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D6F3B0" w14:textId="709590F9" w:rsidR="00250563" w:rsidRDefault="00250563" w:rsidP="00250563">
      <w:pPr>
        <w:rPr>
          <w:rFonts w:cs="Times New Roman"/>
          <w:b/>
          <w:bCs/>
          <w:sz w:val="32"/>
        </w:rPr>
      </w:pPr>
      <w:bookmarkStart w:id="0" w:name="_Hlk217070883"/>
      <w:r w:rsidRPr="00250563">
        <w:rPr>
          <w:rFonts w:cs="Times New Roman"/>
          <w:b/>
          <w:bCs/>
          <w:sz w:val="32"/>
          <w:u w:val="single"/>
        </w:rPr>
        <w:t>Supplementary Appendix t</w:t>
      </w:r>
      <w:r>
        <w:rPr>
          <w:rFonts w:cs="Times New Roman"/>
          <w:b/>
          <w:bCs/>
          <w:sz w:val="32"/>
        </w:rPr>
        <w:t xml:space="preserve">o: Health benefits of screening for co-occurring alcohol-, substance-, and mood-related conditions for at-risk populations: a mathematical </w:t>
      </w:r>
      <w:proofErr w:type="spellStart"/>
      <w:r>
        <w:rPr>
          <w:rFonts w:cs="Times New Roman"/>
          <w:b/>
          <w:bCs/>
          <w:sz w:val="32"/>
        </w:rPr>
        <w:t>modeling</w:t>
      </w:r>
      <w:proofErr w:type="spellEnd"/>
      <w:r>
        <w:rPr>
          <w:rFonts w:cs="Times New Roman"/>
          <w:b/>
          <w:bCs/>
          <w:sz w:val="32"/>
        </w:rPr>
        <w:t xml:space="preserve"> study</w:t>
      </w:r>
    </w:p>
    <w:bookmarkEnd w:id="0"/>
    <w:p w14:paraId="714F5923" w14:textId="77777777" w:rsidR="00250563" w:rsidRDefault="00250563" w:rsidP="00250563">
      <w:pPr>
        <w:rPr>
          <w:rFonts w:cs="Times New Roman"/>
          <w:bCs/>
          <w:sz w:val="32"/>
        </w:rPr>
      </w:pPr>
    </w:p>
    <w:p w14:paraId="0C1B8862" w14:textId="77777777" w:rsidR="00250563" w:rsidRDefault="00250563" w:rsidP="00250563">
      <w:pPr>
        <w:pStyle w:val="NoSpacing"/>
        <w:rPr>
          <w:vertAlign w:val="superscript"/>
        </w:rPr>
      </w:pPr>
      <w:r w:rsidRPr="0056533D">
        <w:t>Anna Bershteyn, PhD</w:t>
      </w:r>
      <w:r w:rsidRPr="0056533D">
        <w:rPr>
          <w:vertAlign w:val="superscript"/>
        </w:rPr>
        <w:t>1</w:t>
      </w:r>
      <w:r>
        <w:rPr>
          <w:vertAlign w:val="superscript"/>
        </w:rPr>
        <w:t>*</w:t>
      </w:r>
    </w:p>
    <w:p w14:paraId="174BC409" w14:textId="77777777" w:rsidR="00250563" w:rsidRDefault="00250563" w:rsidP="00250563">
      <w:pPr>
        <w:pStyle w:val="NoSpacing"/>
        <w:rPr>
          <w:vertAlign w:val="superscript"/>
        </w:rPr>
      </w:pPr>
      <w:proofErr w:type="spellStart"/>
      <w:r w:rsidRPr="0056533D">
        <w:t>Qinlian</w:t>
      </w:r>
      <w:proofErr w:type="spellEnd"/>
      <w:r w:rsidRPr="0056533D">
        <w:t xml:space="preserve"> Zhou, PhD</w:t>
      </w:r>
      <w:r w:rsidRPr="0056533D">
        <w:rPr>
          <w:vertAlign w:val="superscript"/>
        </w:rPr>
        <w:t>1</w:t>
      </w:r>
    </w:p>
    <w:p w14:paraId="50AC5C18" w14:textId="77777777" w:rsidR="00250563" w:rsidRPr="008053C7" w:rsidRDefault="00250563" w:rsidP="00250563">
      <w:pPr>
        <w:pStyle w:val="NoSpacing"/>
      </w:pPr>
      <w:proofErr w:type="spellStart"/>
      <w:r w:rsidRPr="008053C7">
        <w:t>Dyanna</w:t>
      </w:r>
      <w:proofErr w:type="spellEnd"/>
      <w:r w:rsidRPr="008053C7">
        <w:t xml:space="preserve"> Charles</w:t>
      </w:r>
      <w:r>
        <w:t>, MPH</w:t>
      </w:r>
      <w:r w:rsidRPr="0056533D">
        <w:rPr>
          <w:vertAlign w:val="superscript"/>
        </w:rPr>
        <w:t>1</w:t>
      </w:r>
    </w:p>
    <w:p w14:paraId="7F55E1DA" w14:textId="77777777" w:rsidR="00250563" w:rsidRPr="00EB3675" w:rsidRDefault="00250563" w:rsidP="00250563">
      <w:pPr>
        <w:pStyle w:val="NoSpacing"/>
      </w:pPr>
      <w:proofErr w:type="spellStart"/>
      <w:r w:rsidRPr="00EB3675">
        <w:t>Mellesia</w:t>
      </w:r>
      <w:proofErr w:type="spellEnd"/>
      <w:r w:rsidRPr="00EB3675">
        <w:t xml:space="preserve"> </w:t>
      </w:r>
      <w:proofErr w:type="spellStart"/>
      <w:r w:rsidRPr="00EB3675">
        <w:t>Jeetoo</w:t>
      </w:r>
      <w:proofErr w:type="spellEnd"/>
      <w:r w:rsidRPr="00EB3675">
        <w:t>, MPH</w:t>
      </w:r>
      <w:r w:rsidRPr="00EB3675">
        <w:rPr>
          <w:vertAlign w:val="superscript"/>
        </w:rPr>
        <w:t>1</w:t>
      </w:r>
    </w:p>
    <w:p w14:paraId="1CC65FEF" w14:textId="77777777" w:rsidR="00250563" w:rsidRPr="00EB3675" w:rsidRDefault="00250563" w:rsidP="00250563">
      <w:pPr>
        <w:pStyle w:val="NoSpacing"/>
        <w:rPr>
          <w:vertAlign w:val="superscript"/>
        </w:rPr>
      </w:pPr>
      <w:r w:rsidRPr="00EB3675">
        <w:t>Maria R. Khan, PhD, MPH</w:t>
      </w:r>
      <w:r w:rsidRPr="00EB3675">
        <w:rPr>
          <w:vertAlign w:val="superscript"/>
        </w:rPr>
        <w:t xml:space="preserve">1 </w:t>
      </w:r>
    </w:p>
    <w:p w14:paraId="015B117F" w14:textId="77777777" w:rsidR="00250563" w:rsidRPr="00EB3675" w:rsidRDefault="00250563" w:rsidP="00250563">
      <w:pPr>
        <w:pStyle w:val="NoSpacing"/>
        <w:rPr>
          <w:vertAlign w:val="superscript"/>
        </w:rPr>
      </w:pPr>
      <w:r w:rsidRPr="00EB3675">
        <w:t>Amy C. Justice, MD, PhD</w:t>
      </w:r>
      <w:r w:rsidRPr="00EB3675">
        <w:rPr>
          <w:vertAlign w:val="superscript"/>
        </w:rPr>
        <w:t>4,5</w:t>
      </w:r>
    </w:p>
    <w:p w14:paraId="1DBAD50F" w14:textId="77777777" w:rsidR="00250563" w:rsidRPr="00A17A51" w:rsidRDefault="00250563" w:rsidP="00250563">
      <w:pPr>
        <w:pStyle w:val="NoSpacing"/>
      </w:pPr>
      <w:r w:rsidRPr="00A17A51">
        <w:t xml:space="preserve">Natalie E. </w:t>
      </w:r>
      <w:proofErr w:type="spellStart"/>
      <w:r w:rsidRPr="00A17A51">
        <w:t>Chichetto</w:t>
      </w:r>
      <w:proofErr w:type="spellEnd"/>
      <w:r w:rsidRPr="00A17A51">
        <w:t>, PhD, MSW</w:t>
      </w:r>
      <w:r w:rsidRPr="00EB3675">
        <w:rPr>
          <w:vertAlign w:val="superscript"/>
        </w:rPr>
        <w:t>6</w:t>
      </w:r>
      <w:r w:rsidRPr="00A17A51">
        <w:t xml:space="preserve"> </w:t>
      </w:r>
    </w:p>
    <w:p w14:paraId="238C6277" w14:textId="77777777" w:rsidR="00250563" w:rsidRPr="00A17A51" w:rsidRDefault="00250563" w:rsidP="00250563">
      <w:pPr>
        <w:pStyle w:val="NoSpacing"/>
      </w:pPr>
      <w:r w:rsidRPr="00A17A51">
        <w:t>Brandon D.L. Marshall, PhD</w:t>
      </w:r>
      <w:r w:rsidRPr="00EB3675">
        <w:rPr>
          <w:vertAlign w:val="superscript"/>
        </w:rPr>
        <w:t>7</w:t>
      </w:r>
      <w:r w:rsidRPr="00A17A51">
        <w:t xml:space="preserve"> </w:t>
      </w:r>
    </w:p>
    <w:p w14:paraId="5BAA2F2E" w14:textId="77777777" w:rsidR="00250563" w:rsidRPr="00EB3675" w:rsidRDefault="00250563" w:rsidP="00250563">
      <w:pPr>
        <w:pStyle w:val="NoSpacing"/>
      </w:pPr>
      <w:r w:rsidRPr="00EB3675">
        <w:t>Adam J. Gordon, MD MPH</w:t>
      </w:r>
      <w:r w:rsidRPr="00EB3675">
        <w:rPr>
          <w:vertAlign w:val="superscript"/>
        </w:rPr>
        <w:t>3,8</w:t>
      </w:r>
    </w:p>
    <w:p w14:paraId="2AE0E5E5" w14:textId="77777777" w:rsidR="00250563" w:rsidRPr="00EB3675" w:rsidRDefault="00250563" w:rsidP="00250563">
      <w:pPr>
        <w:pStyle w:val="NoSpacing"/>
      </w:pPr>
      <w:r w:rsidRPr="00EB3675">
        <w:t>Stephen Crystal</w:t>
      </w:r>
      <w:r>
        <w:t>, PhD</w:t>
      </w:r>
      <w:r w:rsidRPr="00EB3675">
        <w:rPr>
          <w:vertAlign w:val="superscript"/>
        </w:rPr>
        <w:t>9</w:t>
      </w:r>
    </w:p>
    <w:p w14:paraId="10E04CD3" w14:textId="77777777" w:rsidR="00250563" w:rsidRPr="00EB3675" w:rsidRDefault="00250563" w:rsidP="00250563">
      <w:pPr>
        <w:pStyle w:val="NoSpacing"/>
        <w:rPr>
          <w:vertAlign w:val="superscript"/>
        </w:rPr>
      </w:pPr>
      <w:r w:rsidRPr="00EB3675">
        <w:rPr>
          <w:rFonts w:eastAsiaTheme="minorEastAsia"/>
        </w:rPr>
        <w:t>Kendall J</w:t>
      </w:r>
      <w:r w:rsidRPr="00EB3675">
        <w:t>.</w:t>
      </w:r>
      <w:r w:rsidRPr="00EB3675">
        <w:rPr>
          <w:rFonts w:eastAsiaTheme="minorEastAsia"/>
        </w:rPr>
        <w:t xml:space="preserve"> Bryant</w:t>
      </w:r>
      <w:r w:rsidRPr="00EB3675">
        <w:t>, PhD</w:t>
      </w:r>
      <w:r w:rsidRPr="00EB3675">
        <w:rPr>
          <w:vertAlign w:val="superscript"/>
        </w:rPr>
        <w:t>10</w:t>
      </w:r>
    </w:p>
    <w:p w14:paraId="07EFEAD6" w14:textId="77777777" w:rsidR="00250563" w:rsidRPr="00EB3675" w:rsidRDefault="00250563" w:rsidP="00250563">
      <w:pPr>
        <w:pStyle w:val="NoSpacing"/>
        <w:rPr>
          <w:vertAlign w:val="superscript"/>
        </w:rPr>
      </w:pPr>
      <w:r w:rsidRPr="00EB3675">
        <w:t>R. Scott Braithwaite, MD, MSc</w:t>
      </w:r>
      <w:r w:rsidRPr="00EB3675">
        <w:rPr>
          <w:vertAlign w:val="superscript"/>
        </w:rPr>
        <w:t>1</w:t>
      </w:r>
    </w:p>
    <w:p w14:paraId="1A10BF5A" w14:textId="77777777" w:rsidR="00250563" w:rsidRPr="00EB3675" w:rsidRDefault="00250563" w:rsidP="00250563">
      <w:pPr>
        <w:pStyle w:val="NoSpacing"/>
        <w:rPr>
          <w:vertAlign w:val="superscript"/>
        </w:rPr>
      </w:pPr>
    </w:p>
    <w:p w14:paraId="0F89AE99" w14:textId="77777777" w:rsidR="00250563" w:rsidRPr="00EB3675" w:rsidRDefault="00250563" w:rsidP="00250563">
      <w:pPr>
        <w:rPr>
          <w:rFonts w:cs="Times New Roman"/>
          <w:lang w:val="en-US"/>
        </w:rPr>
      </w:pPr>
      <w:r w:rsidRPr="00EB3675">
        <w:rPr>
          <w:rFonts w:cs="Times New Roman"/>
          <w:vertAlign w:val="superscript"/>
          <w:lang w:val="en-US"/>
        </w:rPr>
        <w:t>1</w:t>
      </w:r>
      <w:r w:rsidRPr="00EB3675">
        <w:rPr>
          <w:rFonts w:cs="Times New Roman"/>
          <w:lang w:val="en-US"/>
        </w:rPr>
        <w:t xml:space="preserve"> Department of Population Health, NYU School of Medicine, New York, NY</w:t>
      </w:r>
    </w:p>
    <w:p w14:paraId="2FFBE153" w14:textId="77777777" w:rsidR="00250563" w:rsidRPr="00EB3675" w:rsidRDefault="00250563" w:rsidP="00250563">
      <w:pPr>
        <w:rPr>
          <w:rFonts w:cs="Times New Roman"/>
          <w:lang w:val="en-US"/>
        </w:rPr>
      </w:pPr>
      <w:r w:rsidRPr="00EB3675">
        <w:rPr>
          <w:rFonts w:cs="Times New Roman"/>
          <w:color w:val="212121"/>
          <w:shd w:val="clear" w:color="auto" w:fill="FFFFFF"/>
          <w:vertAlign w:val="superscript"/>
          <w:lang w:val="en-US"/>
        </w:rPr>
        <w:t>2</w:t>
      </w:r>
      <w:r w:rsidRPr="00EB3675">
        <w:rPr>
          <w:rFonts w:cs="Times New Roman"/>
          <w:lang w:val="en-US"/>
        </w:rPr>
        <w:t xml:space="preserve"> Center for Health Services Research, Rutgers University, New Brunswick, NJ</w:t>
      </w:r>
    </w:p>
    <w:p w14:paraId="6CFFFA67" w14:textId="77777777" w:rsidR="00250563" w:rsidRPr="00EB3675" w:rsidRDefault="00250563" w:rsidP="00250563">
      <w:pPr>
        <w:pStyle w:val="NoSpacing"/>
      </w:pPr>
      <w:r w:rsidRPr="00EB3675">
        <w:rPr>
          <w:color w:val="212121"/>
          <w:shd w:val="clear" w:color="auto" w:fill="FFFFFF"/>
          <w:vertAlign w:val="superscript"/>
        </w:rPr>
        <w:t>3</w:t>
      </w:r>
      <w:r w:rsidRPr="00EB3675">
        <w:t xml:space="preserve"> </w:t>
      </w:r>
      <w:bookmarkStart w:id="1" w:name="_Hlk169077665"/>
      <w:r w:rsidRPr="00EB3675">
        <w:t>Informatics, Decision-Enhancement, and Analytic Sciences (IDEAS) Center of Innovation, VA Salt Lake City Health Care System, Salt Lake City, UT</w:t>
      </w:r>
      <w:bookmarkEnd w:id="1"/>
    </w:p>
    <w:p w14:paraId="333625AC" w14:textId="77777777" w:rsidR="00250563" w:rsidRPr="00EB3675" w:rsidRDefault="00250563" w:rsidP="00250563">
      <w:pPr>
        <w:pStyle w:val="NoSpacing"/>
      </w:pPr>
      <w:r w:rsidRPr="00EB3675">
        <w:rPr>
          <w:color w:val="212121"/>
          <w:shd w:val="clear" w:color="auto" w:fill="FFFFFF"/>
          <w:vertAlign w:val="superscript"/>
        </w:rPr>
        <w:t>4</w:t>
      </w:r>
      <w:r w:rsidRPr="00EB3675">
        <w:t>Veterans Aging Cohort Study Coordinating Center, VA Connecticut Healthcare System, West Haven, CT</w:t>
      </w:r>
    </w:p>
    <w:p w14:paraId="3F5012D3" w14:textId="77777777" w:rsidR="00250563" w:rsidRPr="00EB3675" w:rsidRDefault="00250563" w:rsidP="00250563">
      <w:pPr>
        <w:pStyle w:val="NoSpacing"/>
      </w:pPr>
      <w:r w:rsidRPr="00EB3675">
        <w:rPr>
          <w:vertAlign w:val="superscript"/>
        </w:rPr>
        <w:t>5</w:t>
      </w:r>
      <w:r w:rsidRPr="00EB3675">
        <w:t>Schools of Medicine and Public Health, Yale University, New Haven, CT</w:t>
      </w:r>
    </w:p>
    <w:p w14:paraId="7DEEEC3C" w14:textId="77777777" w:rsidR="00250563" w:rsidRPr="00EB3675" w:rsidRDefault="00250563" w:rsidP="00250563">
      <w:pPr>
        <w:pStyle w:val="NoSpacing"/>
      </w:pPr>
      <w:r w:rsidRPr="00EB3675">
        <w:rPr>
          <w:vertAlign w:val="superscript"/>
        </w:rPr>
        <w:t>6</w:t>
      </w:r>
      <w:r w:rsidRPr="00A17A51">
        <w:t>Department of Epidemiology, University of Florida, Gainesville, FL</w:t>
      </w:r>
    </w:p>
    <w:p w14:paraId="51E9B3DB" w14:textId="77777777" w:rsidR="00250563" w:rsidRPr="00EB3675" w:rsidRDefault="00250563" w:rsidP="00250563">
      <w:pPr>
        <w:pStyle w:val="NoSpacing"/>
      </w:pPr>
      <w:r w:rsidRPr="00EB3675">
        <w:rPr>
          <w:vertAlign w:val="superscript"/>
        </w:rPr>
        <w:t>7</w:t>
      </w:r>
      <w:r w:rsidRPr="00A17A51">
        <w:t xml:space="preserve"> Department of Epidemiology, Brown University School of Public Health</w:t>
      </w:r>
      <w:r w:rsidRPr="00EB3675">
        <w:t>, Providence, RI</w:t>
      </w:r>
    </w:p>
    <w:p w14:paraId="0DA5AE5B" w14:textId="77777777" w:rsidR="00250563" w:rsidRPr="00EB3675" w:rsidRDefault="00250563" w:rsidP="00250563">
      <w:pPr>
        <w:pStyle w:val="NoSpacing"/>
      </w:pPr>
      <w:r w:rsidRPr="00EB3675">
        <w:rPr>
          <w:vertAlign w:val="superscript"/>
        </w:rPr>
        <w:t>8</w:t>
      </w:r>
      <w:r w:rsidRPr="00EB3675">
        <w:t>Department of Medicine, University of Utah, Salt Lake City, UT</w:t>
      </w:r>
    </w:p>
    <w:p w14:paraId="281E8BB6" w14:textId="77777777" w:rsidR="00250563" w:rsidRPr="00EB3675" w:rsidRDefault="00250563" w:rsidP="00250563">
      <w:pPr>
        <w:pStyle w:val="NoSpacing"/>
        <w:rPr>
          <w:vertAlign w:val="superscript"/>
        </w:rPr>
      </w:pPr>
      <w:r w:rsidRPr="00EB3675">
        <w:rPr>
          <w:vertAlign w:val="superscript"/>
        </w:rPr>
        <w:t>9</w:t>
      </w:r>
      <w:r w:rsidRPr="00EB3675">
        <w:t>Center for Health Services Research, Rutgers University, New Brunswick, NJ</w:t>
      </w:r>
      <w:r w:rsidRPr="00EB3675">
        <w:rPr>
          <w:vertAlign w:val="superscript"/>
        </w:rPr>
        <w:t>7</w:t>
      </w:r>
    </w:p>
    <w:p w14:paraId="36E296DD" w14:textId="77777777" w:rsidR="00250563" w:rsidRPr="0056533D" w:rsidRDefault="00250563" w:rsidP="00250563">
      <w:pPr>
        <w:pStyle w:val="NoSpacing"/>
      </w:pPr>
      <w:r w:rsidRPr="00EB3675">
        <w:rPr>
          <w:vertAlign w:val="superscript"/>
        </w:rPr>
        <w:t>10</w:t>
      </w:r>
      <w:r w:rsidRPr="00EB3675">
        <w:t>National Institute on Alcohol Abuse and Alcoholism, Bethesda, MD</w:t>
      </w:r>
    </w:p>
    <w:p w14:paraId="2DC27CA5" w14:textId="77777777" w:rsidR="00250563" w:rsidRDefault="00250563" w:rsidP="00250563">
      <w:pPr>
        <w:rPr>
          <w:rFonts w:cs="Times New Roman"/>
          <w:bCs/>
          <w:sz w:val="32"/>
          <w:vertAlign w:val="superscript"/>
        </w:rPr>
      </w:pPr>
    </w:p>
    <w:p w14:paraId="1934900C" w14:textId="48CB5330" w:rsidR="00250563" w:rsidRPr="006378FB" w:rsidRDefault="00250563" w:rsidP="00250563">
      <w:pPr>
        <w:rPr>
          <w:rFonts w:cs="Times New Roman"/>
          <w:bCs/>
        </w:rPr>
      </w:pPr>
      <w:r w:rsidRPr="008053C7">
        <w:rPr>
          <w:rFonts w:cs="Times New Roman"/>
          <w:bCs/>
        </w:rPr>
        <w:t xml:space="preserve">*Correspondence to: </w:t>
      </w:r>
      <w:hyperlink r:id="rId8" w:history="1">
        <w:r w:rsidRPr="008F3254">
          <w:rPr>
            <w:rStyle w:val="Hyperlink"/>
            <w:rFonts w:cs="Times New Roman"/>
            <w:bCs/>
          </w:rPr>
          <w:t>Anna.Bershteyn@nyulangone.org</w:t>
        </w:r>
      </w:hyperlink>
      <w:r>
        <w:rPr>
          <w:rFonts w:cs="Times New Roman"/>
          <w:bCs/>
        </w:rPr>
        <w:t xml:space="preserve">, </w:t>
      </w:r>
      <w:r>
        <w:rPr>
          <w:rFonts w:cstheme="minorHAnsi"/>
        </w:rPr>
        <w:t>180 Madison Ave, New York, NY 10016</w:t>
      </w:r>
      <w:r w:rsidR="005D1DB0">
        <w:rPr>
          <w:rFonts w:cstheme="minorHAnsi"/>
        </w:rPr>
        <w:t>, USA.</w:t>
      </w:r>
    </w:p>
    <w:p w14:paraId="1851BE24" w14:textId="77777777" w:rsidR="00250563" w:rsidRDefault="00250563" w:rsidP="00250563">
      <w:pPr>
        <w:rPr>
          <w:rFonts w:cs="Times New Roman"/>
          <w:b/>
        </w:rPr>
      </w:pPr>
    </w:p>
    <w:p w14:paraId="55E3C64C" w14:textId="77777777" w:rsidR="00250563" w:rsidRDefault="00250563">
      <w:pPr>
        <w:rPr>
          <w:rFonts w:cs="Times New Roman"/>
          <w:b/>
        </w:rPr>
      </w:pPr>
      <w:r>
        <w:rPr>
          <w:rFonts w:cs="Times New Roman"/>
          <w:b/>
        </w:rPr>
        <w:br w:type="page"/>
      </w:r>
    </w:p>
    <w:p w14:paraId="320944EE" w14:textId="77777777" w:rsidR="00250563" w:rsidRDefault="00250563" w:rsidP="00250563">
      <w:pPr>
        <w:rPr>
          <w:rFonts w:cs="Times New Roman"/>
          <w:b/>
        </w:rPr>
      </w:pPr>
    </w:p>
    <w:p w14:paraId="086A0022" w14:textId="15BA9595" w:rsidR="00250563" w:rsidRPr="00054CFE" w:rsidRDefault="00250563" w:rsidP="00250563">
      <w:pPr>
        <w:rPr>
          <w:rFonts w:cs="Times New Roman"/>
          <w:b/>
        </w:rPr>
      </w:pPr>
      <w:r w:rsidRPr="00054CFE">
        <w:rPr>
          <w:rFonts w:cs="Times New Roman"/>
          <w:b/>
        </w:rPr>
        <w:t>Supplementary Methods</w:t>
      </w:r>
    </w:p>
    <w:p w14:paraId="6593C442" w14:textId="77777777" w:rsidR="00250563" w:rsidRPr="00CB4E7E" w:rsidRDefault="00250563" w:rsidP="00250563">
      <w:pPr>
        <w:rPr>
          <w:rFonts w:cs="Times New Roman"/>
        </w:rPr>
      </w:pPr>
    </w:p>
    <w:p w14:paraId="70DD02BF" w14:textId="5D4955A6" w:rsidR="00250563" w:rsidRDefault="00250563" w:rsidP="00250563">
      <w:pPr>
        <w:rPr>
          <w:rFonts w:cs="Times New Roman"/>
        </w:rPr>
      </w:pPr>
      <w:r>
        <w:rPr>
          <w:rFonts w:cs="Times New Roman"/>
        </w:rPr>
        <w:t xml:space="preserve">We leverage a previously developed </w:t>
      </w:r>
      <w:r w:rsidR="00DB5C0E">
        <w:rPr>
          <w:rFonts w:cs="Times New Roman"/>
        </w:rPr>
        <w:t>individual</w:t>
      </w:r>
      <w:r>
        <w:rPr>
          <w:rFonts w:cs="Times New Roman"/>
        </w:rPr>
        <w:t>-based Monte Carlo model that simulates individuals, one at a time, from initialization until death. The simulation records person-time lived with different health conditions that are potential causes of death, as well as risk factors that do not directly cause death, but that increase the risk of developing conditions that could cause death, and of developing other risk factors. Risk factors and conditions included in the model are:</w:t>
      </w:r>
    </w:p>
    <w:p w14:paraId="69BF535E" w14:textId="77777777" w:rsidR="00250563" w:rsidRDefault="00250563" w:rsidP="00250563">
      <w:pPr>
        <w:rPr>
          <w:rFonts w:cs="Times New Roman"/>
        </w:rPr>
      </w:pPr>
    </w:p>
    <w:tbl>
      <w:tblPr>
        <w:tblStyle w:val="TableGrid"/>
        <w:tblpPr w:leftFromText="180" w:rightFromText="180" w:vertAnchor="text" w:horzAnchor="page" w:tblpX="5992" w:tblpY="22"/>
        <w:tblW w:w="3235" w:type="dxa"/>
        <w:tblLook w:val="04A0" w:firstRow="1" w:lastRow="0" w:firstColumn="1" w:lastColumn="0" w:noHBand="0" w:noVBand="1"/>
      </w:tblPr>
      <w:tblGrid>
        <w:gridCol w:w="3235"/>
      </w:tblGrid>
      <w:tr w:rsidR="00250563" w:rsidRPr="00CB4E7E" w14:paraId="2C0B0A82" w14:textId="77777777" w:rsidTr="00E43194">
        <w:trPr>
          <w:trHeight w:val="169"/>
        </w:trPr>
        <w:tc>
          <w:tcPr>
            <w:tcW w:w="3235" w:type="dxa"/>
          </w:tcPr>
          <w:p w14:paraId="6BEE3242" w14:textId="0555E9FB" w:rsidR="00250563" w:rsidRPr="002A3DE2" w:rsidRDefault="00250563" w:rsidP="00E43194">
            <w:pPr>
              <w:suppressAutoHyphens/>
              <w:rPr>
                <w:rFonts w:cs="Times New Roman"/>
                <w:b/>
                <w:sz w:val="22"/>
                <w:szCs w:val="22"/>
                <w:lang w:val="en-US"/>
              </w:rPr>
            </w:pPr>
            <w:r>
              <w:rPr>
                <w:rFonts w:cs="Times New Roman"/>
                <w:b/>
                <w:sz w:val="22"/>
                <w:szCs w:val="22"/>
                <w:lang w:val="en-US"/>
              </w:rPr>
              <w:t>Supplementary Table S</w:t>
            </w:r>
            <w:r w:rsidR="007F5881">
              <w:rPr>
                <w:rFonts w:cs="Times New Roman"/>
                <w:b/>
                <w:sz w:val="22"/>
                <w:szCs w:val="22"/>
                <w:lang w:val="en-US"/>
              </w:rPr>
              <w:t>2</w:t>
            </w:r>
            <w:r>
              <w:rPr>
                <w:rFonts w:cs="Times New Roman"/>
                <w:b/>
                <w:sz w:val="22"/>
                <w:szCs w:val="22"/>
                <w:lang w:val="en-US"/>
              </w:rPr>
              <w:t>:</w:t>
            </w:r>
            <w:r>
              <w:rPr>
                <w:rFonts w:cs="Times New Roman"/>
                <w:b/>
                <w:sz w:val="22"/>
                <w:szCs w:val="22"/>
                <w:lang w:val="en-US"/>
              </w:rPr>
              <w:br/>
            </w:r>
            <w:r w:rsidRPr="002A3DE2">
              <w:rPr>
                <w:rFonts w:cs="Times New Roman"/>
                <w:b/>
                <w:sz w:val="22"/>
                <w:szCs w:val="22"/>
                <w:lang w:val="en-US"/>
              </w:rPr>
              <w:t>Health risk factors</w:t>
            </w:r>
          </w:p>
        </w:tc>
      </w:tr>
      <w:tr w:rsidR="00250563" w:rsidRPr="00CB4E7E" w14:paraId="72D82016" w14:textId="77777777" w:rsidTr="00E43194">
        <w:trPr>
          <w:trHeight w:val="169"/>
        </w:trPr>
        <w:tc>
          <w:tcPr>
            <w:tcW w:w="3235" w:type="dxa"/>
          </w:tcPr>
          <w:p w14:paraId="3E9EF2DF" w14:textId="77777777" w:rsidR="00250563" w:rsidRPr="002A3DE2" w:rsidRDefault="00250563" w:rsidP="00E43194">
            <w:pPr>
              <w:suppressAutoHyphens/>
              <w:rPr>
                <w:rFonts w:cs="Times New Roman"/>
                <w:b/>
                <w:sz w:val="22"/>
                <w:szCs w:val="22"/>
                <w:lang w:val="en-US"/>
              </w:rPr>
            </w:pPr>
            <w:r w:rsidRPr="002A3DE2">
              <w:rPr>
                <w:rFonts w:cs="Times New Roman"/>
                <w:sz w:val="22"/>
                <w:szCs w:val="22"/>
                <w:lang w:val="en-US"/>
              </w:rPr>
              <w:t xml:space="preserve">Depression </w:t>
            </w:r>
            <w:r>
              <w:rPr>
                <w:rFonts w:cs="Times New Roman"/>
                <w:sz w:val="22"/>
                <w:szCs w:val="22"/>
                <w:lang w:val="en-US"/>
              </w:rPr>
              <w:t xml:space="preserve"> </w:t>
            </w:r>
          </w:p>
        </w:tc>
      </w:tr>
      <w:tr w:rsidR="00250563" w:rsidRPr="00CB4E7E" w14:paraId="769ECBA6" w14:textId="77777777" w:rsidTr="00E43194">
        <w:trPr>
          <w:trHeight w:val="169"/>
        </w:trPr>
        <w:tc>
          <w:tcPr>
            <w:tcW w:w="3235" w:type="dxa"/>
          </w:tcPr>
          <w:p w14:paraId="6853EC58" w14:textId="77777777" w:rsidR="00250563" w:rsidRPr="002A3DE2" w:rsidRDefault="00250563" w:rsidP="00E43194">
            <w:pPr>
              <w:suppressAutoHyphens/>
              <w:rPr>
                <w:rFonts w:cs="Times New Roman"/>
                <w:b/>
                <w:sz w:val="22"/>
                <w:szCs w:val="22"/>
                <w:lang w:val="en-US"/>
              </w:rPr>
            </w:pPr>
            <w:r>
              <w:rPr>
                <w:rFonts w:cs="Times New Roman"/>
                <w:sz w:val="22"/>
                <w:szCs w:val="22"/>
                <w:lang w:val="en-US"/>
              </w:rPr>
              <w:t xml:space="preserve">Anxiety </w:t>
            </w:r>
            <w:r w:rsidRPr="002A3DE2">
              <w:rPr>
                <w:rFonts w:cs="Times New Roman"/>
                <w:sz w:val="22"/>
                <w:szCs w:val="22"/>
                <w:lang w:val="en-US"/>
              </w:rPr>
              <w:t>Tobacco use</w:t>
            </w:r>
          </w:p>
        </w:tc>
      </w:tr>
      <w:tr w:rsidR="00250563" w:rsidRPr="00CB4E7E" w14:paraId="6A6CF2DF" w14:textId="77777777" w:rsidTr="00E43194">
        <w:trPr>
          <w:trHeight w:val="169"/>
        </w:trPr>
        <w:tc>
          <w:tcPr>
            <w:tcW w:w="3235" w:type="dxa"/>
          </w:tcPr>
          <w:p w14:paraId="44F79DC9" w14:textId="77777777" w:rsidR="00250563" w:rsidRPr="002A3DE2" w:rsidRDefault="00250563" w:rsidP="00E43194">
            <w:pPr>
              <w:suppressAutoHyphens/>
              <w:rPr>
                <w:rFonts w:cs="Times New Roman"/>
                <w:sz w:val="22"/>
                <w:szCs w:val="22"/>
                <w:lang w:val="en-US"/>
              </w:rPr>
            </w:pPr>
            <w:r>
              <w:rPr>
                <w:rFonts w:cs="Times New Roman"/>
                <w:sz w:val="22"/>
                <w:szCs w:val="22"/>
                <w:lang w:val="en-US"/>
              </w:rPr>
              <w:t>Chronic pain</w:t>
            </w:r>
            <w:r w:rsidRPr="002A3DE2">
              <w:rPr>
                <w:rFonts w:cs="Times New Roman"/>
                <w:sz w:val="22"/>
                <w:szCs w:val="22"/>
                <w:lang w:val="en-US"/>
              </w:rPr>
              <w:t xml:space="preserve"> use</w:t>
            </w:r>
          </w:p>
        </w:tc>
      </w:tr>
      <w:tr w:rsidR="00250563" w:rsidRPr="00CB4E7E" w14:paraId="67EBB479" w14:textId="77777777" w:rsidTr="00E43194">
        <w:trPr>
          <w:trHeight w:val="169"/>
        </w:trPr>
        <w:tc>
          <w:tcPr>
            <w:tcW w:w="3235" w:type="dxa"/>
          </w:tcPr>
          <w:p w14:paraId="70AE4075" w14:textId="77777777" w:rsidR="00250563" w:rsidRPr="002A3DE2" w:rsidRDefault="00250563" w:rsidP="00E43194">
            <w:pPr>
              <w:suppressAutoHyphens/>
              <w:rPr>
                <w:rFonts w:cs="Times New Roman"/>
                <w:sz w:val="22"/>
                <w:szCs w:val="22"/>
                <w:lang w:val="en-US"/>
              </w:rPr>
            </w:pPr>
            <w:r w:rsidRPr="002A3DE2">
              <w:rPr>
                <w:rFonts w:cs="Times New Roman"/>
                <w:sz w:val="22"/>
                <w:szCs w:val="22"/>
                <w:lang w:val="en-US"/>
              </w:rPr>
              <w:t>Unhealthy alcohol use</w:t>
            </w:r>
          </w:p>
        </w:tc>
      </w:tr>
      <w:tr w:rsidR="00250563" w:rsidRPr="00CB4E7E" w14:paraId="7AECF560" w14:textId="77777777" w:rsidTr="00E43194">
        <w:trPr>
          <w:trHeight w:val="169"/>
        </w:trPr>
        <w:tc>
          <w:tcPr>
            <w:tcW w:w="3235" w:type="dxa"/>
            <w:vAlign w:val="center"/>
          </w:tcPr>
          <w:p w14:paraId="58777C6B" w14:textId="77777777" w:rsidR="00250563" w:rsidRPr="002A3DE2" w:rsidRDefault="00250563" w:rsidP="00E43194">
            <w:pPr>
              <w:suppressAutoHyphens/>
              <w:rPr>
                <w:rFonts w:cs="Times New Roman"/>
                <w:b/>
                <w:i/>
                <w:sz w:val="22"/>
                <w:szCs w:val="22"/>
                <w:lang w:val="en-US"/>
              </w:rPr>
            </w:pPr>
            <w:r>
              <w:rPr>
                <w:rFonts w:cs="Times New Roman"/>
                <w:sz w:val="22"/>
                <w:szCs w:val="22"/>
                <w:lang w:val="en-US"/>
              </w:rPr>
              <w:t>Tobacco use</w:t>
            </w:r>
            <w:r w:rsidRPr="002A3DE2">
              <w:rPr>
                <w:rFonts w:cs="Times New Roman"/>
                <w:sz w:val="22"/>
                <w:szCs w:val="22"/>
                <w:lang w:val="en-US"/>
              </w:rPr>
              <w:t xml:space="preserve"> </w:t>
            </w:r>
          </w:p>
        </w:tc>
      </w:tr>
      <w:tr w:rsidR="00250563" w:rsidRPr="00CB4E7E" w14:paraId="445D281E" w14:textId="77777777" w:rsidTr="00E43194">
        <w:trPr>
          <w:trHeight w:val="169"/>
        </w:trPr>
        <w:tc>
          <w:tcPr>
            <w:tcW w:w="3235" w:type="dxa"/>
            <w:vAlign w:val="center"/>
          </w:tcPr>
          <w:p w14:paraId="6F8E6247" w14:textId="77777777" w:rsidR="00250563" w:rsidRPr="002A3DE2" w:rsidRDefault="00250563" w:rsidP="00E43194">
            <w:pPr>
              <w:suppressAutoHyphens/>
              <w:rPr>
                <w:rFonts w:cs="Times New Roman"/>
                <w:sz w:val="22"/>
                <w:szCs w:val="22"/>
                <w:lang w:val="en-US"/>
              </w:rPr>
            </w:pPr>
            <w:r>
              <w:rPr>
                <w:rFonts w:cs="Times New Roman"/>
                <w:sz w:val="22"/>
                <w:szCs w:val="22"/>
                <w:lang w:val="en-US"/>
              </w:rPr>
              <w:t>Opioid use</w:t>
            </w:r>
          </w:p>
        </w:tc>
      </w:tr>
      <w:tr w:rsidR="00250563" w:rsidRPr="00CB4E7E" w14:paraId="4DC294E3" w14:textId="77777777" w:rsidTr="00E43194">
        <w:trPr>
          <w:trHeight w:val="164"/>
        </w:trPr>
        <w:tc>
          <w:tcPr>
            <w:tcW w:w="3235" w:type="dxa"/>
            <w:vAlign w:val="center"/>
          </w:tcPr>
          <w:p w14:paraId="44D8D726" w14:textId="77777777" w:rsidR="00250563" w:rsidRPr="002A3DE2" w:rsidRDefault="00250563" w:rsidP="00E43194">
            <w:pPr>
              <w:suppressAutoHyphens/>
              <w:rPr>
                <w:rFonts w:cs="Times New Roman"/>
                <w:sz w:val="22"/>
                <w:szCs w:val="22"/>
                <w:lang w:val="en-US"/>
              </w:rPr>
            </w:pPr>
            <w:r>
              <w:rPr>
                <w:rFonts w:cs="Times New Roman"/>
                <w:sz w:val="22"/>
                <w:szCs w:val="22"/>
                <w:lang w:val="en-US"/>
              </w:rPr>
              <w:t>Stimulant use</w:t>
            </w:r>
          </w:p>
        </w:tc>
      </w:tr>
      <w:tr w:rsidR="00250563" w:rsidRPr="00CB4E7E" w14:paraId="0F9C2D57" w14:textId="77777777" w:rsidTr="00E43194">
        <w:trPr>
          <w:trHeight w:val="164"/>
        </w:trPr>
        <w:tc>
          <w:tcPr>
            <w:tcW w:w="3235" w:type="dxa"/>
            <w:vAlign w:val="center"/>
          </w:tcPr>
          <w:p w14:paraId="3CD69844" w14:textId="77777777" w:rsidR="00250563" w:rsidRPr="002A3DE2" w:rsidRDefault="00250563" w:rsidP="00E43194">
            <w:pPr>
              <w:suppressAutoHyphens/>
              <w:rPr>
                <w:rFonts w:cs="Times New Roman"/>
                <w:sz w:val="22"/>
                <w:szCs w:val="22"/>
                <w:lang w:val="en-US"/>
              </w:rPr>
            </w:pPr>
            <w:r w:rsidRPr="002A3DE2">
              <w:rPr>
                <w:rFonts w:cs="Times New Roman"/>
                <w:sz w:val="22"/>
                <w:szCs w:val="22"/>
                <w:lang w:val="en-US"/>
              </w:rPr>
              <w:t>Bipolar disorder</w:t>
            </w:r>
          </w:p>
        </w:tc>
      </w:tr>
      <w:tr w:rsidR="00250563" w:rsidRPr="00CB4E7E" w14:paraId="69835BF3" w14:textId="77777777" w:rsidTr="00E43194">
        <w:trPr>
          <w:trHeight w:val="164"/>
        </w:trPr>
        <w:tc>
          <w:tcPr>
            <w:tcW w:w="3235" w:type="dxa"/>
            <w:vAlign w:val="center"/>
          </w:tcPr>
          <w:p w14:paraId="758424C4" w14:textId="77777777" w:rsidR="00250563" w:rsidRPr="002A3DE2" w:rsidRDefault="00250563" w:rsidP="00E43194">
            <w:pPr>
              <w:suppressAutoHyphens/>
              <w:rPr>
                <w:rFonts w:cs="Times New Roman"/>
                <w:sz w:val="22"/>
                <w:szCs w:val="22"/>
                <w:lang w:val="en-US"/>
              </w:rPr>
            </w:pPr>
            <w:r w:rsidRPr="002A3DE2">
              <w:rPr>
                <w:rFonts w:cs="Times New Roman"/>
                <w:sz w:val="22"/>
                <w:szCs w:val="22"/>
                <w:lang w:val="en-US"/>
              </w:rPr>
              <w:t>Cardiovascular disease</w:t>
            </w:r>
          </w:p>
        </w:tc>
      </w:tr>
      <w:tr w:rsidR="00250563" w:rsidRPr="00CB4E7E" w14:paraId="08C4397F" w14:textId="77777777" w:rsidTr="00E43194">
        <w:trPr>
          <w:trHeight w:val="164"/>
        </w:trPr>
        <w:tc>
          <w:tcPr>
            <w:tcW w:w="3235" w:type="dxa"/>
            <w:vAlign w:val="center"/>
          </w:tcPr>
          <w:p w14:paraId="6F6B7714" w14:textId="77777777" w:rsidR="00250563" w:rsidRPr="002A3DE2" w:rsidRDefault="00250563" w:rsidP="00E43194">
            <w:pPr>
              <w:suppressAutoHyphens/>
              <w:rPr>
                <w:rFonts w:cs="Times New Roman"/>
                <w:sz w:val="22"/>
                <w:szCs w:val="22"/>
                <w:lang w:val="en-US"/>
              </w:rPr>
            </w:pPr>
            <w:r w:rsidRPr="002A3DE2">
              <w:rPr>
                <w:rFonts w:cs="Times New Roman"/>
                <w:sz w:val="22"/>
                <w:szCs w:val="22"/>
                <w:lang w:val="en-US"/>
              </w:rPr>
              <w:t>Diabetes</w:t>
            </w:r>
          </w:p>
        </w:tc>
      </w:tr>
      <w:tr w:rsidR="00250563" w:rsidRPr="00CB4E7E" w14:paraId="750B6C41" w14:textId="77777777" w:rsidTr="00E43194">
        <w:trPr>
          <w:trHeight w:val="164"/>
        </w:trPr>
        <w:tc>
          <w:tcPr>
            <w:tcW w:w="3235" w:type="dxa"/>
            <w:vAlign w:val="center"/>
          </w:tcPr>
          <w:p w14:paraId="6ADE8118" w14:textId="77777777" w:rsidR="00250563" w:rsidRPr="002A3DE2" w:rsidRDefault="00250563" w:rsidP="00E43194">
            <w:pPr>
              <w:suppressAutoHyphens/>
              <w:rPr>
                <w:rFonts w:cs="Times New Roman"/>
                <w:sz w:val="22"/>
                <w:szCs w:val="22"/>
                <w:lang w:val="en-US"/>
              </w:rPr>
            </w:pPr>
            <w:r w:rsidRPr="002A3DE2">
              <w:rPr>
                <w:rFonts w:cs="Times New Roman"/>
                <w:sz w:val="22"/>
                <w:szCs w:val="22"/>
                <w:lang w:val="en-US"/>
              </w:rPr>
              <w:t>F.H.* Alzheimer's</w:t>
            </w:r>
          </w:p>
        </w:tc>
      </w:tr>
      <w:tr w:rsidR="00250563" w:rsidRPr="00CB4E7E" w14:paraId="3781C318" w14:textId="77777777" w:rsidTr="00E43194">
        <w:trPr>
          <w:trHeight w:val="164"/>
        </w:trPr>
        <w:tc>
          <w:tcPr>
            <w:tcW w:w="3235" w:type="dxa"/>
            <w:vAlign w:val="center"/>
          </w:tcPr>
          <w:p w14:paraId="5244E13D" w14:textId="77777777" w:rsidR="00250563" w:rsidRPr="002A3DE2" w:rsidRDefault="00250563" w:rsidP="00E43194">
            <w:pPr>
              <w:suppressAutoHyphens/>
              <w:rPr>
                <w:rFonts w:cs="Times New Roman"/>
                <w:sz w:val="22"/>
                <w:szCs w:val="22"/>
                <w:lang w:val="en-US"/>
              </w:rPr>
            </w:pPr>
            <w:r w:rsidRPr="002A3DE2">
              <w:rPr>
                <w:rFonts w:cs="Times New Roman"/>
                <w:sz w:val="22"/>
                <w:szCs w:val="22"/>
                <w:lang w:val="en-US"/>
              </w:rPr>
              <w:t>F.H.* diabetes</w:t>
            </w:r>
          </w:p>
        </w:tc>
      </w:tr>
      <w:tr w:rsidR="00250563" w:rsidRPr="00CB4E7E" w14:paraId="3C740C11" w14:textId="77777777" w:rsidTr="00E43194">
        <w:trPr>
          <w:trHeight w:val="164"/>
        </w:trPr>
        <w:tc>
          <w:tcPr>
            <w:tcW w:w="3235" w:type="dxa"/>
            <w:vAlign w:val="center"/>
          </w:tcPr>
          <w:p w14:paraId="082632B5" w14:textId="77777777" w:rsidR="00250563" w:rsidRPr="002A3DE2" w:rsidRDefault="00250563" w:rsidP="00E43194">
            <w:pPr>
              <w:suppressAutoHyphens/>
              <w:rPr>
                <w:rFonts w:cs="Times New Roman"/>
                <w:sz w:val="22"/>
                <w:szCs w:val="22"/>
                <w:lang w:val="en-US"/>
              </w:rPr>
            </w:pPr>
            <w:r w:rsidRPr="002A3DE2">
              <w:rPr>
                <w:rFonts w:cs="Times New Roman"/>
                <w:sz w:val="22"/>
                <w:szCs w:val="22"/>
                <w:lang w:val="en-US"/>
              </w:rPr>
              <w:t>F.H.* hypertension</w:t>
            </w:r>
          </w:p>
        </w:tc>
      </w:tr>
      <w:tr w:rsidR="00250563" w:rsidRPr="00CB4E7E" w14:paraId="4F55D58C" w14:textId="77777777" w:rsidTr="00E43194">
        <w:trPr>
          <w:trHeight w:val="164"/>
        </w:trPr>
        <w:tc>
          <w:tcPr>
            <w:tcW w:w="3235" w:type="dxa"/>
            <w:vAlign w:val="center"/>
          </w:tcPr>
          <w:p w14:paraId="4AFFB880" w14:textId="77777777" w:rsidR="00250563" w:rsidRPr="002A3DE2" w:rsidRDefault="00250563" w:rsidP="00E43194">
            <w:pPr>
              <w:suppressAutoHyphens/>
              <w:rPr>
                <w:rFonts w:cs="Times New Roman"/>
                <w:sz w:val="22"/>
                <w:szCs w:val="22"/>
                <w:lang w:val="en-US"/>
              </w:rPr>
            </w:pPr>
            <w:r w:rsidRPr="002A3DE2">
              <w:rPr>
                <w:rFonts w:cs="Times New Roman"/>
                <w:sz w:val="22"/>
                <w:szCs w:val="22"/>
                <w:lang w:val="en-US"/>
              </w:rPr>
              <w:t>F.H.* Parkinson's</w:t>
            </w:r>
          </w:p>
        </w:tc>
      </w:tr>
      <w:tr w:rsidR="00250563" w:rsidRPr="00CB4E7E" w14:paraId="132F5BEE" w14:textId="77777777" w:rsidTr="00E43194">
        <w:trPr>
          <w:trHeight w:val="164"/>
        </w:trPr>
        <w:tc>
          <w:tcPr>
            <w:tcW w:w="3235" w:type="dxa"/>
            <w:vAlign w:val="center"/>
          </w:tcPr>
          <w:p w14:paraId="2AEE4DE7" w14:textId="77777777" w:rsidR="00250563" w:rsidRPr="002A3DE2" w:rsidRDefault="00250563" w:rsidP="00E43194">
            <w:pPr>
              <w:suppressAutoHyphens/>
              <w:rPr>
                <w:rFonts w:cs="Times New Roman"/>
                <w:sz w:val="22"/>
                <w:szCs w:val="22"/>
                <w:lang w:val="en-US"/>
              </w:rPr>
            </w:pPr>
            <w:r w:rsidRPr="002A3DE2">
              <w:rPr>
                <w:rFonts w:cs="Times New Roman"/>
                <w:sz w:val="22"/>
                <w:szCs w:val="22"/>
                <w:lang w:val="en-US"/>
              </w:rPr>
              <w:t>Head trauma</w:t>
            </w:r>
          </w:p>
        </w:tc>
      </w:tr>
      <w:tr w:rsidR="00250563" w:rsidRPr="00CB4E7E" w14:paraId="169A5198" w14:textId="77777777" w:rsidTr="00E43194">
        <w:trPr>
          <w:trHeight w:val="164"/>
        </w:trPr>
        <w:tc>
          <w:tcPr>
            <w:tcW w:w="3235" w:type="dxa"/>
            <w:vAlign w:val="center"/>
          </w:tcPr>
          <w:p w14:paraId="1AE6781B" w14:textId="77777777" w:rsidR="00250563" w:rsidRPr="002A3DE2" w:rsidRDefault="00250563" w:rsidP="00E43194">
            <w:pPr>
              <w:suppressAutoHyphens/>
              <w:rPr>
                <w:rFonts w:cs="Times New Roman"/>
                <w:sz w:val="22"/>
                <w:szCs w:val="22"/>
                <w:lang w:val="en-US"/>
              </w:rPr>
            </w:pPr>
            <w:r w:rsidRPr="002A3DE2">
              <w:rPr>
                <w:rFonts w:cs="Times New Roman"/>
                <w:sz w:val="22"/>
                <w:szCs w:val="22"/>
                <w:lang w:val="en-US"/>
              </w:rPr>
              <w:t>High cholesterol</w:t>
            </w:r>
          </w:p>
        </w:tc>
      </w:tr>
      <w:tr w:rsidR="00250563" w:rsidRPr="00CB4E7E" w14:paraId="57038A80" w14:textId="77777777" w:rsidTr="00E43194">
        <w:trPr>
          <w:trHeight w:val="164"/>
        </w:trPr>
        <w:tc>
          <w:tcPr>
            <w:tcW w:w="3235" w:type="dxa"/>
            <w:vAlign w:val="center"/>
          </w:tcPr>
          <w:p w14:paraId="3938E705" w14:textId="77777777" w:rsidR="00250563" w:rsidRPr="002A3DE2" w:rsidRDefault="00250563" w:rsidP="00E43194">
            <w:pPr>
              <w:suppressAutoHyphens/>
              <w:rPr>
                <w:rFonts w:cs="Times New Roman"/>
                <w:sz w:val="22"/>
                <w:szCs w:val="22"/>
                <w:lang w:val="en-US"/>
              </w:rPr>
            </w:pPr>
            <w:r w:rsidRPr="002A3DE2">
              <w:rPr>
                <w:rFonts w:cs="Times New Roman"/>
                <w:sz w:val="22"/>
                <w:szCs w:val="22"/>
                <w:lang w:val="en-US"/>
              </w:rPr>
              <w:t>HIV infection</w:t>
            </w:r>
          </w:p>
        </w:tc>
      </w:tr>
      <w:tr w:rsidR="00250563" w:rsidRPr="00CB4E7E" w14:paraId="1B540041" w14:textId="77777777" w:rsidTr="00E43194">
        <w:trPr>
          <w:trHeight w:val="164"/>
        </w:trPr>
        <w:tc>
          <w:tcPr>
            <w:tcW w:w="3235" w:type="dxa"/>
            <w:vAlign w:val="center"/>
          </w:tcPr>
          <w:p w14:paraId="3DE5289E" w14:textId="77777777" w:rsidR="00250563" w:rsidRPr="002A3DE2" w:rsidRDefault="00250563" w:rsidP="00E43194">
            <w:pPr>
              <w:suppressAutoHyphens/>
              <w:rPr>
                <w:rFonts w:cs="Times New Roman"/>
                <w:sz w:val="22"/>
                <w:szCs w:val="22"/>
                <w:lang w:val="en-US"/>
              </w:rPr>
            </w:pPr>
            <w:r w:rsidRPr="002A3DE2">
              <w:rPr>
                <w:rFonts w:cs="Times New Roman"/>
                <w:sz w:val="22"/>
                <w:szCs w:val="22"/>
                <w:lang w:val="en-US"/>
              </w:rPr>
              <w:t>HPV infection</w:t>
            </w:r>
          </w:p>
        </w:tc>
      </w:tr>
      <w:tr w:rsidR="00250563" w:rsidRPr="00CB4E7E" w14:paraId="4294D2A3" w14:textId="77777777" w:rsidTr="00E43194">
        <w:trPr>
          <w:trHeight w:val="164"/>
        </w:trPr>
        <w:tc>
          <w:tcPr>
            <w:tcW w:w="3235" w:type="dxa"/>
            <w:vAlign w:val="center"/>
          </w:tcPr>
          <w:p w14:paraId="009A82B4" w14:textId="77777777" w:rsidR="00250563" w:rsidRPr="002A3DE2" w:rsidRDefault="00250563" w:rsidP="00E43194">
            <w:pPr>
              <w:suppressAutoHyphens/>
              <w:rPr>
                <w:rFonts w:cs="Times New Roman"/>
                <w:sz w:val="22"/>
                <w:szCs w:val="22"/>
                <w:vertAlign w:val="superscript"/>
                <w:lang w:val="en-US"/>
              </w:rPr>
            </w:pPr>
            <w:r w:rsidRPr="002A3DE2">
              <w:rPr>
                <w:rFonts w:cs="Times New Roman"/>
                <w:sz w:val="22"/>
                <w:szCs w:val="22"/>
                <w:lang w:val="en-US"/>
              </w:rPr>
              <w:t>Hypertension</w:t>
            </w:r>
          </w:p>
        </w:tc>
      </w:tr>
      <w:tr w:rsidR="00250563" w:rsidRPr="00CB4E7E" w14:paraId="528E142A" w14:textId="77777777" w:rsidTr="00E43194">
        <w:trPr>
          <w:trHeight w:val="164"/>
        </w:trPr>
        <w:tc>
          <w:tcPr>
            <w:tcW w:w="3235" w:type="dxa"/>
            <w:vAlign w:val="center"/>
          </w:tcPr>
          <w:p w14:paraId="6261873D" w14:textId="77777777" w:rsidR="00250563" w:rsidRPr="002A3DE2" w:rsidRDefault="00250563" w:rsidP="00E43194">
            <w:pPr>
              <w:suppressAutoHyphens/>
              <w:rPr>
                <w:rFonts w:cs="Times New Roman"/>
                <w:sz w:val="22"/>
                <w:szCs w:val="22"/>
                <w:lang w:val="en-US"/>
              </w:rPr>
            </w:pPr>
            <w:r w:rsidRPr="002A3DE2">
              <w:rPr>
                <w:rFonts w:cs="Times New Roman"/>
                <w:sz w:val="22"/>
                <w:szCs w:val="22"/>
                <w:lang w:val="en-US"/>
              </w:rPr>
              <w:t>Immunocompromised</w:t>
            </w:r>
          </w:p>
        </w:tc>
      </w:tr>
      <w:tr w:rsidR="00250563" w:rsidRPr="00CB4E7E" w14:paraId="69FA3F95" w14:textId="77777777" w:rsidTr="00E43194">
        <w:trPr>
          <w:trHeight w:val="164"/>
        </w:trPr>
        <w:tc>
          <w:tcPr>
            <w:tcW w:w="3235" w:type="dxa"/>
            <w:vAlign w:val="center"/>
          </w:tcPr>
          <w:p w14:paraId="2FA86367" w14:textId="77777777" w:rsidR="00250563" w:rsidRPr="002A3DE2" w:rsidRDefault="00250563" w:rsidP="00E43194">
            <w:pPr>
              <w:suppressAutoHyphens/>
              <w:rPr>
                <w:rFonts w:cs="Times New Roman"/>
                <w:sz w:val="22"/>
                <w:szCs w:val="22"/>
                <w:lang w:val="en-US"/>
              </w:rPr>
            </w:pPr>
            <w:r w:rsidRPr="002A3DE2">
              <w:rPr>
                <w:rFonts w:cs="Times New Roman"/>
                <w:sz w:val="22"/>
                <w:szCs w:val="22"/>
                <w:lang w:val="en-US"/>
              </w:rPr>
              <w:t>Malnutrition</w:t>
            </w:r>
          </w:p>
        </w:tc>
      </w:tr>
      <w:tr w:rsidR="00250563" w:rsidRPr="00CB4E7E" w14:paraId="278601AE" w14:textId="77777777" w:rsidTr="00E43194">
        <w:trPr>
          <w:trHeight w:val="164"/>
        </w:trPr>
        <w:tc>
          <w:tcPr>
            <w:tcW w:w="3235" w:type="dxa"/>
            <w:vAlign w:val="center"/>
          </w:tcPr>
          <w:p w14:paraId="406616D0" w14:textId="77777777" w:rsidR="00250563" w:rsidRPr="002A3DE2" w:rsidRDefault="00250563" w:rsidP="00E43194">
            <w:pPr>
              <w:suppressAutoHyphens/>
              <w:rPr>
                <w:rFonts w:cs="Times New Roman"/>
                <w:sz w:val="22"/>
                <w:szCs w:val="22"/>
                <w:lang w:val="en-US"/>
              </w:rPr>
            </w:pPr>
            <w:r w:rsidRPr="002A3DE2">
              <w:rPr>
                <w:rFonts w:cs="Times New Roman"/>
                <w:sz w:val="22"/>
                <w:szCs w:val="22"/>
                <w:lang w:val="en-US"/>
              </w:rPr>
              <w:t>Obesity</w:t>
            </w:r>
          </w:p>
        </w:tc>
      </w:tr>
      <w:tr w:rsidR="00250563" w:rsidRPr="00CB4E7E" w14:paraId="7315C042" w14:textId="77777777" w:rsidTr="00E43194">
        <w:trPr>
          <w:trHeight w:val="164"/>
        </w:trPr>
        <w:tc>
          <w:tcPr>
            <w:tcW w:w="3235" w:type="dxa"/>
            <w:vAlign w:val="center"/>
          </w:tcPr>
          <w:p w14:paraId="5AFB3B10" w14:textId="77777777" w:rsidR="00250563" w:rsidRPr="002A3DE2" w:rsidRDefault="00250563" w:rsidP="00E43194">
            <w:pPr>
              <w:suppressAutoHyphens/>
              <w:rPr>
                <w:rFonts w:cs="Times New Roman"/>
                <w:sz w:val="22"/>
                <w:szCs w:val="22"/>
                <w:lang w:val="en-US"/>
              </w:rPr>
            </w:pPr>
            <w:r>
              <w:rPr>
                <w:rFonts w:cs="Times New Roman"/>
                <w:sz w:val="22"/>
                <w:szCs w:val="22"/>
                <w:lang w:val="en-US"/>
              </w:rPr>
              <w:t>Poor air quality</w:t>
            </w:r>
          </w:p>
        </w:tc>
      </w:tr>
      <w:tr w:rsidR="00250563" w:rsidRPr="00CB4E7E" w14:paraId="00082D61" w14:textId="77777777" w:rsidTr="00E43194">
        <w:trPr>
          <w:trHeight w:val="164"/>
        </w:trPr>
        <w:tc>
          <w:tcPr>
            <w:tcW w:w="3235" w:type="dxa"/>
            <w:vAlign w:val="center"/>
          </w:tcPr>
          <w:p w14:paraId="247D8FF3" w14:textId="77777777" w:rsidR="00250563" w:rsidRPr="002A3DE2" w:rsidRDefault="00250563" w:rsidP="00E43194">
            <w:pPr>
              <w:suppressAutoHyphens/>
              <w:rPr>
                <w:rFonts w:cs="Times New Roman"/>
                <w:sz w:val="22"/>
                <w:szCs w:val="22"/>
                <w:lang w:val="en-US"/>
              </w:rPr>
            </w:pPr>
            <w:r w:rsidRPr="002A3DE2">
              <w:rPr>
                <w:rFonts w:cs="Times New Roman"/>
                <w:sz w:val="22"/>
                <w:szCs w:val="22"/>
                <w:lang w:val="en-US"/>
              </w:rPr>
              <w:t>Poverty</w:t>
            </w:r>
          </w:p>
        </w:tc>
      </w:tr>
      <w:tr w:rsidR="00250563" w:rsidRPr="00CB4E7E" w14:paraId="229933A5" w14:textId="77777777" w:rsidTr="00E43194">
        <w:trPr>
          <w:trHeight w:val="164"/>
        </w:trPr>
        <w:tc>
          <w:tcPr>
            <w:tcW w:w="3235" w:type="dxa"/>
            <w:vAlign w:val="center"/>
          </w:tcPr>
          <w:p w14:paraId="54C19C62" w14:textId="77777777" w:rsidR="00250563" w:rsidRPr="002A3DE2" w:rsidRDefault="00250563" w:rsidP="00E43194">
            <w:pPr>
              <w:suppressAutoHyphens/>
              <w:rPr>
                <w:rFonts w:cs="Times New Roman"/>
                <w:sz w:val="22"/>
                <w:szCs w:val="22"/>
                <w:lang w:val="en-US"/>
              </w:rPr>
            </w:pPr>
            <w:r w:rsidRPr="002A3DE2">
              <w:rPr>
                <w:rFonts w:cs="Times New Roman"/>
                <w:sz w:val="22"/>
                <w:szCs w:val="22"/>
                <w:lang w:val="en-US"/>
              </w:rPr>
              <w:t>Sedentary lifestyle</w:t>
            </w:r>
          </w:p>
        </w:tc>
      </w:tr>
      <w:tr w:rsidR="00250563" w:rsidRPr="00CB4E7E" w14:paraId="5C542AAF" w14:textId="77777777" w:rsidTr="00E43194">
        <w:trPr>
          <w:trHeight w:val="164"/>
        </w:trPr>
        <w:tc>
          <w:tcPr>
            <w:tcW w:w="3235" w:type="dxa"/>
            <w:vAlign w:val="center"/>
          </w:tcPr>
          <w:p w14:paraId="6A5F1276" w14:textId="77777777" w:rsidR="00250563" w:rsidRPr="002A3DE2" w:rsidRDefault="00250563" w:rsidP="00E43194">
            <w:pPr>
              <w:suppressAutoHyphens/>
              <w:rPr>
                <w:rFonts w:cs="Times New Roman"/>
                <w:sz w:val="22"/>
                <w:szCs w:val="22"/>
                <w:lang w:val="en-US"/>
              </w:rPr>
            </w:pPr>
            <w:r w:rsidRPr="002A3DE2">
              <w:rPr>
                <w:rFonts w:cs="Times New Roman"/>
                <w:sz w:val="22"/>
                <w:szCs w:val="22"/>
                <w:lang w:val="en-US"/>
              </w:rPr>
              <w:t>Unvaccinated</w:t>
            </w:r>
          </w:p>
        </w:tc>
      </w:tr>
      <w:tr w:rsidR="00250563" w:rsidRPr="00CB4E7E" w14:paraId="3BB63B00" w14:textId="77777777" w:rsidTr="00E43194">
        <w:trPr>
          <w:trHeight w:val="164"/>
        </w:trPr>
        <w:tc>
          <w:tcPr>
            <w:tcW w:w="3235" w:type="dxa"/>
            <w:vAlign w:val="center"/>
          </w:tcPr>
          <w:p w14:paraId="23F6520B" w14:textId="77777777" w:rsidR="00250563" w:rsidRPr="002A3DE2" w:rsidRDefault="00250563" w:rsidP="00E43194">
            <w:pPr>
              <w:suppressAutoHyphens/>
              <w:rPr>
                <w:rFonts w:cs="Times New Roman"/>
                <w:sz w:val="22"/>
                <w:szCs w:val="22"/>
                <w:lang w:val="en-US"/>
              </w:rPr>
            </w:pPr>
            <w:r w:rsidRPr="002A3DE2">
              <w:rPr>
                <w:rFonts w:cs="Times New Roman"/>
                <w:sz w:val="22"/>
                <w:szCs w:val="22"/>
                <w:lang w:val="en-US"/>
              </w:rPr>
              <w:t>Viral hepatitis</w:t>
            </w:r>
          </w:p>
        </w:tc>
      </w:tr>
      <w:tr w:rsidR="00250563" w:rsidRPr="00CB4E7E" w14:paraId="46AB9D8C" w14:textId="77777777" w:rsidTr="00E43194">
        <w:trPr>
          <w:trHeight w:val="164"/>
        </w:trPr>
        <w:tc>
          <w:tcPr>
            <w:tcW w:w="3235" w:type="dxa"/>
            <w:tcBorders>
              <w:left w:val="nil"/>
              <w:bottom w:val="nil"/>
              <w:right w:val="nil"/>
            </w:tcBorders>
            <w:vAlign w:val="center"/>
          </w:tcPr>
          <w:p w14:paraId="59024205" w14:textId="77777777" w:rsidR="00250563" w:rsidRPr="002A3DE2" w:rsidRDefault="00250563" w:rsidP="00E43194">
            <w:pPr>
              <w:suppressAutoHyphens/>
              <w:rPr>
                <w:rFonts w:cs="Times New Roman"/>
                <w:sz w:val="22"/>
                <w:szCs w:val="22"/>
                <w:lang w:val="en-US"/>
              </w:rPr>
            </w:pPr>
            <w:r w:rsidRPr="002A3DE2">
              <w:rPr>
                <w:rFonts w:cs="Times New Roman"/>
                <w:sz w:val="22"/>
                <w:szCs w:val="22"/>
                <w:lang w:val="en-US"/>
              </w:rPr>
              <w:t>*F.H.: Family history</w:t>
            </w:r>
          </w:p>
        </w:tc>
      </w:tr>
    </w:tbl>
    <w:tbl>
      <w:tblPr>
        <w:tblStyle w:val="TableGrid"/>
        <w:tblpPr w:leftFromText="180" w:rightFromText="180" w:vertAnchor="text" w:horzAnchor="margin" w:tblpY="35"/>
        <w:tblW w:w="3505" w:type="dxa"/>
        <w:tblLook w:val="04A0" w:firstRow="1" w:lastRow="0" w:firstColumn="1" w:lastColumn="0" w:noHBand="0" w:noVBand="1"/>
      </w:tblPr>
      <w:tblGrid>
        <w:gridCol w:w="3505"/>
      </w:tblGrid>
      <w:tr w:rsidR="00250563" w:rsidRPr="002A3DE2" w14:paraId="4D351D59" w14:textId="77777777" w:rsidTr="00E43194">
        <w:trPr>
          <w:trHeight w:val="169"/>
        </w:trPr>
        <w:tc>
          <w:tcPr>
            <w:tcW w:w="3505" w:type="dxa"/>
          </w:tcPr>
          <w:p w14:paraId="40C7D4A2" w14:textId="7B010774" w:rsidR="00250563" w:rsidRPr="002A3DE2" w:rsidRDefault="00250563" w:rsidP="00E43194">
            <w:pPr>
              <w:ind w:left="-22"/>
              <w:rPr>
                <w:rFonts w:cs="Times New Roman"/>
                <w:b/>
                <w:sz w:val="22"/>
                <w:szCs w:val="22"/>
              </w:rPr>
            </w:pPr>
            <w:r>
              <w:rPr>
                <w:rFonts w:cs="Times New Roman"/>
                <w:b/>
                <w:sz w:val="22"/>
                <w:szCs w:val="22"/>
                <w:lang w:val="en-US"/>
              </w:rPr>
              <w:t>Supplementary Table S</w:t>
            </w:r>
            <w:r w:rsidR="007F5881">
              <w:rPr>
                <w:rFonts w:cs="Times New Roman"/>
                <w:b/>
                <w:sz w:val="22"/>
                <w:szCs w:val="22"/>
                <w:lang w:val="en-US"/>
              </w:rPr>
              <w:t>1</w:t>
            </w:r>
            <w:r>
              <w:rPr>
                <w:rFonts w:cs="Times New Roman"/>
                <w:b/>
                <w:sz w:val="22"/>
                <w:szCs w:val="22"/>
                <w:lang w:val="en-US"/>
              </w:rPr>
              <w:t>:</w:t>
            </w:r>
            <w:r>
              <w:rPr>
                <w:rFonts w:cs="Times New Roman"/>
                <w:b/>
                <w:sz w:val="22"/>
                <w:szCs w:val="22"/>
                <w:lang w:val="en-US"/>
              </w:rPr>
              <w:br/>
            </w:r>
            <w:r w:rsidRPr="002A3DE2">
              <w:rPr>
                <w:rFonts w:cs="Times New Roman"/>
                <w:b/>
                <w:sz w:val="22"/>
                <w:szCs w:val="22"/>
              </w:rPr>
              <w:t>Mortality-causing conditions</w:t>
            </w:r>
          </w:p>
        </w:tc>
      </w:tr>
      <w:tr w:rsidR="00250563" w:rsidRPr="002A3DE2" w14:paraId="4EBF7F90" w14:textId="77777777" w:rsidTr="00E43194">
        <w:trPr>
          <w:trHeight w:val="169"/>
        </w:trPr>
        <w:tc>
          <w:tcPr>
            <w:tcW w:w="3505" w:type="dxa"/>
            <w:vAlign w:val="center"/>
          </w:tcPr>
          <w:p w14:paraId="09B3B8A6" w14:textId="77777777" w:rsidR="00250563" w:rsidRPr="002A3DE2" w:rsidRDefault="00250563" w:rsidP="00E43194">
            <w:pPr>
              <w:ind w:left="-22"/>
              <w:rPr>
                <w:rFonts w:cs="Times New Roman"/>
                <w:b/>
                <w:i/>
                <w:sz w:val="22"/>
                <w:szCs w:val="22"/>
              </w:rPr>
            </w:pPr>
            <w:r w:rsidRPr="002A3DE2">
              <w:rPr>
                <w:rFonts w:cs="Times New Roman"/>
                <w:sz w:val="22"/>
                <w:szCs w:val="22"/>
              </w:rPr>
              <w:t>Accidental injuries</w:t>
            </w:r>
          </w:p>
        </w:tc>
      </w:tr>
      <w:tr w:rsidR="00250563" w:rsidRPr="002A3DE2" w14:paraId="0788080B" w14:textId="77777777" w:rsidTr="00E43194">
        <w:trPr>
          <w:trHeight w:val="164"/>
        </w:trPr>
        <w:tc>
          <w:tcPr>
            <w:tcW w:w="3505" w:type="dxa"/>
            <w:vAlign w:val="center"/>
          </w:tcPr>
          <w:p w14:paraId="238D8730" w14:textId="77777777" w:rsidR="00250563" w:rsidRPr="002A3DE2" w:rsidRDefault="00250563" w:rsidP="00E43194">
            <w:pPr>
              <w:ind w:left="-22"/>
              <w:rPr>
                <w:rFonts w:cs="Times New Roman"/>
                <w:sz w:val="22"/>
                <w:szCs w:val="22"/>
              </w:rPr>
            </w:pPr>
            <w:r w:rsidRPr="002A3DE2">
              <w:rPr>
                <w:rFonts w:cs="Times New Roman"/>
                <w:sz w:val="22"/>
                <w:szCs w:val="22"/>
              </w:rPr>
              <w:t>Alzheimer’s</w:t>
            </w:r>
          </w:p>
        </w:tc>
      </w:tr>
      <w:tr w:rsidR="00250563" w:rsidRPr="002A3DE2" w14:paraId="61D6DE64" w14:textId="77777777" w:rsidTr="00E43194">
        <w:trPr>
          <w:trHeight w:val="164"/>
        </w:trPr>
        <w:tc>
          <w:tcPr>
            <w:tcW w:w="3505" w:type="dxa"/>
            <w:vAlign w:val="center"/>
          </w:tcPr>
          <w:p w14:paraId="08A94C0A" w14:textId="77777777" w:rsidR="00250563" w:rsidRPr="002A3DE2" w:rsidRDefault="00250563" w:rsidP="00E43194">
            <w:pPr>
              <w:ind w:left="-22"/>
              <w:rPr>
                <w:rFonts w:cs="Times New Roman"/>
                <w:sz w:val="22"/>
                <w:szCs w:val="22"/>
              </w:rPr>
            </w:pPr>
            <w:r w:rsidRPr="002A3DE2">
              <w:rPr>
                <w:rFonts w:cs="Times New Roman"/>
                <w:sz w:val="22"/>
                <w:szCs w:val="22"/>
              </w:rPr>
              <w:t>Cerebrovascular disease (stroke)</w:t>
            </w:r>
          </w:p>
        </w:tc>
      </w:tr>
      <w:tr w:rsidR="00250563" w:rsidRPr="002A3DE2" w14:paraId="3065378E" w14:textId="77777777" w:rsidTr="00E43194">
        <w:trPr>
          <w:trHeight w:val="164"/>
        </w:trPr>
        <w:tc>
          <w:tcPr>
            <w:tcW w:w="3505" w:type="dxa"/>
            <w:vAlign w:val="center"/>
          </w:tcPr>
          <w:p w14:paraId="0B1E9C77" w14:textId="77777777" w:rsidR="00250563" w:rsidRPr="002A3DE2" w:rsidRDefault="00250563" w:rsidP="00E43194">
            <w:pPr>
              <w:ind w:left="-22"/>
              <w:rPr>
                <w:rFonts w:cs="Times New Roman"/>
                <w:sz w:val="22"/>
                <w:szCs w:val="22"/>
              </w:rPr>
            </w:pPr>
            <w:r w:rsidRPr="002A3DE2">
              <w:rPr>
                <w:rFonts w:cs="Times New Roman"/>
                <w:sz w:val="22"/>
                <w:szCs w:val="22"/>
              </w:rPr>
              <w:t>Cancer: breast</w:t>
            </w:r>
          </w:p>
        </w:tc>
      </w:tr>
      <w:tr w:rsidR="00250563" w:rsidRPr="002A3DE2" w14:paraId="47B347D5" w14:textId="77777777" w:rsidTr="00E43194">
        <w:trPr>
          <w:trHeight w:val="164"/>
        </w:trPr>
        <w:tc>
          <w:tcPr>
            <w:tcW w:w="3505" w:type="dxa"/>
            <w:vAlign w:val="center"/>
          </w:tcPr>
          <w:p w14:paraId="36111083" w14:textId="77777777" w:rsidR="00250563" w:rsidRPr="002A3DE2" w:rsidRDefault="00250563" w:rsidP="00E43194">
            <w:pPr>
              <w:ind w:left="-22"/>
              <w:rPr>
                <w:rFonts w:cs="Times New Roman"/>
                <w:sz w:val="22"/>
                <w:szCs w:val="22"/>
              </w:rPr>
            </w:pPr>
            <w:r w:rsidRPr="002A3DE2">
              <w:rPr>
                <w:rFonts w:cs="Times New Roman"/>
                <w:sz w:val="22"/>
                <w:szCs w:val="22"/>
              </w:rPr>
              <w:t>Cancer: cervical</w:t>
            </w:r>
          </w:p>
        </w:tc>
      </w:tr>
      <w:tr w:rsidR="00250563" w:rsidRPr="002A3DE2" w14:paraId="4029217D" w14:textId="77777777" w:rsidTr="00E43194">
        <w:trPr>
          <w:trHeight w:val="164"/>
        </w:trPr>
        <w:tc>
          <w:tcPr>
            <w:tcW w:w="3505" w:type="dxa"/>
            <w:vAlign w:val="center"/>
          </w:tcPr>
          <w:p w14:paraId="43D792D7" w14:textId="77777777" w:rsidR="00250563" w:rsidRPr="002A3DE2" w:rsidRDefault="00250563" w:rsidP="00E43194">
            <w:pPr>
              <w:ind w:left="-22"/>
              <w:rPr>
                <w:rFonts w:cs="Times New Roman"/>
                <w:sz w:val="22"/>
                <w:szCs w:val="22"/>
              </w:rPr>
            </w:pPr>
            <w:r w:rsidRPr="002A3DE2">
              <w:rPr>
                <w:rFonts w:cs="Times New Roman"/>
                <w:sz w:val="22"/>
                <w:szCs w:val="22"/>
              </w:rPr>
              <w:t>Cancer: colorectal</w:t>
            </w:r>
          </w:p>
        </w:tc>
      </w:tr>
      <w:tr w:rsidR="00250563" w:rsidRPr="002A3DE2" w14:paraId="03A5C3CB" w14:textId="77777777" w:rsidTr="00E43194">
        <w:trPr>
          <w:trHeight w:val="164"/>
        </w:trPr>
        <w:tc>
          <w:tcPr>
            <w:tcW w:w="3505" w:type="dxa"/>
            <w:vAlign w:val="center"/>
          </w:tcPr>
          <w:p w14:paraId="04F69B05" w14:textId="77777777" w:rsidR="00250563" w:rsidRPr="002A3DE2" w:rsidRDefault="00250563" w:rsidP="00E43194">
            <w:pPr>
              <w:ind w:left="-22"/>
              <w:rPr>
                <w:rFonts w:cs="Times New Roman"/>
                <w:sz w:val="22"/>
                <w:szCs w:val="22"/>
              </w:rPr>
            </w:pPr>
            <w:r w:rsidRPr="002A3DE2">
              <w:rPr>
                <w:rFonts w:cs="Times New Roman"/>
                <w:sz w:val="22"/>
                <w:szCs w:val="22"/>
              </w:rPr>
              <w:t>Cancer: lung</w:t>
            </w:r>
          </w:p>
        </w:tc>
      </w:tr>
      <w:tr w:rsidR="00250563" w:rsidRPr="002A3DE2" w14:paraId="1DE0BE94" w14:textId="77777777" w:rsidTr="00E43194">
        <w:trPr>
          <w:trHeight w:val="164"/>
        </w:trPr>
        <w:tc>
          <w:tcPr>
            <w:tcW w:w="3505" w:type="dxa"/>
            <w:vAlign w:val="center"/>
          </w:tcPr>
          <w:p w14:paraId="09550656" w14:textId="77777777" w:rsidR="00250563" w:rsidRPr="002A3DE2" w:rsidRDefault="00250563" w:rsidP="00E43194">
            <w:pPr>
              <w:ind w:left="-22"/>
              <w:rPr>
                <w:rFonts w:cs="Times New Roman"/>
                <w:sz w:val="22"/>
                <w:szCs w:val="22"/>
              </w:rPr>
            </w:pPr>
            <w:r w:rsidRPr="002A3DE2">
              <w:rPr>
                <w:rFonts w:cs="Times New Roman"/>
                <w:sz w:val="22"/>
                <w:szCs w:val="22"/>
              </w:rPr>
              <w:t>Cancer: others</w:t>
            </w:r>
          </w:p>
        </w:tc>
      </w:tr>
      <w:tr w:rsidR="00250563" w:rsidRPr="002A3DE2" w14:paraId="4744EE4F" w14:textId="77777777" w:rsidTr="00E43194">
        <w:trPr>
          <w:trHeight w:val="164"/>
        </w:trPr>
        <w:tc>
          <w:tcPr>
            <w:tcW w:w="3505" w:type="dxa"/>
            <w:vAlign w:val="center"/>
          </w:tcPr>
          <w:p w14:paraId="51FBE31F" w14:textId="77777777" w:rsidR="00250563" w:rsidRPr="002A3DE2" w:rsidRDefault="00250563" w:rsidP="00E43194">
            <w:pPr>
              <w:ind w:left="-22"/>
              <w:rPr>
                <w:rFonts w:cs="Times New Roman"/>
                <w:sz w:val="22"/>
                <w:szCs w:val="22"/>
              </w:rPr>
            </w:pPr>
            <w:r w:rsidRPr="002A3DE2">
              <w:rPr>
                <w:rFonts w:cs="Times New Roman"/>
                <w:sz w:val="22"/>
                <w:szCs w:val="22"/>
              </w:rPr>
              <w:t>Cancer: prostate</w:t>
            </w:r>
          </w:p>
        </w:tc>
      </w:tr>
      <w:tr w:rsidR="00250563" w:rsidRPr="002A3DE2" w14:paraId="0775F4AA" w14:textId="77777777" w:rsidTr="00E43194">
        <w:trPr>
          <w:trHeight w:val="164"/>
        </w:trPr>
        <w:tc>
          <w:tcPr>
            <w:tcW w:w="3505" w:type="dxa"/>
            <w:vAlign w:val="center"/>
          </w:tcPr>
          <w:p w14:paraId="3A772291" w14:textId="77777777" w:rsidR="00250563" w:rsidRPr="002A3DE2" w:rsidRDefault="00250563" w:rsidP="00E43194">
            <w:pPr>
              <w:ind w:left="-22"/>
              <w:rPr>
                <w:rFonts w:cs="Times New Roman"/>
                <w:sz w:val="22"/>
                <w:szCs w:val="22"/>
              </w:rPr>
            </w:pPr>
            <w:r w:rsidRPr="002A3DE2">
              <w:rPr>
                <w:rFonts w:cs="Times New Roman"/>
                <w:sz w:val="22"/>
                <w:szCs w:val="22"/>
              </w:rPr>
              <w:t>Diabetes</w:t>
            </w:r>
          </w:p>
        </w:tc>
      </w:tr>
      <w:tr w:rsidR="00250563" w:rsidRPr="002A3DE2" w14:paraId="1D8E318D" w14:textId="77777777" w:rsidTr="00E43194">
        <w:trPr>
          <w:trHeight w:val="164"/>
        </w:trPr>
        <w:tc>
          <w:tcPr>
            <w:tcW w:w="3505" w:type="dxa"/>
            <w:vAlign w:val="center"/>
          </w:tcPr>
          <w:p w14:paraId="5337C505" w14:textId="77777777" w:rsidR="00250563" w:rsidRPr="002A3DE2" w:rsidRDefault="00250563" w:rsidP="00E43194">
            <w:pPr>
              <w:ind w:left="-22"/>
              <w:rPr>
                <w:rFonts w:cs="Times New Roman"/>
                <w:sz w:val="22"/>
                <w:szCs w:val="22"/>
              </w:rPr>
            </w:pPr>
            <w:r w:rsidRPr="002A3DE2">
              <w:rPr>
                <w:rFonts w:cs="Times New Roman"/>
                <w:sz w:val="22"/>
                <w:szCs w:val="22"/>
              </w:rPr>
              <w:t>Heart disease</w:t>
            </w:r>
          </w:p>
        </w:tc>
      </w:tr>
      <w:tr w:rsidR="00250563" w:rsidRPr="002A3DE2" w14:paraId="3C9820B9" w14:textId="77777777" w:rsidTr="00E43194">
        <w:trPr>
          <w:trHeight w:val="164"/>
        </w:trPr>
        <w:tc>
          <w:tcPr>
            <w:tcW w:w="3505" w:type="dxa"/>
            <w:vAlign w:val="center"/>
          </w:tcPr>
          <w:p w14:paraId="730FB4CD" w14:textId="77777777" w:rsidR="00250563" w:rsidRPr="002A3DE2" w:rsidRDefault="00250563" w:rsidP="00E43194">
            <w:pPr>
              <w:ind w:left="-22"/>
              <w:rPr>
                <w:rFonts w:cs="Times New Roman"/>
                <w:sz w:val="22"/>
                <w:szCs w:val="22"/>
              </w:rPr>
            </w:pPr>
            <w:r w:rsidRPr="002A3DE2">
              <w:rPr>
                <w:rFonts w:cs="Times New Roman"/>
                <w:sz w:val="22"/>
                <w:szCs w:val="22"/>
              </w:rPr>
              <w:t>HIV/AIDS</w:t>
            </w:r>
          </w:p>
        </w:tc>
      </w:tr>
      <w:tr w:rsidR="00250563" w:rsidRPr="002A3DE2" w14:paraId="3F5EFFAC" w14:textId="77777777" w:rsidTr="00E43194">
        <w:trPr>
          <w:trHeight w:val="164"/>
        </w:trPr>
        <w:tc>
          <w:tcPr>
            <w:tcW w:w="3505" w:type="dxa"/>
            <w:vAlign w:val="center"/>
          </w:tcPr>
          <w:p w14:paraId="332C239D" w14:textId="77777777" w:rsidR="00250563" w:rsidRPr="002A3DE2" w:rsidRDefault="00250563" w:rsidP="00E43194">
            <w:pPr>
              <w:ind w:left="-22"/>
              <w:rPr>
                <w:rFonts w:cs="Times New Roman"/>
                <w:sz w:val="22"/>
                <w:szCs w:val="22"/>
              </w:rPr>
            </w:pPr>
            <w:r w:rsidRPr="002A3DE2">
              <w:rPr>
                <w:rFonts w:cs="Times New Roman"/>
                <w:sz w:val="22"/>
                <w:szCs w:val="22"/>
              </w:rPr>
              <w:t>Homicide</w:t>
            </w:r>
          </w:p>
        </w:tc>
      </w:tr>
      <w:tr w:rsidR="00250563" w:rsidRPr="002A3DE2" w14:paraId="59671110" w14:textId="77777777" w:rsidTr="00E43194">
        <w:trPr>
          <w:trHeight w:val="164"/>
        </w:trPr>
        <w:tc>
          <w:tcPr>
            <w:tcW w:w="3505" w:type="dxa"/>
            <w:vAlign w:val="center"/>
          </w:tcPr>
          <w:p w14:paraId="3A8347D2" w14:textId="77777777" w:rsidR="00250563" w:rsidRPr="002A3DE2" w:rsidRDefault="00250563" w:rsidP="00E43194">
            <w:pPr>
              <w:ind w:left="-22"/>
              <w:rPr>
                <w:rFonts w:cs="Times New Roman"/>
                <w:sz w:val="22"/>
                <w:szCs w:val="22"/>
              </w:rPr>
            </w:pPr>
            <w:r w:rsidRPr="002A3DE2">
              <w:rPr>
                <w:rFonts w:cs="Times New Roman"/>
                <w:sz w:val="22"/>
                <w:szCs w:val="22"/>
              </w:rPr>
              <w:t>Kidney disease</w:t>
            </w:r>
          </w:p>
        </w:tc>
      </w:tr>
      <w:tr w:rsidR="00250563" w:rsidRPr="002A3DE2" w14:paraId="2EA23063" w14:textId="77777777" w:rsidTr="00E43194">
        <w:trPr>
          <w:trHeight w:val="164"/>
        </w:trPr>
        <w:tc>
          <w:tcPr>
            <w:tcW w:w="3505" w:type="dxa"/>
            <w:vAlign w:val="center"/>
          </w:tcPr>
          <w:p w14:paraId="6206817B" w14:textId="77777777" w:rsidR="00250563" w:rsidRPr="002A3DE2" w:rsidRDefault="00250563" w:rsidP="00E43194">
            <w:pPr>
              <w:ind w:left="-22"/>
              <w:rPr>
                <w:rFonts w:cs="Times New Roman"/>
                <w:sz w:val="22"/>
                <w:szCs w:val="22"/>
              </w:rPr>
            </w:pPr>
            <w:r w:rsidRPr="002A3DE2">
              <w:rPr>
                <w:rFonts w:cs="Times New Roman"/>
                <w:sz w:val="22"/>
                <w:szCs w:val="22"/>
              </w:rPr>
              <w:t>Liver disease</w:t>
            </w:r>
          </w:p>
        </w:tc>
      </w:tr>
      <w:tr w:rsidR="00250563" w:rsidRPr="002A3DE2" w14:paraId="3BB3EB3B" w14:textId="77777777" w:rsidTr="00E43194">
        <w:trPr>
          <w:trHeight w:val="164"/>
        </w:trPr>
        <w:tc>
          <w:tcPr>
            <w:tcW w:w="3505" w:type="dxa"/>
            <w:vAlign w:val="center"/>
          </w:tcPr>
          <w:p w14:paraId="1F27249A" w14:textId="77777777" w:rsidR="00250563" w:rsidRPr="002A3DE2" w:rsidRDefault="00250563" w:rsidP="00E43194">
            <w:pPr>
              <w:ind w:left="-22"/>
              <w:rPr>
                <w:rFonts w:cs="Times New Roman"/>
                <w:sz w:val="22"/>
                <w:szCs w:val="22"/>
              </w:rPr>
            </w:pPr>
            <w:r w:rsidRPr="002A3DE2">
              <w:rPr>
                <w:rFonts w:cs="Times New Roman"/>
                <w:sz w:val="22"/>
                <w:szCs w:val="22"/>
              </w:rPr>
              <w:t>Lung disease</w:t>
            </w:r>
          </w:p>
        </w:tc>
      </w:tr>
      <w:tr w:rsidR="00250563" w:rsidRPr="002A3DE2" w14:paraId="34A7D79A" w14:textId="77777777" w:rsidTr="00E43194">
        <w:trPr>
          <w:trHeight w:val="164"/>
        </w:trPr>
        <w:tc>
          <w:tcPr>
            <w:tcW w:w="3505" w:type="dxa"/>
            <w:vAlign w:val="center"/>
          </w:tcPr>
          <w:p w14:paraId="0054149F" w14:textId="77777777" w:rsidR="00250563" w:rsidRPr="002A3DE2" w:rsidRDefault="00250563" w:rsidP="00E43194">
            <w:pPr>
              <w:ind w:left="-22"/>
              <w:rPr>
                <w:rFonts w:cs="Times New Roman"/>
                <w:sz w:val="22"/>
                <w:szCs w:val="22"/>
              </w:rPr>
            </w:pPr>
            <w:r w:rsidRPr="002A3DE2">
              <w:rPr>
                <w:rFonts w:cs="Times New Roman"/>
                <w:sz w:val="22"/>
                <w:szCs w:val="22"/>
              </w:rPr>
              <w:t>Drug overdose</w:t>
            </w:r>
          </w:p>
        </w:tc>
      </w:tr>
      <w:tr w:rsidR="00250563" w:rsidRPr="002A3DE2" w14:paraId="7584771C" w14:textId="77777777" w:rsidTr="00E43194">
        <w:trPr>
          <w:trHeight w:val="164"/>
        </w:trPr>
        <w:tc>
          <w:tcPr>
            <w:tcW w:w="3505" w:type="dxa"/>
            <w:vAlign w:val="center"/>
          </w:tcPr>
          <w:p w14:paraId="2606FF7F" w14:textId="77777777" w:rsidR="00250563" w:rsidRPr="002A3DE2" w:rsidRDefault="00250563" w:rsidP="00E43194">
            <w:pPr>
              <w:ind w:left="-22"/>
              <w:rPr>
                <w:rFonts w:cs="Times New Roman"/>
                <w:sz w:val="22"/>
                <w:szCs w:val="22"/>
              </w:rPr>
            </w:pPr>
            <w:r w:rsidRPr="002A3DE2">
              <w:rPr>
                <w:rFonts w:cs="Times New Roman"/>
                <w:sz w:val="22"/>
                <w:szCs w:val="22"/>
              </w:rPr>
              <w:t>Parkinson’s disease</w:t>
            </w:r>
          </w:p>
        </w:tc>
      </w:tr>
      <w:tr w:rsidR="00250563" w:rsidRPr="002A3DE2" w14:paraId="58B10177" w14:textId="77777777" w:rsidTr="00E43194">
        <w:trPr>
          <w:trHeight w:val="164"/>
        </w:trPr>
        <w:tc>
          <w:tcPr>
            <w:tcW w:w="3505" w:type="dxa"/>
            <w:vAlign w:val="center"/>
          </w:tcPr>
          <w:p w14:paraId="75DA746A" w14:textId="77777777" w:rsidR="00250563" w:rsidRPr="002A3DE2" w:rsidRDefault="00250563" w:rsidP="00E43194">
            <w:pPr>
              <w:ind w:left="-22"/>
              <w:rPr>
                <w:rFonts w:cs="Times New Roman"/>
                <w:sz w:val="22"/>
                <w:szCs w:val="22"/>
              </w:rPr>
            </w:pPr>
            <w:r w:rsidRPr="002A3DE2">
              <w:rPr>
                <w:rFonts w:cs="Times New Roman"/>
                <w:sz w:val="22"/>
                <w:szCs w:val="22"/>
              </w:rPr>
              <w:t>Pregnancy and childbirth</w:t>
            </w:r>
          </w:p>
        </w:tc>
      </w:tr>
      <w:tr w:rsidR="00250563" w:rsidRPr="002A3DE2" w14:paraId="13531B4D" w14:textId="77777777" w:rsidTr="00E43194">
        <w:trPr>
          <w:trHeight w:val="164"/>
        </w:trPr>
        <w:tc>
          <w:tcPr>
            <w:tcW w:w="3505" w:type="dxa"/>
            <w:vAlign w:val="center"/>
          </w:tcPr>
          <w:p w14:paraId="19920EEB" w14:textId="77777777" w:rsidR="00250563" w:rsidRPr="002A3DE2" w:rsidRDefault="00250563" w:rsidP="00E43194">
            <w:pPr>
              <w:ind w:left="-22"/>
              <w:rPr>
                <w:rFonts w:cs="Times New Roman"/>
                <w:sz w:val="22"/>
                <w:szCs w:val="22"/>
              </w:rPr>
            </w:pPr>
            <w:r w:rsidRPr="002A3DE2">
              <w:rPr>
                <w:rFonts w:cs="Times New Roman"/>
                <w:sz w:val="22"/>
                <w:szCs w:val="22"/>
              </w:rPr>
              <w:t>Respiratory infections</w:t>
            </w:r>
          </w:p>
        </w:tc>
      </w:tr>
      <w:tr w:rsidR="00250563" w:rsidRPr="002A3DE2" w14:paraId="379F6FA8" w14:textId="77777777" w:rsidTr="00E43194">
        <w:trPr>
          <w:trHeight w:val="164"/>
        </w:trPr>
        <w:tc>
          <w:tcPr>
            <w:tcW w:w="3505" w:type="dxa"/>
            <w:tcBorders>
              <w:bottom w:val="single" w:sz="4" w:space="0" w:color="auto"/>
            </w:tcBorders>
            <w:vAlign w:val="center"/>
          </w:tcPr>
          <w:p w14:paraId="764B08D9" w14:textId="77777777" w:rsidR="00250563" w:rsidRPr="002A3DE2" w:rsidRDefault="00250563" w:rsidP="00E43194">
            <w:pPr>
              <w:ind w:left="-22"/>
              <w:rPr>
                <w:rFonts w:cs="Times New Roman"/>
                <w:sz w:val="22"/>
                <w:szCs w:val="22"/>
              </w:rPr>
            </w:pPr>
            <w:r w:rsidRPr="002A3DE2">
              <w:rPr>
                <w:rFonts w:cs="Times New Roman"/>
                <w:sz w:val="22"/>
                <w:szCs w:val="22"/>
              </w:rPr>
              <w:t>Suicide</w:t>
            </w:r>
          </w:p>
        </w:tc>
      </w:tr>
    </w:tbl>
    <w:p w14:paraId="7A8B5F90" w14:textId="77777777" w:rsidR="00250563" w:rsidRPr="00CB4E7E" w:rsidRDefault="00250563" w:rsidP="00250563">
      <w:pPr>
        <w:rPr>
          <w:rFonts w:cs="Times New Roman"/>
          <w:lang w:val="en-US"/>
        </w:rPr>
      </w:pPr>
    </w:p>
    <w:p w14:paraId="4FDE07DB" w14:textId="77777777" w:rsidR="00250563" w:rsidRPr="00CB4E7E" w:rsidRDefault="00250563" w:rsidP="00250563">
      <w:pPr>
        <w:rPr>
          <w:rFonts w:cs="Times New Roman"/>
          <w:lang w:val="en-US"/>
        </w:rPr>
      </w:pPr>
      <w:r w:rsidRPr="00CB4E7E">
        <w:rPr>
          <w:rFonts w:cs="Times New Roman"/>
          <w:noProof/>
          <w:lang w:val="en-US"/>
        </w:rPr>
        <mc:AlternateContent>
          <mc:Choice Requires="wps">
            <w:drawing>
              <wp:anchor distT="0" distB="0" distL="114300" distR="114300" simplePos="0" relativeHeight="251659264" behindDoc="0" locked="0" layoutInCell="1" allowOverlap="1" wp14:anchorId="29730D5E" wp14:editId="3DD4A444">
                <wp:simplePos x="0" y="0"/>
                <wp:positionH relativeFrom="column">
                  <wp:posOffset>4974590</wp:posOffset>
                </wp:positionH>
                <wp:positionV relativeFrom="paragraph">
                  <wp:posOffset>169545</wp:posOffset>
                </wp:positionV>
                <wp:extent cx="270510" cy="1148080"/>
                <wp:effectExtent l="0" t="0" r="15240" b="13970"/>
                <wp:wrapNone/>
                <wp:docPr id="10" name="Right Brace 10"/>
                <wp:cNvGraphicFramePr/>
                <a:graphic xmlns:a="http://schemas.openxmlformats.org/drawingml/2006/main">
                  <a:graphicData uri="http://schemas.microsoft.com/office/word/2010/wordprocessingShape">
                    <wps:wsp>
                      <wps:cNvSpPr/>
                      <wps:spPr>
                        <a:xfrm>
                          <a:off x="0" y="0"/>
                          <a:ext cx="270510" cy="114808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054F97C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0" o:spid="_x0000_s1026" type="#_x0000_t88" style="position:absolute;margin-left:391.7pt;margin-top:13.35pt;width:21.3pt;height:90.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" adj="424" strokecolor="black [3200]" strokeweight=".5pt">
                <v:stroke joinstyle="miter"/>
              </v:shape>
            </w:pict>
          </mc:Fallback>
        </mc:AlternateContent>
      </w:r>
    </w:p>
    <w:p w14:paraId="13E02FCF" w14:textId="77777777" w:rsidR="00250563" w:rsidRPr="00CB4E7E" w:rsidRDefault="00250563" w:rsidP="00250563">
      <w:pPr>
        <w:rPr>
          <w:rFonts w:cs="Times New Roman"/>
          <w:lang w:val="en-US"/>
        </w:rPr>
      </w:pPr>
    </w:p>
    <w:p w14:paraId="1A96C41C" w14:textId="77777777" w:rsidR="00250563" w:rsidRPr="00CB4E7E" w:rsidRDefault="00250563" w:rsidP="00250563">
      <w:pPr>
        <w:rPr>
          <w:rFonts w:cs="Times New Roman"/>
          <w:lang w:val="en-US"/>
        </w:rPr>
      </w:pPr>
    </w:p>
    <w:p w14:paraId="24EE2A95" w14:textId="77777777" w:rsidR="00250563" w:rsidRPr="00CB4E7E" w:rsidRDefault="00250563" w:rsidP="00250563">
      <w:pPr>
        <w:rPr>
          <w:rFonts w:cs="Times New Roman"/>
          <w:lang w:val="en-US"/>
        </w:rPr>
      </w:pPr>
      <w:r w:rsidRPr="00CB4E7E">
        <w:rPr>
          <w:rFonts w:cs="Times New Roman"/>
          <w:noProof/>
          <w:lang w:val="en-US"/>
        </w:rPr>
        <mc:AlternateContent>
          <mc:Choice Requires="wps">
            <w:drawing>
              <wp:anchor distT="45720" distB="45720" distL="114300" distR="114300" simplePos="0" relativeHeight="251660288" behindDoc="0" locked="0" layoutInCell="1" allowOverlap="1" wp14:anchorId="21AEABBB" wp14:editId="44FEF568">
                <wp:simplePos x="0" y="0"/>
                <wp:positionH relativeFrom="column">
                  <wp:posOffset>5212080</wp:posOffset>
                </wp:positionH>
                <wp:positionV relativeFrom="paragraph">
                  <wp:posOffset>62494</wp:posOffset>
                </wp:positionV>
                <wp:extent cx="714375" cy="26289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62890"/>
                        </a:xfrm>
                        <a:prstGeom prst="rect">
                          <a:avLst/>
                        </a:prstGeom>
                        <a:noFill/>
                        <a:ln w="9525">
                          <a:noFill/>
                          <a:miter lim="800000"/>
                          <a:headEnd/>
                          <a:tailEnd/>
                        </a:ln>
                      </wps:spPr>
                      <wps:txbx>
                        <w:txbxContent>
                          <w:p w14:paraId="528D0E4A" w14:textId="77777777" w:rsidR="00250563" w:rsidRPr="008F5D7B" w:rsidRDefault="00250563" w:rsidP="00250563">
                            <w:pPr>
                              <w:rPr>
                                <w:rFonts w:ascii="Arial" w:hAnsi="Arial" w:cs="Arial"/>
                              </w:rPr>
                            </w:pPr>
                            <w:r w:rsidRPr="008F5D7B">
                              <w:rPr>
                                <w:rFonts w:ascii="Arial" w:hAnsi="Arial" w:cs="Arial"/>
                              </w:rPr>
                              <w:t>CASM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AEABBB" id="_x0000_t202" coordsize="21600,21600" o:spt="202" path="m,l,21600r21600,l21600,xe">
                <v:stroke joinstyle="miter"/>
                <v:path gradientshapeok="t" o:connecttype="rect"/>
              </v:shapetype>
              <v:shape id="Text Box 2" o:spid="_x0000_s1026" type="#_x0000_t202" style="position:absolute;margin-left:410.4pt;margin-top:4.9pt;width:56.25pt;height:20.7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" filled="f" stroked="f">
                <v:textbox>
                  <w:txbxContent>
                    <w:p w14:paraId="528D0E4A" w14:textId="77777777" w:rsidR="00250563" w:rsidRPr="008F5D7B" w:rsidRDefault="00250563" w:rsidP="00250563">
                      <w:pPr>
                        <w:rPr>
                          <w:rFonts w:ascii="Arial" w:hAnsi="Arial" w:cs="Arial"/>
                        </w:rPr>
                      </w:pPr>
                      <w:r w:rsidRPr="008F5D7B">
                        <w:rPr>
                          <w:rFonts w:ascii="Arial" w:hAnsi="Arial" w:cs="Arial"/>
                        </w:rPr>
                        <w:t>CASM</w:t>
                      </w:r>
                    </w:p>
                  </w:txbxContent>
                </v:textbox>
                <w10:wrap type="square"/>
              </v:shape>
            </w:pict>
          </mc:Fallback>
        </mc:AlternateContent>
      </w:r>
    </w:p>
    <w:p w14:paraId="5FE469BF" w14:textId="77777777" w:rsidR="00250563" w:rsidRPr="00CB4E7E" w:rsidRDefault="00250563" w:rsidP="00250563">
      <w:pPr>
        <w:rPr>
          <w:rFonts w:cs="Times New Roman"/>
          <w:lang w:val="en-US"/>
        </w:rPr>
      </w:pPr>
    </w:p>
    <w:p w14:paraId="58B9B980" w14:textId="77777777" w:rsidR="00250563" w:rsidRPr="00CB4E7E" w:rsidRDefault="00250563" w:rsidP="00250563">
      <w:pPr>
        <w:rPr>
          <w:rFonts w:cs="Times New Roman"/>
          <w:lang w:val="en-US"/>
        </w:rPr>
      </w:pPr>
    </w:p>
    <w:p w14:paraId="680E39AA" w14:textId="77777777" w:rsidR="00250563" w:rsidRPr="00CB4E7E" w:rsidRDefault="00250563" w:rsidP="00250563">
      <w:pPr>
        <w:rPr>
          <w:rFonts w:cs="Times New Roman"/>
          <w:lang w:val="en-US"/>
        </w:rPr>
      </w:pPr>
    </w:p>
    <w:p w14:paraId="04C72A9E" w14:textId="77777777" w:rsidR="00250563" w:rsidRPr="00CB4E7E" w:rsidRDefault="00250563" w:rsidP="00250563">
      <w:pPr>
        <w:rPr>
          <w:rFonts w:cs="Times New Roman"/>
          <w:lang w:val="en-US"/>
        </w:rPr>
      </w:pPr>
    </w:p>
    <w:p w14:paraId="67BAAC8A" w14:textId="77777777" w:rsidR="00250563" w:rsidRPr="00CB4E7E" w:rsidRDefault="00250563" w:rsidP="00250563">
      <w:pPr>
        <w:rPr>
          <w:rFonts w:cs="Times New Roman"/>
          <w:lang w:val="en-US"/>
        </w:rPr>
      </w:pPr>
    </w:p>
    <w:p w14:paraId="7F7A0C5C" w14:textId="77777777" w:rsidR="00250563" w:rsidRPr="00CB4E7E" w:rsidRDefault="00250563" w:rsidP="00250563">
      <w:pPr>
        <w:rPr>
          <w:rFonts w:cs="Times New Roman"/>
          <w:lang w:val="en-US"/>
        </w:rPr>
      </w:pPr>
    </w:p>
    <w:p w14:paraId="08392AA6" w14:textId="77777777" w:rsidR="00250563" w:rsidRPr="00CB4E7E" w:rsidRDefault="00250563" w:rsidP="00250563">
      <w:pPr>
        <w:rPr>
          <w:rFonts w:cs="Times New Roman"/>
          <w:lang w:val="en-US"/>
        </w:rPr>
      </w:pPr>
    </w:p>
    <w:p w14:paraId="1425D449" w14:textId="77777777" w:rsidR="00250563" w:rsidRPr="00CB4E7E" w:rsidRDefault="00250563" w:rsidP="00250563">
      <w:pPr>
        <w:rPr>
          <w:rFonts w:cs="Times New Roman"/>
          <w:lang w:val="en-US"/>
        </w:rPr>
      </w:pPr>
    </w:p>
    <w:p w14:paraId="0A4DADEB" w14:textId="77777777" w:rsidR="00250563" w:rsidRPr="00CB4E7E" w:rsidRDefault="00250563" w:rsidP="00250563">
      <w:pPr>
        <w:rPr>
          <w:rFonts w:cs="Times New Roman"/>
          <w:lang w:val="en-US"/>
        </w:rPr>
      </w:pPr>
    </w:p>
    <w:p w14:paraId="6115C917" w14:textId="77777777" w:rsidR="00250563" w:rsidRPr="00CB4E7E" w:rsidRDefault="00250563" w:rsidP="00250563">
      <w:pPr>
        <w:rPr>
          <w:rFonts w:cs="Times New Roman"/>
          <w:lang w:val="en-US"/>
        </w:rPr>
      </w:pPr>
    </w:p>
    <w:p w14:paraId="1BD06474" w14:textId="77777777" w:rsidR="00250563" w:rsidRPr="00CB4E7E" w:rsidRDefault="00250563" w:rsidP="00250563">
      <w:pPr>
        <w:rPr>
          <w:rFonts w:cs="Times New Roman"/>
          <w:lang w:val="en-US"/>
        </w:rPr>
      </w:pPr>
    </w:p>
    <w:p w14:paraId="24AA7B9A" w14:textId="77777777" w:rsidR="00250563" w:rsidRPr="00CB4E7E" w:rsidRDefault="00250563" w:rsidP="00250563">
      <w:pPr>
        <w:rPr>
          <w:rFonts w:cs="Times New Roman"/>
          <w:lang w:val="en-US"/>
        </w:rPr>
      </w:pPr>
    </w:p>
    <w:p w14:paraId="3B548508" w14:textId="77777777" w:rsidR="00250563" w:rsidRPr="00CB4E7E" w:rsidRDefault="00250563" w:rsidP="00250563">
      <w:pPr>
        <w:rPr>
          <w:rFonts w:cs="Times New Roman"/>
        </w:rPr>
      </w:pPr>
    </w:p>
    <w:p w14:paraId="348065B0" w14:textId="77777777" w:rsidR="00250563" w:rsidRPr="00CB4E7E" w:rsidRDefault="00250563" w:rsidP="00250563">
      <w:pPr>
        <w:rPr>
          <w:rFonts w:cs="Times New Roman"/>
        </w:rPr>
      </w:pPr>
    </w:p>
    <w:p w14:paraId="3CC9EC5A" w14:textId="77777777" w:rsidR="00250563" w:rsidRDefault="00250563" w:rsidP="00250563">
      <w:pPr>
        <w:rPr>
          <w:rFonts w:cs="Times New Roman"/>
        </w:rPr>
      </w:pPr>
    </w:p>
    <w:p w14:paraId="297D0340" w14:textId="77777777" w:rsidR="00250563" w:rsidRDefault="00250563" w:rsidP="00250563">
      <w:pPr>
        <w:rPr>
          <w:rFonts w:cs="Times New Roman"/>
        </w:rPr>
      </w:pPr>
    </w:p>
    <w:p w14:paraId="3BF27DD3" w14:textId="77777777" w:rsidR="00250563" w:rsidRDefault="00250563" w:rsidP="00250563">
      <w:pPr>
        <w:rPr>
          <w:rFonts w:cs="Times New Roman"/>
        </w:rPr>
      </w:pPr>
    </w:p>
    <w:p w14:paraId="60D1DDBE" w14:textId="77777777" w:rsidR="00250563" w:rsidRDefault="00250563" w:rsidP="00250563">
      <w:pPr>
        <w:rPr>
          <w:rFonts w:cs="Times New Roman"/>
        </w:rPr>
      </w:pPr>
    </w:p>
    <w:p w14:paraId="6E34B6E9" w14:textId="77777777" w:rsidR="00250563" w:rsidRDefault="00250563" w:rsidP="00250563">
      <w:pPr>
        <w:rPr>
          <w:rFonts w:cs="Times New Roman"/>
        </w:rPr>
      </w:pPr>
    </w:p>
    <w:p w14:paraId="7759F044" w14:textId="77777777" w:rsidR="00250563" w:rsidRDefault="00250563" w:rsidP="00250563">
      <w:pPr>
        <w:rPr>
          <w:rFonts w:cs="Times New Roman"/>
        </w:rPr>
      </w:pPr>
    </w:p>
    <w:p w14:paraId="506368FF" w14:textId="77777777" w:rsidR="00250563" w:rsidRDefault="00250563" w:rsidP="00250563">
      <w:pPr>
        <w:rPr>
          <w:rFonts w:cs="Times New Roman"/>
        </w:rPr>
      </w:pPr>
    </w:p>
    <w:p w14:paraId="10BFE810" w14:textId="77777777" w:rsidR="00250563" w:rsidRDefault="00250563" w:rsidP="00250563">
      <w:pPr>
        <w:rPr>
          <w:rFonts w:cs="Times New Roman"/>
        </w:rPr>
      </w:pPr>
    </w:p>
    <w:p w14:paraId="2D367718" w14:textId="77777777" w:rsidR="00250563" w:rsidRDefault="00250563" w:rsidP="00250563">
      <w:pPr>
        <w:rPr>
          <w:rFonts w:cs="Times New Roman"/>
        </w:rPr>
      </w:pPr>
    </w:p>
    <w:p w14:paraId="1D839FEC" w14:textId="77777777" w:rsidR="00250563" w:rsidRDefault="00250563" w:rsidP="00250563">
      <w:pPr>
        <w:rPr>
          <w:rFonts w:cs="Times New Roman"/>
        </w:rPr>
      </w:pPr>
      <w:bookmarkStart w:id="2" w:name="_GoBack"/>
      <w:bookmarkEnd w:id="2"/>
    </w:p>
    <w:p w14:paraId="5D9AF028" w14:textId="77777777" w:rsidR="00250563" w:rsidRDefault="00250563" w:rsidP="00250563">
      <w:pPr>
        <w:rPr>
          <w:rFonts w:cs="Times New Roman"/>
        </w:rPr>
      </w:pPr>
      <w:r w:rsidRPr="00CB4E7E">
        <w:rPr>
          <w:rFonts w:cs="Times New Roman"/>
        </w:rPr>
        <w:t>At initialization,</w:t>
      </w:r>
      <w:r>
        <w:rPr>
          <w:rFonts w:cs="Times New Roman"/>
        </w:rPr>
        <w:t xml:space="preserve"> each individual is assigned an</w:t>
      </w:r>
      <w:r w:rsidRPr="00CB4E7E">
        <w:rPr>
          <w:rFonts w:cs="Times New Roman"/>
        </w:rPr>
        <w:t xml:space="preserve"> age, sex, and CASM status representative of the </w:t>
      </w:r>
      <w:r>
        <w:rPr>
          <w:rFonts w:cs="Times New Roman"/>
        </w:rPr>
        <w:t>study cohort at the time of data analysis</w:t>
      </w:r>
      <w:r w:rsidRPr="00CB4E7E">
        <w:rPr>
          <w:rFonts w:cs="Times New Roman"/>
        </w:rPr>
        <w:t>.</w:t>
      </w:r>
      <w:r>
        <w:rPr>
          <w:rFonts w:cs="Times New Roman"/>
        </w:rPr>
        <w:t xml:space="preserve"> CASM status is assigned in order to incorporate both the overall prevalence of each CASM condition in the cohort, and its probability of co-occurring with every other CASM conditions. Initial states are selected to match the combinations of CASM conditions observed in the study cohort, assigning </w:t>
      </w:r>
      <w:r w:rsidRPr="00CB4E7E">
        <w:rPr>
          <w:rFonts w:cs="Times New Roman"/>
        </w:rPr>
        <w:t>each of the 2</w:t>
      </w:r>
      <w:r w:rsidRPr="00CB4E7E">
        <w:rPr>
          <w:rFonts w:cs="Times New Roman"/>
          <w:vertAlign w:val="superscript"/>
        </w:rPr>
        <w:t>7</w:t>
      </w:r>
      <w:r w:rsidRPr="00CB4E7E">
        <w:rPr>
          <w:rFonts w:cs="Times New Roman"/>
        </w:rPr>
        <w:t xml:space="preserve">=128 possible combinations of CASM conditions </w:t>
      </w:r>
      <w:r>
        <w:rPr>
          <w:rFonts w:cs="Times New Roman"/>
        </w:rPr>
        <w:t>as illustrated</w:t>
      </w:r>
      <w:r w:rsidRPr="00CB4E7E">
        <w:rPr>
          <w:rFonts w:cs="Times New Roman"/>
        </w:rPr>
        <w:t xml:space="preserve"> below:</w:t>
      </w:r>
    </w:p>
    <w:p w14:paraId="1BFC1D0E" w14:textId="77777777" w:rsidR="00250563" w:rsidRDefault="00250563" w:rsidP="00250563">
      <w:pPr>
        <w:rPr>
          <w:rFonts w:ascii="Arial" w:hAnsi="Arial" w:cs="Arial"/>
        </w:rPr>
      </w:pPr>
      <w:r>
        <w:rPr>
          <w:rFonts w:ascii="Arial" w:hAnsi="Arial" w:cs="Arial"/>
        </w:rPr>
        <w:t xml:space="preserve"> </w:t>
      </w:r>
    </w:p>
    <w:p w14:paraId="182ABC55" w14:textId="77777777" w:rsidR="0037452E" w:rsidRDefault="0037452E" w:rsidP="00250563">
      <w:pPr>
        <w:rPr>
          <w:rFonts w:ascii="Arial" w:hAnsi="Arial" w:cs="Arial"/>
          <w:b/>
          <w:bCs/>
          <w:sz w:val="20"/>
          <w:szCs w:val="20"/>
        </w:rPr>
      </w:pPr>
    </w:p>
    <w:p w14:paraId="464A38EE" w14:textId="77777777" w:rsidR="0037452E" w:rsidRDefault="0037452E" w:rsidP="00250563">
      <w:pPr>
        <w:rPr>
          <w:rFonts w:ascii="Arial" w:hAnsi="Arial" w:cs="Arial"/>
          <w:b/>
          <w:bCs/>
          <w:sz w:val="20"/>
          <w:szCs w:val="20"/>
        </w:rPr>
      </w:pPr>
    </w:p>
    <w:p w14:paraId="31F3527E" w14:textId="2F8617C2" w:rsidR="00250563" w:rsidRPr="00026B85" w:rsidRDefault="00250563" w:rsidP="00250563">
      <w:pPr>
        <w:rPr>
          <w:rFonts w:ascii="Arial" w:hAnsi="Arial" w:cs="Arial"/>
          <w:b/>
          <w:bCs/>
          <w:sz w:val="20"/>
          <w:szCs w:val="20"/>
        </w:rPr>
      </w:pPr>
      <w:r w:rsidRPr="00026B85">
        <w:rPr>
          <w:rFonts w:ascii="Arial" w:hAnsi="Arial" w:cs="Arial"/>
          <w:b/>
          <w:bCs/>
          <w:sz w:val="20"/>
          <w:szCs w:val="20"/>
        </w:rPr>
        <w:t>Supplementary Table S</w:t>
      </w:r>
      <w:r w:rsidR="007F5881">
        <w:rPr>
          <w:rFonts w:ascii="Arial" w:hAnsi="Arial" w:cs="Arial"/>
          <w:b/>
          <w:bCs/>
          <w:sz w:val="20"/>
          <w:szCs w:val="20"/>
        </w:rPr>
        <w:t>3</w:t>
      </w:r>
      <w:r w:rsidRPr="00026B85">
        <w:rPr>
          <w:rFonts w:ascii="Arial" w:hAnsi="Arial" w:cs="Arial"/>
          <w:b/>
          <w:bCs/>
          <w:sz w:val="20"/>
          <w:szCs w:val="20"/>
        </w:rPr>
        <w:t>. Combinations of CASM conditions.</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1611"/>
        <w:gridCol w:w="1128"/>
        <w:gridCol w:w="816"/>
        <w:gridCol w:w="550"/>
        <w:gridCol w:w="222"/>
        <w:gridCol w:w="839"/>
        <w:gridCol w:w="905"/>
        <w:gridCol w:w="772"/>
        <w:gridCol w:w="983"/>
      </w:tblGrid>
      <w:tr w:rsidR="00250563" w:rsidRPr="00464190" w14:paraId="49EFD1B9" w14:textId="77777777" w:rsidTr="00E43194">
        <w:trPr>
          <w:jc w:val="center"/>
        </w:trPr>
        <w:tc>
          <w:tcPr>
            <w:tcW w:w="0" w:type="auto"/>
          </w:tcPr>
          <w:p w14:paraId="5EB06C49" w14:textId="77777777" w:rsidR="00250563" w:rsidRPr="00464190" w:rsidRDefault="00250563" w:rsidP="00E43194">
            <w:pPr>
              <w:rPr>
                <w:b/>
                <w:sz w:val="20"/>
              </w:rPr>
            </w:pPr>
          </w:p>
        </w:tc>
        <w:tc>
          <w:tcPr>
            <w:tcW w:w="0" w:type="auto"/>
          </w:tcPr>
          <w:p w14:paraId="3137156C" w14:textId="77777777" w:rsidR="00250563" w:rsidRPr="00464190" w:rsidRDefault="00250563" w:rsidP="00E43194">
            <w:pPr>
              <w:rPr>
                <w:i/>
                <w:sz w:val="20"/>
              </w:rPr>
            </w:pPr>
            <w:r>
              <w:rPr>
                <w:i/>
                <w:sz w:val="20"/>
              </w:rPr>
              <w:t>Depression</w:t>
            </w:r>
          </w:p>
        </w:tc>
        <w:tc>
          <w:tcPr>
            <w:tcW w:w="0" w:type="auto"/>
          </w:tcPr>
          <w:p w14:paraId="293D8F1A" w14:textId="77777777" w:rsidR="00250563" w:rsidRPr="00464190" w:rsidRDefault="00250563" w:rsidP="00E43194">
            <w:pPr>
              <w:rPr>
                <w:i/>
                <w:sz w:val="20"/>
              </w:rPr>
            </w:pPr>
            <w:r>
              <w:rPr>
                <w:i/>
                <w:sz w:val="20"/>
              </w:rPr>
              <w:t>Anxiety</w:t>
            </w:r>
          </w:p>
        </w:tc>
        <w:tc>
          <w:tcPr>
            <w:tcW w:w="0" w:type="auto"/>
          </w:tcPr>
          <w:p w14:paraId="39A79B22" w14:textId="77777777" w:rsidR="00250563" w:rsidRPr="00464190" w:rsidRDefault="00250563" w:rsidP="00E43194">
            <w:pPr>
              <w:rPr>
                <w:i/>
                <w:sz w:val="20"/>
              </w:rPr>
            </w:pPr>
            <w:r>
              <w:rPr>
                <w:i/>
                <w:sz w:val="20"/>
              </w:rPr>
              <w:t>Pail</w:t>
            </w:r>
          </w:p>
        </w:tc>
        <w:tc>
          <w:tcPr>
            <w:tcW w:w="0" w:type="auto"/>
          </w:tcPr>
          <w:p w14:paraId="6DF73427" w14:textId="77777777" w:rsidR="00250563" w:rsidRPr="00464190" w:rsidRDefault="00250563" w:rsidP="00E43194">
            <w:pPr>
              <w:rPr>
                <w:i/>
                <w:sz w:val="20"/>
              </w:rPr>
            </w:pPr>
          </w:p>
        </w:tc>
        <w:tc>
          <w:tcPr>
            <w:tcW w:w="0" w:type="auto"/>
          </w:tcPr>
          <w:p w14:paraId="3F989CFA" w14:textId="77777777" w:rsidR="00250563" w:rsidRPr="00464190" w:rsidRDefault="00250563" w:rsidP="00E43194">
            <w:pPr>
              <w:rPr>
                <w:i/>
                <w:sz w:val="20"/>
              </w:rPr>
            </w:pPr>
            <w:r>
              <w:rPr>
                <w:i/>
                <w:sz w:val="20"/>
              </w:rPr>
              <w:t>Alcohol</w:t>
            </w:r>
          </w:p>
        </w:tc>
        <w:tc>
          <w:tcPr>
            <w:tcW w:w="0" w:type="auto"/>
          </w:tcPr>
          <w:p w14:paraId="5CCAF05F" w14:textId="77777777" w:rsidR="00250563" w:rsidRPr="00464190" w:rsidRDefault="00250563" w:rsidP="00E43194">
            <w:pPr>
              <w:rPr>
                <w:i/>
                <w:sz w:val="20"/>
              </w:rPr>
            </w:pPr>
            <w:r w:rsidRPr="00464190">
              <w:rPr>
                <w:i/>
                <w:sz w:val="20"/>
              </w:rPr>
              <w:t>Tobacco</w:t>
            </w:r>
          </w:p>
        </w:tc>
        <w:tc>
          <w:tcPr>
            <w:tcW w:w="0" w:type="auto"/>
          </w:tcPr>
          <w:p w14:paraId="70744646" w14:textId="77777777" w:rsidR="00250563" w:rsidRPr="00464190" w:rsidRDefault="00250563" w:rsidP="00E43194">
            <w:pPr>
              <w:rPr>
                <w:i/>
                <w:sz w:val="20"/>
              </w:rPr>
            </w:pPr>
            <w:r w:rsidRPr="00464190">
              <w:rPr>
                <w:i/>
                <w:sz w:val="20"/>
              </w:rPr>
              <w:t>Opioid</w:t>
            </w:r>
          </w:p>
        </w:tc>
        <w:tc>
          <w:tcPr>
            <w:tcW w:w="0" w:type="auto"/>
          </w:tcPr>
          <w:p w14:paraId="37B8DC7F" w14:textId="77777777" w:rsidR="00250563" w:rsidRPr="00464190" w:rsidRDefault="00250563" w:rsidP="00E43194">
            <w:pPr>
              <w:rPr>
                <w:i/>
                <w:sz w:val="20"/>
              </w:rPr>
            </w:pPr>
            <w:r w:rsidRPr="00464190">
              <w:rPr>
                <w:i/>
                <w:sz w:val="20"/>
              </w:rPr>
              <w:t>Stimulant</w:t>
            </w:r>
          </w:p>
        </w:tc>
      </w:tr>
      <w:tr w:rsidR="00250563" w:rsidRPr="00464190" w14:paraId="7CB3B2CA" w14:textId="77777777" w:rsidTr="00E43194">
        <w:trPr>
          <w:jc w:val="center"/>
        </w:trPr>
        <w:tc>
          <w:tcPr>
            <w:tcW w:w="0" w:type="auto"/>
            <w:vAlign w:val="center"/>
          </w:tcPr>
          <w:p w14:paraId="104D7B07" w14:textId="77777777" w:rsidR="00250563" w:rsidRPr="00464190" w:rsidRDefault="00250563" w:rsidP="00E43194">
            <w:pPr>
              <w:rPr>
                <w:i/>
                <w:sz w:val="20"/>
              </w:rPr>
            </w:pPr>
            <w:r>
              <w:rPr>
                <w:i/>
                <w:sz w:val="20"/>
              </w:rPr>
              <w:t>Combination</w:t>
            </w:r>
            <w:r w:rsidRPr="00464190">
              <w:rPr>
                <w:i/>
                <w:sz w:val="20"/>
              </w:rPr>
              <w:t xml:space="preserve"> 1</w:t>
            </w:r>
          </w:p>
        </w:tc>
        <w:tc>
          <w:tcPr>
            <w:tcW w:w="0" w:type="auto"/>
          </w:tcPr>
          <w:p w14:paraId="077586B3" w14:textId="77777777" w:rsidR="00250563" w:rsidRPr="00464190" w:rsidRDefault="00250563" w:rsidP="00E43194">
            <w:pPr>
              <w:jc w:val="center"/>
              <w:rPr>
                <w:sz w:val="20"/>
              </w:rPr>
            </w:pPr>
            <w:r w:rsidRPr="00464190">
              <w:rPr>
                <w:sz w:val="20"/>
              </w:rPr>
              <w:t>No</w:t>
            </w:r>
          </w:p>
        </w:tc>
        <w:tc>
          <w:tcPr>
            <w:tcW w:w="0" w:type="auto"/>
          </w:tcPr>
          <w:p w14:paraId="42BD3B9F" w14:textId="77777777" w:rsidR="00250563" w:rsidRPr="00464190" w:rsidRDefault="00250563" w:rsidP="00E43194">
            <w:pPr>
              <w:jc w:val="center"/>
              <w:rPr>
                <w:sz w:val="20"/>
              </w:rPr>
            </w:pPr>
            <w:r w:rsidRPr="00464190">
              <w:rPr>
                <w:sz w:val="20"/>
              </w:rPr>
              <w:t>No</w:t>
            </w:r>
          </w:p>
        </w:tc>
        <w:tc>
          <w:tcPr>
            <w:tcW w:w="0" w:type="auto"/>
          </w:tcPr>
          <w:p w14:paraId="70A51E3F" w14:textId="77777777" w:rsidR="00250563" w:rsidRPr="00464190" w:rsidRDefault="00250563" w:rsidP="00E43194">
            <w:pPr>
              <w:jc w:val="center"/>
              <w:rPr>
                <w:sz w:val="20"/>
              </w:rPr>
            </w:pPr>
            <w:r w:rsidRPr="00464190">
              <w:rPr>
                <w:sz w:val="20"/>
              </w:rPr>
              <w:t>No</w:t>
            </w:r>
          </w:p>
        </w:tc>
        <w:tc>
          <w:tcPr>
            <w:tcW w:w="0" w:type="auto"/>
          </w:tcPr>
          <w:p w14:paraId="09864EC7" w14:textId="77777777" w:rsidR="00250563" w:rsidRPr="00464190" w:rsidRDefault="00250563" w:rsidP="00E43194">
            <w:pPr>
              <w:jc w:val="center"/>
              <w:rPr>
                <w:sz w:val="20"/>
              </w:rPr>
            </w:pPr>
          </w:p>
        </w:tc>
        <w:tc>
          <w:tcPr>
            <w:tcW w:w="0" w:type="auto"/>
          </w:tcPr>
          <w:p w14:paraId="0088CD63" w14:textId="77777777" w:rsidR="00250563" w:rsidRPr="00464190" w:rsidRDefault="00250563" w:rsidP="00E43194">
            <w:pPr>
              <w:jc w:val="center"/>
              <w:rPr>
                <w:sz w:val="20"/>
              </w:rPr>
            </w:pPr>
            <w:r w:rsidRPr="00464190">
              <w:rPr>
                <w:sz w:val="20"/>
              </w:rPr>
              <w:t>No</w:t>
            </w:r>
          </w:p>
        </w:tc>
        <w:tc>
          <w:tcPr>
            <w:tcW w:w="0" w:type="auto"/>
          </w:tcPr>
          <w:p w14:paraId="1B3BFF12" w14:textId="77777777" w:rsidR="00250563" w:rsidRPr="00464190" w:rsidRDefault="00250563" w:rsidP="00E43194">
            <w:pPr>
              <w:jc w:val="center"/>
              <w:rPr>
                <w:sz w:val="20"/>
              </w:rPr>
            </w:pPr>
            <w:r w:rsidRPr="00464190">
              <w:rPr>
                <w:sz w:val="20"/>
              </w:rPr>
              <w:t>No</w:t>
            </w:r>
          </w:p>
        </w:tc>
        <w:tc>
          <w:tcPr>
            <w:tcW w:w="0" w:type="auto"/>
          </w:tcPr>
          <w:p w14:paraId="67B5208B" w14:textId="77777777" w:rsidR="00250563" w:rsidRPr="00464190" w:rsidRDefault="00250563" w:rsidP="00E43194">
            <w:pPr>
              <w:jc w:val="center"/>
              <w:rPr>
                <w:sz w:val="20"/>
              </w:rPr>
            </w:pPr>
            <w:r w:rsidRPr="00464190">
              <w:rPr>
                <w:sz w:val="20"/>
              </w:rPr>
              <w:t>No</w:t>
            </w:r>
          </w:p>
        </w:tc>
        <w:tc>
          <w:tcPr>
            <w:tcW w:w="0" w:type="auto"/>
          </w:tcPr>
          <w:p w14:paraId="2AAE5305" w14:textId="77777777" w:rsidR="00250563" w:rsidRPr="00464190" w:rsidRDefault="00250563" w:rsidP="00E43194">
            <w:pPr>
              <w:jc w:val="center"/>
              <w:rPr>
                <w:sz w:val="20"/>
              </w:rPr>
            </w:pPr>
            <w:r w:rsidRPr="00464190">
              <w:rPr>
                <w:sz w:val="20"/>
              </w:rPr>
              <w:t>No</w:t>
            </w:r>
          </w:p>
        </w:tc>
      </w:tr>
      <w:tr w:rsidR="00250563" w:rsidRPr="00464190" w14:paraId="18EB0834" w14:textId="77777777" w:rsidTr="00E43194">
        <w:trPr>
          <w:jc w:val="center"/>
        </w:trPr>
        <w:tc>
          <w:tcPr>
            <w:tcW w:w="0" w:type="auto"/>
            <w:vAlign w:val="center"/>
          </w:tcPr>
          <w:p w14:paraId="14DEF6A2" w14:textId="77777777" w:rsidR="00250563" w:rsidRPr="00464190" w:rsidRDefault="00250563" w:rsidP="00E43194">
            <w:pPr>
              <w:rPr>
                <w:i/>
                <w:sz w:val="20"/>
              </w:rPr>
            </w:pPr>
            <w:r>
              <w:rPr>
                <w:i/>
                <w:sz w:val="20"/>
              </w:rPr>
              <w:t>Combination 2</w:t>
            </w:r>
          </w:p>
        </w:tc>
        <w:tc>
          <w:tcPr>
            <w:tcW w:w="0" w:type="auto"/>
          </w:tcPr>
          <w:p w14:paraId="48A85315" w14:textId="77777777" w:rsidR="00250563" w:rsidRPr="008F5D7B" w:rsidRDefault="00250563" w:rsidP="00E43194">
            <w:pPr>
              <w:jc w:val="center"/>
              <w:rPr>
                <w:b/>
                <w:sz w:val="20"/>
              </w:rPr>
            </w:pPr>
            <w:r w:rsidRPr="008F5D7B">
              <w:rPr>
                <w:b/>
                <w:sz w:val="20"/>
              </w:rPr>
              <w:t>Yes</w:t>
            </w:r>
          </w:p>
        </w:tc>
        <w:tc>
          <w:tcPr>
            <w:tcW w:w="0" w:type="auto"/>
          </w:tcPr>
          <w:p w14:paraId="7C88293D" w14:textId="77777777" w:rsidR="00250563" w:rsidRPr="00464190" w:rsidRDefault="00250563" w:rsidP="00E43194">
            <w:pPr>
              <w:jc w:val="center"/>
              <w:rPr>
                <w:sz w:val="20"/>
              </w:rPr>
            </w:pPr>
            <w:r w:rsidRPr="00464190">
              <w:rPr>
                <w:sz w:val="20"/>
              </w:rPr>
              <w:t>No</w:t>
            </w:r>
          </w:p>
        </w:tc>
        <w:tc>
          <w:tcPr>
            <w:tcW w:w="0" w:type="auto"/>
          </w:tcPr>
          <w:p w14:paraId="0EA2F67C" w14:textId="77777777" w:rsidR="00250563" w:rsidRPr="00464190" w:rsidRDefault="00250563" w:rsidP="00E43194">
            <w:pPr>
              <w:jc w:val="center"/>
              <w:rPr>
                <w:sz w:val="20"/>
              </w:rPr>
            </w:pPr>
            <w:r w:rsidRPr="00464190">
              <w:rPr>
                <w:sz w:val="20"/>
              </w:rPr>
              <w:t>No</w:t>
            </w:r>
          </w:p>
        </w:tc>
        <w:tc>
          <w:tcPr>
            <w:tcW w:w="0" w:type="auto"/>
          </w:tcPr>
          <w:p w14:paraId="1CD6A720" w14:textId="77777777" w:rsidR="00250563" w:rsidRPr="00464190" w:rsidRDefault="00250563" w:rsidP="00E43194">
            <w:pPr>
              <w:jc w:val="center"/>
              <w:rPr>
                <w:sz w:val="20"/>
              </w:rPr>
            </w:pPr>
          </w:p>
        </w:tc>
        <w:tc>
          <w:tcPr>
            <w:tcW w:w="0" w:type="auto"/>
          </w:tcPr>
          <w:p w14:paraId="71D63350" w14:textId="77777777" w:rsidR="00250563" w:rsidRPr="00464190" w:rsidRDefault="00250563" w:rsidP="00E43194">
            <w:pPr>
              <w:jc w:val="center"/>
              <w:rPr>
                <w:sz w:val="20"/>
              </w:rPr>
            </w:pPr>
            <w:r w:rsidRPr="00464190">
              <w:rPr>
                <w:sz w:val="20"/>
              </w:rPr>
              <w:t>No</w:t>
            </w:r>
          </w:p>
        </w:tc>
        <w:tc>
          <w:tcPr>
            <w:tcW w:w="0" w:type="auto"/>
          </w:tcPr>
          <w:p w14:paraId="417B8936" w14:textId="77777777" w:rsidR="00250563" w:rsidRPr="00464190" w:rsidRDefault="00250563" w:rsidP="00E43194">
            <w:pPr>
              <w:jc w:val="center"/>
              <w:rPr>
                <w:sz w:val="20"/>
              </w:rPr>
            </w:pPr>
            <w:r w:rsidRPr="00464190">
              <w:rPr>
                <w:sz w:val="20"/>
              </w:rPr>
              <w:t>No</w:t>
            </w:r>
          </w:p>
        </w:tc>
        <w:tc>
          <w:tcPr>
            <w:tcW w:w="0" w:type="auto"/>
          </w:tcPr>
          <w:p w14:paraId="3B4BADEA" w14:textId="77777777" w:rsidR="00250563" w:rsidRPr="00464190" w:rsidRDefault="00250563" w:rsidP="00E43194">
            <w:pPr>
              <w:jc w:val="center"/>
              <w:rPr>
                <w:sz w:val="20"/>
              </w:rPr>
            </w:pPr>
            <w:r w:rsidRPr="00464190">
              <w:rPr>
                <w:sz w:val="20"/>
              </w:rPr>
              <w:t>No</w:t>
            </w:r>
          </w:p>
        </w:tc>
        <w:tc>
          <w:tcPr>
            <w:tcW w:w="0" w:type="auto"/>
          </w:tcPr>
          <w:p w14:paraId="615BC6EB" w14:textId="77777777" w:rsidR="00250563" w:rsidRPr="00464190" w:rsidRDefault="00250563" w:rsidP="00E43194">
            <w:pPr>
              <w:jc w:val="center"/>
              <w:rPr>
                <w:sz w:val="20"/>
              </w:rPr>
            </w:pPr>
            <w:r w:rsidRPr="00464190">
              <w:rPr>
                <w:sz w:val="20"/>
              </w:rPr>
              <w:t>No</w:t>
            </w:r>
          </w:p>
        </w:tc>
      </w:tr>
      <w:tr w:rsidR="00250563" w:rsidRPr="00464190" w14:paraId="2767F2B9" w14:textId="77777777" w:rsidTr="00E43194">
        <w:trPr>
          <w:jc w:val="center"/>
        </w:trPr>
        <w:tc>
          <w:tcPr>
            <w:tcW w:w="0" w:type="auto"/>
            <w:vAlign w:val="center"/>
          </w:tcPr>
          <w:p w14:paraId="0BA67CC6" w14:textId="77777777" w:rsidR="00250563" w:rsidRPr="00464190" w:rsidRDefault="00250563" w:rsidP="00E43194">
            <w:pPr>
              <w:rPr>
                <w:i/>
                <w:sz w:val="20"/>
              </w:rPr>
            </w:pPr>
            <w:r>
              <w:rPr>
                <w:i/>
                <w:sz w:val="20"/>
              </w:rPr>
              <w:t>Combination 3</w:t>
            </w:r>
          </w:p>
        </w:tc>
        <w:tc>
          <w:tcPr>
            <w:tcW w:w="0" w:type="auto"/>
          </w:tcPr>
          <w:p w14:paraId="0D0D6F28" w14:textId="77777777" w:rsidR="00250563" w:rsidRPr="00464190" w:rsidRDefault="00250563" w:rsidP="00E43194">
            <w:pPr>
              <w:jc w:val="center"/>
              <w:rPr>
                <w:sz w:val="20"/>
              </w:rPr>
            </w:pPr>
            <w:r w:rsidRPr="00464190">
              <w:rPr>
                <w:sz w:val="20"/>
              </w:rPr>
              <w:t>No</w:t>
            </w:r>
          </w:p>
        </w:tc>
        <w:tc>
          <w:tcPr>
            <w:tcW w:w="0" w:type="auto"/>
          </w:tcPr>
          <w:p w14:paraId="576DFFFC" w14:textId="77777777" w:rsidR="00250563" w:rsidRPr="008F5D7B" w:rsidRDefault="00250563" w:rsidP="00E43194">
            <w:pPr>
              <w:jc w:val="center"/>
              <w:rPr>
                <w:b/>
                <w:sz w:val="20"/>
              </w:rPr>
            </w:pPr>
            <w:r w:rsidRPr="008F5D7B">
              <w:rPr>
                <w:b/>
                <w:sz w:val="20"/>
              </w:rPr>
              <w:t>Yes</w:t>
            </w:r>
          </w:p>
        </w:tc>
        <w:tc>
          <w:tcPr>
            <w:tcW w:w="0" w:type="auto"/>
          </w:tcPr>
          <w:p w14:paraId="32025810" w14:textId="77777777" w:rsidR="00250563" w:rsidRPr="00464190" w:rsidRDefault="00250563" w:rsidP="00E43194">
            <w:pPr>
              <w:jc w:val="center"/>
              <w:rPr>
                <w:sz w:val="20"/>
              </w:rPr>
            </w:pPr>
            <w:r w:rsidRPr="00464190">
              <w:rPr>
                <w:sz w:val="20"/>
              </w:rPr>
              <w:t>No</w:t>
            </w:r>
          </w:p>
        </w:tc>
        <w:tc>
          <w:tcPr>
            <w:tcW w:w="0" w:type="auto"/>
          </w:tcPr>
          <w:p w14:paraId="1EF93EC6" w14:textId="77777777" w:rsidR="00250563" w:rsidRPr="00464190" w:rsidRDefault="00250563" w:rsidP="00E43194">
            <w:pPr>
              <w:jc w:val="center"/>
              <w:rPr>
                <w:sz w:val="20"/>
              </w:rPr>
            </w:pPr>
          </w:p>
        </w:tc>
        <w:tc>
          <w:tcPr>
            <w:tcW w:w="0" w:type="auto"/>
          </w:tcPr>
          <w:p w14:paraId="5AE9E70D" w14:textId="77777777" w:rsidR="00250563" w:rsidRPr="00464190" w:rsidRDefault="00250563" w:rsidP="00E43194">
            <w:pPr>
              <w:jc w:val="center"/>
              <w:rPr>
                <w:sz w:val="20"/>
              </w:rPr>
            </w:pPr>
            <w:r w:rsidRPr="00464190">
              <w:rPr>
                <w:sz w:val="20"/>
              </w:rPr>
              <w:t>No</w:t>
            </w:r>
          </w:p>
        </w:tc>
        <w:tc>
          <w:tcPr>
            <w:tcW w:w="0" w:type="auto"/>
          </w:tcPr>
          <w:p w14:paraId="5A51D59B" w14:textId="77777777" w:rsidR="00250563" w:rsidRPr="00464190" w:rsidRDefault="00250563" w:rsidP="00E43194">
            <w:pPr>
              <w:jc w:val="center"/>
              <w:rPr>
                <w:sz w:val="20"/>
              </w:rPr>
            </w:pPr>
            <w:r w:rsidRPr="00464190">
              <w:rPr>
                <w:sz w:val="20"/>
              </w:rPr>
              <w:t>No</w:t>
            </w:r>
          </w:p>
        </w:tc>
        <w:tc>
          <w:tcPr>
            <w:tcW w:w="0" w:type="auto"/>
          </w:tcPr>
          <w:p w14:paraId="107C8D21" w14:textId="77777777" w:rsidR="00250563" w:rsidRPr="00464190" w:rsidRDefault="00250563" w:rsidP="00E43194">
            <w:pPr>
              <w:jc w:val="center"/>
              <w:rPr>
                <w:sz w:val="20"/>
              </w:rPr>
            </w:pPr>
            <w:r w:rsidRPr="00464190">
              <w:rPr>
                <w:sz w:val="20"/>
              </w:rPr>
              <w:t>No</w:t>
            </w:r>
          </w:p>
        </w:tc>
        <w:tc>
          <w:tcPr>
            <w:tcW w:w="0" w:type="auto"/>
          </w:tcPr>
          <w:p w14:paraId="153EDB18" w14:textId="77777777" w:rsidR="00250563" w:rsidRPr="00464190" w:rsidRDefault="00250563" w:rsidP="00E43194">
            <w:pPr>
              <w:jc w:val="center"/>
              <w:rPr>
                <w:sz w:val="20"/>
              </w:rPr>
            </w:pPr>
            <w:r w:rsidRPr="00464190">
              <w:rPr>
                <w:sz w:val="20"/>
              </w:rPr>
              <w:t>No</w:t>
            </w:r>
          </w:p>
        </w:tc>
      </w:tr>
      <w:tr w:rsidR="00250563" w:rsidRPr="00464190" w14:paraId="13F7D447" w14:textId="77777777" w:rsidTr="00E43194">
        <w:trPr>
          <w:jc w:val="center"/>
        </w:trPr>
        <w:tc>
          <w:tcPr>
            <w:tcW w:w="0" w:type="auto"/>
            <w:vAlign w:val="center"/>
          </w:tcPr>
          <w:p w14:paraId="59D7763A" w14:textId="77777777" w:rsidR="00250563" w:rsidRPr="00464190" w:rsidRDefault="00250563" w:rsidP="00E43194">
            <w:pPr>
              <w:rPr>
                <w:i/>
                <w:sz w:val="20"/>
              </w:rPr>
            </w:pPr>
            <w:r>
              <w:rPr>
                <w:i/>
                <w:sz w:val="20"/>
              </w:rPr>
              <w:t>Combination 4</w:t>
            </w:r>
          </w:p>
        </w:tc>
        <w:tc>
          <w:tcPr>
            <w:tcW w:w="0" w:type="auto"/>
          </w:tcPr>
          <w:p w14:paraId="39DF72CD" w14:textId="77777777" w:rsidR="00250563" w:rsidRPr="00464190" w:rsidRDefault="00250563" w:rsidP="00E43194">
            <w:pPr>
              <w:jc w:val="center"/>
              <w:rPr>
                <w:sz w:val="20"/>
              </w:rPr>
            </w:pPr>
            <w:r w:rsidRPr="00464190">
              <w:rPr>
                <w:sz w:val="20"/>
              </w:rPr>
              <w:t>No</w:t>
            </w:r>
          </w:p>
        </w:tc>
        <w:tc>
          <w:tcPr>
            <w:tcW w:w="0" w:type="auto"/>
          </w:tcPr>
          <w:p w14:paraId="4C43F33F" w14:textId="77777777" w:rsidR="00250563" w:rsidRPr="00464190" w:rsidRDefault="00250563" w:rsidP="00E43194">
            <w:pPr>
              <w:jc w:val="center"/>
              <w:rPr>
                <w:sz w:val="20"/>
              </w:rPr>
            </w:pPr>
            <w:r w:rsidRPr="00464190">
              <w:rPr>
                <w:sz w:val="20"/>
              </w:rPr>
              <w:t>No</w:t>
            </w:r>
          </w:p>
        </w:tc>
        <w:tc>
          <w:tcPr>
            <w:tcW w:w="0" w:type="auto"/>
          </w:tcPr>
          <w:p w14:paraId="65D78A61" w14:textId="77777777" w:rsidR="00250563" w:rsidRPr="008F5D7B" w:rsidRDefault="00250563" w:rsidP="00E43194">
            <w:pPr>
              <w:jc w:val="center"/>
              <w:rPr>
                <w:b/>
                <w:sz w:val="20"/>
              </w:rPr>
            </w:pPr>
            <w:r w:rsidRPr="008F5D7B">
              <w:rPr>
                <w:b/>
                <w:sz w:val="20"/>
              </w:rPr>
              <w:t>Yes</w:t>
            </w:r>
          </w:p>
        </w:tc>
        <w:tc>
          <w:tcPr>
            <w:tcW w:w="0" w:type="auto"/>
          </w:tcPr>
          <w:p w14:paraId="18E4AAEB" w14:textId="77777777" w:rsidR="00250563" w:rsidRPr="00464190" w:rsidRDefault="00250563" w:rsidP="00E43194">
            <w:pPr>
              <w:jc w:val="center"/>
              <w:rPr>
                <w:sz w:val="20"/>
              </w:rPr>
            </w:pPr>
          </w:p>
        </w:tc>
        <w:tc>
          <w:tcPr>
            <w:tcW w:w="0" w:type="auto"/>
          </w:tcPr>
          <w:p w14:paraId="177DC0A1" w14:textId="77777777" w:rsidR="00250563" w:rsidRPr="00464190" w:rsidRDefault="00250563" w:rsidP="00E43194">
            <w:pPr>
              <w:jc w:val="center"/>
              <w:rPr>
                <w:sz w:val="20"/>
              </w:rPr>
            </w:pPr>
            <w:r w:rsidRPr="00464190">
              <w:rPr>
                <w:sz w:val="20"/>
              </w:rPr>
              <w:t>No</w:t>
            </w:r>
          </w:p>
        </w:tc>
        <w:tc>
          <w:tcPr>
            <w:tcW w:w="0" w:type="auto"/>
          </w:tcPr>
          <w:p w14:paraId="4E53B05C" w14:textId="77777777" w:rsidR="00250563" w:rsidRPr="00464190" w:rsidRDefault="00250563" w:rsidP="00E43194">
            <w:pPr>
              <w:jc w:val="center"/>
              <w:rPr>
                <w:sz w:val="20"/>
              </w:rPr>
            </w:pPr>
            <w:r w:rsidRPr="00464190">
              <w:rPr>
                <w:sz w:val="20"/>
              </w:rPr>
              <w:t>No</w:t>
            </w:r>
          </w:p>
        </w:tc>
        <w:tc>
          <w:tcPr>
            <w:tcW w:w="0" w:type="auto"/>
          </w:tcPr>
          <w:p w14:paraId="7BA1AB62" w14:textId="77777777" w:rsidR="00250563" w:rsidRPr="00464190" w:rsidRDefault="00250563" w:rsidP="00E43194">
            <w:pPr>
              <w:jc w:val="center"/>
              <w:rPr>
                <w:sz w:val="20"/>
              </w:rPr>
            </w:pPr>
            <w:r w:rsidRPr="00464190">
              <w:rPr>
                <w:sz w:val="20"/>
              </w:rPr>
              <w:t>No</w:t>
            </w:r>
          </w:p>
        </w:tc>
        <w:tc>
          <w:tcPr>
            <w:tcW w:w="0" w:type="auto"/>
          </w:tcPr>
          <w:p w14:paraId="0438D95F" w14:textId="77777777" w:rsidR="00250563" w:rsidRPr="00464190" w:rsidRDefault="00250563" w:rsidP="00E43194">
            <w:pPr>
              <w:jc w:val="center"/>
              <w:rPr>
                <w:sz w:val="20"/>
              </w:rPr>
            </w:pPr>
            <w:r w:rsidRPr="00464190">
              <w:rPr>
                <w:sz w:val="20"/>
              </w:rPr>
              <w:t>No</w:t>
            </w:r>
          </w:p>
        </w:tc>
      </w:tr>
      <w:tr w:rsidR="00250563" w:rsidRPr="00464190" w14:paraId="4B622ADC" w14:textId="77777777" w:rsidTr="00E43194">
        <w:trPr>
          <w:jc w:val="center"/>
        </w:trPr>
        <w:tc>
          <w:tcPr>
            <w:tcW w:w="0" w:type="auto"/>
            <w:vAlign w:val="center"/>
          </w:tcPr>
          <w:p w14:paraId="25975534" w14:textId="77777777" w:rsidR="00250563" w:rsidRPr="00464190" w:rsidRDefault="00250563" w:rsidP="00E43194">
            <w:pPr>
              <w:rPr>
                <w:i/>
                <w:sz w:val="20"/>
              </w:rPr>
            </w:pPr>
            <w:r>
              <w:rPr>
                <w:i/>
                <w:sz w:val="20"/>
              </w:rPr>
              <w:t>Combination 5</w:t>
            </w:r>
          </w:p>
        </w:tc>
        <w:tc>
          <w:tcPr>
            <w:tcW w:w="0" w:type="auto"/>
          </w:tcPr>
          <w:p w14:paraId="39AC6237" w14:textId="77777777" w:rsidR="00250563" w:rsidRPr="00464190" w:rsidRDefault="00250563" w:rsidP="00E43194">
            <w:pPr>
              <w:jc w:val="center"/>
              <w:rPr>
                <w:sz w:val="20"/>
              </w:rPr>
            </w:pPr>
            <w:r w:rsidRPr="00464190">
              <w:rPr>
                <w:sz w:val="20"/>
              </w:rPr>
              <w:t>No</w:t>
            </w:r>
          </w:p>
        </w:tc>
        <w:tc>
          <w:tcPr>
            <w:tcW w:w="0" w:type="auto"/>
          </w:tcPr>
          <w:p w14:paraId="2540A5E8" w14:textId="77777777" w:rsidR="00250563" w:rsidRPr="00464190" w:rsidRDefault="00250563" w:rsidP="00E43194">
            <w:pPr>
              <w:jc w:val="center"/>
              <w:rPr>
                <w:sz w:val="20"/>
              </w:rPr>
            </w:pPr>
            <w:r w:rsidRPr="00464190">
              <w:rPr>
                <w:sz w:val="20"/>
              </w:rPr>
              <w:t>No</w:t>
            </w:r>
          </w:p>
        </w:tc>
        <w:tc>
          <w:tcPr>
            <w:tcW w:w="0" w:type="auto"/>
          </w:tcPr>
          <w:p w14:paraId="3C298B86" w14:textId="77777777" w:rsidR="00250563" w:rsidRPr="00464190" w:rsidRDefault="00250563" w:rsidP="00E43194">
            <w:pPr>
              <w:jc w:val="center"/>
              <w:rPr>
                <w:sz w:val="20"/>
              </w:rPr>
            </w:pPr>
            <w:r w:rsidRPr="00464190">
              <w:rPr>
                <w:sz w:val="20"/>
              </w:rPr>
              <w:t>No</w:t>
            </w:r>
          </w:p>
        </w:tc>
        <w:tc>
          <w:tcPr>
            <w:tcW w:w="0" w:type="auto"/>
          </w:tcPr>
          <w:p w14:paraId="20DA7025" w14:textId="77777777" w:rsidR="00250563" w:rsidRDefault="00250563" w:rsidP="00E43194">
            <w:pPr>
              <w:jc w:val="center"/>
              <w:rPr>
                <w:sz w:val="20"/>
              </w:rPr>
            </w:pPr>
          </w:p>
        </w:tc>
        <w:tc>
          <w:tcPr>
            <w:tcW w:w="0" w:type="auto"/>
          </w:tcPr>
          <w:p w14:paraId="770CF475" w14:textId="77777777" w:rsidR="00250563" w:rsidRPr="008F5D7B" w:rsidRDefault="00250563" w:rsidP="00E43194">
            <w:pPr>
              <w:jc w:val="center"/>
              <w:rPr>
                <w:b/>
                <w:sz w:val="20"/>
              </w:rPr>
            </w:pPr>
            <w:r w:rsidRPr="008F5D7B">
              <w:rPr>
                <w:b/>
                <w:sz w:val="20"/>
              </w:rPr>
              <w:t>Yes</w:t>
            </w:r>
          </w:p>
        </w:tc>
        <w:tc>
          <w:tcPr>
            <w:tcW w:w="0" w:type="auto"/>
          </w:tcPr>
          <w:p w14:paraId="470B3579" w14:textId="77777777" w:rsidR="00250563" w:rsidRPr="00464190" w:rsidRDefault="00250563" w:rsidP="00E43194">
            <w:pPr>
              <w:jc w:val="center"/>
              <w:rPr>
                <w:sz w:val="20"/>
              </w:rPr>
            </w:pPr>
            <w:r w:rsidRPr="00464190">
              <w:rPr>
                <w:sz w:val="20"/>
              </w:rPr>
              <w:t>No</w:t>
            </w:r>
          </w:p>
        </w:tc>
        <w:tc>
          <w:tcPr>
            <w:tcW w:w="0" w:type="auto"/>
          </w:tcPr>
          <w:p w14:paraId="140F3E4C" w14:textId="77777777" w:rsidR="00250563" w:rsidRPr="00464190" w:rsidRDefault="00250563" w:rsidP="00E43194">
            <w:pPr>
              <w:jc w:val="center"/>
              <w:rPr>
                <w:sz w:val="20"/>
              </w:rPr>
            </w:pPr>
            <w:r w:rsidRPr="00464190">
              <w:rPr>
                <w:sz w:val="20"/>
              </w:rPr>
              <w:t>No</w:t>
            </w:r>
          </w:p>
        </w:tc>
        <w:tc>
          <w:tcPr>
            <w:tcW w:w="0" w:type="auto"/>
          </w:tcPr>
          <w:p w14:paraId="27D5AD32" w14:textId="77777777" w:rsidR="00250563" w:rsidRPr="00464190" w:rsidRDefault="00250563" w:rsidP="00E43194">
            <w:pPr>
              <w:jc w:val="center"/>
              <w:rPr>
                <w:sz w:val="20"/>
              </w:rPr>
            </w:pPr>
            <w:r w:rsidRPr="00464190">
              <w:rPr>
                <w:sz w:val="20"/>
              </w:rPr>
              <w:t>No</w:t>
            </w:r>
          </w:p>
        </w:tc>
      </w:tr>
      <w:tr w:rsidR="00250563" w:rsidRPr="00464190" w14:paraId="3D95B49D" w14:textId="77777777" w:rsidTr="00E43194">
        <w:trPr>
          <w:jc w:val="center"/>
        </w:trPr>
        <w:tc>
          <w:tcPr>
            <w:tcW w:w="0" w:type="auto"/>
            <w:vAlign w:val="center"/>
          </w:tcPr>
          <w:p w14:paraId="10130FA5" w14:textId="77777777" w:rsidR="00250563" w:rsidRPr="00464190" w:rsidRDefault="00250563" w:rsidP="00E43194">
            <w:pPr>
              <w:rPr>
                <w:i/>
                <w:sz w:val="20"/>
              </w:rPr>
            </w:pPr>
            <w:r>
              <w:rPr>
                <w:i/>
                <w:sz w:val="20"/>
              </w:rPr>
              <w:t>Combination 6</w:t>
            </w:r>
          </w:p>
        </w:tc>
        <w:tc>
          <w:tcPr>
            <w:tcW w:w="0" w:type="auto"/>
          </w:tcPr>
          <w:p w14:paraId="464BD8A0" w14:textId="77777777" w:rsidR="00250563" w:rsidRPr="00464190" w:rsidRDefault="00250563" w:rsidP="00E43194">
            <w:pPr>
              <w:jc w:val="center"/>
              <w:rPr>
                <w:sz w:val="20"/>
              </w:rPr>
            </w:pPr>
            <w:r w:rsidRPr="00464190">
              <w:rPr>
                <w:sz w:val="20"/>
              </w:rPr>
              <w:t>No</w:t>
            </w:r>
          </w:p>
        </w:tc>
        <w:tc>
          <w:tcPr>
            <w:tcW w:w="0" w:type="auto"/>
          </w:tcPr>
          <w:p w14:paraId="66C247FE" w14:textId="77777777" w:rsidR="00250563" w:rsidRPr="00464190" w:rsidRDefault="00250563" w:rsidP="00E43194">
            <w:pPr>
              <w:jc w:val="center"/>
              <w:rPr>
                <w:sz w:val="20"/>
              </w:rPr>
            </w:pPr>
            <w:r w:rsidRPr="00464190">
              <w:rPr>
                <w:sz w:val="20"/>
              </w:rPr>
              <w:t>No</w:t>
            </w:r>
          </w:p>
        </w:tc>
        <w:tc>
          <w:tcPr>
            <w:tcW w:w="0" w:type="auto"/>
          </w:tcPr>
          <w:p w14:paraId="4650BB42" w14:textId="77777777" w:rsidR="00250563" w:rsidRPr="00464190" w:rsidRDefault="00250563" w:rsidP="00E43194">
            <w:pPr>
              <w:jc w:val="center"/>
              <w:rPr>
                <w:sz w:val="20"/>
              </w:rPr>
            </w:pPr>
            <w:r w:rsidRPr="00464190">
              <w:rPr>
                <w:sz w:val="20"/>
              </w:rPr>
              <w:t>No</w:t>
            </w:r>
          </w:p>
        </w:tc>
        <w:tc>
          <w:tcPr>
            <w:tcW w:w="0" w:type="auto"/>
          </w:tcPr>
          <w:p w14:paraId="222CA09B" w14:textId="77777777" w:rsidR="00250563" w:rsidRPr="00464190" w:rsidRDefault="00250563" w:rsidP="00E43194">
            <w:pPr>
              <w:jc w:val="center"/>
              <w:rPr>
                <w:sz w:val="20"/>
              </w:rPr>
            </w:pPr>
          </w:p>
        </w:tc>
        <w:tc>
          <w:tcPr>
            <w:tcW w:w="0" w:type="auto"/>
          </w:tcPr>
          <w:p w14:paraId="251A14AE" w14:textId="77777777" w:rsidR="00250563" w:rsidRPr="00464190" w:rsidRDefault="00250563" w:rsidP="00E43194">
            <w:pPr>
              <w:jc w:val="center"/>
              <w:rPr>
                <w:sz w:val="20"/>
              </w:rPr>
            </w:pPr>
            <w:r w:rsidRPr="00464190">
              <w:rPr>
                <w:sz w:val="20"/>
              </w:rPr>
              <w:t>No</w:t>
            </w:r>
          </w:p>
        </w:tc>
        <w:tc>
          <w:tcPr>
            <w:tcW w:w="0" w:type="auto"/>
          </w:tcPr>
          <w:p w14:paraId="74981DCA" w14:textId="77777777" w:rsidR="00250563" w:rsidRPr="008F5D7B" w:rsidRDefault="00250563" w:rsidP="00E43194">
            <w:pPr>
              <w:jc w:val="center"/>
              <w:rPr>
                <w:b/>
                <w:sz w:val="20"/>
              </w:rPr>
            </w:pPr>
            <w:r w:rsidRPr="008F5D7B">
              <w:rPr>
                <w:b/>
                <w:sz w:val="20"/>
              </w:rPr>
              <w:t>Yes</w:t>
            </w:r>
          </w:p>
        </w:tc>
        <w:tc>
          <w:tcPr>
            <w:tcW w:w="0" w:type="auto"/>
          </w:tcPr>
          <w:p w14:paraId="0ABBD2A3" w14:textId="77777777" w:rsidR="00250563" w:rsidRPr="00464190" w:rsidRDefault="00250563" w:rsidP="00E43194">
            <w:pPr>
              <w:jc w:val="center"/>
              <w:rPr>
                <w:sz w:val="20"/>
              </w:rPr>
            </w:pPr>
            <w:r w:rsidRPr="00464190">
              <w:rPr>
                <w:sz w:val="20"/>
              </w:rPr>
              <w:t>No</w:t>
            </w:r>
          </w:p>
        </w:tc>
        <w:tc>
          <w:tcPr>
            <w:tcW w:w="0" w:type="auto"/>
          </w:tcPr>
          <w:p w14:paraId="628C5B41" w14:textId="77777777" w:rsidR="00250563" w:rsidRPr="00464190" w:rsidRDefault="00250563" w:rsidP="00E43194">
            <w:pPr>
              <w:jc w:val="center"/>
              <w:rPr>
                <w:sz w:val="20"/>
              </w:rPr>
            </w:pPr>
            <w:r w:rsidRPr="00464190">
              <w:rPr>
                <w:sz w:val="20"/>
              </w:rPr>
              <w:t>No</w:t>
            </w:r>
          </w:p>
        </w:tc>
      </w:tr>
      <w:tr w:rsidR="00250563" w:rsidRPr="00464190" w14:paraId="5DCD6293" w14:textId="77777777" w:rsidTr="00E43194">
        <w:trPr>
          <w:jc w:val="center"/>
        </w:trPr>
        <w:tc>
          <w:tcPr>
            <w:tcW w:w="0" w:type="auto"/>
            <w:vAlign w:val="center"/>
          </w:tcPr>
          <w:p w14:paraId="333EC95F" w14:textId="77777777" w:rsidR="00250563" w:rsidRPr="00464190" w:rsidRDefault="00250563" w:rsidP="00E43194">
            <w:pPr>
              <w:rPr>
                <w:i/>
                <w:sz w:val="20"/>
              </w:rPr>
            </w:pPr>
            <w:r>
              <w:rPr>
                <w:i/>
                <w:sz w:val="20"/>
              </w:rPr>
              <w:t>Combination 7</w:t>
            </w:r>
          </w:p>
        </w:tc>
        <w:tc>
          <w:tcPr>
            <w:tcW w:w="0" w:type="auto"/>
          </w:tcPr>
          <w:p w14:paraId="0AC00F4A" w14:textId="77777777" w:rsidR="00250563" w:rsidRPr="00464190" w:rsidRDefault="00250563" w:rsidP="00E43194">
            <w:pPr>
              <w:jc w:val="center"/>
              <w:rPr>
                <w:sz w:val="20"/>
              </w:rPr>
            </w:pPr>
            <w:r w:rsidRPr="00464190">
              <w:rPr>
                <w:sz w:val="20"/>
              </w:rPr>
              <w:t>No</w:t>
            </w:r>
          </w:p>
        </w:tc>
        <w:tc>
          <w:tcPr>
            <w:tcW w:w="0" w:type="auto"/>
          </w:tcPr>
          <w:p w14:paraId="05175231" w14:textId="77777777" w:rsidR="00250563" w:rsidRPr="00464190" w:rsidRDefault="00250563" w:rsidP="00E43194">
            <w:pPr>
              <w:jc w:val="center"/>
              <w:rPr>
                <w:sz w:val="20"/>
              </w:rPr>
            </w:pPr>
            <w:r w:rsidRPr="00464190">
              <w:rPr>
                <w:sz w:val="20"/>
              </w:rPr>
              <w:t>No</w:t>
            </w:r>
          </w:p>
        </w:tc>
        <w:tc>
          <w:tcPr>
            <w:tcW w:w="0" w:type="auto"/>
          </w:tcPr>
          <w:p w14:paraId="6AB8E024" w14:textId="77777777" w:rsidR="00250563" w:rsidRPr="00464190" w:rsidRDefault="00250563" w:rsidP="00E43194">
            <w:pPr>
              <w:jc w:val="center"/>
              <w:rPr>
                <w:sz w:val="20"/>
              </w:rPr>
            </w:pPr>
            <w:r w:rsidRPr="00464190">
              <w:rPr>
                <w:sz w:val="20"/>
              </w:rPr>
              <w:t>No</w:t>
            </w:r>
          </w:p>
        </w:tc>
        <w:tc>
          <w:tcPr>
            <w:tcW w:w="0" w:type="auto"/>
          </w:tcPr>
          <w:p w14:paraId="517BA3B6" w14:textId="77777777" w:rsidR="00250563" w:rsidRPr="00464190" w:rsidRDefault="00250563" w:rsidP="00E43194">
            <w:pPr>
              <w:jc w:val="center"/>
              <w:rPr>
                <w:sz w:val="20"/>
              </w:rPr>
            </w:pPr>
          </w:p>
        </w:tc>
        <w:tc>
          <w:tcPr>
            <w:tcW w:w="0" w:type="auto"/>
          </w:tcPr>
          <w:p w14:paraId="0F4466C5" w14:textId="77777777" w:rsidR="00250563" w:rsidRPr="00464190" w:rsidRDefault="00250563" w:rsidP="00E43194">
            <w:pPr>
              <w:jc w:val="center"/>
              <w:rPr>
                <w:sz w:val="20"/>
              </w:rPr>
            </w:pPr>
            <w:r w:rsidRPr="00464190">
              <w:rPr>
                <w:sz w:val="20"/>
              </w:rPr>
              <w:t>No</w:t>
            </w:r>
          </w:p>
        </w:tc>
        <w:tc>
          <w:tcPr>
            <w:tcW w:w="0" w:type="auto"/>
          </w:tcPr>
          <w:p w14:paraId="4E274B63" w14:textId="77777777" w:rsidR="00250563" w:rsidRPr="00464190" w:rsidRDefault="00250563" w:rsidP="00E43194">
            <w:pPr>
              <w:jc w:val="center"/>
              <w:rPr>
                <w:sz w:val="20"/>
              </w:rPr>
            </w:pPr>
            <w:r w:rsidRPr="00464190">
              <w:rPr>
                <w:sz w:val="20"/>
              </w:rPr>
              <w:t>No</w:t>
            </w:r>
          </w:p>
        </w:tc>
        <w:tc>
          <w:tcPr>
            <w:tcW w:w="0" w:type="auto"/>
          </w:tcPr>
          <w:p w14:paraId="5483FB2B" w14:textId="77777777" w:rsidR="00250563" w:rsidRPr="008F5D7B" w:rsidRDefault="00250563" w:rsidP="00E43194">
            <w:pPr>
              <w:jc w:val="center"/>
              <w:rPr>
                <w:b/>
                <w:sz w:val="20"/>
              </w:rPr>
            </w:pPr>
            <w:r w:rsidRPr="008F5D7B">
              <w:rPr>
                <w:b/>
                <w:sz w:val="20"/>
              </w:rPr>
              <w:t>Yes</w:t>
            </w:r>
          </w:p>
        </w:tc>
        <w:tc>
          <w:tcPr>
            <w:tcW w:w="0" w:type="auto"/>
          </w:tcPr>
          <w:p w14:paraId="6647712B" w14:textId="77777777" w:rsidR="00250563" w:rsidRPr="00464190" w:rsidRDefault="00250563" w:rsidP="00E43194">
            <w:pPr>
              <w:jc w:val="center"/>
              <w:rPr>
                <w:sz w:val="20"/>
              </w:rPr>
            </w:pPr>
            <w:r w:rsidRPr="00464190">
              <w:rPr>
                <w:sz w:val="20"/>
              </w:rPr>
              <w:t>No</w:t>
            </w:r>
          </w:p>
        </w:tc>
      </w:tr>
      <w:tr w:rsidR="00250563" w:rsidRPr="00464190" w14:paraId="4CF88510" w14:textId="77777777" w:rsidTr="00E43194">
        <w:trPr>
          <w:jc w:val="center"/>
        </w:trPr>
        <w:tc>
          <w:tcPr>
            <w:tcW w:w="0" w:type="auto"/>
            <w:vAlign w:val="center"/>
          </w:tcPr>
          <w:p w14:paraId="2B4B8715" w14:textId="77777777" w:rsidR="00250563" w:rsidRPr="00464190" w:rsidRDefault="00250563" w:rsidP="00E43194">
            <w:pPr>
              <w:rPr>
                <w:i/>
                <w:sz w:val="20"/>
              </w:rPr>
            </w:pPr>
            <w:r>
              <w:rPr>
                <w:i/>
                <w:sz w:val="20"/>
              </w:rPr>
              <w:t>Combination 8</w:t>
            </w:r>
          </w:p>
        </w:tc>
        <w:tc>
          <w:tcPr>
            <w:tcW w:w="0" w:type="auto"/>
          </w:tcPr>
          <w:p w14:paraId="0B89F6C4" w14:textId="77777777" w:rsidR="00250563" w:rsidRPr="00464190" w:rsidRDefault="00250563" w:rsidP="00E43194">
            <w:pPr>
              <w:jc w:val="center"/>
              <w:rPr>
                <w:sz w:val="20"/>
              </w:rPr>
            </w:pPr>
            <w:r w:rsidRPr="00464190">
              <w:rPr>
                <w:sz w:val="20"/>
              </w:rPr>
              <w:t>No</w:t>
            </w:r>
          </w:p>
        </w:tc>
        <w:tc>
          <w:tcPr>
            <w:tcW w:w="0" w:type="auto"/>
          </w:tcPr>
          <w:p w14:paraId="46CC7147" w14:textId="77777777" w:rsidR="00250563" w:rsidRPr="00464190" w:rsidRDefault="00250563" w:rsidP="00E43194">
            <w:pPr>
              <w:jc w:val="center"/>
              <w:rPr>
                <w:sz w:val="20"/>
              </w:rPr>
            </w:pPr>
            <w:r w:rsidRPr="00464190">
              <w:rPr>
                <w:sz w:val="20"/>
              </w:rPr>
              <w:t>No</w:t>
            </w:r>
          </w:p>
        </w:tc>
        <w:tc>
          <w:tcPr>
            <w:tcW w:w="0" w:type="auto"/>
          </w:tcPr>
          <w:p w14:paraId="2C2293DA" w14:textId="77777777" w:rsidR="00250563" w:rsidRPr="00464190" w:rsidRDefault="00250563" w:rsidP="00E43194">
            <w:pPr>
              <w:jc w:val="center"/>
              <w:rPr>
                <w:sz w:val="20"/>
              </w:rPr>
            </w:pPr>
            <w:r w:rsidRPr="00464190">
              <w:rPr>
                <w:sz w:val="20"/>
              </w:rPr>
              <w:t>No</w:t>
            </w:r>
          </w:p>
        </w:tc>
        <w:tc>
          <w:tcPr>
            <w:tcW w:w="0" w:type="auto"/>
          </w:tcPr>
          <w:p w14:paraId="458ECA9E" w14:textId="77777777" w:rsidR="00250563" w:rsidRPr="00464190" w:rsidRDefault="00250563" w:rsidP="00E43194">
            <w:pPr>
              <w:jc w:val="center"/>
              <w:rPr>
                <w:sz w:val="20"/>
              </w:rPr>
            </w:pPr>
          </w:p>
        </w:tc>
        <w:tc>
          <w:tcPr>
            <w:tcW w:w="0" w:type="auto"/>
          </w:tcPr>
          <w:p w14:paraId="11FFE0A0" w14:textId="77777777" w:rsidR="00250563" w:rsidRPr="00464190" w:rsidRDefault="00250563" w:rsidP="00E43194">
            <w:pPr>
              <w:jc w:val="center"/>
              <w:rPr>
                <w:sz w:val="20"/>
              </w:rPr>
            </w:pPr>
            <w:r w:rsidRPr="00464190">
              <w:rPr>
                <w:sz w:val="20"/>
              </w:rPr>
              <w:t>No</w:t>
            </w:r>
          </w:p>
        </w:tc>
        <w:tc>
          <w:tcPr>
            <w:tcW w:w="0" w:type="auto"/>
          </w:tcPr>
          <w:p w14:paraId="205909B5" w14:textId="77777777" w:rsidR="00250563" w:rsidRPr="00464190" w:rsidRDefault="00250563" w:rsidP="00E43194">
            <w:pPr>
              <w:jc w:val="center"/>
              <w:rPr>
                <w:sz w:val="20"/>
              </w:rPr>
            </w:pPr>
            <w:r w:rsidRPr="00464190">
              <w:rPr>
                <w:sz w:val="20"/>
              </w:rPr>
              <w:t>No</w:t>
            </w:r>
          </w:p>
        </w:tc>
        <w:tc>
          <w:tcPr>
            <w:tcW w:w="0" w:type="auto"/>
          </w:tcPr>
          <w:p w14:paraId="12D62558" w14:textId="77777777" w:rsidR="00250563" w:rsidRPr="00464190" w:rsidRDefault="00250563" w:rsidP="00E43194">
            <w:pPr>
              <w:jc w:val="center"/>
              <w:rPr>
                <w:sz w:val="20"/>
              </w:rPr>
            </w:pPr>
            <w:r w:rsidRPr="00464190">
              <w:rPr>
                <w:sz w:val="20"/>
              </w:rPr>
              <w:t>No</w:t>
            </w:r>
          </w:p>
        </w:tc>
        <w:tc>
          <w:tcPr>
            <w:tcW w:w="0" w:type="auto"/>
          </w:tcPr>
          <w:p w14:paraId="3C636A79" w14:textId="619B83FB" w:rsidR="00250563" w:rsidRPr="00464190" w:rsidRDefault="00DB5C0E" w:rsidP="00E43194">
            <w:pPr>
              <w:jc w:val="center"/>
              <w:rPr>
                <w:sz w:val="20"/>
              </w:rPr>
            </w:pPr>
            <w:r w:rsidRPr="008F5D7B">
              <w:rPr>
                <w:b/>
                <w:sz w:val="20"/>
              </w:rPr>
              <w:t>Yes</w:t>
            </w:r>
          </w:p>
        </w:tc>
      </w:tr>
      <w:tr w:rsidR="00250563" w:rsidRPr="00464190" w14:paraId="547820C3" w14:textId="77777777" w:rsidTr="00E43194">
        <w:trPr>
          <w:jc w:val="center"/>
        </w:trPr>
        <w:tc>
          <w:tcPr>
            <w:tcW w:w="0" w:type="auto"/>
            <w:vAlign w:val="center"/>
          </w:tcPr>
          <w:p w14:paraId="7515A03C" w14:textId="77777777" w:rsidR="00250563" w:rsidRPr="00464190" w:rsidRDefault="00250563" w:rsidP="00E43194">
            <w:pPr>
              <w:rPr>
                <w:i/>
                <w:sz w:val="20"/>
              </w:rPr>
            </w:pPr>
            <w:r>
              <w:rPr>
                <w:i/>
                <w:sz w:val="20"/>
              </w:rPr>
              <w:t>Combination 9</w:t>
            </w:r>
          </w:p>
        </w:tc>
        <w:tc>
          <w:tcPr>
            <w:tcW w:w="0" w:type="auto"/>
          </w:tcPr>
          <w:p w14:paraId="59B10D70" w14:textId="77777777" w:rsidR="00250563" w:rsidRPr="008F5D7B" w:rsidRDefault="00250563" w:rsidP="00E43194">
            <w:pPr>
              <w:tabs>
                <w:tab w:val="left" w:pos="330"/>
                <w:tab w:val="center" w:pos="515"/>
              </w:tabs>
              <w:jc w:val="center"/>
              <w:rPr>
                <w:b/>
                <w:sz w:val="20"/>
              </w:rPr>
            </w:pPr>
            <w:r w:rsidRPr="008F5D7B">
              <w:rPr>
                <w:b/>
                <w:sz w:val="20"/>
              </w:rPr>
              <w:t>Yes</w:t>
            </w:r>
          </w:p>
        </w:tc>
        <w:tc>
          <w:tcPr>
            <w:tcW w:w="0" w:type="auto"/>
          </w:tcPr>
          <w:p w14:paraId="785D7466" w14:textId="77777777" w:rsidR="00250563" w:rsidRPr="008F5D7B" w:rsidRDefault="00250563" w:rsidP="00E43194">
            <w:pPr>
              <w:jc w:val="center"/>
              <w:rPr>
                <w:b/>
                <w:sz w:val="20"/>
              </w:rPr>
            </w:pPr>
            <w:r w:rsidRPr="008F5D7B">
              <w:rPr>
                <w:b/>
                <w:sz w:val="20"/>
              </w:rPr>
              <w:t>Yes</w:t>
            </w:r>
          </w:p>
        </w:tc>
        <w:tc>
          <w:tcPr>
            <w:tcW w:w="0" w:type="auto"/>
          </w:tcPr>
          <w:p w14:paraId="344770C8" w14:textId="77777777" w:rsidR="00250563" w:rsidRPr="00464190" w:rsidRDefault="00250563" w:rsidP="00E43194">
            <w:pPr>
              <w:jc w:val="center"/>
              <w:rPr>
                <w:sz w:val="20"/>
              </w:rPr>
            </w:pPr>
            <w:r w:rsidRPr="00464190">
              <w:rPr>
                <w:sz w:val="20"/>
              </w:rPr>
              <w:t>No</w:t>
            </w:r>
          </w:p>
        </w:tc>
        <w:tc>
          <w:tcPr>
            <w:tcW w:w="0" w:type="auto"/>
          </w:tcPr>
          <w:p w14:paraId="33BE68B9" w14:textId="77777777" w:rsidR="00250563" w:rsidRPr="00464190" w:rsidRDefault="00250563" w:rsidP="00E43194">
            <w:pPr>
              <w:jc w:val="center"/>
              <w:rPr>
                <w:sz w:val="20"/>
              </w:rPr>
            </w:pPr>
          </w:p>
        </w:tc>
        <w:tc>
          <w:tcPr>
            <w:tcW w:w="0" w:type="auto"/>
          </w:tcPr>
          <w:p w14:paraId="2AC4404C" w14:textId="77777777" w:rsidR="00250563" w:rsidRPr="00464190" w:rsidRDefault="00250563" w:rsidP="00E43194">
            <w:pPr>
              <w:jc w:val="center"/>
              <w:rPr>
                <w:sz w:val="20"/>
              </w:rPr>
            </w:pPr>
            <w:r w:rsidRPr="00464190">
              <w:rPr>
                <w:sz w:val="20"/>
              </w:rPr>
              <w:t>No</w:t>
            </w:r>
          </w:p>
        </w:tc>
        <w:tc>
          <w:tcPr>
            <w:tcW w:w="0" w:type="auto"/>
          </w:tcPr>
          <w:p w14:paraId="45E37B33" w14:textId="77777777" w:rsidR="00250563" w:rsidRPr="00464190" w:rsidRDefault="00250563" w:rsidP="00E43194">
            <w:pPr>
              <w:jc w:val="center"/>
              <w:rPr>
                <w:sz w:val="20"/>
              </w:rPr>
            </w:pPr>
            <w:r w:rsidRPr="00464190">
              <w:rPr>
                <w:sz w:val="20"/>
              </w:rPr>
              <w:t>No</w:t>
            </w:r>
          </w:p>
        </w:tc>
        <w:tc>
          <w:tcPr>
            <w:tcW w:w="0" w:type="auto"/>
          </w:tcPr>
          <w:p w14:paraId="42FA3A54" w14:textId="77777777" w:rsidR="00250563" w:rsidRPr="00464190" w:rsidRDefault="00250563" w:rsidP="00E43194">
            <w:pPr>
              <w:jc w:val="center"/>
              <w:rPr>
                <w:sz w:val="20"/>
              </w:rPr>
            </w:pPr>
            <w:r w:rsidRPr="00464190">
              <w:rPr>
                <w:sz w:val="20"/>
              </w:rPr>
              <w:t>No</w:t>
            </w:r>
          </w:p>
        </w:tc>
        <w:tc>
          <w:tcPr>
            <w:tcW w:w="0" w:type="auto"/>
          </w:tcPr>
          <w:p w14:paraId="149C8A73" w14:textId="77777777" w:rsidR="00250563" w:rsidRPr="00464190" w:rsidRDefault="00250563" w:rsidP="00E43194">
            <w:pPr>
              <w:jc w:val="center"/>
              <w:rPr>
                <w:sz w:val="20"/>
              </w:rPr>
            </w:pPr>
            <w:r w:rsidRPr="00464190">
              <w:rPr>
                <w:sz w:val="20"/>
              </w:rPr>
              <w:t>No</w:t>
            </w:r>
          </w:p>
        </w:tc>
      </w:tr>
      <w:tr w:rsidR="00250563" w:rsidRPr="00464190" w14:paraId="20D10634" w14:textId="77777777" w:rsidTr="00E43194">
        <w:trPr>
          <w:jc w:val="center"/>
        </w:trPr>
        <w:tc>
          <w:tcPr>
            <w:tcW w:w="0" w:type="auto"/>
            <w:vAlign w:val="center"/>
          </w:tcPr>
          <w:p w14:paraId="1F8DC184" w14:textId="77777777" w:rsidR="00250563" w:rsidRPr="00464190" w:rsidRDefault="00250563" w:rsidP="00E43194">
            <w:pPr>
              <w:rPr>
                <w:i/>
                <w:sz w:val="20"/>
              </w:rPr>
            </w:pPr>
            <w:r>
              <w:rPr>
                <w:i/>
                <w:sz w:val="20"/>
              </w:rPr>
              <w:t>Combination 10</w:t>
            </w:r>
          </w:p>
        </w:tc>
        <w:tc>
          <w:tcPr>
            <w:tcW w:w="0" w:type="auto"/>
          </w:tcPr>
          <w:p w14:paraId="1C45B547" w14:textId="77777777" w:rsidR="00250563" w:rsidRPr="008F5D7B" w:rsidRDefault="00250563" w:rsidP="00E43194">
            <w:pPr>
              <w:jc w:val="center"/>
              <w:rPr>
                <w:b/>
                <w:sz w:val="20"/>
              </w:rPr>
            </w:pPr>
            <w:r w:rsidRPr="008F5D7B">
              <w:rPr>
                <w:b/>
                <w:sz w:val="20"/>
              </w:rPr>
              <w:t>Yes</w:t>
            </w:r>
          </w:p>
        </w:tc>
        <w:tc>
          <w:tcPr>
            <w:tcW w:w="0" w:type="auto"/>
          </w:tcPr>
          <w:p w14:paraId="394833D8" w14:textId="77777777" w:rsidR="00250563" w:rsidRPr="00464190" w:rsidRDefault="00250563" w:rsidP="00E43194">
            <w:pPr>
              <w:jc w:val="center"/>
              <w:rPr>
                <w:sz w:val="20"/>
              </w:rPr>
            </w:pPr>
            <w:r w:rsidRPr="00464190">
              <w:rPr>
                <w:sz w:val="20"/>
              </w:rPr>
              <w:t>No</w:t>
            </w:r>
          </w:p>
        </w:tc>
        <w:tc>
          <w:tcPr>
            <w:tcW w:w="0" w:type="auto"/>
          </w:tcPr>
          <w:p w14:paraId="21F9B126" w14:textId="77777777" w:rsidR="00250563" w:rsidRPr="008F5D7B" w:rsidRDefault="00250563" w:rsidP="00E43194">
            <w:pPr>
              <w:jc w:val="center"/>
              <w:rPr>
                <w:b/>
                <w:sz w:val="20"/>
              </w:rPr>
            </w:pPr>
            <w:r w:rsidRPr="008F5D7B">
              <w:rPr>
                <w:b/>
                <w:sz w:val="20"/>
              </w:rPr>
              <w:t>Yes</w:t>
            </w:r>
          </w:p>
        </w:tc>
        <w:tc>
          <w:tcPr>
            <w:tcW w:w="0" w:type="auto"/>
          </w:tcPr>
          <w:p w14:paraId="030DC3D1" w14:textId="77777777" w:rsidR="00250563" w:rsidRPr="00464190" w:rsidRDefault="00250563" w:rsidP="00E43194">
            <w:pPr>
              <w:jc w:val="center"/>
              <w:rPr>
                <w:sz w:val="20"/>
              </w:rPr>
            </w:pPr>
          </w:p>
        </w:tc>
        <w:tc>
          <w:tcPr>
            <w:tcW w:w="0" w:type="auto"/>
          </w:tcPr>
          <w:p w14:paraId="421DE791" w14:textId="77777777" w:rsidR="00250563" w:rsidRPr="00464190" w:rsidRDefault="00250563" w:rsidP="00E43194">
            <w:pPr>
              <w:jc w:val="center"/>
              <w:rPr>
                <w:sz w:val="20"/>
              </w:rPr>
            </w:pPr>
            <w:r w:rsidRPr="00464190">
              <w:rPr>
                <w:sz w:val="20"/>
              </w:rPr>
              <w:t>No</w:t>
            </w:r>
          </w:p>
        </w:tc>
        <w:tc>
          <w:tcPr>
            <w:tcW w:w="0" w:type="auto"/>
          </w:tcPr>
          <w:p w14:paraId="104979D3" w14:textId="77777777" w:rsidR="00250563" w:rsidRPr="00464190" w:rsidRDefault="00250563" w:rsidP="00E43194">
            <w:pPr>
              <w:jc w:val="center"/>
              <w:rPr>
                <w:sz w:val="20"/>
              </w:rPr>
            </w:pPr>
            <w:r w:rsidRPr="00464190">
              <w:rPr>
                <w:sz w:val="20"/>
              </w:rPr>
              <w:t>No</w:t>
            </w:r>
          </w:p>
        </w:tc>
        <w:tc>
          <w:tcPr>
            <w:tcW w:w="0" w:type="auto"/>
          </w:tcPr>
          <w:p w14:paraId="6DD35D74" w14:textId="77777777" w:rsidR="00250563" w:rsidRPr="00464190" w:rsidRDefault="00250563" w:rsidP="00E43194">
            <w:pPr>
              <w:jc w:val="center"/>
              <w:rPr>
                <w:sz w:val="20"/>
              </w:rPr>
            </w:pPr>
            <w:r w:rsidRPr="00464190">
              <w:rPr>
                <w:sz w:val="20"/>
              </w:rPr>
              <w:t>No</w:t>
            </w:r>
          </w:p>
        </w:tc>
        <w:tc>
          <w:tcPr>
            <w:tcW w:w="0" w:type="auto"/>
          </w:tcPr>
          <w:p w14:paraId="60B5281F" w14:textId="77777777" w:rsidR="00250563" w:rsidRPr="00464190" w:rsidRDefault="00250563" w:rsidP="00E43194">
            <w:pPr>
              <w:jc w:val="center"/>
              <w:rPr>
                <w:sz w:val="20"/>
              </w:rPr>
            </w:pPr>
            <w:r w:rsidRPr="00464190">
              <w:rPr>
                <w:sz w:val="20"/>
              </w:rPr>
              <w:t>No</w:t>
            </w:r>
          </w:p>
        </w:tc>
      </w:tr>
      <w:tr w:rsidR="00250563" w:rsidRPr="00464190" w14:paraId="3324B66E" w14:textId="77777777" w:rsidTr="00E43194">
        <w:trPr>
          <w:jc w:val="center"/>
        </w:trPr>
        <w:tc>
          <w:tcPr>
            <w:tcW w:w="0" w:type="auto"/>
            <w:vAlign w:val="center"/>
          </w:tcPr>
          <w:p w14:paraId="0DE7C3AC" w14:textId="77777777" w:rsidR="00250563" w:rsidRPr="00464190" w:rsidRDefault="00250563" w:rsidP="00E43194">
            <w:pPr>
              <w:rPr>
                <w:i/>
                <w:sz w:val="20"/>
              </w:rPr>
            </w:pPr>
            <w:r>
              <w:rPr>
                <w:i/>
                <w:sz w:val="20"/>
              </w:rPr>
              <w:t>Combination 11</w:t>
            </w:r>
          </w:p>
        </w:tc>
        <w:tc>
          <w:tcPr>
            <w:tcW w:w="0" w:type="auto"/>
          </w:tcPr>
          <w:p w14:paraId="0F4A5B9A" w14:textId="77777777" w:rsidR="00250563" w:rsidRPr="008F5D7B" w:rsidRDefault="00250563" w:rsidP="00E43194">
            <w:pPr>
              <w:jc w:val="center"/>
              <w:rPr>
                <w:b/>
                <w:sz w:val="20"/>
              </w:rPr>
            </w:pPr>
            <w:r w:rsidRPr="008F5D7B">
              <w:rPr>
                <w:b/>
                <w:sz w:val="20"/>
              </w:rPr>
              <w:t>Yes</w:t>
            </w:r>
          </w:p>
        </w:tc>
        <w:tc>
          <w:tcPr>
            <w:tcW w:w="0" w:type="auto"/>
          </w:tcPr>
          <w:p w14:paraId="32A8ECAD" w14:textId="77777777" w:rsidR="00250563" w:rsidRPr="00464190" w:rsidRDefault="00250563" w:rsidP="00E43194">
            <w:pPr>
              <w:jc w:val="center"/>
              <w:rPr>
                <w:sz w:val="20"/>
              </w:rPr>
            </w:pPr>
            <w:r w:rsidRPr="00464190">
              <w:rPr>
                <w:sz w:val="20"/>
              </w:rPr>
              <w:t>No</w:t>
            </w:r>
          </w:p>
        </w:tc>
        <w:tc>
          <w:tcPr>
            <w:tcW w:w="0" w:type="auto"/>
          </w:tcPr>
          <w:p w14:paraId="158C7880" w14:textId="77777777" w:rsidR="00250563" w:rsidRPr="00464190" w:rsidRDefault="00250563" w:rsidP="00E43194">
            <w:pPr>
              <w:jc w:val="center"/>
              <w:rPr>
                <w:sz w:val="20"/>
              </w:rPr>
            </w:pPr>
            <w:r w:rsidRPr="00464190">
              <w:rPr>
                <w:sz w:val="20"/>
              </w:rPr>
              <w:t>No</w:t>
            </w:r>
          </w:p>
        </w:tc>
        <w:tc>
          <w:tcPr>
            <w:tcW w:w="0" w:type="auto"/>
          </w:tcPr>
          <w:p w14:paraId="48F77D33" w14:textId="77777777" w:rsidR="00250563" w:rsidRDefault="00250563" w:rsidP="00E43194">
            <w:pPr>
              <w:jc w:val="center"/>
              <w:rPr>
                <w:sz w:val="20"/>
              </w:rPr>
            </w:pPr>
          </w:p>
        </w:tc>
        <w:tc>
          <w:tcPr>
            <w:tcW w:w="0" w:type="auto"/>
          </w:tcPr>
          <w:p w14:paraId="598AD7EE" w14:textId="77777777" w:rsidR="00250563" w:rsidRPr="008F5D7B" w:rsidRDefault="00250563" w:rsidP="00E43194">
            <w:pPr>
              <w:jc w:val="center"/>
              <w:rPr>
                <w:b/>
                <w:sz w:val="20"/>
              </w:rPr>
            </w:pPr>
            <w:r w:rsidRPr="008F5D7B">
              <w:rPr>
                <w:b/>
                <w:sz w:val="20"/>
              </w:rPr>
              <w:t>Yes</w:t>
            </w:r>
          </w:p>
        </w:tc>
        <w:tc>
          <w:tcPr>
            <w:tcW w:w="0" w:type="auto"/>
          </w:tcPr>
          <w:p w14:paraId="3E8AAD76" w14:textId="77777777" w:rsidR="00250563" w:rsidRPr="00464190" w:rsidRDefault="00250563" w:rsidP="00E43194">
            <w:pPr>
              <w:jc w:val="center"/>
              <w:rPr>
                <w:sz w:val="20"/>
              </w:rPr>
            </w:pPr>
            <w:r w:rsidRPr="00464190">
              <w:rPr>
                <w:sz w:val="20"/>
              </w:rPr>
              <w:t>No</w:t>
            </w:r>
          </w:p>
        </w:tc>
        <w:tc>
          <w:tcPr>
            <w:tcW w:w="0" w:type="auto"/>
          </w:tcPr>
          <w:p w14:paraId="692D6633" w14:textId="77777777" w:rsidR="00250563" w:rsidRPr="00464190" w:rsidRDefault="00250563" w:rsidP="00E43194">
            <w:pPr>
              <w:jc w:val="center"/>
              <w:rPr>
                <w:sz w:val="20"/>
              </w:rPr>
            </w:pPr>
            <w:r w:rsidRPr="00464190">
              <w:rPr>
                <w:sz w:val="20"/>
              </w:rPr>
              <w:t>No</w:t>
            </w:r>
          </w:p>
        </w:tc>
        <w:tc>
          <w:tcPr>
            <w:tcW w:w="0" w:type="auto"/>
          </w:tcPr>
          <w:p w14:paraId="0DB6A6AB" w14:textId="77777777" w:rsidR="00250563" w:rsidRPr="00464190" w:rsidRDefault="00250563" w:rsidP="00E43194">
            <w:pPr>
              <w:jc w:val="center"/>
              <w:rPr>
                <w:sz w:val="20"/>
              </w:rPr>
            </w:pPr>
            <w:r w:rsidRPr="00464190">
              <w:rPr>
                <w:sz w:val="20"/>
              </w:rPr>
              <w:t>No</w:t>
            </w:r>
          </w:p>
        </w:tc>
      </w:tr>
      <w:tr w:rsidR="00250563" w:rsidRPr="00464190" w14:paraId="713B2F63" w14:textId="77777777" w:rsidTr="00E43194">
        <w:trPr>
          <w:jc w:val="center"/>
        </w:trPr>
        <w:tc>
          <w:tcPr>
            <w:tcW w:w="0" w:type="auto"/>
            <w:vAlign w:val="center"/>
          </w:tcPr>
          <w:p w14:paraId="2277584E" w14:textId="77777777" w:rsidR="00250563" w:rsidRPr="00464190" w:rsidRDefault="00250563" w:rsidP="00E43194">
            <w:pPr>
              <w:rPr>
                <w:i/>
                <w:sz w:val="20"/>
              </w:rPr>
            </w:pPr>
            <w:r>
              <w:rPr>
                <w:i/>
                <w:sz w:val="20"/>
              </w:rPr>
              <w:t>Combination</w:t>
            </w:r>
            <w:r w:rsidRPr="00464190">
              <w:rPr>
                <w:i/>
                <w:sz w:val="20"/>
              </w:rPr>
              <w:t xml:space="preserve"> 1</w:t>
            </w:r>
            <w:r>
              <w:rPr>
                <w:i/>
                <w:sz w:val="20"/>
              </w:rPr>
              <w:t>2</w:t>
            </w:r>
          </w:p>
        </w:tc>
        <w:tc>
          <w:tcPr>
            <w:tcW w:w="0" w:type="auto"/>
          </w:tcPr>
          <w:p w14:paraId="5783609B" w14:textId="77777777" w:rsidR="00250563" w:rsidRPr="008F5D7B" w:rsidRDefault="00250563" w:rsidP="00E43194">
            <w:pPr>
              <w:jc w:val="center"/>
              <w:rPr>
                <w:b/>
                <w:sz w:val="20"/>
              </w:rPr>
            </w:pPr>
            <w:r w:rsidRPr="008F5D7B">
              <w:rPr>
                <w:b/>
                <w:sz w:val="20"/>
              </w:rPr>
              <w:t>Yes</w:t>
            </w:r>
          </w:p>
        </w:tc>
        <w:tc>
          <w:tcPr>
            <w:tcW w:w="0" w:type="auto"/>
          </w:tcPr>
          <w:p w14:paraId="661E03F5" w14:textId="77777777" w:rsidR="00250563" w:rsidRPr="00464190" w:rsidRDefault="00250563" w:rsidP="00E43194">
            <w:pPr>
              <w:jc w:val="center"/>
              <w:rPr>
                <w:sz w:val="20"/>
              </w:rPr>
            </w:pPr>
            <w:r w:rsidRPr="00464190">
              <w:rPr>
                <w:sz w:val="20"/>
              </w:rPr>
              <w:t>No</w:t>
            </w:r>
          </w:p>
        </w:tc>
        <w:tc>
          <w:tcPr>
            <w:tcW w:w="0" w:type="auto"/>
          </w:tcPr>
          <w:p w14:paraId="288AAC31" w14:textId="77777777" w:rsidR="00250563" w:rsidRPr="00464190" w:rsidRDefault="00250563" w:rsidP="00E43194">
            <w:pPr>
              <w:jc w:val="center"/>
              <w:rPr>
                <w:sz w:val="20"/>
              </w:rPr>
            </w:pPr>
            <w:r w:rsidRPr="00464190">
              <w:rPr>
                <w:sz w:val="20"/>
              </w:rPr>
              <w:t>No</w:t>
            </w:r>
          </w:p>
        </w:tc>
        <w:tc>
          <w:tcPr>
            <w:tcW w:w="0" w:type="auto"/>
          </w:tcPr>
          <w:p w14:paraId="6AFC93A3" w14:textId="77777777" w:rsidR="00250563" w:rsidRPr="00464190" w:rsidRDefault="00250563" w:rsidP="00E43194">
            <w:pPr>
              <w:jc w:val="center"/>
              <w:rPr>
                <w:sz w:val="20"/>
              </w:rPr>
            </w:pPr>
          </w:p>
        </w:tc>
        <w:tc>
          <w:tcPr>
            <w:tcW w:w="0" w:type="auto"/>
          </w:tcPr>
          <w:p w14:paraId="76B8CB1F" w14:textId="77777777" w:rsidR="00250563" w:rsidRPr="00464190" w:rsidRDefault="00250563" w:rsidP="00E43194">
            <w:pPr>
              <w:jc w:val="center"/>
              <w:rPr>
                <w:sz w:val="20"/>
              </w:rPr>
            </w:pPr>
            <w:r w:rsidRPr="00464190">
              <w:rPr>
                <w:sz w:val="20"/>
              </w:rPr>
              <w:t>No</w:t>
            </w:r>
          </w:p>
        </w:tc>
        <w:tc>
          <w:tcPr>
            <w:tcW w:w="0" w:type="auto"/>
          </w:tcPr>
          <w:p w14:paraId="2A556EA8" w14:textId="77777777" w:rsidR="00250563" w:rsidRPr="008F5D7B" w:rsidRDefault="00250563" w:rsidP="00E43194">
            <w:pPr>
              <w:jc w:val="center"/>
              <w:rPr>
                <w:b/>
                <w:sz w:val="20"/>
              </w:rPr>
            </w:pPr>
            <w:r w:rsidRPr="008F5D7B">
              <w:rPr>
                <w:b/>
                <w:sz w:val="20"/>
              </w:rPr>
              <w:t>Yes</w:t>
            </w:r>
          </w:p>
        </w:tc>
        <w:tc>
          <w:tcPr>
            <w:tcW w:w="0" w:type="auto"/>
          </w:tcPr>
          <w:p w14:paraId="2A82E964" w14:textId="77777777" w:rsidR="00250563" w:rsidRPr="00464190" w:rsidRDefault="00250563" w:rsidP="00E43194">
            <w:pPr>
              <w:jc w:val="center"/>
              <w:rPr>
                <w:sz w:val="20"/>
              </w:rPr>
            </w:pPr>
            <w:r w:rsidRPr="00464190">
              <w:rPr>
                <w:sz w:val="20"/>
              </w:rPr>
              <w:t>No</w:t>
            </w:r>
          </w:p>
        </w:tc>
        <w:tc>
          <w:tcPr>
            <w:tcW w:w="0" w:type="auto"/>
          </w:tcPr>
          <w:p w14:paraId="7B406A4E" w14:textId="77777777" w:rsidR="00250563" w:rsidRPr="00464190" w:rsidRDefault="00250563" w:rsidP="00E43194">
            <w:pPr>
              <w:jc w:val="center"/>
              <w:rPr>
                <w:sz w:val="20"/>
              </w:rPr>
            </w:pPr>
            <w:r w:rsidRPr="00464190">
              <w:rPr>
                <w:sz w:val="20"/>
              </w:rPr>
              <w:t>No</w:t>
            </w:r>
          </w:p>
        </w:tc>
      </w:tr>
      <w:tr w:rsidR="00250563" w:rsidRPr="00464190" w14:paraId="74A01B73" w14:textId="77777777" w:rsidTr="00E43194">
        <w:trPr>
          <w:jc w:val="center"/>
        </w:trPr>
        <w:tc>
          <w:tcPr>
            <w:tcW w:w="0" w:type="auto"/>
            <w:vAlign w:val="center"/>
          </w:tcPr>
          <w:p w14:paraId="0695EF51" w14:textId="77777777" w:rsidR="00250563" w:rsidRPr="00464190" w:rsidRDefault="00250563" w:rsidP="00E43194">
            <w:pPr>
              <w:rPr>
                <w:i/>
                <w:sz w:val="20"/>
              </w:rPr>
            </w:pPr>
            <w:r>
              <w:rPr>
                <w:i/>
                <w:sz w:val="20"/>
              </w:rPr>
              <w:t>…</w:t>
            </w:r>
          </w:p>
        </w:tc>
        <w:tc>
          <w:tcPr>
            <w:tcW w:w="0" w:type="auto"/>
          </w:tcPr>
          <w:p w14:paraId="410A9DC3" w14:textId="77777777" w:rsidR="00250563" w:rsidRPr="00464190" w:rsidRDefault="00250563" w:rsidP="00E43194">
            <w:pPr>
              <w:jc w:val="center"/>
              <w:rPr>
                <w:sz w:val="20"/>
              </w:rPr>
            </w:pPr>
            <w:r>
              <w:rPr>
                <w:sz w:val="20"/>
              </w:rPr>
              <w:t>…</w:t>
            </w:r>
          </w:p>
        </w:tc>
        <w:tc>
          <w:tcPr>
            <w:tcW w:w="0" w:type="auto"/>
          </w:tcPr>
          <w:p w14:paraId="4F53298A" w14:textId="77777777" w:rsidR="00250563" w:rsidRPr="00464190" w:rsidRDefault="00250563" w:rsidP="00E43194">
            <w:pPr>
              <w:jc w:val="center"/>
              <w:rPr>
                <w:sz w:val="20"/>
              </w:rPr>
            </w:pPr>
            <w:r>
              <w:rPr>
                <w:sz w:val="20"/>
              </w:rPr>
              <w:t>…</w:t>
            </w:r>
          </w:p>
        </w:tc>
        <w:tc>
          <w:tcPr>
            <w:tcW w:w="0" w:type="auto"/>
          </w:tcPr>
          <w:p w14:paraId="446D7BF5" w14:textId="77777777" w:rsidR="00250563" w:rsidRPr="00464190" w:rsidRDefault="00250563" w:rsidP="00E43194">
            <w:pPr>
              <w:jc w:val="center"/>
              <w:rPr>
                <w:sz w:val="20"/>
              </w:rPr>
            </w:pPr>
            <w:r>
              <w:rPr>
                <w:sz w:val="20"/>
              </w:rPr>
              <w:t>…</w:t>
            </w:r>
          </w:p>
        </w:tc>
        <w:tc>
          <w:tcPr>
            <w:tcW w:w="0" w:type="auto"/>
          </w:tcPr>
          <w:p w14:paraId="37394444" w14:textId="77777777" w:rsidR="00250563" w:rsidRDefault="00250563" w:rsidP="00E43194">
            <w:pPr>
              <w:jc w:val="center"/>
              <w:rPr>
                <w:sz w:val="20"/>
              </w:rPr>
            </w:pPr>
          </w:p>
        </w:tc>
        <w:tc>
          <w:tcPr>
            <w:tcW w:w="0" w:type="auto"/>
          </w:tcPr>
          <w:p w14:paraId="2AFCAB83" w14:textId="77777777" w:rsidR="00250563" w:rsidRPr="00464190" w:rsidRDefault="00250563" w:rsidP="00E43194">
            <w:pPr>
              <w:jc w:val="center"/>
              <w:rPr>
                <w:sz w:val="20"/>
              </w:rPr>
            </w:pPr>
            <w:r>
              <w:rPr>
                <w:sz w:val="20"/>
              </w:rPr>
              <w:t>…</w:t>
            </w:r>
          </w:p>
        </w:tc>
        <w:tc>
          <w:tcPr>
            <w:tcW w:w="0" w:type="auto"/>
          </w:tcPr>
          <w:p w14:paraId="3A4C8D04" w14:textId="77777777" w:rsidR="00250563" w:rsidRPr="00464190" w:rsidRDefault="00250563" w:rsidP="00E43194">
            <w:pPr>
              <w:jc w:val="center"/>
              <w:rPr>
                <w:sz w:val="20"/>
              </w:rPr>
            </w:pPr>
            <w:r>
              <w:rPr>
                <w:sz w:val="20"/>
              </w:rPr>
              <w:t>…</w:t>
            </w:r>
          </w:p>
        </w:tc>
        <w:tc>
          <w:tcPr>
            <w:tcW w:w="0" w:type="auto"/>
          </w:tcPr>
          <w:p w14:paraId="25CAB6C9" w14:textId="77777777" w:rsidR="00250563" w:rsidRPr="00464190" w:rsidRDefault="00250563" w:rsidP="00E43194">
            <w:pPr>
              <w:jc w:val="center"/>
              <w:rPr>
                <w:sz w:val="20"/>
              </w:rPr>
            </w:pPr>
            <w:r>
              <w:rPr>
                <w:sz w:val="20"/>
              </w:rPr>
              <w:t>…</w:t>
            </w:r>
          </w:p>
        </w:tc>
        <w:tc>
          <w:tcPr>
            <w:tcW w:w="0" w:type="auto"/>
          </w:tcPr>
          <w:p w14:paraId="6CD2F8CF" w14:textId="77777777" w:rsidR="00250563" w:rsidRPr="00464190" w:rsidRDefault="00250563" w:rsidP="00E43194">
            <w:pPr>
              <w:jc w:val="center"/>
              <w:rPr>
                <w:sz w:val="20"/>
              </w:rPr>
            </w:pPr>
            <w:r>
              <w:rPr>
                <w:sz w:val="20"/>
              </w:rPr>
              <w:t>…</w:t>
            </w:r>
          </w:p>
        </w:tc>
      </w:tr>
      <w:tr w:rsidR="00250563" w:rsidRPr="00464190" w14:paraId="0561C733" w14:textId="77777777" w:rsidTr="00E43194">
        <w:trPr>
          <w:jc w:val="center"/>
        </w:trPr>
        <w:tc>
          <w:tcPr>
            <w:tcW w:w="0" w:type="auto"/>
            <w:vAlign w:val="center"/>
          </w:tcPr>
          <w:p w14:paraId="3D4A0D87" w14:textId="77777777" w:rsidR="00250563" w:rsidRPr="00464190" w:rsidRDefault="00250563" w:rsidP="00E43194">
            <w:pPr>
              <w:rPr>
                <w:i/>
                <w:sz w:val="20"/>
              </w:rPr>
            </w:pPr>
            <w:r>
              <w:rPr>
                <w:i/>
                <w:sz w:val="20"/>
              </w:rPr>
              <w:t>Combination</w:t>
            </w:r>
            <w:r w:rsidRPr="00464190">
              <w:rPr>
                <w:i/>
                <w:sz w:val="20"/>
              </w:rPr>
              <w:t xml:space="preserve"> 1</w:t>
            </w:r>
            <w:r>
              <w:rPr>
                <w:i/>
                <w:sz w:val="20"/>
              </w:rPr>
              <w:t>28</w:t>
            </w:r>
          </w:p>
        </w:tc>
        <w:tc>
          <w:tcPr>
            <w:tcW w:w="0" w:type="auto"/>
          </w:tcPr>
          <w:p w14:paraId="5CF5CC88" w14:textId="77777777" w:rsidR="00250563" w:rsidRPr="008F5D7B" w:rsidRDefault="00250563" w:rsidP="00E43194">
            <w:pPr>
              <w:jc w:val="center"/>
              <w:rPr>
                <w:b/>
                <w:sz w:val="20"/>
              </w:rPr>
            </w:pPr>
            <w:r w:rsidRPr="008F5D7B">
              <w:rPr>
                <w:b/>
                <w:sz w:val="20"/>
              </w:rPr>
              <w:t>Yes</w:t>
            </w:r>
          </w:p>
        </w:tc>
        <w:tc>
          <w:tcPr>
            <w:tcW w:w="0" w:type="auto"/>
          </w:tcPr>
          <w:p w14:paraId="5CB46B1A" w14:textId="77777777" w:rsidR="00250563" w:rsidRPr="008F5D7B" w:rsidRDefault="00250563" w:rsidP="00E43194">
            <w:pPr>
              <w:jc w:val="center"/>
              <w:rPr>
                <w:b/>
                <w:sz w:val="20"/>
              </w:rPr>
            </w:pPr>
            <w:r w:rsidRPr="008F5D7B">
              <w:rPr>
                <w:b/>
                <w:sz w:val="20"/>
              </w:rPr>
              <w:t>Yes</w:t>
            </w:r>
          </w:p>
        </w:tc>
        <w:tc>
          <w:tcPr>
            <w:tcW w:w="0" w:type="auto"/>
          </w:tcPr>
          <w:p w14:paraId="107D9B4A" w14:textId="77777777" w:rsidR="00250563" w:rsidRPr="008F5D7B" w:rsidRDefault="00250563" w:rsidP="00E43194">
            <w:pPr>
              <w:jc w:val="center"/>
              <w:rPr>
                <w:b/>
                <w:sz w:val="20"/>
              </w:rPr>
            </w:pPr>
            <w:r w:rsidRPr="008F5D7B">
              <w:rPr>
                <w:b/>
                <w:sz w:val="20"/>
              </w:rPr>
              <w:t>Yes</w:t>
            </w:r>
          </w:p>
        </w:tc>
        <w:tc>
          <w:tcPr>
            <w:tcW w:w="0" w:type="auto"/>
          </w:tcPr>
          <w:p w14:paraId="3DBB2D5D" w14:textId="77777777" w:rsidR="00250563" w:rsidRPr="008F5D7B" w:rsidRDefault="00250563" w:rsidP="00E43194">
            <w:pPr>
              <w:jc w:val="center"/>
              <w:rPr>
                <w:b/>
                <w:sz w:val="20"/>
              </w:rPr>
            </w:pPr>
          </w:p>
        </w:tc>
        <w:tc>
          <w:tcPr>
            <w:tcW w:w="0" w:type="auto"/>
          </w:tcPr>
          <w:p w14:paraId="50C82D90" w14:textId="77777777" w:rsidR="00250563" w:rsidRPr="008F5D7B" w:rsidRDefault="00250563" w:rsidP="00E43194">
            <w:pPr>
              <w:jc w:val="center"/>
              <w:rPr>
                <w:b/>
                <w:sz w:val="20"/>
              </w:rPr>
            </w:pPr>
            <w:r w:rsidRPr="008F5D7B">
              <w:rPr>
                <w:b/>
                <w:sz w:val="20"/>
              </w:rPr>
              <w:t>Yes</w:t>
            </w:r>
          </w:p>
        </w:tc>
        <w:tc>
          <w:tcPr>
            <w:tcW w:w="0" w:type="auto"/>
          </w:tcPr>
          <w:p w14:paraId="2A88D2EB" w14:textId="77777777" w:rsidR="00250563" w:rsidRPr="008F5D7B" w:rsidRDefault="00250563" w:rsidP="00E43194">
            <w:pPr>
              <w:jc w:val="center"/>
              <w:rPr>
                <w:b/>
                <w:sz w:val="20"/>
              </w:rPr>
            </w:pPr>
            <w:r w:rsidRPr="008F5D7B">
              <w:rPr>
                <w:b/>
                <w:sz w:val="20"/>
              </w:rPr>
              <w:t>Yes</w:t>
            </w:r>
          </w:p>
        </w:tc>
        <w:tc>
          <w:tcPr>
            <w:tcW w:w="0" w:type="auto"/>
          </w:tcPr>
          <w:p w14:paraId="5E104089" w14:textId="77777777" w:rsidR="00250563" w:rsidRPr="008F5D7B" w:rsidRDefault="00250563" w:rsidP="00E43194">
            <w:pPr>
              <w:jc w:val="center"/>
              <w:rPr>
                <w:b/>
                <w:sz w:val="20"/>
              </w:rPr>
            </w:pPr>
            <w:r w:rsidRPr="008F5D7B">
              <w:rPr>
                <w:b/>
                <w:sz w:val="20"/>
              </w:rPr>
              <w:t>Yes</w:t>
            </w:r>
          </w:p>
        </w:tc>
        <w:tc>
          <w:tcPr>
            <w:tcW w:w="0" w:type="auto"/>
          </w:tcPr>
          <w:p w14:paraId="3088A655" w14:textId="77777777" w:rsidR="00250563" w:rsidRPr="008F5D7B" w:rsidRDefault="00250563" w:rsidP="00E43194">
            <w:pPr>
              <w:jc w:val="center"/>
              <w:rPr>
                <w:b/>
                <w:sz w:val="20"/>
              </w:rPr>
            </w:pPr>
            <w:r w:rsidRPr="008F5D7B">
              <w:rPr>
                <w:b/>
                <w:sz w:val="20"/>
              </w:rPr>
              <w:t>Yes</w:t>
            </w:r>
          </w:p>
        </w:tc>
      </w:tr>
    </w:tbl>
    <w:p w14:paraId="1323AB79" w14:textId="77777777" w:rsidR="00250563" w:rsidRPr="00CB4E7E" w:rsidRDefault="00250563" w:rsidP="00250563"/>
    <w:p w14:paraId="5A76006C" w14:textId="13D699B1" w:rsidR="00250563" w:rsidRPr="00CD661F" w:rsidRDefault="00250563" w:rsidP="00250563">
      <w:pPr>
        <w:rPr>
          <w:rFonts w:cs="Times New Roman"/>
          <w:sz w:val="20"/>
        </w:rPr>
      </w:pPr>
      <w:r>
        <w:rPr>
          <w:rFonts w:cs="Times New Roman"/>
        </w:rPr>
        <w:t>In scenarios involving CASM screening, individuals who possess the CASM conditions that are included in screening have a probability of screening positive, dictated by each condition’s sensitivity (Supplementary Table S2). If a condition screens positive, further screening may be conducted if a condition screened positive and a strategy involves screening closely-associated conditions. For example, in this cohort, 86% of individuals with depression having co-occurring anxiety. If an individual with Combination 9 above (depression and anxiety) were to screen positive for depression, and the threshold for further screening is a co-occurrence probability of 86% or below, then they would receive anxiety screening. Conditions that screen positive are assumed to receive diagnostic assessment and treatment, with the assumption that treatment effectiveness (rather than efficacy) is relatively low (Supplementary Table S2) due to challenges patients face in accessing and benefitting from treatment. If a condition is successfully treated, it may trigger remission of additional CASM conditions based on the observed causal “spillover” effect across CASM conditions (Supplementary Table S</w:t>
      </w:r>
      <w:r w:rsidR="005F39C1">
        <w:rPr>
          <w:rFonts w:cs="Times New Roman"/>
        </w:rPr>
        <w:t>4</w:t>
      </w:r>
      <w:r>
        <w:rPr>
          <w:rFonts w:cs="Times New Roman"/>
        </w:rPr>
        <w:t>). The process of screening CASM conditions, applying treatment, and incorporating “spillover” is shown in Supplementary Figure S3.</w:t>
      </w:r>
    </w:p>
    <w:p w14:paraId="7BFB034D" w14:textId="77777777" w:rsidR="00250563" w:rsidRDefault="00250563" w:rsidP="00250563">
      <w:pPr>
        <w:rPr>
          <w:rFonts w:ascii="Arial" w:hAnsi="Arial" w:cs="Arial"/>
          <w:sz w:val="20"/>
        </w:rPr>
      </w:pPr>
    </w:p>
    <w:p w14:paraId="67BA9988" w14:textId="77777777" w:rsidR="00250563" w:rsidRDefault="00250563" w:rsidP="00250563">
      <w:pPr>
        <w:rPr>
          <w:lang w:val="en-US"/>
        </w:rPr>
      </w:pPr>
      <w:r>
        <w:rPr>
          <w:lang w:val="en-US"/>
        </w:rPr>
        <w:t>To model the effect of CASM screening and treatment on life expectancy and quality-adjusted life-years (QALYs), individuals are simulated forward in time, one at a time, until death.</w:t>
      </w:r>
      <w:r w:rsidRPr="00CD661F">
        <w:rPr>
          <w:lang w:val="en-US"/>
        </w:rPr>
        <w:t xml:space="preserve"> </w:t>
      </w:r>
      <w:r>
        <w:rPr>
          <w:lang w:val="en-US"/>
        </w:rPr>
        <w:t xml:space="preserve">The </w:t>
      </w:r>
      <w:r w:rsidRPr="00CD661F">
        <w:rPr>
          <w:lang w:val="en-US"/>
        </w:rPr>
        <w:t xml:space="preserve">model </w:t>
      </w:r>
      <w:r>
        <w:rPr>
          <w:lang w:val="en-US"/>
        </w:rPr>
        <w:t>advances</w:t>
      </w:r>
      <w:r w:rsidRPr="00CD661F">
        <w:rPr>
          <w:lang w:val="en-US"/>
        </w:rPr>
        <w:t xml:space="preserve"> in monthly </w:t>
      </w:r>
      <w:proofErr w:type="spellStart"/>
      <w:r w:rsidRPr="00CD661F">
        <w:rPr>
          <w:lang w:val="en-US"/>
        </w:rPr>
        <w:t>timesteps</w:t>
      </w:r>
      <w:proofErr w:type="spellEnd"/>
      <w:r w:rsidRPr="00CD661F">
        <w:rPr>
          <w:lang w:val="en-US"/>
        </w:rPr>
        <w:t xml:space="preserve">. </w:t>
      </w:r>
      <w:r>
        <w:rPr>
          <w:lang w:val="en-US"/>
        </w:rPr>
        <w:t xml:space="preserve">Each </w:t>
      </w:r>
      <w:proofErr w:type="spellStart"/>
      <w:r>
        <w:rPr>
          <w:lang w:val="en-US"/>
        </w:rPr>
        <w:t>each</w:t>
      </w:r>
      <w:proofErr w:type="spellEnd"/>
      <w:r>
        <w:rPr>
          <w:lang w:val="en-US"/>
        </w:rPr>
        <w:t xml:space="preserve"> </w:t>
      </w:r>
      <w:proofErr w:type="spellStart"/>
      <w:r>
        <w:rPr>
          <w:lang w:val="en-US"/>
        </w:rPr>
        <w:t>timestep</w:t>
      </w:r>
      <w:proofErr w:type="spellEnd"/>
      <w:r>
        <w:rPr>
          <w:lang w:val="en-US"/>
        </w:rPr>
        <w:t xml:space="preserve"> begins by incrementing the individual’s age by one month.</w:t>
      </w:r>
      <w:r w:rsidRPr="00CD661F">
        <w:rPr>
          <w:lang w:val="en-US"/>
        </w:rPr>
        <w:t xml:space="preserve"> Then, risk factors are updated by applying an age/sex-specific incidence rate of new risk factors, or resolution of currently active risk factors. Next, a similar procedure is applied to update the presence or absence of mortality-causing conditions. Finally, each mortality-causing condition is checked to determine whether the individual has died on that </w:t>
      </w:r>
      <w:proofErr w:type="spellStart"/>
      <w:r w:rsidRPr="00CD661F">
        <w:rPr>
          <w:lang w:val="en-US"/>
        </w:rPr>
        <w:t>timestep</w:t>
      </w:r>
      <w:proofErr w:type="spellEnd"/>
      <w:r w:rsidRPr="00CD661F">
        <w:rPr>
          <w:lang w:val="en-US"/>
        </w:rPr>
        <w:t>. If they have died, then their lifespan, quality-adjusted life-years (QALYs), and cause of death are recorded. Otherwise, their age is incremented by an additional 1 month and the cycle repeats. The process is illustrated below:</w:t>
      </w:r>
    </w:p>
    <w:p w14:paraId="7CA0DA48" w14:textId="77777777" w:rsidR="00250563" w:rsidRPr="00CD661F" w:rsidRDefault="00250563" w:rsidP="00250563">
      <w:pPr>
        <w:rPr>
          <w:lang w:val="en-US"/>
        </w:rPr>
      </w:pPr>
    </w:p>
    <w:p w14:paraId="41E3013B" w14:textId="77777777" w:rsidR="00250563" w:rsidRPr="00CD661F" w:rsidRDefault="00250563" w:rsidP="00250563">
      <w:pPr>
        <w:jc w:val="center"/>
        <w:rPr>
          <w:lang w:val="en-US"/>
        </w:rPr>
      </w:pPr>
      <w:r w:rsidRPr="00CD661F">
        <w:rPr>
          <w:noProof/>
          <w:lang w:val="en-US"/>
        </w:rPr>
        <w:lastRenderedPageBreak/>
        <w:drawing>
          <wp:inline distT="0" distB="0" distL="0" distR="0" wp14:anchorId="041973C5" wp14:editId="3132BA87">
            <wp:extent cx="4176979" cy="1386079"/>
            <wp:effectExtent l="0" t="0" r="1905" b="1270"/>
            <wp:docPr id="17" name="Picture 17" descr="A diagram of a patient's life 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diagram of a patient's life cycle&#10;&#10;AI-generated content may be incorrect."/>
                    <pic:cNvPicPr/>
                  </pic:nvPicPr>
                  <pic:blipFill>
                    <a:blip r:embed="rId9"/>
                    <a:stretch>
                      <a:fillRect/>
                    </a:stretch>
                  </pic:blipFill>
                  <pic:spPr>
                    <a:xfrm>
                      <a:off x="0" y="0"/>
                      <a:ext cx="4176979" cy="1386079"/>
                    </a:xfrm>
                    <a:prstGeom prst="rect">
                      <a:avLst/>
                    </a:prstGeom>
                  </pic:spPr>
                </pic:pic>
              </a:graphicData>
            </a:graphic>
          </wp:inline>
        </w:drawing>
      </w:r>
    </w:p>
    <w:p w14:paraId="3CB2FEB0" w14:textId="77777777" w:rsidR="00250563" w:rsidRDefault="00250563" w:rsidP="00250563">
      <w:pPr>
        <w:rPr>
          <w:lang w:val="en-US"/>
        </w:rPr>
      </w:pPr>
    </w:p>
    <w:p w14:paraId="39E18001" w14:textId="77777777" w:rsidR="00250563" w:rsidRPr="00CD661F" w:rsidRDefault="00250563" w:rsidP="00250563">
      <w:pPr>
        <w:rPr>
          <w:lang w:val="en-US"/>
        </w:rPr>
      </w:pPr>
      <w:r w:rsidRPr="00CD661F">
        <w:rPr>
          <w:lang w:val="en-US"/>
        </w:rPr>
        <w:t xml:space="preserve">Updates to risk factors are conducted by applying each risk factor’s age/sex-specific incidence rate and resolution rate. The monthly age/sex-specific incidence rate of the </w:t>
      </w:r>
      <m:oMath>
        <m:sSup>
          <m:sSupPr>
            <m:ctrlPr>
              <w:rPr>
                <w:rFonts w:ascii="Cambria Math" w:hAnsi="Cambria Math"/>
                <w:lang w:val="en-US"/>
              </w:rPr>
            </m:ctrlPr>
          </m:sSupPr>
          <m:e>
            <m:r>
              <w:rPr>
                <w:rFonts w:ascii="Cambria Math" w:hAnsi="Cambria Math"/>
                <w:lang w:val="en-US"/>
              </w:rPr>
              <m:t>i</m:t>
            </m:r>
          </m:e>
          <m:sup>
            <m:r>
              <w:rPr>
                <w:rFonts w:ascii="Cambria Math" w:hAnsi="Cambria Math"/>
                <w:lang w:val="en-US"/>
              </w:rPr>
              <m:t>th</m:t>
            </m:r>
          </m:sup>
        </m:sSup>
      </m:oMath>
      <w:r w:rsidRPr="00CD661F">
        <w:rPr>
          <w:lang w:val="en-US"/>
        </w:rPr>
        <w:t xml:space="preserve"> risk factor, denoted </w:t>
      </w:r>
      <m:oMath>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i</m:t>
            </m:r>
          </m:sub>
        </m:sSub>
      </m:oMath>
      <w:r w:rsidRPr="00CD661F">
        <w:rPr>
          <w:lang w:val="en-US"/>
        </w:rPr>
        <w:t xml:space="preserve">, is converted into a probability </w:t>
      </w: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i</m:t>
            </m:r>
          </m:sub>
        </m:sSub>
        <m:r>
          <w:rPr>
            <w:rFonts w:ascii="Cambria Math" w:hAnsi="Cambria Math"/>
            <w:lang w:val="en-US"/>
          </w:rPr>
          <m:t>=1-</m:t>
        </m:r>
        <m:sSup>
          <m:sSupPr>
            <m:ctrlPr>
              <w:rPr>
                <w:rFonts w:ascii="Cambria Math" w:hAnsi="Cambria Math"/>
                <w:i/>
                <w:lang w:val="en-US"/>
              </w:rPr>
            </m:ctrlPr>
          </m:sSupPr>
          <m:e>
            <m:r>
              <w:rPr>
                <w:rFonts w:ascii="Cambria Math" w:hAnsi="Cambria Math"/>
                <w:lang w:val="en-US"/>
              </w:rPr>
              <m:t>e</m:t>
            </m:r>
          </m:e>
          <m:sup>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i</m:t>
                </m:r>
              </m:sub>
            </m:sSub>
          </m:sup>
        </m:sSup>
      </m:oMath>
      <w:r w:rsidRPr="00CD661F">
        <w:rPr>
          <w:lang w:val="en-US"/>
        </w:rPr>
        <w:t xml:space="preserve"> that the risk factor is acquired on that timestep. This is appli</w:t>
      </w:r>
      <w:proofErr w:type="spellStart"/>
      <w:r w:rsidRPr="00CD661F">
        <w:rPr>
          <w:lang w:val="en-US"/>
        </w:rPr>
        <w:t>ed</w:t>
      </w:r>
      <w:proofErr w:type="spellEnd"/>
      <w:r w:rsidRPr="00CD661F">
        <w:rPr>
          <w:lang w:val="en-US"/>
        </w:rPr>
        <w:t xml:space="preserve"> if the individual does not already have the risk factor. The monthly age/sex-specific resolution rate </w:t>
      </w:r>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i</m:t>
            </m:r>
          </m:sub>
        </m:sSub>
      </m:oMath>
      <w:r w:rsidRPr="00CD661F">
        <w:rPr>
          <w:lang w:val="en-US"/>
        </w:rPr>
        <w:t xml:space="preserve"> and is converted into a probability </w:t>
      </w: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i</m:t>
            </m:r>
          </m:sub>
        </m:sSub>
        <m:r>
          <w:rPr>
            <w:rFonts w:ascii="Cambria Math" w:hAnsi="Cambria Math"/>
            <w:lang w:val="en-US"/>
          </w:rPr>
          <m:t>=1-</m:t>
        </m:r>
        <m:sSup>
          <m:sSupPr>
            <m:ctrlPr>
              <w:rPr>
                <w:rFonts w:ascii="Cambria Math" w:hAnsi="Cambria Math"/>
                <w:i/>
                <w:lang w:val="en-US"/>
              </w:rPr>
            </m:ctrlPr>
          </m:sSupPr>
          <m:e>
            <m:r>
              <w:rPr>
                <w:rFonts w:ascii="Cambria Math" w:hAnsi="Cambria Math"/>
                <w:lang w:val="en-US"/>
              </w:rPr>
              <m:t>e</m:t>
            </m:r>
          </m:e>
          <m:sup>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i</m:t>
                </m:r>
              </m:sub>
            </m:sSub>
          </m:sup>
        </m:sSup>
      </m:oMath>
      <w:r w:rsidRPr="00CD661F">
        <w:rPr>
          <w:lang w:val="en-US"/>
        </w:rPr>
        <w:t xml:space="preserve"> that the risk factor resolves on that timestep. This is applied if the individual already has the risk factor.</w:t>
      </w:r>
    </w:p>
    <w:p w14:paraId="1AF86694" w14:textId="77777777" w:rsidR="00250563" w:rsidRPr="00CD661F" w:rsidRDefault="00250563" w:rsidP="00250563">
      <w:pPr>
        <w:rPr>
          <w:lang w:val="en-US"/>
        </w:rPr>
      </w:pPr>
      <w:r w:rsidRPr="00CD661F">
        <w:rPr>
          <w:lang w:val="en-US"/>
        </w:rPr>
        <w:t xml:space="preserve">The model then updates the incidence and resolution rates of all risk factors and mortality-causing conditions according to the new set of risk factors present. For example, suppose an individual does not currently have the </w:t>
      </w:r>
      <m:oMath>
        <m:sSup>
          <m:sSupPr>
            <m:ctrlPr>
              <w:rPr>
                <w:rFonts w:ascii="Cambria Math" w:hAnsi="Cambria Math"/>
                <w:lang w:val="en-US"/>
              </w:rPr>
            </m:ctrlPr>
          </m:sSupPr>
          <m:e>
            <m:r>
              <w:rPr>
                <w:rFonts w:ascii="Cambria Math" w:hAnsi="Cambria Math"/>
                <w:lang w:val="en-US"/>
              </w:rPr>
              <m:t>j</m:t>
            </m:r>
          </m:e>
          <m:sup>
            <m:r>
              <w:rPr>
                <w:rFonts w:ascii="Cambria Math" w:hAnsi="Cambria Math"/>
                <w:lang w:val="en-US"/>
              </w:rPr>
              <m:t>th</m:t>
            </m:r>
          </m:sup>
        </m:sSup>
      </m:oMath>
      <w:r w:rsidRPr="00CD661F">
        <w:rPr>
          <w:lang w:val="en-US"/>
        </w:rPr>
        <w:t xml:space="preserve"> mortality-c</w:t>
      </w:r>
      <w:proofErr w:type="spellStart"/>
      <w:r w:rsidRPr="00CD661F">
        <w:rPr>
          <w:lang w:val="en-US"/>
        </w:rPr>
        <w:t>ausing</w:t>
      </w:r>
      <w:proofErr w:type="spellEnd"/>
      <w:r w:rsidRPr="00CD661F">
        <w:rPr>
          <w:lang w:val="en-US"/>
        </w:rPr>
        <w:t xml:space="preserve"> condition, the incidence of which depends on the presence or absence of the </w:t>
      </w:r>
      <m:oMath>
        <m:sSup>
          <m:sSupPr>
            <m:ctrlPr>
              <w:rPr>
                <w:rFonts w:ascii="Cambria Math" w:hAnsi="Cambria Math"/>
                <w:lang w:val="en-US"/>
              </w:rPr>
            </m:ctrlPr>
          </m:sSupPr>
          <m:e>
            <m:r>
              <w:rPr>
                <w:rFonts w:ascii="Cambria Math" w:hAnsi="Cambria Math"/>
                <w:lang w:val="en-US"/>
              </w:rPr>
              <m:t>i</m:t>
            </m:r>
          </m:e>
          <m:sup>
            <m:r>
              <w:rPr>
                <w:rFonts w:ascii="Cambria Math" w:hAnsi="Cambria Math"/>
                <w:lang w:val="en-US"/>
              </w:rPr>
              <m:t>th</m:t>
            </m:r>
          </m:sup>
        </m:sSup>
      </m:oMath>
      <w:r w:rsidRPr="00CD661F">
        <w:rPr>
          <w:lang w:val="en-US"/>
        </w:rPr>
        <w:t xml:space="preserve"> risk factor. If the </w:t>
      </w:r>
      <m:oMath>
        <m:sSup>
          <m:sSupPr>
            <m:ctrlPr>
              <w:rPr>
                <w:rFonts w:ascii="Cambria Math" w:hAnsi="Cambria Math"/>
                <w:lang w:val="en-US"/>
              </w:rPr>
            </m:ctrlPr>
          </m:sSupPr>
          <m:e>
            <m:r>
              <w:rPr>
                <w:rFonts w:ascii="Cambria Math" w:hAnsi="Cambria Math"/>
                <w:lang w:val="en-US"/>
              </w:rPr>
              <m:t>i</m:t>
            </m:r>
          </m:e>
          <m:sup>
            <m:r>
              <w:rPr>
                <w:rFonts w:ascii="Cambria Math" w:hAnsi="Cambria Math"/>
                <w:lang w:val="en-US"/>
              </w:rPr>
              <m:t>th</m:t>
            </m:r>
          </m:sup>
        </m:sSup>
      </m:oMath>
      <w:r w:rsidRPr="00CD661F">
        <w:rPr>
          <w:lang w:val="en-US"/>
        </w:rPr>
        <w:t xml:space="preserve"> risk factor was acquired on this timestep, then the incidence of </w:t>
      </w:r>
      <m:oMath>
        <m:sSup>
          <m:sSupPr>
            <m:ctrlPr>
              <w:rPr>
                <w:rFonts w:ascii="Cambria Math" w:hAnsi="Cambria Math"/>
                <w:lang w:val="en-US"/>
              </w:rPr>
            </m:ctrlPr>
          </m:sSupPr>
          <m:e>
            <m:r>
              <w:rPr>
                <w:rFonts w:ascii="Cambria Math" w:hAnsi="Cambria Math"/>
                <w:lang w:val="en-US"/>
              </w:rPr>
              <m:t>j</m:t>
            </m:r>
          </m:e>
          <m:sup>
            <m:r>
              <w:rPr>
                <w:rFonts w:ascii="Cambria Math" w:hAnsi="Cambria Math"/>
                <w:lang w:val="en-US"/>
              </w:rPr>
              <m:t>th</m:t>
            </m:r>
          </m:sup>
        </m:sSup>
      </m:oMath>
      <w:r w:rsidRPr="00CD661F">
        <w:rPr>
          <w:lang w:val="en-US"/>
        </w:rPr>
        <w:t xml:space="preserve"> condition is multiplied by the rate ratio (RR) for </w:t>
      </w:r>
      <m:oMath>
        <m:sSup>
          <m:sSupPr>
            <m:ctrlPr>
              <w:rPr>
                <w:rFonts w:ascii="Cambria Math" w:hAnsi="Cambria Math"/>
                <w:lang w:val="en-US"/>
              </w:rPr>
            </m:ctrlPr>
          </m:sSupPr>
          <m:e>
            <m:r>
              <w:rPr>
                <w:rFonts w:ascii="Cambria Math" w:hAnsi="Cambria Math"/>
                <w:lang w:val="en-US"/>
              </w:rPr>
              <m:t>j</m:t>
            </m:r>
          </m:e>
          <m:sup>
            <m:r>
              <w:rPr>
                <w:rFonts w:ascii="Cambria Math" w:hAnsi="Cambria Math"/>
                <w:lang w:val="en-US"/>
              </w:rPr>
              <m:t>th</m:t>
            </m:r>
          </m:sup>
        </m:sSup>
      </m:oMath>
      <w:r w:rsidRPr="00CD661F">
        <w:rPr>
          <w:lang w:val="en-US"/>
        </w:rPr>
        <w:t xml:space="preserve"> condition to develop on the presence of the </w:t>
      </w:r>
      <m:oMath>
        <m:sSup>
          <m:sSupPr>
            <m:ctrlPr>
              <w:rPr>
                <w:rFonts w:ascii="Cambria Math" w:hAnsi="Cambria Math"/>
                <w:lang w:val="en-US"/>
              </w:rPr>
            </m:ctrlPr>
          </m:sSupPr>
          <m:e>
            <m:r>
              <w:rPr>
                <w:rFonts w:ascii="Cambria Math" w:hAnsi="Cambria Math"/>
                <w:lang w:val="en-US"/>
              </w:rPr>
              <m:t>i</m:t>
            </m:r>
          </m:e>
          <m:sup>
            <m:r>
              <w:rPr>
                <w:rFonts w:ascii="Cambria Math" w:hAnsi="Cambria Math"/>
                <w:lang w:val="en-US"/>
              </w:rPr>
              <m:t>th</m:t>
            </m:r>
          </m:sup>
        </m:sSup>
      </m:oMath>
      <w:r w:rsidRPr="00CD661F">
        <w:rPr>
          <w:lang w:val="en-US"/>
        </w:rPr>
        <w:t xml:space="preserve"> risk factor:</w:t>
      </w:r>
    </w:p>
    <w:p w14:paraId="468408CB" w14:textId="77777777" w:rsidR="00250563" w:rsidRPr="00CD661F" w:rsidRDefault="00A3152F" w:rsidP="00250563">
      <w:pPr>
        <w:rPr>
          <w:lang w:val="en-US"/>
        </w:rPr>
      </w:pPr>
      <m:oMathPara>
        <m:oMath>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j_ new</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RR</m:t>
              </m:r>
            </m:e>
            <m:sub>
              <m:r>
                <w:rPr>
                  <w:rFonts w:ascii="Cambria Math" w:hAnsi="Cambria Math"/>
                  <w:lang w:val="en-US"/>
                </w:rPr>
                <m:t>ij</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j_old</m:t>
              </m:r>
            </m:sub>
          </m:sSub>
        </m:oMath>
      </m:oMathPara>
    </w:p>
    <w:p w14:paraId="52522318" w14:textId="77777777" w:rsidR="00250563" w:rsidRDefault="00250563" w:rsidP="00250563">
      <w:pPr>
        <w:rPr>
          <w:lang w:val="en-US"/>
        </w:rPr>
      </w:pPr>
      <w:r w:rsidRPr="00CD661F">
        <w:rPr>
          <w:lang w:val="en-US"/>
        </w:rPr>
        <w:t xml:space="preserve">If multiple risk factors are acquired or resolved in the same </w:t>
      </w:r>
      <w:proofErr w:type="spellStart"/>
      <w:r w:rsidRPr="00CD661F">
        <w:rPr>
          <w:lang w:val="en-US"/>
        </w:rPr>
        <w:t>timestep</w:t>
      </w:r>
      <w:proofErr w:type="spellEnd"/>
      <w:r w:rsidRPr="00CD661F">
        <w:rPr>
          <w:lang w:val="en-US"/>
        </w:rPr>
        <w:t xml:space="preserve">, their RRs are multiplied together. The updated probability of incidence/resolution of conditions is then applied in the same manner as the risk factors, e.g., </w:t>
      </w: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j</m:t>
            </m:r>
          </m:sub>
        </m:sSub>
        <m:r>
          <w:rPr>
            <w:rFonts w:ascii="Cambria Math" w:hAnsi="Cambria Math"/>
            <w:lang w:val="en-US"/>
          </w:rPr>
          <m:t>=1-</m:t>
        </m:r>
        <m:sSup>
          <m:sSupPr>
            <m:ctrlPr>
              <w:rPr>
                <w:rFonts w:ascii="Cambria Math" w:hAnsi="Cambria Math"/>
                <w:i/>
                <w:lang w:val="en-US"/>
              </w:rPr>
            </m:ctrlPr>
          </m:sSupPr>
          <m:e>
            <m:r>
              <w:rPr>
                <w:rFonts w:ascii="Cambria Math" w:hAnsi="Cambria Math"/>
                <w:lang w:val="en-US"/>
              </w:rPr>
              <m:t>e</m:t>
            </m:r>
          </m:e>
          <m:sup>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j</m:t>
                </m:r>
              </m:sub>
            </m:sSub>
          </m:sup>
        </m:sSup>
      </m:oMath>
      <w:r w:rsidRPr="00CD661F">
        <w:rPr>
          <w:lang w:val="en-US"/>
        </w:rPr>
        <w:t>. The effect of risk factors on the incidence of other risk factors is applied in the next timestep.</w:t>
      </w:r>
    </w:p>
    <w:p w14:paraId="34193745" w14:textId="77777777" w:rsidR="00250563" w:rsidRPr="00CD661F" w:rsidRDefault="00250563" w:rsidP="00250563">
      <w:pPr>
        <w:rPr>
          <w:lang w:val="en-US"/>
        </w:rPr>
      </w:pPr>
    </w:p>
    <w:p w14:paraId="466A2CF4" w14:textId="77777777" w:rsidR="00250563" w:rsidRDefault="00250563" w:rsidP="00250563">
      <w:pPr>
        <w:rPr>
          <w:lang w:val="en-US"/>
        </w:rPr>
      </w:pPr>
      <w:r w:rsidRPr="00CD661F">
        <w:rPr>
          <w:lang w:val="en-US"/>
        </w:rPr>
        <w:t>While the above calculations were configured to reflect the average population-wide changes in the prevalence of conditions and risk factors as populations age, a limitation is th</w:t>
      </w:r>
      <w:r>
        <w:rPr>
          <w:lang w:val="en-US"/>
        </w:rPr>
        <w:t xml:space="preserve">at they do not capture the shorter time-scales of </w:t>
      </w:r>
      <w:r w:rsidRPr="00CD661F">
        <w:rPr>
          <w:lang w:val="en-US"/>
        </w:rPr>
        <w:t xml:space="preserve">on-and-off patterns of some risk factors and conditions, for example, </w:t>
      </w:r>
      <w:r>
        <w:rPr>
          <w:lang w:val="en-US"/>
        </w:rPr>
        <w:t xml:space="preserve">episodic </w:t>
      </w:r>
      <w:r w:rsidRPr="00CD661F">
        <w:rPr>
          <w:lang w:val="en-US"/>
        </w:rPr>
        <w:t>depression.</w:t>
      </w:r>
    </w:p>
    <w:p w14:paraId="724B7324" w14:textId="77777777" w:rsidR="00250563" w:rsidRPr="00CD661F" w:rsidRDefault="00250563" w:rsidP="00250563">
      <w:pPr>
        <w:rPr>
          <w:lang w:val="en-US"/>
        </w:rPr>
      </w:pPr>
    </w:p>
    <w:p w14:paraId="538D1880" w14:textId="77777777" w:rsidR="00250563" w:rsidRDefault="00250563" w:rsidP="00250563">
      <w:pPr>
        <w:rPr>
          <w:lang w:val="en-US"/>
        </w:rPr>
      </w:pPr>
      <w:r>
        <w:rPr>
          <w:lang w:val="en-US"/>
        </w:rPr>
        <w:t>T</w:t>
      </w:r>
      <w:r w:rsidRPr="00CD661F">
        <w:rPr>
          <w:lang w:val="en-US"/>
        </w:rPr>
        <w:t xml:space="preserve">he model determines whether the individual has died on the current </w:t>
      </w:r>
      <w:proofErr w:type="spellStart"/>
      <w:r w:rsidRPr="00CD661F">
        <w:rPr>
          <w:lang w:val="en-US"/>
        </w:rPr>
        <w:t>timestep</w:t>
      </w:r>
      <w:proofErr w:type="spellEnd"/>
      <w:r w:rsidRPr="00CD661F">
        <w:rPr>
          <w:lang w:val="en-US"/>
        </w:rPr>
        <w:t xml:space="preserve"> of any currently active mortality-causing conditions. Conditions </w:t>
      </w:r>
      <w:r>
        <w:rPr>
          <w:lang w:val="en-US"/>
        </w:rPr>
        <w:t>are simulated as causing</w:t>
      </w:r>
      <w:r w:rsidRPr="00CD661F">
        <w:rPr>
          <w:lang w:val="en-US"/>
        </w:rPr>
        <w:t xml:space="preserve"> either rapid demise (e.g., accidental injuries, homicide, suicide) or long-term disease leading to demise (e.g., Alzheimer’s, diabetes, HIV, hypertension, Parkinson’s, cancers). Some conditions can cause both rapid demise or long-term disease leading to demise (e.g., chronic liver disease, cerebrovascular disease, heart disease). The long-term component of the risk of death for these diseases can be modified by (1) the effectiveness of treatment, and (2) the adherence to treatment. </w:t>
      </w:r>
    </w:p>
    <w:p w14:paraId="66F1BA0B" w14:textId="77777777" w:rsidR="00250563" w:rsidRDefault="00250563" w:rsidP="00250563">
      <w:pPr>
        <w:rPr>
          <w:lang w:val="en-US"/>
        </w:rPr>
      </w:pPr>
    </w:p>
    <w:p w14:paraId="3609A38A" w14:textId="763F03D9" w:rsidR="00D8215A" w:rsidRDefault="00250563" w:rsidP="00250563">
      <w:pPr>
        <w:rPr>
          <w:lang w:val="en-US"/>
        </w:rPr>
      </w:pPr>
      <w:r w:rsidRPr="00CD661F">
        <w:rPr>
          <w:lang w:val="en-US"/>
        </w:rPr>
        <w:t>The model tracks total survival time, time lived with each risk factor and mortality-causing condition, and the ultimate cause of death for each individual. By multiplying the utility weight for each month of life lived with conditions (</w:t>
      </w:r>
      <w:r>
        <w:rPr>
          <w:lang w:val="en-US"/>
        </w:rPr>
        <w:t>Supplementary Table S</w:t>
      </w:r>
      <w:r w:rsidR="005F39C1">
        <w:rPr>
          <w:lang w:val="en-US"/>
        </w:rPr>
        <w:t>5</w:t>
      </w:r>
      <w:r>
        <w:rPr>
          <w:lang w:val="en-US"/>
        </w:rPr>
        <w:t>), the model reports</w:t>
      </w:r>
      <w:r w:rsidRPr="00CD661F">
        <w:rPr>
          <w:lang w:val="en-US"/>
        </w:rPr>
        <w:t xml:space="preserve"> quality-adjusted life-years lived, in addition to total life-expectancy and cause-of-death distribution for the cohort as its primary outputs. </w:t>
      </w:r>
    </w:p>
    <w:p w14:paraId="62CF6952" w14:textId="77777777" w:rsidR="003F0FC7" w:rsidRDefault="003F0FC7" w:rsidP="00250563">
      <w:pPr>
        <w:rPr>
          <w:lang w:val="en-US"/>
        </w:rPr>
      </w:pPr>
      <w:r>
        <w:rPr>
          <w:lang w:val="en-US"/>
        </w:rPr>
        <w:lastRenderedPageBreak/>
        <w:t xml:space="preserve">The model represents a simplified process of CASM screening, diagnostic assessment, treatment, and the effects of successful treatment on other CASM and non-CASM conditions (Supplementary Figure S1). </w:t>
      </w:r>
    </w:p>
    <w:p w14:paraId="3C8926A2" w14:textId="77777777" w:rsidR="003F0FC7" w:rsidRDefault="003F0FC7" w:rsidP="00250563">
      <w:pPr>
        <w:rPr>
          <w:lang w:val="en-US"/>
        </w:rPr>
      </w:pPr>
    </w:p>
    <w:p w14:paraId="1BCABD5D" w14:textId="3C3CFB58" w:rsidR="003F0FC7" w:rsidRDefault="003F0FC7" w:rsidP="00250563">
      <w:pPr>
        <w:rPr>
          <w:lang w:val="en-US"/>
        </w:rPr>
      </w:pPr>
      <w:r>
        <w:rPr>
          <w:lang w:val="en-US"/>
        </w:rPr>
        <w:t xml:space="preserve">We assumed an idealized (100%) sensitivity and specificity of diagnostic assessments because these are generally the “gold standard” against which performance is evaluated. However, diagnostic assessments can be </w:t>
      </w:r>
      <w:r w:rsidR="00351430">
        <w:rPr>
          <w:lang w:val="en-US"/>
        </w:rPr>
        <w:t>fallible</w:t>
      </w:r>
      <w:r>
        <w:rPr>
          <w:lang w:val="en-US"/>
        </w:rPr>
        <w:t>, possibly leading to slight over</w:t>
      </w:r>
      <w:r w:rsidR="0037452E">
        <w:rPr>
          <w:lang w:val="en-US"/>
        </w:rPr>
        <w:t>-</w:t>
      </w:r>
      <w:r>
        <w:rPr>
          <w:lang w:val="en-US"/>
        </w:rPr>
        <w:t>prediction of effect sizes. Uncertainty in the quality of diagnostic assessment could be considered as one contributor to the very wide range of treatment effectiveness that we explored in sensitivity analysis.</w:t>
      </w:r>
    </w:p>
    <w:p w14:paraId="6F1FC4CC" w14:textId="77777777" w:rsidR="003F0FC7" w:rsidRDefault="003F0FC7" w:rsidP="00250563">
      <w:pPr>
        <w:rPr>
          <w:lang w:val="en-US"/>
        </w:rPr>
      </w:pPr>
    </w:p>
    <w:p w14:paraId="76513E1B" w14:textId="5B813956" w:rsidR="003F0FC7" w:rsidRDefault="003F0FC7" w:rsidP="00250563">
      <w:pPr>
        <w:rPr>
          <w:lang w:val="en-US"/>
        </w:rPr>
      </w:pPr>
      <w:bookmarkStart w:id="3" w:name="_Hlk217070566"/>
      <w:r>
        <w:rPr>
          <w:lang w:val="en-US"/>
        </w:rPr>
        <w:t xml:space="preserve">Individuals with an underlying CASM condition who screen positive </w:t>
      </w:r>
      <w:r w:rsidR="00BC74DF">
        <w:rPr>
          <w:lang w:val="en-US"/>
        </w:rPr>
        <w:t xml:space="preserve">were </w:t>
      </w:r>
      <w:r>
        <w:rPr>
          <w:lang w:val="en-US"/>
        </w:rPr>
        <w:t>assumed to receive referral to diagnostic assessment and</w:t>
      </w:r>
      <w:r w:rsidR="00881E04">
        <w:rPr>
          <w:lang w:val="en-US"/>
        </w:rPr>
        <w:t xml:space="preserve"> linkage to</w:t>
      </w:r>
      <w:r>
        <w:rPr>
          <w:lang w:val="en-US"/>
        </w:rPr>
        <w:t xml:space="preserve"> treatment. The extent to which such services are available varies widely across health systems, with the VA providing relatively strong referral and linkage. Generalization to other health systems should take into account limitations of referral and availability of treatment services.</w:t>
      </w:r>
    </w:p>
    <w:p w14:paraId="17BF0FA2" w14:textId="77777777" w:rsidR="003F0FC7" w:rsidRDefault="003F0FC7" w:rsidP="00250563">
      <w:pPr>
        <w:rPr>
          <w:lang w:val="en-US"/>
        </w:rPr>
      </w:pPr>
    </w:p>
    <w:p w14:paraId="74B47025" w14:textId="1B11009D" w:rsidR="003F0FC7" w:rsidRDefault="003F0FC7" w:rsidP="00250563">
      <w:pPr>
        <w:rPr>
          <w:lang w:val="en-US"/>
        </w:rPr>
      </w:pPr>
      <w:r>
        <w:rPr>
          <w:lang w:val="en-US"/>
        </w:rPr>
        <w:t xml:space="preserve">False negative screening (i.e., failure to detect a true underlying CASM condition with its respective screening tool), or unsuccessful treatment after a positive screen and diagnostic assessment, are assumed to have no effect on CASM status or other preventive healthcare. False positive screening (i.e., scoring above a threshold despite no underlying CASM condition) is assumed to lead to a negative diagnostic assessment, and therefore has no health impact in the model. </w:t>
      </w:r>
    </w:p>
    <w:p w14:paraId="194A816A" w14:textId="77777777" w:rsidR="003F0FC7" w:rsidRDefault="003F0FC7" w:rsidP="00250563">
      <w:pPr>
        <w:rPr>
          <w:lang w:val="en-US"/>
        </w:rPr>
      </w:pPr>
    </w:p>
    <w:p w14:paraId="21AA2D21" w14:textId="671F8247" w:rsidR="005427DF" w:rsidRDefault="0082401F" w:rsidP="005427DF">
      <w:pPr>
        <w:rPr>
          <w:lang w:val="en-US"/>
        </w:rPr>
      </w:pPr>
      <w:bookmarkStart w:id="4" w:name="_Hlk217070757"/>
      <w:r>
        <w:rPr>
          <w:lang w:val="en-US"/>
        </w:rPr>
        <w:t>We assumed substantial</w:t>
      </w:r>
      <w:r w:rsidR="009677A5">
        <w:rPr>
          <w:lang w:val="en-US"/>
        </w:rPr>
        <w:t xml:space="preserve"> rates of “spillover” benefits o</w:t>
      </w:r>
      <w:r>
        <w:rPr>
          <w:lang w:val="en-US"/>
        </w:rPr>
        <w:t xml:space="preserve">f CASM treatment (Supplementary Table S4) based on analysis of the </w:t>
      </w:r>
      <w:r w:rsidR="005427DF">
        <w:t>Veterans Aging Cohort Study (</w:t>
      </w:r>
      <w:r>
        <w:rPr>
          <w:lang w:val="en-US"/>
        </w:rPr>
        <w:t>VACS</w:t>
      </w:r>
      <w:r w:rsidR="005427DF">
        <w:rPr>
          <w:lang w:val="en-US"/>
        </w:rPr>
        <w:t>)</w:t>
      </w:r>
      <w:r>
        <w:rPr>
          <w:lang w:val="en-US"/>
        </w:rPr>
        <w:t xml:space="preserve"> cohort.</w:t>
      </w:r>
      <w:r w:rsidR="005427DF" w:rsidRPr="005427DF">
        <w:t xml:space="preserve"> </w:t>
      </w:r>
      <w:r w:rsidR="005427DF">
        <w:t xml:space="preserve">This large longitudinal cohort follows in-care US veterans in </w:t>
      </w:r>
      <w:r w:rsidR="005427DF" w:rsidRPr="00E12498">
        <w:rPr>
          <w:rFonts w:eastAsiaTheme="minorHAnsi" w:cs="Times New Roman"/>
        </w:rPr>
        <w:t>Atlanta, Baltimore, Dallas,</w:t>
      </w:r>
      <w:r w:rsidR="005427DF">
        <w:rPr>
          <w:rFonts w:eastAsiaTheme="minorHAnsi" w:cs="Times New Roman"/>
        </w:rPr>
        <w:t xml:space="preserve"> </w:t>
      </w:r>
      <w:r w:rsidR="005427DF" w:rsidRPr="00E12498">
        <w:rPr>
          <w:rFonts w:eastAsiaTheme="minorHAnsi" w:cs="Times New Roman"/>
        </w:rPr>
        <w:t xml:space="preserve">Houston, Los Angeles, New </w:t>
      </w:r>
      <w:r w:rsidR="005427DF">
        <w:rPr>
          <w:rFonts w:eastAsiaTheme="minorHAnsi" w:cs="Times New Roman"/>
        </w:rPr>
        <w:t>York,</w:t>
      </w:r>
      <w:r w:rsidR="005427DF" w:rsidRPr="00E12498">
        <w:rPr>
          <w:rFonts w:eastAsiaTheme="minorHAnsi" w:cs="Times New Roman"/>
        </w:rPr>
        <w:t xml:space="preserve"> Pittsburgh, and Washington, </w:t>
      </w:r>
      <w:r w:rsidR="005427DF">
        <w:rPr>
          <w:rFonts w:eastAsiaTheme="minorHAnsi" w:cs="Times New Roman"/>
        </w:rPr>
        <w:t xml:space="preserve">D.C. It is predominantly male (91.2%), with people living with HIV (PLHIV) comprising half of enrolled participants. </w:t>
      </w:r>
      <w:bookmarkStart w:id="5" w:name="_Hlk217063027"/>
      <w:r w:rsidR="005427DF">
        <w:rPr>
          <w:rFonts w:eastAsiaTheme="minorHAnsi" w:cs="Times New Roman"/>
        </w:rPr>
        <w:t xml:space="preserve">The VACS study used standardized instruments to collect quality of life, symptom, adherence, alcohol use, drug use, and health habit data, alongside medical records (pharmacy refills, laboratory, pathology, and radiology data), administrative data (service utilization, diagnostic codes), and banked </w:t>
      </w:r>
      <w:proofErr w:type="spellStart"/>
      <w:r w:rsidR="005427DF">
        <w:rPr>
          <w:rFonts w:eastAsiaTheme="minorHAnsi" w:cs="Times New Roman"/>
        </w:rPr>
        <w:t>biospecimens</w:t>
      </w:r>
      <w:proofErr w:type="spellEnd"/>
      <w:r w:rsidR="005427DF">
        <w:rPr>
          <w:rFonts w:eastAsiaTheme="minorHAnsi" w:cs="Times New Roman"/>
        </w:rPr>
        <w:t xml:space="preserve"> (serum, plasma, blood pellet samples).</w:t>
      </w:r>
      <w:bookmarkEnd w:id="5"/>
      <w:r w:rsidR="005427DF">
        <w:rPr>
          <w:rFonts w:eastAsiaTheme="minorHAnsi" w:cs="Times New Roman"/>
        </w:rPr>
        <w:t xml:space="preserve"> “Spillover” assumptions were derived through emulation of randomized controlled trials within VACS, with longitudinal CASM screen results as trial outcomes. </w:t>
      </w:r>
    </w:p>
    <w:p w14:paraId="7C7ACF81" w14:textId="77777777" w:rsidR="005427DF" w:rsidRDefault="005427DF" w:rsidP="00250563">
      <w:pPr>
        <w:rPr>
          <w:lang w:val="en-US"/>
        </w:rPr>
      </w:pPr>
    </w:p>
    <w:p w14:paraId="6AEA81F2" w14:textId="3C94864C" w:rsidR="0082401F" w:rsidRDefault="009677A5" w:rsidP="00250563">
      <w:pPr>
        <w:rPr>
          <w:lang w:val="en-US"/>
        </w:rPr>
      </w:pPr>
      <w:r>
        <w:rPr>
          <w:lang w:val="en-US"/>
        </w:rPr>
        <w:t>Because of the relatively limited evidence quantifying these “spillover” assumptions</w:t>
      </w:r>
      <w:r w:rsidR="0082401F">
        <w:rPr>
          <w:lang w:val="en-US"/>
        </w:rPr>
        <w:t xml:space="preserve">, results regarding life expectancy and QALY gains were analyzed in the absence of “spillover” benefits and presented as a stacked bar graph </w:t>
      </w:r>
      <w:r w:rsidR="009771E2">
        <w:rPr>
          <w:lang w:val="en-US"/>
        </w:rPr>
        <w:t>segmenting (1)</w:t>
      </w:r>
      <w:r w:rsidR="0082401F">
        <w:rPr>
          <w:lang w:val="en-US"/>
        </w:rPr>
        <w:t xml:space="preserve"> the </w:t>
      </w:r>
      <w:r w:rsidR="009771E2">
        <w:rPr>
          <w:lang w:val="en-US"/>
        </w:rPr>
        <w:t xml:space="preserve">isolated </w:t>
      </w:r>
      <w:r w:rsidR="0082401F">
        <w:rPr>
          <w:lang w:val="en-US"/>
        </w:rPr>
        <w:t>health effect of improv</w:t>
      </w:r>
      <w:r w:rsidR="009771E2">
        <w:rPr>
          <w:lang w:val="en-US"/>
        </w:rPr>
        <w:t>ing</w:t>
      </w:r>
      <w:r w:rsidR="0082401F">
        <w:rPr>
          <w:lang w:val="en-US"/>
        </w:rPr>
        <w:t xml:space="preserve"> the specific CASM condition being screened and treated, </w:t>
      </w:r>
      <w:r w:rsidR="009771E2">
        <w:rPr>
          <w:lang w:val="en-US"/>
        </w:rPr>
        <w:t xml:space="preserve">(2) </w:t>
      </w:r>
      <w:r w:rsidR="00881E04">
        <w:rPr>
          <w:lang w:val="en-US"/>
        </w:rPr>
        <w:t xml:space="preserve">“spillover” benefits to other conditions, and </w:t>
      </w:r>
      <w:r w:rsidR="009771E2">
        <w:rPr>
          <w:lang w:val="en-US"/>
        </w:rPr>
        <w:t xml:space="preserve">(3) </w:t>
      </w:r>
      <w:r w:rsidR="00881E04">
        <w:rPr>
          <w:lang w:val="en-US"/>
        </w:rPr>
        <w:t xml:space="preserve">effects of CASM improvements on broader adherence to preventive care recommendations. </w:t>
      </w:r>
      <w:r w:rsidR="009771E2">
        <w:rPr>
          <w:lang w:val="en-US"/>
        </w:rPr>
        <w:t xml:space="preserve">The first segment </w:t>
      </w:r>
      <w:r>
        <w:rPr>
          <w:lang w:val="en-US"/>
        </w:rPr>
        <w:t>provides</w:t>
      </w:r>
      <w:r w:rsidR="009771E2">
        <w:rPr>
          <w:lang w:val="en-US"/>
        </w:rPr>
        <w:t xml:space="preserve"> a sensitivity analysis assuming no “spillover” benefits.</w:t>
      </w:r>
    </w:p>
    <w:bookmarkEnd w:id="3"/>
    <w:bookmarkEnd w:id="4"/>
    <w:p w14:paraId="2DF04051" w14:textId="77777777" w:rsidR="003F0FC7" w:rsidRDefault="003F0FC7" w:rsidP="00D8215A">
      <w:pPr>
        <w:jc w:val="center"/>
        <w:rPr>
          <w:lang w:val="en-US"/>
        </w:rPr>
      </w:pPr>
    </w:p>
    <w:p w14:paraId="2635B3CC" w14:textId="0565D02F" w:rsidR="00D8215A" w:rsidRPr="00CD661F" w:rsidRDefault="00D8215A" w:rsidP="00D8215A">
      <w:pPr>
        <w:jc w:val="center"/>
        <w:rPr>
          <w:rFonts w:cs="Times New Roman"/>
          <w:b/>
        </w:rPr>
      </w:pPr>
      <w:r>
        <w:rPr>
          <w:lang w:val="en-US"/>
        </w:rPr>
        <w:br w:type="page"/>
      </w:r>
      <w:r>
        <w:rPr>
          <w:noProof/>
          <w:lang w:val="en-US"/>
        </w:rPr>
        <w:lastRenderedPageBreak/>
        <w:drawing>
          <wp:inline distT="0" distB="0" distL="0" distR="0" wp14:anchorId="681A68FA" wp14:editId="2E0B235A">
            <wp:extent cx="3369590" cy="5088628"/>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3369590" cy="5088628"/>
                    </a:xfrm>
                    <a:prstGeom prst="rect">
                      <a:avLst/>
                    </a:prstGeom>
                  </pic:spPr>
                </pic:pic>
              </a:graphicData>
            </a:graphic>
          </wp:inline>
        </w:drawing>
      </w:r>
    </w:p>
    <w:p w14:paraId="753F5E6A" w14:textId="77777777" w:rsidR="00D8215A" w:rsidRPr="000A1EE1" w:rsidRDefault="00D8215A" w:rsidP="00D8215A">
      <w:pPr>
        <w:rPr>
          <w:b/>
          <w:bCs/>
          <w:lang w:val="en-US"/>
        </w:rPr>
      </w:pPr>
    </w:p>
    <w:p w14:paraId="1B160963" w14:textId="77777777" w:rsidR="00D8215A" w:rsidRDefault="00D8215A" w:rsidP="00D8215A">
      <w:pPr>
        <w:rPr>
          <w:lang w:val="en-US"/>
        </w:rPr>
      </w:pPr>
    </w:p>
    <w:p w14:paraId="3772DEA0" w14:textId="03FC22A6" w:rsidR="00D8215A" w:rsidRDefault="00D8215A" w:rsidP="00D8215A">
      <w:pPr>
        <w:rPr>
          <w:lang w:val="en-US"/>
        </w:rPr>
      </w:pPr>
      <w:r>
        <w:rPr>
          <w:b/>
          <w:bCs/>
          <w:lang w:val="en-US"/>
        </w:rPr>
        <w:t>Supplementary Figure</w:t>
      </w:r>
      <w:r w:rsidRPr="00CE50B2">
        <w:rPr>
          <w:b/>
          <w:bCs/>
          <w:lang w:val="en-US"/>
        </w:rPr>
        <w:t xml:space="preserve"> </w:t>
      </w:r>
      <w:r>
        <w:rPr>
          <w:b/>
          <w:bCs/>
          <w:lang w:val="en-US"/>
        </w:rPr>
        <w:t>S1</w:t>
      </w:r>
      <w:r w:rsidRPr="00CE50B2">
        <w:rPr>
          <w:b/>
          <w:bCs/>
          <w:lang w:val="en-US"/>
        </w:rPr>
        <w:t xml:space="preserve">: </w:t>
      </w:r>
      <w:r>
        <w:rPr>
          <w:b/>
          <w:lang w:val="en-US"/>
        </w:rPr>
        <w:t>Illustration of the modeling process for applying CASM screening and treatment, and their effects on other CASM conditions and adherence to preventative care.</w:t>
      </w:r>
      <w:r>
        <w:rPr>
          <w:lang w:val="en-US"/>
        </w:rPr>
        <w:t xml:space="preserve"> </w:t>
      </w:r>
      <w:r w:rsidRPr="00146FCE">
        <w:rPr>
          <w:lang w:val="en-US"/>
        </w:rPr>
        <w:t>* Sensitivity and specificity of screening for each CASM condition is listed in Supplementary Table S2.</w:t>
      </w:r>
      <w:r>
        <w:rPr>
          <w:lang w:val="en-US"/>
        </w:rPr>
        <w:t xml:space="preserve"> </w:t>
      </w:r>
      <w:r w:rsidRPr="00146FCE">
        <w:rPr>
          <w:lang w:val="en-US"/>
        </w:rPr>
        <w:t>† Sensitivity and specificity of diagnostic assessment is assumed to be 100%.</w:t>
      </w:r>
      <w:r>
        <w:rPr>
          <w:lang w:val="en-US"/>
        </w:rPr>
        <w:t xml:space="preserve"> </w:t>
      </w:r>
      <w:r w:rsidRPr="00146FCE">
        <w:rPr>
          <w:lang w:val="en-US"/>
        </w:rPr>
        <w:t>‡ Effectiveness of treatment for each CASM condition is listed in Table 1</w:t>
      </w:r>
      <w:r>
        <w:rPr>
          <w:lang w:val="en-US"/>
        </w:rPr>
        <w:t xml:space="preserve"> and Supplementary Table S2</w:t>
      </w:r>
      <w:r w:rsidRPr="00146FCE">
        <w:rPr>
          <w:lang w:val="en-US"/>
        </w:rPr>
        <w:t>.</w:t>
      </w:r>
      <w:r>
        <w:rPr>
          <w:lang w:val="en-US"/>
        </w:rPr>
        <w:t xml:space="preserve"> </w:t>
      </w:r>
      <w:r w:rsidRPr="00146FCE">
        <w:rPr>
          <w:lang w:val="en-US"/>
        </w:rPr>
        <w:t>§ Probability of “spillover” from each CASM condition to each other CASM condition is listed in Supplementary Table S1.</w:t>
      </w:r>
      <w:r>
        <w:rPr>
          <w:lang w:val="en-US"/>
        </w:rPr>
        <w:t xml:space="preserve"> </w:t>
      </w:r>
      <w:r w:rsidRPr="00146FCE">
        <w:rPr>
          <w:lang w:val="en-US"/>
        </w:rPr>
        <w:t>¶ Odds ratio (OR) for preventative care adherence after treatment of each CASM condition is listed in Supplementary Table S2.</w:t>
      </w:r>
    </w:p>
    <w:p w14:paraId="478DCE72" w14:textId="4CD37ACA" w:rsidR="00D8215A" w:rsidRDefault="00D8215A">
      <w:pPr>
        <w:rPr>
          <w:lang w:val="en-US"/>
        </w:rPr>
      </w:pPr>
    </w:p>
    <w:p w14:paraId="7B2D9A1D" w14:textId="77777777" w:rsidR="00250563" w:rsidRDefault="00250563" w:rsidP="00250563">
      <w:pPr>
        <w:rPr>
          <w:lang w:val="en-US"/>
        </w:rPr>
      </w:pPr>
    </w:p>
    <w:p w14:paraId="2E18D5D3" w14:textId="77777777" w:rsidR="00D8215A" w:rsidRDefault="00D8215A">
      <w:pPr>
        <w:rPr>
          <w:b/>
          <w:bCs/>
          <w:sz w:val="28"/>
          <w:szCs w:val="28"/>
          <w:lang w:val="en-US"/>
        </w:rPr>
      </w:pPr>
      <w:r>
        <w:rPr>
          <w:b/>
          <w:bCs/>
          <w:sz w:val="28"/>
          <w:szCs w:val="28"/>
          <w:lang w:val="en-US"/>
        </w:rPr>
        <w:br w:type="page"/>
      </w:r>
    </w:p>
    <w:p w14:paraId="318FF7F0" w14:textId="3042D73C" w:rsidR="007F5881" w:rsidRDefault="007F5881" w:rsidP="007F5881">
      <w:pPr>
        <w:rPr>
          <w:b/>
        </w:rPr>
      </w:pPr>
      <w:r>
        <w:rPr>
          <w:b/>
        </w:rPr>
        <w:lastRenderedPageBreak/>
        <w:t xml:space="preserve">Supplementary Table S4: </w:t>
      </w:r>
      <w:r w:rsidR="00BF3BA9">
        <w:rPr>
          <w:b/>
        </w:rPr>
        <w:t>Estimates of probability that</w:t>
      </w:r>
      <w:r>
        <w:rPr>
          <w:b/>
        </w:rPr>
        <w:t xml:space="preserve"> successful treatment of one CASM condition (rows) </w:t>
      </w:r>
      <w:r w:rsidR="00BF3BA9">
        <w:rPr>
          <w:b/>
        </w:rPr>
        <w:t>induces</w:t>
      </w:r>
      <w:r>
        <w:rPr>
          <w:b/>
        </w:rPr>
        <w:t xml:space="preserve"> remission of other CASM conditions (columns)</w:t>
      </w:r>
      <w:r w:rsidR="00BF3BA9">
        <w:rPr>
          <w:b/>
        </w:rPr>
        <w:t xml:space="preserve"> obtained from previous analysis of the VACS cohort using causal inference methodologies</w:t>
      </w:r>
      <w:r>
        <w:rPr>
          <w:b/>
        </w:rPr>
        <w:t>.</w:t>
      </w:r>
    </w:p>
    <w:p w14:paraId="7B2776D2" w14:textId="77777777" w:rsidR="007F5881" w:rsidRDefault="007F5881" w:rsidP="007F5881"/>
    <w:tbl>
      <w:tblPr>
        <w:tblStyle w:val="TableGrid"/>
        <w:tblW w:w="10260" w:type="dxa"/>
        <w:tblBorders>
          <w:left w:val="none" w:sz="0" w:space="0" w:color="auto"/>
          <w:right w:val="none" w:sz="0" w:space="0" w:color="auto"/>
        </w:tblBorders>
        <w:tblLayout w:type="fixed"/>
        <w:tblLook w:val="04A0" w:firstRow="1" w:lastRow="0" w:firstColumn="1" w:lastColumn="0" w:noHBand="0" w:noVBand="1"/>
      </w:tblPr>
      <w:tblGrid>
        <w:gridCol w:w="1529"/>
        <w:gridCol w:w="1247"/>
        <w:gridCol w:w="1247"/>
        <w:gridCol w:w="1247"/>
        <w:gridCol w:w="1248"/>
        <w:gridCol w:w="1247"/>
        <w:gridCol w:w="1247"/>
        <w:gridCol w:w="1248"/>
      </w:tblGrid>
      <w:tr w:rsidR="007F5881" w:rsidRPr="00727D18" w14:paraId="3BC3A63A" w14:textId="77777777" w:rsidTr="00E43194">
        <w:tc>
          <w:tcPr>
            <w:tcW w:w="1529" w:type="dxa"/>
          </w:tcPr>
          <w:p w14:paraId="34063ED1" w14:textId="77777777" w:rsidR="007F5881" w:rsidRPr="00727D18" w:rsidRDefault="007F5881" w:rsidP="00E43194">
            <w:pPr>
              <w:rPr>
                <w:b/>
              </w:rPr>
            </w:pPr>
            <w:r>
              <w:rPr>
                <w:b/>
              </w:rPr>
              <w:t>Condition successfully treated</w:t>
            </w:r>
          </w:p>
        </w:tc>
        <w:tc>
          <w:tcPr>
            <w:tcW w:w="8731" w:type="dxa"/>
            <w:gridSpan w:val="7"/>
            <w:vAlign w:val="center"/>
          </w:tcPr>
          <w:p w14:paraId="6EA49A62" w14:textId="77777777" w:rsidR="007F5881" w:rsidRPr="00727D18" w:rsidRDefault="007F5881" w:rsidP="00E43194">
            <w:pPr>
              <w:rPr>
                <w:b/>
              </w:rPr>
            </w:pPr>
            <w:r>
              <w:rPr>
                <w:b/>
              </w:rPr>
              <w:t>Probability of improvement of other condition</w:t>
            </w:r>
          </w:p>
        </w:tc>
      </w:tr>
      <w:tr w:rsidR="007F5881" w:rsidRPr="00727D18" w14:paraId="257291E9" w14:textId="77777777" w:rsidTr="00E43194">
        <w:tc>
          <w:tcPr>
            <w:tcW w:w="1529" w:type="dxa"/>
            <w:vAlign w:val="center"/>
          </w:tcPr>
          <w:p w14:paraId="5BCCC607" w14:textId="77777777" w:rsidR="007F5881" w:rsidRDefault="007F5881" w:rsidP="00E43194">
            <w:pPr>
              <w:rPr>
                <w:rFonts w:eastAsia="Times New Roman"/>
                <w:b/>
                <w:bCs/>
                <w:color w:val="000000"/>
                <w:lang w:val="en-US"/>
              </w:rPr>
            </w:pPr>
            <w:r>
              <w:rPr>
                <w:b/>
                <w:bCs/>
                <w:color w:val="000000"/>
              </w:rPr>
              <w:t> </w:t>
            </w:r>
          </w:p>
        </w:tc>
        <w:tc>
          <w:tcPr>
            <w:tcW w:w="1247" w:type="dxa"/>
            <w:vAlign w:val="center"/>
          </w:tcPr>
          <w:p w14:paraId="59D5D4E8" w14:textId="77777777" w:rsidR="007F5881" w:rsidRDefault="007F5881" w:rsidP="00E43194">
            <w:pPr>
              <w:rPr>
                <w:i/>
                <w:iCs/>
                <w:color w:val="000000"/>
              </w:rPr>
            </w:pPr>
            <w:r>
              <w:rPr>
                <w:i/>
                <w:iCs/>
                <w:color w:val="000000"/>
              </w:rPr>
              <w:t>Depression</w:t>
            </w:r>
          </w:p>
        </w:tc>
        <w:tc>
          <w:tcPr>
            <w:tcW w:w="1247" w:type="dxa"/>
            <w:vAlign w:val="center"/>
          </w:tcPr>
          <w:p w14:paraId="7B55A45D" w14:textId="77777777" w:rsidR="007F5881" w:rsidRDefault="007F5881" w:rsidP="00E43194">
            <w:pPr>
              <w:rPr>
                <w:i/>
                <w:iCs/>
                <w:color w:val="000000"/>
              </w:rPr>
            </w:pPr>
            <w:r>
              <w:rPr>
                <w:i/>
                <w:iCs/>
                <w:color w:val="000000"/>
              </w:rPr>
              <w:t>Anxiety</w:t>
            </w:r>
          </w:p>
        </w:tc>
        <w:tc>
          <w:tcPr>
            <w:tcW w:w="1247" w:type="dxa"/>
            <w:vAlign w:val="center"/>
          </w:tcPr>
          <w:p w14:paraId="1F8F8D0E" w14:textId="77777777" w:rsidR="007F5881" w:rsidRDefault="007F5881" w:rsidP="00E43194">
            <w:pPr>
              <w:rPr>
                <w:i/>
                <w:iCs/>
                <w:color w:val="000000"/>
              </w:rPr>
            </w:pPr>
            <w:r>
              <w:rPr>
                <w:i/>
                <w:iCs/>
                <w:color w:val="000000"/>
              </w:rPr>
              <w:t>Pain</w:t>
            </w:r>
          </w:p>
        </w:tc>
        <w:tc>
          <w:tcPr>
            <w:tcW w:w="1248" w:type="dxa"/>
            <w:vAlign w:val="center"/>
          </w:tcPr>
          <w:p w14:paraId="612322EF" w14:textId="77777777" w:rsidR="007F5881" w:rsidRDefault="007F5881" w:rsidP="00E43194">
            <w:pPr>
              <w:rPr>
                <w:i/>
                <w:iCs/>
                <w:color w:val="000000"/>
              </w:rPr>
            </w:pPr>
            <w:r>
              <w:rPr>
                <w:i/>
                <w:iCs/>
                <w:color w:val="000000"/>
              </w:rPr>
              <w:t>Alcohol</w:t>
            </w:r>
          </w:p>
        </w:tc>
        <w:tc>
          <w:tcPr>
            <w:tcW w:w="1247" w:type="dxa"/>
            <w:vAlign w:val="center"/>
          </w:tcPr>
          <w:p w14:paraId="1C00044B" w14:textId="77777777" w:rsidR="007F5881" w:rsidRDefault="007F5881" w:rsidP="00E43194">
            <w:pPr>
              <w:rPr>
                <w:i/>
                <w:iCs/>
                <w:color w:val="000000"/>
              </w:rPr>
            </w:pPr>
            <w:r>
              <w:rPr>
                <w:i/>
                <w:iCs/>
                <w:color w:val="000000"/>
              </w:rPr>
              <w:t>Tobacco</w:t>
            </w:r>
          </w:p>
        </w:tc>
        <w:tc>
          <w:tcPr>
            <w:tcW w:w="1247" w:type="dxa"/>
            <w:vAlign w:val="center"/>
          </w:tcPr>
          <w:p w14:paraId="47B16013" w14:textId="77777777" w:rsidR="007F5881" w:rsidRDefault="007F5881" w:rsidP="00E43194">
            <w:pPr>
              <w:rPr>
                <w:i/>
                <w:iCs/>
                <w:color w:val="000000"/>
              </w:rPr>
            </w:pPr>
            <w:r>
              <w:rPr>
                <w:i/>
                <w:iCs/>
                <w:color w:val="000000"/>
              </w:rPr>
              <w:t>Opioid</w:t>
            </w:r>
          </w:p>
        </w:tc>
        <w:tc>
          <w:tcPr>
            <w:tcW w:w="1248" w:type="dxa"/>
            <w:vAlign w:val="center"/>
          </w:tcPr>
          <w:p w14:paraId="7ABFA6E5" w14:textId="77777777" w:rsidR="007F5881" w:rsidRDefault="007F5881" w:rsidP="00E43194">
            <w:pPr>
              <w:rPr>
                <w:i/>
                <w:iCs/>
                <w:color w:val="000000"/>
              </w:rPr>
            </w:pPr>
            <w:r>
              <w:rPr>
                <w:i/>
                <w:iCs/>
                <w:color w:val="000000"/>
              </w:rPr>
              <w:t>Stimulant</w:t>
            </w:r>
          </w:p>
        </w:tc>
      </w:tr>
      <w:tr w:rsidR="007F5881" w:rsidRPr="00727D18" w14:paraId="49A52116" w14:textId="77777777" w:rsidTr="00E43194">
        <w:tc>
          <w:tcPr>
            <w:tcW w:w="1529" w:type="dxa"/>
            <w:vAlign w:val="center"/>
          </w:tcPr>
          <w:p w14:paraId="37544EB8" w14:textId="77777777" w:rsidR="007F5881" w:rsidRDefault="007F5881" w:rsidP="00E43194">
            <w:pPr>
              <w:rPr>
                <w:i/>
                <w:iCs/>
                <w:color w:val="000000"/>
              </w:rPr>
            </w:pPr>
            <w:r>
              <w:rPr>
                <w:i/>
                <w:iCs/>
                <w:color w:val="000000"/>
              </w:rPr>
              <w:t>Depression</w:t>
            </w:r>
          </w:p>
        </w:tc>
        <w:tc>
          <w:tcPr>
            <w:tcW w:w="1247" w:type="dxa"/>
            <w:vAlign w:val="center"/>
          </w:tcPr>
          <w:p w14:paraId="385CAFBA" w14:textId="77777777" w:rsidR="007F5881" w:rsidRDefault="007F5881" w:rsidP="00E43194">
            <w:pPr>
              <w:jc w:val="center"/>
              <w:rPr>
                <w:color w:val="000000"/>
              </w:rPr>
            </w:pPr>
            <w:r>
              <w:rPr>
                <w:color w:val="000000"/>
              </w:rPr>
              <w:t>-</w:t>
            </w:r>
          </w:p>
        </w:tc>
        <w:tc>
          <w:tcPr>
            <w:tcW w:w="1247" w:type="dxa"/>
            <w:vAlign w:val="center"/>
          </w:tcPr>
          <w:p w14:paraId="56CE45F7" w14:textId="77777777" w:rsidR="007F5881" w:rsidRDefault="007F5881" w:rsidP="00E43194">
            <w:pPr>
              <w:rPr>
                <w:color w:val="000000"/>
              </w:rPr>
            </w:pPr>
            <w:r>
              <w:rPr>
                <w:color w:val="000000"/>
              </w:rPr>
              <w:t>0.607 (0.514–0.691)</w:t>
            </w:r>
          </w:p>
        </w:tc>
        <w:tc>
          <w:tcPr>
            <w:tcW w:w="1247" w:type="dxa"/>
            <w:vAlign w:val="center"/>
          </w:tcPr>
          <w:p w14:paraId="425EF4F0" w14:textId="77777777" w:rsidR="007F5881" w:rsidRDefault="007F5881" w:rsidP="00E43194">
            <w:pPr>
              <w:rPr>
                <w:color w:val="000000"/>
              </w:rPr>
            </w:pPr>
            <w:r>
              <w:rPr>
                <w:color w:val="000000"/>
              </w:rPr>
              <w:t>0.522 (0.445–0.598)</w:t>
            </w:r>
          </w:p>
        </w:tc>
        <w:tc>
          <w:tcPr>
            <w:tcW w:w="1248" w:type="dxa"/>
            <w:vAlign w:val="center"/>
          </w:tcPr>
          <w:p w14:paraId="4FE77DB8" w14:textId="77777777" w:rsidR="007F5881" w:rsidRDefault="007F5881" w:rsidP="00E43194">
            <w:pPr>
              <w:rPr>
                <w:color w:val="000000"/>
              </w:rPr>
            </w:pPr>
            <w:r>
              <w:rPr>
                <w:color w:val="000000"/>
              </w:rPr>
              <w:t>0.186 (0.121–0.275)</w:t>
            </w:r>
          </w:p>
        </w:tc>
        <w:tc>
          <w:tcPr>
            <w:tcW w:w="1247" w:type="dxa"/>
            <w:vAlign w:val="center"/>
          </w:tcPr>
          <w:p w14:paraId="7ECED036" w14:textId="77777777" w:rsidR="007F5881" w:rsidRDefault="007F5881" w:rsidP="00E43194">
            <w:pPr>
              <w:rPr>
                <w:color w:val="000000"/>
              </w:rPr>
            </w:pPr>
            <w:r>
              <w:rPr>
                <w:color w:val="000000"/>
              </w:rPr>
              <w:t>0.358 (0.261–0.466)</w:t>
            </w:r>
          </w:p>
        </w:tc>
        <w:tc>
          <w:tcPr>
            <w:tcW w:w="1247" w:type="dxa"/>
            <w:vAlign w:val="center"/>
          </w:tcPr>
          <w:p w14:paraId="5F1695AF" w14:textId="77777777" w:rsidR="007F5881" w:rsidRDefault="007F5881" w:rsidP="00E43194">
            <w:pPr>
              <w:rPr>
                <w:color w:val="000000"/>
              </w:rPr>
            </w:pPr>
            <w:r>
              <w:rPr>
                <w:color w:val="000000"/>
              </w:rPr>
              <w:t>0.19 (0.119–0.289)</w:t>
            </w:r>
          </w:p>
        </w:tc>
        <w:tc>
          <w:tcPr>
            <w:tcW w:w="1248" w:type="dxa"/>
            <w:vAlign w:val="center"/>
          </w:tcPr>
          <w:p w14:paraId="00795456" w14:textId="77777777" w:rsidR="007F5881" w:rsidRDefault="007F5881" w:rsidP="00E43194">
            <w:pPr>
              <w:rPr>
                <w:color w:val="000000"/>
              </w:rPr>
            </w:pPr>
            <w:r>
              <w:rPr>
                <w:color w:val="000000"/>
              </w:rPr>
              <w:t>0.133 (0.086–0.197)</w:t>
            </w:r>
          </w:p>
        </w:tc>
      </w:tr>
      <w:tr w:rsidR="007F5881" w:rsidRPr="00727D18" w14:paraId="0C5F0C6B" w14:textId="77777777" w:rsidTr="00E43194">
        <w:tc>
          <w:tcPr>
            <w:tcW w:w="1529" w:type="dxa"/>
            <w:vAlign w:val="center"/>
          </w:tcPr>
          <w:p w14:paraId="5EF32B86" w14:textId="77777777" w:rsidR="007F5881" w:rsidRDefault="007F5881" w:rsidP="00E43194">
            <w:pPr>
              <w:rPr>
                <w:i/>
                <w:iCs/>
                <w:color w:val="000000"/>
              </w:rPr>
            </w:pPr>
            <w:r>
              <w:rPr>
                <w:i/>
                <w:iCs/>
                <w:color w:val="000000"/>
              </w:rPr>
              <w:t>Anxiety</w:t>
            </w:r>
          </w:p>
        </w:tc>
        <w:tc>
          <w:tcPr>
            <w:tcW w:w="1247" w:type="dxa"/>
            <w:vAlign w:val="center"/>
          </w:tcPr>
          <w:p w14:paraId="31D99384" w14:textId="77777777" w:rsidR="007F5881" w:rsidRDefault="007F5881" w:rsidP="00E43194">
            <w:pPr>
              <w:rPr>
                <w:color w:val="000000"/>
              </w:rPr>
            </w:pPr>
            <w:r>
              <w:rPr>
                <w:color w:val="000000"/>
              </w:rPr>
              <w:t>0.192 (0.136–0.265)</w:t>
            </w:r>
          </w:p>
        </w:tc>
        <w:tc>
          <w:tcPr>
            <w:tcW w:w="1247" w:type="dxa"/>
            <w:vAlign w:val="center"/>
          </w:tcPr>
          <w:p w14:paraId="02FCEEA5" w14:textId="77777777" w:rsidR="007F5881" w:rsidRDefault="007F5881" w:rsidP="00E43194">
            <w:pPr>
              <w:jc w:val="center"/>
              <w:rPr>
                <w:color w:val="000000"/>
              </w:rPr>
            </w:pPr>
            <w:r>
              <w:rPr>
                <w:color w:val="000000"/>
              </w:rPr>
              <w:t>-</w:t>
            </w:r>
          </w:p>
        </w:tc>
        <w:tc>
          <w:tcPr>
            <w:tcW w:w="1247" w:type="dxa"/>
            <w:vAlign w:val="center"/>
          </w:tcPr>
          <w:p w14:paraId="3C5BF28E" w14:textId="77777777" w:rsidR="007F5881" w:rsidRDefault="007F5881" w:rsidP="00E43194">
            <w:pPr>
              <w:rPr>
                <w:color w:val="000000"/>
              </w:rPr>
            </w:pPr>
            <w:r>
              <w:rPr>
                <w:color w:val="000000"/>
              </w:rPr>
              <w:t>0.47 (0.386–0.556)</w:t>
            </w:r>
          </w:p>
        </w:tc>
        <w:tc>
          <w:tcPr>
            <w:tcW w:w="1248" w:type="dxa"/>
            <w:vAlign w:val="center"/>
          </w:tcPr>
          <w:p w14:paraId="2E74F76C" w14:textId="77777777" w:rsidR="007F5881" w:rsidRDefault="007F5881" w:rsidP="00E43194">
            <w:pPr>
              <w:rPr>
                <w:color w:val="000000"/>
              </w:rPr>
            </w:pPr>
            <w:r>
              <w:rPr>
                <w:color w:val="000000"/>
              </w:rPr>
              <w:t>0.169 (0.106–0.256)</w:t>
            </w:r>
          </w:p>
        </w:tc>
        <w:tc>
          <w:tcPr>
            <w:tcW w:w="1247" w:type="dxa"/>
            <w:vAlign w:val="center"/>
          </w:tcPr>
          <w:p w14:paraId="5844BFCD" w14:textId="77777777" w:rsidR="007F5881" w:rsidRDefault="007F5881" w:rsidP="00E43194">
            <w:pPr>
              <w:rPr>
                <w:color w:val="000000"/>
              </w:rPr>
            </w:pPr>
            <w:r>
              <w:rPr>
                <w:color w:val="000000"/>
              </w:rPr>
              <w:t>0.342 (0.256–0.442)</w:t>
            </w:r>
          </w:p>
        </w:tc>
        <w:tc>
          <w:tcPr>
            <w:tcW w:w="1247" w:type="dxa"/>
            <w:vAlign w:val="center"/>
          </w:tcPr>
          <w:p w14:paraId="607F05F2" w14:textId="77777777" w:rsidR="007F5881" w:rsidRDefault="007F5881" w:rsidP="00E43194">
            <w:pPr>
              <w:rPr>
                <w:color w:val="000000"/>
              </w:rPr>
            </w:pPr>
            <w:r>
              <w:rPr>
                <w:color w:val="000000"/>
              </w:rPr>
              <w:t>0.266 (0.167–0.396)</w:t>
            </w:r>
          </w:p>
        </w:tc>
        <w:tc>
          <w:tcPr>
            <w:tcW w:w="1248" w:type="dxa"/>
            <w:vAlign w:val="center"/>
          </w:tcPr>
          <w:p w14:paraId="0413F307" w14:textId="77777777" w:rsidR="007F5881" w:rsidRDefault="007F5881" w:rsidP="00E43194">
            <w:pPr>
              <w:rPr>
                <w:color w:val="000000"/>
              </w:rPr>
            </w:pPr>
            <w:r>
              <w:rPr>
                <w:color w:val="000000"/>
              </w:rPr>
              <w:t>0.174 (0.11–0.267)</w:t>
            </w:r>
          </w:p>
        </w:tc>
      </w:tr>
      <w:tr w:rsidR="007F5881" w:rsidRPr="00727D18" w14:paraId="6A30088F" w14:textId="77777777" w:rsidTr="00E43194">
        <w:tc>
          <w:tcPr>
            <w:tcW w:w="1529" w:type="dxa"/>
            <w:vAlign w:val="center"/>
          </w:tcPr>
          <w:p w14:paraId="356C132E" w14:textId="77777777" w:rsidR="007F5881" w:rsidRDefault="007F5881" w:rsidP="00E43194">
            <w:pPr>
              <w:rPr>
                <w:i/>
                <w:iCs/>
                <w:color w:val="000000"/>
              </w:rPr>
            </w:pPr>
            <w:r>
              <w:rPr>
                <w:i/>
                <w:iCs/>
                <w:color w:val="000000"/>
              </w:rPr>
              <w:t>Pain</w:t>
            </w:r>
          </w:p>
        </w:tc>
        <w:tc>
          <w:tcPr>
            <w:tcW w:w="1247" w:type="dxa"/>
            <w:vAlign w:val="center"/>
          </w:tcPr>
          <w:p w14:paraId="0E2888EE" w14:textId="77777777" w:rsidR="007F5881" w:rsidRDefault="007F5881" w:rsidP="00E43194">
            <w:pPr>
              <w:rPr>
                <w:color w:val="000000"/>
              </w:rPr>
            </w:pPr>
            <w:r>
              <w:rPr>
                <w:color w:val="000000"/>
              </w:rPr>
              <w:t>0.183 (0.137–0.241)</w:t>
            </w:r>
          </w:p>
        </w:tc>
        <w:tc>
          <w:tcPr>
            <w:tcW w:w="1247" w:type="dxa"/>
            <w:vAlign w:val="center"/>
          </w:tcPr>
          <w:p w14:paraId="4419D54C" w14:textId="77777777" w:rsidR="007F5881" w:rsidRDefault="007F5881" w:rsidP="00E43194">
            <w:pPr>
              <w:rPr>
                <w:color w:val="000000"/>
              </w:rPr>
            </w:pPr>
            <w:r>
              <w:rPr>
                <w:color w:val="000000"/>
              </w:rPr>
              <w:t>0.462 (0.381–0.545)</w:t>
            </w:r>
          </w:p>
        </w:tc>
        <w:tc>
          <w:tcPr>
            <w:tcW w:w="1247" w:type="dxa"/>
            <w:vAlign w:val="center"/>
          </w:tcPr>
          <w:p w14:paraId="2E189F59" w14:textId="77777777" w:rsidR="007F5881" w:rsidRDefault="007F5881" w:rsidP="00E43194">
            <w:pPr>
              <w:jc w:val="center"/>
              <w:rPr>
                <w:color w:val="000000"/>
              </w:rPr>
            </w:pPr>
            <w:r>
              <w:rPr>
                <w:color w:val="000000"/>
              </w:rPr>
              <w:t>-</w:t>
            </w:r>
          </w:p>
        </w:tc>
        <w:tc>
          <w:tcPr>
            <w:tcW w:w="1248" w:type="dxa"/>
            <w:vAlign w:val="center"/>
          </w:tcPr>
          <w:p w14:paraId="01A5F1E7" w14:textId="77777777" w:rsidR="007F5881" w:rsidRDefault="007F5881" w:rsidP="00E43194">
            <w:pPr>
              <w:rPr>
                <w:color w:val="000000"/>
              </w:rPr>
            </w:pPr>
            <w:r>
              <w:rPr>
                <w:color w:val="000000"/>
              </w:rPr>
              <w:t>0.112 (0.067–0.176)</w:t>
            </w:r>
          </w:p>
        </w:tc>
        <w:tc>
          <w:tcPr>
            <w:tcW w:w="1247" w:type="dxa"/>
            <w:vAlign w:val="center"/>
          </w:tcPr>
          <w:p w14:paraId="563DD2DB" w14:textId="77777777" w:rsidR="007F5881" w:rsidRDefault="007F5881" w:rsidP="00E43194">
            <w:pPr>
              <w:rPr>
                <w:color w:val="000000"/>
              </w:rPr>
            </w:pPr>
            <w:r>
              <w:rPr>
                <w:color w:val="000000"/>
              </w:rPr>
              <w:t>0.338 (0.261–0.425)</w:t>
            </w:r>
          </w:p>
        </w:tc>
        <w:tc>
          <w:tcPr>
            <w:tcW w:w="1247" w:type="dxa"/>
            <w:vAlign w:val="center"/>
          </w:tcPr>
          <w:p w14:paraId="1CCEEE48" w14:textId="77777777" w:rsidR="007F5881" w:rsidRDefault="007F5881" w:rsidP="00E43194">
            <w:pPr>
              <w:rPr>
                <w:color w:val="000000"/>
              </w:rPr>
            </w:pPr>
            <w:r>
              <w:rPr>
                <w:color w:val="000000"/>
              </w:rPr>
              <w:t>0.339 (0.236–0.454)</w:t>
            </w:r>
          </w:p>
        </w:tc>
        <w:tc>
          <w:tcPr>
            <w:tcW w:w="1248" w:type="dxa"/>
            <w:vAlign w:val="center"/>
          </w:tcPr>
          <w:p w14:paraId="4998137A" w14:textId="77777777" w:rsidR="007F5881" w:rsidRDefault="007F5881" w:rsidP="00E43194">
            <w:pPr>
              <w:rPr>
                <w:color w:val="000000"/>
              </w:rPr>
            </w:pPr>
            <w:r>
              <w:rPr>
                <w:color w:val="000000"/>
              </w:rPr>
              <w:t>0.128 (0.084–0.191)</w:t>
            </w:r>
          </w:p>
        </w:tc>
      </w:tr>
      <w:tr w:rsidR="007F5881" w:rsidRPr="00727D18" w14:paraId="1118BE54" w14:textId="77777777" w:rsidTr="00E43194">
        <w:tc>
          <w:tcPr>
            <w:tcW w:w="1529" w:type="dxa"/>
            <w:vAlign w:val="center"/>
          </w:tcPr>
          <w:p w14:paraId="4FC53C9A" w14:textId="77777777" w:rsidR="007F5881" w:rsidRDefault="007F5881" w:rsidP="00E43194">
            <w:pPr>
              <w:rPr>
                <w:i/>
                <w:iCs/>
                <w:color w:val="000000"/>
              </w:rPr>
            </w:pPr>
            <w:r>
              <w:rPr>
                <w:i/>
                <w:iCs/>
                <w:color w:val="000000"/>
              </w:rPr>
              <w:t>Alcohol</w:t>
            </w:r>
          </w:p>
        </w:tc>
        <w:tc>
          <w:tcPr>
            <w:tcW w:w="1247" w:type="dxa"/>
            <w:vAlign w:val="center"/>
          </w:tcPr>
          <w:p w14:paraId="5CB2B3F0" w14:textId="77777777" w:rsidR="007F5881" w:rsidRDefault="007F5881" w:rsidP="00E43194">
            <w:pPr>
              <w:rPr>
                <w:color w:val="000000"/>
              </w:rPr>
            </w:pPr>
            <w:r>
              <w:rPr>
                <w:color w:val="000000"/>
              </w:rPr>
              <w:t>0.284 (0.187–0.408)</w:t>
            </w:r>
          </w:p>
        </w:tc>
        <w:tc>
          <w:tcPr>
            <w:tcW w:w="1247" w:type="dxa"/>
            <w:vAlign w:val="center"/>
          </w:tcPr>
          <w:p w14:paraId="4EADEFC7" w14:textId="77777777" w:rsidR="007F5881" w:rsidRDefault="007F5881" w:rsidP="00E43194">
            <w:pPr>
              <w:rPr>
                <w:color w:val="000000"/>
              </w:rPr>
            </w:pPr>
            <w:r>
              <w:rPr>
                <w:color w:val="000000"/>
              </w:rPr>
              <w:t>0.51 (0.364–0.604)</w:t>
            </w:r>
          </w:p>
        </w:tc>
        <w:tc>
          <w:tcPr>
            <w:tcW w:w="1247" w:type="dxa"/>
            <w:vAlign w:val="center"/>
          </w:tcPr>
          <w:p w14:paraId="01D48D39" w14:textId="77777777" w:rsidR="007F5881" w:rsidRDefault="007F5881" w:rsidP="00E43194">
            <w:pPr>
              <w:rPr>
                <w:color w:val="000000"/>
              </w:rPr>
            </w:pPr>
            <w:r>
              <w:rPr>
                <w:color w:val="000000"/>
              </w:rPr>
              <w:t>0.339 (0.24–0.457)</w:t>
            </w:r>
          </w:p>
        </w:tc>
        <w:tc>
          <w:tcPr>
            <w:tcW w:w="1248" w:type="dxa"/>
            <w:vAlign w:val="center"/>
          </w:tcPr>
          <w:p w14:paraId="523A74B6" w14:textId="77777777" w:rsidR="007F5881" w:rsidRDefault="007F5881" w:rsidP="00E43194">
            <w:pPr>
              <w:jc w:val="center"/>
              <w:rPr>
                <w:color w:val="000000"/>
              </w:rPr>
            </w:pPr>
            <w:r>
              <w:rPr>
                <w:color w:val="000000"/>
              </w:rPr>
              <w:t>-</w:t>
            </w:r>
          </w:p>
        </w:tc>
        <w:tc>
          <w:tcPr>
            <w:tcW w:w="1247" w:type="dxa"/>
            <w:vAlign w:val="center"/>
          </w:tcPr>
          <w:p w14:paraId="279C3C05" w14:textId="77777777" w:rsidR="007F5881" w:rsidRDefault="007F5881" w:rsidP="00E43194">
            <w:pPr>
              <w:rPr>
                <w:color w:val="000000"/>
              </w:rPr>
            </w:pPr>
            <w:r>
              <w:rPr>
                <w:color w:val="000000"/>
              </w:rPr>
              <w:t>0.537 (0.41–0.662)</w:t>
            </w:r>
          </w:p>
        </w:tc>
        <w:tc>
          <w:tcPr>
            <w:tcW w:w="1247" w:type="dxa"/>
            <w:vAlign w:val="center"/>
          </w:tcPr>
          <w:p w14:paraId="2FB74463" w14:textId="77777777" w:rsidR="007F5881" w:rsidRDefault="007F5881" w:rsidP="00E43194">
            <w:pPr>
              <w:rPr>
                <w:color w:val="000000"/>
              </w:rPr>
            </w:pPr>
            <w:r>
              <w:rPr>
                <w:color w:val="000000"/>
              </w:rPr>
              <w:t>0.164 (0.164–0.164)</w:t>
            </w:r>
          </w:p>
        </w:tc>
        <w:tc>
          <w:tcPr>
            <w:tcW w:w="1248" w:type="dxa"/>
            <w:vAlign w:val="center"/>
          </w:tcPr>
          <w:p w14:paraId="24C76920" w14:textId="77777777" w:rsidR="007F5881" w:rsidRDefault="007F5881" w:rsidP="00E43194">
            <w:pPr>
              <w:rPr>
                <w:color w:val="000000"/>
              </w:rPr>
            </w:pPr>
            <w:r>
              <w:rPr>
                <w:color w:val="000000"/>
              </w:rPr>
              <w:t>0.174 (0.105–0.272)</w:t>
            </w:r>
          </w:p>
        </w:tc>
      </w:tr>
      <w:tr w:rsidR="007F5881" w:rsidRPr="00727D18" w14:paraId="14CA33EC" w14:textId="77777777" w:rsidTr="00E43194">
        <w:tc>
          <w:tcPr>
            <w:tcW w:w="1529" w:type="dxa"/>
            <w:vAlign w:val="center"/>
          </w:tcPr>
          <w:p w14:paraId="7D4A5DDA" w14:textId="77777777" w:rsidR="007F5881" w:rsidRDefault="007F5881" w:rsidP="00E43194">
            <w:pPr>
              <w:rPr>
                <w:i/>
                <w:iCs/>
                <w:color w:val="000000"/>
              </w:rPr>
            </w:pPr>
            <w:r>
              <w:rPr>
                <w:i/>
                <w:iCs/>
                <w:color w:val="000000"/>
              </w:rPr>
              <w:t>Tobacco</w:t>
            </w:r>
          </w:p>
        </w:tc>
        <w:tc>
          <w:tcPr>
            <w:tcW w:w="1247" w:type="dxa"/>
            <w:vAlign w:val="center"/>
          </w:tcPr>
          <w:p w14:paraId="28FF5D06" w14:textId="77777777" w:rsidR="007F5881" w:rsidRDefault="007F5881" w:rsidP="00E43194">
            <w:pPr>
              <w:rPr>
                <w:color w:val="000000"/>
              </w:rPr>
            </w:pPr>
            <w:r>
              <w:rPr>
                <w:color w:val="000000"/>
              </w:rPr>
              <w:t>0.264 (0.168–0.388)</w:t>
            </w:r>
          </w:p>
        </w:tc>
        <w:tc>
          <w:tcPr>
            <w:tcW w:w="1247" w:type="dxa"/>
            <w:vAlign w:val="center"/>
          </w:tcPr>
          <w:p w14:paraId="67A06726" w14:textId="77777777" w:rsidR="007F5881" w:rsidRDefault="007F5881" w:rsidP="00E43194">
            <w:pPr>
              <w:rPr>
                <w:color w:val="000000"/>
              </w:rPr>
            </w:pPr>
            <w:r>
              <w:rPr>
                <w:color w:val="000000"/>
              </w:rPr>
              <w:t>0.476 (0.362–0.593)</w:t>
            </w:r>
          </w:p>
        </w:tc>
        <w:tc>
          <w:tcPr>
            <w:tcW w:w="1247" w:type="dxa"/>
            <w:vAlign w:val="center"/>
          </w:tcPr>
          <w:p w14:paraId="0FA210F2" w14:textId="77777777" w:rsidR="007F5881" w:rsidRDefault="007F5881" w:rsidP="00E43194">
            <w:pPr>
              <w:rPr>
                <w:color w:val="000000"/>
              </w:rPr>
            </w:pPr>
            <w:r>
              <w:rPr>
                <w:color w:val="000000"/>
              </w:rPr>
              <w:t>0.343 (0.249–0.448)</w:t>
            </w:r>
          </w:p>
        </w:tc>
        <w:tc>
          <w:tcPr>
            <w:tcW w:w="1248" w:type="dxa"/>
            <w:vAlign w:val="center"/>
          </w:tcPr>
          <w:p w14:paraId="5770DC38" w14:textId="77777777" w:rsidR="007F5881" w:rsidRDefault="007F5881" w:rsidP="00E43194">
            <w:pPr>
              <w:rPr>
                <w:color w:val="000000"/>
              </w:rPr>
            </w:pPr>
            <w:r>
              <w:rPr>
                <w:color w:val="000000"/>
              </w:rPr>
              <w:t>0.107 (0.055–0.199)</w:t>
            </w:r>
          </w:p>
        </w:tc>
        <w:tc>
          <w:tcPr>
            <w:tcW w:w="1247" w:type="dxa"/>
            <w:vAlign w:val="center"/>
          </w:tcPr>
          <w:p w14:paraId="1FBD350D" w14:textId="77777777" w:rsidR="007F5881" w:rsidRDefault="007F5881" w:rsidP="00E43194">
            <w:pPr>
              <w:jc w:val="center"/>
              <w:rPr>
                <w:color w:val="000000"/>
              </w:rPr>
            </w:pPr>
            <w:r>
              <w:rPr>
                <w:color w:val="000000"/>
              </w:rPr>
              <w:t>-</w:t>
            </w:r>
          </w:p>
        </w:tc>
        <w:tc>
          <w:tcPr>
            <w:tcW w:w="1247" w:type="dxa"/>
            <w:vAlign w:val="center"/>
          </w:tcPr>
          <w:p w14:paraId="38A8EBFF" w14:textId="77777777" w:rsidR="007F5881" w:rsidRDefault="007F5881" w:rsidP="00E43194">
            <w:pPr>
              <w:rPr>
                <w:color w:val="000000"/>
              </w:rPr>
            </w:pPr>
            <w:r>
              <w:rPr>
                <w:color w:val="000000"/>
              </w:rPr>
              <w:t>0.183 (0.106–0.297)</w:t>
            </w:r>
          </w:p>
        </w:tc>
        <w:tc>
          <w:tcPr>
            <w:tcW w:w="1248" w:type="dxa"/>
            <w:vAlign w:val="center"/>
          </w:tcPr>
          <w:p w14:paraId="437258EC" w14:textId="77777777" w:rsidR="007F5881" w:rsidRDefault="007F5881" w:rsidP="00E43194">
            <w:pPr>
              <w:rPr>
                <w:color w:val="000000"/>
              </w:rPr>
            </w:pPr>
            <w:r>
              <w:rPr>
                <w:color w:val="000000"/>
              </w:rPr>
              <w:t>0.096 (0.054–0.167)</w:t>
            </w:r>
          </w:p>
        </w:tc>
      </w:tr>
      <w:tr w:rsidR="007F5881" w:rsidRPr="00727D18" w14:paraId="75742B06" w14:textId="77777777" w:rsidTr="00E43194">
        <w:tc>
          <w:tcPr>
            <w:tcW w:w="1529" w:type="dxa"/>
            <w:vAlign w:val="center"/>
          </w:tcPr>
          <w:p w14:paraId="2C36A493" w14:textId="77777777" w:rsidR="007F5881" w:rsidRDefault="007F5881" w:rsidP="00E43194">
            <w:pPr>
              <w:rPr>
                <w:i/>
                <w:iCs/>
                <w:color w:val="000000"/>
              </w:rPr>
            </w:pPr>
            <w:r>
              <w:rPr>
                <w:i/>
                <w:iCs/>
                <w:color w:val="000000"/>
              </w:rPr>
              <w:t>Opioid</w:t>
            </w:r>
          </w:p>
        </w:tc>
        <w:tc>
          <w:tcPr>
            <w:tcW w:w="1247" w:type="dxa"/>
            <w:vAlign w:val="center"/>
          </w:tcPr>
          <w:p w14:paraId="47546BF3" w14:textId="77777777" w:rsidR="007F5881" w:rsidRDefault="007F5881" w:rsidP="00E43194">
            <w:pPr>
              <w:rPr>
                <w:color w:val="000000"/>
              </w:rPr>
            </w:pPr>
            <w:r>
              <w:rPr>
                <w:color w:val="000000"/>
              </w:rPr>
              <w:t>0.277 (0.189–0.389)</w:t>
            </w:r>
          </w:p>
        </w:tc>
        <w:tc>
          <w:tcPr>
            <w:tcW w:w="1247" w:type="dxa"/>
            <w:vAlign w:val="center"/>
          </w:tcPr>
          <w:p w14:paraId="0CBE2D3C" w14:textId="77777777" w:rsidR="007F5881" w:rsidRDefault="007F5881" w:rsidP="00E43194">
            <w:pPr>
              <w:rPr>
                <w:color w:val="000000"/>
              </w:rPr>
            </w:pPr>
            <w:r>
              <w:rPr>
                <w:color w:val="000000"/>
              </w:rPr>
              <w:t>0.265 (0.187–0.363)</w:t>
            </w:r>
          </w:p>
        </w:tc>
        <w:tc>
          <w:tcPr>
            <w:tcW w:w="1247" w:type="dxa"/>
            <w:vAlign w:val="center"/>
          </w:tcPr>
          <w:p w14:paraId="76DA161C" w14:textId="77777777" w:rsidR="007F5881" w:rsidRDefault="007F5881" w:rsidP="00E43194">
            <w:pPr>
              <w:rPr>
                <w:color w:val="000000"/>
              </w:rPr>
            </w:pPr>
            <w:r>
              <w:rPr>
                <w:color w:val="000000"/>
              </w:rPr>
              <w:t>0.309 (0.232–0.397)</w:t>
            </w:r>
          </w:p>
        </w:tc>
        <w:tc>
          <w:tcPr>
            <w:tcW w:w="1248" w:type="dxa"/>
            <w:vAlign w:val="center"/>
          </w:tcPr>
          <w:p w14:paraId="278F1CAB" w14:textId="77777777" w:rsidR="007F5881" w:rsidRDefault="007F5881" w:rsidP="00E43194">
            <w:pPr>
              <w:rPr>
                <w:color w:val="000000"/>
              </w:rPr>
            </w:pPr>
            <w:r>
              <w:rPr>
                <w:color w:val="000000"/>
              </w:rPr>
              <w:t>0.124 (0.067–0.223)</w:t>
            </w:r>
          </w:p>
        </w:tc>
        <w:tc>
          <w:tcPr>
            <w:tcW w:w="1247" w:type="dxa"/>
            <w:vAlign w:val="center"/>
          </w:tcPr>
          <w:p w14:paraId="384BA68F" w14:textId="77777777" w:rsidR="007F5881" w:rsidRDefault="007F5881" w:rsidP="00E43194">
            <w:pPr>
              <w:rPr>
                <w:color w:val="000000"/>
              </w:rPr>
            </w:pPr>
            <w:r>
              <w:rPr>
                <w:color w:val="000000"/>
              </w:rPr>
              <w:t>0.331 (0.233–0.45)</w:t>
            </w:r>
          </w:p>
        </w:tc>
        <w:tc>
          <w:tcPr>
            <w:tcW w:w="1247" w:type="dxa"/>
            <w:vAlign w:val="center"/>
          </w:tcPr>
          <w:p w14:paraId="49419F01" w14:textId="77777777" w:rsidR="007F5881" w:rsidRDefault="007F5881" w:rsidP="00E43194">
            <w:pPr>
              <w:jc w:val="center"/>
              <w:rPr>
                <w:color w:val="000000"/>
              </w:rPr>
            </w:pPr>
            <w:r>
              <w:rPr>
                <w:color w:val="000000"/>
              </w:rPr>
              <w:t>-</w:t>
            </w:r>
          </w:p>
        </w:tc>
        <w:tc>
          <w:tcPr>
            <w:tcW w:w="1248" w:type="dxa"/>
            <w:vAlign w:val="center"/>
          </w:tcPr>
          <w:p w14:paraId="757DC825" w14:textId="77777777" w:rsidR="007F5881" w:rsidRDefault="007F5881" w:rsidP="00E43194">
            <w:pPr>
              <w:rPr>
                <w:color w:val="000000"/>
              </w:rPr>
            </w:pPr>
            <w:r>
              <w:rPr>
                <w:color w:val="000000"/>
              </w:rPr>
              <w:t>0.130 (0.081–0.201)</w:t>
            </w:r>
          </w:p>
        </w:tc>
      </w:tr>
      <w:tr w:rsidR="007F5881" w:rsidRPr="00727D18" w14:paraId="54F5C062" w14:textId="77777777" w:rsidTr="00E43194">
        <w:tc>
          <w:tcPr>
            <w:tcW w:w="1529" w:type="dxa"/>
            <w:vAlign w:val="center"/>
          </w:tcPr>
          <w:p w14:paraId="04A3817D" w14:textId="77777777" w:rsidR="007F5881" w:rsidRDefault="007F5881" w:rsidP="00E43194">
            <w:pPr>
              <w:rPr>
                <w:i/>
                <w:iCs/>
                <w:color w:val="000000"/>
              </w:rPr>
            </w:pPr>
            <w:r>
              <w:rPr>
                <w:i/>
                <w:iCs/>
                <w:color w:val="000000"/>
              </w:rPr>
              <w:t>Stimulant</w:t>
            </w:r>
          </w:p>
        </w:tc>
        <w:tc>
          <w:tcPr>
            <w:tcW w:w="1247" w:type="dxa"/>
            <w:vAlign w:val="center"/>
          </w:tcPr>
          <w:p w14:paraId="0FAB5914" w14:textId="77777777" w:rsidR="007F5881" w:rsidRDefault="007F5881" w:rsidP="00E43194">
            <w:pPr>
              <w:rPr>
                <w:color w:val="000000"/>
              </w:rPr>
            </w:pPr>
            <w:r>
              <w:rPr>
                <w:color w:val="000000"/>
              </w:rPr>
              <w:t>0.107 (0.107–0.107)</w:t>
            </w:r>
          </w:p>
        </w:tc>
        <w:tc>
          <w:tcPr>
            <w:tcW w:w="1247" w:type="dxa"/>
            <w:vAlign w:val="center"/>
          </w:tcPr>
          <w:p w14:paraId="3B84FE60" w14:textId="77777777" w:rsidR="007F5881" w:rsidRDefault="007F5881" w:rsidP="00E43194">
            <w:pPr>
              <w:rPr>
                <w:color w:val="000000"/>
              </w:rPr>
            </w:pPr>
            <w:r>
              <w:rPr>
                <w:color w:val="000000"/>
              </w:rPr>
              <w:t>0.399 (0.278–0.535)</w:t>
            </w:r>
          </w:p>
        </w:tc>
        <w:tc>
          <w:tcPr>
            <w:tcW w:w="1247" w:type="dxa"/>
            <w:vAlign w:val="center"/>
          </w:tcPr>
          <w:p w14:paraId="781F85DC" w14:textId="77777777" w:rsidR="007F5881" w:rsidRDefault="007F5881" w:rsidP="00E43194">
            <w:pPr>
              <w:rPr>
                <w:color w:val="000000"/>
              </w:rPr>
            </w:pPr>
            <w:r>
              <w:rPr>
                <w:color w:val="000000"/>
              </w:rPr>
              <w:t>0.201 (0.128–0.300)</w:t>
            </w:r>
          </w:p>
        </w:tc>
        <w:tc>
          <w:tcPr>
            <w:tcW w:w="1248" w:type="dxa"/>
            <w:vAlign w:val="center"/>
          </w:tcPr>
          <w:p w14:paraId="6C5F32B8" w14:textId="77777777" w:rsidR="007F5881" w:rsidRDefault="007F5881" w:rsidP="00E43194">
            <w:pPr>
              <w:rPr>
                <w:color w:val="000000"/>
              </w:rPr>
            </w:pPr>
            <w:r>
              <w:rPr>
                <w:color w:val="000000"/>
              </w:rPr>
              <w:t>0.245 (0.154–0.276)</w:t>
            </w:r>
          </w:p>
        </w:tc>
        <w:tc>
          <w:tcPr>
            <w:tcW w:w="1247" w:type="dxa"/>
            <w:vAlign w:val="center"/>
          </w:tcPr>
          <w:p w14:paraId="1B29A8F8" w14:textId="77777777" w:rsidR="007F5881" w:rsidRDefault="007F5881" w:rsidP="00E43194">
            <w:pPr>
              <w:rPr>
                <w:color w:val="000000"/>
              </w:rPr>
            </w:pPr>
            <w:r>
              <w:rPr>
                <w:color w:val="000000"/>
              </w:rPr>
              <w:t>0.249 (0.161–0.365)</w:t>
            </w:r>
          </w:p>
        </w:tc>
        <w:tc>
          <w:tcPr>
            <w:tcW w:w="1247" w:type="dxa"/>
            <w:vAlign w:val="center"/>
          </w:tcPr>
          <w:p w14:paraId="2843E9C4" w14:textId="77777777" w:rsidR="007F5881" w:rsidRDefault="007F5881" w:rsidP="00E43194">
            <w:pPr>
              <w:rPr>
                <w:color w:val="000000"/>
              </w:rPr>
            </w:pPr>
            <w:r>
              <w:rPr>
                <w:color w:val="000000"/>
              </w:rPr>
              <w:t>0.246 (0.148–0.381)</w:t>
            </w:r>
          </w:p>
        </w:tc>
        <w:tc>
          <w:tcPr>
            <w:tcW w:w="1248" w:type="dxa"/>
            <w:vAlign w:val="center"/>
          </w:tcPr>
          <w:p w14:paraId="506BDC78" w14:textId="77777777" w:rsidR="007F5881" w:rsidRDefault="007F5881" w:rsidP="00E43194">
            <w:pPr>
              <w:jc w:val="center"/>
              <w:rPr>
                <w:color w:val="000000"/>
              </w:rPr>
            </w:pPr>
            <w:r>
              <w:rPr>
                <w:color w:val="000000"/>
              </w:rPr>
              <w:t>-</w:t>
            </w:r>
          </w:p>
        </w:tc>
      </w:tr>
    </w:tbl>
    <w:p w14:paraId="72E252CE" w14:textId="77777777" w:rsidR="007F5881" w:rsidRDefault="007F5881" w:rsidP="007F5881">
      <w:pPr>
        <w:rPr>
          <w:b/>
        </w:rPr>
      </w:pPr>
    </w:p>
    <w:p w14:paraId="6F8F958E" w14:textId="77777777" w:rsidR="007F5881" w:rsidRDefault="007F5881" w:rsidP="007F5881">
      <w:pPr>
        <w:rPr>
          <w:b/>
        </w:rPr>
      </w:pPr>
      <w:r>
        <w:rPr>
          <w:b/>
        </w:rPr>
        <w:br w:type="page"/>
      </w:r>
    </w:p>
    <w:p w14:paraId="72695800" w14:textId="78EA9358" w:rsidR="007F5881" w:rsidRDefault="007F5881" w:rsidP="007F5881">
      <w:r>
        <w:rPr>
          <w:b/>
        </w:rPr>
        <w:lastRenderedPageBreak/>
        <w:t>Supplementary Table S5: Model assumptions and data sources.</w:t>
      </w:r>
    </w:p>
    <w:tbl>
      <w:tblPr>
        <w:tblStyle w:val="TableGrid"/>
        <w:tblW w:w="0" w:type="auto"/>
        <w:tblBorders>
          <w:left w:val="none" w:sz="0" w:space="0" w:color="auto"/>
          <w:right w:val="none" w:sz="0" w:space="0" w:color="auto"/>
        </w:tblBorders>
        <w:tblLayout w:type="fixed"/>
        <w:tblLook w:val="04A0" w:firstRow="1" w:lastRow="0" w:firstColumn="1" w:lastColumn="0" w:noHBand="0" w:noVBand="1"/>
      </w:tblPr>
      <w:tblGrid>
        <w:gridCol w:w="5760"/>
        <w:gridCol w:w="810"/>
        <w:gridCol w:w="1170"/>
        <w:gridCol w:w="1620"/>
      </w:tblGrid>
      <w:tr w:rsidR="007F5881" w:rsidRPr="00947244" w14:paraId="65A4EC8A" w14:textId="77777777" w:rsidTr="00E43194">
        <w:tc>
          <w:tcPr>
            <w:tcW w:w="5760" w:type="dxa"/>
          </w:tcPr>
          <w:p w14:paraId="4E61FC19" w14:textId="77777777" w:rsidR="007F5881" w:rsidRPr="00947244" w:rsidRDefault="007F5881" w:rsidP="00E43194">
            <w:pPr>
              <w:rPr>
                <w:rFonts w:cs="Times New Roman"/>
                <w:b/>
                <w:sz w:val="22"/>
                <w:szCs w:val="22"/>
              </w:rPr>
            </w:pPr>
            <w:r w:rsidRPr="00947244">
              <w:rPr>
                <w:rFonts w:cs="Times New Roman"/>
                <w:b/>
                <w:sz w:val="22"/>
                <w:szCs w:val="22"/>
              </w:rPr>
              <w:t>Parameter</w:t>
            </w:r>
          </w:p>
        </w:tc>
        <w:tc>
          <w:tcPr>
            <w:tcW w:w="810" w:type="dxa"/>
          </w:tcPr>
          <w:p w14:paraId="20112DEA" w14:textId="77777777" w:rsidR="007F5881" w:rsidRPr="00947244" w:rsidRDefault="007F5881" w:rsidP="00E43194">
            <w:pPr>
              <w:rPr>
                <w:rFonts w:cs="Times New Roman"/>
                <w:b/>
                <w:sz w:val="22"/>
                <w:szCs w:val="22"/>
              </w:rPr>
            </w:pPr>
            <w:r w:rsidRPr="00947244">
              <w:rPr>
                <w:rFonts w:cs="Times New Roman"/>
                <w:b/>
                <w:sz w:val="22"/>
                <w:szCs w:val="22"/>
              </w:rPr>
              <w:t>Value</w:t>
            </w:r>
          </w:p>
        </w:tc>
        <w:tc>
          <w:tcPr>
            <w:tcW w:w="1170" w:type="dxa"/>
          </w:tcPr>
          <w:p w14:paraId="4E1B33E3" w14:textId="77777777" w:rsidR="007F5881" w:rsidRPr="00947244" w:rsidRDefault="007F5881" w:rsidP="00E43194">
            <w:pPr>
              <w:rPr>
                <w:rFonts w:cs="Times New Roman"/>
                <w:b/>
                <w:sz w:val="22"/>
                <w:szCs w:val="22"/>
              </w:rPr>
            </w:pPr>
            <w:r w:rsidRPr="00947244">
              <w:rPr>
                <w:rFonts w:cs="Times New Roman"/>
                <w:b/>
                <w:sz w:val="22"/>
                <w:szCs w:val="22"/>
              </w:rPr>
              <w:t>95% CI</w:t>
            </w:r>
          </w:p>
        </w:tc>
        <w:tc>
          <w:tcPr>
            <w:tcW w:w="1620" w:type="dxa"/>
          </w:tcPr>
          <w:p w14:paraId="04A2690E" w14:textId="77777777" w:rsidR="007F5881" w:rsidRPr="00947244" w:rsidRDefault="007F5881" w:rsidP="00E43194">
            <w:pPr>
              <w:rPr>
                <w:rFonts w:cs="Times New Roman"/>
                <w:b/>
                <w:sz w:val="22"/>
                <w:szCs w:val="22"/>
              </w:rPr>
            </w:pPr>
            <w:r w:rsidRPr="00947244">
              <w:rPr>
                <w:rFonts w:cs="Times New Roman"/>
                <w:b/>
                <w:sz w:val="22"/>
                <w:szCs w:val="22"/>
              </w:rPr>
              <w:t>Reference</w:t>
            </w:r>
            <w:r w:rsidRPr="0085213A">
              <w:rPr>
                <w:sz w:val="22"/>
                <w:vertAlign w:val="superscript"/>
              </w:rPr>
              <w:t>¶</w:t>
            </w:r>
          </w:p>
        </w:tc>
      </w:tr>
      <w:tr w:rsidR="007F5881" w:rsidRPr="00947244" w14:paraId="18AFD044" w14:textId="77777777" w:rsidTr="00E43194">
        <w:tc>
          <w:tcPr>
            <w:tcW w:w="9360" w:type="dxa"/>
            <w:gridSpan w:val="4"/>
          </w:tcPr>
          <w:p w14:paraId="03135BA7" w14:textId="22A3C571" w:rsidR="007F5881" w:rsidRPr="00947244" w:rsidRDefault="007F5881" w:rsidP="00E43194">
            <w:pPr>
              <w:rPr>
                <w:rFonts w:cs="Times New Roman"/>
                <w:i/>
                <w:sz w:val="22"/>
                <w:szCs w:val="22"/>
              </w:rPr>
            </w:pPr>
            <w:r w:rsidRPr="00947244">
              <w:rPr>
                <w:rFonts w:cs="Times New Roman"/>
                <w:i/>
                <w:sz w:val="22"/>
                <w:szCs w:val="22"/>
              </w:rPr>
              <w:t>CASM screen sensitivity</w:t>
            </w:r>
            <w:r w:rsidR="0009380B">
              <w:rPr>
                <w:rFonts w:cs="Times New Roman"/>
                <w:i/>
                <w:sz w:val="22"/>
                <w:szCs w:val="22"/>
              </w:rPr>
              <w:t>*</w:t>
            </w:r>
            <w:r w:rsidRPr="00947244">
              <w:rPr>
                <w:rFonts w:cs="Times New Roman"/>
                <w:i/>
                <w:sz w:val="22"/>
                <w:szCs w:val="22"/>
              </w:rPr>
              <w:t xml:space="preserve"> </w:t>
            </w:r>
          </w:p>
        </w:tc>
      </w:tr>
      <w:tr w:rsidR="007F5881" w:rsidRPr="00947244" w14:paraId="3E6D5A9F" w14:textId="77777777" w:rsidTr="00E43194">
        <w:tc>
          <w:tcPr>
            <w:tcW w:w="5760" w:type="dxa"/>
          </w:tcPr>
          <w:p w14:paraId="2BD575D5" w14:textId="77777777" w:rsidR="007F5881" w:rsidRPr="00947244" w:rsidRDefault="007F5881" w:rsidP="00E43194">
            <w:pPr>
              <w:rPr>
                <w:rFonts w:cs="Times New Roman"/>
                <w:sz w:val="22"/>
                <w:szCs w:val="22"/>
              </w:rPr>
            </w:pPr>
            <w:r w:rsidRPr="00947244">
              <w:rPr>
                <w:rFonts w:cs="Times New Roman"/>
                <w:sz w:val="22"/>
                <w:szCs w:val="22"/>
              </w:rPr>
              <w:tab/>
              <w:t>Sensitivity of AUDIT alcohol screener</w:t>
            </w:r>
          </w:p>
        </w:tc>
        <w:tc>
          <w:tcPr>
            <w:tcW w:w="810" w:type="dxa"/>
          </w:tcPr>
          <w:p w14:paraId="37162E8B" w14:textId="77777777" w:rsidR="007F5881" w:rsidRPr="00947244" w:rsidRDefault="007F5881" w:rsidP="00E43194">
            <w:pPr>
              <w:rPr>
                <w:rFonts w:cs="Times New Roman"/>
                <w:sz w:val="22"/>
                <w:szCs w:val="22"/>
              </w:rPr>
            </w:pPr>
            <w:r w:rsidRPr="00947244">
              <w:rPr>
                <w:rFonts w:cs="Times New Roman"/>
                <w:sz w:val="22"/>
                <w:szCs w:val="22"/>
              </w:rPr>
              <w:t>0.85</w:t>
            </w:r>
          </w:p>
        </w:tc>
        <w:tc>
          <w:tcPr>
            <w:tcW w:w="1170" w:type="dxa"/>
          </w:tcPr>
          <w:p w14:paraId="69044CE1" w14:textId="77777777" w:rsidR="007F5881" w:rsidRPr="00947244" w:rsidRDefault="007F5881" w:rsidP="00E43194">
            <w:pPr>
              <w:rPr>
                <w:rFonts w:cs="Times New Roman"/>
                <w:sz w:val="22"/>
                <w:szCs w:val="22"/>
              </w:rPr>
            </w:pPr>
            <w:r w:rsidRPr="00947244">
              <w:rPr>
                <w:rFonts w:cs="Times New Roman"/>
                <w:sz w:val="22"/>
                <w:szCs w:val="22"/>
              </w:rPr>
              <w:t>0.73-0.91</w:t>
            </w:r>
          </w:p>
        </w:tc>
        <w:tc>
          <w:tcPr>
            <w:tcW w:w="1620" w:type="dxa"/>
          </w:tcPr>
          <w:p w14:paraId="65065164" w14:textId="3AF7425E" w:rsidR="007F5881" w:rsidRPr="00A94736" w:rsidRDefault="00F516CB" w:rsidP="00E43194">
            <w:pPr>
              <w:rPr>
                <w:rFonts w:cs="Times New Roman"/>
                <w:sz w:val="22"/>
                <w:szCs w:val="22"/>
              </w:rPr>
            </w:pPr>
            <w:r>
              <w:rPr>
                <w:rFonts w:cs="Times New Roman"/>
                <w:sz w:val="22"/>
                <w:szCs w:val="22"/>
              </w:rPr>
              <w:t>S1</w:t>
            </w:r>
          </w:p>
        </w:tc>
      </w:tr>
      <w:tr w:rsidR="007F5881" w:rsidRPr="00947244" w14:paraId="7D188587" w14:textId="77777777" w:rsidTr="00E43194">
        <w:tc>
          <w:tcPr>
            <w:tcW w:w="5760" w:type="dxa"/>
          </w:tcPr>
          <w:p w14:paraId="043A51D1" w14:textId="77777777" w:rsidR="007F5881" w:rsidRPr="00947244" w:rsidRDefault="007F5881" w:rsidP="00E43194">
            <w:pPr>
              <w:rPr>
                <w:rFonts w:cs="Times New Roman"/>
                <w:sz w:val="22"/>
                <w:szCs w:val="22"/>
              </w:rPr>
            </w:pPr>
            <w:r w:rsidRPr="00947244">
              <w:rPr>
                <w:rFonts w:cs="Times New Roman"/>
                <w:sz w:val="22"/>
                <w:szCs w:val="22"/>
              </w:rPr>
              <w:tab/>
              <w:t xml:space="preserve">Sensitivity of PHQ-9 depression screener </w:t>
            </w:r>
          </w:p>
        </w:tc>
        <w:tc>
          <w:tcPr>
            <w:tcW w:w="810" w:type="dxa"/>
          </w:tcPr>
          <w:p w14:paraId="4C61806A" w14:textId="77777777" w:rsidR="007F5881" w:rsidRPr="00947244" w:rsidRDefault="007F5881" w:rsidP="00E43194">
            <w:pPr>
              <w:rPr>
                <w:rFonts w:cs="Times New Roman"/>
                <w:sz w:val="22"/>
                <w:szCs w:val="22"/>
              </w:rPr>
            </w:pPr>
            <w:r w:rsidRPr="00947244">
              <w:rPr>
                <w:rFonts w:cs="Times New Roman"/>
                <w:sz w:val="22"/>
                <w:szCs w:val="22"/>
              </w:rPr>
              <w:t>0.88</w:t>
            </w:r>
          </w:p>
        </w:tc>
        <w:tc>
          <w:tcPr>
            <w:tcW w:w="1170" w:type="dxa"/>
          </w:tcPr>
          <w:p w14:paraId="538832E8" w14:textId="77777777" w:rsidR="007F5881" w:rsidRPr="00947244" w:rsidRDefault="007F5881" w:rsidP="00E43194">
            <w:pPr>
              <w:rPr>
                <w:rFonts w:cs="Times New Roman"/>
                <w:sz w:val="22"/>
                <w:szCs w:val="22"/>
              </w:rPr>
            </w:pPr>
            <w:r w:rsidRPr="00947244">
              <w:rPr>
                <w:rFonts w:cs="Times New Roman"/>
                <w:sz w:val="22"/>
                <w:szCs w:val="22"/>
              </w:rPr>
              <w:t>0.68-0.95</w:t>
            </w:r>
          </w:p>
        </w:tc>
        <w:tc>
          <w:tcPr>
            <w:tcW w:w="1620" w:type="dxa"/>
          </w:tcPr>
          <w:p w14:paraId="2B15C44D" w14:textId="2908EF10" w:rsidR="007F5881" w:rsidRPr="00A94736" w:rsidRDefault="00F516CB" w:rsidP="00E43194">
            <w:pPr>
              <w:rPr>
                <w:rFonts w:cs="Times New Roman"/>
                <w:sz w:val="22"/>
                <w:szCs w:val="22"/>
              </w:rPr>
            </w:pPr>
            <w:r>
              <w:rPr>
                <w:rFonts w:cs="Times New Roman"/>
                <w:sz w:val="22"/>
                <w:szCs w:val="22"/>
              </w:rPr>
              <w:t>S2</w:t>
            </w:r>
          </w:p>
        </w:tc>
      </w:tr>
      <w:tr w:rsidR="007F5881" w:rsidRPr="00947244" w14:paraId="4123DB8B" w14:textId="77777777" w:rsidTr="00E43194">
        <w:tc>
          <w:tcPr>
            <w:tcW w:w="5760" w:type="dxa"/>
          </w:tcPr>
          <w:p w14:paraId="30C777CB" w14:textId="77777777" w:rsidR="007F5881" w:rsidRPr="00947244" w:rsidRDefault="007F5881" w:rsidP="00E43194">
            <w:pPr>
              <w:rPr>
                <w:rFonts w:cs="Times New Roman"/>
                <w:sz w:val="22"/>
                <w:szCs w:val="22"/>
              </w:rPr>
            </w:pPr>
            <w:r w:rsidRPr="00947244">
              <w:rPr>
                <w:rFonts w:cs="Times New Roman"/>
                <w:sz w:val="22"/>
                <w:szCs w:val="22"/>
              </w:rPr>
              <w:tab/>
              <w:t>Sensitivity of GAD-7 anxiety screener</w:t>
            </w:r>
          </w:p>
        </w:tc>
        <w:tc>
          <w:tcPr>
            <w:tcW w:w="810" w:type="dxa"/>
          </w:tcPr>
          <w:p w14:paraId="6F4B6203" w14:textId="77777777" w:rsidR="007F5881" w:rsidRPr="00947244" w:rsidRDefault="007F5881" w:rsidP="00E43194">
            <w:pPr>
              <w:rPr>
                <w:rFonts w:cs="Times New Roman"/>
                <w:sz w:val="22"/>
                <w:szCs w:val="22"/>
              </w:rPr>
            </w:pPr>
            <w:r w:rsidRPr="00947244">
              <w:rPr>
                <w:rFonts w:cs="Times New Roman"/>
                <w:sz w:val="22"/>
                <w:szCs w:val="22"/>
              </w:rPr>
              <w:t>0.83</w:t>
            </w:r>
          </w:p>
        </w:tc>
        <w:tc>
          <w:tcPr>
            <w:tcW w:w="1170" w:type="dxa"/>
          </w:tcPr>
          <w:p w14:paraId="39FC00EE" w14:textId="77777777" w:rsidR="007F5881" w:rsidRPr="00947244" w:rsidRDefault="007F5881" w:rsidP="00E43194">
            <w:pPr>
              <w:rPr>
                <w:rFonts w:cs="Times New Roman"/>
                <w:sz w:val="22"/>
                <w:szCs w:val="22"/>
              </w:rPr>
            </w:pPr>
            <w:r w:rsidRPr="00947244">
              <w:rPr>
                <w:rFonts w:cs="Times New Roman"/>
                <w:sz w:val="22"/>
                <w:szCs w:val="22"/>
              </w:rPr>
              <w:t>0.71-0.91</w:t>
            </w:r>
          </w:p>
        </w:tc>
        <w:tc>
          <w:tcPr>
            <w:tcW w:w="1620" w:type="dxa"/>
          </w:tcPr>
          <w:p w14:paraId="13BC7D69" w14:textId="76789F1B" w:rsidR="007F5881" w:rsidRPr="00A94736" w:rsidRDefault="00F516CB" w:rsidP="00E43194">
            <w:pPr>
              <w:rPr>
                <w:rFonts w:cs="Times New Roman"/>
                <w:sz w:val="22"/>
                <w:szCs w:val="22"/>
              </w:rPr>
            </w:pPr>
            <w:r>
              <w:rPr>
                <w:rFonts w:cs="Times New Roman"/>
                <w:sz w:val="22"/>
                <w:szCs w:val="22"/>
              </w:rPr>
              <w:t>S3</w:t>
            </w:r>
          </w:p>
        </w:tc>
      </w:tr>
      <w:tr w:rsidR="007F5881" w:rsidRPr="00947244" w14:paraId="2149556E" w14:textId="77777777" w:rsidTr="00E43194">
        <w:tc>
          <w:tcPr>
            <w:tcW w:w="5760" w:type="dxa"/>
          </w:tcPr>
          <w:p w14:paraId="17AA3865" w14:textId="77777777" w:rsidR="007F5881" w:rsidRPr="00947244" w:rsidRDefault="007F5881" w:rsidP="00E43194">
            <w:pPr>
              <w:rPr>
                <w:rFonts w:cs="Times New Roman"/>
                <w:sz w:val="22"/>
                <w:szCs w:val="22"/>
              </w:rPr>
            </w:pPr>
            <w:r w:rsidRPr="00947244">
              <w:rPr>
                <w:rFonts w:cs="Times New Roman"/>
                <w:sz w:val="22"/>
                <w:szCs w:val="22"/>
              </w:rPr>
              <w:tab/>
              <w:t>Sensitivity of BPI pain screener</w:t>
            </w:r>
          </w:p>
        </w:tc>
        <w:tc>
          <w:tcPr>
            <w:tcW w:w="810" w:type="dxa"/>
          </w:tcPr>
          <w:p w14:paraId="78422672" w14:textId="77777777" w:rsidR="007F5881" w:rsidRPr="00947244" w:rsidRDefault="007F5881" w:rsidP="00E43194">
            <w:pPr>
              <w:rPr>
                <w:rFonts w:cs="Times New Roman"/>
                <w:sz w:val="22"/>
                <w:szCs w:val="22"/>
              </w:rPr>
            </w:pPr>
            <w:r w:rsidRPr="00947244">
              <w:rPr>
                <w:rFonts w:cs="Times New Roman"/>
                <w:sz w:val="22"/>
                <w:szCs w:val="22"/>
              </w:rPr>
              <w:t>0.79</w:t>
            </w:r>
          </w:p>
        </w:tc>
        <w:tc>
          <w:tcPr>
            <w:tcW w:w="1170" w:type="dxa"/>
          </w:tcPr>
          <w:p w14:paraId="1CC9E69E" w14:textId="77777777" w:rsidR="007F5881" w:rsidRPr="00947244" w:rsidRDefault="007F5881" w:rsidP="00E43194">
            <w:pPr>
              <w:rPr>
                <w:rFonts w:cs="Times New Roman"/>
                <w:sz w:val="22"/>
                <w:szCs w:val="22"/>
              </w:rPr>
            </w:pPr>
            <w:r w:rsidRPr="00947244">
              <w:rPr>
                <w:rFonts w:cs="Times New Roman"/>
                <w:sz w:val="22"/>
                <w:szCs w:val="22"/>
              </w:rPr>
              <w:t>0.71-0.86</w:t>
            </w:r>
          </w:p>
        </w:tc>
        <w:tc>
          <w:tcPr>
            <w:tcW w:w="1620" w:type="dxa"/>
          </w:tcPr>
          <w:p w14:paraId="08A0F0FA" w14:textId="2D23D112" w:rsidR="007F5881" w:rsidRPr="00A94736" w:rsidRDefault="00F516CB" w:rsidP="00E43194">
            <w:pPr>
              <w:rPr>
                <w:rFonts w:cs="Times New Roman"/>
                <w:sz w:val="22"/>
                <w:szCs w:val="22"/>
              </w:rPr>
            </w:pPr>
            <w:r>
              <w:rPr>
                <w:rFonts w:cs="Times New Roman"/>
                <w:sz w:val="22"/>
                <w:szCs w:val="22"/>
              </w:rPr>
              <w:t>S4</w:t>
            </w:r>
          </w:p>
        </w:tc>
      </w:tr>
      <w:tr w:rsidR="007F5881" w:rsidRPr="00947244" w14:paraId="56484064" w14:textId="77777777" w:rsidTr="00E43194">
        <w:tc>
          <w:tcPr>
            <w:tcW w:w="5760" w:type="dxa"/>
          </w:tcPr>
          <w:p w14:paraId="155F0FB1" w14:textId="77777777" w:rsidR="007F5881" w:rsidRPr="00947244" w:rsidRDefault="007F5881" w:rsidP="00E43194">
            <w:pPr>
              <w:rPr>
                <w:rFonts w:cs="Times New Roman"/>
                <w:sz w:val="22"/>
                <w:szCs w:val="22"/>
              </w:rPr>
            </w:pPr>
            <w:r w:rsidRPr="00947244">
              <w:rPr>
                <w:rFonts w:cs="Times New Roman"/>
                <w:sz w:val="22"/>
                <w:szCs w:val="22"/>
              </w:rPr>
              <w:tab/>
              <w:t>Sensitivity of FTND tobacco screener</w:t>
            </w:r>
          </w:p>
        </w:tc>
        <w:tc>
          <w:tcPr>
            <w:tcW w:w="810" w:type="dxa"/>
          </w:tcPr>
          <w:p w14:paraId="7AE9ABA6" w14:textId="77777777" w:rsidR="007F5881" w:rsidRPr="00947244" w:rsidRDefault="007F5881" w:rsidP="00E43194">
            <w:pPr>
              <w:rPr>
                <w:rFonts w:cs="Times New Roman"/>
                <w:sz w:val="22"/>
                <w:szCs w:val="22"/>
              </w:rPr>
            </w:pPr>
            <w:r w:rsidRPr="00947244">
              <w:rPr>
                <w:rFonts w:cs="Times New Roman"/>
                <w:sz w:val="22"/>
                <w:szCs w:val="22"/>
              </w:rPr>
              <w:t>0.75</w:t>
            </w:r>
          </w:p>
        </w:tc>
        <w:tc>
          <w:tcPr>
            <w:tcW w:w="1170" w:type="dxa"/>
          </w:tcPr>
          <w:p w14:paraId="716B01E7" w14:textId="77777777" w:rsidR="007F5881" w:rsidRPr="00947244" w:rsidRDefault="007F5881" w:rsidP="00E43194">
            <w:pPr>
              <w:rPr>
                <w:rFonts w:cs="Times New Roman"/>
                <w:sz w:val="22"/>
                <w:szCs w:val="22"/>
              </w:rPr>
            </w:pPr>
            <w:r w:rsidRPr="00947244">
              <w:rPr>
                <w:rFonts w:cs="Times New Roman"/>
                <w:sz w:val="22"/>
                <w:szCs w:val="22"/>
              </w:rPr>
              <w:t>0.05-1.00</w:t>
            </w:r>
          </w:p>
        </w:tc>
        <w:tc>
          <w:tcPr>
            <w:tcW w:w="1620" w:type="dxa"/>
          </w:tcPr>
          <w:p w14:paraId="3134EBD6" w14:textId="137BC30D" w:rsidR="007F5881" w:rsidRPr="00A94736" w:rsidRDefault="00F516CB" w:rsidP="00E43194">
            <w:pPr>
              <w:rPr>
                <w:rFonts w:cs="Times New Roman"/>
                <w:sz w:val="22"/>
                <w:szCs w:val="22"/>
              </w:rPr>
            </w:pPr>
            <w:r>
              <w:rPr>
                <w:rFonts w:cs="Times New Roman"/>
                <w:sz w:val="22"/>
                <w:szCs w:val="22"/>
              </w:rPr>
              <w:t>S5</w:t>
            </w:r>
          </w:p>
        </w:tc>
      </w:tr>
      <w:tr w:rsidR="007F5881" w:rsidRPr="00947244" w14:paraId="6500E1AB" w14:textId="77777777" w:rsidTr="00E43194">
        <w:tc>
          <w:tcPr>
            <w:tcW w:w="5760" w:type="dxa"/>
          </w:tcPr>
          <w:p w14:paraId="2CDB1964" w14:textId="77777777" w:rsidR="007F5881" w:rsidRPr="00947244" w:rsidRDefault="007F5881" w:rsidP="00E43194">
            <w:pPr>
              <w:rPr>
                <w:rFonts w:cs="Times New Roman"/>
                <w:sz w:val="22"/>
                <w:szCs w:val="22"/>
              </w:rPr>
            </w:pPr>
            <w:r w:rsidRPr="00947244">
              <w:rPr>
                <w:rFonts w:cs="Times New Roman"/>
                <w:sz w:val="22"/>
                <w:szCs w:val="22"/>
              </w:rPr>
              <w:tab/>
              <w:t>Sensitivity of ASSIST opioid screener</w:t>
            </w:r>
          </w:p>
        </w:tc>
        <w:tc>
          <w:tcPr>
            <w:tcW w:w="810" w:type="dxa"/>
          </w:tcPr>
          <w:p w14:paraId="6C69DBBB" w14:textId="77777777" w:rsidR="007F5881" w:rsidRPr="00947244" w:rsidRDefault="007F5881" w:rsidP="00E43194">
            <w:pPr>
              <w:rPr>
                <w:rFonts w:cs="Times New Roman"/>
                <w:sz w:val="22"/>
                <w:szCs w:val="22"/>
              </w:rPr>
            </w:pPr>
            <w:r w:rsidRPr="00947244">
              <w:rPr>
                <w:rFonts w:cs="Times New Roman"/>
                <w:sz w:val="22"/>
                <w:szCs w:val="22"/>
              </w:rPr>
              <w:t>0.94</w:t>
            </w:r>
          </w:p>
        </w:tc>
        <w:tc>
          <w:tcPr>
            <w:tcW w:w="1170" w:type="dxa"/>
          </w:tcPr>
          <w:p w14:paraId="341F7CEF" w14:textId="77777777" w:rsidR="007F5881" w:rsidRPr="00947244" w:rsidRDefault="007F5881" w:rsidP="00E43194">
            <w:pPr>
              <w:rPr>
                <w:rFonts w:cs="Times New Roman"/>
                <w:sz w:val="22"/>
                <w:szCs w:val="22"/>
              </w:rPr>
            </w:pPr>
          </w:p>
        </w:tc>
        <w:tc>
          <w:tcPr>
            <w:tcW w:w="1620" w:type="dxa"/>
          </w:tcPr>
          <w:p w14:paraId="3708BB29" w14:textId="2F200223" w:rsidR="007F5881" w:rsidRPr="00A94736" w:rsidRDefault="00F516CB" w:rsidP="00E43194">
            <w:pPr>
              <w:rPr>
                <w:rFonts w:cs="Times New Roman"/>
                <w:sz w:val="22"/>
                <w:szCs w:val="22"/>
              </w:rPr>
            </w:pPr>
            <w:r>
              <w:rPr>
                <w:rFonts w:cs="Times New Roman"/>
                <w:sz w:val="22"/>
                <w:szCs w:val="22"/>
              </w:rPr>
              <w:t>S6</w:t>
            </w:r>
          </w:p>
        </w:tc>
      </w:tr>
      <w:tr w:rsidR="007F5881" w:rsidRPr="00947244" w14:paraId="5746081D" w14:textId="77777777" w:rsidTr="00E43194">
        <w:tc>
          <w:tcPr>
            <w:tcW w:w="5760" w:type="dxa"/>
          </w:tcPr>
          <w:p w14:paraId="6DDE4BCA" w14:textId="77777777" w:rsidR="007F5881" w:rsidRPr="00947244" w:rsidRDefault="007F5881" w:rsidP="00E43194">
            <w:pPr>
              <w:rPr>
                <w:rFonts w:cs="Times New Roman"/>
                <w:sz w:val="22"/>
                <w:szCs w:val="22"/>
              </w:rPr>
            </w:pPr>
            <w:r w:rsidRPr="00947244">
              <w:rPr>
                <w:rFonts w:cs="Times New Roman"/>
                <w:sz w:val="22"/>
                <w:szCs w:val="22"/>
              </w:rPr>
              <w:tab/>
              <w:t xml:space="preserve">Sensitivity of ASSIST stimulant screener </w:t>
            </w:r>
          </w:p>
        </w:tc>
        <w:tc>
          <w:tcPr>
            <w:tcW w:w="810" w:type="dxa"/>
          </w:tcPr>
          <w:p w14:paraId="040E6917" w14:textId="77777777" w:rsidR="007F5881" w:rsidRPr="00947244" w:rsidRDefault="007F5881" w:rsidP="00E43194">
            <w:pPr>
              <w:rPr>
                <w:rFonts w:cs="Times New Roman"/>
                <w:sz w:val="22"/>
                <w:szCs w:val="22"/>
              </w:rPr>
            </w:pPr>
            <w:r w:rsidRPr="00947244">
              <w:rPr>
                <w:rFonts w:cs="Times New Roman"/>
                <w:sz w:val="22"/>
                <w:szCs w:val="22"/>
              </w:rPr>
              <w:t>0.92</w:t>
            </w:r>
          </w:p>
        </w:tc>
        <w:tc>
          <w:tcPr>
            <w:tcW w:w="1170" w:type="dxa"/>
          </w:tcPr>
          <w:p w14:paraId="37E24FA1" w14:textId="77777777" w:rsidR="007F5881" w:rsidRPr="00947244" w:rsidRDefault="007F5881" w:rsidP="00E43194">
            <w:pPr>
              <w:rPr>
                <w:rFonts w:cs="Times New Roman"/>
                <w:sz w:val="22"/>
                <w:szCs w:val="22"/>
              </w:rPr>
            </w:pPr>
          </w:p>
        </w:tc>
        <w:tc>
          <w:tcPr>
            <w:tcW w:w="1620" w:type="dxa"/>
          </w:tcPr>
          <w:p w14:paraId="001596C7" w14:textId="297E0E9A" w:rsidR="007F5881" w:rsidRPr="00A94736" w:rsidRDefault="00F516CB" w:rsidP="00E43194">
            <w:pPr>
              <w:rPr>
                <w:rFonts w:cs="Times New Roman"/>
                <w:sz w:val="22"/>
                <w:szCs w:val="22"/>
              </w:rPr>
            </w:pPr>
            <w:r>
              <w:rPr>
                <w:rFonts w:cs="Times New Roman"/>
                <w:sz w:val="22"/>
                <w:szCs w:val="22"/>
              </w:rPr>
              <w:t>S6</w:t>
            </w:r>
          </w:p>
        </w:tc>
      </w:tr>
      <w:tr w:rsidR="007F5881" w:rsidRPr="00947244" w14:paraId="3184FED9" w14:textId="77777777" w:rsidTr="00E43194">
        <w:tc>
          <w:tcPr>
            <w:tcW w:w="9360" w:type="dxa"/>
            <w:gridSpan w:val="4"/>
          </w:tcPr>
          <w:p w14:paraId="34B226BD" w14:textId="77777777" w:rsidR="007F5881" w:rsidRPr="00A94736" w:rsidRDefault="007F5881" w:rsidP="00E43194">
            <w:pPr>
              <w:rPr>
                <w:rFonts w:cs="Times New Roman"/>
                <w:sz w:val="22"/>
                <w:szCs w:val="22"/>
              </w:rPr>
            </w:pPr>
            <w:r w:rsidRPr="00A94736">
              <w:rPr>
                <w:rFonts w:cs="Times New Roman"/>
                <w:i/>
                <w:sz w:val="22"/>
                <w:szCs w:val="22"/>
              </w:rPr>
              <w:t>CASM screen specificity</w:t>
            </w:r>
          </w:p>
        </w:tc>
      </w:tr>
      <w:tr w:rsidR="00F516CB" w:rsidRPr="00947244" w14:paraId="07990615" w14:textId="77777777" w:rsidTr="00E43194">
        <w:tc>
          <w:tcPr>
            <w:tcW w:w="5760" w:type="dxa"/>
          </w:tcPr>
          <w:p w14:paraId="56318AAB" w14:textId="77777777" w:rsidR="00F516CB" w:rsidRPr="00947244" w:rsidRDefault="00F516CB" w:rsidP="00F516CB">
            <w:pPr>
              <w:rPr>
                <w:rFonts w:cs="Times New Roman"/>
                <w:sz w:val="22"/>
                <w:szCs w:val="22"/>
              </w:rPr>
            </w:pPr>
            <w:r w:rsidRPr="00947244">
              <w:rPr>
                <w:rFonts w:cs="Times New Roman"/>
                <w:sz w:val="22"/>
                <w:szCs w:val="22"/>
              </w:rPr>
              <w:tab/>
              <w:t>Specificity of AUDIT alcohol screener</w:t>
            </w:r>
          </w:p>
        </w:tc>
        <w:tc>
          <w:tcPr>
            <w:tcW w:w="810" w:type="dxa"/>
          </w:tcPr>
          <w:p w14:paraId="45A1B908" w14:textId="77777777" w:rsidR="00F516CB" w:rsidRPr="00947244" w:rsidRDefault="00F516CB" w:rsidP="00F516CB">
            <w:pPr>
              <w:rPr>
                <w:rFonts w:cs="Times New Roman"/>
                <w:sz w:val="22"/>
                <w:szCs w:val="22"/>
              </w:rPr>
            </w:pPr>
            <w:r w:rsidRPr="00947244">
              <w:rPr>
                <w:rFonts w:cs="Times New Roman"/>
                <w:sz w:val="22"/>
                <w:szCs w:val="22"/>
              </w:rPr>
              <w:t>0.77</w:t>
            </w:r>
          </w:p>
        </w:tc>
        <w:tc>
          <w:tcPr>
            <w:tcW w:w="1170" w:type="dxa"/>
          </w:tcPr>
          <w:p w14:paraId="68444BDC" w14:textId="77777777" w:rsidR="00F516CB" w:rsidRPr="00947244" w:rsidRDefault="00F516CB" w:rsidP="00F516CB">
            <w:pPr>
              <w:rPr>
                <w:rFonts w:cs="Times New Roman"/>
                <w:sz w:val="22"/>
                <w:szCs w:val="22"/>
              </w:rPr>
            </w:pPr>
            <w:r w:rsidRPr="00947244">
              <w:rPr>
                <w:rFonts w:cs="Times New Roman"/>
                <w:sz w:val="22"/>
                <w:szCs w:val="22"/>
              </w:rPr>
              <w:t>0.73-0.81</w:t>
            </w:r>
          </w:p>
        </w:tc>
        <w:tc>
          <w:tcPr>
            <w:tcW w:w="1620" w:type="dxa"/>
          </w:tcPr>
          <w:p w14:paraId="1F1F1C9A" w14:textId="3882E7C1" w:rsidR="00F516CB" w:rsidRPr="00A94736" w:rsidRDefault="00F516CB" w:rsidP="00F516CB">
            <w:pPr>
              <w:rPr>
                <w:rFonts w:cs="Times New Roman"/>
                <w:sz w:val="22"/>
                <w:szCs w:val="22"/>
              </w:rPr>
            </w:pPr>
            <w:r>
              <w:rPr>
                <w:rFonts w:cs="Times New Roman"/>
                <w:sz w:val="22"/>
                <w:szCs w:val="22"/>
              </w:rPr>
              <w:t>S1</w:t>
            </w:r>
          </w:p>
        </w:tc>
      </w:tr>
      <w:tr w:rsidR="00F516CB" w:rsidRPr="00947244" w14:paraId="0397B3B2" w14:textId="77777777" w:rsidTr="00E43194">
        <w:tc>
          <w:tcPr>
            <w:tcW w:w="5760" w:type="dxa"/>
          </w:tcPr>
          <w:p w14:paraId="148B07B5" w14:textId="77777777" w:rsidR="00F516CB" w:rsidRPr="00947244" w:rsidRDefault="00F516CB" w:rsidP="00F516CB">
            <w:pPr>
              <w:rPr>
                <w:rFonts w:cs="Times New Roman"/>
                <w:sz w:val="22"/>
                <w:szCs w:val="22"/>
              </w:rPr>
            </w:pPr>
            <w:r w:rsidRPr="00947244">
              <w:rPr>
                <w:rFonts w:cs="Times New Roman"/>
                <w:sz w:val="22"/>
                <w:szCs w:val="22"/>
              </w:rPr>
              <w:tab/>
              <w:t xml:space="preserve">Specificity of PHQ-9 depression screener </w:t>
            </w:r>
          </w:p>
        </w:tc>
        <w:tc>
          <w:tcPr>
            <w:tcW w:w="810" w:type="dxa"/>
          </w:tcPr>
          <w:p w14:paraId="34B36772" w14:textId="77777777" w:rsidR="00F516CB" w:rsidRPr="00947244" w:rsidRDefault="00F516CB" w:rsidP="00F516CB">
            <w:pPr>
              <w:rPr>
                <w:rFonts w:cs="Times New Roman"/>
                <w:sz w:val="22"/>
                <w:szCs w:val="22"/>
              </w:rPr>
            </w:pPr>
            <w:r w:rsidRPr="00947244">
              <w:rPr>
                <w:rFonts w:cs="Times New Roman"/>
                <w:sz w:val="22"/>
                <w:szCs w:val="22"/>
              </w:rPr>
              <w:t>0.88</w:t>
            </w:r>
          </w:p>
        </w:tc>
        <w:tc>
          <w:tcPr>
            <w:tcW w:w="1170" w:type="dxa"/>
          </w:tcPr>
          <w:p w14:paraId="61945F32" w14:textId="77777777" w:rsidR="00F516CB" w:rsidRPr="00947244" w:rsidRDefault="00F516CB" w:rsidP="00F516CB">
            <w:pPr>
              <w:rPr>
                <w:rFonts w:cs="Times New Roman"/>
                <w:sz w:val="22"/>
                <w:szCs w:val="22"/>
              </w:rPr>
            </w:pPr>
            <w:r w:rsidRPr="00947244">
              <w:rPr>
                <w:rFonts w:cs="Times New Roman"/>
                <w:sz w:val="22"/>
                <w:szCs w:val="22"/>
              </w:rPr>
              <w:t>0.84-0.95</w:t>
            </w:r>
          </w:p>
        </w:tc>
        <w:tc>
          <w:tcPr>
            <w:tcW w:w="1620" w:type="dxa"/>
          </w:tcPr>
          <w:p w14:paraId="1414F8C1" w14:textId="69998F72" w:rsidR="00F516CB" w:rsidRPr="00A94736" w:rsidRDefault="00F516CB" w:rsidP="00F516CB">
            <w:pPr>
              <w:tabs>
                <w:tab w:val="center" w:pos="702"/>
              </w:tabs>
              <w:rPr>
                <w:rFonts w:cs="Times New Roman"/>
                <w:sz w:val="22"/>
                <w:szCs w:val="22"/>
              </w:rPr>
            </w:pPr>
            <w:r>
              <w:rPr>
                <w:rFonts w:cs="Times New Roman"/>
                <w:sz w:val="22"/>
                <w:szCs w:val="22"/>
              </w:rPr>
              <w:t>S2</w:t>
            </w:r>
          </w:p>
        </w:tc>
      </w:tr>
      <w:tr w:rsidR="00F516CB" w:rsidRPr="00947244" w14:paraId="74C6A28D" w14:textId="77777777" w:rsidTr="00E43194">
        <w:tc>
          <w:tcPr>
            <w:tcW w:w="5760" w:type="dxa"/>
          </w:tcPr>
          <w:p w14:paraId="6DD57440" w14:textId="77777777" w:rsidR="00F516CB" w:rsidRPr="00947244" w:rsidRDefault="00F516CB" w:rsidP="00F516CB">
            <w:pPr>
              <w:rPr>
                <w:rFonts w:cs="Times New Roman"/>
                <w:sz w:val="22"/>
                <w:szCs w:val="22"/>
              </w:rPr>
            </w:pPr>
            <w:r w:rsidRPr="00947244">
              <w:rPr>
                <w:rFonts w:cs="Times New Roman"/>
                <w:sz w:val="22"/>
                <w:szCs w:val="22"/>
              </w:rPr>
              <w:tab/>
              <w:t>Specificity of GAD-7 anxiety screener</w:t>
            </w:r>
          </w:p>
        </w:tc>
        <w:tc>
          <w:tcPr>
            <w:tcW w:w="810" w:type="dxa"/>
          </w:tcPr>
          <w:p w14:paraId="30D9AB1F" w14:textId="77777777" w:rsidR="00F516CB" w:rsidRPr="00947244" w:rsidRDefault="00F516CB" w:rsidP="00F516CB">
            <w:pPr>
              <w:rPr>
                <w:rFonts w:cs="Times New Roman"/>
                <w:sz w:val="22"/>
                <w:szCs w:val="22"/>
              </w:rPr>
            </w:pPr>
            <w:r w:rsidRPr="00947244">
              <w:rPr>
                <w:rFonts w:cs="Times New Roman"/>
                <w:sz w:val="22"/>
                <w:szCs w:val="22"/>
              </w:rPr>
              <w:t>0.84</w:t>
            </w:r>
          </w:p>
        </w:tc>
        <w:tc>
          <w:tcPr>
            <w:tcW w:w="1170" w:type="dxa"/>
          </w:tcPr>
          <w:p w14:paraId="29867F15" w14:textId="77777777" w:rsidR="00F516CB" w:rsidRPr="00947244" w:rsidRDefault="00F516CB" w:rsidP="00F516CB">
            <w:pPr>
              <w:rPr>
                <w:rFonts w:cs="Times New Roman"/>
                <w:sz w:val="22"/>
                <w:szCs w:val="22"/>
              </w:rPr>
            </w:pPr>
            <w:r w:rsidRPr="00947244">
              <w:rPr>
                <w:rFonts w:cs="Times New Roman"/>
                <w:sz w:val="22"/>
                <w:szCs w:val="22"/>
              </w:rPr>
              <w:t>0.70-0.92</w:t>
            </w:r>
          </w:p>
        </w:tc>
        <w:tc>
          <w:tcPr>
            <w:tcW w:w="1620" w:type="dxa"/>
          </w:tcPr>
          <w:p w14:paraId="27C612A9" w14:textId="183AA1CB" w:rsidR="00F516CB" w:rsidRPr="00A94736" w:rsidRDefault="00F516CB" w:rsidP="00F516CB">
            <w:pPr>
              <w:rPr>
                <w:rFonts w:cs="Times New Roman"/>
                <w:sz w:val="22"/>
                <w:szCs w:val="22"/>
              </w:rPr>
            </w:pPr>
            <w:r>
              <w:rPr>
                <w:rFonts w:cs="Times New Roman"/>
                <w:sz w:val="22"/>
                <w:szCs w:val="22"/>
              </w:rPr>
              <w:t>S3</w:t>
            </w:r>
          </w:p>
        </w:tc>
      </w:tr>
      <w:tr w:rsidR="00F516CB" w:rsidRPr="00947244" w14:paraId="270425C8" w14:textId="77777777" w:rsidTr="00E43194">
        <w:tc>
          <w:tcPr>
            <w:tcW w:w="5760" w:type="dxa"/>
          </w:tcPr>
          <w:p w14:paraId="0356EE2B" w14:textId="77777777" w:rsidR="00F516CB" w:rsidRPr="00947244" w:rsidRDefault="00F516CB" w:rsidP="00F516CB">
            <w:pPr>
              <w:rPr>
                <w:rFonts w:cs="Times New Roman"/>
                <w:sz w:val="22"/>
                <w:szCs w:val="22"/>
              </w:rPr>
            </w:pPr>
            <w:r w:rsidRPr="00947244">
              <w:rPr>
                <w:rFonts w:cs="Times New Roman"/>
                <w:sz w:val="22"/>
                <w:szCs w:val="22"/>
              </w:rPr>
              <w:tab/>
              <w:t>Specificity of BPI pain screener</w:t>
            </w:r>
          </w:p>
        </w:tc>
        <w:tc>
          <w:tcPr>
            <w:tcW w:w="810" w:type="dxa"/>
          </w:tcPr>
          <w:p w14:paraId="38FB8D50" w14:textId="77777777" w:rsidR="00F516CB" w:rsidRPr="00947244" w:rsidRDefault="00F516CB" w:rsidP="00F516CB">
            <w:pPr>
              <w:rPr>
                <w:rFonts w:cs="Times New Roman"/>
                <w:sz w:val="22"/>
                <w:szCs w:val="22"/>
              </w:rPr>
            </w:pPr>
            <w:r w:rsidRPr="00947244">
              <w:rPr>
                <w:rFonts w:cs="Times New Roman"/>
                <w:sz w:val="22"/>
                <w:szCs w:val="22"/>
              </w:rPr>
              <w:t>0.47</w:t>
            </w:r>
          </w:p>
        </w:tc>
        <w:tc>
          <w:tcPr>
            <w:tcW w:w="1170" w:type="dxa"/>
          </w:tcPr>
          <w:p w14:paraId="2568F78D" w14:textId="77777777" w:rsidR="00F516CB" w:rsidRPr="00947244" w:rsidRDefault="00F516CB" w:rsidP="00F516CB">
            <w:pPr>
              <w:rPr>
                <w:rFonts w:cs="Times New Roman"/>
                <w:sz w:val="22"/>
                <w:szCs w:val="22"/>
              </w:rPr>
            </w:pPr>
            <w:r w:rsidRPr="00947244">
              <w:rPr>
                <w:rFonts w:cs="Times New Roman"/>
                <w:sz w:val="22"/>
                <w:szCs w:val="22"/>
              </w:rPr>
              <w:t>0.37-0.57</w:t>
            </w:r>
          </w:p>
        </w:tc>
        <w:tc>
          <w:tcPr>
            <w:tcW w:w="1620" w:type="dxa"/>
          </w:tcPr>
          <w:p w14:paraId="46EDAC9F" w14:textId="5B63CA5F" w:rsidR="00F516CB" w:rsidRPr="00A94736" w:rsidRDefault="00F516CB" w:rsidP="00F516CB">
            <w:pPr>
              <w:rPr>
                <w:rFonts w:cs="Times New Roman"/>
                <w:sz w:val="22"/>
                <w:szCs w:val="22"/>
              </w:rPr>
            </w:pPr>
            <w:r>
              <w:rPr>
                <w:rFonts w:cs="Times New Roman"/>
                <w:sz w:val="22"/>
                <w:szCs w:val="22"/>
              </w:rPr>
              <w:t>S4</w:t>
            </w:r>
          </w:p>
        </w:tc>
      </w:tr>
      <w:tr w:rsidR="00F516CB" w:rsidRPr="00947244" w14:paraId="7F103C58" w14:textId="77777777" w:rsidTr="00E43194">
        <w:tc>
          <w:tcPr>
            <w:tcW w:w="5760" w:type="dxa"/>
          </w:tcPr>
          <w:p w14:paraId="652A3136" w14:textId="77777777" w:rsidR="00F516CB" w:rsidRPr="00947244" w:rsidRDefault="00F516CB" w:rsidP="00F516CB">
            <w:pPr>
              <w:rPr>
                <w:rFonts w:cs="Times New Roman"/>
                <w:sz w:val="22"/>
                <w:szCs w:val="22"/>
              </w:rPr>
            </w:pPr>
            <w:r w:rsidRPr="00947244">
              <w:rPr>
                <w:rFonts w:cs="Times New Roman"/>
                <w:sz w:val="22"/>
                <w:szCs w:val="22"/>
              </w:rPr>
              <w:tab/>
              <w:t>Specificity of FTND tobacco screener</w:t>
            </w:r>
          </w:p>
        </w:tc>
        <w:tc>
          <w:tcPr>
            <w:tcW w:w="810" w:type="dxa"/>
          </w:tcPr>
          <w:p w14:paraId="1EAED05E" w14:textId="77777777" w:rsidR="00F516CB" w:rsidRPr="00947244" w:rsidRDefault="00F516CB" w:rsidP="00F516CB">
            <w:pPr>
              <w:rPr>
                <w:rFonts w:cs="Times New Roman"/>
                <w:sz w:val="22"/>
                <w:szCs w:val="22"/>
              </w:rPr>
            </w:pPr>
            <w:r w:rsidRPr="00947244">
              <w:rPr>
                <w:rFonts w:cs="Times New Roman"/>
                <w:sz w:val="22"/>
                <w:szCs w:val="22"/>
              </w:rPr>
              <w:t>0.80</w:t>
            </w:r>
          </w:p>
        </w:tc>
        <w:tc>
          <w:tcPr>
            <w:tcW w:w="1170" w:type="dxa"/>
          </w:tcPr>
          <w:p w14:paraId="337C6145" w14:textId="77777777" w:rsidR="00F516CB" w:rsidRPr="00947244" w:rsidRDefault="00F516CB" w:rsidP="00F516CB">
            <w:pPr>
              <w:rPr>
                <w:rFonts w:cs="Times New Roman"/>
                <w:sz w:val="22"/>
                <w:szCs w:val="22"/>
              </w:rPr>
            </w:pPr>
            <w:r w:rsidRPr="00947244">
              <w:rPr>
                <w:rFonts w:cs="Times New Roman"/>
                <w:sz w:val="22"/>
                <w:szCs w:val="22"/>
              </w:rPr>
              <w:t>0.00-0.94</w:t>
            </w:r>
          </w:p>
        </w:tc>
        <w:tc>
          <w:tcPr>
            <w:tcW w:w="1620" w:type="dxa"/>
          </w:tcPr>
          <w:p w14:paraId="45AC539B" w14:textId="2D5CF6B6" w:rsidR="00F516CB" w:rsidRPr="00A94736" w:rsidRDefault="00F516CB" w:rsidP="00F516CB">
            <w:pPr>
              <w:rPr>
                <w:rFonts w:cs="Times New Roman"/>
                <w:sz w:val="22"/>
                <w:szCs w:val="22"/>
              </w:rPr>
            </w:pPr>
            <w:r>
              <w:rPr>
                <w:rFonts w:cs="Times New Roman"/>
                <w:sz w:val="22"/>
                <w:szCs w:val="22"/>
              </w:rPr>
              <w:t>S5</w:t>
            </w:r>
          </w:p>
        </w:tc>
      </w:tr>
      <w:tr w:rsidR="00F516CB" w:rsidRPr="00947244" w14:paraId="51A36E18" w14:textId="77777777" w:rsidTr="00E43194">
        <w:tc>
          <w:tcPr>
            <w:tcW w:w="5760" w:type="dxa"/>
          </w:tcPr>
          <w:p w14:paraId="2CE7F069" w14:textId="77777777" w:rsidR="00F516CB" w:rsidRPr="00947244" w:rsidRDefault="00F516CB" w:rsidP="00F516CB">
            <w:pPr>
              <w:rPr>
                <w:rFonts w:cs="Times New Roman"/>
                <w:sz w:val="22"/>
                <w:szCs w:val="22"/>
              </w:rPr>
            </w:pPr>
            <w:r w:rsidRPr="00947244">
              <w:rPr>
                <w:rFonts w:cs="Times New Roman"/>
                <w:sz w:val="22"/>
                <w:szCs w:val="22"/>
              </w:rPr>
              <w:tab/>
              <w:t>Specificity of ASSIST opioid screener</w:t>
            </w:r>
          </w:p>
        </w:tc>
        <w:tc>
          <w:tcPr>
            <w:tcW w:w="810" w:type="dxa"/>
          </w:tcPr>
          <w:p w14:paraId="58FEAA1C" w14:textId="77777777" w:rsidR="00F516CB" w:rsidRPr="00947244" w:rsidRDefault="00F516CB" w:rsidP="00F516CB">
            <w:pPr>
              <w:rPr>
                <w:rFonts w:cs="Times New Roman"/>
                <w:sz w:val="22"/>
                <w:szCs w:val="22"/>
              </w:rPr>
            </w:pPr>
            <w:r w:rsidRPr="00947244">
              <w:rPr>
                <w:rFonts w:cs="Times New Roman"/>
                <w:sz w:val="22"/>
                <w:szCs w:val="22"/>
              </w:rPr>
              <w:t>0.97</w:t>
            </w:r>
          </w:p>
        </w:tc>
        <w:tc>
          <w:tcPr>
            <w:tcW w:w="1170" w:type="dxa"/>
          </w:tcPr>
          <w:p w14:paraId="3CD0D654" w14:textId="77777777" w:rsidR="00F516CB" w:rsidRPr="00947244" w:rsidRDefault="00F516CB" w:rsidP="00F516CB">
            <w:pPr>
              <w:rPr>
                <w:rFonts w:cs="Times New Roman"/>
                <w:sz w:val="22"/>
                <w:szCs w:val="22"/>
              </w:rPr>
            </w:pPr>
          </w:p>
        </w:tc>
        <w:tc>
          <w:tcPr>
            <w:tcW w:w="1620" w:type="dxa"/>
          </w:tcPr>
          <w:p w14:paraId="32BB2C68" w14:textId="10588493" w:rsidR="00F516CB" w:rsidRPr="00A94736" w:rsidRDefault="00F516CB" w:rsidP="00F516CB">
            <w:pPr>
              <w:rPr>
                <w:rFonts w:cs="Times New Roman"/>
                <w:sz w:val="22"/>
                <w:szCs w:val="22"/>
              </w:rPr>
            </w:pPr>
            <w:r>
              <w:rPr>
                <w:rFonts w:cs="Times New Roman"/>
                <w:sz w:val="22"/>
                <w:szCs w:val="22"/>
              </w:rPr>
              <w:t>S6</w:t>
            </w:r>
          </w:p>
        </w:tc>
      </w:tr>
      <w:tr w:rsidR="00F516CB" w:rsidRPr="00947244" w14:paraId="4EEFFB1E" w14:textId="77777777" w:rsidTr="00E43194">
        <w:tc>
          <w:tcPr>
            <w:tcW w:w="5760" w:type="dxa"/>
          </w:tcPr>
          <w:p w14:paraId="05C3602B" w14:textId="77777777" w:rsidR="00F516CB" w:rsidRPr="00947244" w:rsidRDefault="00F516CB" w:rsidP="00F516CB">
            <w:pPr>
              <w:rPr>
                <w:rFonts w:cs="Times New Roman"/>
                <w:sz w:val="22"/>
                <w:szCs w:val="22"/>
              </w:rPr>
            </w:pPr>
            <w:r w:rsidRPr="00947244">
              <w:rPr>
                <w:rFonts w:cs="Times New Roman"/>
                <w:sz w:val="22"/>
                <w:szCs w:val="22"/>
              </w:rPr>
              <w:tab/>
              <w:t xml:space="preserve">Specificity of ASSIST stimulant screener </w:t>
            </w:r>
          </w:p>
        </w:tc>
        <w:tc>
          <w:tcPr>
            <w:tcW w:w="810" w:type="dxa"/>
          </w:tcPr>
          <w:p w14:paraId="334D161B" w14:textId="77777777" w:rsidR="00F516CB" w:rsidRPr="00947244" w:rsidRDefault="00F516CB" w:rsidP="00F516CB">
            <w:pPr>
              <w:rPr>
                <w:rFonts w:cs="Times New Roman"/>
                <w:sz w:val="22"/>
                <w:szCs w:val="22"/>
              </w:rPr>
            </w:pPr>
            <w:r w:rsidRPr="00947244">
              <w:rPr>
                <w:rFonts w:cs="Times New Roman"/>
                <w:sz w:val="22"/>
                <w:szCs w:val="22"/>
              </w:rPr>
              <w:t>0.94</w:t>
            </w:r>
          </w:p>
        </w:tc>
        <w:tc>
          <w:tcPr>
            <w:tcW w:w="1170" w:type="dxa"/>
          </w:tcPr>
          <w:p w14:paraId="2F55E466" w14:textId="77777777" w:rsidR="00F516CB" w:rsidRPr="00947244" w:rsidRDefault="00F516CB" w:rsidP="00F516CB">
            <w:pPr>
              <w:rPr>
                <w:rFonts w:cs="Times New Roman"/>
                <w:sz w:val="22"/>
                <w:szCs w:val="22"/>
              </w:rPr>
            </w:pPr>
          </w:p>
        </w:tc>
        <w:tc>
          <w:tcPr>
            <w:tcW w:w="1620" w:type="dxa"/>
          </w:tcPr>
          <w:p w14:paraId="0D27E7B0" w14:textId="2AAB570F" w:rsidR="00F516CB" w:rsidRPr="00A94736" w:rsidRDefault="00F516CB" w:rsidP="00F516CB">
            <w:pPr>
              <w:rPr>
                <w:rFonts w:cs="Times New Roman"/>
                <w:sz w:val="22"/>
                <w:szCs w:val="22"/>
              </w:rPr>
            </w:pPr>
            <w:r>
              <w:rPr>
                <w:rFonts w:cs="Times New Roman"/>
                <w:sz w:val="22"/>
                <w:szCs w:val="22"/>
              </w:rPr>
              <w:t>S6</w:t>
            </w:r>
          </w:p>
        </w:tc>
      </w:tr>
      <w:tr w:rsidR="00F516CB" w:rsidRPr="00947244" w14:paraId="6E135CE9" w14:textId="77777777" w:rsidTr="00E43194">
        <w:tc>
          <w:tcPr>
            <w:tcW w:w="9360" w:type="dxa"/>
            <w:gridSpan w:val="4"/>
          </w:tcPr>
          <w:p w14:paraId="67817FDE" w14:textId="3887BF68" w:rsidR="00F516CB" w:rsidRPr="00A94736" w:rsidRDefault="00F516CB" w:rsidP="00F516CB">
            <w:pPr>
              <w:rPr>
                <w:rFonts w:cs="Times New Roman"/>
                <w:i/>
                <w:sz w:val="22"/>
                <w:szCs w:val="22"/>
              </w:rPr>
            </w:pPr>
            <w:r w:rsidRPr="00A94736">
              <w:rPr>
                <w:rFonts w:cs="Times New Roman"/>
                <w:i/>
                <w:sz w:val="22"/>
                <w:szCs w:val="22"/>
              </w:rPr>
              <w:t>CASM condition effect on quality of life (disutility)</w:t>
            </w:r>
            <w:r w:rsidRPr="0009380B">
              <w:rPr>
                <w:rFonts w:cs="Times New Roman"/>
                <w:i/>
                <w:sz w:val="22"/>
                <w:szCs w:val="22"/>
                <w:vertAlign w:val="superscript"/>
              </w:rPr>
              <w:t>#</w:t>
            </w:r>
          </w:p>
        </w:tc>
      </w:tr>
      <w:tr w:rsidR="00F516CB" w:rsidRPr="00947244" w14:paraId="19BA5340" w14:textId="77777777" w:rsidTr="00E43194">
        <w:tc>
          <w:tcPr>
            <w:tcW w:w="5760" w:type="dxa"/>
          </w:tcPr>
          <w:p w14:paraId="77E03ABF" w14:textId="77777777" w:rsidR="00F516CB" w:rsidRPr="00947244" w:rsidRDefault="00F516CB" w:rsidP="00F516CB">
            <w:pPr>
              <w:rPr>
                <w:rFonts w:cs="Times New Roman"/>
                <w:sz w:val="22"/>
                <w:szCs w:val="22"/>
              </w:rPr>
            </w:pPr>
            <w:r w:rsidRPr="00947244">
              <w:rPr>
                <w:rFonts w:cs="Times New Roman"/>
                <w:sz w:val="22"/>
                <w:szCs w:val="22"/>
              </w:rPr>
              <w:tab/>
              <w:t>Disutility of depression</w:t>
            </w:r>
          </w:p>
        </w:tc>
        <w:tc>
          <w:tcPr>
            <w:tcW w:w="810" w:type="dxa"/>
          </w:tcPr>
          <w:p w14:paraId="703AA500" w14:textId="77777777" w:rsidR="00F516CB" w:rsidRPr="00947244" w:rsidRDefault="00F516CB" w:rsidP="00F516CB">
            <w:pPr>
              <w:rPr>
                <w:rFonts w:cs="Times New Roman"/>
                <w:sz w:val="22"/>
                <w:szCs w:val="22"/>
              </w:rPr>
            </w:pPr>
            <w:r w:rsidRPr="00947244">
              <w:rPr>
                <w:rFonts w:cs="Times New Roman"/>
                <w:sz w:val="22"/>
                <w:szCs w:val="22"/>
              </w:rPr>
              <w:t>0.48</w:t>
            </w:r>
          </w:p>
        </w:tc>
        <w:tc>
          <w:tcPr>
            <w:tcW w:w="1170" w:type="dxa"/>
          </w:tcPr>
          <w:p w14:paraId="14D8D555" w14:textId="77777777" w:rsidR="00F516CB" w:rsidRPr="00947244" w:rsidRDefault="00F516CB" w:rsidP="00F516CB">
            <w:pPr>
              <w:rPr>
                <w:rFonts w:cs="Times New Roman"/>
                <w:sz w:val="22"/>
                <w:szCs w:val="22"/>
              </w:rPr>
            </w:pPr>
          </w:p>
        </w:tc>
        <w:tc>
          <w:tcPr>
            <w:tcW w:w="1620" w:type="dxa"/>
          </w:tcPr>
          <w:p w14:paraId="5D7CD9BF" w14:textId="692BF6FD" w:rsidR="00F516CB" w:rsidRPr="00A94736" w:rsidRDefault="00F516CB" w:rsidP="00F516CB">
            <w:pPr>
              <w:rPr>
                <w:rFonts w:cs="Times New Roman"/>
                <w:sz w:val="22"/>
                <w:szCs w:val="22"/>
              </w:rPr>
            </w:pPr>
            <w:r>
              <w:rPr>
                <w:rFonts w:cs="Times New Roman"/>
                <w:sz w:val="22"/>
                <w:szCs w:val="22"/>
              </w:rPr>
              <w:t>S7</w:t>
            </w:r>
          </w:p>
        </w:tc>
      </w:tr>
      <w:tr w:rsidR="00F516CB" w:rsidRPr="00947244" w14:paraId="587B5B60" w14:textId="77777777" w:rsidTr="00E43194">
        <w:tc>
          <w:tcPr>
            <w:tcW w:w="5760" w:type="dxa"/>
          </w:tcPr>
          <w:p w14:paraId="1C187014" w14:textId="77777777" w:rsidR="00F516CB" w:rsidRPr="00947244" w:rsidRDefault="00F516CB" w:rsidP="00F516CB">
            <w:pPr>
              <w:rPr>
                <w:rFonts w:cs="Times New Roman"/>
                <w:sz w:val="22"/>
                <w:szCs w:val="22"/>
              </w:rPr>
            </w:pPr>
            <w:r w:rsidRPr="00947244">
              <w:rPr>
                <w:rFonts w:cs="Times New Roman"/>
                <w:sz w:val="22"/>
                <w:szCs w:val="22"/>
              </w:rPr>
              <w:tab/>
              <w:t>Disutility of anxiety</w:t>
            </w:r>
          </w:p>
        </w:tc>
        <w:tc>
          <w:tcPr>
            <w:tcW w:w="810" w:type="dxa"/>
          </w:tcPr>
          <w:p w14:paraId="70908116" w14:textId="77777777" w:rsidR="00F516CB" w:rsidRPr="00947244" w:rsidRDefault="00F516CB" w:rsidP="00F516CB">
            <w:pPr>
              <w:rPr>
                <w:rFonts w:cs="Times New Roman"/>
                <w:sz w:val="22"/>
                <w:szCs w:val="22"/>
              </w:rPr>
            </w:pPr>
            <w:r w:rsidRPr="00947244">
              <w:rPr>
                <w:rFonts w:cs="Times New Roman"/>
                <w:sz w:val="22"/>
                <w:szCs w:val="22"/>
              </w:rPr>
              <w:t>0.12</w:t>
            </w:r>
          </w:p>
        </w:tc>
        <w:tc>
          <w:tcPr>
            <w:tcW w:w="1170" w:type="dxa"/>
          </w:tcPr>
          <w:p w14:paraId="72B51051" w14:textId="77777777" w:rsidR="00F516CB" w:rsidRPr="00947244" w:rsidRDefault="00F516CB" w:rsidP="00F516CB">
            <w:pPr>
              <w:rPr>
                <w:rFonts w:cs="Times New Roman"/>
                <w:sz w:val="22"/>
                <w:szCs w:val="22"/>
              </w:rPr>
            </w:pPr>
          </w:p>
        </w:tc>
        <w:tc>
          <w:tcPr>
            <w:tcW w:w="1620" w:type="dxa"/>
          </w:tcPr>
          <w:p w14:paraId="273FDFD9" w14:textId="0F6F73EE" w:rsidR="00F516CB" w:rsidRPr="00A94736" w:rsidRDefault="00F516CB" w:rsidP="00F516CB">
            <w:pPr>
              <w:rPr>
                <w:rFonts w:cs="Times New Roman"/>
                <w:sz w:val="22"/>
                <w:szCs w:val="22"/>
              </w:rPr>
            </w:pPr>
            <w:r>
              <w:rPr>
                <w:rFonts w:cs="Times New Roman"/>
                <w:sz w:val="22"/>
                <w:szCs w:val="22"/>
              </w:rPr>
              <w:t>S8</w:t>
            </w:r>
          </w:p>
        </w:tc>
      </w:tr>
      <w:tr w:rsidR="00F516CB" w:rsidRPr="00947244" w14:paraId="30A9BD2D" w14:textId="77777777" w:rsidTr="00E43194">
        <w:tc>
          <w:tcPr>
            <w:tcW w:w="5760" w:type="dxa"/>
          </w:tcPr>
          <w:p w14:paraId="0F6D6006" w14:textId="77777777" w:rsidR="00F516CB" w:rsidRPr="00947244" w:rsidRDefault="00F516CB" w:rsidP="00F516CB">
            <w:pPr>
              <w:rPr>
                <w:rFonts w:cs="Times New Roman"/>
                <w:sz w:val="22"/>
                <w:szCs w:val="22"/>
              </w:rPr>
            </w:pPr>
            <w:r w:rsidRPr="00947244">
              <w:rPr>
                <w:rFonts w:cs="Times New Roman"/>
                <w:sz w:val="22"/>
                <w:szCs w:val="22"/>
              </w:rPr>
              <w:tab/>
              <w:t>Disutility of chronic pain</w:t>
            </w:r>
          </w:p>
        </w:tc>
        <w:tc>
          <w:tcPr>
            <w:tcW w:w="810" w:type="dxa"/>
          </w:tcPr>
          <w:p w14:paraId="72097A1A" w14:textId="77777777" w:rsidR="00F516CB" w:rsidRPr="00947244" w:rsidRDefault="00F516CB" w:rsidP="00F516CB">
            <w:pPr>
              <w:rPr>
                <w:rFonts w:cs="Times New Roman"/>
                <w:sz w:val="22"/>
                <w:szCs w:val="22"/>
              </w:rPr>
            </w:pPr>
            <w:r w:rsidRPr="00947244">
              <w:rPr>
                <w:rFonts w:cs="Times New Roman"/>
                <w:sz w:val="22"/>
                <w:szCs w:val="22"/>
              </w:rPr>
              <w:t>0.41</w:t>
            </w:r>
          </w:p>
        </w:tc>
        <w:tc>
          <w:tcPr>
            <w:tcW w:w="1170" w:type="dxa"/>
          </w:tcPr>
          <w:p w14:paraId="709E32ED" w14:textId="77777777" w:rsidR="00F516CB" w:rsidRPr="00947244" w:rsidRDefault="00F516CB" w:rsidP="00F516CB">
            <w:pPr>
              <w:rPr>
                <w:rFonts w:cs="Times New Roman"/>
                <w:sz w:val="22"/>
                <w:szCs w:val="22"/>
              </w:rPr>
            </w:pPr>
          </w:p>
        </w:tc>
        <w:tc>
          <w:tcPr>
            <w:tcW w:w="1620" w:type="dxa"/>
          </w:tcPr>
          <w:p w14:paraId="00149521" w14:textId="6EC89CC3" w:rsidR="00F516CB" w:rsidRPr="00A94736" w:rsidRDefault="00F516CB" w:rsidP="00F516CB">
            <w:pPr>
              <w:rPr>
                <w:rFonts w:cs="Times New Roman"/>
                <w:sz w:val="22"/>
                <w:szCs w:val="22"/>
              </w:rPr>
            </w:pPr>
            <w:r>
              <w:rPr>
                <w:rFonts w:cs="Times New Roman"/>
                <w:sz w:val="22"/>
                <w:szCs w:val="22"/>
              </w:rPr>
              <w:t>S9</w:t>
            </w:r>
          </w:p>
        </w:tc>
      </w:tr>
      <w:tr w:rsidR="00F516CB" w:rsidRPr="00947244" w14:paraId="69291BB7" w14:textId="77777777" w:rsidTr="00E43194">
        <w:tc>
          <w:tcPr>
            <w:tcW w:w="5760" w:type="dxa"/>
          </w:tcPr>
          <w:p w14:paraId="7ACB24F0" w14:textId="77777777" w:rsidR="00F516CB" w:rsidRPr="00947244" w:rsidRDefault="00F516CB" w:rsidP="00F516CB">
            <w:pPr>
              <w:rPr>
                <w:rFonts w:cs="Times New Roman"/>
                <w:sz w:val="22"/>
                <w:szCs w:val="22"/>
              </w:rPr>
            </w:pPr>
            <w:r w:rsidRPr="00947244">
              <w:rPr>
                <w:rFonts w:cs="Times New Roman"/>
                <w:sz w:val="22"/>
                <w:szCs w:val="22"/>
              </w:rPr>
              <w:tab/>
              <w:t>Disutility of unhealthy alcohol use</w:t>
            </w:r>
          </w:p>
        </w:tc>
        <w:tc>
          <w:tcPr>
            <w:tcW w:w="810" w:type="dxa"/>
          </w:tcPr>
          <w:p w14:paraId="5E54FE80" w14:textId="77777777" w:rsidR="00F516CB" w:rsidRPr="00947244" w:rsidRDefault="00F516CB" w:rsidP="00F516CB">
            <w:pPr>
              <w:rPr>
                <w:rFonts w:cs="Times New Roman"/>
                <w:sz w:val="22"/>
                <w:szCs w:val="22"/>
              </w:rPr>
            </w:pPr>
            <w:r w:rsidRPr="00947244">
              <w:rPr>
                <w:rFonts w:cs="Times New Roman"/>
                <w:sz w:val="22"/>
                <w:szCs w:val="22"/>
              </w:rPr>
              <w:t>0.24</w:t>
            </w:r>
          </w:p>
        </w:tc>
        <w:tc>
          <w:tcPr>
            <w:tcW w:w="1170" w:type="dxa"/>
          </w:tcPr>
          <w:p w14:paraId="7DB46351" w14:textId="77777777" w:rsidR="00F516CB" w:rsidRPr="00947244" w:rsidRDefault="00F516CB" w:rsidP="00F516CB">
            <w:pPr>
              <w:rPr>
                <w:rFonts w:cs="Times New Roman"/>
                <w:sz w:val="22"/>
                <w:szCs w:val="22"/>
              </w:rPr>
            </w:pPr>
          </w:p>
        </w:tc>
        <w:tc>
          <w:tcPr>
            <w:tcW w:w="1620" w:type="dxa"/>
          </w:tcPr>
          <w:p w14:paraId="0C530D12" w14:textId="48D21CEA" w:rsidR="00F516CB" w:rsidRPr="00A94736" w:rsidRDefault="00F516CB" w:rsidP="00F516CB">
            <w:pPr>
              <w:rPr>
                <w:rFonts w:cs="Times New Roman"/>
                <w:sz w:val="22"/>
                <w:szCs w:val="22"/>
              </w:rPr>
            </w:pPr>
            <w:r>
              <w:rPr>
                <w:rFonts w:cs="Times New Roman"/>
                <w:sz w:val="22"/>
                <w:szCs w:val="22"/>
              </w:rPr>
              <w:t>S10</w:t>
            </w:r>
          </w:p>
        </w:tc>
      </w:tr>
      <w:tr w:rsidR="00F516CB" w:rsidRPr="00947244" w14:paraId="12591BD4" w14:textId="77777777" w:rsidTr="00E43194">
        <w:tc>
          <w:tcPr>
            <w:tcW w:w="5760" w:type="dxa"/>
          </w:tcPr>
          <w:p w14:paraId="691933D0" w14:textId="77777777" w:rsidR="00F516CB" w:rsidRPr="00947244" w:rsidRDefault="00F516CB" w:rsidP="00F516CB">
            <w:pPr>
              <w:rPr>
                <w:rFonts w:cs="Times New Roman"/>
                <w:sz w:val="22"/>
                <w:szCs w:val="22"/>
              </w:rPr>
            </w:pPr>
            <w:r w:rsidRPr="00947244">
              <w:rPr>
                <w:rFonts w:cs="Times New Roman"/>
                <w:sz w:val="22"/>
                <w:szCs w:val="22"/>
              </w:rPr>
              <w:tab/>
              <w:t>Disutility of tobacco use</w:t>
            </w:r>
          </w:p>
        </w:tc>
        <w:tc>
          <w:tcPr>
            <w:tcW w:w="810" w:type="dxa"/>
          </w:tcPr>
          <w:p w14:paraId="06E5A7D4" w14:textId="77777777" w:rsidR="00F516CB" w:rsidRPr="00947244" w:rsidRDefault="00F516CB" w:rsidP="00F516CB">
            <w:pPr>
              <w:rPr>
                <w:rFonts w:cs="Times New Roman"/>
                <w:sz w:val="22"/>
                <w:szCs w:val="22"/>
              </w:rPr>
            </w:pPr>
            <w:r w:rsidRPr="00947244">
              <w:rPr>
                <w:rFonts w:cs="Times New Roman"/>
                <w:sz w:val="22"/>
                <w:szCs w:val="22"/>
              </w:rPr>
              <w:t>0.05</w:t>
            </w:r>
          </w:p>
        </w:tc>
        <w:tc>
          <w:tcPr>
            <w:tcW w:w="1170" w:type="dxa"/>
          </w:tcPr>
          <w:p w14:paraId="33642DC2" w14:textId="77777777" w:rsidR="00F516CB" w:rsidRPr="00947244" w:rsidRDefault="00F516CB" w:rsidP="00F516CB">
            <w:pPr>
              <w:rPr>
                <w:rFonts w:cs="Times New Roman"/>
                <w:sz w:val="22"/>
                <w:szCs w:val="22"/>
              </w:rPr>
            </w:pPr>
          </w:p>
        </w:tc>
        <w:tc>
          <w:tcPr>
            <w:tcW w:w="1620" w:type="dxa"/>
          </w:tcPr>
          <w:p w14:paraId="253C38BB" w14:textId="368D255F" w:rsidR="00F516CB" w:rsidRPr="00A94736" w:rsidRDefault="00F516CB" w:rsidP="00F516CB">
            <w:pPr>
              <w:rPr>
                <w:rFonts w:cs="Times New Roman"/>
                <w:sz w:val="22"/>
                <w:szCs w:val="22"/>
              </w:rPr>
            </w:pPr>
            <w:r>
              <w:rPr>
                <w:rFonts w:cs="Times New Roman"/>
                <w:sz w:val="22"/>
                <w:szCs w:val="22"/>
              </w:rPr>
              <w:t>S11</w:t>
            </w:r>
          </w:p>
        </w:tc>
      </w:tr>
      <w:tr w:rsidR="00F516CB" w:rsidRPr="00947244" w14:paraId="107E8336" w14:textId="77777777" w:rsidTr="00E43194">
        <w:tc>
          <w:tcPr>
            <w:tcW w:w="5760" w:type="dxa"/>
          </w:tcPr>
          <w:p w14:paraId="7F8D48D6" w14:textId="77777777" w:rsidR="00F516CB" w:rsidRPr="00947244" w:rsidRDefault="00F516CB" w:rsidP="00F516CB">
            <w:pPr>
              <w:rPr>
                <w:rFonts w:cs="Times New Roman"/>
                <w:sz w:val="22"/>
                <w:szCs w:val="22"/>
              </w:rPr>
            </w:pPr>
            <w:r w:rsidRPr="00947244">
              <w:rPr>
                <w:rFonts w:cs="Times New Roman"/>
                <w:sz w:val="22"/>
                <w:szCs w:val="22"/>
              </w:rPr>
              <w:tab/>
              <w:t>Disutility of opioid use</w:t>
            </w:r>
          </w:p>
        </w:tc>
        <w:tc>
          <w:tcPr>
            <w:tcW w:w="810" w:type="dxa"/>
          </w:tcPr>
          <w:p w14:paraId="6A303C1D" w14:textId="77777777" w:rsidR="00F516CB" w:rsidRPr="00947244" w:rsidRDefault="00F516CB" w:rsidP="00F516CB">
            <w:pPr>
              <w:rPr>
                <w:rFonts w:cs="Times New Roman"/>
                <w:sz w:val="22"/>
                <w:szCs w:val="22"/>
              </w:rPr>
            </w:pPr>
            <w:r w:rsidRPr="00947244">
              <w:rPr>
                <w:rFonts w:cs="Times New Roman"/>
                <w:sz w:val="22"/>
                <w:szCs w:val="22"/>
              </w:rPr>
              <w:t>0.09</w:t>
            </w:r>
          </w:p>
        </w:tc>
        <w:tc>
          <w:tcPr>
            <w:tcW w:w="1170" w:type="dxa"/>
          </w:tcPr>
          <w:p w14:paraId="577F26D6" w14:textId="77777777" w:rsidR="00F516CB" w:rsidRPr="00947244" w:rsidRDefault="00F516CB" w:rsidP="00F516CB">
            <w:pPr>
              <w:rPr>
                <w:rFonts w:cs="Times New Roman"/>
                <w:sz w:val="22"/>
                <w:szCs w:val="22"/>
              </w:rPr>
            </w:pPr>
          </w:p>
        </w:tc>
        <w:tc>
          <w:tcPr>
            <w:tcW w:w="1620" w:type="dxa"/>
          </w:tcPr>
          <w:p w14:paraId="4401B4B6" w14:textId="39B85534" w:rsidR="00F516CB" w:rsidRPr="00A94736" w:rsidRDefault="00F516CB" w:rsidP="00F516CB">
            <w:pPr>
              <w:rPr>
                <w:rFonts w:cs="Times New Roman"/>
                <w:sz w:val="22"/>
                <w:szCs w:val="22"/>
              </w:rPr>
            </w:pPr>
            <w:r>
              <w:rPr>
                <w:rFonts w:cs="Times New Roman"/>
                <w:sz w:val="22"/>
                <w:szCs w:val="22"/>
              </w:rPr>
              <w:t>S12</w:t>
            </w:r>
          </w:p>
        </w:tc>
      </w:tr>
      <w:tr w:rsidR="00F516CB" w:rsidRPr="00947244" w14:paraId="1CEB6DC2" w14:textId="77777777" w:rsidTr="00E43194">
        <w:tc>
          <w:tcPr>
            <w:tcW w:w="5760" w:type="dxa"/>
          </w:tcPr>
          <w:p w14:paraId="607C60F8" w14:textId="77777777" w:rsidR="00F516CB" w:rsidRPr="00947244" w:rsidRDefault="00F516CB" w:rsidP="00F516CB">
            <w:pPr>
              <w:rPr>
                <w:rFonts w:cs="Times New Roman"/>
                <w:sz w:val="22"/>
                <w:szCs w:val="22"/>
              </w:rPr>
            </w:pPr>
            <w:r w:rsidRPr="00947244">
              <w:rPr>
                <w:rFonts w:cs="Times New Roman"/>
                <w:sz w:val="22"/>
                <w:szCs w:val="22"/>
              </w:rPr>
              <w:tab/>
              <w:t>Disutility of stimulant use</w:t>
            </w:r>
          </w:p>
        </w:tc>
        <w:tc>
          <w:tcPr>
            <w:tcW w:w="810" w:type="dxa"/>
          </w:tcPr>
          <w:p w14:paraId="1EA0E655" w14:textId="77777777" w:rsidR="00F516CB" w:rsidRPr="00947244" w:rsidRDefault="00F516CB" w:rsidP="00F516CB">
            <w:pPr>
              <w:rPr>
                <w:rFonts w:cs="Times New Roman"/>
                <w:sz w:val="22"/>
                <w:szCs w:val="22"/>
              </w:rPr>
            </w:pPr>
            <w:r w:rsidRPr="00947244">
              <w:rPr>
                <w:rFonts w:cs="Times New Roman"/>
                <w:sz w:val="22"/>
                <w:szCs w:val="22"/>
              </w:rPr>
              <w:t>0.06</w:t>
            </w:r>
          </w:p>
        </w:tc>
        <w:tc>
          <w:tcPr>
            <w:tcW w:w="1170" w:type="dxa"/>
          </w:tcPr>
          <w:p w14:paraId="1DB1155C" w14:textId="77777777" w:rsidR="00F516CB" w:rsidRPr="00947244" w:rsidRDefault="00F516CB" w:rsidP="00F516CB">
            <w:pPr>
              <w:rPr>
                <w:rFonts w:cs="Times New Roman"/>
                <w:sz w:val="22"/>
                <w:szCs w:val="22"/>
              </w:rPr>
            </w:pPr>
          </w:p>
        </w:tc>
        <w:tc>
          <w:tcPr>
            <w:tcW w:w="1620" w:type="dxa"/>
          </w:tcPr>
          <w:p w14:paraId="2D8D3307" w14:textId="5B38BF09" w:rsidR="00F516CB" w:rsidRPr="00A94736" w:rsidRDefault="00F516CB" w:rsidP="00F516CB">
            <w:pPr>
              <w:rPr>
                <w:rFonts w:cs="Times New Roman"/>
                <w:sz w:val="22"/>
                <w:szCs w:val="22"/>
              </w:rPr>
            </w:pPr>
            <w:r>
              <w:rPr>
                <w:rFonts w:cs="Times New Roman"/>
                <w:sz w:val="22"/>
                <w:szCs w:val="22"/>
              </w:rPr>
              <w:t>S12</w:t>
            </w:r>
          </w:p>
        </w:tc>
      </w:tr>
      <w:tr w:rsidR="00F516CB" w:rsidRPr="00947244" w14:paraId="2C3F7F44" w14:textId="77777777" w:rsidTr="00E43194">
        <w:tc>
          <w:tcPr>
            <w:tcW w:w="5760" w:type="dxa"/>
          </w:tcPr>
          <w:p w14:paraId="0EDE79A1" w14:textId="77777777" w:rsidR="00F516CB" w:rsidRPr="00947244" w:rsidRDefault="00F516CB" w:rsidP="00F516CB">
            <w:pPr>
              <w:rPr>
                <w:rFonts w:cs="Times New Roman"/>
                <w:i/>
                <w:sz w:val="22"/>
                <w:szCs w:val="22"/>
              </w:rPr>
            </w:pPr>
            <w:r w:rsidRPr="00947244">
              <w:rPr>
                <w:rFonts w:cs="Times New Roman"/>
                <w:i/>
                <w:sz w:val="22"/>
                <w:szCs w:val="22"/>
              </w:rPr>
              <w:t>CASM treatment effectiveness</w:t>
            </w:r>
            <w:r w:rsidRPr="0085213A">
              <w:rPr>
                <w:rFonts w:cs="Times New Roman"/>
                <w:sz w:val="22"/>
                <w:szCs w:val="22"/>
                <w:vertAlign w:val="superscript"/>
              </w:rPr>
              <w:t>†</w:t>
            </w:r>
          </w:p>
        </w:tc>
        <w:tc>
          <w:tcPr>
            <w:tcW w:w="810" w:type="dxa"/>
          </w:tcPr>
          <w:p w14:paraId="07ECDA47" w14:textId="77777777" w:rsidR="00F516CB" w:rsidRPr="00947244" w:rsidRDefault="00F516CB" w:rsidP="00F516CB">
            <w:pPr>
              <w:rPr>
                <w:rFonts w:cs="Times New Roman"/>
                <w:sz w:val="22"/>
                <w:szCs w:val="22"/>
              </w:rPr>
            </w:pPr>
          </w:p>
        </w:tc>
        <w:tc>
          <w:tcPr>
            <w:tcW w:w="1170" w:type="dxa"/>
          </w:tcPr>
          <w:p w14:paraId="247E7F88" w14:textId="77777777" w:rsidR="00F516CB" w:rsidRPr="00947244" w:rsidRDefault="00F516CB" w:rsidP="00F516CB">
            <w:pPr>
              <w:rPr>
                <w:rFonts w:cs="Times New Roman"/>
                <w:sz w:val="22"/>
                <w:szCs w:val="22"/>
              </w:rPr>
            </w:pPr>
          </w:p>
        </w:tc>
        <w:tc>
          <w:tcPr>
            <w:tcW w:w="1620" w:type="dxa"/>
          </w:tcPr>
          <w:p w14:paraId="23EF3E8D" w14:textId="77777777" w:rsidR="00F516CB" w:rsidRPr="00A94736" w:rsidRDefault="00F516CB" w:rsidP="00F516CB">
            <w:pPr>
              <w:rPr>
                <w:rFonts w:cs="Times New Roman"/>
                <w:sz w:val="22"/>
                <w:szCs w:val="22"/>
              </w:rPr>
            </w:pPr>
          </w:p>
        </w:tc>
      </w:tr>
      <w:tr w:rsidR="00F516CB" w:rsidRPr="00947244" w14:paraId="7637EB0F" w14:textId="77777777" w:rsidTr="00E43194">
        <w:tc>
          <w:tcPr>
            <w:tcW w:w="5760" w:type="dxa"/>
          </w:tcPr>
          <w:p w14:paraId="1B021797" w14:textId="77777777" w:rsidR="00F516CB" w:rsidRPr="00947244" w:rsidRDefault="00F516CB" w:rsidP="00F516CB">
            <w:pPr>
              <w:rPr>
                <w:rFonts w:cs="Times New Roman"/>
                <w:sz w:val="22"/>
                <w:szCs w:val="22"/>
              </w:rPr>
            </w:pPr>
            <w:r w:rsidRPr="00947244">
              <w:rPr>
                <w:rFonts w:cs="Times New Roman"/>
                <w:sz w:val="22"/>
                <w:szCs w:val="22"/>
              </w:rPr>
              <w:tab/>
              <w:t>Probability alcohol misuse improves with treatment</w:t>
            </w:r>
          </w:p>
        </w:tc>
        <w:tc>
          <w:tcPr>
            <w:tcW w:w="810" w:type="dxa"/>
          </w:tcPr>
          <w:p w14:paraId="3A4FC510" w14:textId="77777777" w:rsidR="00F516CB" w:rsidRPr="00947244" w:rsidRDefault="00F516CB" w:rsidP="00F516CB">
            <w:pPr>
              <w:rPr>
                <w:rFonts w:cs="Times New Roman"/>
                <w:sz w:val="22"/>
                <w:szCs w:val="22"/>
              </w:rPr>
            </w:pPr>
            <w:r w:rsidRPr="00947244">
              <w:rPr>
                <w:rFonts w:cs="Times New Roman"/>
                <w:sz w:val="22"/>
                <w:szCs w:val="22"/>
              </w:rPr>
              <w:t>0.14</w:t>
            </w:r>
          </w:p>
        </w:tc>
        <w:tc>
          <w:tcPr>
            <w:tcW w:w="1170" w:type="dxa"/>
          </w:tcPr>
          <w:p w14:paraId="2147BC0C" w14:textId="77777777" w:rsidR="00F516CB" w:rsidRPr="00947244" w:rsidRDefault="00F516CB" w:rsidP="00F516CB">
            <w:pPr>
              <w:rPr>
                <w:rFonts w:cs="Times New Roman"/>
                <w:sz w:val="22"/>
                <w:szCs w:val="22"/>
              </w:rPr>
            </w:pPr>
            <w:r w:rsidRPr="00947244">
              <w:rPr>
                <w:rFonts w:cs="Times New Roman"/>
                <w:sz w:val="22"/>
                <w:szCs w:val="22"/>
              </w:rPr>
              <w:t>0.07</w:t>
            </w:r>
            <w:r w:rsidRPr="00947244">
              <w:rPr>
                <w:rFonts w:cs="Times New Roman"/>
                <w:b/>
                <w:bCs/>
                <w:sz w:val="22"/>
                <w:szCs w:val="22"/>
              </w:rPr>
              <w:t>–</w:t>
            </w:r>
            <w:r w:rsidRPr="00947244">
              <w:rPr>
                <w:rFonts w:cs="Times New Roman"/>
                <w:sz w:val="22"/>
                <w:szCs w:val="22"/>
              </w:rPr>
              <w:t>0.19</w:t>
            </w:r>
          </w:p>
        </w:tc>
        <w:tc>
          <w:tcPr>
            <w:tcW w:w="1620" w:type="dxa"/>
          </w:tcPr>
          <w:p w14:paraId="5805EBE7" w14:textId="04933F7A" w:rsidR="00F516CB" w:rsidRPr="00A94736" w:rsidRDefault="00F516CB" w:rsidP="00F516CB">
            <w:pPr>
              <w:rPr>
                <w:rFonts w:cs="Times New Roman"/>
                <w:sz w:val="22"/>
                <w:szCs w:val="22"/>
              </w:rPr>
            </w:pPr>
            <w:r>
              <w:rPr>
                <w:rFonts w:cs="Times New Roman"/>
                <w:sz w:val="22"/>
                <w:szCs w:val="22"/>
              </w:rPr>
              <w:t>S13</w:t>
            </w:r>
          </w:p>
        </w:tc>
      </w:tr>
      <w:tr w:rsidR="00F516CB" w:rsidRPr="00947244" w14:paraId="322D6275" w14:textId="77777777" w:rsidTr="00E43194">
        <w:tc>
          <w:tcPr>
            <w:tcW w:w="5760" w:type="dxa"/>
          </w:tcPr>
          <w:p w14:paraId="5A419F1A" w14:textId="77777777" w:rsidR="00F516CB" w:rsidRPr="00947244" w:rsidRDefault="00F516CB" w:rsidP="00F516CB">
            <w:pPr>
              <w:rPr>
                <w:rFonts w:cs="Times New Roman"/>
                <w:sz w:val="22"/>
                <w:szCs w:val="22"/>
              </w:rPr>
            </w:pPr>
            <w:r w:rsidRPr="00947244">
              <w:rPr>
                <w:rFonts w:cs="Times New Roman"/>
                <w:sz w:val="22"/>
                <w:szCs w:val="22"/>
              </w:rPr>
              <w:tab/>
              <w:t>Probability depression improves with treatment</w:t>
            </w:r>
          </w:p>
        </w:tc>
        <w:tc>
          <w:tcPr>
            <w:tcW w:w="810" w:type="dxa"/>
          </w:tcPr>
          <w:p w14:paraId="22817DA4" w14:textId="77777777" w:rsidR="00F516CB" w:rsidRPr="00947244" w:rsidRDefault="00F516CB" w:rsidP="00F516CB">
            <w:pPr>
              <w:rPr>
                <w:rFonts w:cs="Times New Roman"/>
                <w:sz w:val="22"/>
                <w:szCs w:val="22"/>
              </w:rPr>
            </w:pPr>
            <w:r w:rsidRPr="00947244">
              <w:rPr>
                <w:rFonts w:cs="Times New Roman"/>
                <w:sz w:val="22"/>
                <w:szCs w:val="22"/>
              </w:rPr>
              <w:t>0.13</w:t>
            </w:r>
          </w:p>
        </w:tc>
        <w:tc>
          <w:tcPr>
            <w:tcW w:w="1170" w:type="dxa"/>
          </w:tcPr>
          <w:p w14:paraId="5CBDC435" w14:textId="77777777" w:rsidR="00F516CB" w:rsidRPr="00947244" w:rsidRDefault="00F516CB" w:rsidP="00F516CB">
            <w:pPr>
              <w:rPr>
                <w:rFonts w:cs="Times New Roman"/>
                <w:sz w:val="22"/>
                <w:szCs w:val="22"/>
              </w:rPr>
            </w:pPr>
            <w:r w:rsidRPr="00947244">
              <w:rPr>
                <w:rFonts w:cs="Times New Roman"/>
                <w:sz w:val="22"/>
                <w:szCs w:val="22"/>
              </w:rPr>
              <w:t>0.05</w:t>
            </w:r>
            <w:r w:rsidRPr="00947244">
              <w:rPr>
                <w:rFonts w:cs="Times New Roman"/>
                <w:b/>
                <w:bCs/>
                <w:sz w:val="22"/>
                <w:szCs w:val="22"/>
              </w:rPr>
              <w:t>–</w:t>
            </w:r>
            <w:r w:rsidRPr="00947244">
              <w:rPr>
                <w:rFonts w:cs="Times New Roman"/>
                <w:sz w:val="22"/>
                <w:szCs w:val="22"/>
              </w:rPr>
              <w:t>0.16</w:t>
            </w:r>
          </w:p>
        </w:tc>
        <w:tc>
          <w:tcPr>
            <w:tcW w:w="1620" w:type="dxa"/>
          </w:tcPr>
          <w:p w14:paraId="771D17F7" w14:textId="13F2269D" w:rsidR="00F516CB" w:rsidRPr="00A94736" w:rsidRDefault="00F516CB" w:rsidP="00F516CB">
            <w:pPr>
              <w:rPr>
                <w:rFonts w:cs="Times New Roman"/>
                <w:sz w:val="22"/>
                <w:szCs w:val="22"/>
              </w:rPr>
            </w:pPr>
            <w:r>
              <w:rPr>
                <w:rFonts w:cs="Times New Roman"/>
                <w:sz w:val="22"/>
                <w:szCs w:val="22"/>
              </w:rPr>
              <w:t>S14</w:t>
            </w:r>
          </w:p>
        </w:tc>
      </w:tr>
      <w:tr w:rsidR="00F516CB" w:rsidRPr="00947244" w14:paraId="3091337B" w14:textId="77777777" w:rsidTr="00E43194">
        <w:tc>
          <w:tcPr>
            <w:tcW w:w="5760" w:type="dxa"/>
          </w:tcPr>
          <w:p w14:paraId="1226E292" w14:textId="77777777" w:rsidR="00F516CB" w:rsidRPr="00947244" w:rsidRDefault="00F516CB" w:rsidP="00F516CB">
            <w:pPr>
              <w:rPr>
                <w:rFonts w:cs="Times New Roman"/>
                <w:sz w:val="22"/>
                <w:szCs w:val="22"/>
              </w:rPr>
            </w:pPr>
            <w:r w:rsidRPr="00947244">
              <w:rPr>
                <w:rFonts w:cs="Times New Roman"/>
                <w:sz w:val="22"/>
                <w:szCs w:val="22"/>
              </w:rPr>
              <w:tab/>
              <w:t>Probability anxiety improves with treatment</w:t>
            </w:r>
          </w:p>
        </w:tc>
        <w:tc>
          <w:tcPr>
            <w:tcW w:w="810" w:type="dxa"/>
          </w:tcPr>
          <w:p w14:paraId="78CEBA20" w14:textId="77777777" w:rsidR="00F516CB" w:rsidRPr="00947244" w:rsidRDefault="00F516CB" w:rsidP="00F516CB">
            <w:pPr>
              <w:rPr>
                <w:rFonts w:cs="Times New Roman"/>
                <w:sz w:val="22"/>
                <w:szCs w:val="22"/>
              </w:rPr>
            </w:pPr>
            <w:r w:rsidRPr="00947244">
              <w:rPr>
                <w:rFonts w:cs="Times New Roman"/>
                <w:sz w:val="22"/>
                <w:szCs w:val="22"/>
              </w:rPr>
              <w:t>0.38</w:t>
            </w:r>
          </w:p>
        </w:tc>
        <w:tc>
          <w:tcPr>
            <w:tcW w:w="1170" w:type="dxa"/>
          </w:tcPr>
          <w:p w14:paraId="2DC75B95" w14:textId="77777777" w:rsidR="00F516CB" w:rsidRPr="00947244" w:rsidRDefault="00F516CB" w:rsidP="00F516CB">
            <w:pPr>
              <w:rPr>
                <w:rFonts w:cs="Times New Roman"/>
                <w:sz w:val="22"/>
                <w:szCs w:val="22"/>
              </w:rPr>
            </w:pPr>
            <w:r w:rsidRPr="00947244">
              <w:rPr>
                <w:rFonts w:cs="Times New Roman"/>
                <w:sz w:val="22"/>
                <w:szCs w:val="22"/>
              </w:rPr>
              <w:t>0.11–0.41</w:t>
            </w:r>
          </w:p>
        </w:tc>
        <w:tc>
          <w:tcPr>
            <w:tcW w:w="1620" w:type="dxa"/>
          </w:tcPr>
          <w:p w14:paraId="541123A4" w14:textId="69CE7DAF" w:rsidR="00F516CB" w:rsidRPr="00A94736" w:rsidRDefault="00F516CB" w:rsidP="00F516CB">
            <w:pPr>
              <w:rPr>
                <w:rFonts w:cs="Times New Roman"/>
                <w:sz w:val="22"/>
                <w:szCs w:val="22"/>
              </w:rPr>
            </w:pPr>
            <w:r>
              <w:rPr>
                <w:rFonts w:cs="Times New Roman"/>
                <w:sz w:val="22"/>
                <w:szCs w:val="22"/>
              </w:rPr>
              <w:t>S15</w:t>
            </w:r>
          </w:p>
        </w:tc>
      </w:tr>
      <w:tr w:rsidR="00F516CB" w:rsidRPr="00947244" w14:paraId="2E80A821" w14:textId="77777777" w:rsidTr="00E43194">
        <w:tc>
          <w:tcPr>
            <w:tcW w:w="5760" w:type="dxa"/>
          </w:tcPr>
          <w:p w14:paraId="4D70B48C" w14:textId="77777777" w:rsidR="00F516CB" w:rsidRPr="00947244" w:rsidRDefault="00F516CB" w:rsidP="00F516CB">
            <w:pPr>
              <w:rPr>
                <w:rFonts w:cs="Times New Roman"/>
                <w:sz w:val="22"/>
                <w:szCs w:val="22"/>
              </w:rPr>
            </w:pPr>
            <w:r w:rsidRPr="00947244">
              <w:rPr>
                <w:rFonts w:cs="Times New Roman"/>
                <w:sz w:val="22"/>
                <w:szCs w:val="22"/>
              </w:rPr>
              <w:tab/>
              <w:t>Probability pain improves with treatment</w:t>
            </w:r>
          </w:p>
        </w:tc>
        <w:tc>
          <w:tcPr>
            <w:tcW w:w="810" w:type="dxa"/>
          </w:tcPr>
          <w:p w14:paraId="77CB47E8" w14:textId="77777777" w:rsidR="00F516CB" w:rsidRPr="00947244" w:rsidRDefault="00F516CB" w:rsidP="00F516CB">
            <w:pPr>
              <w:rPr>
                <w:rFonts w:cs="Times New Roman"/>
                <w:sz w:val="22"/>
                <w:szCs w:val="22"/>
              </w:rPr>
            </w:pPr>
            <w:r w:rsidRPr="00947244">
              <w:rPr>
                <w:rFonts w:cs="Times New Roman"/>
                <w:sz w:val="22"/>
                <w:szCs w:val="22"/>
              </w:rPr>
              <w:t>0.15</w:t>
            </w:r>
          </w:p>
        </w:tc>
        <w:tc>
          <w:tcPr>
            <w:tcW w:w="1170" w:type="dxa"/>
          </w:tcPr>
          <w:p w14:paraId="4C928272" w14:textId="77777777" w:rsidR="00F516CB" w:rsidRPr="00947244" w:rsidRDefault="00F516CB" w:rsidP="00F516CB">
            <w:pPr>
              <w:rPr>
                <w:rFonts w:cs="Times New Roman"/>
                <w:sz w:val="22"/>
                <w:szCs w:val="22"/>
              </w:rPr>
            </w:pPr>
            <w:r w:rsidRPr="00947244">
              <w:rPr>
                <w:rFonts w:cs="Times New Roman"/>
                <w:sz w:val="22"/>
                <w:szCs w:val="22"/>
              </w:rPr>
              <w:t>0.15–0.24</w:t>
            </w:r>
          </w:p>
        </w:tc>
        <w:tc>
          <w:tcPr>
            <w:tcW w:w="1620" w:type="dxa"/>
          </w:tcPr>
          <w:p w14:paraId="2BA3304C" w14:textId="380B45EA" w:rsidR="00F516CB" w:rsidRPr="00A94736" w:rsidRDefault="00F516CB" w:rsidP="00F516CB">
            <w:pPr>
              <w:rPr>
                <w:rFonts w:cs="Times New Roman"/>
                <w:sz w:val="22"/>
                <w:szCs w:val="22"/>
              </w:rPr>
            </w:pPr>
            <w:r>
              <w:rPr>
                <w:rFonts w:cs="Times New Roman"/>
                <w:sz w:val="22"/>
                <w:szCs w:val="22"/>
              </w:rPr>
              <w:t>S16</w:t>
            </w:r>
          </w:p>
        </w:tc>
      </w:tr>
      <w:tr w:rsidR="00F516CB" w:rsidRPr="00947244" w14:paraId="6CAD4DFB" w14:textId="77777777" w:rsidTr="00E43194">
        <w:tc>
          <w:tcPr>
            <w:tcW w:w="5760" w:type="dxa"/>
          </w:tcPr>
          <w:p w14:paraId="18BECFA2" w14:textId="77777777" w:rsidR="00F516CB" w:rsidRPr="00947244" w:rsidRDefault="00F516CB" w:rsidP="00F516CB">
            <w:pPr>
              <w:rPr>
                <w:rFonts w:cs="Times New Roman"/>
                <w:sz w:val="22"/>
                <w:szCs w:val="22"/>
              </w:rPr>
            </w:pPr>
            <w:r w:rsidRPr="00947244">
              <w:rPr>
                <w:rFonts w:cs="Times New Roman"/>
                <w:sz w:val="22"/>
                <w:szCs w:val="22"/>
              </w:rPr>
              <w:tab/>
              <w:t xml:space="preserve">Probability tobacco use improves with treatment </w:t>
            </w:r>
          </w:p>
        </w:tc>
        <w:tc>
          <w:tcPr>
            <w:tcW w:w="810" w:type="dxa"/>
          </w:tcPr>
          <w:p w14:paraId="6B3044ED" w14:textId="77777777" w:rsidR="00F516CB" w:rsidRPr="00947244" w:rsidRDefault="00F516CB" w:rsidP="00F516CB">
            <w:pPr>
              <w:rPr>
                <w:rFonts w:cs="Times New Roman"/>
                <w:sz w:val="22"/>
                <w:szCs w:val="22"/>
              </w:rPr>
            </w:pPr>
            <w:r w:rsidRPr="00947244">
              <w:rPr>
                <w:rFonts w:cs="Times New Roman"/>
                <w:sz w:val="22"/>
                <w:szCs w:val="22"/>
              </w:rPr>
              <w:t>0.06</w:t>
            </w:r>
          </w:p>
        </w:tc>
        <w:tc>
          <w:tcPr>
            <w:tcW w:w="1170" w:type="dxa"/>
          </w:tcPr>
          <w:p w14:paraId="35D13873" w14:textId="77777777" w:rsidR="00F516CB" w:rsidRPr="00947244" w:rsidRDefault="00F516CB" w:rsidP="00F516CB">
            <w:pPr>
              <w:rPr>
                <w:rFonts w:cs="Times New Roman"/>
                <w:sz w:val="22"/>
                <w:szCs w:val="22"/>
              </w:rPr>
            </w:pPr>
            <w:r w:rsidRPr="00947244">
              <w:rPr>
                <w:rFonts w:cs="Times New Roman"/>
                <w:sz w:val="22"/>
                <w:szCs w:val="22"/>
              </w:rPr>
              <w:t>0.02–0.08</w:t>
            </w:r>
          </w:p>
        </w:tc>
        <w:tc>
          <w:tcPr>
            <w:tcW w:w="1620" w:type="dxa"/>
          </w:tcPr>
          <w:p w14:paraId="366F7376" w14:textId="1D865421" w:rsidR="00F516CB" w:rsidRPr="00A94736" w:rsidRDefault="00F516CB" w:rsidP="00F516CB">
            <w:pPr>
              <w:rPr>
                <w:rFonts w:cs="Times New Roman"/>
                <w:sz w:val="22"/>
                <w:szCs w:val="22"/>
              </w:rPr>
            </w:pPr>
            <w:r>
              <w:rPr>
                <w:rFonts w:cs="Times New Roman"/>
                <w:sz w:val="22"/>
                <w:szCs w:val="22"/>
              </w:rPr>
              <w:t>S17</w:t>
            </w:r>
          </w:p>
        </w:tc>
      </w:tr>
      <w:tr w:rsidR="00F516CB" w:rsidRPr="00947244" w14:paraId="6479F8EC" w14:textId="77777777" w:rsidTr="00E43194">
        <w:tc>
          <w:tcPr>
            <w:tcW w:w="5760" w:type="dxa"/>
          </w:tcPr>
          <w:p w14:paraId="4F958766" w14:textId="77777777" w:rsidR="00F516CB" w:rsidRPr="00947244" w:rsidRDefault="00F516CB" w:rsidP="00F516CB">
            <w:pPr>
              <w:rPr>
                <w:rFonts w:cs="Times New Roman"/>
                <w:sz w:val="22"/>
                <w:szCs w:val="22"/>
              </w:rPr>
            </w:pPr>
            <w:r w:rsidRPr="00947244">
              <w:rPr>
                <w:rFonts w:cs="Times New Roman"/>
                <w:sz w:val="22"/>
                <w:szCs w:val="22"/>
              </w:rPr>
              <w:tab/>
              <w:t>Probability opioid misuse improves with treatment</w:t>
            </w:r>
          </w:p>
        </w:tc>
        <w:tc>
          <w:tcPr>
            <w:tcW w:w="810" w:type="dxa"/>
          </w:tcPr>
          <w:p w14:paraId="36783F94" w14:textId="77777777" w:rsidR="00F516CB" w:rsidRPr="00947244" w:rsidRDefault="00F516CB" w:rsidP="00F516CB">
            <w:pPr>
              <w:rPr>
                <w:rFonts w:cs="Times New Roman"/>
                <w:sz w:val="22"/>
                <w:szCs w:val="22"/>
              </w:rPr>
            </w:pPr>
            <w:r w:rsidRPr="00947244">
              <w:rPr>
                <w:rFonts w:cs="Times New Roman"/>
                <w:sz w:val="22"/>
                <w:szCs w:val="22"/>
              </w:rPr>
              <w:t>0.24</w:t>
            </w:r>
          </w:p>
        </w:tc>
        <w:tc>
          <w:tcPr>
            <w:tcW w:w="1170" w:type="dxa"/>
          </w:tcPr>
          <w:p w14:paraId="3E2BDD58" w14:textId="77777777" w:rsidR="00F516CB" w:rsidRPr="00947244" w:rsidRDefault="00F516CB" w:rsidP="00F516CB">
            <w:pPr>
              <w:rPr>
                <w:rFonts w:cs="Times New Roman"/>
                <w:sz w:val="22"/>
                <w:szCs w:val="22"/>
              </w:rPr>
            </w:pPr>
            <w:r w:rsidRPr="00947244">
              <w:rPr>
                <w:rFonts w:cs="Times New Roman"/>
                <w:sz w:val="22"/>
                <w:szCs w:val="22"/>
              </w:rPr>
              <w:t>0.05–0.35</w:t>
            </w:r>
          </w:p>
        </w:tc>
        <w:tc>
          <w:tcPr>
            <w:tcW w:w="1620" w:type="dxa"/>
          </w:tcPr>
          <w:p w14:paraId="33D744DF" w14:textId="33654918" w:rsidR="00F516CB" w:rsidRPr="00A94736" w:rsidRDefault="00F516CB" w:rsidP="00F516CB">
            <w:pPr>
              <w:rPr>
                <w:rFonts w:cs="Times New Roman"/>
                <w:sz w:val="22"/>
                <w:szCs w:val="22"/>
              </w:rPr>
            </w:pPr>
            <w:r>
              <w:rPr>
                <w:rFonts w:cs="Times New Roman"/>
                <w:sz w:val="22"/>
                <w:szCs w:val="22"/>
              </w:rPr>
              <w:t>S18</w:t>
            </w:r>
          </w:p>
        </w:tc>
      </w:tr>
      <w:tr w:rsidR="00F516CB" w:rsidRPr="00947244" w14:paraId="3B99B1BB" w14:textId="77777777" w:rsidTr="00E43194">
        <w:tc>
          <w:tcPr>
            <w:tcW w:w="5760" w:type="dxa"/>
          </w:tcPr>
          <w:p w14:paraId="364F74BD" w14:textId="77777777" w:rsidR="00F516CB" w:rsidRPr="00947244" w:rsidRDefault="00F516CB" w:rsidP="00F516CB">
            <w:pPr>
              <w:rPr>
                <w:rFonts w:cs="Times New Roman"/>
                <w:sz w:val="22"/>
                <w:szCs w:val="22"/>
              </w:rPr>
            </w:pPr>
            <w:r w:rsidRPr="00947244">
              <w:rPr>
                <w:rFonts w:cs="Times New Roman"/>
                <w:sz w:val="22"/>
                <w:szCs w:val="22"/>
              </w:rPr>
              <w:tab/>
              <w:t>Probability stimulant misuse improves with treatment</w:t>
            </w:r>
          </w:p>
        </w:tc>
        <w:tc>
          <w:tcPr>
            <w:tcW w:w="810" w:type="dxa"/>
          </w:tcPr>
          <w:p w14:paraId="213E4BEE" w14:textId="77777777" w:rsidR="00F516CB" w:rsidRPr="00947244" w:rsidRDefault="00F516CB" w:rsidP="00F516CB">
            <w:pPr>
              <w:rPr>
                <w:rFonts w:cs="Times New Roman"/>
                <w:sz w:val="22"/>
                <w:szCs w:val="22"/>
              </w:rPr>
            </w:pPr>
            <w:r w:rsidRPr="00947244">
              <w:rPr>
                <w:rFonts w:cs="Times New Roman"/>
                <w:sz w:val="22"/>
                <w:szCs w:val="22"/>
              </w:rPr>
              <w:t>0.11</w:t>
            </w:r>
          </w:p>
        </w:tc>
        <w:tc>
          <w:tcPr>
            <w:tcW w:w="1170" w:type="dxa"/>
          </w:tcPr>
          <w:p w14:paraId="6DF3B80F" w14:textId="77777777" w:rsidR="00F516CB" w:rsidRPr="00947244" w:rsidRDefault="00F516CB" w:rsidP="00F516CB">
            <w:pPr>
              <w:rPr>
                <w:rFonts w:cs="Times New Roman"/>
                <w:sz w:val="22"/>
                <w:szCs w:val="22"/>
              </w:rPr>
            </w:pPr>
            <w:r w:rsidRPr="00947244">
              <w:rPr>
                <w:rFonts w:cs="Times New Roman"/>
                <w:sz w:val="22"/>
                <w:szCs w:val="22"/>
              </w:rPr>
              <w:t>0.05–0.35</w:t>
            </w:r>
          </w:p>
        </w:tc>
        <w:tc>
          <w:tcPr>
            <w:tcW w:w="1620" w:type="dxa"/>
          </w:tcPr>
          <w:p w14:paraId="39E9060B" w14:textId="02F30A0B" w:rsidR="00F516CB" w:rsidRPr="00A94736" w:rsidRDefault="00F516CB" w:rsidP="00F516CB">
            <w:pPr>
              <w:rPr>
                <w:rFonts w:cs="Times New Roman"/>
                <w:sz w:val="22"/>
                <w:szCs w:val="22"/>
              </w:rPr>
            </w:pPr>
            <w:r>
              <w:rPr>
                <w:rFonts w:cs="Times New Roman"/>
                <w:sz w:val="22"/>
                <w:szCs w:val="22"/>
              </w:rPr>
              <w:t>S19</w:t>
            </w:r>
          </w:p>
        </w:tc>
      </w:tr>
      <w:tr w:rsidR="00F516CB" w:rsidRPr="00947244" w14:paraId="5DCC8A36" w14:textId="77777777" w:rsidTr="00E43194">
        <w:tc>
          <w:tcPr>
            <w:tcW w:w="9360" w:type="dxa"/>
            <w:gridSpan w:val="4"/>
          </w:tcPr>
          <w:p w14:paraId="124435B1" w14:textId="77777777" w:rsidR="00F516CB" w:rsidRPr="00A94736" w:rsidRDefault="00F516CB" w:rsidP="00F516CB">
            <w:pPr>
              <w:rPr>
                <w:rFonts w:cs="Times New Roman"/>
                <w:i/>
                <w:sz w:val="22"/>
                <w:szCs w:val="22"/>
              </w:rPr>
            </w:pPr>
            <w:r w:rsidRPr="00A94736">
              <w:rPr>
                <w:rFonts w:cs="Times New Roman"/>
                <w:i/>
                <w:sz w:val="22"/>
                <w:szCs w:val="22"/>
              </w:rPr>
              <w:t>Probability of adherence to preventative care in absence of CASM conditions</w:t>
            </w:r>
          </w:p>
        </w:tc>
      </w:tr>
      <w:tr w:rsidR="00F516CB" w:rsidRPr="00947244" w14:paraId="1A5F99F7" w14:textId="77777777" w:rsidTr="00E43194">
        <w:tc>
          <w:tcPr>
            <w:tcW w:w="5760" w:type="dxa"/>
          </w:tcPr>
          <w:p w14:paraId="0ADF1B54" w14:textId="77777777" w:rsidR="00F516CB" w:rsidRPr="00947244" w:rsidRDefault="00F516CB" w:rsidP="00F516CB">
            <w:pPr>
              <w:rPr>
                <w:rFonts w:cs="Times New Roman"/>
                <w:sz w:val="22"/>
                <w:szCs w:val="22"/>
              </w:rPr>
            </w:pPr>
            <w:r w:rsidRPr="00947244">
              <w:rPr>
                <w:rFonts w:cs="Times New Roman"/>
                <w:sz w:val="22"/>
                <w:szCs w:val="22"/>
              </w:rPr>
              <w:tab/>
              <w:t xml:space="preserve">Pharmacotherapy (e.g., </w:t>
            </w:r>
            <w:proofErr w:type="spellStart"/>
            <w:r w:rsidRPr="00947244">
              <w:rPr>
                <w:rFonts w:cs="Times New Roman"/>
                <w:sz w:val="22"/>
                <w:szCs w:val="22"/>
              </w:rPr>
              <w:t>antihypertensives</w:t>
            </w:r>
            <w:proofErr w:type="spellEnd"/>
            <w:r w:rsidRPr="00947244">
              <w:rPr>
                <w:rFonts w:cs="Times New Roman"/>
                <w:sz w:val="22"/>
                <w:szCs w:val="22"/>
              </w:rPr>
              <w:t>)</w:t>
            </w:r>
            <w:r w:rsidRPr="0085213A">
              <w:rPr>
                <w:sz w:val="22"/>
                <w:vertAlign w:val="superscript"/>
              </w:rPr>
              <w:t>‡</w:t>
            </w:r>
          </w:p>
        </w:tc>
        <w:tc>
          <w:tcPr>
            <w:tcW w:w="810" w:type="dxa"/>
          </w:tcPr>
          <w:p w14:paraId="2C281399" w14:textId="77777777" w:rsidR="00F516CB" w:rsidRPr="00947244" w:rsidRDefault="00F516CB" w:rsidP="00F516CB">
            <w:pPr>
              <w:rPr>
                <w:rFonts w:cs="Times New Roman"/>
                <w:sz w:val="22"/>
                <w:szCs w:val="22"/>
              </w:rPr>
            </w:pPr>
            <w:r w:rsidRPr="00947244">
              <w:rPr>
                <w:rFonts w:cs="Times New Roman"/>
                <w:sz w:val="22"/>
                <w:szCs w:val="22"/>
              </w:rPr>
              <w:t>0.62</w:t>
            </w:r>
          </w:p>
        </w:tc>
        <w:tc>
          <w:tcPr>
            <w:tcW w:w="1170" w:type="dxa"/>
          </w:tcPr>
          <w:p w14:paraId="1884A342" w14:textId="77777777" w:rsidR="00F516CB" w:rsidRPr="00947244" w:rsidRDefault="00F516CB" w:rsidP="00F516CB">
            <w:pPr>
              <w:rPr>
                <w:rFonts w:cs="Times New Roman"/>
                <w:sz w:val="22"/>
                <w:szCs w:val="22"/>
              </w:rPr>
            </w:pPr>
          </w:p>
        </w:tc>
        <w:tc>
          <w:tcPr>
            <w:tcW w:w="1620" w:type="dxa"/>
          </w:tcPr>
          <w:p w14:paraId="3377EA2D" w14:textId="635BC0EE" w:rsidR="00F516CB" w:rsidRPr="00A94736" w:rsidRDefault="00E55CEF" w:rsidP="00F516CB">
            <w:pPr>
              <w:rPr>
                <w:rFonts w:cs="Times New Roman"/>
                <w:sz w:val="22"/>
                <w:szCs w:val="22"/>
              </w:rPr>
            </w:pPr>
            <w:r>
              <w:rPr>
                <w:rFonts w:cs="Times New Roman"/>
                <w:sz w:val="22"/>
                <w:szCs w:val="22"/>
              </w:rPr>
              <w:t>S</w:t>
            </w:r>
            <w:r w:rsidR="00F516CB">
              <w:rPr>
                <w:rFonts w:cs="Times New Roman"/>
                <w:sz w:val="22"/>
                <w:szCs w:val="22"/>
              </w:rPr>
              <w:t>20–</w:t>
            </w:r>
            <w:r>
              <w:rPr>
                <w:rFonts w:cs="Times New Roman"/>
                <w:sz w:val="22"/>
                <w:szCs w:val="22"/>
              </w:rPr>
              <w:t>S</w:t>
            </w:r>
            <w:r w:rsidR="00F516CB">
              <w:rPr>
                <w:rFonts w:cs="Times New Roman"/>
                <w:sz w:val="22"/>
                <w:szCs w:val="22"/>
              </w:rPr>
              <w:t>22</w:t>
            </w:r>
          </w:p>
        </w:tc>
      </w:tr>
      <w:tr w:rsidR="00F516CB" w:rsidRPr="00947244" w14:paraId="20862ABA" w14:textId="77777777" w:rsidTr="00E43194">
        <w:tc>
          <w:tcPr>
            <w:tcW w:w="5760" w:type="dxa"/>
          </w:tcPr>
          <w:p w14:paraId="60A2557F" w14:textId="77777777" w:rsidR="00F516CB" w:rsidRPr="00947244" w:rsidRDefault="00F516CB" w:rsidP="00F516CB">
            <w:pPr>
              <w:rPr>
                <w:rFonts w:cs="Times New Roman"/>
                <w:sz w:val="22"/>
                <w:szCs w:val="22"/>
              </w:rPr>
            </w:pPr>
            <w:r w:rsidRPr="00947244">
              <w:rPr>
                <w:rFonts w:cs="Times New Roman"/>
                <w:sz w:val="22"/>
                <w:szCs w:val="22"/>
              </w:rPr>
              <w:tab/>
              <w:t>Lifestyle change (e.g., weight loss)</w:t>
            </w:r>
            <w:r w:rsidRPr="0085213A">
              <w:rPr>
                <w:rFonts w:cs="Times New Roman"/>
                <w:sz w:val="22"/>
                <w:szCs w:val="22"/>
                <w:vertAlign w:val="superscript"/>
              </w:rPr>
              <w:t>§</w:t>
            </w:r>
          </w:p>
        </w:tc>
        <w:tc>
          <w:tcPr>
            <w:tcW w:w="810" w:type="dxa"/>
          </w:tcPr>
          <w:p w14:paraId="4EB6CEE4" w14:textId="77777777" w:rsidR="00F516CB" w:rsidRPr="00947244" w:rsidRDefault="00F516CB" w:rsidP="00F516CB">
            <w:pPr>
              <w:rPr>
                <w:rFonts w:cs="Times New Roman"/>
                <w:sz w:val="22"/>
                <w:szCs w:val="22"/>
              </w:rPr>
            </w:pPr>
            <w:r w:rsidRPr="00947244">
              <w:rPr>
                <w:rFonts w:cs="Times New Roman"/>
                <w:sz w:val="22"/>
                <w:szCs w:val="22"/>
              </w:rPr>
              <w:t>0.38</w:t>
            </w:r>
          </w:p>
        </w:tc>
        <w:tc>
          <w:tcPr>
            <w:tcW w:w="1170" w:type="dxa"/>
          </w:tcPr>
          <w:p w14:paraId="562BCDEE" w14:textId="77777777" w:rsidR="00F516CB" w:rsidRPr="00947244" w:rsidRDefault="00F516CB" w:rsidP="00F516CB">
            <w:pPr>
              <w:rPr>
                <w:rFonts w:cs="Times New Roman"/>
                <w:sz w:val="22"/>
                <w:szCs w:val="22"/>
              </w:rPr>
            </w:pPr>
          </w:p>
        </w:tc>
        <w:tc>
          <w:tcPr>
            <w:tcW w:w="1620" w:type="dxa"/>
          </w:tcPr>
          <w:p w14:paraId="6987F9C7" w14:textId="4DE9F73D" w:rsidR="00F516CB" w:rsidRPr="00A94736" w:rsidRDefault="00E55CEF" w:rsidP="00F516CB">
            <w:pPr>
              <w:rPr>
                <w:rFonts w:cs="Times New Roman"/>
                <w:sz w:val="22"/>
                <w:szCs w:val="22"/>
              </w:rPr>
            </w:pPr>
            <w:r>
              <w:rPr>
                <w:rFonts w:cs="Times New Roman"/>
                <w:sz w:val="22"/>
                <w:szCs w:val="22"/>
              </w:rPr>
              <w:t>S</w:t>
            </w:r>
            <w:r w:rsidR="00F516CB">
              <w:rPr>
                <w:rFonts w:cs="Times New Roman"/>
                <w:sz w:val="22"/>
                <w:szCs w:val="22"/>
              </w:rPr>
              <w:t>23–</w:t>
            </w:r>
            <w:r>
              <w:rPr>
                <w:rFonts w:cs="Times New Roman"/>
                <w:sz w:val="22"/>
                <w:szCs w:val="22"/>
              </w:rPr>
              <w:t>S</w:t>
            </w:r>
            <w:r w:rsidR="00F516CB">
              <w:rPr>
                <w:rFonts w:cs="Times New Roman"/>
                <w:sz w:val="22"/>
                <w:szCs w:val="22"/>
              </w:rPr>
              <w:t>25</w:t>
            </w:r>
          </w:p>
        </w:tc>
      </w:tr>
      <w:tr w:rsidR="00F516CB" w:rsidRPr="00947244" w14:paraId="6B2D9C92" w14:textId="77777777" w:rsidTr="00E43194">
        <w:tc>
          <w:tcPr>
            <w:tcW w:w="9360" w:type="dxa"/>
            <w:gridSpan w:val="4"/>
          </w:tcPr>
          <w:p w14:paraId="5621D678" w14:textId="77777777" w:rsidR="00F516CB" w:rsidRPr="00947244" w:rsidRDefault="00F516CB" w:rsidP="00F516CB">
            <w:pPr>
              <w:rPr>
                <w:rFonts w:cs="Times New Roman"/>
                <w:sz w:val="22"/>
                <w:szCs w:val="22"/>
              </w:rPr>
            </w:pPr>
            <w:r w:rsidRPr="00947244">
              <w:rPr>
                <w:rFonts w:cs="Times New Roman"/>
                <w:i/>
                <w:sz w:val="22"/>
                <w:szCs w:val="22"/>
              </w:rPr>
              <w:t>Odds ratio (OR) for non-adherence to preventative care in presence of CASM conditions</w:t>
            </w:r>
          </w:p>
        </w:tc>
      </w:tr>
      <w:tr w:rsidR="00F516CB" w:rsidRPr="00947244" w14:paraId="7400D959" w14:textId="77777777" w:rsidTr="00E43194">
        <w:tc>
          <w:tcPr>
            <w:tcW w:w="5760" w:type="dxa"/>
          </w:tcPr>
          <w:p w14:paraId="4FDC8B38" w14:textId="77777777" w:rsidR="00F516CB" w:rsidRPr="00947244" w:rsidRDefault="00F516CB" w:rsidP="00F516CB">
            <w:pPr>
              <w:rPr>
                <w:rFonts w:cs="Times New Roman"/>
                <w:sz w:val="22"/>
                <w:szCs w:val="22"/>
              </w:rPr>
            </w:pPr>
            <w:r w:rsidRPr="00947244">
              <w:rPr>
                <w:rFonts w:cs="Times New Roman"/>
                <w:sz w:val="22"/>
                <w:szCs w:val="22"/>
              </w:rPr>
              <w:tab/>
              <w:t xml:space="preserve">Depression </w:t>
            </w:r>
          </w:p>
        </w:tc>
        <w:tc>
          <w:tcPr>
            <w:tcW w:w="810" w:type="dxa"/>
          </w:tcPr>
          <w:p w14:paraId="5AD5B8B0" w14:textId="77777777" w:rsidR="00F516CB" w:rsidRPr="00947244" w:rsidRDefault="00F516CB" w:rsidP="00F516CB">
            <w:pPr>
              <w:rPr>
                <w:rFonts w:cs="Times New Roman"/>
                <w:sz w:val="22"/>
                <w:szCs w:val="22"/>
              </w:rPr>
            </w:pPr>
            <w:r w:rsidRPr="00947244">
              <w:rPr>
                <w:rFonts w:cs="Times New Roman"/>
                <w:sz w:val="22"/>
                <w:szCs w:val="22"/>
              </w:rPr>
              <w:t>2.21</w:t>
            </w:r>
          </w:p>
        </w:tc>
        <w:tc>
          <w:tcPr>
            <w:tcW w:w="1170" w:type="dxa"/>
          </w:tcPr>
          <w:p w14:paraId="541B0D81" w14:textId="77777777" w:rsidR="00F516CB" w:rsidRPr="00947244" w:rsidRDefault="00F516CB" w:rsidP="00F516CB">
            <w:pPr>
              <w:rPr>
                <w:rFonts w:cs="Times New Roman"/>
                <w:sz w:val="22"/>
                <w:szCs w:val="22"/>
              </w:rPr>
            </w:pPr>
            <w:r w:rsidRPr="00947244">
              <w:rPr>
                <w:rFonts w:cs="Times New Roman"/>
                <w:sz w:val="22"/>
                <w:szCs w:val="22"/>
              </w:rPr>
              <w:t>1.78–2.89</w:t>
            </w:r>
          </w:p>
        </w:tc>
        <w:tc>
          <w:tcPr>
            <w:tcW w:w="1620" w:type="dxa"/>
          </w:tcPr>
          <w:p w14:paraId="2CE1F856" w14:textId="4D82D50F" w:rsidR="00F516CB" w:rsidRPr="00947244" w:rsidRDefault="00F516CB" w:rsidP="00F516CB">
            <w:pPr>
              <w:rPr>
                <w:rFonts w:cs="Times New Roman"/>
                <w:sz w:val="22"/>
                <w:szCs w:val="22"/>
              </w:rPr>
            </w:pPr>
            <w:r>
              <w:rPr>
                <w:rFonts w:cs="Times New Roman"/>
                <w:sz w:val="22"/>
                <w:szCs w:val="22"/>
              </w:rPr>
              <w:t>S26–S39</w:t>
            </w:r>
          </w:p>
        </w:tc>
      </w:tr>
      <w:tr w:rsidR="00F516CB" w:rsidRPr="00947244" w14:paraId="29F99B0F" w14:textId="77777777" w:rsidTr="00E43194">
        <w:tc>
          <w:tcPr>
            <w:tcW w:w="5760" w:type="dxa"/>
          </w:tcPr>
          <w:p w14:paraId="5F9F30ED" w14:textId="77777777" w:rsidR="00F516CB" w:rsidRPr="00947244" w:rsidRDefault="00F516CB" w:rsidP="00F516CB">
            <w:pPr>
              <w:rPr>
                <w:rFonts w:cs="Times New Roman"/>
                <w:sz w:val="22"/>
                <w:szCs w:val="22"/>
              </w:rPr>
            </w:pPr>
            <w:r w:rsidRPr="00947244">
              <w:rPr>
                <w:rFonts w:cs="Times New Roman"/>
                <w:sz w:val="22"/>
                <w:szCs w:val="22"/>
              </w:rPr>
              <w:tab/>
              <w:t xml:space="preserve">Anxiety </w:t>
            </w:r>
          </w:p>
        </w:tc>
        <w:tc>
          <w:tcPr>
            <w:tcW w:w="810" w:type="dxa"/>
          </w:tcPr>
          <w:p w14:paraId="7924EF34" w14:textId="77777777" w:rsidR="00F516CB" w:rsidRPr="00947244" w:rsidRDefault="00F516CB" w:rsidP="00F516CB">
            <w:pPr>
              <w:rPr>
                <w:rFonts w:cs="Times New Roman"/>
                <w:sz w:val="22"/>
                <w:szCs w:val="22"/>
              </w:rPr>
            </w:pPr>
            <w:r w:rsidRPr="00947244">
              <w:rPr>
                <w:rFonts w:cs="Times New Roman"/>
                <w:sz w:val="22"/>
                <w:szCs w:val="22"/>
              </w:rPr>
              <w:t>2.04</w:t>
            </w:r>
          </w:p>
        </w:tc>
        <w:tc>
          <w:tcPr>
            <w:tcW w:w="1170" w:type="dxa"/>
          </w:tcPr>
          <w:p w14:paraId="18F98871" w14:textId="77777777" w:rsidR="00F516CB" w:rsidRPr="00947244" w:rsidRDefault="00F516CB" w:rsidP="00F516CB">
            <w:pPr>
              <w:rPr>
                <w:rFonts w:cs="Times New Roman"/>
                <w:sz w:val="22"/>
                <w:szCs w:val="22"/>
              </w:rPr>
            </w:pPr>
            <w:r w:rsidRPr="00947244">
              <w:rPr>
                <w:rFonts w:cs="Times New Roman"/>
                <w:sz w:val="22"/>
                <w:szCs w:val="22"/>
              </w:rPr>
              <w:t>1.50–2.75</w:t>
            </w:r>
          </w:p>
        </w:tc>
        <w:tc>
          <w:tcPr>
            <w:tcW w:w="1620" w:type="dxa"/>
          </w:tcPr>
          <w:p w14:paraId="37F415EB" w14:textId="41B9B349" w:rsidR="00F516CB" w:rsidRPr="00947244" w:rsidRDefault="00F516CB" w:rsidP="00F516CB">
            <w:pPr>
              <w:rPr>
                <w:rFonts w:cs="Times New Roman"/>
                <w:sz w:val="22"/>
                <w:szCs w:val="22"/>
              </w:rPr>
            </w:pPr>
            <w:r>
              <w:rPr>
                <w:rFonts w:cs="Times New Roman"/>
                <w:sz w:val="22"/>
                <w:szCs w:val="22"/>
              </w:rPr>
              <w:t>S40–S52</w:t>
            </w:r>
          </w:p>
        </w:tc>
      </w:tr>
      <w:tr w:rsidR="00F516CB" w:rsidRPr="00947244" w14:paraId="0BAAD6E9" w14:textId="77777777" w:rsidTr="00E43194">
        <w:tc>
          <w:tcPr>
            <w:tcW w:w="5760" w:type="dxa"/>
          </w:tcPr>
          <w:p w14:paraId="67BE5B40" w14:textId="77777777" w:rsidR="00F516CB" w:rsidRPr="00947244" w:rsidRDefault="00F516CB" w:rsidP="00F516CB">
            <w:pPr>
              <w:rPr>
                <w:rFonts w:cs="Times New Roman"/>
                <w:sz w:val="22"/>
                <w:szCs w:val="22"/>
              </w:rPr>
            </w:pPr>
            <w:r w:rsidRPr="00947244">
              <w:rPr>
                <w:rFonts w:cs="Times New Roman"/>
                <w:sz w:val="22"/>
                <w:szCs w:val="22"/>
              </w:rPr>
              <w:tab/>
              <w:t xml:space="preserve">Chronic pain </w:t>
            </w:r>
          </w:p>
        </w:tc>
        <w:tc>
          <w:tcPr>
            <w:tcW w:w="810" w:type="dxa"/>
          </w:tcPr>
          <w:p w14:paraId="0CBF8710" w14:textId="77777777" w:rsidR="00F516CB" w:rsidRPr="00947244" w:rsidRDefault="00F516CB" w:rsidP="00F516CB">
            <w:pPr>
              <w:rPr>
                <w:rFonts w:cs="Times New Roman"/>
                <w:sz w:val="22"/>
                <w:szCs w:val="22"/>
              </w:rPr>
            </w:pPr>
            <w:r w:rsidRPr="00947244">
              <w:rPr>
                <w:rFonts w:cs="Times New Roman"/>
                <w:sz w:val="22"/>
                <w:szCs w:val="22"/>
              </w:rPr>
              <w:t>1.34</w:t>
            </w:r>
          </w:p>
        </w:tc>
        <w:tc>
          <w:tcPr>
            <w:tcW w:w="1170" w:type="dxa"/>
          </w:tcPr>
          <w:p w14:paraId="2AAD1800" w14:textId="77777777" w:rsidR="00F516CB" w:rsidRPr="00947244" w:rsidRDefault="00F516CB" w:rsidP="00F516CB">
            <w:pPr>
              <w:rPr>
                <w:rFonts w:cs="Times New Roman"/>
                <w:sz w:val="22"/>
                <w:szCs w:val="22"/>
              </w:rPr>
            </w:pPr>
            <w:r w:rsidRPr="00947244">
              <w:rPr>
                <w:rFonts w:cs="Times New Roman"/>
                <w:sz w:val="22"/>
                <w:szCs w:val="22"/>
              </w:rPr>
              <w:t>1.16–1.55</w:t>
            </w:r>
          </w:p>
        </w:tc>
        <w:tc>
          <w:tcPr>
            <w:tcW w:w="1620" w:type="dxa"/>
          </w:tcPr>
          <w:p w14:paraId="4D7E91C3" w14:textId="231AC4BA" w:rsidR="00F516CB" w:rsidRPr="00947244" w:rsidRDefault="00F516CB" w:rsidP="00F516CB">
            <w:pPr>
              <w:rPr>
                <w:rFonts w:cs="Times New Roman"/>
                <w:sz w:val="22"/>
                <w:szCs w:val="22"/>
              </w:rPr>
            </w:pPr>
            <w:r>
              <w:rPr>
                <w:rFonts w:cs="Times New Roman"/>
                <w:sz w:val="22"/>
                <w:szCs w:val="22"/>
              </w:rPr>
              <w:t>S53–S57</w:t>
            </w:r>
          </w:p>
        </w:tc>
      </w:tr>
      <w:tr w:rsidR="00F516CB" w:rsidRPr="00947244" w14:paraId="314C4197" w14:textId="77777777" w:rsidTr="00E43194">
        <w:tc>
          <w:tcPr>
            <w:tcW w:w="5760" w:type="dxa"/>
          </w:tcPr>
          <w:p w14:paraId="34035FCB" w14:textId="77777777" w:rsidR="00F516CB" w:rsidRPr="00947244" w:rsidRDefault="00F516CB" w:rsidP="00F516CB">
            <w:pPr>
              <w:rPr>
                <w:rFonts w:cs="Times New Roman"/>
                <w:sz w:val="22"/>
                <w:szCs w:val="22"/>
              </w:rPr>
            </w:pPr>
            <w:r w:rsidRPr="00947244">
              <w:rPr>
                <w:rFonts w:cs="Times New Roman"/>
                <w:sz w:val="22"/>
                <w:szCs w:val="22"/>
              </w:rPr>
              <w:tab/>
              <w:t>Alcohol use disorder</w:t>
            </w:r>
          </w:p>
        </w:tc>
        <w:tc>
          <w:tcPr>
            <w:tcW w:w="810" w:type="dxa"/>
          </w:tcPr>
          <w:p w14:paraId="007EBC9A" w14:textId="77777777" w:rsidR="00F516CB" w:rsidRPr="00947244" w:rsidRDefault="00F516CB" w:rsidP="00F516CB">
            <w:pPr>
              <w:rPr>
                <w:rFonts w:cs="Times New Roman"/>
                <w:sz w:val="22"/>
                <w:szCs w:val="22"/>
              </w:rPr>
            </w:pPr>
            <w:r w:rsidRPr="00947244">
              <w:rPr>
                <w:rFonts w:cs="Times New Roman"/>
                <w:sz w:val="22"/>
                <w:szCs w:val="22"/>
              </w:rPr>
              <w:t>1.41</w:t>
            </w:r>
          </w:p>
        </w:tc>
        <w:tc>
          <w:tcPr>
            <w:tcW w:w="1170" w:type="dxa"/>
          </w:tcPr>
          <w:p w14:paraId="191608DC" w14:textId="77777777" w:rsidR="00F516CB" w:rsidRPr="00947244" w:rsidRDefault="00F516CB" w:rsidP="00F516CB">
            <w:pPr>
              <w:rPr>
                <w:rFonts w:cs="Times New Roman"/>
                <w:sz w:val="22"/>
                <w:szCs w:val="22"/>
              </w:rPr>
            </w:pPr>
            <w:r w:rsidRPr="00947244">
              <w:rPr>
                <w:rFonts w:cs="Times New Roman"/>
                <w:sz w:val="22"/>
                <w:szCs w:val="22"/>
              </w:rPr>
              <w:t>1.22–1.61</w:t>
            </w:r>
          </w:p>
        </w:tc>
        <w:tc>
          <w:tcPr>
            <w:tcW w:w="1620" w:type="dxa"/>
          </w:tcPr>
          <w:p w14:paraId="7D5E9A24" w14:textId="35C23629" w:rsidR="00F516CB" w:rsidRPr="00947244" w:rsidRDefault="00F516CB" w:rsidP="00F516CB">
            <w:pPr>
              <w:rPr>
                <w:rFonts w:cs="Times New Roman"/>
                <w:sz w:val="22"/>
                <w:szCs w:val="22"/>
              </w:rPr>
            </w:pPr>
            <w:r>
              <w:rPr>
                <w:rFonts w:cs="Times New Roman"/>
                <w:sz w:val="22"/>
                <w:szCs w:val="22"/>
              </w:rPr>
              <w:t>S58–S72</w:t>
            </w:r>
          </w:p>
        </w:tc>
      </w:tr>
      <w:tr w:rsidR="00F516CB" w:rsidRPr="00947244" w14:paraId="4FBD64EE" w14:textId="77777777" w:rsidTr="00E43194">
        <w:tc>
          <w:tcPr>
            <w:tcW w:w="5760" w:type="dxa"/>
          </w:tcPr>
          <w:p w14:paraId="557D0C4E" w14:textId="77777777" w:rsidR="00F516CB" w:rsidRPr="00947244" w:rsidRDefault="00F516CB" w:rsidP="00F516CB">
            <w:pPr>
              <w:rPr>
                <w:rFonts w:cs="Times New Roman"/>
                <w:sz w:val="22"/>
                <w:szCs w:val="22"/>
              </w:rPr>
            </w:pPr>
            <w:r w:rsidRPr="00947244">
              <w:rPr>
                <w:rFonts w:cs="Times New Roman"/>
                <w:sz w:val="22"/>
                <w:szCs w:val="22"/>
              </w:rPr>
              <w:tab/>
              <w:t>Tobacco use disorder</w:t>
            </w:r>
          </w:p>
        </w:tc>
        <w:tc>
          <w:tcPr>
            <w:tcW w:w="810" w:type="dxa"/>
          </w:tcPr>
          <w:p w14:paraId="394DECFF" w14:textId="77777777" w:rsidR="00F516CB" w:rsidRPr="00947244" w:rsidRDefault="00F516CB" w:rsidP="00F516CB">
            <w:pPr>
              <w:rPr>
                <w:rFonts w:cs="Times New Roman"/>
                <w:sz w:val="22"/>
                <w:szCs w:val="22"/>
              </w:rPr>
            </w:pPr>
            <w:r w:rsidRPr="00947244">
              <w:rPr>
                <w:rFonts w:cs="Times New Roman"/>
                <w:sz w:val="22"/>
                <w:szCs w:val="22"/>
              </w:rPr>
              <w:t>1.18</w:t>
            </w:r>
          </w:p>
        </w:tc>
        <w:tc>
          <w:tcPr>
            <w:tcW w:w="1170" w:type="dxa"/>
          </w:tcPr>
          <w:p w14:paraId="7D89B23F" w14:textId="77777777" w:rsidR="00F516CB" w:rsidRPr="00947244" w:rsidRDefault="00F516CB" w:rsidP="00F516CB">
            <w:pPr>
              <w:rPr>
                <w:rFonts w:cs="Times New Roman"/>
                <w:sz w:val="22"/>
                <w:szCs w:val="22"/>
              </w:rPr>
            </w:pPr>
            <w:r w:rsidRPr="00947244">
              <w:rPr>
                <w:rFonts w:cs="Times New Roman"/>
                <w:sz w:val="22"/>
                <w:szCs w:val="22"/>
              </w:rPr>
              <w:t>1.03–1.37</w:t>
            </w:r>
          </w:p>
        </w:tc>
        <w:tc>
          <w:tcPr>
            <w:tcW w:w="1620" w:type="dxa"/>
          </w:tcPr>
          <w:p w14:paraId="26882342" w14:textId="4BC8428F" w:rsidR="00F516CB" w:rsidRPr="00947244" w:rsidRDefault="00F516CB" w:rsidP="00F516CB">
            <w:pPr>
              <w:rPr>
                <w:rFonts w:cs="Times New Roman"/>
                <w:sz w:val="22"/>
                <w:szCs w:val="22"/>
              </w:rPr>
            </w:pPr>
            <w:r>
              <w:rPr>
                <w:rFonts w:cs="Times New Roman"/>
                <w:sz w:val="22"/>
                <w:szCs w:val="22"/>
              </w:rPr>
              <w:t>S73–S86</w:t>
            </w:r>
          </w:p>
        </w:tc>
      </w:tr>
      <w:tr w:rsidR="00F516CB" w:rsidRPr="00947244" w14:paraId="53E92E54" w14:textId="77777777" w:rsidTr="00E43194">
        <w:tc>
          <w:tcPr>
            <w:tcW w:w="5760" w:type="dxa"/>
          </w:tcPr>
          <w:p w14:paraId="2FD5E304" w14:textId="77777777" w:rsidR="00F516CB" w:rsidRPr="00947244" w:rsidRDefault="00F516CB" w:rsidP="00F516CB">
            <w:pPr>
              <w:rPr>
                <w:rFonts w:cs="Times New Roman"/>
                <w:sz w:val="22"/>
                <w:szCs w:val="22"/>
              </w:rPr>
            </w:pPr>
            <w:r w:rsidRPr="00947244">
              <w:rPr>
                <w:rFonts w:cs="Times New Roman"/>
                <w:sz w:val="22"/>
                <w:szCs w:val="22"/>
              </w:rPr>
              <w:tab/>
              <w:t>Opioid use disorder</w:t>
            </w:r>
          </w:p>
        </w:tc>
        <w:tc>
          <w:tcPr>
            <w:tcW w:w="810" w:type="dxa"/>
          </w:tcPr>
          <w:p w14:paraId="3B72E127" w14:textId="77777777" w:rsidR="00F516CB" w:rsidRPr="00947244" w:rsidRDefault="00F516CB" w:rsidP="00F516CB">
            <w:pPr>
              <w:rPr>
                <w:rFonts w:cs="Times New Roman"/>
                <w:sz w:val="22"/>
                <w:szCs w:val="22"/>
              </w:rPr>
            </w:pPr>
            <w:r w:rsidRPr="00947244">
              <w:rPr>
                <w:rFonts w:cs="Times New Roman"/>
                <w:sz w:val="22"/>
                <w:szCs w:val="22"/>
              </w:rPr>
              <w:t>1.18</w:t>
            </w:r>
          </w:p>
        </w:tc>
        <w:tc>
          <w:tcPr>
            <w:tcW w:w="1170" w:type="dxa"/>
          </w:tcPr>
          <w:p w14:paraId="413460B2" w14:textId="77777777" w:rsidR="00F516CB" w:rsidRPr="00947244" w:rsidRDefault="00F516CB" w:rsidP="00F516CB">
            <w:pPr>
              <w:rPr>
                <w:rFonts w:cs="Times New Roman"/>
                <w:sz w:val="22"/>
                <w:szCs w:val="22"/>
              </w:rPr>
            </w:pPr>
            <w:r w:rsidRPr="00947244">
              <w:rPr>
                <w:rFonts w:cs="Times New Roman"/>
                <w:sz w:val="22"/>
                <w:szCs w:val="22"/>
              </w:rPr>
              <w:t>0.97–1.44</w:t>
            </w:r>
          </w:p>
        </w:tc>
        <w:tc>
          <w:tcPr>
            <w:tcW w:w="1620" w:type="dxa"/>
          </w:tcPr>
          <w:p w14:paraId="116E6A1A" w14:textId="33BBA519" w:rsidR="00F516CB" w:rsidRPr="00947244" w:rsidRDefault="00F516CB" w:rsidP="00F516CB">
            <w:pPr>
              <w:rPr>
                <w:rFonts w:cs="Times New Roman"/>
                <w:sz w:val="22"/>
                <w:szCs w:val="22"/>
              </w:rPr>
            </w:pPr>
            <w:r>
              <w:rPr>
                <w:rFonts w:cs="Times New Roman"/>
                <w:sz w:val="22"/>
                <w:szCs w:val="22"/>
              </w:rPr>
              <w:t>S87–S97</w:t>
            </w:r>
          </w:p>
        </w:tc>
      </w:tr>
      <w:tr w:rsidR="00F516CB" w:rsidRPr="00947244" w14:paraId="33CCE242" w14:textId="77777777" w:rsidTr="00E43194">
        <w:tc>
          <w:tcPr>
            <w:tcW w:w="5760" w:type="dxa"/>
          </w:tcPr>
          <w:p w14:paraId="33A31FE9" w14:textId="77777777" w:rsidR="00F516CB" w:rsidRPr="00947244" w:rsidRDefault="00F516CB" w:rsidP="00F516CB">
            <w:pPr>
              <w:rPr>
                <w:rFonts w:cs="Times New Roman"/>
                <w:sz w:val="22"/>
                <w:szCs w:val="22"/>
              </w:rPr>
            </w:pPr>
            <w:r w:rsidRPr="00947244">
              <w:rPr>
                <w:rFonts w:cs="Times New Roman"/>
                <w:sz w:val="22"/>
                <w:szCs w:val="22"/>
              </w:rPr>
              <w:tab/>
              <w:t>Stimulant use disorder</w:t>
            </w:r>
          </w:p>
        </w:tc>
        <w:tc>
          <w:tcPr>
            <w:tcW w:w="810" w:type="dxa"/>
          </w:tcPr>
          <w:p w14:paraId="140C0DDB" w14:textId="77777777" w:rsidR="00F516CB" w:rsidRPr="00947244" w:rsidRDefault="00F516CB" w:rsidP="00F516CB">
            <w:pPr>
              <w:rPr>
                <w:rFonts w:cs="Times New Roman"/>
                <w:sz w:val="22"/>
                <w:szCs w:val="22"/>
              </w:rPr>
            </w:pPr>
            <w:r w:rsidRPr="00947244">
              <w:rPr>
                <w:rFonts w:cs="Times New Roman"/>
                <w:sz w:val="22"/>
                <w:szCs w:val="22"/>
              </w:rPr>
              <w:t>1.81</w:t>
            </w:r>
          </w:p>
        </w:tc>
        <w:tc>
          <w:tcPr>
            <w:tcW w:w="1170" w:type="dxa"/>
          </w:tcPr>
          <w:p w14:paraId="2D7C46BA" w14:textId="77777777" w:rsidR="00F516CB" w:rsidRPr="00947244" w:rsidRDefault="00F516CB" w:rsidP="00F516CB">
            <w:pPr>
              <w:rPr>
                <w:rFonts w:cs="Times New Roman"/>
                <w:sz w:val="22"/>
                <w:szCs w:val="22"/>
              </w:rPr>
            </w:pPr>
            <w:r w:rsidRPr="00947244">
              <w:rPr>
                <w:rFonts w:cs="Times New Roman"/>
                <w:sz w:val="22"/>
                <w:szCs w:val="22"/>
              </w:rPr>
              <w:t>1.49–2.20</w:t>
            </w:r>
          </w:p>
        </w:tc>
        <w:tc>
          <w:tcPr>
            <w:tcW w:w="1620" w:type="dxa"/>
          </w:tcPr>
          <w:p w14:paraId="13B221F1" w14:textId="62E57789" w:rsidR="00F516CB" w:rsidRPr="00947244" w:rsidRDefault="00F516CB" w:rsidP="00F516CB">
            <w:pPr>
              <w:rPr>
                <w:rFonts w:cs="Times New Roman"/>
                <w:sz w:val="22"/>
                <w:szCs w:val="22"/>
              </w:rPr>
            </w:pPr>
            <w:r>
              <w:rPr>
                <w:rFonts w:cs="Times New Roman"/>
                <w:sz w:val="22"/>
                <w:szCs w:val="22"/>
              </w:rPr>
              <w:t>S98–S105</w:t>
            </w:r>
          </w:p>
        </w:tc>
      </w:tr>
    </w:tbl>
    <w:p w14:paraId="648A2B64" w14:textId="0F339405" w:rsidR="0009380B" w:rsidRPr="005122E3" w:rsidRDefault="0009380B" w:rsidP="005122E3">
      <w:pPr>
        <w:rPr>
          <w:rFonts w:cs="Times New Roman"/>
          <w:iCs/>
          <w:sz w:val="22"/>
          <w:szCs w:val="22"/>
        </w:rPr>
      </w:pPr>
      <w:r>
        <w:rPr>
          <w:rFonts w:cs="Times New Roman"/>
          <w:i/>
          <w:sz w:val="22"/>
          <w:szCs w:val="22"/>
          <w:vertAlign w:val="superscript"/>
        </w:rPr>
        <w:t>*</w:t>
      </w:r>
      <w:r w:rsidR="005122E3">
        <w:rPr>
          <w:rFonts w:cs="Times New Roman"/>
          <w:iCs/>
          <w:sz w:val="22"/>
          <w:szCs w:val="22"/>
        </w:rPr>
        <w:t xml:space="preserve"> Unabbreviated names of screening tools are: </w:t>
      </w:r>
      <w:r w:rsidR="005122E3" w:rsidRPr="005122E3">
        <w:rPr>
          <w:rFonts w:cs="Times New Roman"/>
          <w:iCs/>
          <w:sz w:val="22"/>
          <w:szCs w:val="22"/>
        </w:rPr>
        <w:t>Alcohol Use Disorders Identification Test</w:t>
      </w:r>
      <w:r w:rsidR="005122E3">
        <w:rPr>
          <w:rFonts w:cs="Times New Roman"/>
          <w:iCs/>
          <w:sz w:val="22"/>
          <w:szCs w:val="22"/>
        </w:rPr>
        <w:t xml:space="preserve"> (AUDIT), Patient Health Questionnaire (PHQ), Generalized Anxiety Disorder Scale (GAD), Brief Pain Inventory (BPI), </w:t>
      </w:r>
      <w:proofErr w:type="spellStart"/>
      <w:r w:rsidR="005122E3" w:rsidRPr="005122E3">
        <w:rPr>
          <w:rFonts w:cs="Times New Roman"/>
          <w:iCs/>
          <w:sz w:val="22"/>
          <w:szCs w:val="22"/>
        </w:rPr>
        <w:t>Fagerström</w:t>
      </w:r>
      <w:proofErr w:type="spellEnd"/>
      <w:r w:rsidR="005122E3" w:rsidRPr="005122E3">
        <w:rPr>
          <w:rFonts w:cs="Times New Roman"/>
          <w:iCs/>
          <w:sz w:val="22"/>
          <w:szCs w:val="22"/>
        </w:rPr>
        <w:t xml:space="preserve"> Test for Nicotine Dependence</w:t>
      </w:r>
      <w:r w:rsidR="005122E3">
        <w:rPr>
          <w:rFonts w:cs="Times New Roman"/>
          <w:iCs/>
          <w:sz w:val="22"/>
          <w:szCs w:val="22"/>
        </w:rPr>
        <w:t xml:space="preserve"> (FTND), and </w:t>
      </w:r>
      <w:r w:rsidR="005122E3" w:rsidRPr="005122E3">
        <w:rPr>
          <w:rFonts w:cs="Times New Roman"/>
          <w:iCs/>
          <w:sz w:val="22"/>
          <w:szCs w:val="22"/>
        </w:rPr>
        <w:t>Alcohol, Smoking and Substance Involvement Screening Test</w:t>
      </w:r>
      <w:r w:rsidR="005122E3">
        <w:rPr>
          <w:rFonts w:cs="Times New Roman"/>
          <w:iCs/>
          <w:sz w:val="22"/>
          <w:szCs w:val="22"/>
        </w:rPr>
        <w:t xml:space="preserve"> (ASSIST).</w:t>
      </w:r>
    </w:p>
    <w:p w14:paraId="5610D14C" w14:textId="22BDC062" w:rsidR="007F5881" w:rsidRPr="00084C62" w:rsidRDefault="0009380B" w:rsidP="007F5881">
      <w:pPr>
        <w:rPr>
          <w:sz w:val="22"/>
        </w:rPr>
      </w:pPr>
      <w:r w:rsidRPr="0009380B">
        <w:rPr>
          <w:rFonts w:cs="Times New Roman"/>
          <w:i/>
          <w:sz w:val="22"/>
          <w:szCs w:val="22"/>
          <w:vertAlign w:val="superscript"/>
        </w:rPr>
        <w:lastRenderedPageBreak/>
        <w:t>#</w:t>
      </w:r>
      <w:r w:rsidR="007F5881" w:rsidRPr="00084C62">
        <w:rPr>
          <w:sz w:val="22"/>
        </w:rPr>
        <w:t xml:space="preserve"> Disutility denotes the impact of having a CASM on quality of life on a 0 to 1 scale, </w:t>
      </w:r>
      <w:r w:rsidR="007F5881">
        <w:rPr>
          <w:sz w:val="22"/>
        </w:rPr>
        <w:t xml:space="preserve">with </w:t>
      </w:r>
      <w:r w:rsidR="007F5881" w:rsidRPr="00084C62">
        <w:rPr>
          <w:sz w:val="22"/>
        </w:rPr>
        <w:t>0 being no impact and 1 being impact so severe it is equivalent to death.</w:t>
      </w:r>
    </w:p>
    <w:p w14:paraId="5E3A29D9" w14:textId="5E5257A0" w:rsidR="007F5881" w:rsidRPr="00B4778A" w:rsidRDefault="007F5881" w:rsidP="007F5881">
      <w:pPr>
        <w:rPr>
          <w:sz w:val="22"/>
        </w:rPr>
      </w:pPr>
      <w:r w:rsidRPr="00B4778A">
        <w:rPr>
          <w:sz w:val="22"/>
          <w:vertAlign w:val="superscript"/>
        </w:rPr>
        <w:t>†</w:t>
      </w:r>
      <w:r>
        <w:rPr>
          <w:sz w:val="22"/>
          <w:vertAlign w:val="superscript"/>
        </w:rPr>
        <w:t xml:space="preserve"> </w:t>
      </w:r>
      <w:r>
        <w:rPr>
          <w:sz w:val="22"/>
        </w:rPr>
        <w:t>A 35% diminution of effectiveness is applied to efficacy estimates from randomized controlled trials (RCTs) in order to capture more modest effectiveness in clinical practice compared to RCTs</w:t>
      </w:r>
      <w:r w:rsidR="006752F0">
        <w:rPr>
          <w:sz w:val="22"/>
        </w:rPr>
        <w:t xml:space="preserve">. </w:t>
      </w:r>
      <w:r w:rsidR="00B1728D" w:rsidRPr="00B1728D">
        <w:rPr>
          <w:sz w:val="22"/>
        </w:rPr>
        <w:t>A 35% diminution of effectiveness is applied to efficacy estimates from randomized controlled trials (RCTs) in order to capture more modest effectiveness in clinical practice compared to RCTs. The 35% is a midpoint of the range of diminution levels reported in the literature we reviewed, with standardized effect sizes of psychological therapies attenuating between 24% to 29% in clinical practice compared to RCTs (Reference S81), and the effect sizes of dietary therapies attenuating by a median of 41% in clinical practice compared to RCTs (Reference S82</w:t>
      </w:r>
      <w:r w:rsidR="00B1728D">
        <w:rPr>
          <w:sz w:val="22"/>
        </w:rPr>
        <w:t>)</w:t>
      </w:r>
      <w:r>
        <w:rPr>
          <w:sz w:val="22"/>
        </w:rPr>
        <w:t>.</w:t>
      </w:r>
    </w:p>
    <w:p w14:paraId="7864507B" w14:textId="77777777" w:rsidR="007F5881" w:rsidRPr="00084C62" w:rsidRDefault="007F5881" w:rsidP="007F5881">
      <w:pPr>
        <w:rPr>
          <w:sz w:val="22"/>
        </w:rPr>
      </w:pPr>
      <w:r w:rsidRPr="0085213A">
        <w:rPr>
          <w:sz w:val="22"/>
        </w:rPr>
        <w:t>‡</w:t>
      </w:r>
      <w:r w:rsidRPr="00084C62">
        <w:rPr>
          <w:sz w:val="22"/>
        </w:rPr>
        <w:t>Applies to cardiovascular disease</w:t>
      </w:r>
      <w:r>
        <w:rPr>
          <w:sz w:val="22"/>
        </w:rPr>
        <w:t>,</w:t>
      </w:r>
      <w:r w:rsidRPr="00084C62">
        <w:rPr>
          <w:sz w:val="22"/>
        </w:rPr>
        <w:t xml:space="preserve"> diabetes, hepatitis C, HIV, </w:t>
      </w:r>
      <w:r>
        <w:rPr>
          <w:sz w:val="22"/>
        </w:rPr>
        <w:t xml:space="preserve">hypertension, </w:t>
      </w:r>
      <w:proofErr w:type="spellStart"/>
      <w:r>
        <w:rPr>
          <w:sz w:val="22"/>
        </w:rPr>
        <w:t>hyperlipidemia</w:t>
      </w:r>
      <w:proofErr w:type="spellEnd"/>
      <w:r>
        <w:rPr>
          <w:sz w:val="22"/>
        </w:rPr>
        <w:t>,</w:t>
      </w:r>
      <w:r w:rsidRPr="00084C62">
        <w:rPr>
          <w:sz w:val="22"/>
        </w:rPr>
        <w:t xml:space="preserve"> and </w:t>
      </w:r>
      <w:r>
        <w:rPr>
          <w:sz w:val="22"/>
        </w:rPr>
        <w:t>preventative immunizations</w:t>
      </w:r>
      <w:r w:rsidRPr="00084C62">
        <w:rPr>
          <w:sz w:val="22"/>
        </w:rPr>
        <w:t xml:space="preserve">. </w:t>
      </w:r>
    </w:p>
    <w:p w14:paraId="3B70790B" w14:textId="77777777" w:rsidR="007F5881" w:rsidRDefault="007F5881" w:rsidP="007F5881">
      <w:pPr>
        <w:rPr>
          <w:sz w:val="22"/>
        </w:rPr>
      </w:pPr>
      <w:r w:rsidRPr="0085213A">
        <w:rPr>
          <w:rFonts w:cs="Times New Roman"/>
          <w:sz w:val="22"/>
          <w:szCs w:val="22"/>
          <w:vertAlign w:val="superscript"/>
        </w:rPr>
        <w:t>§</w:t>
      </w:r>
      <w:r w:rsidRPr="00084C62">
        <w:rPr>
          <w:sz w:val="22"/>
        </w:rPr>
        <w:t>Applies to inadequate exercise, unhealthy diet, obesity (BMI&gt;30), and bipolar disorder.</w:t>
      </w:r>
    </w:p>
    <w:p w14:paraId="64E0664C" w14:textId="77777777" w:rsidR="007F5881" w:rsidRPr="00084C62" w:rsidRDefault="007F5881" w:rsidP="007F5881">
      <w:pPr>
        <w:rPr>
          <w:sz w:val="22"/>
        </w:rPr>
      </w:pPr>
      <w:r w:rsidRPr="0085213A">
        <w:rPr>
          <w:sz w:val="22"/>
          <w:vertAlign w:val="superscript"/>
        </w:rPr>
        <w:t>¶</w:t>
      </w:r>
      <w:r>
        <w:rPr>
          <w:sz w:val="22"/>
        </w:rPr>
        <w:t>References with a prefix “S” are supplied in the Supplementary References appendix.</w:t>
      </w:r>
    </w:p>
    <w:p w14:paraId="0FC16082" w14:textId="77777777" w:rsidR="007F5881" w:rsidRDefault="007F5881" w:rsidP="007F5881">
      <w:r>
        <w:br w:type="page"/>
      </w:r>
    </w:p>
    <w:p w14:paraId="5C92B73A" w14:textId="77777777" w:rsidR="003F0FC7" w:rsidRDefault="003F0FC7" w:rsidP="003F0FC7">
      <w:pPr>
        <w:rPr>
          <w:b/>
          <w:bCs/>
          <w:sz w:val="28"/>
          <w:szCs w:val="28"/>
          <w:lang w:val="en-US"/>
        </w:rPr>
      </w:pPr>
      <w:r w:rsidRPr="007F5881">
        <w:rPr>
          <w:b/>
          <w:bCs/>
          <w:sz w:val="28"/>
          <w:szCs w:val="28"/>
          <w:lang w:val="en-US"/>
        </w:rPr>
        <w:lastRenderedPageBreak/>
        <w:t>Supplementary Results</w:t>
      </w:r>
    </w:p>
    <w:p w14:paraId="07E8DB7E" w14:textId="77777777" w:rsidR="002B2F4A" w:rsidRDefault="002B2F4A" w:rsidP="003F0FC7">
      <w:pPr>
        <w:rPr>
          <w:b/>
          <w:bCs/>
          <w:sz w:val="28"/>
          <w:szCs w:val="28"/>
          <w:lang w:val="en-US"/>
        </w:rPr>
      </w:pPr>
    </w:p>
    <w:p w14:paraId="2A307CEC" w14:textId="77777777" w:rsidR="002B2F4A" w:rsidRPr="007F5881" w:rsidRDefault="002B2F4A" w:rsidP="003F0FC7">
      <w:pPr>
        <w:rPr>
          <w:b/>
          <w:bCs/>
          <w:sz w:val="28"/>
          <w:szCs w:val="28"/>
          <w:lang w:val="en-US"/>
        </w:rPr>
      </w:pPr>
    </w:p>
    <w:p w14:paraId="64EEA07E" w14:textId="77777777" w:rsidR="007F5881" w:rsidRDefault="007F5881">
      <w:pPr>
        <w:rPr>
          <w:lang w:val="en-US"/>
        </w:rPr>
      </w:pPr>
    </w:p>
    <w:p w14:paraId="3C6F88E1" w14:textId="2AD3A640" w:rsidR="002F5F1B" w:rsidRDefault="00A627B8" w:rsidP="00250563">
      <w:pPr>
        <w:rPr>
          <w:lang w:val="en-US"/>
        </w:rPr>
      </w:pPr>
      <w:r>
        <w:rPr>
          <w:noProof/>
          <w:lang w:val="en-US"/>
        </w:rPr>
        <w:drawing>
          <wp:inline distT="0" distB="0" distL="0" distR="0" wp14:anchorId="79D05028" wp14:editId="47A016C0">
            <wp:extent cx="4046442" cy="177420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073606" cy="1786120"/>
                    </a:xfrm>
                    <a:prstGeom prst="rect">
                      <a:avLst/>
                    </a:prstGeom>
                  </pic:spPr>
                </pic:pic>
              </a:graphicData>
            </a:graphic>
          </wp:inline>
        </w:drawing>
      </w:r>
    </w:p>
    <w:p w14:paraId="1DE3050B" w14:textId="77777777" w:rsidR="0032441B" w:rsidRDefault="0032441B" w:rsidP="005C7BF4">
      <w:pPr>
        <w:rPr>
          <w:lang w:val="en-US"/>
        </w:rPr>
      </w:pPr>
    </w:p>
    <w:p w14:paraId="294540A7" w14:textId="77777777" w:rsidR="00933673" w:rsidRDefault="00933673" w:rsidP="005C7BF4">
      <w:pPr>
        <w:rPr>
          <w:lang w:val="en-US"/>
        </w:rPr>
      </w:pPr>
    </w:p>
    <w:p w14:paraId="60CE0F59" w14:textId="70FFF322" w:rsidR="00933673" w:rsidRDefault="00933673" w:rsidP="00933673">
      <w:pPr>
        <w:rPr>
          <w:lang w:val="en-US"/>
        </w:rPr>
      </w:pPr>
      <w:r>
        <w:rPr>
          <w:b/>
          <w:bCs/>
          <w:lang w:val="en-US"/>
        </w:rPr>
        <w:t>Supplementary Figure</w:t>
      </w:r>
      <w:r w:rsidRPr="00CE50B2">
        <w:rPr>
          <w:b/>
          <w:bCs/>
          <w:lang w:val="en-US"/>
        </w:rPr>
        <w:t xml:space="preserve"> </w:t>
      </w:r>
      <w:r>
        <w:rPr>
          <w:b/>
          <w:bCs/>
          <w:lang w:val="en-US"/>
        </w:rPr>
        <w:t>S</w:t>
      </w:r>
      <w:r w:rsidR="004B3DDF">
        <w:rPr>
          <w:b/>
          <w:bCs/>
          <w:lang w:val="en-US"/>
        </w:rPr>
        <w:t>2</w:t>
      </w:r>
      <w:r w:rsidRPr="00CE50B2">
        <w:rPr>
          <w:b/>
          <w:bCs/>
          <w:lang w:val="en-US"/>
        </w:rPr>
        <w:t xml:space="preserve">: </w:t>
      </w:r>
      <w:r>
        <w:rPr>
          <w:b/>
          <w:lang w:val="en-US"/>
        </w:rPr>
        <w:t>Comparison of observed CASM co-occurrence to expected CASM co-occurrence if conditions were independent of each other.</w:t>
      </w:r>
      <w:r w:rsidRPr="00146FCE">
        <w:rPr>
          <w:lang w:val="en-US"/>
        </w:rPr>
        <w:t xml:space="preserve"> </w:t>
      </w:r>
      <w:r>
        <w:rPr>
          <w:lang w:val="en-US"/>
        </w:rPr>
        <w:t xml:space="preserve">Expected co-occurrence </w:t>
      </w:r>
      <w:r w:rsidR="00985716">
        <w:rPr>
          <w:lang w:val="en-US"/>
        </w:rPr>
        <w:t xml:space="preserve">of independent conditions </w:t>
      </w:r>
      <w:r>
        <w:rPr>
          <w:lang w:val="en-US"/>
        </w:rPr>
        <w:t xml:space="preserve">is calculated by multiplying the prevalence of </w:t>
      </w:r>
      <w:r w:rsidR="00C11817">
        <w:rPr>
          <w:lang w:val="en-US"/>
        </w:rPr>
        <w:t xml:space="preserve">having </w:t>
      </w:r>
      <w:r>
        <w:rPr>
          <w:lang w:val="en-US"/>
        </w:rPr>
        <w:t>each condition</w:t>
      </w:r>
      <w:r w:rsidR="00C11817">
        <w:rPr>
          <w:lang w:val="en-US"/>
        </w:rPr>
        <w:t xml:space="preserve">, </w:t>
      </w:r>
      <w:proofErr w:type="spellStart"/>
      <w:r w:rsidR="00C11817">
        <w:rPr>
          <w:lang w:val="en-US"/>
        </w:rPr>
        <w:t>P</w:t>
      </w:r>
      <w:r w:rsidR="00C11817" w:rsidRPr="00C11817">
        <w:rPr>
          <w:vertAlign w:val="subscript"/>
          <w:lang w:val="en-US"/>
        </w:rPr>
        <w:t>condition</w:t>
      </w:r>
      <w:proofErr w:type="spellEnd"/>
      <w:r w:rsidR="00C11817">
        <w:rPr>
          <w:lang w:val="en-US"/>
        </w:rPr>
        <w:t>, or not having each condition (1-</w:t>
      </w:r>
      <w:r w:rsidR="00C11817" w:rsidRPr="00C11817">
        <w:rPr>
          <w:lang w:val="en-US"/>
        </w:rPr>
        <w:t xml:space="preserve"> </w:t>
      </w:r>
      <w:proofErr w:type="spellStart"/>
      <w:r w:rsidR="00C11817">
        <w:rPr>
          <w:lang w:val="en-US"/>
        </w:rPr>
        <w:t>P</w:t>
      </w:r>
      <w:r w:rsidR="00C11817" w:rsidRPr="00C11817">
        <w:rPr>
          <w:vertAlign w:val="subscript"/>
          <w:lang w:val="en-US"/>
        </w:rPr>
        <w:t>condition</w:t>
      </w:r>
      <w:proofErr w:type="spellEnd"/>
      <w:r w:rsidR="00C11817">
        <w:rPr>
          <w:lang w:val="en-US"/>
        </w:rPr>
        <w:t xml:space="preserve">), as </w:t>
      </w:r>
      <w:r>
        <w:rPr>
          <w:lang w:val="en-US"/>
        </w:rPr>
        <w:t xml:space="preserve">independent probabilities. For example, the expected number of individuals with zero CASM conditions, if the conditions were independent of each </w:t>
      </w:r>
      <w:proofErr w:type="gramStart"/>
      <w:r>
        <w:rPr>
          <w:lang w:val="en-US"/>
        </w:rPr>
        <w:t xml:space="preserve">other </w:t>
      </w:r>
      <w:r w:rsidR="006A02CC">
        <w:rPr>
          <w:lang w:val="en-US"/>
        </w:rPr>
        <w:t>,</w:t>
      </w:r>
      <w:r>
        <w:rPr>
          <w:lang w:val="en-US"/>
        </w:rPr>
        <w:t>is</w:t>
      </w:r>
      <w:proofErr w:type="gramEnd"/>
      <w:r>
        <w:rPr>
          <w:lang w:val="en-US"/>
        </w:rPr>
        <w:t xml:space="preserve"> calculated as (1-P</w:t>
      </w:r>
      <w:r w:rsidRPr="00933673">
        <w:rPr>
          <w:vertAlign w:val="subscript"/>
          <w:lang w:val="en-US"/>
        </w:rPr>
        <w:t>depression</w:t>
      </w:r>
      <w:r>
        <w:rPr>
          <w:lang w:val="en-US"/>
        </w:rPr>
        <w:t>)*(1-P</w:t>
      </w:r>
      <w:r w:rsidRPr="00933673">
        <w:rPr>
          <w:vertAlign w:val="subscript"/>
          <w:lang w:val="en-US"/>
        </w:rPr>
        <w:t>anxiety</w:t>
      </w:r>
      <w:r>
        <w:rPr>
          <w:lang w:val="en-US"/>
        </w:rPr>
        <w:t>)*(1-P</w:t>
      </w:r>
      <w:r w:rsidRPr="00933673">
        <w:rPr>
          <w:vertAlign w:val="subscript"/>
          <w:lang w:val="en-US"/>
        </w:rPr>
        <w:t>pain</w:t>
      </w:r>
      <w:r>
        <w:rPr>
          <w:lang w:val="en-US"/>
        </w:rPr>
        <w:t>)*(1-P</w:t>
      </w:r>
      <w:r w:rsidRPr="00933673">
        <w:rPr>
          <w:vertAlign w:val="subscript"/>
          <w:lang w:val="en-US"/>
        </w:rPr>
        <w:t>alcohol</w:t>
      </w:r>
      <w:r>
        <w:rPr>
          <w:lang w:val="en-US"/>
        </w:rPr>
        <w:t>)*(1-P</w:t>
      </w:r>
      <w:r w:rsidRPr="00933673">
        <w:rPr>
          <w:vertAlign w:val="subscript"/>
          <w:lang w:val="en-US"/>
        </w:rPr>
        <w:t>tobacco</w:t>
      </w:r>
      <w:r>
        <w:rPr>
          <w:lang w:val="en-US"/>
        </w:rPr>
        <w:t>)*(1-P</w:t>
      </w:r>
      <w:r w:rsidRPr="00933673">
        <w:rPr>
          <w:vertAlign w:val="subscript"/>
          <w:lang w:val="en-US"/>
        </w:rPr>
        <w:t>opioids</w:t>
      </w:r>
      <w:r>
        <w:rPr>
          <w:lang w:val="en-US"/>
        </w:rPr>
        <w:t>)*(1-P</w:t>
      </w:r>
      <w:r w:rsidRPr="00933673">
        <w:rPr>
          <w:vertAlign w:val="subscript"/>
          <w:lang w:val="en-US"/>
        </w:rPr>
        <w:t>stimulants</w:t>
      </w:r>
      <w:r w:rsidR="006A02CC">
        <w:rPr>
          <w:lang w:val="en-US"/>
        </w:rPr>
        <w:t>)</w:t>
      </w:r>
      <w:r>
        <w:rPr>
          <w:lang w:val="en-US"/>
        </w:rPr>
        <w:t xml:space="preserve">. We sum the probabilities of all seven ways an individual can have one or six conditions, 21 ways an individual can have two or five conditions, and 35 ways an individual can have three or four conditions in order to obtain the total expected percent of individuals </w:t>
      </w:r>
      <w:r w:rsidR="0090499A">
        <w:rPr>
          <w:lang w:val="en-US"/>
        </w:rPr>
        <w:t>having the indicated number of conditions</w:t>
      </w:r>
      <w:r>
        <w:rPr>
          <w:lang w:val="en-US"/>
        </w:rPr>
        <w:t>.</w:t>
      </w:r>
    </w:p>
    <w:p w14:paraId="5C2FAA83" w14:textId="77777777" w:rsidR="00933673" w:rsidRDefault="00933673">
      <w:pPr>
        <w:rPr>
          <w:lang w:val="en-US"/>
        </w:rPr>
      </w:pPr>
    </w:p>
    <w:p w14:paraId="2BAD53FC" w14:textId="77777777" w:rsidR="00933673" w:rsidRDefault="00933673">
      <w:pPr>
        <w:rPr>
          <w:lang w:val="en-US"/>
        </w:rPr>
      </w:pPr>
      <w:r>
        <w:rPr>
          <w:lang w:val="en-US"/>
        </w:rPr>
        <w:br w:type="page"/>
      </w:r>
    </w:p>
    <w:p w14:paraId="337BAFB5" w14:textId="77777777" w:rsidR="00933673" w:rsidRDefault="00933673">
      <w:pPr>
        <w:rPr>
          <w:rFonts w:cs="Times New Roman"/>
        </w:rPr>
      </w:pPr>
    </w:p>
    <w:p w14:paraId="2B107F55" w14:textId="77777777" w:rsidR="006D5F04" w:rsidRDefault="006D5F04" w:rsidP="006D5F04">
      <w:pPr>
        <w:rPr>
          <w:rFonts w:cs="Times New Roman"/>
        </w:rPr>
      </w:pPr>
    </w:p>
    <w:p w14:paraId="3F2A1E81" w14:textId="77777777" w:rsidR="006D5F04" w:rsidRDefault="006D5F04" w:rsidP="007F4C60">
      <w:pPr>
        <w:rPr>
          <w:lang w:val="en-US"/>
        </w:rPr>
      </w:pPr>
    </w:p>
    <w:p w14:paraId="4DE118D3" w14:textId="77777777" w:rsidR="007F4C60" w:rsidRDefault="007F4C60" w:rsidP="00B40238"/>
    <w:p w14:paraId="76F4A358" w14:textId="77777777" w:rsidR="00E42C64" w:rsidRDefault="00E42C64" w:rsidP="00E42C64">
      <w:r>
        <w:rPr>
          <w:noProof/>
          <w:lang w:val="en-US"/>
        </w:rPr>
        <w:drawing>
          <wp:inline distT="0" distB="0" distL="0" distR="0" wp14:anchorId="3E71E2A4" wp14:editId="48E99048">
            <wp:extent cx="5820071" cy="3062377"/>
            <wp:effectExtent l="0" t="0" r="0" b="5080"/>
            <wp:docPr id="11" name="Picture 11"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aph of different colored bars&#10;&#10;Description automatically generated with medium confidence"/>
                    <pic:cNvPicPr/>
                  </pic:nvPicPr>
                  <pic:blipFill>
                    <a:blip r:embed="rId12"/>
                    <a:stretch>
                      <a:fillRect/>
                    </a:stretch>
                  </pic:blipFill>
                  <pic:spPr>
                    <a:xfrm>
                      <a:off x="0" y="0"/>
                      <a:ext cx="5855798" cy="3081175"/>
                    </a:xfrm>
                    <a:prstGeom prst="rect">
                      <a:avLst/>
                    </a:prstGeom>
                  </pic:spPr>
                </pic:pic>
              </a:graphicData>
            </a:graphic>
          </wp:inline>
        </w:drawing>
      </w:r>
    </w:p>
    <w:p w14:paraId="222B5A83" w14:textId="77777777" w:rsidR="00E42C64" w:rsidRDefault="00E42C64" w:rsidP="00E42C64"/>
    <w:p w14:paraId="743C0AA9" w14:textId="1AF82F7A" w:rsidR="00E42C64" w:rsidRDefault="00E42C64" w:rsidP="00E42C64">
      <w:pPr>
        <w:rPr>
          <w:lang w:val="en-US"/>
        </w:rPr>
      </w:pPr>
      <w:r>
        <w:rPr>
          <w:b/>
          <w:bCs/>
          <w:lang w:val="en-US"/>
        </w:rPr>
        <w:t>Supplementary Figure</w:t>
      </w:r>
      <w:r w:rsidRPr="00CE50B2">
        <w:rPr>
          <w:b/>
          <w:bCs/>
          <w:lang w:val="en-US"/>
        </w:rPr>
        <w:t xml:space="preserve"> </w:t>
      </w:r>
      <w:r>
        <w:rPr>
          <w:b/>
          <w:bCs/>
          <w:lang w:val="en-US"/>
        </w:rPr>
        <w:t>S</w:t>
      </w:r>
      <w:r w:rsidR="004B3DDF">
        <w:rPr>
          <w:b/>
          <w:bCs/>
          <w:lang w:val="en-US"/>
        </w:rPr>
        <w:t>3</w:t>
      </w:r>
      <w:r w:rsidRPr="00CE50B2">
        <w:rPr>
          <w:b/>
          <w:bCs/>
          <w:lang w:val="en-US"/>
        </w:rPr>
        <w:t xml:space="preserve">: </w:t>
      </w:r>
      <w:r>
        <w:rPr>
          <w:b/>
          <w:lang w:val="en-US"/>
        </w:rPr>
        <w:t xml:space="preserve">Impact on quality-adjusted life-years (QALYs) </w:t>
      </w:r>
      <w:r w:rsidRPr="0033181E">
        <w:rPr>
          <w:b/>
          <w:lang w:val="en-US"/>
        </w:rPr>
        <w:t>of screening co-occurring alcohol, substance, and mood-related conditions (CASM)</w:t>
      </w:r>
      <w:r>
        <w:rPr>
          <w:lang w:val="en-US"/>
        </w:rPr>
        <w:t xml:space="preserve">. All strategies begin with screening an initial set of conditions recommended for US primary care, shown at the bottom of the figure. “None” denotes screening only these individual conditions without further screening of conditions that are likely to co-occur. “All” denotes screening all seven CASM conditions if any of the initially screened conditions screen positive. Percentages indicate the minimum probability of co-occurrence, above which another condition is screened if the initially screened condition screens positive. For example, at a threshold of 80%, only conditions with </w:t>
      </w:r>
      <w:r>
        <w:rPr>
          <w:rFonts w:cs="Times New Roman"/>
          <w:lang w:val="en-US"/>
        </w:rPr>
        <w:t>≥</w:t>
      </w:r>
      <w:r>
        <w:rPr>
          <w:lang w:val="en-US"/>
        </w:rPr>
        <w:t>80% probability of co-occurring with a positive condition are further screened, e.g., anxiety is screened if depression screens positive. QALY gains are subdivided by mechanism into: (pink) direct effect of treating the screened conditions, (blue) “spillover” effect onto other CASM conditions due to causal associations in their remission, and (yellow) improved adherence to chronic care such as maintenance medications.</w:t>
      </w:r>
    </w:p>
    <w:p w14:paraId="13291543" w14:textId="2A215C1F" w:rsidR="00E42C64" w:rsidRDefault="00E42C64">
      <w:pPr>
        <w:rPr>
          <w:lang w:val="en-US"/>
        </w:rPr>
      </w:pPr>
      <w:r>
        <w:rPr>
          <w:lang w:val="en-US"/>
        </w:rPr>
        <w:br w:type="page"/>
      </w:r>
    </w:p>
    <w:p w14:paraId="5CD7CE40" w14:textId="77777777" w:rsidR="00E42C64" w:rsidRDefault="00E42C64" w:rsidP="00E42C64">
      <w:pPr>
        <w:rPr>
          <w:lang w:val="en-US"/>
        </w:rPr>
      </w:pPr>
    </w:p>
    <w:p w14:paraId="4F8227F3" w14:textId="77777777" w:rsidR="00514DA5" w:rsidRDefault="00514DA5" w:rsidP="00B40238"/>
    <w:p w14:paraId="4F437230" w14:textId="77777777" w:rsidR="00514DA5" w:rsidRDefault="00514DA5" w:rsidP="00B40238">
      <w:r>
        <w:rPr>
          <w:noProof/>
          <w:lang w:val="en-US"/>
        </w:rPr>
        <w:drawing>
          <wp:inline distT="0" distB="0" distL="0" distR="0" wp14:anchorId="7A36BEBF" wp14:editId="21409F26">
            <wp:extent cx="5943600" cy="19094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1909445"/>
                    </a:xfrm>
                    <a:prstGeom prst="rect">
                      <a:avLst/>
                    </a:prstGeom>
                  </pic:spPr>
                </pic:pic>
              </a:graphicData>
            </a:graphic>
          </wp:inline>
        </w:drawing>
      </w:r>
    </w:p>
    <w:p w14:paraId="69807E44" w14:textId="5E825EA0" w:rsidR="00514DA5" w:rsidRPr="00514DA5" w:rsidRDefault="00D12F36" w:rsidP="00514DA5">
      <w:pPr>
        <w:rPr>
          <w:lang w:val="en-US"/>
        </w:rPr>
      </w:pPr>
      <w:r>
        <w:rPr>
          <w:b/>
          <w:bCs/>
          <w:lang w:val="en-US"/>
        </w:rPr>
        <w:t xml:space="preserve">Supplementary </w:t>
      </w:r>
      <w:r w:rsidR="00514DA5" w:rsidRPr="00514DA5">
        <w:rPr>
          <w:b/>
          <w:bCs/>
          <w:lang w:val="en-US"/>
        </w:rPr>
        <w:t>Figure S</w:t>
      </w:r>
      <w:r w:rsidR="004B3DDF">
        <w:rPr>
          <w:b/>
          <w:bCs/>
          <w:lang w:val="en-US"/>
        </w:rPr>
        <w:t>4</w:t>
      </w:r>
      <w:r w:rsidR="00514DA5" w:rsidRPr="00514DA5">
        <w:rPr>
          <w:b/>
          <w:bCs/>
          <w:lang w:val="en-US"/>
        </w:rPr>
        <w:t xml:space="preserve">: </w:t>
      </w:r>
      <w:r w:rsidR="00514DA5" w:rsidRPr="00514DA5">
        <w:rPr>
          <w:lang w:val="en-US"/>
        </w:rPr>
        <w:t xml:space="preserve">Bubble cloud showing major causes of death in the baseline cohort (left) and the cohort after the maximal strategy </w:t>
      </w:r>
      <w:r w:rsidR="00514DA5" w:rsidRPr="00514DA5">
        <w:t xml:space="preserve">of screening all seven CASM conditions (depression, anxiety, chronic pain, and unhealthy alcohol, tobacco, opioid, and stimulant use). Bubble areas denote the proportion of deaths from each category of causes. For ease of visualization, categories have been simplified as follows from the full model: overdose combines overdoses from oral opioids, oral stimulants, and intravenous drugs. Injury combines accidental injury, homicide, and suicide. Cardiovascular combines heart diseases and stroke. Infectious diseases </w:t>
      </w:r>
      <w:proofErr w:type="gramStart"/>
      <w:r w:rsidR="00514DA5" w:rsidRPr="00514DA5">
        <w:t>combines</w:t>
      </w:r>
      <w:proofErr w:type="gramEnd"/>
      <w:r w:rsidR="00514DA5" w:rsidRPr="00514DA5">
        <w:t xml:space="preserve"> HIV, hepatitis, and respiratory illnesses. Dementia combines Alzheimer’s and Parkinson’s.</w:t>
      </w:r>
    </w:p>
    <w:p w14:paraId="0178E6F3" w14:textId="77777777" w:rsidR="00514DA5" w:rsidRDefault="00514DA5" w:rsidP="00B40238"/>
    <w:p w14:paraId="1640AF81" w14:textId="77777777" w:rsidR="00767125" w:rsidRDefault="00514DA5" w:rsidP="00767125">
      <w:r>
        <w:br w:type="page"/>
      </w:r>
      <w:r w:rsidR="00767125" w:rsidRPr="004379EA">
        <w:rPr>
          <w:noProof/>
          <w:lang w:val="en-US"/>
        </w:rPr>
        <w:lastRenderedPageBreak/>
        <w:drawing>
          <wp:inline distT="0" distB="0" distL="0" distR="0" wp14:anchorId="47262EB9" wp14:editId="1EDB58B5">
            <wp:extent cx="4401009" cy="3081647"/>
            <wp:effectExtent l="0" t="0" r="0" b="508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4"/>
                    <a:stretch>
                      <a:fillRect/>
                    </a:stretch>
                  </pic:blipFill>
                  <pic:spPr>
                    <a:xfrm>
                      <a:off x="0" y="0"/>
                      <a:ext cx="4407703" cy="3086334"/>
                    </a:xfrm>
                    <a:prstGeom prst="rect">
                      <a:avLst/>
                    </a:prstGeom>
                  </pic:spPr>
                </pic:pic>
              </a:graphicData>
            </a:graphic>
          </wp:inline>
        </w:drawing>
      </w:r>
    </w:p>
    <w:p w14:paraId="4A999652" w14:textId="77777777" w:rsidR="00767125" w:rsidRDefault="00767125" w:rsidP="00767125"/>
    <w:p w14:paraId="01289E73" w14:textId="04D72835" w:rsidR="00767125" w:rsidRDefault="00767125" w:rsidP="00767125">
      <w:r>
        <w:rPr>
          <w:b/>
          <w:bCs/>
          <w:lang w:val="en-US"/>
        </w:rPr>
        <w:t>Supplementary Figure</w:t>
      </w:r>
      <w:r w:rsidRPr="00CE50B2">
        <w:rPr>
          <w:b/>
          <w:bCs/>
          <w:lang w:val="en-US"/>
        </w:rPr>
        <w:t xml:space="preserve"> </w:t>
      </w:r>
      <w:r>
        <w:rPr>
          <w:b/>
          <w:bCs/>
          <w:lang w:val="en-US"/>
        </w:rPr>
        <w:t>S</w:t>
      </w:r>
      <w:r w:rsidR="004B3DDF">
        <w:rPr>
          <w:b/>
          <w:bCs/>
          <w:lang w:val="en-US"/>
        </w:rPr>
        <w:t>5</w:t>
      </w:r>
      <w:r>
        <w:rPr>
          <w:b/>
          <w:bCs/>
          <w:lang w:val="en-US"/>
        </w:rPr>
        <w:t xml:space="preserve">: </w:t>
      </w:r>
      <w:r w:rsidRPr="008E04DA">
        <w:rPr>
          <w:b/>
        </w:rPr>
        <w:t xml:space="preserve">Effect of </w:t>
      </w:r>
      <w:r>
        <w:rPr>
          <w:b/>
        </w:rPr>
        <w:t xml:space="preserve">maximal </w:t>
      </w:r>
      <w:r w:rsidRPr="008E04DA">
        <w:rPr>
          <w:b/>
        </w:rPr>
        <w:t>CASM screening on the distribution of causes of death.</w:t>
      </w:r>
      <w:r w:rsidRPr="008E04DA">
        <w:t xml:space="preserve"> Arrows show the percent change in the number of deaths observed for each cause, comparing a counterfactual of no CASM screening to </w:t>
      </w:r>
      <w:r>
        <w:t xml:space="preserve">maximal strategy of </w:t>
      </w:r>
      <w:bookmarkStart w:id="6" w:name="_Hlk217064783"/>
      <w:r>
        <w:t>screening all seven CASM conditions (depression, anxiety, chronic pain, and unhealthy alcohol, tobacco, opioid, and stimulant use)</w:t>
      </w:r>
      <w:r w:rsidRPr="008E04DA">
        <w:t xml:space="preserve">. </w:t>
      </w:r>
      <w:bookmarkEnd w:id="6"/>
      <w:r w:rsidRPr="008E04DA">
        <w:t xml:space="preserve">Categories have been simplified as follows: overdose combines overdoses from oral opioids, oral stimulants, and intravenous drugs. Injury combines accidental injury, homicide, and suicide. Cardiovascular combines heart diseases and stroke. Infectious diseases </w:t>
      </w:r>
      <w:proofErr w:type="gramStart"/>
      <w:r w:rsidRPr="008E04DA">
        <w:t>combines</w:t>
      </w:r>
      <w:proofErr w:type="gramEnd"/>
      <w:r w:rsidRPr="008E04DA">
        <w:t xml:space="preserve"> HIV, hepatitis, and respiratory illnesses. Dementia combines Alzheimer’s and Parkinson’s.</w:t>
      </w:r>
    </w:p>
    <w:p w14:paraId="0E5344B3" w14:textId="77777777" w:rsidR="00767125" w:rsidRDefault="00767125">
      <w:r>
        <w:br w:type="page"/>
      </w:r>
    </w:p>
    <w:p w14:paraId="2B7F2CDE" w14:textId="77777777" w:rsidR="00514DA5" w:rsidRDefault="00514DA5"/>
    <w:p w14:paraId="48E91B93" w14:textId="77777777" w:rsidR="00160EA5" w:rsidRDefault="00160EA5" w:rsidP="00160EA5">
      <w:pPr>
        <w:rPr>
          <w:lang w:val="en-US"/>
        </w:rPr>
      </w:pPr>
      <w:r>
        <w:rPr>
          <w:noProof/>
          <w:lang w:val="en-US"/>
        </w:rPr>
        <w:drawing>
          <wp:inline distT="0" distB="0" distL="0" distR="0" wp14:anchorId="5FE6E800" wp14:editId="385F3672">
            <wp:extent cx="5943600" cy="31083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108325"/>
                    </a:xfrm>
                    <a:prstGeom prst="rect">
                      <a:avLst/>
                    </a:prstGeom>
                  </pic:spPr>
                </pic:pic>
              </a:graphicData>
            </a:graphic>
          </wp:inline>
        </w:drawing>
      </w:r>
    </w:p>
    <w:p w14:paraId="31D3AD35" w14:textId="77777777" w:rsidR="00160EA5" w:rsidRDefault="00160EA5" w:rsidP="00160EA5">
      <w:pPr>
        <w:rPr>
          <w:lang w:val="en-US"/>
        </w:rPr>
      </w:pPr>
    </w:p>
    <w:p w14:paraId="20A8A179" w14:textId="77777777" w:rsidR="00160EA5" w:rsidRDefault="00160EA5" w:rsidP="00160EA5">
      <w:pPr>
        <w:rPr>
          <w:lang w:val="en-US"/>
        </w:rPr>
      </w:pPr>
      <w:r>
        <w:rPr>
          <w:b/>
          <w:bCs/>
          <w:lang w:val="en-US"/>
        </w:rPr>
        <w:t>Supplementary Figure</w:t>
      </w:r>
      <w:r w:rsidRPr="00CE50B2">
        <w:rPr>
          <w:b/>
          <w:bCs/>
          <w:lang w:val="en-US"/>
        </w:rPr>
        <w:t xml:space="preserve"> </w:t>
      </w:r>
      <w:r>
        <w:rPr>
          <w:b/>
          <w:bCs/>
          <w:lang w:val="en-US"/>
        </w:rPr>
        <w:t>S</w:t>
      </w:r>
      <w:r w:rsidR="0076728F">
        <w:rPr>
          <w:b/>
          <w:bCs/>
          <w:lang w:val="en-US"/>
        </w:rPr>
        <w:t>6</w:t>
      </w:r>
      <w:r w:rsidRPr="00CE50B2">
        <w:rPr>
          <w:b/>
          <w:bCs/>
          <w:lang w:val="en-US"/>
        </w:rPr>
        <w:t xml:space="preserve">: </w:t>
      </w:r>
      <w:r w:rsidRPr="0033181E">
        <w:rPr>
          <w:b/>
          <w:lang w:val="en-US"/>
        </w:rPr>
        <w:t xml:space="preserve">Impact on life expectancy of </w:t>
      </w:r>
      <w:r>
        <w:rPr>
          <w:b/>
          <w:lang w:val="en-US"/>
        </w:rPr>
        <w:t>diagnostic assessment of</w:t>
      </w:r>
      <w:r w:rsidRPr="0033181E">
        <w:rPr>
          <w:b/>
          <w:lang w:val="en-US"/>
        </w:rPr>
        <w:t xml:space="preserve"> co-occurring alcohol, substance, and mood-related conditions (CASM)</w:t>
      </w:r>
      <w:r w:rsidRPr="00136DED">
        <w:rPr>
          <w:b/>
          <w:lang w:val="en-US"/>
        </w:rPr>
        <w:t>.</w:t>
      </w:r>
      <w:r>
        <w:rPr>
          <w:lang w:val="en-US"/>
        </w:rPr>
        <w:t xml:space="preserve"> All strategies begin with screening an initial set of conditions recommended for US primary care, shown at the bottom of the figure. “None” denotes screening only these conditions, with diagnostic assessment of those screening positive, but no further assessment of conditions that are likely to co-occur. “All” denotes conducting a gold-standard diagnostic assessment of all seven CASM conditions if any of the initially screened conditions screen positive. Percentages indicate the minimum probability of co-occurrence, above which another condition receives diagnostic assessment if an initially screened condition screens positive. For example, at a threshold of 80%, only conditions with </w:t>
      </w:r>
      <w:r>
        <w:rPr>
          <w:rFonts w:cs="Times New Roman"/>
          <w:lang w:val="en-US"/>
        </w:rPr>
        <w:t>≥</w:t>
      </w:r>
      <w:r>
        <w:rPr>
          <w:lang w:val="en-US"/>
        </w:rPr>
        <w:t>80% probability of co-occurring with a positive condition receive diagnostic assessment, e.g., diagnostic assessment for anxiety is conducted if depression screens positive. Life expectancy gains are subdivided by mechanism into: (pink) direct effect of treating the screened conditions, (blue) “spillover” effect onto other CASM conditions due to causal associations in their remission, and (yellow) improved adherence to chronic care such as maintenance medications.</w:t>
      </w:r>
    </w:p>
    <w:p w14:paraId="004762EC" w14:textId="68EF300B" w:rsidR="000C23FC" w:rsidRDefault="000C23FC">
      <w:pPr>
        <w:rPr>
          <w:lang w:val="en-US"/>
        </w:rPr>
      </w:pPr>
      <w:r>
        <w:rPr>
          <w:lang w:val="en-US"/>
        </w:rPr>
        <w:br w:type="page"/>
      </w:r>
    </w:p>
    <w:p w14:paraId="3B130E08" w14:textId="08ECAA0F" w:rsidR="00160EA5" w:rsidRPr="000C23FC" w:rsidRDefault="000C23FC" w:rsidP="00160EA5">
      <w:pPr>
        <w:rPr>
          <w:b/>
          <w:lang w:val="en-US"/>
        </w:rPr>
      </w:pPr>
      <w:r w:rsidRPr="000C23FC">
        <w:rPr>
          <w:b/>
          <w:lang w:val="en-US"/>
        </w:rPr>
        <w:lastRenderedPageBreak/>
        <w:t>Supplementary Discu</w:t>
      </w:r>
      <w:r>
        <w:rPr>
          <w:b/>
          <w:lang w:val="en-US"/>
        </w:rPr>
        <w:t>s</w:t>
      </w:r>
      <w:r w:rsidRPr="000C23FC">
        <w:rPr>
          <w:b/>
          <w:lang w:val="en-US"/>
        </w:rPr>
        <w:t>sion</w:t>
      </w:r>
    </w:p>
    <w:p w14:paraId="4DAAA18B" w14:textId="77777777" w:rsidR="00160EA5" w:rsidRDefault="00160EA5"/>
    <w:p w14:paraId="2E7A40AB" w14:textId="0FA25F59" w:rsidR="004379EA" w:rsidRPr="00464986" w:rsidRDefault="000C23FC" w:rsidP="004379EA">
      <w:pPr>
        <w:rPr>
          <w:u w:val="single"/>
        </w:rPr>
      </w:pPr>
      <w:r w:rsidRPr="00464986">
        <w:rPr>
          <w:u w:val="single"/>
        </w:rPr>
        <w:t>Implications of the study:</w:t>
      </w:r>
    </w:p>
    <w:p w14:paraId="2E624AD0" w14:textId="77777777" w:rsidR="000C23FC" w:rsidRPr="000C23FC" w:rsidRDefault="000C23FC" w:rsidP="000C23FC"/>
    <w:p w14:paraId="4C4D9F4F" w14:textId="77777777" w:rsidR="007015A0" w:rsidRDefault="007015A0" w:rsidP="000C23FC">
      <w:r>
        <w:t>Here we expand on additional implications of the study, including constraints of current health systems and practices for CASM screening and referral/treatment, and broader healthcare reforms needed to address CASM.</w:t>
      </w:r>
    </w:p>
    <w:p w14:paraId="2A4B5F1B" w14:textId="14A65668" w:rsidR="007015A0" w:rsidRDefault="007015A0" w:rsidP="000C23FC">
      <w:r>
        <w:t xml:space="preserve"> </w:t>
      </w:r>
    </w:p>
    <w:p w14:paraId="0BDCDD5D" w14:textId="3F5B3D4C" w:rsidR="000C23FC" w:rsidRPr="000C23FC" w:rsidRDefault="000C23FC" w:rsidP="000C23FC">
      <w:r w:rsidRPr="000C23FC">
        <w:t>Our findings have the potential to inform efforts to increase CASM screening in the US. Screening for a subset CASM conditions – most commonly unhealthy alcohol use, tobacco use, and/or depression – is already mandated in some larger US health systems. However, constraints of current systems and practices, including very limited provider time for preventive care encounters, make it challenging for systems to consistently screen all clients for seven or more CASM conditions. Ultimately, maximizing the impact of CASM screening will likely require systemic healthcare reforms that incentivize comprehensive CASM screening and care due to the value it provides to clients and society. Our study examined a more limited reform, whereby widely-implemented screens are followed by less-often-implemented screens when the probability of co-occurring conditions in the client population exceeds a threshold. The threshold could be selected, in part, based on local health system constraints. While potentially more immediately actionable, this approach should be viewed as only a stopgap for systemic preventive care strengthening.</w:t>
      </w:r>
    </w:p>
    <w:p w14:paraId="1F16301B" w14:textId="77777777" w:rsidR="000C23FC" w:rsidRDefault="000C23FC"/>
    <w:p w14:paraId="3B9D0334" w14:textId="0452E2E9" w:rsidR="00464986" w:rsidRPr="00464986" w:rsidRDefault="000C23FC">
      <w:pPr>
        <w:rPr>
          <w:u w:val="single"/>
        </w:rPr>
      </w:pPr>
      <w:r w:rsidRPr="00464986">
        <w:rPr>
          <w:u w:val="single"/>
        </w:rPr>
        <w:t>Limitations of the study:</w:t>
      </w:r>
    </w:p>
    <w:p w14:paraId="7AD7ABD4" w14:textId="4080884C" w:rsidR="00464986" w:rsidRDefault="00464986"/>
    <w:p w14:paraId="1DF99EB5" w14:textId="70E1A16E" w:rsidR="00464986" w:rsidRDefault="00464986">
      <w:r>
        <w:t>This study has several important limitations.</w:t>
      </w:r>
    </w:p>
    <w:p w14:paraId="325FCF29" w14:textId="77777777" w:rsidR="00464986" w:rsidRDefault="00464986"/>
    <w:p w14:paraId="1E6A4A25" w14:textId="00F7B073" w:rsidR="00464986" w:rsidRDefault="00464986">
      <w:r>
        <w:t>F</w:t>
      </w:r>
      <w:r w:rsidRPr="00464986">
        <w:t>irst, our study cohort consisted of US military veterans who were predominantly male and over age 30. Results of this study may not be generalizable to other populations, especially women and youth. Subgroup analyses involving these populations would have strengthened the study, but will require</w:t>
      </w:r>
      <w:r w:rsidR="005A4044">
        <w:t xml:space="preserve"> longitudinal</w:t>
      </w:r>
      <w:r w:rsidRPr="00464986">
        <w:t xml:space="preserve"> </w:t>
      </w:r>
      <w:r w:rsidR="005A4044">
        <w:t xml:space="preserve">CASM measurements in </w:t>
      </w:r>
      <w:r w:rsidRPr="00464986">
        <w:t xml:space="preserve">cohorts in which </w:t>
      </w:r>
      <w:r w:rsidR="005A4044">
        <w:t>these subgroups</w:t>
      </w:r>
      <w:r w:rsidRPr="00464986">
        <w:t xml:space="preserve"> are better-represented.</w:t>
      </w:r>
      <w:r w:rsidR="005A4044">
        <w:t xml:space="preserve"> B</w:t>
      </w:r>
      <w:r w:rsidRPr="00464986">
        <w:t>y using probability-based thresholds for CASM screening rather than specifying conditions for follow-on assessment, the proposed approach can be customized to populations</w:t>
      </w:r>
      <w:r w:rsidR="005A4044">
        <w:t xml:space="preserve"> with similar CASM effect sizes, but such extensions should be performed with extreme caution if they involve groups under-represented in our analysis. </w:t>
      </w:r>
    </w:p>
    <w:p w14:paraId="19660A4A" w14:textId="77777777" w:rsidR="00464986" w:rsidRDefault="00464986"/>
    <w:p w14:paraId="7B7FF73C" w14:textId="77777777" w:rsidR="00464986" w:rsidRDefault="00464986">
      <w:r w:rsidRPr="00464986">
        <w:t xml:space="preserve">Second, our study did not incorporate time and resource constraints. These include the possibility that CASM screening might displace other forms of healthcare due to limited provider time, specialists to perform diagnosis and treatment, or financial constraints on the part of healthcare payers or out-of-pocket cost burden to patients. </w:t>
      </w:r>
    </w:p>
    <w:p w14:paraId="33D84CA4" w14:textId="77777777" w:rsidR="00464986" w:rsidRDefault="00464986"/>
    <w:p w14:paraId="30F03FC8" w14:textId="4AFBAAE7" w:rsidR="00464986" w:rsidRDefault="00464986">
      <w:r w:rsidRPr="00464986">
        <w:t xml:space="preserve">Third, our study was limited in scope. We focused on only seven highly-prevalent CASM conditions. Each condition was treated monolithically, e.g., cocaine use disorders were bundled together with a monolithic representation of stimulant use disorder, and the multitude of disorders related to prescription drug misuse were only represented insofar as they overlapped with CASM (e.g., prescription opioids as part of opioid use disorder). We did not model cannabis use disorders, which are prevalent but suffer from a dearth of high-quality longitudinal </w:t>
      </w:r>
      <w:r w:rsidRPr="00464986">
        <w:lastRenderedPageBreak/>
        <w:t>evidence. Our model did not include post-traumatic stress disorder (PTSD), a condition that is extremely common in military veterans and should be routinely screened and treated. Future work should investigate how PTSD diagnosis and treatment outcomes could guide CASM screening.</w:t>
      </w:r>
    </w:p>
    <w:p w14:paraId="61E77DEB" w14:textId="77777777" w:rsidR="00464986" w:rsidRDefault="00464986"/>
    <w:p w14:paraId="79094465" w14:textId="76134328" w:rsidR="00464986" w:rsidRDefault="00464986">
      <w:r w:rsidRPr="00464986">
        <w:t xml:space="preserve">Fourth, we modeled strategies in which all patients screening positive are referred to evidence-based treatment options, which may be challenging to achieve in practice. We did not systematically vary other important components of the CASM care continuum such as the choice of screening instruments, referral mechanisms, diagnostic assessment or treatment methods, or strategies to support treatment adherence, retention, or re-engagement. The limited scope of this study is not meant to imply that screening decisions are the sole or most important factor in strengthening CASM treatment. </w:t>
      </w:r>
    </w:p>
    <w:p w14:paraId="26A5FA31" w14:textId="77777777" w:rsidR="00464986" w:rsidRDefault="00464986"/>
    <w:p w14:paraId="240E8A18" w14:textId="2185D76B" w:rsidR="00464986" w:rsidRDefault="00464986">
      <w:r w:rsidRPr="00464986">
        <w:t xml:space="preserve">Fifth, we relied on relatively limited evidence quantifying “spillover” benefits from successful treatment of one CASM condition to relief from other conditions. Because reliance on limited evidence could bias results, we (1) conducted sensitivity analyses across a wide range of “spillover” effect sizes, and (2) reported results for all screening scenarios under the more conservative assumption of no existence of “spillover.” </w:t>
      </w:r>
    </w:p>
    <w:p w14:paraId="47B81935" w14:textId="77777777" w:rsidR="00464986" w:rsidRDefault="00464986"/>
    <w:p w14:paraId="7B8F9A84" w14:textId="5BB19BEF" w:rsidR="00464986" w:rsidRDefault="00464986">
      <w:r w:rsidRPr="00464986">
        <w:t xml:space="preserve">Finally, like all </w:t>
      </w:r>
      <w:proofErr w:type="spellStart"/>
      <w:r w:rsidRPr="00464986">
        <w:t>modeling</w:t>
      </w:r>
      <w:proofErr w:type="spellEnd"/>
      <w:r w:rsidRPr="00464986">
        <w:t xml:space="preserve"> studies, we made simplifying assumptions, including neglecting the potential correlation in the sensitivity of different screens in the same patient; neglecting the possibility of misdiagnosis by treating diagnostic assessment as a gold standard; and neglecting the time elapsed between screening, diagnosis, treatment, and remission – which were assumed to be short relative to LE. However, we conducted extensive sensitivity analyses to multiple sources of uncertainty. Results warrant confirmation in the context of trials and implementation studies, and should be evaluated for feasibility and acceptability in real-world settings.</w:t>
      </w:r>
    </w:p>
    <w:p w14:paraId="1FC1B97D" w14:textId="77777777" w:rsidR="00464986" w:rsidRDefault="00464986">
      <w:r>
        <w:br w:type="page"/>
      </w:r>
    </w:p>
    <w:p w14:paraId="229EC56C" w14:textId="77777777" w:rsidR="000369D5" w:rsidRDefault="000369D5"/>
    <w:p w14:paraId="4F27C0E6" w14:textId="77777777" w:rsidR="000369D5" w:rsidRPr="00054CFE" w:rsidRDefault="000369D5" w:rsidP="000369D5">
      <w:pPr>
        <w:rPr>
          <w:rFonts w:cs="Times New Roman"/>
          <w:b/>
        </w:rPr>
      </w:pPr>
      <w:r w:rsidRPr="00054CFE">
        <w:rPr>
          <w:rFonts w:cs="Times New Roman"/>
          <w:b/>
        </w:rPr>
        <w:t xml:space="preserve">Supplementary </w:t>
      </w:r>
      <w:r>
        <w:rPr>
          <w:rFonts w:cs="Times New Roman"/>
          <w:b/>
        </w:rPr>
        <w:t>References</w:t>
      </w:r>
    </w:p>
    <w:p w14:paraId="432016A4" w14:textId="77777777" w:rsidR="000369D5" w:rsidRPr="00CB4E7E" w:rsidRDefault="000369D5" w:rsidP="006D2ED8">
      <w:pPr>
        <w:ind w:left="540" w:hanging="540"/>
        <w:rPr>
          <w:rFonts w:cs="Times New Roman"/>
        </w:rPr>
      </w:pPr>
    </w:p>
    <w:p w14:paraId="6689F567" w14:textId="77777777" w:rsidR="001318CF" w:rsidRPr="001318CF" w:rsidRDefault="001318CF" w:rsidP="001318CF">
      <w:pPr>
        <w:pStyle w:val="ListParagraph"/>
        <w:numPr>
          <w:ilvl w:val="0"/>
          <w:numId w:val="8"/>
        </w:numPr>
        <w:suppressAutoHyphens w:val="0"/>
        <w:spacing w:after="160" w:line="259" w:lineRule="auto"/>
        <w:ind w:hanging="720"/>
        <w:rPr>
          <w:rFonts w:cs="Times New Roman"/>
        </w:rPr>
      </w:pPr>
      <w:r w:rsidRPr="001318CF">
        <w:rPr>
          <w:rFonts w:cs="Times New Roman"/>
        </w:rPr>
        <w:t xml:space="preserve">McNeely J, Strauss SM, </w:t>
      </w:r>
      <w:proofErr w:type="spellStart"/>
      <w:r w:rsidRPr="001318CF">
        <w:rPr>
          <w:rFonts w:cs="Times New Roman"/>
        </w:rPr>
        <w:t>Saitz</w:t>
      </w:r>
      <w:proofErr w:type="spellEnd"/>
      <w:r w:rsidRPr="001318CF">
        <w:rPr>
          <w:rFonts w:cs="Times New Roman"/>
        </w:rPr>
        <w:t xml:space="preserve"> R, Cleland CM, </w:t>
      </w:r>
      <w:proofErr w:type="spellStart"/>
      <w:r w:rsidRPr="001318CF">
        <w:rPr>
          <w:rFonts w:cs="Times New Roman"/>
        </w:rPr>
        <w:t>Palamar</w:t>
      </w:r>
      <w:proofErr w:type="spellEnd"/>
      <w:r w:rsidRPr="001318CF">
        <w:rPr>
          <w:rFonts w:cs="Times New Roman"/>
        </w:rPr>
        <w:t xml:space="preserve"> JJ, </w:t>
      </w:r>
      <w:proofErr w:type="spellStart"/>
      <w:r w:rsidRPr="001318CF">
        <w:rPr>
          <w:rFonts w:cs="Times New Roman"/>
        </w:rPr>
        <w:t>Rotrosen</w:t>
      </w:r>
      <w:proofErr w:type="spellEnd"/>
      <w:r w:rsidRPr="001318CF">
        <w:rPr>
          <w:rFonts w:cs="Times New Roman"/>
        </w:rPr>
        <w:t xml:space="preserve"> J, et al. A Brief Patient Self-administered Substance Use Screening Tool for Primary Care: Two-site Validation Study of the Substance Use Brief Screen (SUBS). Am J Med. 2015 July;128(7</w:t>
      </w:r>
      <w:proofErr w:type="gramStart"/>
      <w:r w:rsidRPr="001318CF">
        <w:rPr>
          <w:rFonts w:cs="Times New Roman"/>
        </w:rPr>
        <w:t>):784.e</w:t>
      </w:r>
      <w:proofErr w:type="gramEnd"/>
      <w:r w:rsidRPr="001318CF">
        <w:rPr>
          <w:rFonts w:cs="Times New Roman"/>
        </w:rPr>
        <w:t xml:space="preserve">9-784.e19. </w:t>
      </w:r>
    </w:p>
    <w:p w14:paraId="55984B02" w14:textId="77777777" w:rsidR="001318CF" w:rsidRPr="001318CF" w:rsidRDefault="001318CF" w:rsidP="001318CF">
      <w:pPr>
        <w:pStyle w:val="ListParagraph"/>
        <w:numPr>
          <w:ilvl w:val="0"/>
          <w:numId w:val="8"/>
        </w:numPr>
        <w:suppressAutoHyphens w:val="0"/>
        <w:spacing w:after="160" w:line="259" w:lineRule="auto"/>
        <w:ind w:hanging="720"/>
        <w:rPr>
          <w:rFonts w:cs="Times New Roman"/>
        </w:rPr>
      </w:pPr>
      <w:r w:rsidRPr="001318CF">
        <w:rPr>
          <w:rFonts w:cs="Times New Roman"/>
        </w:rPr>
        <w:t xml:space="preserve">Kroenke K, Spitzer RL, Williams JBW. The PHQ-9: Validity of a brief depression severity measure. J Gen Intern Med. 2001 Sept;16(9):606–13. </w:t>
      </w:r>
    </w:p>
    <w:p w14:paraId="4E8261D2" w14:textId="77777777" w:rsidR="001318CF" w:rsidRPr="001318CF" w:rsidRDefault="001318CF" w:rsidP="001318CF">
      <w:pPr>
        <w:pStyle w:val="ListParagraph"/>
        <w:numPr>
          <w:ilvl w:val="0"/>
          <w:numId w:val="8"/>
        </w:numPr>
        <w:suppressAutoHyphens w:val="0"/>
        <w:spacing w:after="160" w:line="259" w:lineRule="auto"/>
        <w:ind w:hanging="720"/>
        <w:rPr>
          <w:rFonts w:cs="Times New Roman"/>
        </w:rPr>
      </w:pPr>
      <w:r w:rsidRPr="001318CF">
        <w:rPr>
          <w:rFonts w:cs="Times New Roman"/>
        </w:rPr>
        <w:t xml:space="preserve">Plummer F, </w:t>
      </w:r>
      <w:proofErr w:type="spellStart"/>
      <w:r w:rsidRPr="001318CF">
        <w:rPr>
          <w:rFonts w:cs="Times New Roman"/>
        </w:rPr>
        <w:t>Manea</w:t>
      </w:r>
      <w:proofErr w:type="spellEnd"/>
      <w:r w:rsidRPr="001318CF">
        <w:rPr>
          <w:rFonts w:cs="Times New Roman"/>
        </w:rPr>
        <w:t xml:space="preserve"> L, </w:t>
      </w:r>
      <w:proofErr w:type="spellStart"/>
      <w:r w:rsidRPr="001318CF">
        <w:rPr>
          <w:rFonts w:cs="Times New Roman"/>
        </w:rPr>
        <w:t>Trepel</w:t>
      </w:r>
      <w:proofErr w:type="spellEnd"/>
      <w:r w:rsidRPr="001318CF">
        <w:rPr>
          <w:rFonts w:cs="Times New Roman"/>
        </w:rPr>
        <w:t xml:space="preserve"> D, McMillan D. Screening for anxiety disorders with the GAD-7 and GAD-2: a systematic review and diagnostic </w:t>
      </w:r>
      <w:proofErr w:type="spellStart"/>
      <w:r w:rsidRPr="001318CF">
        <w:rPr>
          <w:rFonts w:cs="Times New Roman"/>
        </w:rPr>
        <w:t>metaanalysis</w:t>
      </w:r>
      <w:proofErr w:type="spellEnd"/>
      <w:r w:rsidRPr="001318CF">
        <w:rPr>
          <w:rFonts w:cs="Times New Roman"/>
        </w:rPr>
        <w:t xml:space="preserve">. Gen </w:t>
      </w:r>
      <w:proofErr w:type="spellStart"/>
      <w:r w:rsidRPr="001318CF">
        <w:rPr>
          <w:rFonts w:cs="Times New Roman"/>
        </w:rPr>
        <w:t>Hosp</w:t>
      </w:r>
      <w:proofErr w:type="spellEnd"/>
      <w:r w:rsidRPr="001318CF">
        <w:rPr>
          <w:rFonts w:cs="Times New Roman"/>
        </w:rPr>
        <w:t xml:space="preserve"> Psychiatry. 2016 </w:t>
      </w:r>
      <w:proofErr w:type="gramStart"/>
      <w:r w:rsidRPr="001318CF">
        <w:rPr>
          <w:rFonts w:cs="Times New Roman"/>
        </w:rPr>
        <w:t>Mar;39:24</w:t>
      </w:r>
      <w:proofErr w:type="gramEnd"/>
      <w:r w:rsidRPr="001318CF">
        <w:rPr>
          <w:rFonts w:cs="Times New Roman"/>
        </w:rPr>
        <w:t xml:space="preserve">–31. </w:t>
      </w:r>
    </w:p>
    <w:p w14:paraId="7AEF83D0" w14:textId="77777777" w:rsidR="001318CF" w:rsidRPr="001318CF" w:rsidRDefault="001318CF" w:rsidP="001318CF">
      <w:pPr>
        <w:pStyle w:val="ListParagraph"/>
        <w:numPr>
          <w:ilvl w:val="0"/>
          <w:numId w:val="8"/>
        </w:numPr>
        <w:suppressAutoHyphens w:val="0"/>
        <w:spacing w:after="160" w:line="259" w:lineRule="auto"/>
        <w:ind w:hanging="720"/>
        <w:rPr>
          <w:rFonts w:cs="Times New Roman"/>
        </w:rPr>
      </w:pPr>
      <w:proofErr w:type="spellStart"/>
      <w:r w:rsidRPr="001318CF">
        <w:rPr>
          <w:rFonts w:cs="Times New Roman"/>
        </w:rPr>
        <w:t>Erdemoglu</w:t>
      </w:r>
      <w:proofErr w:type="spellEnd"/>
      <w:r w:rsidRPr="001318CF">
        <w:rPr>
          <w:rFonts w:cs="Times New Roman"/>
        </w:rPr>
        <w:t xml:space="preserve"> ÂK, </w:t>
      </w:r>
      <w:proofErr w:type="spellStart"/>
      <w:r w:rsidRPr="001318CF">
        <w:rPr>
          <w:rFonts w:cs="Times New Roman"/>
        </w:rPr>
        <w:t>Koc</w:t>
      </w:r>
      <w:proofErr w:type="spellEnd"/>
      <w:r w:rsidRPr="001318CF">
        <w:rPr>
          <w:rFonts w:cs="Times New Roman"/>
        </w:rPr>
        <w:t xml:space="preserve"> R. Brief Pain Inventory score identifying and discriminating neuropathic and nociceptive pain. </w:t>
      </w:r>
      <w:proofErr w:type="spellStart"/>
      <w:r w:rsidRPr="001318CF">
        <w:rPr>
          <w:rFonts w:cs="Times New Roman"/>
        </w:rPr>
        <w:t>Acta</w:t>
      </w:r>
      <w:proofErr w:type="spellEnd"/>
      <w:r w:rsidRPr="001318CF">
        <w:rPr>
          <w:rFonts w:cs="Times New Roman"/>
        </w:rPr>
        <w:t xml:space="preserve"> </w:t>
      </w:r>
      <w:proofErr w:type="spellStart"/>
      <w:r w:rsidRPr="001318CF">
        <w:rPr>
          <w:rFonts w:cs="Times New Roman"/>
        </w:rPr>
        <w:t>Neurol</w:t>
      </w:r>
      <w:proofErr w:type="spellEnd"/>
      <w:r w:rsidRPr="001318CF">
        <w:rPr>
          <w:rFonts w:cs="Times New Roman"/>
        </w:rPr>
        <w:t xml:space="preserve"> Scand. 2013 </w:t>
      </w:r>
      <w:proofErr w:type="spellStart"/>
      <w:proofErr w:type="gramStart"/>
      <w:r w:rsidRPr="001318CF">
        <w:rPr>
          <w:rFonts w:cs="Times New Roman"/>
        </w:rPr>
        <w:t>Apr;n</w:t>
      </w:r>
      <w:proofErr w:type="spellEnd"/>
      <w:proofErr w:type="gramEnd"/>
      <w:r w:rsidRPr="001318CF">
        <w:rPr>
          <w:rFonts w:cs="Times New Roman"/>
        </w:rPr>
        <w:t xml:space="preserve">/a-n/a. </w:t>
      </w:r>
    </w:p>
    <w:p w14:paraId="51A0AA30" w14:textId="77777777" w:rsidR="001318CF" w:rsidRPr="001318CF" w:rsidRDefault="001318CF" w:rsidP="001318CF">
      <w:pPr>
        <w:pStyle w:val="ListParagraph"/>
        <w:numPr>
          <w:ilvl w:val="0"/>
          <w:numId w:val="8"/>
        </w:numPr>
        <w:suppressAutoHyphens w:val="0"/>
        <w:spacing w:after="160" w:line="259" w:lineRule="auto"/>
        <w:ind w:hanging="720"/>
        <w:rPr>
          <w:rFonts w:cs="Times New Roman"/>
        </w:rPr>
      </w:pPr>
      <w:proofErr w:type="spellStart"/>
      <w:r w:rsidRPr="001318CF">
        <w:rPr>
          <w:rFonts w:cs="Times New Roman"/>
        </w:rPr>
        <w:t>Mikami</w:t>
      </w:r>
      <w:proofErr w:type="spellEnd"/>
      <w:r w:rsidRPr="001318CF">
        <w:rPr>
          <w:rFonts w:cs="Times New Roman"/>
        </w:rPr>
        <w:t xml:space="preserve"> I, </w:t>
      </w:r>
      <w:proofErr w:type="spellStart"/>
      <w:r w:rsidRPr="001318CF">
        <w:rPr>
          <w:rFonts w:cs="Times New Roman"/>
        </w:rPr>
        <w:t>Akechi</w:t>
      </w:r>
      <w:proofErr w:type="spellEnd"/>
      <w:r w:rsidRPr="001318CF">
        <w:rPr>
          <w:rFonts w:cs="Times New Roman"/>
        </w:rPr>
        <w:t xml:space="preserve"> T, </w:t>
      </w:r>
      <w:proofErr w:type="spellStart"/>
      <w:r w:rsidRPr="001318CF">
        <w:rPr>
          <w:rFonts w:cs="Times New Roman"/>
        </w:rPr>
        <w:t>Kugaya</w:t>
      </w:r>
      <w:proofErr w:type="spellEnd"/>
      <w:r w:rsidRPr="001318CF">
        <w:rPr>
          <w:rFonts w:cs="Times New Roman"/>
        </w:rPr>
        <w:t xml:space="preserve"> A, </w:t>
      </w:r>
      <w:proofErr w:type="spellStart"/>
      <w:r w:rsidRPr="001318CF">
        <w:rPr>
          <w:rFonts w:cs="Times New Roman"/>
        </w:rPr>
        <w:t>Okuyama</w:t>
      </w:r>
      <w:proofErr w:type="spellEnd"/>
      <w:r w:rsidRPr="001318CF">
        <w:rPr>
          <w:rFonts w:cs="Times New Roman"/>
        </w:rPr>
        <w:t xml:space="preserve"> T, Nakano T, Okamura H, et al. Screening for Nicotine Dependence among Smoking-related Cancer Patients. </w:t>
      </w:r>
      <w:proofErr w:type="spellStart"/>
      <w:r w:rsidRPr="001318CF">
        <w:rPr>
          <w:rFonts w:cs="Times New Roman"/>
        </w:rPr>
        <w:t>Jpn</w:t>
      </w:r>
      <w:proofErr w:type="spellEnd"/>
      <w:r w:rsidRPr="001318CF">
        <w:rPr>
          <w:rFonts w:cs="Times New Roman"/>
        </w:rPr>
        <w:t xml:space="preserve"> J Cancer Res. 1999 Oct;90(10):1071–5. </w:t>
      </w:r>
    </w:p>
    <w:p w14:paraId="1BADD55F" w14:textId="77777777" w:rsidR="001318CF" w:rsidRPr="001318CF" w:rsidRDefault="001318CF" w:rsidP="001318CF">
      <w:pPr>
        <w:pStyle w:val="ListParagraph"/>
        <w:numPr>
          <w:ilvl w:val="0"/>
          <w:numId w:val="8"/>
        </w:numPr>
        <w:suppressAutoHyphens w:val="0"/>
        <w:spacing w:after="160" w:line="259" w:lineRule="auto"/>
        <w:ind w:hanging="720"/>
        <w:rPr>
          <w:rFonts w:cs="Times New Roman"/>
        </w:rPr>
      </w:pPr>
      <w:proofErr w:type="spellStart"/>
      <w:r w:rsidRPr="001318CF">
        <w:rPr>
          <w:rFonts w:cs="Times New Roman"/>
        </w:rPr>
        <w:t>Humeniuk</w:t>
      </w:r>
      <w:proofErr w:type="spellEnd"/>
      <w:r w:rsidRPr="001318CF">
        <w:rPr>
          <w:rFonts w:cs="Times New Roman"/>
        </w:rPr>
        <w:t xml:space="preserve"> R, Ali R, World Health Organization. ASSIST Phase II Study Group. Validation of the Alcohol, Smoking and Substance Involvement Screening Test (ASSIST) and pilot brief intervention [electronic resource</w:t>
      </w:r>
      <w:proofErr w:type="gramStart"/>
      <w:r w:rsidRPr="001318CF">
        <w:rPr>
          <w:rFonts w:cs="Times New Roman"/>
        </w:rPr>
        <w:t>] :</w:t>
      </w:r>
      <w:proofErr w:type="gramEnd"/>
      <w:r w:rsidRPr="001318CF">
        <w:rPr>
          <w:rFonts w:cs="Times New Roman"/>
        </w:rPr>
        <w:t xml:space="preserve"> a technical report of phase II findings of the WHO ASSIST Project / prepared by Rachel </w:t>
      </w:r>
      <w:proofErr w:type="spellStart"/>
      <w:r w:rsidRPr="001318CF">
        <w:rPr>
          <w:rFonts w:cs="Times New Roman"/>
        </w:rPr>
        <w:t>Humeniuk</w:t>
      </w:r>
      <w:proofErr w:type="spellEnd"/>
      <w:r w:rsidRPr="001318CF">
        <w:rPr>
          <w:rFonts w:cs="Times New Roman"/>
        </w:rPr>
        <w:t xml:space="preserve"> &amp; Robert Ali, on behalf of the WHO ASSIST Phase II Study Group. 2006; Available from: https://apps.who.int/iris/handle/10665/43504</w:t>
      </w:r>
    </w:p>
    <w:p w14:paraId="76DF607F" w14:textId="77777777" w:rsidR="001318CF" w:rsidRPr="001318CF" w:rsidRDefault="001318CF" w:rsidP="001318CF">
      <w:pPr>
        <w:pStyle w:val="ListParagraph"/>
        <w:numPr>
          <w:ilvl w:val="0"/>
          <w:numId w:val="8"/>
        </w:numPr>
        <w:suppressAutoHyphens w:val="0"/>
        <w:spacing w:after="160" w:line="259" w:lineRule="auto"/>
        <w:ind w:hanging="720"/>
        <w:rPr>
          <w:rFonts w:cs="Times New Roman"/>
        </w:rPr>
      </w:pPr>
      <w:proofErr w:type="spellStart"/>
      <w:r w:rsidRPr="001318CF">
        <w:rPr>
          <w:rFonts w:cs="Times New Roman"/>
        </w:rPr>
        <w:t>Mohiuddin</w:t>
      </w:r>
      <w:proofErr w:type="spellEnd"/>
      <w:r w:rsidRPr="001318CF">
        <w:rPr>
          <w:rFonts w:cs="Times New Roman"/>
        </w:rPr>
        <w:t xml:space="preserve"> S, Payne K. Utility Values for Adults with Unipolar Depression: Systematic Review and Meta-Analysis. Med </w:t>
      </w:r>
      <w:proofErr w:type="spellStart"/>
      <w:r w:rsidRPr="001318CF">
        <w:rPr>
          <w:rFonts w:cs="Times New Roman"/>
        </w:rPr>
        <w:t>Decis</w:t>
      </w:r>
      <w:proofErr w:type="spellEnd"/>
      <w:r w:rsidRPr="001318CF">
        <w:rPr>
          <w:rFonts w:cs="Times New Roman"/>
        </w:rPr>
        <w:t xml:space="preserve"> </w:t>
      </w:r>
      <w:proofErr w:type="spellStart"/>
      <w:r w:rsidRPr="001318CF">
        <w:rPr>
          <w:rFonts w:cs="Times New Roman"/>
        </w:rPr>
        <w:t>Mak</w:t>
      </w:r>
      <w:proofErr w:type="spellEnd"/>
      <w:r w:rsidRPr="001318CF">
        <w:rPr>
          <w:rFonts w:cs="Times New Roman"/>
        </w:rPr>
        <w:t xml:space="preserve"> </w:t>
      </w:r>
      <w:proofErr w:type="spellStart"/>
      <w:r w:rsidRPr="001318CF">
        <w:rPr>
          <w:rFonts w:cs="Times New Roman"/>
        </w:rPr>
        <w:t>Int</w:t>
      </w:r>
      <w:proofErr w:type="spellEnd"/>
      <w:r w:rsidRPr="001318CF">
        <w:rPr>
          <w:rFonts w:cs="Times New Roman"/>
        </w:rPr>
        <w:t xml:space="preserve"> J </w:t>
      </w:r>
      <w:proofErr w:type="spellStart"/>
      <w:r w:rsidRPr="001318CF">
        <w:rPr>
          <w:rFonts w:cs="Times New Roman"/>
        </w:rPr>
        <w:t>Soc</w:t>
      </w:r>
      <w:proofErr w:type="spellEnd"/>
      <w:r w:rsidRPr="001318CF">
        <w:rPr>
          <w:rFonts w:cs="Times New Roman"/>
        </w:rPr>
        <w:t xml:space="preserve"> Med </w:t>
      </w:r>
      <w:proofErr w:type="spellStart"/>
      <w:r w:rsidRPr="001318CF">
        <w:rPr>
          <w:rFonts w:cs="Times New Roman"/>
        </w:rPr>
        <w:t>Decis</w:t>
      </w:r>
      <w:proofErr w:type="spellEnd"/>
      <w:r w:rsidRPr="001318CF">
        <w:rPr>
          <w:rFonts w:cs="Times New Roman"/>
        </w:rPr>
        <w:t xml:space="preserve"> </w:t>
      </w:r>
      <w:proofErr w:type="spellStart"/>
      <w:r w:rsidRPr="001318CF">
        <w:rPr>
          <w:rFonts w:cs="Times New Roman"/>
        </w:rPr>
        <w:t>Mak</w:t>
      </w:r>
      <w:proofErr w:type="spellEnd"/>
      <w:r w:rsidRPr="001318CF">
        <w:rPr>
          <w:rFonts w:cs="Times New Roman"/>
        </w:rPr>
        <w:t xml:space="preserve">. 2014 July;34(5):666–85. </w:t>
      </w:r>
    </w:p>
    <w:p w14:paraId="7285D0CF" w14:textId="77777777" w:rsidR="001318CF" w:rsidRPr="001318CF" w:rsidRDefault="001318CF" w:rsidP="001318CF">
      <w:pPr>
        <w:pStyle w:val="ListParagraph"/>
        <w:numPr>
          <w:ilvl w:val="0"/>
          <w:numId w:val="8"/>
        </w:numPr>
        <w:suppressAutoHyphens w:val="0"/>
        <w:spacing w:after="160" w:line="259" w:lineRule="auto"/>
        <w:ind w:hanging="720"/>
        <w:rPr>
          <w:rFonts w:cs="Times New Roman"/>
        </w:rPr>
      </w:pPr>
      <w:r w:rsidRPr="001318CF">
        <w:rPr>
          <w:rFonts w:cs="Times New Roman"/>
        </w:rPr>
        <w:t xml:space="preserve">Stein MB, Roy-Byrne PP, </w:t>
      </w:r>
      <w:proofErr w:type="spellStart"/>
      <w:r w:rsidRPr="001318CF">
        <w:rPr>
          <w:rFonts w:cs="Times New Roman"/>
        </w:rPr>
        <w:t>Craske</w:t>
      </w:r>
      <w:proofErr w:type="spellEnd"/>
      <w:r w:rsidRPr="001318CF">
        <w:rPr>
          <w:rFonts w:cs="Times New Roman"/>
        </w:rPr>
        <w:t xml:space="preserve"> MG, </w:t>
      </w:r>
      <w:proofErr w:type="spellStart"/>
      <w:r w:rsidRPr="001318CF">
        <w:rPr>
          <w:rFonts w:cs="Times New Roman"/>
        </w:rPr>
        <w:t>Bystritsky</w:t>
      </w:r>
      <w:proofErr w:type="spellEnd"/>
      <w:r w:rsidRPr="001318CF">
        <w:rPr>
          <w:rFonts w:cs="Times New Roman"/>
        </w:rPr>
        <w:t xml:space="preserve"> A, Sullivan G, </w:t>
      </w:r>
      <w:proofErr w:type="spellStart"/>
      <w:r w:rsidRPr="001318CF">
        <w:rPr>
          <w:rFonts w:cs="Times New Roman"/>
        </w:rPr>
        <w:t>Pyne</w:t>
      </w:r>
      <w:proofErr w:type="spellEnd"/>
      <w:r w:rsidRPr="001318CF">
        <w:rPr>
          <w:rFonts w:cs="Times New Roman"/>
        </w:rPr>
        <w:t xml:space="preserve"> JM, et al. Functional impact and health utility of anxiety disorders in primary care outpatients. Med Care. 2005 Dec;43(12):1164–70. </w:t>
      </w:r>
    </w:p>
    <w:p w14:paraId="12A88BF7" w14:textId="77777777" w:rsidR="001318CF" w:rsidRPr="001318CF" w:rsidRDefault="001318CF" w:rsidP="001318CF">
      <w:pPr>
        <w:pStyle w:val="ListParagraph"/>
        <w:numPr>
          <w:ilvl w:val="0"/>
          <w:numId w:val="8"/>
        </w:numPr>
        <w:suppressAutoHyphens w:val="0"/>
        <w:spacing w:after="160" w:line="259" w:lineRule="auto"/>
        <w:ind w:hanging="720"/>
        <w:rPr>
          <w:rFonts w:cs="Times New Roman"/>
        </w:rPr>
      </w:pPr>
      <w:proofErr w:type="spellStart"/>
      <w:r w:rsidRPr="001318CF">
        <w:rPr>
          <w:rFonts w:cs="Times New Roman"/>
        </w:rPr>
        <w:t>Wetherington</w:t>
      </w:r>
      <w:proofErr w:type="spellEnd"/>
      <w:r w:rsidRPr="001318CF">
        <w:rPr>
          <w:rFonts w:cs="Times New Roman"/>
        </w:rPr>
        <w:t xml:space="preserve"> S, Delong L, </w:t>
      </w:r>
      <w:proofErr w:type="spellStart"/>
      <w:r w:rsidRPr="001318CF">
        <w:rPr>
          <w:rFonts w:cs="Times New Roman"/>
        </w:rPr>
        <w:t>Kini</w:t>
      </w:r>
      <w:proofErr w:type="spellEnd"/>
      <w:r w:rsidRPr="001318CF">
        <w:rPr>
          <w:rFonts w:cs="Times New Roman"/>
        </w:rPr>
        <w:t xml:space="preserve"> S, </w:t>
      </w:r>
      <w:proofErr w:type="spellStart"/>
      <w:r w:rsidRPr="001318CF">
        <w:rPr>
          <w:rFonts w:cs="Times New Roman"/>
        </w:rPr>
        <w:t>Veledar</w:t>
      </w:r>
      <w:proofErr w:type="spellEnd"/>
      <w:r w:rsidRPr="001318CF">
        <w:rPr>
          <w:rFonts w:cs="Times New Roman"/>
        </w:rPr>
        <w:t xml:space="preserve"> E, </w:t>
      </w:r>
      <w:proofErr w:type="spellStart"/>
      <w:r w:rsidRPr="001318CF">
        <w:rPr>
          <w:rFonts w:cs="Times New Roman"/>
        </w:rPr>
        <w:t>Schaufele</w:t>
      </w:r>
      <w:proofErr w:type="spellEnd"/>
      <w:r w:rsidRPr="001318CF">
        <w:rPr>
          <w:rFonts w:cs="Times New Roman"/>
        </w:rPr>
        <w:t xml:space="preserve"> MK, McKenzie-Brown AM, et al. Pain quality of life as measured by utilities. Pain Med Malden Mass. 2014 May;15(5):865–70. </w:t>
      </w:r>
    </w:p>
    <w:p w14:paraId="670E3275" w14:textId="77777777" w:rsidR="001318CF" w:rsidRPr="001318CF" w:rsidRDefault="001318CF" w:rsidP="001318CF">
      <w:pPr>
        <w:pStyle w:val="ListParagraph"/>
        <w:numPr>
          <w:ilvl w:val="0"/>
          <w:numId w:val="8"/>
        </w:numPr>
        <w:suppressAutoHyphens w:val="0"/>
        <w:spacing w:after="160" w:line="259" w:lineRule="auto"/>
        <w:ind w:hanging="720"/>
        <w:rPr>
          <w:rFonts w:cs="Times New Roman"/>
        </w:rPr>
      </w:pPr>
      <w:r w:rsidRPr="001318CF">
        <w:rPr>
          <w:rFonts w:cs="Times New Roman"/>
        </w:rPr>
        <w:t xml:space="preserve">Kraemer KL, Roberts MS, Horton NJ, </w:t>
      </w:r>
      <w:proofErr w:type="spellStart"/>
      <w:r w:rsidRPr="001318CF">
        <w:rPr>
          <w:rFonts w:cs="Times New Roman"/>
        </w:rPr>
        <w:t>Palfai</w:t>
      </w:r>
      <w:proofErr w:type="spellEnd"/>
      <w:r w:rsidRPr="001318CF">
        <w:rPr>
          <w:rFonts w:cs="Times New Roman"/>
        </w:rPr>
        <w:t xml:space="preserve"> T, </w:t>
      </w:r>
      <w:proofErr w:type="spellStart"/>
      <w:r w:rsidRPr="001318CF">
        <w:rPr>
          <w:rFonts w:cs="Times New Roman"/>
        </w:rPr>
        <w:t>Samet</w:t>
      </w:r>
      <w:proofErr w:type="spellEnd"/>
      <w:r w:rsidRPr="001318CF">
        <w:rPr>
          <w:rFonts w:cs="Times New Roman"/>
        </w:rPr>
        <w:t xml:space="preserve"> JH, </w:t>
      </w:r>
      <w:proofErr w:type="spellStart"/>
      <w:r w:rsidRPr="001318CF">
        <w:rPr>
          <w:rFonts w:cs="Times New Roman"/>
        </w:rPr>
        <w:t>Freedner</w:t>
      </w:r>
      <w:proofErr w:type="spellEnd"/>
      <w:r w:rsidRPr="001318CF">
        <w:rPr>
          <w:rFonts w:cs="Times New Roman"/>
        </w:rPr>
        <w:t xml:space="preserve"> N, et al. Health utility ratings for a spectrum of alcohol-related health states. Med Care. 2005 June;43(6):541–50. </w:t>
      </w:r>
    </w:p>
    <w:p w14:paraId="26B2A765" w14:textId="77777777" w:rsidR="001318CF" w:rsidRPr="001318CF" w:rsidRDefault="001318CF" w:rsidP="001318CF">
      <w:pPr>
        <w:pStyle w:val="ListParagraph"/>
        <w:numPr>
          <w:ilvl w:val="0"/>
          <w:numId w:val="8"/>
        </w:numPr>
        <w:suppressAutoHyphens w:val="0"/>
        <w:spacing w:after="160" w:line="259" w:lineRule="auto"/>
        <w:ind w:hanging="720"/>
        <w:rPr>
          <w:rFonts w:cs="Times New Roman"/>
        </w:rPr>
      </w:pPr>
      <w:proofErr w:type="spellStart"/>
      <w:r w:rsidRPr="001318CF">
        <w:rPr>
          <w:rFonts w:cs="Times New Roman"/>
        </w:rPr>
        <w:t>Vogl</w:t>
      </w:r>
      <w:proofErr w:type="spellEnd"/>
      <w:r w:rsidRPr="001318CF">
        <w:rPr>
          <w:rFonts w:cs="Times New Roman"/>
        </w:rPr>
        <w:t xml:space="preserve"> M, </w:t>
      </w:r>
      <w:proofErr w:type="spellStart"/>
      <w:r w:rsidRPr="001318CF">
        <w:rPr>
          <w:rFonts w:cs="Times New Roman"/>
        </w:rPr>
        <w:t>Wenig</w:t>
      </w:r>
      <w:proofErr w:type="spellEnd"/>
      <w:r w:rsidRPr="001318CF">
        <w:rPr>
          <w:rFonts w:cs="Times New Roman"/>
        </w:rPr>
        <w:t xml:space="preserve"> CM, </w:t>
      </w:r>
      <w:proofErr w:type="spellStart"/>
      <w:r w:rsidRPr="001318CF">
        <w:rPr>
          <w:rFonts w:cs="Times New Roman"/>
        </w:rPr>
        <w:t>Leidl</w:t>
      </w:r>
      <w:proofErr w:type="spellEnd"/>
      <w:r w:rsidRPr="001318CF">
        <w:rPr>
          <w:rFonts w:cs="Times New Roman"/>
        </w:rPr>
        <w:t xml:space="preserve"> R, </w:t>
      </w:r>
      <w:proofErr w:type="spellStart"/>
      <w:r w:rsidRPr="001318CF">
        <w:rPr>
          <w:rFonts w:cs="Times New Roman"/>
        </w:rPr>
        <w:t>Pokhrel</w:t>
      </w:r>
      <w:proofErr w:type="spellEnd"/>
      <w:r w:rsidRPr="001318CF">
        <w:rPr>
          <w:rFonts w:cs="Times New Roman"/>
        </w:rPr>
        <w:t xml:space="preserve"> S. Smoking and health-related quality of life in English general population: implications for economic evaluations. BMC Public Health. 2012 Mar </w:t>
      </w:r>
      <w:proofErr w:type="gramStart"/>
      <w:r w:rsidRPr="001318CF">
        <w:rPr>
          <w:rFonts w:cs="Times New Roman"/>
        </w:rPr>
        <w:t>19;12:203</w:t>
      </w:r>
      <w:proofErr w:type="gramEnd"/>
      <w:r w:rsidRPr="001318CF">
        <w:rPr>
          <w:rFonts w:cs="Times New Roman"/>
        </w:rPr>
        <w:t xml:space="preserve">. </w:t>
      </w:r>
    </w:p>
    <w:p w14:paraId="2ECC8EF5" w14:textId="77777777" w:rsidR="001318CF" w:rsidRPr="001318CF" w:rsidRDefault="001318CF" w:rsidP="001318CF">
      <w:pPr>
        <w:pStyle w:val="ListParagraph"/>
        <w:numPr>
          <w:ilvl w:val="0"/>
          <w:numId w:val="8"/>
        </w:numPr>
        <w:suppressAutoHyphens w:val="0"/>
        <w:spacing w:after="160" w:line="259" w:lineRule="auto"/>
        <w:ind w:hanging="720"/>
        <w:rPr>
          <w:rFonts w:cs="Times New Roman"/>
        </w:rPr>
      </w:pPr>
      <w:r w:rsidRPr="001318CF">
        <w:rPr>
          <w:rFonts w:cs="Times New Roman"/>
        </w:rPr>
        <w:t xml:space="preserve">Aden B, Dunning A, </w:t>
      </w:r>
      <w:proofErr w:type="spellStart"/>
      <w:r w:rsidRPr="001318CF">
        <w:rPr>
          <w:rFonts w:cs="Times New Roman"/>
        </w:rPr>
        <w:t>Nosyk</w:t>
      </w:r>
      <w:proofErr w:type="spellEnd"/>
      <w:r w:rsidRPr="001318CF">
        <w:rPr>
          <w:rFonts w:cs="Times New Roman"/>
        </w:rPr>
        <w:t xml:space="preserve"> B, Wittenberg E, Bray JW, </w:t>
      </w:r>
      <w:proofErr w:type="spellStart"/>
      <w:r w:rsidRPr="001318CF">
        <w:rPr>
          <w:rFonts w:cs="Times New Roman"/>
        </w:rPr>
        <w:t>Schackman</w:t>
      </w:r>
      <w:proofErr w:type="spellEnd"/>
      <w:r w:rsidRPr="001318CF">
        <w:rPr>
          <w:rFonts w:cs="Times New Roman"/>
        </w:rPr>
        <w:t xml:space="preserve"> BR. Impact of Illicit Drug Use on Health-Related Quality of Life in Opioid-Dependent Patients Undergoing HIV Treatment. J </w:t>
      </w:r>
      <w:proofErr w:type="spellStart"/>
      <w:r w:rsidRPr="001318CF">
        <w:rPr>
          <w:rFonts w:cs="Times New Roman"/>
        </w:rPr>
        <w:t>Acquir</w:t>
      </w:r>
      <w:proofErr w:type="spellEnd"/>
      <w:r w:rsidRPr="001318CF">
        <w:rPr>
          <w:rFonts w:cs="Times New Roman"/>
        </w:rPr>
        <w:t xml:space="preserve"> Immune </w:t>
      </w:r>
      <w:proofErr w:type="spellStart"/>
      <w:r w:rsidRPr="001318CF">
        <w:rPr>
          <w:rFonts w:cs="Times New Roman"/>
        </w:rPr>
        <w:t>Defic</w:t>
      </w:r>
      <w:proofErr w:type="spellEnd"/>
      <w:r w:rsidRPr="001318CF">
        <w:rPr>
          <w:rFonts w:cs="Times New Roman"/>
        </w:rPr>
        <w:t xml:space="preserve"> </w:t>
      </w:r>
      <w:proofErr w:type="spellStart"/>
      <w:r w:rsidRPr="001318CF">
        <w:rPr>
          <w:rFonts w:cs="Times New Roman"/>
        </w:rPr>
        <w:t>Syndr</w:t>
      </w:r>
      <w:proofErr w:type="spellEnd"/>
      <w:r w:rsidRPr="001318CF">
        <w:rPr>
          <w:rFonts w:cs="Times New Roman"/>
        </w:rPr>
        <w:t xml:space="preserve"> 1999. 2015 Nov 1;70(3):304–10. </w:t>
      </w:r>
    </w:p>
    <w:p w14:paraId="7895087E" w14:textId="77777777" w:rsidR="001318CF" w:rsidRPr="001318CF" w:rsidRDefault="001318CF" w:rsidP="001318CF">
      <w:pPr>
        <w:pStyle w:val="ListParagraph"/>
        <w:numPr>
          <w:ilvl w:val="0"/>
          <w:numId w:val="8"/>
        </w:numPr>
        <w:suppressAutoHyphens w:val="0"/>
        <w:spacing w:after="160" w:line="259" w:lineRule="auto"/>
        <w:ind w:hanging="720"/>
        <w:rPr>
          <w:rFonts w:cs="Times New Roman"/>
        </w:rPr>
      </w:pPr>
      <w:r w:rsidRPr="001318CF">
        <w:rPr>
          <w:rFonts w:cs="Times New Roman"/>
        </w:rPr>
        <w:lastRenderedPageBreak/>
        <w:t xml:space="preserve">Fleming MF, Barry KL, </w:t>
      </w:r>
      <w:proofErr w:type="spellStart"/>
      <w:r w:rsidRPr="001318CF">
        <w:rPr>
          <w:rFonts w:cs="Times New Roman"/>
        </w:rPr>
        <w:t>Manwell</w:t>
      </w:r>
      <w:proofErr w:type="spellEnd"/>
      <w:r w:rsidRPr="001318CF">
        <w:rPr>
          <w:rFonts w:cs="Times New Roman"/>
        </w:rPr>
        <w:t xml:space="preserve"> LB, Johnson K, London R. Brief physician advice for problem alcohol drinkers. A randomized controlled trial in community-based primary care practices. JAMA. 1997 Apr 2;277(13):1039–45. </w:t>
      </w:r>
    </w:p>
    <w:p w14:paraId="0873D285" w14:textId="77777777" w:rsidR="001318CF" w:rsidRPr="001318CF" w:rsidRDefault="001318CF" w:rsidP="001318CF">
      <w:pPr>
        <w:pStyle w:val="ListParagraph"/>
        <w:numPr>
          <w:ilvl w:val="0"/>
          <w:numId w:val="8"/>
        </w:numPr>
        <w:suppressAutoHyphens w:val="0"/>
        <w:spacing w:after="160" w:line="259" w:lineRule="auto"/>
        <w:ind w:hanging="720"/>
        <w:rPr>
          <w:rFonts w:cs="Times New Roman"/>
        </w:rPr>
      </w:pPr>
      <w:r w:rsidRPr="001318CF">
        <w:rPr>
          <w:rFonts w:cs="Times New Roman"/>
        </w:rPr>
        <w:t xml:space="preserve">Dietrich AJ, </w:t>
      </w:r>
      <w:proofErr w:type="spellStart"/>
      <w:r w:rsidRPr="001318CF">
        <w:rPr>
          <w:rFonts w:cs="Times New Roman"/>
        </w:rPr>
        <w:t>Oxman</w:t>
      </w:r>
      <w:proofErr w:type="spellEnd"/>
      <w:r w:rsidRPr="001318CF">
        <w:rPr>
          <w:rFonts w:cs="Times New Roman"/>
        </w:rPr>
        <w:t xml:space="preserve"> TE, Williams JW, </w:t>
      </w:r>
      <w:proofErr w:type="spellStart"/>
      <w:r w:rsidRPr="001318CF">
        <w:rPr>
          <w:rFonts w:cs="Times New Roman"/>
        </w:rPr>
        <w:t>Schulberg</w:t>
      </w:r>
      <w:proofErr w:type="spellEnd"/>
      <w:r w:rsidRPr="001318CF">
        <w:rPr>
          <w:rFonts w:cs="Times New Roman"/>
        </w:rPr>
        <w:t xml:space="preserve"> HC, Bruce ML, Lee PW, et al. Re-engineering systems for the treatment of depression in primary care: cluster randomised controlled trial. BMJ. 2004 Sept 11;329(7466):602. </w:t>
      </w:r>
    </w:p>
    <w:p w14:paraId="5E5FFED3" w14:textId="77777777" w:rsidR="001318CF" w:rsidRPr="001318CF" w:rsidRDefault="001318CF" w:rsidP="001318CF">
      <w:pPr>
        <w:pStyle w:val="ListParagraph"/>
        <w:numPr>
          <w:ilvl w:val="0"/>
          <w:numId w:val="8"/>
        </w:numPr>
        <w:suppressAutoHyphens w:val="0"/>
        <w:spacing w:after="160" w:line="259" w:lineRule="auto"/>
        <w:ind w:hanging="720"/>
        <w:rPr>
          <w:rFonts w:cs="Times New Roman"/>
        </w:rPr>
      </w:pPr>
      <w:proofErr w:type="spellStart"/>
      <w:r w:rsidRPr="001318CF">
        <w:rPr>
          <w:rFonts w:cs="Times New Roman"/>
        </w:rPr>
        <w:t>Villabø</w:t>
      </w:r>
      <w:proofErr w:type="spellEnd"/>
      <w:r w:rsidRPr="001318CF">
        <w:rPr>
          <w:rFonts w:cs="Times New Roman"/>
        </w:rPr>
        <w:t xml:space="preserve"> MA, Narayanan M, Compton SN, Kendall PC, </w:t>
      </w:r>
      <w:proofErr w:type="spellStart"/>
      <w:r w:rsidRPr="001318CF">
        <w:rPr>
          <w:rFonts w:cs="Times New Roman"/>
        </w:rPr>
        <w:t>Neumer</w:t>
      </w:r>
      <w:proofErr w:type="spellEnd"/>
      <w:r w:rsidRPr="001318CF">
        <w:rPr>
          <w:rFonts w:cs="Times New Roman"/>
        </w:rPr>
        <w:t xml:space="preserve"> SP. Cognitive–</w:t>
      </w:r>
      <w:proofErr w:type="spellStart"/>
      <w:r w:rsidRPr="001318CF">
        <w:rPr>
          <w:rFonts w:cs="Times New Roman"/>
        </w:rPr>
        <w:t>behavioral</w:t>
      </w:r>
      <w:proofErr w:type="spellEnd"/>
      <w:r w:rsidRPr="001318CF">
        <w:rPr>
          <w:rFonts w:cs="Times New Roman"/>
        </w:rPr>
        <w:t xml:space="preserve"> therapy for youth anxiety: An effectiveness evaluation in community practice. J Consult </w:t>
      </w:r>
      <w:proofErr w:type="spellStart"/>
      <w:r w:rsidRPr="001318CF">
        <w:rPr>
          <w:rFonts w:cs="Times New Roman"/>
        </w:rPr>
        <w:t>Clin</w:t>
      </w:r>
      <w:proofErr w:type="spellEnd"/>
      <w:r w:rsidRPr="001318CF">
        <w:rPr>
          <w:rFonts w:cs="Times New Roman"/>
        </w:rPr>
        <w:t xml:space="preserve"> Psychol. 2018 Sept;86(9):751–64. </w:t>
      </w:r>
    </w:p>
    <w:p w14:paraId="23BFBB92" w14:textId="77777777" w:rsidR="001318CF" w:rsidRPr="001318CF" w:rsidRDefault="001318CF" w:rsidP="001318CF">
      <w:pPr>
        <w:pStyle w:val="ListParagraph"/>
        <w:numPr>
          <w:ilvl w:val="0"/>
          <w:numId w:val="8"/>
        </w:numPr>
        <w:suppressAutoHyphens w:val="0"/>
        <w:spacing w:after="160" w:line="259" w:lineRule="auto"/>
        <w:ind w:hanging="720"/>
        <w:rPr>
          <w:rFonts w:cs="Times New Roman"/>
        </w:rPr>
      </w:pPr>
      <w:proofErr w:type="spellStart"/>
      <w:r w:rsidRPr="001318CF">
        <w:rPr>
          <w:rFonts w:cs="Times New Roman"/>
        </w:rPr>
        <w:t>Skillgate</w:t>
      </w:r>
      <w:proofErr w:type="spellEnd"/>
      <w:r w:rsidRPr="001318CF">
        <w:rPr>
          <w:rFonts w:cs="Times New Roman"/>
        </w:rPr>
        <w:t xml:space="preserve"> E, Pico-Espinosa OJ, </w:t>
      </w:r>
      <w:proofErr w:type="spellStart"/>
      <w:r w:rsidRPr="001318CF">
        <w:rPr>
          <w:rFonts w:cs="Times New Roman"/>
        </w:rPr>
        <w:t>Côté</w:t>
      </w:r>
      <w:proofErr w:type="spellEnd"/>
      <w:r w:rsidRPr="001318CF">
        <w:rPr>
          <w:rFonts w:cs="Times New Roman"/>
        </w:rPr>
        <w:t xml:space="preserve"> P, Jensen I, </w:t>
      </w:r>
      <w:proofErr w:type="spellStart"/>
      <w:r w:rsidRPr="001318CF">
        <w:rPr>
          <w:rFonts w:cs="Times New Roman"/>
        </w:rPr>
        <w:t>Viklund</w:t>
      </w:r>
      <w:proofErr w:type="spellEnd"/>
      <w:r w:rsidRPr="001318CF">
        <w:rPr>
          <w:rFonts w:cs="Times New Roman"/>
        </w:rPr>
        <w:t xml:space="preserve"> P, </w:t>
      </w:r>
      <w:proofErr w:type="spellStart"/>
      <w:r w:rsidRPr="001318CF">
        <w:rPr>
          <w:rFonts w:cs="Times New Roman"/>
        </w:rPr>
        <w:t>Bottai</w:t>
      </w:r>
      <w:proofErr w:type="spellEnd"/>
      <w:r w:rsidRPr="001318CF">
        <w:rPr>
          <w:rFonts w:cs="Times New Roman"/>
        </w:rPr>
        <w:t xml:space="preserve"> M, et al. Effectiveness of deep tissue massage therapy, and supervised strengthening and stretching exercises for subacute or persistent disabling neck pain. The Stockholm Neck (STONE) randomized controlled trial. </w:t>
      </w:r>
      <w:proofErr w:type="spellStart"/>
      <w:r w:rsidRPr="001318CF">
        <w:rPr>
          <w:rFonts w:cs="Times New Roman"/>
        </w:rPr>
        <w:t>Musculoskelet</w:t>
      </w:r>
      <w:proofErr w:type="spellEnd"/>
      <w:r w:rsidRPr="001318CF">
        <w:rPr>
          <w:rFonts w:cs="Times New Roman"/>
        </w:rPr>
        <w:t xml:space="preserve"> </w:t>
      </w:r>
      <w:proofErr w:type="spellStart"/>
      <w:r w:rsidRPr="001318CF">
        <w:rPr>
          <w:rFonts w:cs="Times New Roman"/>
        </w:rPr>
        <w:t>Sci</w:t>
      </w:r>
      <w:proofErr w:type="spellEnd"/>
      <w:r w:rsidRPr="001318CF">
        <w:rPr>
          <w:rFonts w:cs="Times New Roman"/>
        </w:rPr>
        <w:t xml:space="preserve"> </w:t>
      </w:r>
      <w:proofErr w:type="spellStart"/>
      <w:r w:rsidRPr="001318CF">
        <w:rPr>
          <w:rFonts w:cs="Times New Roman"/>
        </w:rPr>
        <w:t>Pract</w:t>
      </w:r>
      <w:proofErr w:type="spellEnd"/>
      <w:r w:rsidRPr="001318CF">
        <w:rPr>
          <w:rFonts w:cs="Times New Roman"/>
        </w:rPr>
        <w:t xml:space="preserve">. 2020 </w:t>
      </w:r>
      <w:proofErr w:type="gramStart"/>
      <w:r w:rsidRPr="001318CF">
        <w:rPr>
          <w:rFonts w:cs="Times New Roman"/>
        </w:rPr>
        <w:t>Feb;45:102070</w:t>
      </w:r>
      <w:proofErr w:type="gramEnd"/>
      <w:r w:rsidRPr="001318CF">
        <w:rPr>
          <w:rFonts w:cs="Times New Roman"/>
        </w:rPr>
        <w:t xml:space="preserve">. </w:t>
      </w:r>
    </w:p>
    <w:p w14:paraId="0D8B9E7E" w14:textId="77777777" w:rsidR="001318CF" w:rsidRPr="001318CF" w:rsidRDefault="001318CF" w:rsidP="001318CF">
      <w:pPr>
        <w:pStyle w:val="ListParagraph"/>
        <w:numPr>
          <w:ilvl w:val="0"/>
          <w:numId w:val="8"/>
        </w:numPr>
        <w:suppressAutoHyphens w:val="0"/>
        <w:spacing w:after="160" w:line="259" w:lineRule="auto"/>
        <w:ind w:hanging="720"/>
        <w:rPr>
          <w:rFonts w:cs="Times New Roman"/>
        </w:rPr>
      </w:pPr>
      <w:r w:rsidRPr="001318CF">
        <w:rPr>
          <w:rFonts w:cs="Times New Roman"/>
        </w:rPr>
        <w:t xml:space="preserve">Hartmann-Boyce J, </w:t>
      </w:r>
      <w:proofErr w:type="spellStart"/>
      <w:r w:rsidRPr="001318CF">
        <w:rPr>
          <w:rFonts w:cs="Times New Roman"/>
        </w:rPr>
        <w:t>Chepkin</w:t>
      </w:r>
      <w:proofErr w:type="spellEnd"/>
      <w:r w:rsidRPr="001318CF">
        <w:rPr>
          <w:rFonts w:cs="Times New Roman"/>
        </w:rPr>
        <w:t xml:space="preserve"> SC, Ye W, Bullen C, Lancaster T. Nicotine replacement therapy versus control for smoking cessation. Cochrane Tobacco Addiction Group, editor. Cochrane Database </w:t>
      </w:r>
      <w:proofErr w:type="spellStart"/>
      <w:r w:rsidRPr="001318CF">
        <w:rPr>
          <w:rFonts w:cs="Times New Roman"/>
        </w:rPr>
        <w:t>Syst</w:t>
      </w:r>
      <w:proofErr w:type="spellEnd"/>
      <w:r w:rsidRPr="001318CF">
        <w:rPr>
          <w:rFonts w:cs="Times New Roman"/>
        </w:rPr>
        <w:t xml:space="preserve"> Rev [Internet]. 2018 May 31 [cited 2021 Nov 15];2019(1). Available from: http://doi.wiley.com/10.1002/14651858.CD000146.pub5</w:t>
      </w:r>
    </w:p>
    <w:p w14:paraId="404C0211" w14:textId="77777777" w:rsidR="001318CF" w:rsidRPr="001318CF" w:rsidRDefault="001318CF" w:rsidP="001318CF">
      <w:pPr>
        <w:pStyle w:val="ListParagraph"/>
        <w:numPr>
          <w:ilvl w:val="0"/>
          <w:numId w:val="8"/>
        </w:numPr>
        <w:suppressAutoHyphens w:val="0"/>
        <w:spacing w:after="160" w:line="259" w:lineRule="auto"/>
        <w:ind w:hanging="720"/>
        <w:rPr>
          <w:rFonts w:cs="Times New Roman"/>
        </w:rPr>
      </w:pPr>
      <w:r w:rsidRPr="001318CF">
        <w:rPr>
          <w:rFonts w:cs="Times New Roman"/>
        </w:rPr>
        <w:t xml:space="preserve">Schwartz RP, Highfield DA, Jaffe JH, Brady JV, Butler CB, Rouse CO, et al. A Randomized Controlled Trial of Interim Methadone Maintenance. Arch Gen Psychiatry. 2006 Jan 1;63(1):102. </w:t>
      </w:r>
    </w:p>
    <w:p w14:paraId="3EF82C27" w14:textId="77777777" w:rsidR="001318CF" w:rsidRPr="001318CF" w:rsidRDefault="001318CF" w:rsidP="001318CF">
      <w:pPr>
        <w:pStyle w:val="ListParagraph"/>
        <w:numPr>
          <w:ilvl w:val="0"/>
          <w:numId w:val="8"/>
        </w:numPr>
        <w:suppressAutoHyphens w:val="0"/>
        <w:spacing w:after="160" w:line="259" w:lineRule="auto"/>
        <w:ind w:hanging="720"/>
        <w:rPr>
          <w:rFonts w:cs="Times New Roman"/>
        </w:rPr>
      </w:pPr>
      <w:r w:rsidRPr="001318CF">
        <w:rPr>
          <w:rFonts w:cs="Times New Roman"/>
        </w:rPr>
        <w:t xml:space="preserve">Baker A, Lee NK, Claire M, Lewin TJ, Grant T, </w:t>
      </w:r>
      <w:proofErr w:type="spellStart"/>
      <w:r w:rsidRPr="001318CF">
        <w:rPr>
          <w:rFonts w:cs="Times New Roman"/>
        </w:rPr>
        <w:t>Pohlman</w:t>
      </w:r>
      <w:proofErr w:type="spellEnd"/>
      <w:r w:rsidRPr="001318CF">
        <w:rPr>
          <w:rFonts w:cs="Times New Roman"/>
        </w:rPr>
        <w:t xml:space="preserve"> S, et al. Brief cognitive behavioural interventions for regular amphetamine users: a step in the right direction. Addiction. 2005 Mar;100(3):367–78. </w:t>
      </w:r>
    </w:p>
    <w:p w14:paraId="51C2B62C" w14:textId="77777777" w:rsidR="001318CF" w:rsidRPr="001318CF" w:rsidRDefault="001318CF" w:rsidP="001318CF">
      <w:pPr>
        <w:pStyle w:val="ListParagraph"/>
        <w:numPr>
          <w:ilvl w:val="0"/>
          <w:numId w:val="8"/>
        </w:numPr>
        <w:suppressAutoHyphens w:val="0"/>
        <w:spacing w:after="160" w:line="259" w:lineRule="auto"/>
        <w:ind w:hanging="720"/>
        <w:rPr>
          <w:rFonts w:cs="Times New Roman"/>
        </w:rPr>
      </w:pPr>
      <w:r w:rsidRPr="001318CF">
        <w:rPr>
          <w:rFonts w:cs="Times New Roman"/>
        </w:rPr>
        <w:t xml:space="preserve">Durand H, Hayes P, Morrissey EC, Newell J, Casey M, Murphy AW, et al. Medication adherence among patients with apparent treatment-resistant hypertension: systematic review and meta-analysis. J </w:t>
      </w:r>
      <w:proofErr w:type="spellStart"/>
      <w:r w:rsidRPr="001318CF">
        <w:rPr>
          <w:rFonts w:cs="Times New Roman"/>
        </w:rPr>
        <w:t>Hypertens</w:t>
      </w:r>
      <w:proofErr w:type="spellEnd"/>
      <w:r w:rsidRPr="001318CF">
        <w:rPr>
          <w:rFonts w:cs="Times New Roman"/>
        </w:rPr>
        <w:t xml:space="preserve">. 2017 Dec;35(12):2346–57. </w:t>
      </w:r>
    </w:p>
    <w:p w14:paraId="35D3A64E" w14:textId="77777777" w:rsidR="001318CF" w:rsidRPr="001318CF" w:rsidRDefault="001318CF" w:rsidP="001318CF">
      <w:pPr>
        <w:pStyle w:val="ListParagraph"/>
        <w:numPr>
          <w:ilvl w:val="0"/>
          <w:numId w:val="8"/>
        </w:numPr>
        <w:suppressAutoHyphens w:val="0"/>
        <w:spacing w:after="160" w:line="259" w:lineRule="auto"/>
        <w:ind w:hanging="720"/>
        <w:rPr>
          <w:rFonts w:cs="Times New Roman"/>
        </w:rPr>
      </w:pPr>
      <w:proofErr w:type="spellStart"/>
      <w:r w:rsidRPr="001318CF">
        <w:rPr>
          <w:rFonts w:cs="Times New Roman"/>
        </w:rPr>
        <w:t>Sartori</w:t>
      </w:r>
      <w:proofErr w:type="spellEnd"/>
      <w:r w:rsidRPr="001318CF">
        <w:rPr>
          <w:rFonts w:cs="Times New Roman"/>
        </w:rPr>
        <w:t xml:space="preserve"> AC, Rodrigues </w:t>
      </w:r>
      <w:proofErr w:type="spellStart"/>
      <w:r w:rsidRPr="001318CF">
        <w:rPr>
          <w:rFonts w:cs="Times New Roman"/>
        </w:rPr>
        <w:t>Lucena</w:t>
      </w:r>
      <w:proofErr w:type="spellEnd"/>
      <w:r w:rsidRPr="001318CF">
        <w:rPr>
          <w:rFonts w:cs="Times New Roman"/>
        </w:rPr>
        <w:t xml:space="preserve"> TF, Lopes CT, </w:t>
      </w:r>
      <w:proofErr w:type="spellStart"/>
      <w:r w:rsidRPr="001318CF">
        <w:rPr>
          <w:rFonts w:cs="Times New Roman"/>
        </w:rPr>
        <w:t>Picinin</w:t>
      </w:r>
      <w:proofErr w:type="spellEnd"/>
      <w:r w:rsidRPr="001318CF">
        <w:rPr>
          <w:rFonts w:cs="Times New Roman"/>
        </w:rPr>
        <w:t xml:space="preserve"> </w:t>
      </w:r>
      <w:proofErr w:type="spellStart"/>
      <w:r w:rsidRPr="001318CF">
        <w:rPr>
          <w:rFonts w:cs="Times New Roman"/>
        </w:rPr>
        <w:t>Bernuci</w:t>
      </w:r>
      <w:proofErr w:type="spellEnd"/>
      <w:r w:rsidRPr="001318CF">
        <w:rPr>
          <w:rFonts w:cs="Times New Roman"/>
        </w:rPr>
        <w:t xml:space="preserve"> M, Yamaguchi MU. Educational Intervention Using WhatsApp on Medication Adherence in Hypertension and Diabetes Patients: A Randomized Clinical Trial. </w:t>
      </w:r>
      <w:proofErr w:type="spellStart"/>
      <w:r w:rsidRPr="001318CF">
        <w:rPr>
          <w:rFonts w:cs="Times New Roman"/>
        </w:rPr>
        <w:t>Telemed</w:t>
      </w:r>
      <w:proofErr w:type="spellEnd"/>
      <w:r w:rsidRPr="001318CF">
        <w:rPr>
          <w:rFonts w:cs="Times New Roman"/>
        </w:rPr>
        <w:t xml:space="preserve"> J E-Health Off J Am </w:t>
      </w:r>
      <w:proofErr w:type="spellStart"/>
      <w:r w:rsidRPr="001318CF">
        <w:rPr>
          <w:rFonts w:cs="Times New Roman"/>
        </w:rPr>
        <w:t>Telemed</w:t>
      </w:r>
      <w:proofErr w:type="spellEnd"/>
      <w:r w:rsidRPr="001318CF">
        <w:rPr>
          <w:rFonts w:cs="Times New Roman"/>
        </w:rPr>
        <w:t xml:space="preserve"> Assoc. 2020 Dec;26(12):1526–32. </w:t>
      </w:r>
    </w:p>
    <w:p w14:paraId="139FBC88" w14:textId="77777777" w:rsidR="001318CF" w:rsidRPr="001318CF" w:rsidRDefault="001318CF" w:rsidP="001318CF">
      <w:pPr>
        <w:pStyle w:val="ListParagraph"/>
        <w:numPr>
          <w:ilvl w:val="0"/>
          <w:numId w:val="8"/>
        </w:numPr>
        <w:suppressAutoHyphens w:val="0"/>
        <w:spacing w:after="160" w:line="259" w:lineRule="auto"/>
        <w:ind w:hanging="720"/>
        <w:rPr>
          <w:rFonts w:cs="Times New Roman"/>
        </w:rPr>
      </w:pPr>
      <w:proofErr w:type="spellStart"/>
      <w:r w:rsidRPr="001318CF">
        <w:rPr>
          <w:rFonts w:cs="Times New Roman"/>
        </w:rPr>
        <w:t>Hedegaard</w:t>
      </w:r>
      <w:proofErr w:type="spellEnd"/>
      <w:r w:rsidRPr="001318CF">
        <w:rPr>
          <w:rFonts w:cs="Times New Roman"/>
        </w:rPr>
        <w:t xml:space="preserve"> U, </w:t>
      </w:r>
      <w:proofErr w:type="spellStart"/>
      <w:r w:rsidRPr="001318CF">
        <w:rPr>
          <w:rFonts w:cs="Times New Roman"/>
        </w:rPr>
        <w:t>Kjeldsen</w:t>
      </w:r>
      <w:proofErr w:type="spellEnd"/>
      <w:r w:rsidRPr="001318CF">
        <w:rPr>
          <w:rFonts w:cs="Times New Roman"/>
        </w:rPr>
        <w:t xml:space="preserve"> LJ, </w:t>
      </w:r>
      <w:proofErr w:type="spellStart"/>
      <w:r w:rsidRPr="001318CF">
        <w:rPr>
          <w:rFonts w:cs="Times New Roman"/>
        </w:rPr>
        <w:t>Pottegård</w:t>
      </w:r>
      <w:proofErr w:type="spellEnd"/>
      <w:r w:rsidRPr="001318CF">
        <w:rPr>
          <w:rFonts w:cs="Times New Roman"/>
        </w:rPr>
        <w:t xml:space="preserve"> A, </w:t>
      </w:r>
      <w:proofErr w:type="spellStart"/>
      <w:r w:rsidRPr="001318CF">
        <w:rPr>
          <w:rFonts w:cs="Times New Roman"/>
        </w:rPr>
        <w:t>Henriksen</w:t>
      </w:r>
      <w:proofErr w:type="spellEnd"/>
      <w:r w:rsidRPr="001318CF">
        <w:rPr>
          <w:rFonts w:cs="Times New Roman"/>
        </w:rPr>
        <w:t xml:space="preserve"> JE, </w:t>
      </w:r>
      <w:proofErr w:type="spellStart"/>
      <w:r w:rsidRPr="001318CF">
        <w:rPr>
          <w:rFonts w:cs="Times New Roman"/>
        </w:rPr>
        <w:t>Lambrechtsen</w:t>
      </w:r>
      <w:proofErr w:type="spellEnd"/>
      <w:r w:rsidRPr="001318CF">
        <w:rPr>
          <w:rFonts w:cs="Times New Roman"/>
        </w:rPr>
        <w:t xml:space="preserve"> J, </w:t>
      </w:r>
      <w:proofErr w:type="spellStart"/>
      <w:r w:rsidRPr="001318CF">
        <w:rPr>
          <w:rFonts w:cs="Times New Roman"/>
        </w:rPr>
        <w:t>Hangaard</w:t>
      </w:r>
      <w:proofErr w:type="spellEnd"/>
      <w:r w:rsidRPr="001318CF">
        <w:rPr>
          <w:rFonts w:cs="Times New Roman"/>
        </w:rPr>
        <w:t xml:space="preserve"> J, et al. Improving Medication Adherence in Patients with Hypertension: A Randomized Trial. Am J Med. 2015 Dec;128(12):1351–61. </w:t>
      </w:r>
    </w:p>
    <w:p w14:paraId="721057BD" w14:textId="77777777" w:rsidR="001318CF" w:rsidRPr="001318CF" w:rsidRDefault="001318CF" w:rsidP="001318CF">
      <w:pPr>
        <w:pStyle w:val="ListParagraph"/>
        <w:numPr>
          <w:ilvl w:val="0"/>
          <w:numId w:val="8"/>
        </w:numPr>
        <w:suppressAutoHyphens w:val="0"/>
        <w:spacing w:after="160" w:line="259" w:lineRule="auto"/>
        <w:ind w:hanging="720"/>
        <w:rPr>
          <w:rFonts w:cs="Times New Roman"/>
        </w:rPr>
      </w:pPr>
      <w:r w:rsidRPr="001318CF">
        <w:rPr>
          <w:rFonts w:cs="Times New Roman"/>
        </w:rPr>
        <w:t xml:space="preserve">Friedrich M, </w:t>
      </w:r>
      <w:proofErr w:type="spellStart"/>
      <w:r w:rsidRPr="001318CF">
        <w:rPr>
          <w:rFonts w:cs="Times New Roman"/>
        </w:rPr>
        <w:t>Gittler</w:t>
      </w:r>
      <w:proofErr w:type="spellEnd"/>
      <w:r w:rsidRPr="001318CF">
        <w:rPr>
          <w:rFonts w:cs="Times New Roman"/>
        </w:rPr>
        <w:t xml:space="preserve"> G, </w:t>
      </w:r>
      <w:proofErr w:type="spellStart"/>
      <w:r w:rsidRPr="001318CF">
        <w:rPr>
          <w:rFonts w:cs="Times New Roman"/>
        </w:rPr>
        <w:t>Halberstadt</w:t>
      </w:r>
      <w:proofErr w:type="spellEnd"/>
      <w:r w:rsidRPr="001318CF">
        <w:rPr>
          <w:rFonts w:cs="Times New Roman"/>
        </w:rPr>
        <w:t xml:space="preserve"> Y, </w:t>
      </w:r>
      <w:proofErr w:type="spellStart"/>
      <w:r w:rsidRPr="001318CF">
        <w:rPr>
          <w:rFonts w:cs="Times New Roman"/>
        </w:rPr>
        <w:t>Cermak</w:t>
      </w:r>
      <w:proofErr w:type="spellEnd"/>
      <w:r w:rsidRPr="001318CF">
        <w:rPr>
          <w:rFonts w:cs="Times New Roman"/>
        </w:rPr>
        <w:t xml:space="preserve"> T, </w:t>
      </w:r>
      <w:proofErr w:type="spellStart"/>
      <w:r w:rsidRPr="001318CF">
        <w:rPr>
          <w:rFonts w:cs="Times New Roman"/>
        </w:rPr>
        <w:t>Heiller</w:t>
      </w:r>
      <w:proofErr w:type="spellEnd"/>
      <w:r w:rsidRPr="001318CF">
        <w:rPr>
          <w:rFonts w:cs="Times New Roman"/>
        </w:rPr>
        <w:t xml:space="preserve"> I. Combined exercise and motivation program: effect on the compliance and level of disability of patients with chronic low back pain: a randomized controlled trial. Arch </w:t>
      </w:r>
      <w:proofErr w:type="spellStart"/>
      <w:r w:rsidRPr="001318CF">
        <w:rPr>
          <w:rFonts w:cs="Times New Roman"/>
        </w:rPr>
        <w:t>Phys</w:t>
      </w:r>
      <w:proofErr w:type="spellEnd"/>
      <w:r w:rsidRPr="001318CF">
        <w:rPr>
          <w:rFonts w:cs="Times New Roman"/>
        </w:rPr>
        <w:t xml:space="preserve"> Med </w:t>
      </w:r>
      <w:proofErr w:type="spellStart"/>
      <w:r w:rsidRPr="001318CF">
        <w:rPr>
          <w:rFonts w:cs="Times New Roman"/>
        </w:rPr>
        <w:t>Rehabil</w:t>
      </w:r>
      <w:proofErr w:type="spellEnd"/>
      <w:r w:rsidRPr="001318CF">
        <w:rPr>
          <w:rFonts w:cs="Times New Roman"/>
        </w:rPr>
        <w:t xml:space="preserve">. 1998 May;79(5):475–87. </w:t>
      </w:r>
    </w:p>
    <w:p w14:paraId="7802DF8C" w14:textId="77777777" w:rsidR="001318CF" w:rsidRPr="001318CF" w:rsidRDefault="001318CF" w:rsidP="001318CF">
      <w:pPr>
        <w:pStyle w:val="ListParagraph"/>
        <w:numPr>
          <w:ilvl w:val="0"/>
          <w:numId w:val="8"/>
        </w:numPr>
        <w:suppressAutoHyphens w:val="0"/>
        <w:spacing w:after="160" w:line="259" w:lineRule="auto"/>
        <w:ind w:hanging="720"/>
        <w:rPr>
          <w:rFonts w:cs="Times New Roman"/>
        </w:rPr>
      </w:pPr>
      <w:r w:rsidRPr="001318CF">
        <w:rPr>
          <w:rFonts w:cs="Times New Roman"/>
        </w:rPr>
        <w:t xml:space="preserve">Reilly K, Lovejoy B, Williams R, Roth H. Differences between a supervised and independent strength and conditioning program with chronic low back syndromes. J </w:t>
      </w:r>
      <w:proofErr w:type="spellStart"/>
      <w:r w:rsidRPr="001318CF">
        <w:rPr>
          <w:rFonts w:cs="Times New Roman"/>
        </w:rPr>
        <w:t>Occup</w:t>
      </w:r>
      <w:proofErr w:type="spellEnd"/>
      <w:r w:rsidRPr="001318CF">
        <w:rPr>
          <w:rFonts w:cs="Times New Roman"/>
        </w:rPr>
        <w:t xml:space="preserve"> Med Off </w:t>
      </w:r>
      <w:proofErr w:type="spellStart"/>
      <w:r w:rsidRPr="001318CF">
        <w:rPr>
          <w:rFonts w:cs="Times New Roman"/>
        </w:rPr>
        <w:t>Publ</w:t>
      </w:r>
      <w:proofErr w:type="spellEnd"/>
      <w:r w:rsidRPr="001318CF">
        <w:rPr>
          <w:rFonts w:cs="Times New Roman"/>
        </w:rPr>
        <w:t xml:space="preserve"> </w:t>
      </w:r>
      <w:proofErr w:type="spellStart"/>
      <w:r w:rsidRPr="001318CF">
        <w:rPr>
          <w:rFonts w:cs="Times New Roman"/>
        </w:rPr>
        <w:t>Ind</w:t>
      </w:r>
      <w:proofErr w:type="spellEnd"/>
      <w:r w:rsidRPr="001318CF">
        <w:rPr>
          <w:rFonts w:cs="Times New Roman"/>
        </w:rPr>
        <w:t xml:space="preserve"> Med Assoc. 1989 June;31(6):547–50. </w:t>
      </w:r>
    </w:p>
    <w:p w14:paraId="214701A9" w14:textId="77777777" w:rsidR="001318CF" w:rsidRPr="001318CF" w:rsidRDefault="001318CF" w:rsidP="001318CF">
      <w:pPr>
        <w:pStyle w:val="ListParagraph"/>
        <w:numPr>
          <w:ilvl w:val="0"/>
          <w:numId w:val="8"/>
        </w:numPr>
        <w:suppressAutoHyphens w:val="0"/>
        <w:spacing w:after="160" w:line="259" w:lineRule="auto"/>
        <w:ind w:hanging="720"/>
        <w:rPr>
          <w:rFonts w:cs="Times New Roman"/>
        </w:rPr>
      </w:pPr>
      <w:proofErr w:type="spellStart"/>
      <w:r w:rsidRPr="001318CF">
        <w:rPr>
          <w:rFonts w:cs="Times New Roman"/>
        </w:rPr>
        <w:t>Härkäpää</w:t>
      </w:r>
      <w:proofErr w:type="spellEnd"/>
      <w:r w:rsidRPr="001318CF">
        <w:rPr>
          <w:rFonts w:cs="Times New Roman"/>
        </w:rPr>
        <w:t xml:space="preserve"> K, </w:t>
      </w:r>
      <w:proofErr w:type="spellStart"/>
      <w:r w:rsidRPr="001318CF">
        <w:rPr>
          <w:rFonts w:cs="Times New Roman"/>
        </w:rPr>
        <w:t>Järvikoski</w:t>
      </w:r>
      <w:proofErr w:type="spellEnd"/>
      <w:r w:rsidRPr="001318CF">
        <w:rPr>
          <w:rFonts w:cs="Times New Roman"/>
        </w:rPr>
        <w:t xml:space="preserve"> A, </w:t>
      </w:r>
      <w:proofErr w:type="spellStart"/>
      <w:r w:rsidRPr="001318CF">
        <w:rPr>
          <w:rFonts w:cs="Times New Roman"/>
        </w:rPr>
        <w:t>Mellin</w:t>
      </w:r>
      <w:proofErr w:type="spellEnd"/>
      <w:r w:rsidRPr="001318CF">
        <w:rPr>
          <w:rFonts w:cs="Times New Roman"/>
        </w:rPr>
        <w:t xml:space="preserve"> G, </w:t>
      </w:r>
      <w:proofErr w:type="spellStart"/>
      <w:r w:rsidRPr="001318CF">
        <w:rPr>
          <w:rFonts w:cs="Times New Roman"/>
        </w:rPr>
        <w:t>Hurri</w:t>
      </w:r>
      <w:proofErr w:type="spellEnd"/>
      <w:r w:rsidRPr="001318CF">
        <w:rPr>
          <w:rFonts w:cs="Times New Roman"/>
        </w:rPr>
        <w:t xml:space="preserve"> H, </w:t>
      </w:r>
      <w:proofErr w:type="spellStart"/>
      <w:r w:rsidRPr="001318CF">
        <w:rPr>
          <w:rFonts w:cs="Times New Roman"/>
        </w:rPr>
        <w:t>Luoma</w:t>
      </w:r>
      <w:proofErr w:type="spellEnd"/>
      <w:r w:rsidRPr="001318CF">
        <w:rPr>
          <w:rFonts w:cs="Times New Roman"/>
        </w:rPr>
        <w:t xml:space="preserve"> J. Health locus of control beliefs and psychological distress as predictors for treatment outcome in low-back pain patients: </w:t>
      </w:r>
      <w:r w:rsidRPr="001318CF">
        <w:rPr>
          <w:rFonts w:cs="Times New Roman"/>
        </w:rPr>
        <w:lastRenderedPageBreak/>
        <w:t xml:space="preserve">results of a 3-month follow-up of a controlled intervention study. Pain. 1991 July;46(1):35–41. </w:t>
      </w:r>
    </w:p>
    <w:p w14:paraId="41115850"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Adeoti</w:t>
      </w:r>
      <w:proofErr w:type="spellEnd"/>
      <w:r w:rsidRPr="00033B91">
        <w:rPr>
          <w:rFonts w:cs="Times New Roman"/>
        </w:rPr>
        <w:t xml:space="preserve"> AO, Dada M, </w:t>
      </w:r>
      <w:proofErr w:type="spellStart"/>
      <w:r w:rsidRPr="00033B91">
        <w:rPr>
          <w:rFonts w:cs="Times New Roman"/>
        </w:rPr>
        <w:t>Elebiyo</w:t>
      </w:r>
      <w:proofErr w:type="spellEnd"/>
      <w:r w:rsidRPr="00033B91">
        <w:rPr>
          <w:rFonts w:cs="Times New Roman"/>
        </w:rPr>
        <w:t xml:space="preserve"> T, </w:t>
      </w:r>
      <w:proofErr w:type="spellStart"/>
      <w:r w:rsidRPr="00033B91">
        <w:rPr>
          <w:rFonts w:cs="Times New Roman"/>
        </w:rPr>
        <w:t>Fadare</w:t>
      </w:r>
      <w:proofErr w:type="spellEnd"/>
      <w:r w:rsidRPr="00033B91">
        <w:rPr>
          <w:rFonts w:cs="Times New Roman"/>
        </w:rPr>
        <w:t xml:space="preserve"> J, </w:t>
      </w:r>
      <w:proofErr w:type="spellStart"/>
      <w:r w:rsidRPr="00033B91">
        <w:rPr>
          <w:rFonts w:cs="Times New Roman"/>
        </w:rPr>
        <w:t>Ojo</w:t>
      </w:r>
      <w:proofErr w:type="spellEnd"/>
      <w:r w:rsidRPr="00033B91">
        <w:rPr>
          <w:rFonts w:cs="Times New Roman"/>
        </w:rPr>
        <w:t xml:space="preserve"> O. Survey of antiretroviral therapy adherence and predictors of poor adherence among HIV patients in a tertiary institution in Nigeria. Pan </w:t>
      </w:r>
      <w:proofErr w:type="spellStart"/>
      <w:r w:rsidRPr="00033B91">
        <w:rPr>
          <w:rFonts w:cs="Times New Roman"/>
        </w:rPr>
        <w:t>Afr</w:t>
      </w:r>
      <w:proofErr w:type="spellEnd"/>
      <w:r w:rsidRPr="00033B91">
        <w:rPr>
          <w:rFonts w:cs="Times New Roman"/>
        </w:rPr>
        <w:t xml:space="preserve"> Med J. 2019 Jul </w:t>
      </w:r>
      <w:proofErr w:type="gramStart"/>
      <w:r w:rsidRPr="00033B91">
        <w:rPr>
          <w:rFonts w:cs="Times New Roman"/>
        </w:rPr>
        <w:t>31;33:277</w:t>
      </w:r>
      <w:proofErr w:type="gramEnd"/>
      <w:r w:rsidRPr="00033B91">
        <w:rPr>
          <w:rFonts w:cs="Times New Roman"/>
        </w:rPr>
        <w:t xml:space="preserve">. </w:t>
      </w:r>
      <w:proofErr w:type="spellStart"/>
      <w:r w:rsidRPr="00033B91">
        <w:rPr>
          <w:rFonts w:cs="Times New Roman"/>
        </w:rPr>
        <w:t>doi</w:t>
      </w:r>
      <w:proofErr w:type="spellEnd"/>
      <w:r w:rsidRPr="00033B91">
        <w:rPr>
          <w:rFonts w:cs="Times New Roman"/>
        </w:rPr>
        <w:t>: 10.11604/pamj.2019.33.277.18711. PMID: 31692880; PMCID: PMC6815489.</w:t>
      </w:r>
    </w:p>
    <w:p w14:paraId="5175BA85"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Onono</w:t>
      </w:r>
      <w:proofErr w:type="spellEnd"/>
      <w:r w:rsidRPr="00033B91">
        <w:rPr>
          <w:rFonts w:cs="Times New Roman"/>
        </w:rPr>
        <w:t xml:space="preserve"> M, </w:t>
      </w:r>
      <w:proofErr w:type="spellStart"/>
      <w:r w:rsidRPr="00033B91">
        <w:rPr>
          <w:rFonts w:cs="Times New Roman"/>
        </w:rPr>
        <w:t>Odwar</w:t>
      </w:r>
      <w:proofErr w:type="spellEnd"/>
      <w:r w:rsidRPr="00033B91">
        <w:rPr>
          <w:rFonts w:cs="Times New Roman"/>
        </w:rPr>
        <w:t xml:space="preserve"> T, </w:t>
      </w:r>
      <w:proofErr w:type="spellStart"/>
      <w:r w:rsidRPr="00033B91">
        <w:rPr>
          <w:rFonts w:cs="Times New Roman"/>
        </w:rPr>
        <w:t>Abuogi</w:t>
      </w:r>
      <w:proofErr w:type="spellEnd"/>
      <w:r w:rsidRPr="00033B91">
        <w:rPr>
          <w:rFonts w:cs="Times New Roman"/>
        </w:rPr>
        <w:t xml:space="preserve"> L, </w:t>
      </w:r>
      <w:proofErr w:type="spellStart"/>
      <w:r w:rsidRPr="00033B91">
        <w:rPr>
          <w:rFonts w:cs="Times New Roman"/>
        </w:rPr>
        <w:t>Owuor</w:t>
      </w:r>
      <w:proofErr w:type="spellEnd"/>
      <w:r w:rsidRPr="00033B91">
        <w:rPr>
          <w:rFonts w:cs="Times New Roman"/>
        </w:rPr>
        <w:t xml:space="preserve"> K, </w:t>
      </w:r>
      <w:proofErr w:type="spellStart"/>
      <w:r w:rsidRPr="00033B91">
        <w:rPr>
          <w:rFonts w:cs="Times New Roman"/>
        </w:rPr>
        <w:t>Helova</w:t>
      </w:r>
      <w:proofErr w:type="spellEnd"/>
      <w:r w:rsidRPr="00033B91">
        <w:rPr>
          <w:rFonts w:cs="Times New Roman"/>
        </w:rPr>
        <w:t xml:space="preserve"> A, </w:t>
      </w:r>
      <w:proofErr w:type="spellStart"/>
      <w:r w:rsidRPr="00033B91">
        <w:rPr>
          <w:rFonts w:cs="Times New Roman"/>
        </w:rPr>
        <w:t>Bukusi</w:t>
      </w:r>
      <w:proofErr w:type="spellEnd"/>
      <w:r w:rsidRPr="00033B91">
        <w:rPr>
          <w:rFonts w:cs="Times New Roman"/>
        </w:rPr>
        <w:t xml:space="preserve"> E, </w:t>
      </w:r>
      <w:proofErr w:type="spellStart"/>
      <w:r w:rsidRPr="00033B91">
        <w:rPr>
          <w:rFonts w:cs="Times New Roman"/>
        </w:rPr>
        <w:t>Turan</w:t>
      </w:r>
      <w:proofErr w:type="spellEnd"/>
      <w:r w:rsidRPr="00033B91">
        <w:rPr>
          <w:rFonts w:cs="Times New Roman"/>
        </w:rPr>
        <w:t xml:space="preserve"> J, </w:t>
      </w:r>
      <w:proofErr w:type="spellStart"/>
      <w:r w:rsidRPr="00033B91">
        <w:rPr>
          <w:rFonts w:cs="Times New Roman"/>
        </w:rPr>
        <w:t>Hampanda</w:t>
      </w:r>
      <w:proofErr w:type="spellEnd"/>
      <w:r w:rsidRPr="00033B91">
        <w:rPr>
          <w:rFonts w:cs="Times New Roman"/>
        </w:rPr>
        <w:t xml:space="preserve"> K. Effects of Depression, Stigma and Intimate Partner Violence on Postpartum Women's Adherence and Engagement in HIV Care in Kenya. AIDS </w:t>
      </w:r>
      <w:proofErr w:type="spellStart"/>
      <w:r w:rsidRPr="00033B91">
        <w:rPr>
          <w:rFonts w:cs="Times New Roman"/>
        </w:rPr>
        <w:t>Behav</w:t>
      </w:r>
      <w:proofErr w:type="spellEnd"/>
      <w:r w:rsidRPr="00033B91">
        <w:rPr>
          <w:rFonts w:cs="Times New Roman"/>
        </w:rPr>
        <w:t xml:space="preserve">. 2020 Jun;24(6):1807-1815. </w:t>
      </w:r>
      <w:proofErr w:type="spellStart"/>
      <w:r w:rsidRPr="00033B91">
        <w:rPr>
          <w:rFonts w:cs="Times New Roman"/>
        </w:rPr>
        <w:t>doi</w:t>
      </w:r>
      <w:proofErr w:type="spellEnd"/>
      <w:r w:rsidRPr="00033B91">
        <w:rPr>
          <w:rFonts w:cs="Times New Roman"/>
        </w:rPr>
        <w:t>: 10.1007/s10461-019-02750-y. PMID: 31813076; PMCID: PMC7228848.</w:t>
      </w:r>
    </w:p>
    <w:p w14:paraId="2C8168C5"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Camargo CC, </w:t>
      </w:r>
      <w:proofErr w:type="spellStart"/>
      <w:r w:rsidRPr="00033B91">
        <w:rPr>
          <w:rFonts w:cs="Times New Roman"/>
        </w:rPr>
        <w:t>Cavassan</w:t>
      </w:r>
      <w:proofErr w:type="spellEnd"/>
      <w:r w:rsidRPr="00033B91">
        <w:rPr>
          <w:rFonts w:cs="Times New Roman"/>
        </w:rPr>
        <w:t xml:space="preserve"> NRV, </w:t>
      </w:r>
      <w:proofErr w:type="spellStart"/>
      <w:r w:rsidRPr="00033B91">
        <w:rPr>
          <w:rFonts w:cs="Times New Roman"/>
        </w:rPr>
        <w:t>Tasca</w:t>
      </w:r>
      <w:proofErr w:type="spellEnd"/>
      <w:r w:rsidRPr="00033B91">
        <w:rPr>
          <w:rFonts w:cs="Times New Roman"/>
        </w:rPr>
        <w:t xml:space="preserve"> KI, </w:t>
      </w:r>
      <w:proofErr w:type="spellStart"/>
      <w:r w:rsidRPr="00033B91">
        <w:rPr>
          <w:rFonts w:cs="Times New Roman"/>
        </w:rPr>
        <w:t>Meneguin</w:t>
      </w:r>
      <w:proofErr w:type="spellEnd"/>
      <w:r w:rsidRPr="00033B91">
        <w:rPr>
          <w:rFonts w:cs="Times New Roman"/>
        </w:rPr>
        <w:t xml:space="preserve"> S, </w:t>
      </w:r>
      <w:proofErr w:type="spellStart"/>
      <w:r w:rsidRPr="00033B91">
        <w:rPr>
          <w:rFonts w:cs="Times New Roman"/>
        </w:rPr>
        <w:t>Miot</w:t>
      </w:r>
      <w:proofErr w:type="spellEnd"/>
      <w:r w:rsidRPr="00033B91">
        <w:rPr>
          <w:rFonts w:cs="Times New Roman"/>
        </w:rPr>
        <w:t xml:space="preserve"> HA, Souza LR. Depression and Coping Are Associated with Failure of Adherence to Antiretroviral Therapy Among People Living with HIV/AIDS. AIDS Res Hum Retroviruses. 2019 Nov/Dec;35(11-12):1181-1188. </w:t>
      </w:r>
      <w:proofErr w:type="spellStart"/>
      <w:r w:rsidRPr="00033B91">
        <w:rPr>
          <w:rFonts w:cs="Times New Roman"/>
        </w:rPr>
        <w:t>doi</w:t>
      </w:r>
      <w:proofErr w:type="spellEnd"/>
      <w:r w:rsidRPr="00033B91">
        <w:rPr>
          <w:rFonts w:cs="Times New Roman"/>
        </w:rPr>
        <w:t xml:space="preserve">: 10.1089/aid.2019.0050. </w:t>
      </w:r>
      <w:proofErr w:type="spellStart"/>
      <w:r w:rsidRPr="00033B91">
        <w:rPr>
          <w:rFonts w:cs="Times New Roman"/>
        </w:rPr>
        <w:t>Epub</w:t>
      </w:r>
      <w:proofErr w:type="spellEnd"/>
      <w:r w:rsidRPr="00033B91">
        <w:rPr>
          <w:rFonts w:cs="Times New Roman"/>
        </w:rPr>
        <w:t xml:space="preserve"> 2019 Oct 8. PMID: 31592722.</w:t>
      </w:r>
    </w:p>
    <w:p w14:paraId="7B9D08FB"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Yu, Y., Luo, D., Chen, X. et al. Medication adherence to antiretroviral therapy among newly treated people living with HIV. BMC Public Health 18, 825 (2018). https://doi.org/10.1186/s12889-018-5731-z</w:t>
      </w:r>
    </w:p>
    <w:p w14:paraId="526E86F5"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Kinyanda</w:t>
      </w:r>
      <w:proofErr w:type="spellEnd"/>
      <w:r w:rsidRPr="00033B91">
        <w:rPr>
          <w:rFonts w:cs="Times New Roman"/>
        </w:rPr>
        <w:t xml:space="preserve"> E, </w:t>
      </w:r>
      <w:proofErr w:type="spellStart"/>
      <w:r w:rsidRPr="00033B91">
        <w:rPr>
          <w:rFonts w:cs="Times New Roman"/>
        </w:rPr>
        <w:t>Nakasujja</w:t>
      </w:r>
      <w:proofErr w:type="spellEnd"/>
      <w:r w:rsidRPr="00033B91">
        <w:rPr>
          <w:rFonts w:cs="Times New Roman"/>
        </w:rPr>
        <w:t xml:space="preserve"> N, Levin J, </w:t>
      </w:r>
      <w:proofErr w:type="spellStart"/>
      <w:r w:rsidRPr="00033B91">
        <w:rPr>
          <w:rFonts w:cs="Times New Roman"/>
        </w:rPr>
        <w:t>Birabwa</w:t>
      </w:r>
      <w:proofErr w:type="spellEnd"/>
      <w:r w:rsidRPr="00033B91">
        <w:rPr>
          <w:rFonts w:cs="Times New Roman"/>
        </w:rPr>
        <w:t xml:space="preserve"> H, </w:t>
      </w:r>
      <w:proofErr w:type="spellStart"/>
      <w:r w:rsidRPr="00033B91">
        <w:rPr>
          <w:rFonts w:cs="Times New Roman"/>
        </w:rPr>
        <w:t>Mpango</w:t>
      </w:r>
      <w:proofErr w:type="spellEnd"/>
      <w:r w:rsidRPr="00033B91">
        <w:rPr>
          <w:rFonts w:cs="Times New Roman"/>
        </w:rPr>
        <w:t xml:space="preserve"> R, </w:t>
      </w:r>
      <w:proofErr w:type="spellStart"/>
      <w:r w:rsidRPr="00033B91">
        <w:rPr>
          <w:rFonts w:cs="Times New Roman"/>
        </w:rPr>
        <w:t>Grosskurth</w:t>
      </w:r>
      <w:proofErr w:type="spellEnd"/>
      <w:r w:rsidRPr="00033B91">
        <w:rPr>
          <w:rFonts w:cs="Times New Roman"/>
        </w:rPr>
        <w:t xml:space="preserve"> H, </w:t>
      </w:r>
      <w:proofErr w:type="spellStart"/>
      <w:r w:rsidRPr="00033B91">
        <w:rPr>
          <w:rFonts w:cs="Times New Roman"/>
        </w:rPr>
        <w:t>Seedat</w:t>
      </w:r>
      <w:proofErr w:type="spellEnd"/>
      <w:r w:rsidRPr="00033B91">
        <w:rPr>
          <w:rFonts w:cs="Times New Roman"/>
        </w:rPr>
        <w:t xml:space="preserve"> S, Patel V. Major depressive disorder and suicidality in early HIV infection and its association with risk factors and negative outcomes as seen in semi-urban and rural Uganda. J Affect </w:t>
      </w:r>
      <w:proofErr w:type="spellStart"/>
      <w:r w:rsidRPr="00033B91">
        <w:rPr>
          <w:rFonts w:cs="Times New Roman"/>
        </w:rPr>
        <w:t>Disord</w:t>
      </w:r>
      <w:proofErr w:type="spellEnd"/>
      <w:r w:rsidRPr="00033B91">
        <w:rPr>
          <w:rFonts w:cs="Times New Roman"/>
        </w:rPr>
        <w:t xml:space="preserve">. 2017 Apr </w:t>
      </w:r>
      <w:proofErr w:type="gramStart"/>
      <w:r w:rsidRPr="00033B91">
        <w:rPr>
          <w:rFonts w:cs="Times New Roman"/>
        </w:rPr>
        <w:t>1;212:117</w:t>
      </w:r>
      <w:proofErr w:type="gramEnd"/>
      <w:r w:rsidRPr="00033B91">
        <w:rPr>
          <w:rFonts w:cs="Times New Roman"/>
        </w:rPr>
        <w:t xml:space="preserve">-127. </w:t>
      </w:r>
      <w:proofErr w:type="spellStart"/>
      <w:r w:rsidRPr="00033B91">
        <w:rPr>
          <w:rFonts w:cs="Times New Roman"/>
        </w:rPr>
        <w:t>doi</w:t>
      </w:r>
      <w:proofErr w:type="spellEnd"/>
      <w:r w:rsidRPr="00033B91">
        <w:rPr>
          <w:rFonts w:cs="Times New Roman"/>
        </w:rPr>
        <w:t xml:space="preserve">: 10.1016/j.jad.2017.01.033. </w:t>
      </w:r>
      <w:proofErr w:type="spellStart"/>
      <w:r w:rsidRPr="00033B91">
        <w:rPr>
          <w:rFonts w:cs="Times New Roman"/>
        </w:rPr>
        <w:t>Epub</w:t>
      </w:r>
      <w:proofErr w:type="spellEnd"/>
      <w:r w:rsidRPr="00033B91">
        <w:rPr>
          <w:rFonts w:cs="Times New Roman"/>
        </w:rPr>
        <w:t xml:space="preserve"> 2017 Jan 23. PMID: 28160684.</w:t>
      </w:r>
    </w:p>
    <w:p w14:paraId="753C55EB"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Moraes</w:t>
      </w:r>
      <w:proofErr w:type="spellEnd"/>
      <w:r w:rsidRPr="00033B91">
        <w:rPr>
          <w:rFonts w:cs="Times New Roman"/>
        </w:rPr>
        <w:t xml:space="preserve"> RP, </w:t>
      </w:r>
      <w:proofErr w:type="spellStart"/>
      <w:r w:rsidRPr="00033B91">
        <w:rPr>
          <w:rFonts w:cs="Times New Roman"/>
        </w:rPr>
        <w:t>Casseb</w:t>
      </w:r>
      <w:proofErr w:type="spellEnd"/>
      <w:r w:rsidRPr="00033B91">
        <w:rPr>
          <w:rFonts w:cs="Times New Roman"/>
        </w:rPr>
        <w:t xml:space="preserve"> J. Depression and adherence to antiretroviral treatment in HIV-positive men in São Paulo, the largest city in South America: Social and psychological implications. Clinics (Sao Paulo). 2017 Dec;72(12):743-749. </w:t>
      </w:r>
      <w:proofErr w:type="spellStart"/>
      <w:r w:rsidRPr="00033B91">
        <w:rPr>
          <w:rFonts w:cs="Times New Roman"/>
        </w:rPr>
        <w:t>doi</w:t>
      </w:r>
      <w:proofErr w:type="spellEnd"/>
      <w:r w:rsidRPr="00033B91">
        <w:rPr>
          <w:rFonts w:cs="Times New Roman"/>
        </w:rPr>
        <w:t>: 10.6061/clinics/2017(12)05. PMID: 29319720; PMCID: PMC5738567.</w:t>
      </w:r>
    </w:p>
    <w:p w14:paraId="26B90E4F"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Gebrezgabher</w:t>
      </w:r>
      <w:proofErr w:type="spellEnd"/>
      <w:r w:rsidRPr="00033B91">
        <w:rPr>
          <w:rFonts w:cs="Times New Roman"/>
        </w:rPr>
        <w:t xml:space="preserve">, B.B., </w:t>
      </w:r>
      <w:proofErr w:type="spellStart"/>
      <w:r w:rsidRPr="00033B91">
        <w:rPr>
          <w:rFonts w:cs="Times New Roman"/>
        </w:rPr>
        <w:t>Kebede</w:t>
      </w:r>
      <w:proofErr w:type="spellEnd"/>
      <w:r w:rsidRPr="00033B91">
        <w:rPr>
          <w:rFonts w:cs="Times New Roman"/>
        </w:rPr>
        <w:t xml:space="preserve">, Y., </w:t>
      </w:r>
      <w:proofErr w:type="spellStart"/>
      <w:r w:rsidRPr="00033B91">
        <w:rPr>
          <w:rFonts w:cs="Times New Roman"/>
        </w:rPr>
        <w:t>Kindie</w:t>
      </w:r>
      <w:proofErr w:type="spellEnd"/>
      <w:r w:rsidRPr="00033B91">
        <w:rPr>
          <w:rFonts w:cs="Times New Roman"/>
        </w:rPr>
        <w:t xml:space="preserve">, M. et al. Determinants to antiretroviral treatment non-adherence among adult HIV/AIDS patients in northern Ethiopia. AIDS Res </w:t>
      </w:r>
      <w:proofErr w:type="spellStart"/>
      <w:r w:rsidRPr="00033B91">
        <w:rPr>
          <w:rFonts w:cs="Times New Roman"/>
        </w:rPr>
        <w:t>Ther</w:t>
      </w:r>
      <w:proofErr w:type="spellEnd"/>
      <w:r w:rsidRPr="00033B91">
        <w:rPr>
          <w:rFonts w:cs="Times New Roman"/>
        </w:rPr>
        <w:t xml:space="preserve"> 14, 16 (2017). https://doi.org/10.1186/s12981-017-0143-1</w:t>
      </w:r>
    </w:p>
    <w:p w14:paraId="2466C2F2"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Mohammed H, </w:t>
      </w:r>
      <w:proofErr w:type="spellStart"/>
      <w:r w:rsidRPr="00033B91">
        <w:rPr>
          <w:rFonts w:cs="Times New Roman"/>
        </w:rPr>
        <w:t>Kieltyka</w:t>
      </w:r>
      <w:proofErr w:type="spellEnd"/>
      <w:r w:rsidRPr="00033B91">
        <w:rPr>
          <w:rFonts w:cs="Times New Roman"/>
        </w:rPr>
        <w:t xml:space="preserve"> L, Richardson-Alston G, Magnus M, </w:t>
      </w:r>
      <w:proofErr w:type="spellStart"/>
      <w:r w:rsidRPr="00033B91">
        <w:rPr>
          <w:rFonts w:cs="Times New Roman"/>
        </w:rPr>
        <w:t>Fawal</w:t>
      </w:r>
      <w:proofErr w:type="spellEnd"/>
      <w:r w:rsidRPr="00033B91">
        <w:rPr>
          <w:rFonts w:cs="Times New Roman"/>
        </w:rPr>
        <w:t xml:space="preserve"> H, </w:t>
      </w:r>
      <w:proofErr w:type="spellStart"/>
      <w:r w:rsidRPr="00033B91">
        <w:rPr>
          <w:rFonts w:cs="Times New Roman"/>
        </w:rPr>
        <w:t>Vermund</w:t>
      </w:r>
      <w:proofErr w:type="spellEnd"/>
      <w:r w:rsidRPr="00033B91">
        <w:rPr>
          <w:rFonts w:cs="Times New Roman"/>
        </w:rPr>
        <w:t xml:space="preserve"> SH, Rice J, Kissinger P. Adherence to HAART among HIV-infected persons in rural Louisiana. AIDS Patient Care STDS. 2004 May;18(5):289-96. </w:t>
      </w:r>
      <w:proofErr w:type="spellStart"/>
      <w:r w:rsidRPr="00033B91">
        <w:rPr>
          <w:rFonts w:cs="Times New Roman"/>
        </w:rPr>
        <w:t>doi</w:t>
      </w:r>
      <w:proofErr w:type="spellEnd"/>
      <w:r w:rsidRPr="00033B91">
        <w:rPr>
          <w:rFonts w:cs="Times New Roman"/>
        </w:rPr>
        <w:t>: 10.1089/108729104323076025. PMID: 15186712.</w:t>
      </w:r>
    </w:p>
    <w:p w14:paraId="15517404"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Tao J, Qian HZ, </w:t>
      </w:r>
      <w:proofErr w:type="spellStart"/>
      <w:r w:rsidRPr="00033B91">
        <w:rPr>
          <w:rFonts w:cs="Times New Roman"/>
        </w:rPr>
        <w:t>Kipp</w:t>
      </w:r>
      <w:proofErr w:type="spellEnd"/>
      <w:r w:rsidRPr="00033B91">
        <w:rPr>
          <w:rFonts w:cs="Times New Roman"/>
        </w:rPr>
        <w:t xml:space="preserve"> AM, </w:t>
      </w:r>
      <w:proofErr w:type="spellStart"/>
      <w:r w:rsidRPr="00033B91">
        <w:rPr>
          <w:rFonts w:cs="Times New Roman"/>
        </w:rPr>
        <w:t>Ruan</w:t>
      </w:r>
      <w:proofErr w:type="spellEnd"/>
      <w:r w:rsidRPr="00033B91">
        <w:rPr>
          <w:rFonts w:cs="Times New Roman"/>
        </w:rPr>
        <w:t xml:space="preserve"> Y, Shepherd BE, </w:t>
      </w:r>
      <w:proofErr w:type="spellStart"/>
      <w:r w:rsidRPr="00033B91">
        <w:rPr>
          <w:rFonts w:cs="Times New Roman"/>
        </w:rPr>
        <w:t>Amico</w:t>
      </w:r>
      <w:proofErr w:type="spellEnd"/>
      <w:r w:rsidRPr="00033B91">
        <w:rPr>
          <w:rFonts w:cs="Times New Roman"/>
        </w:rPr>
        <w:t xml:space="preserve"> KR, Shao Y, Lu H, </w:t>
      </w:r>
      <w:proofErr w:type="spellStart"/>
      <w:r w:rsidRPr="00033B91">
        <w:rPr>
          <w:rFonts w:cs="Times New Roman"/>
        </w:rPr>
        <w:t>Vermund</w:t>
      </w:r>
      <w:proofErr w:type="spellEnd"/>
      <w:r w:rsidRPr="00033B91">
        <w:rPr>
          <w:rFonts w:cs="Times New Roman"/>
        </w:rPr>
        <w:t xml:space="preserve"> SH. Effects of depression and anxiety on antiretroviral therapy adherence among newly diagnosed HIV-infected Chinese MSM. AIDS. 2017 Jan 28;31(3):401-406. </w:t>
      </w:r>
      <w:proofErr w:type="spellStart"/>
      <w:r w:rsidRPr="00033B91">
        <w:rPr>
          <w:rFonts w:cs="Times New Roman"/>
        </w:rPr>
        <w:t>doi</w:t>
      </w:r>
      <w:proofErr w:type="spellEnd"/>
      <w:r w:rsidRPr="00033B91">
        <w:rPr>
          <w:rFonts w:cs="Times New Roman"/>
        </w:rPr>
        <w:t>: 10.1097/QAD.0000000000001287. PMID: 27677168; PMCID: PMC5233466.</w:t>
      </w:r>
    </w:p>
    <w:p w14:paraId="70DC7679"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Letta S, </w:t>
      </w:r>
      <w:proofErr w:type="spellStart"/>
      <w:r w:rsidRPr="00033B91">
        <w:rPr>
          <w:rFonts w:cs="Times New Roman"/>
        </w:rPr>
        <w:t>Demissie</w:t>
      </w:r>
      <w:proofErr w:type="spellEnd"/>
      <w:r w:rsidRPr="00033B91">
        <w:rPr>
          <w:rFonts w:cs="Times New Roman"/>
        </w:rPr>
        <w:t xml:space="preserve"> A, </w:t>
      </w:r>
      <w:proofErr w:type="spellStart"/>
      <w:r w:rsidRPr="00033B91">
        <w:rPr>
          <w:rFonts w:cs="Times New Roman"/>
        </w:rPr>
        <w:t>Oljira</w:t>
      </w:r>
      <w:proofErr w:type="spellEnd"/>
      <w:r w:rsidRPr="00033B91">
        <w:rPr>
          <w:rFonts w:cs="Times New Roman"/>
        </w:rPr>
        <w:t xml:space="preserve"> L, Dessie Y. Factors associated with adherence to Antiretroviral Therapy (ART) among adult people living with HIV and attending their clinical care, Eastern Ethiopia. BMC </w:t>
      </w:r>
      <w:proofErr w:type="spellStart"/>
      <w:r w:rsidRPr="00033B91">
        <w:rPr>
          <w:rFonts w:cs="Times New Roman"/>
        </w:rPr>
        <w:t>Int</w:t>
      </w:r>
      <w:proofErr w:type="spellEnd"/>
      <w:r w:rsidRPr="00033B91">
        <w:rPr>
          <w:rFonts w:cs="Times New Roman"/>
        </w:rPr>
        <w:t xml:space="preserve"> Health Hum Rights. 2015 Dec </w:t>
      </w:r>
      <w:proofErr w:type="gramStart"/>
      <w:r w:rsidRPr="00033B91">
        <w:rPr>
          <w:rFonts w:cs="Times New Roman"/>
        </w:rPr>
        <w:t>28;15:33</w:t>
      </w:r>
      <w:proofErr w:type="gramEnd"/>
      <w:r w:rsidRPr="00033B91">
        <w:rPr>
          <w:rFonts w:cs="Times New Roman"/>
        </w:rPr>
        <w:t xml:space="preserve">. </w:t>
      </w:r>
      <w:proofErr w:type="spellStart"/>
      <w:r w:rsidRPr="00033B91">
        <w:rPr>
          <w:rFonts w:cs="Times New Roman"/>
        </w:rPr>
        <w:t>doi</w:t>
      </w:r>
      <w:proofErr w:type="spellEnd"/>
      <w:r w:rsidRPr="00033B91">
        <w:rPr>
          <w:rFonts w:cs="Times New Roman"/>
        </w:rPr>
        <w:t xml:space="preserve">: 10.1186/s12914-015-0071-x. Erratum in: BMC </w:t>
      </w:r>
      <w:proofErr w:type="spellStart"/>
      <w:r w:rsidRPr="00033B91">
        <w:rPr>
          <w:rFonts w:cs="Times New Roman"/>
        </w:rPr>
        <w:t>Int</w:t>
      </w:r>
      <w:proofErr w:type="spellEnd"/>
      <w:r w:rsidRPr="00033B91">
        <w:rPr>
          <w:rFonts w:cs="Times New Roman"/>
        </w:rPr>
        <w:t xml:space="preserve"> Health Hum Rights. </w:t>
      </w:r>
      <w:proofErr w:type="gramStart"/>
      <w:r w:rsidRPr="00033B91">
        <w:rPr>
          <w:rFonts w:cs="Times New Roman"/>
        </w:rPr>
        <w:t>2016;16:8</w:t>
      </w:r>
      <w:proofErr w:type="gramEnd"/>
      <w:r w:rsidRPr="00033B91">
        <w:rPr>
          <w:rFonts w:cs="Times New Roman"/>
        </w:rPr>
        <w:t>. PMID: 26711659; PMCID: PMC4693416.</w:t>
      </w:r>
    </w:p>
    <w:p w14:paraId="54B9E290"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lastRenderedPageBreak/>
        <w:t>Memiah</w:t>
      </w:r>
      <w:proofErr w:type="spellEnd"/>
      <w:r w:rsidRPr="00033B91">
        <w:rPr>
          <w:rFonts w:cs="Times New Roman"/>
        </w:rPr>
        <w:t xml:space="preserve"> P, </w:t>
      </w:r>
      <w:proofErr w:type="spellStart"/>
      <w:r w:rsidRPr="00033B91">
        <w:rPr>
          <w:rFonts w:cs="Times New Roman"/>
        </w:rPr>
        <w:t>Shumba</w:t>
      </w:r>
      <w:proofErr w:type="spellEnd"/>
      <w:r w:rsidRPr="00033B91">
        <w:rPr>
          <w:rFonts w:cs="Times New Roman"/>
        </w:rPr>
        <w:t xml:space="preserve"> C, Etienne-</w:t>
      </w:r>
      <w:proofErr w:type="spellStart"/>
      <w:r w:rsidRPr="00033B91">
        <w:rPr>
          <w:rFonts w:cs="Times New Roman"/>
        </w:rPr>
        <w:t>Mesubi</w:t>
      </w:r>
      <w:proofErr w:type="spellEnd"/>
      <w:r w:rsidRPr="00033B91">
        <w:rPr>
          <w:rFonts w:cs="Times New Roman"/>
        </w:rPr>
        <w:t xml:space="preserve"> M, </w:t>
      </w:r>
      <w:proofErr w:type="spellStart"/>
      <w:r w:rsidRPr="00033B91">
        <w:rPr>
          <w:rFonts w:cs="Times New Roman"/>
        </w:rPr>
        <w:t>Agbor</w:t>
      </w:r>
      <w:proofErr w:type="spellEnd"/>
      <w:r w:rsidRPr="00033B91">
        <w:rPr>
          <w:rFonts w:cs="Times New Roman"/>
        </w:rPr>
        <w:t xml:space="preserve"> S, Hossain MB, </w:t>
      </w:r>
      <w:proofErr w:type="spellStart"/>
      <w:r w:rsidRPr="00033B91">
        <w:rPr>
          <w:rFonts w:cs="Times New Roman"/>
        </w:rPr>
        <w:t>Komba</w:t>
      </w:r>
      <w:proofErr w:type="spellEnd"/>
      <w:r w:rsidRPr="00033B91">
        <w:rPr>
          <w:rFonts w:cs="Times New Roman"/>
        </w:rPr>
        <w:t xml:space="preserve"> P, </w:t>
      </w:r>
      <w:proofErr w:type="spellStart"/>
      <w:r w:rsidRPr="00033B91">
        <w:rPr>
          <w:rFonts w:cs="Times New Roman"/>
        </w:rPr>
        <w:t>Niyang</w:t>
      </w:r>
      <w:proofErr w:type="spellEnd"/>
      <w:r w:rsidRPr="00033B91">
        <w:rPr>
          <w:rFonts w:cs="Times New Roman"/>
        </w:rPr>
        <w:t xml:space="preserve"> M, </w:t>
      </w:r>
      <w:proofErr w:type="spellStart"/>
      <w:r w:rsidRPr="00033B91">
        <w:rPr>
          <w:rFonts w:cs="Times New Roman"/>
        </w:rPr>
        <w:t>Biadgilign</w:t>
      </w:r>
      <w:proofErr w:type="spellEnd"/>
      <w:r w:rsidRPr="00033B91">
        <w:rPr>
          <w:rFonts w:cs="Times New Roman"/>
        </w:rPr>
        <w:t xml:space="preserve"> S. The effect of depressive symptoms and CD4 count on adherence to highly active antiretroviral therapy in sub-Saharan Africa. J </w:t>
      </w:r>
      <w:proofErr w:type="spellStart"/>
      <w:r w:rsidRPr="00033B91">
        <w:rPr>
          <w:rFonts w:cs="Times New Roman"/>
        </w:rPr>
        <w:t>Int</w:t>
      </w:r>
      <w:proofErr w:type="spellEnd"/>
      <w:r w:rsidRPr="00033B91">
        <w:rPr>
          <w:rFonts w:cs="Times New Roman"/>
        </w:rPr>
        <w:t xml:space="preserve"> </w:t>
      </w:r>
      <w:proofErr w:type="spellStart"/>
      <w:r w:rsidRPr="00033B91">
        <w:rPr>
          <w:rFonts w:cs="Times New Roman"/>
        </w:rPr>
        <w:t>Assoc</w:t>
      </w:r>
      <w:proofErr w:type="spellEnd"/>
      <w:r w:rsidRPr="00033B91">
        <w:rPr>
          <w:rFonts w:cs="Times New Roman"/>
        </w:rPr>
        <w:t xml:space="preserve"> </w:t>
      </w:r>
      <w:proofErr w:type="spellStart"/>
      <w:r w:rsidRPr="00033B91">
        <w:rPr>
          <w:rFonts w:cs="Times New Roman"/>
        </w:rPr>
        <w:t>Provid</w:t>
      </w:r>
      <w:proofErr w:type="spellEnd"/>
      <w:r w:rsidRPr="00033B91">
        <w:rPr>
          <w:rFonts w:cs="Times New Roman"/>
        </w:rPr>
        <w:t xml:space="preserve"> AIDS Care. 2014 Jul-Aug;13(4):346-52. </w:t>
      </w:r>
      <w:proofErr w:type="spellStart"/>
      <w:r w:rsidRPr="00033B91">
        <w:rPr>
          <w:rFonts w:cs="Times New Roman"/>
        </w:rPr>
        <w:t>doi</w:t>
      </w:r>
      <w:proofErr w:type="spellEnd"/>
      <w:r w:rsidRPr="00033B91">
        <w:rPr>
          <w:rFonts w:cs="Times New Roman"/>
        </w:rPr>
        <w:t>: 10.1177/2325957413503368. PMID: 24114726.</w:t>
      </w:r>
    </w:p>
    <w:p w14:paraId="7A3589A6"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Do, H.M., Dunne, M.P., Kato, M. et al. Factors associated with suboptimal adherence to antiretroviral therapy in Viet Nam: a cross-sectional study using audio computer-assisted self-interview (ACASI). BMC Infect Dis 13, 154 (2013). https://doi.org/10.1186/1471-2334-13-154</w:t>
      </w:r>
    </w:p>
    <w:p w14:paraId="72EE8F40"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Li L, Lee SJ, Wen Y, Lin C, Wan D, </w:t>
      </w:r>
      <w:proofErr w:type="spellStart"/>
      <w:r w:rsidRPr="00033B91">
        <w:rPr>
          <w:rFonts w:cs="Times New Roman"/>
        </w:rPr>
        <w:t>Jiraphongsa</w:t>
      </w:r>
      <w:proofErr w:type="spellEnd"/>
      <w:r w:rsidRPr="00033B91">
        <w:rPr>
          <w:rFonts w:cs="Times New Roman"/>
        </w:rPr>
        <w:t xml:space="preserve"> C. Antiretroviral therapy adherence among patients living with HIV/AIDS in Thailand. </w:t>
      </w:r>
      <w:proofErr w:type="spellStart"/>
      <w:r w:rsidRPr="00033B91">
        <w:rPr>
          <w:rFonts w:cs="Times New Roman"/>
        </w:rPr>
        <w:t>Nurs</w:t>
      </w:r>
      <w:proofErr w:type="spellEnd"/>
      <w:r w:rsidRPr="00033B91">
        <w:rPr>
          <w:rFonts w:cs="Times New Roman"/>
        </w:rPr>
        <w:t xml:space="preserve"> Health Sci. 2010 Jun;12(2):212-20. </w:t>
      </w:r>
      <w:proofErr w:type="spellStart"/>
      <w:r w:rsidRPr="00033B91">
        <w:rPr>
          <w:rFonts w:cs="Times New Roman"/>
        </w:rPr>
        <w:t>doi</w:t>
      </w:r>
      <w:proofErr w:type="spellEnd"/>
      <w:r w:rsidRPr="00033B91">
        <w:rPr>
          <w:rFonts w:cs="Times New Roman"/>
        </w:rPr>
        <w:t>: 10.1111/j.1442-2018.2010.</w:t>
      </w:r>
      <w:proofErr w:type="gramStart"/>
      <w:r w:rsidRPr="00033B91">
        <w:rPr>
          <w:rFonts w:cs="Times New Roman"/>
        </w:rPr>
        <w:t>00521.x.</w:t>
      </w:r>
      <w:proofErr w:type="gramEnd"/>
      <w:r w:rsidRPr="00033B91">
        <w:rPr>
          <w:rFonts w:cs="Times New Roman"/>
        </w:rPr>
        <w:t xml:space="preserve"> PMID: 20602694; PMCID: PMC2947817.</w:t>
      </w:r>
    </w:p>
    <w:p w14:paraId="44FA8475"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Royal SW, Kidder DP, </w:t>
      </w:r>
      <w:proofErr w:type="spellStart"/>
      <w:r w:rsidRPr="00033B91">
        <w:rPr>
          <w:rFonts w:cs="Times New Roman"/>
        </w:rPr>
        <w:t>Patrabansh</w:t>
      </w:r>
      <w:proofErr w:type="spellEnd"/>
      <w:r w:rsidRPr="00033B91">
        <w:rPr>
          <w:rFonts w:cs="Times New Roman"/>
        </w:rPr>
        <w:t xml:space="preserve"> S, </w:t>
      </w:r>
      <w:proofErr w:type="spellStart"/>
      <w:r w:rsidRPr="00033B91">
        <w:rPr>
          <w:rFonts w:cs="Times New Roman"/>
        </w:rPr>
        <w:t>Wolitski</w:t>
      </w:r>
      <w:proofErr w:type="spellEnd"/>
      <w:r w:rsidRPr="00033B91">
        <w:rPr>
          <w:rFonts w:cs="Times New Roman"/>
        </w:rPr>
        <w:t xml:space="preserve"> RJ, </w:t>
      </w:r>
      <w:proofErr w:type="spellStart"/>
      <w:r w:rsidRPr="00033B91">
        <w:rPr>
          <w:rFonts w:cs="Times New Roman"/>
        </w:rPr>
        <w:t>Holtgrave</w:t>
      </w:r>
      <w:proofErr w:type="spellEnd"/>
      <w:r w:rsidRPr="00033B91">
        <w:rPr>
          <w:rFonts w:cs="Times New Roman"/>
        </w:rPr>
        <w:t xml:space="preserve"> DR, </w:t>
      </w:r>
      <w:proofErr w:type="spellStart"/>
      <w:r w:rsidRPr="00033B91">
        <w:rPr>
          <w:rFonts w:cs="Times New Roman"/>
        </w:rPr>
        <w:t>Aidala</w:t>
      </w:r>
      <w:proofErr w:type="spellEnd"/>
      <w:r w:rsidRPr="00033B91">
        <w:rPr>
          <w:rFonts w:cs="Times New Roman"/>
        </w:rPr>
        <w:t xml:space="preserve"> A, Pals S, Stall R. Factors associated with adherence to highly active antiretroviral therapy in homeless or unstably housed adults living with HIV. AIDS Care. 2009 Apr;21(4):448-55. </w:t>
      </w:r>
      <w:proofErr w:type="spellStart"/>
      <w:r w:rsidRPr="00033B91">
        <w:rPr>
          <w:rFonts w:cs="Times New Roman"/>
        </w:rPr>
        <w:t>doi</w:t>
      </w:r>
      <w:proofErr w:type="spellEnd"/>
      <w:r w:rsidRPr="00033B91">
        <w:rPr>
          <w:rFonts w:cs="Times New Roman"/>
        </w:rPr>
        <w:t>: 10.1080/09540120802270250. PMID: 19401865.</w:t>
      </w:r>
    </w:p>
    <w:p w14:paraId="59B8603B"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Adeoti</w:t>
      </w:r>
      <w:proofErr w:type="spellEnd"/>
      <w:r w:rsidRPr="00033B91">
        <w:rPr>
          <w:rFonts w:cs="Times New Roman"/>
        </w:rPr>
        <w:t xml:space="preserve"> AO, Dada M, </w:t>
      </w:r>
      <w:proofErr w:type="spellStart"/>
      <w:r w:rsidRPr="00033B91">
        <w:rPr>
          <w:rFonts w:cs="Times New Roman"/>
        </w:rPr>
        <w:t>Elebiyo</w:t>
      </w:r>
      <w:proofErr w:type="spellEnd"/>
      <w:r w:rsidRPr="00033B91">
        <w:rPr>
          <w:rFonts w:cs="Times New Roman"/>
        </w:rPr>
        <w:t xml:space="preserve"> T, </w:t>
      </w:r>
      <w:proofErr w:type="spellStart"/>
      <w:r w:rsidRPr="00033B91">
        <w:rPr>
          <w:rFonts w:cs="Times New Roman"/>
        </w:rPr>
        <w:t>Fadare</w:t>
      </w:r>
      <w:proofErr w:type="spellEnd"/>
      <w:r w:rsidRPr="00033B91">
        <w:rPr>
          <w:rFonts w:cs="Times New Roman"/>
        </w:rPr>
        <w:t xml:space="preserve"> J, </w:t>
      </w:r>
      <w:proofErr w:type="spellStart"/>
      <w:r w:rsidRPr="00033B91">
        <w:rPr>
          <w:rFonts w:cs="Times New Roman"/>
        </w:rPr>
        <w:t>Ojo</w:t>
      </w:r>
      <w:proofErr w:type="spellEnd"/>
      <w:r w:rsidRPr="00033B91">
        <w:rPr>
          <w:rFonts w:cs="Times New Roman"/>
        </w:rPr>
        <w:t xml:space="preserve"> O. Survey of antiretroviral therapy adherence and predictors of poor adherence among HIV patients in a tertiary institution in Nigeria. Pan </w:t>
      </w:r>
      <w:proofErr w:type="spellStart"/>
      <w:r w:rsidRPr="00033B91">
        <w:rPr>
          <w:rFonts w:cs="Times New Roman"/>
        </w:rPr>
        <w:t>Afr</w:t>
      </w:r>
      <w:proofErr w:type="spellEnd"/>
      <w:r w:rsidRPr="00033B91">
        <w:rPr>
          <w:rFonts w:cs="Times New Roman"/>
        </w:rPr>
        <w:t xml:space="preserve"> Med J. 2019 Jul </w:t>
      </w:r>
      <w:proofErr w:type="gramStart"/>
      <w:r w:rsidRPr="00033B91">
        <w:rPr>
          <w:rFonts w:cs="Times New Roman"/>
        </w:rPr>
        <w:t>31;33:277</w:t>
      </w:r>
      <w:proofErr w:type="gramEnd"/>
      <w:r w:rsidRPr="00033B91">
        <w:rPr>
          <w:rFonts w:cs="Times New Roman"/>
        </w:rPr>
        <w:t xml:space="preserve">. </w:t>
      </w:r>
      <w:proofErr w:type="spellStart"/>
      <w:r w:rsidRPr="00033B91">
        <w:rPr>
          <w:rFonts w:cs="Times New Roman"/>
        </w:rPr>
        <w:t>doi</w:t>
      </w:r>
      <w:proofErr w:type="spellEnd"/>
      <w:r w:rsidRPr="00033B91">
        <w:rPr>
          <w:rFonts w:cs="Times New Roman"/>
        </w:rPr>
        <w:t>: 10.11604/pamj.2019.33.277.18711. PMID: 31692880; PMCID: PMC6815489.</w:t>
      </w:r>
    </w:p>
    <w:p w14:paraId="1150AE93"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Been SK, </w:t>
      </w:r>
      <w:proofErr w:type="spellStart"/>
      <w:r w:rsidRPr="00033B91">
        <w:rPr>
          <w:rFonts w:cs="Times New Roman"/>
        </w:rPr>
        <w:t>Schadé</w:t>
      </w:r>
      <w:proofErr w:type="spellEnd"/>
      <w:r w:rsidRPr="00033B91">
        <w:rPr>
          <w:rFonts w:cs="Times New Roman"/>
        </w:rPr>
        <w:t xml:space="preserve"> A, </w:t>
      </w:r>
      <w:proofErr w:type="spellStart"/>
      <w:r w:rsidRPr="00033B91">
        <w:rPr>
          <w:rFonts w:cs="Times New Roman"/>
        </w:rPr>
        <w:t>Bassant</w:t>
      </w:r>
      <w:proofErr w:type="spellEnd"/>
      <w:r w:rsidRPr="00033B91">
        <w:rPr>
          <w:rFonts w:cs="Times New Roman"/>
        </w:rPr>
        <w:t xml:space="preserve"> N, </w:t>
      </w:r>
      <w:proofErr w:type="spellStart"/>
      <w:r w:rsidRPr="00033B91">
        <w:rPr>
          <w:rFonts w:cs="Times New Roman"/>
        </w:rPr>
        <w:t>Kastelijns</w:t>
      </w:r>
      <w:proofErr w:type="spellEnd"/>
      <w:r w:rsidRPr="00033B91">
        <w:rPr>
          <w:rFonts w:cs="Times New Roman"/>
        </w:rPr>
        <w:t xml:space="preserve"> M, </w:t>
      </w:r>
      <w:proofErr w:type="spellStart"/>
      <w:r w:rsidRPr="00033B91">
        <w:rPr>
          <w:rFonts w:cs="Times New Roman"/>
        </w:rPr>
        <w:t>Pogány</w:t>
      </w:r>
      <w:proofErr w:type="spellEnd"/>
      <w:r w:rsidRPr="00033B91">
        <w:rPr>
          <w:rFonts w:cs="Times New Roman"/>
        </w:rPr>
        <w:t xml:space="preserve"> K, </w:t>
      </w:r>
      <w:proofErr w:type="spellStart"/>
      <w:r w:rsidRPr="00033B91">
        <w:rPr>
          <w:rFonts w:cs="Times New Roman"/>
        </w:rPr>
        <w:t>Verbon</w:t>
      </w:r>
      <w:proofErr w:type="spellEnd"/>
      <w:r w:rsidRPr="00033B91">
        <w:rPr>
          <w:rFonts w:cs="Times New Roman"/>
        </w:rPr>
        <w:t xml:space="preserve"> A. Anxiety, depression and treatment adherence among HIV-infected migrants. AIDS Care. 2019 Aug;31(8):979-987. </w:t>
      </w:r>
      <w:proofErr w:type="spellStart"/>
      <w:r w:rsidRPr="00033B91">
        <w:rPr>
          <w:rFonts w:cs="Times New Roman"/>
        </w:rPr>
        <w:t>doi</w:t>
      </w:r>
      <w:proofErr w:type="spellEnd"/>
      <w:r w:rsidRPr="00033B91">
        <w:rPr>
          <w:rFonts w:cs="Times New Roman"/>
        </w:rPr>
        <w:t xml:space="preserve">: 10.1080/09540121.2019.1601676. </w:t>
      </w:r>
      <w:proofErr w:type="spellStart"/>
      <w:r w:rsidRPr="00033B91">
        <w:rPr>
          <w:rFonts w:cs="Times New Roman"/>
        </w:rPr>
        <w:t>Epub</w:t>
      </w:r>
      <w:proofErr w:type="spellEnd"/>
      <w:r w:rsidRPr="00033B91">
        <w:rPr>
          <w:rFonts w:cs="Times New Roman"/>
        </w:rPr>
        <w:t xml:space="preserve"> 2019 Apr 8. PMID: 30957530.</w:t>
      </w:r>
    </w:p>
    <w:p w14:paraId="5F45E989"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Pokhrel</w:t>
      </w:r>
      <w:proofErr w:type="spellEnd"/>
      <w:r w:rsidRPr="00033B91">
        <w:rPr>
          <w:rFonts w:cs="Times New Roman"/>
        </w:rPr>
        <w:t xml:space="preserve"> KN, </w:t>
      </w:r>
      <w:proofErr w:type="spellStart"/>
      <w:r w:rsidRPr="00033B91">
        <w:rPr>
          <w:rFonts w:cs="Times New Roman"/>
        </w:rPr>
        <w:t>Pokhrel</w:t>
      </w:r>
      <w:proofErr w:type="spellEnd"/>
      <w:r w:rsidRPr="00033B91">
        <w:rPr>
          <w:rFonts w:cs="Times New Roman"/>
        </w:rPr>
        <w:t xml:space="preserve"> KG, Sharma VD, </w:t>
      </w:r>
      <w:proofErr w:type="spellStart"/>
      <w:r w:rsidRPr="00033B91">
        <w:rPr>
          <w:rFonts w:cs="Times New Roman"/>
        </w:rPr>
        <w:t>Poudel</w:t>
      </w:r>
      <w:proofErr w:type="spellEnd"/>
      <w:r w:rsidRPr="00033B91">
        <w:rPr>
          <w:rFonts w:cs="Times New Roman"/>
        </w:rPr>
        <w:t xml:space="preserve"> KC, </w:t>
      </w:r>
      <w:proofErr w:type="spellStart"/>
      <w:r w:rsidRPr="00033B91">
        <w:rPr>
          <w:rFonts w:cs="Times New Roman"/>
        </w:rPr>
        <w:t>Neupane</w:t>
      </w:r>
      <w:proofErr w:type="spellEnd"/>
      <w:r w:rsidRPr="00033B91">
        <w:rPr>
          <w:rFonts w:cs="Times New Roman"/>
        </w:rPr>
        <w:t xml:space="preserve"> SR, </w:t>
      </w:r>
      <w:proofErr w:type="spellStart"/>
      <w:r w:rsidRPr="00033B91">
        <w:rPr>
          <w:rFonts w:cs="Times New Roman"/>
        </w:rPr>
        <w:t>Mlunde</w:t>
      </w:r>
      <w:proofErr w:type="spellEnd"/>
      <w:r w:rsidRPr="00033B91">
        <w:rPr>
          <w:rFonts w:cs="Times New Roman"/>
        </w:rPr>
        <w:t xml:space="preserve"> LB, </w:t>
      </w:r>
      <w:proofErr w:type="spellStart"/>
      <w:r w:rsidRPr="00033B91">
        <w:rPr>
          <w:rFonts w:cs="Times New Roman"/>
        </w:rPr>
        <w:t>Jimba</w:t>
      </w:r>
      <w:proofErr w:type="spellEnd"/>
      <w:r w:rsidRPr="00033B91">
        <w:rPr>
          <w:rFonts w:cs="Times New Roman"/>
        </w:rPr>
        <w:t xml:space="preserve"> M. Mental health disorders and substance use among people living with HIV in Nepal: their influence on non-adherence to anti-retroviral therapy. AIDS Care. 2019 Aug;31(8):923-931. </w:t>
      </w:r>
      <w:proofErr w:type="spellStart"/>
      <w:r w:rsidRPr="00033B91">
        <w:rPr>
          <w:rFonts w:cs="Times New Roman"/>
        </w:rPr>
        <w:t>doi</w:t>
      </w:r>
      <w:proofErr w:type="spellEnd"/>
      <w:r w:rsidRPr="00033B91">
        <w:rPr>
          <w:rFonts w:cs="Times New Roman"/>
        </w:rPr>
        <w:t xml:space="preserve">: 10.1080/09540121.2019.1587365. </w:t>
      </w:r>
      <w:proofErr w:type="spellStart"/>
      <w:r w:rsidRPr="00033B91">
        <w:rPr>
          <w:rFonts w:cs="Times New Roman"/>
        </w:rPr>
        <w:t>Epub</w:t>
      </w:r>
      <w:proofErr w:type="spellEnd"/>
      <w:r w:rsidRPr="00033B91">
        <w:rPr>
          <w:rFonts w:cs="Times New Roman"/>
        </w:rPr>
        <w:t xml:space="preserve"> 2019 Mar 5. PMID: 30835503.</w:t>
      </w:r>
    </w:p>
    <w:p w14:paraId="181D0616"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Nguyen NT, Tran BX, Hwang LY, Markham CM, Swartz MD, </w:t>
      </w:r>
      <w:proofErr w:type="spellStart"/>
      <w:r w:rsidRPr="00033B91">
        <w:rPr>
          <w:rFonts w:cs="Times New Roman"/>
        </w:rPr>
        <w:t>Vidrine</w:t>
      </w:r>
      <w:proofErr w:type="spellEnd"/>
      <w:r w:rsidRPr="00033B91">
        <w:rPr>
          <w:rFonts w:cs="Times New Roman"/>
        </w:rPr>
        <w:t xml:space="preserve"> JI, Phan HT, </w:t>
      </w:r>
      <w:proofErr w:type="spellStart"/>
      <w:r w:rsidRPr="00033B91">
        <w:rPr>
          <w:rFonts w:cs="Times New Roman"/>
        </w:rPr>
        <w:t>Latkin</w:t>
      </w:r>
      <w:proofErr w:type="spellEnd"/>
      <w:r w:rsidRPr="00033B91">
        <w:rPr>
          <w:rFonts w:cs="Times New Roman"/>
        </w:rPr>
        <w:t xml:space="preserve"> CA, </w:t>
      </w:r>
      <w:proofErr w:type="spellStart"/>
      <w:r w:rsidRPr="00033B91">
        <w:rPr>
          <w:rFonts w:cs="Times New Roman"/>
        </w:rPr>
        <w:t>Vidrine</w:t>
      </w:r>
      <w:proofErr w:type="spellEnd"/>
      <w:r w:rsidRPr="00033B91">
        <w:rPr>
          <w:rFonts w:cs="Times New Roman"/>
        </w:rPr>
        <w:t xml:space="preserve"> DJ. Effects of cigarette smoking and nicotine dependence on adherence to antiretroviral therapy among HIV-positive patients in Vietnam. AIDS Care. 2016;28(3):359-64. </w:t>
      </w:r>
      <w:proofErr w:type="spellStart"/>
      <w:r w:rsidRPr="00033B91">
        <w:rPr>
          <w:rFonts w:cs="Times New Roman"/>
        </w:rPr>
        <w:t>doi</w:t>
      </w:r>
      <w:proofErr w:type="spellEnd"/>
      <w:r w:rsidRPr="00033B91">
        <w:rPr>
          <w:rFonts w:cs="Times New Roman"/>
        </w:rPr>
        <w:t xml:space="preserve">: 10.1080/09540121.2015.1090535. </w:t>
      </w:r>
      <w:proofErr w:type="spellStart"/>
      <w:r w:rsidRPr="00033B91">
        <w:rPr>
          <w:rFonts w:cs="Times New Roman"/>
        </w:rPr>
        <w:t>Epub</w:t>
      </w:r>
      <w:proofErr w:type="spellEnd"/>
      <w:r w:rsidRPr="00033B91">
        <w:rPr>
          <w:rFonts w:cs="Times New Roman"/>
        </w:rPr>
        <w:t xml:space="preserve"> 2015 Oct 13. PMID: 26461976; PMCID: PMC6691494.</w:t>
      </w:r>
    </w:p>
    <w:p w14:paraId="2C7F4140"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Joshi B, Chauhan S, </w:t>
      </w:r>
      <w:proofErr w:type="spellStart"/>
      <w:r w:rsidRPr="00033B91">
        <w:rPr>
          <w:rFonts w:cs="Times New Roman"/>
        </w:rPr>
        <w:t>Pasi</w:t>
      </w:r>
      <w:proofErr w:type="spellEnd"/>
      <w:r w:rsidRPr="00033B91">
        <w:rPr>
          <w:rFonts w:cs="Times New Roman"/>
        </w:rPr>
        <w:t xml:space="preserve"> A, Kulkarni R, Sunil N, </w:t>
      </w:r>
      <w:proofErr w:type="spellStart"/>
      <w:r w:rsidRPr="00033B91">
        <w:rPr>
          <w:rFonts w:cs="Times New Roman"/>
        </w:rPr>
        <w:t>Bachani</w:t>
      </w:r>
      <w:proofErr w:type="spellEnd"/>
      <w:r w:rsidRPr="00033B91">
        <w:rPr>
          <w:rFonts w:cs="Times New Roman"/>
        </w:rPr>
        <w:t xml:space="preserve"> D, </w:t>
      </w:r>
      <w:proofErr w:type="spellStart"/>
      <w:r w:rsidRPr="00033B91">
        <w:rPr>
          <w:rFonts w:cs="Times New Roman"/>
        </w:rPr>
        <w:t>Mankeshwar</w:t>
      </w:r>
      <w:proofErr w:type="spellEnd"/>
      <w:r w:rsidRPr="00033B91">
        <w:rPr>
          <w:rFonts w:cs="Times New Roman"/>
        </w:rPr>
        <w:t xml:space="preserve"> R; ART adherence study group. Level of suboptimal adherence to first line antiretroviral treatment &amp; its determinants among HIV positive people in India. Indian J Med Res. 2014 Jul;140(1):84-95. PMID: 25222782; PMCID: PMC4181166.</w:t>
      </w:r>
    </w:p>
    <w:p w14:paraId="28F70420"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Nilsson </w:t>
      </w:r>
      <w:proofErr w:type="spellStart"/>
      <w:r w:rsidRPr="00033B91">
        <w:rPr>
          <w:rFonts w:cs="Times New Roman"/>
        </w:rPr>
        <w:t>Schönnesson</w:t>
      </w:r>
      <w:proofErr w:type="spellEnd"/>
      <w:r w:rsidRPr="00033B91">
        <w:rPr>
          <w:rFonts w:cs="Times New Roman"/>
        </w:rPr>
        <w:t xml:space="preserve"> L, Williams ML, Ross MW, </w:t>
      </w:r>
      <w:proofErr w:type="spellStart"/>
      <w:r w:rsidRPr="00033B91">
        <w:rPr>
          <w:rFonts w:cs="Times New Roman"/>
        </w:rPr>
        <w:t>Bratt</w:t>
      </w:r>
      <w:proofErr w:type="spellEnd"/>
      <w:r w:rsidRPr="00033B91">
        <w:rPr>
          <w:rFonts w:cs="Times New Roman"/>
        </w:rPr>
        <w:t xml:space="preserve"> G, Keel B. Factors associated with suboptimal antiretroviral therapy adherence to dose, schedule, and dietary instructions. AIDS </w:t>
      </w:r>
      <w:proofErr w:type="spellStart"/>
      <w:r w:rsidRPr="00033B91">
        <w:rPr>
          <w:rFonts w:cs="Times New Roman"/>
        </w:rPr>
        <w:t>Behav</w:t>
      </w:r>
      <w:proofErr w:type="spellEnd"/>
      <w:r w:rsidRPr="00033B91">
        <w:rPr>
          <w:rFonts w:cs="Times New Roman"/>
        </w:rPr>
        <w:t xml:space="preserve">. 2007 Mar;11(2):175-83. </w:t>
      </w:r>
      <w:proofErr w:type="spellStart"/>
      <w:r w:rsidRPr="00033B91">
        <w:rPr>
          <w:rFonts w:cs="Times New Roman"/>
        </w:rPr>
        <w:t>doi</w:t>
      </w:r>
      <w:proofErr w:type="spellEnd"/>
      <w:r w:rsidRPr="00033B91">
        <w:rPr>
          <w:rFonts w:cs="Times New Roman"/>
        </w:rPr>
        <w:t>: 10.1007/s10461-006-9160-0. PMID: 16927178.</w:t>
      </w:r>
    </w:p>
    <w:p w14:paraId="27660B3B"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Ingersoll K. The impact of psychiatric symptoms, drug use, and medication regimen on non-adherence to HIV treatment. AIDS Care. 2004 Feb;16(2):199-211. </w:t>
      </w:r>
      <w:proofErr w:type="spellStart"/>
      <w:r w:rsidRPr="00033B91">
        <w:rPr>
          <w:rFonts w:cs="Times New Roman"/>
        </w:rPr>
        <w:t>doi</w:t>
      </w:r>
      <w:proofErr w:type="spellEnd"/>
      <w:r w:rsidRPr="00033B91">
        <w:rPr>
          <w:rFonts w:cs="Times New Roman"/>
        </w:rPr>
        <w:t>: 10.1080/09540120410001641048. PMID: 14676026.</w:t>
      </w:r>
    </w:p>
    <w:p w14:paraId="10C9947A"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Guimarães</w:t>
      </w:r>
      <w:proofErr w:type="spellEnd"/>
      <w:r w:rsidRPr="00033B91">
        <w:rPr>
          <w:rFonts w:cs="Times New Roman"/>
        </w:rPr>
        <w:t xml:space="preserve"> MD, Rocha GM, Campos LN, de Freitas FM, </w:t>
      </w:r>
      <w:proofErr w:type="spellStart"/>
      <w:r w:rsidRPr="00033B91">
        <w:rPr>
          <w:rFonts w:cs="Times New Roman"/>
        </w:rPr>
        <w:t>Gualberto</w:t>
      </w:r>
      <w:proofErr w:type="spellEnd"/>
      <w:r w:rsidRPr="00033B91">
        <w:rPr>
          <w:rFonts w:cs="Times New Roman"/>
        </w:rPr>
        <w:t xml:space="preserve"> FA, </w:t>
      </w:r>
      <w:proofErr w:type="spellStart"/>
      <w:r w:rsidRPr="00033B91">
        <w:rPr>
          <w:rFonts w:cs="Times New Roman"/>
        </w:rPr>
        <w:t>Teixeira</w:t>
      </w:r>
      <w:proofErr w:type="spellEnd"/>
      <w:r w:rsidRPr="00033B91">
        <w:rPr>
          <w:rFonts w:cs="Times New Roman"/>
        </w:rPr>
        <w:t xml:space="preserve"> Rd, de Castilho FM. Difficulties reported by HIV-infected patients using antiretroviral therapy in </w:t>
      </w:r>
      <w:r w:rsidRPr="00033B91">
        <w:rPr>
          <w:rFonts w:cs="Times New Roman"/>
        </w:rPr>
        <w:lastRenderedPageBreak/>
        <w:t xml:space="preserve">Brazil. Clinics (Sao Paulo). 2008 Apr;63(2):165-72. </w:t>
      </w:r>
      <w:proofErr w:type="spellStart"/>
      <w:r w:rsidRPr="00033B91">
        <w:rPr>
          <w:rFonts w:cs="Times New Roman"/>
        </w:rPr>
        <w:t>doi</w:t>
      </w:r>
      <w:proofErr w:type="spellEnd"/>
      <w:r w:rsidRPr="00033B91">
        <w:rPr>
          <w:rFonts w:cs="Times New Roman"/>
        </w:rPr>
        <w:t>: 10.1590/s1807-59322008000200003. PMID: 18438569; PMCID: PMC2664217.</w:t>
      </w:r>
    </w:p>
    <w:p w14:paraId="2051CF15"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Nel</w:t>
      </w:r>
      <w:proofErr w:type="spellEnd"/>
      <w:r w:rsidRPr="00033B91">
        <w:rPr>
          <w:rFonts w:cs="Times New Roman"/>
        </w:rPr>
        <w:t xml:space="preserve"> A, </w:t>
      </w:r>
      <w:proofErr w:type="spellStart"/>
      <w:r w:rsidRPr="00033B91">
        <w:rPr>
          <w:rFonts w:cs="Times New Roman"/>
        </w:rPr>
        <w:t>Kagee</w:t>
      </w:r>
      <w:proofErr w:type="spellEnd"/>
      <w:r w:rsidRPr="00033B91">
        <w:rPr>
          <w:rFonts w:cs="Times New Roman"/>
        </w:rPr>
        <w:t xml:space="preserve"> A. The relationship between depression, anxiety and medication adherence among patients receiving antiretroviral treatment in South Africa. AIDS Care. 2013 Aug;25(8):948-55. </w:t>
      </w:r>
      <w:proofErr w:type="spellStart"/>
      <w:r w:rsidRPr="00033B91">
        <w:rPr>
          <w:rFonts w:cs="Times New Roman"/>
        </w:rPr>
        <w:t>doi</w:t>
      </w:r>
      <w:proofErr w:type="spellEnd"/>
      <w:r w:rsidRPr="00033B91">
        <w:rPr>
          <w:rFonts w:cs="Times New Roman"/>
        </w:rPr>
        <w:t xml:space="preserve">: 10.1080/09540121.2012.748867. </w:t>
      </w:r>
      <w:proofErr w:type="spellStart"/>
      <w:r w:rsidRPr="00033B91">
        <w:rPr>
          <w:rFonts w:cs="Times New Roman"/>
        </w:rPr>
        <w:t>Epub</w:t>
      </w:r>
      <w:proofErr w:type="spellEnd"/>
      <w:r w:rsidRPr="00033B91">
        <w:rPr>
          <w:rFonts w:cs="Times New Roman"/>
        </w:rPr>
        <w:t xml:space="preserve"> 2012 Dec 11. PMID: 23231527.</w:t>
      </w:r>
    </w:p>
    <w:p w14:paraId="7D822C65"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Tucker JS, </w:t>
      </w:r>
      <w:proofErr w:type="spellStart"/>
      <w:r w:rsidRPr="00033B91">
        <w:rPr>
          <w:rFonts w:cs="Times New Roman"/>
        </w:rPr>
        <w:t>Burnam</w:t>
      </w:r>
      <w:proofErr w:type="spellEnd"/>
      <w:r w:rsidRPr="00033B91">
        <w:rPr>
          <w:rFonts w:cs="Times New Roman"/>
        </w:rPr>
        <w:t xml:space="preserve"> MA, </w:t>
      </w:r>
      <w:proofErr w:type="spellStart"/>
      <w:r w:rsidRPr="00033B91">
        <w:rPr>
          <w:rFonts w:cs="Times New Roman"/>
        </w:rPr>
        <w:t>Sherbourne</w:t>
      </w:r>
      <w:proofErr w:type="spellEnd"/>
      <w:r w:rsidRPr="00033B91">
        <w:rPr>
          <w:rFonts w:cs="Times New Roman"/>
        </w:rPr>
        <w:t xml:space="preserve"> CD, Kung FY, Gifford AL. Substance use and mental health correlates of </w:t>
      </w:r>
      <w:proofErr w:type="spellStart"/>
      <w:r w:rsidRPr="00033B91">
        <w:rPr>
          <w:rFonts w:cs="Times New Roman"/>
        </w:rPr>
        <w:t>nonadherence</w:t>
      </w:r>
      <w:proofErr w:type="spellEnd"/>
      <w:r w:rsidRPr="00033B91">
        <w:rPr>
          <w:rFonts w:cs="Times New Roman"/>
        </w:rPr>
        <w:t xml:space="preserve"> to antiretroviral medications in a sample of patients with human immunodeficiency virus infection. Am J Med. 2003 May;114(7):573-80. </w:t>
      </w:r>
      <w:proofErr w:type="spellStart"/>
      <w:r w:rsidRPr="00033B91">
        <w:rPr>
          <w:rFonts w:cs="Times New Roman"/>
        </w:rPr>
        <w:t>doi</w:t>
      </w:r>
      <w:proofErr w:type="spellEnd"/>
      <w:r w:rsidRPr="00033B91">
        <w:rPr>
          <w:rFonts w:cs="Times New Roman"/>
        </w:rPr>
        <w:t>: 10.1016/s0002-9343(03)00093-7. PMID: 12753881.</w:t>
      </w:r>
    </w:p>
    <w:p w14:paraId="05EE21BF"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Adejumo</w:t>
      </w:r>
      <w:proofErr w:type="spellEnd"/>
      <w:r w:rsidRPr="00033B91">
        <w:rPr>
          <w:rFonts w:cs="Times New Roman"/>
        </w:rPr>
        <w:t xml:space="preserve"> O, </w:t>
      </w:r>
      <w:proofErr w:type="spellStart"/>
      <w:r w:rsidRPr="00033B91">
        <w:rPr>
          <w:rFonts w:cs="Times New Roman"/>
        </w:rPr>
        <w:t>Oladeji</w:t>
      </w:r>
      <w:proofErr w:type="spellEnd"/>
      <w:r w:rsidRPr="00033B91">
        <w:rPr>
          <w:rFonts w:cs="Times New Roman"/>
        </w:rPr>
        <w:t xml:space="preserve"> B, </w:t>
      </w:r>
      <w:proofErr w:type="spellStart"/>
      <w:r w:rsidRPr="00033B91">
        <w:rPr>
          <w:rFonts w:cs="Times New Roman"/>
        </w:rPr>
        <w:t>Akpa</w:t>
      </w:r>
      <w:proofErr w:type="spellEnd"/>
      <w:r w:rsidRPr="00033B91">
        <w:rPr>
          <w:rFonts w:cs="Times New Roman"/>
        </w:rPr>
        <w:t xml:space="preserve"> O, et al. Psychiatric disorders and adherence to antiretroviral therapy among a population of HIV-infected adults in Nigeria. </w:t>
      </w:r>
      <w:proofErr w:type="spellStart"/>
      <w:r w:rsidRPr="00033B91">
        <w:rPr>
          <w:rFonts w:cs="Times New Roman"/>
        </w:rPr>
        <w:t>Int</w:t>
      </w:r>
      <w:proofErr w:type="spellEnd"/>
      <w:r w:rsidRPr="00033B91">
        <w:rPr>
          <w:rFonts w:cs="Times New Roman"/>
        </w:rPr>
        <w:t xml:space="preserve"> J STD AIDS. 2016;27(11):938-949. doi:10.1177/0956462415600582</w:t>
      </w:r>
    </w:p>
    <w:p w14:paraId="1B914407"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Prasithsirikul</w:t>
      </w:r>
      <w:proofErr w:type="spellEnd"/>
      <w:r w:rsidRPr="00033B91">
        <w:rPr>
          <w:rFonts w:cs="Times New Roman"/>
        </w:rPr>
        <w:t xml:space="preserve"> W, </w:t>
      </w:r>
      <w:proofErr w:type="spellStart"/>
      <w:r w:rsidRPr="00033B91">
        <w:rPr>
          <w:rFonts w:cs="Times New Roman"/>
        </w:rPr>
        <w:t>Chongthawonsatid</w:t>
      </w:r>
      <w:proofErr w:type="spellEnd"/>
      <w:r w:rsidRPr="00033B91">
        <w:rPr>
          <w:rFonts w:cs="Times New Roman"/>
        </w:rPr>
        <w:t xml:space="preserve"> S, </w:t>
      </w:r>
      <w:proofErr w:type="spellStart"/>
      <w:r w:rsidRPr="00033B91">
        <w:rPr>
          <w:rFonts w:cs="Times New Roman"/>
        </w:rPr>
        <w:t>Ohata</w:t>
      </w:r>
      <w:proofErr w:type="spellEnd"/>
      <w:r w:rsidRPr="00033B91">
        <w:rPr>
          <w:rFonts w:cs="Times New Roman"/>
        </w:rPr>
        <w:t xml:space="preserve"> PJ, </w:t>
      </w:r>
      <w:proofErr w:type="spellStart"/>
      <w:r w:rsidRPr="00033B91">
        <w:rPr>
          <w:rFonts w:cs="Times New Roman"/>
        </w:rPr>
        <w:t>Keadpudsa</w:t>
      </w:r>
      <w:proofErr w:type="spellEnd"/>
      <w:r w:rsidRPr="00033B91">
        <w:rPr>
          <w:rFonts w:cs="Times New Roman"/>
        </w:rPr>
        <w:t xml:space="preserve"> S, </w:t>
      </w:r>
      <w:proofErr w:type="spellStart"/>
      <w:r w:rsidRPr="00033B91">
        <w:rPr>
          <w:rFonts w:cs="Times New Roman"/>
        </w:rPr>
        <w:t>Klinbuayaem</w:t>
      </w:r>
      <w:proofErr w:type="spellEnd"/>
      <w:r w:rsidRPr="00033B91">
        <w:rPr>
          <w:rFonts w:cs="Times New Roman"/>
        </w:rPr>
        <w:t xml:space="preserve"> V, </w:t>
      </w:r>
      <w:proofErr w:type="spellStart"/>
      <w:r w:rsidRPr="00033B91">
        <w:rPr>
          <w:rFonts w:cs="Times New Roman"/>
        </w:rPr>
        <w:t>Rerksirikul</w:t>
      </w:r>
      <w:proofErr w:type="spellEnd"/>
      <w:r w:rsidRPr="00033B91">
        <w:rPr>
          <w:rFonts w:cs="Times New Roman"/>
        </w:rPr>
        <w:t xml:space="preserve"> P, Kerr SJ, </w:t>
      </w:r>
      <w:proofErr w:type="spellStart"/>
      <w:r w:rsidRPr="00033B91">
        <w:rPr>
          <w:rFonts w:cs="Times New Roman"/>
        </w:rPr>
        <w:t>Ruxrungtham</w:t>
      </w:r>
      <w:proofErr w:type="spellEnd"/>
      <w:r w:rsidRPr="00033B91">
        <w:rPr>
          <w:rFonts w:cs="Times New Roman"/>
        </w:rPr>
        <w:t xml:space="preserve"> K, </w:t>
      </w:r>
      <w:proofErr w:type="spellStart"/>
      <w:r w:rsidRPr="00033B91">
        <w:rPr>
          <w:rFonts w:cs="Times New Roman"/>
        </w:rPr>
        <w:t>Ananworanich</w:t>
      </w:r>
      <w:proofErr w:type="spellEnd"/>
      <w:r w:rsidRPr="00033B91">
        <w:rPr>
          <w:rFonts w:cs="Times New Roman"/>
        </w:rPr>
        <w:t xml:space="preserve"> J, </w:t>
      </w:r>
      <w:proofErr w:type="spellStart"/>
      <w:r w:rsidRPr="00033B91">
        <w:rPr>
          <w:rFonts w:cs="Times New Roman"/>
        </w:rPr>
        <w:t>Avihingsanon</w:t>
      </w:r>
      <w:proofErr w:type="spellEnd"/>
      <w:r w:rsidRPr="00033B91">
        <w:rPr>
          <w:rFonts w:cs="Times New Roman"/>
        </w:rPr>
        <w:t xml:space="preserve"> A; PROGRESS study team. Depression and anxiety were low amongst virally suppressed, long-term treated HIV-infected individuals enrolled in a public sector antiretroviral program in Thailand. AIDS Care. 2017 Mar;29(3):299-305. </w:t>
      </w:r>
      <w:proofErr w:type="spellStart"/>
      <w:r w:rsidRPr="00033B91">
        <w:rPr>
          <w:rFonts w:cs="Times New Roman"/>
        </w:rPr>
        <w:t>doi</w:t>
      </w:r>
      <w:proofErr w:type="spellEnd"/>
      <w:r w:rsidRPr="00033B91">
        <w:rPr>
          <w:rFonts w:cs="Times New Roman"/>
        </w:rPr>
        <w:t xml:space="preserve">: 10.1080/09540121.2016.1201194. </w:t>
      </w:r>
      <w:proofErr w:type="spellStart"/>
      <w:r w:rsidRPr="00033B91">
        <w:rPr>
          <w:rFonts w:cs="Times New Roman"/>
        </w:rPr>
        <w:t>Epub</w:t>
      </w:r>
      <w:proofErr w:type="spellEnd"/>
      <w:r w:rsidRPr="00033B91">
        <w:rPr>
          <w:rFonts w:cs="Times New Roman"/>
        </w:rPr>
        <w:t xml:space="preserve"> 2016 Aug 10. PMID: 27683949.</w:t>
      </w:r>
    </w:p>
    <w:p w14:paraId="2EEB7764"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Yu Y, Luo D, Chen X, Huang Z, Wang M, Xiao S. Medication adherence to antiretroviral therapy among newly treated people living with HIV. BMC Public Health. 2018;18(1):825. Published 2018 Jul 4. doi:10.1186/s12889-018-5731-z</w:t>
      </w:r>
    </w:p>
    <w:p w14:paraId="1A500FAC"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Denis, C. M., Morales, K. H., Wu, Q., Metzger, D. S., &amp; </w:t>
      </w:r>
      <w:proofErr w:type="spellStart"/>
      <w:r w:rsidRPr="00033B91">
        <w:rPr>
          <w:rFonts w:cs="Times New Roman"/>
        </w:rPr>
        <w:t>Cheatle</w:t>
      </w:r>
      <w:proofErr w:type="spellEnd"/>
      <w:r w:rsidRPr="00033B91">
        <w:rPr>
          <w:rFonts w:cs="Times New Roman"/>
        </w:rPr>
        <w:t xml:space="preserve">, M. D. (2019). Association Between Diagnoses of Chronic </w:t>
      </w:r>
      <w:proofErr w:type="spellStart"/>
      <w:r w:rsidRPr="00033B91">
        <w:rPr>
          <w:rFonts w:cs="Times New Roman"/>
        </w:rPr>
        <w:t>Noncancer</w:t>
      </w:r>
      <w:proofErr w:type="spellEnd"/>
      <w:r w:rsidRPr="00033B91">
        <w:rPr>
          <w:rFonts w:cs="Times New Roman"/>
        </w:rPr>
        <w:t xml:space="preserve"> Pain, Substance Use Disorder, and HIV-Related Outcomes in People Living </w:t>
      </w:r>
      <w:proofErr w:type="gramStart"/>
      <w:r w:rsidRPr="00033B91">
        <w:rPr>
          <w:rFonts w:cs="Times New Roman"/>
        </w:rPr>
        <w:t>With</w:t>
      </w:r>
      <w:proofErr w:type="gramEnd"/>
      <w:r w:rsidRPr="00033B91">
        <w:rPr>
          <w:rFonts w:cs="Times New Roman"/>
        </w:rPr>
        <w:t xml:space="preserve"> HIV. Journal of acquired immune deficiency syndromes (1999), 82 </w:t>
      </w:r>
      <w:proofErr w:type="spellStart"/>
      <w:r w:rsidRPr="00033B91">
        <w:rPr>
          <w:rFonts w:cs="Times New Roman"/>
        </w:rPr>
        <w:t>Suppl</w:t>
      </w:r>
      <w:proofErr w:type="spellEnd"/>
      <w:r w:rsidRPr="00033B91">
        <w:rPr>
          <w:rFonts w:cs="Times New Roman"/>
        </w:rPr>
        <w:t xml:space="preserve"> 2(2), S142–S147. https://doi.org/10.1097/QAI.0000000000002179 (study 13)</w:t>
      </w:r>
    </w:p>
    <w:p w14:paraId="0C75F2E2"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Nguyen, N. T., Tran, B. X., Hwang, L. Y., Markham, C. M., Swartz, M. D., </w:t>
      </w:r>
      <w:proofErr w:type="spellStart"/>
      <w:r w:rsidRPr="00033B91">
        <w:rPr>
          <w:rFonts w:cs="Times New Roman"/>
        </w:rPr>
        <w:t>Vidrine</w:t>
      </w:r>
      <w:proofErr w:type="spellEnd"/>
      <w:r w:rsidRPr="00033B91">
        <w:rPr>
          <w:rFonts w:cs="Times New Roman"/>
        </w:rPr>
        <w:t xml:space="preserve">, J. I., Phan, H. T., </w:t>
      </w:r>
      <w:proofErr w:type="spellStart"/>
      <w:r w:rsidRPr="00033B91">
        <w:rPr>
          <w:rFonts w:cs="Times New Roman"/>
        </w:rPr>
        <w:t>Latkin</w:t>
      </w:r>
      <w:proofErr w:type="spellEnd"/>
      <w:r w:rsidRPr="00033B91">
        <w:rPr>
          <w:rFonts w:cs="Times New Roman"/>
        </w:rPr>
        <w:t xml:space="preserve">, C. A., &amp; </w:t>
      </w:r>
      <w:proofErr w:type="spellStart"/>
      <w:r w:rsidRPr="00033B91">
        <w:rPr>
          <w:rFonts w:cs="Times New Roman"/>
        </w:rPr>
        <w:t>Vidrine</w:t>
      </w:r>
      <w:proofErr w:type="spellEnd"/>
      <w:r w:rsidRPr="00033B91">
        <w:rPr>
          <w:rFonts w:cs="Times New Roman"/>
        </w:rPr>
        <w:t>, D. J. (2016). Effects of cigarette smoking and nicotine dependence on adherence to antiretroviral therapy among HIV-positive patients in Vietnam. AIDS care, 28(3), 359–364. https://doi.org/10.1080/09540121.2015.1090535 (study 25)</w:t>
      </w:r>
    </w:p>
    <w:p w14:paraId="23F380D3"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Merlin, J. S., Westfall, A. O., </w:t>
      </w:r>
      <w:proofErr w:type="spellStart"/>
      <w:r w:rsidRPr="00033B91">
        <w:rPr>
          <w:rFonts w:cs="Times New Roman"/>
        </w:rPr>
        <w:t>Raper</w:t>
      </w:r>
      <w:proofErr w:type="spellEnd"/>
      <w:r w:rsidRPr="00033B91">
        <w:rPr>
          <w:rFonts w:cs="Times New Roman"/>
        </w:rPr>
        <w:t xml:space="preserve">, J. L., </w:t>
      </w:r>
      <w:proofErr w:type="spellStart"/>
      <w:r w:rsidRPr="00033B91">
        <w:rPr>
          <w:rFonts w:cs="Times New Roman"/>
        </w:rPr>
        <w:t>Zinski</w:t>
      </w:r>
      <w:proofErr w:type="spellEnd"/>
      <w:r w:rsidRPr="00033B91">
        <w:rPr>
          <w:rFonts w:cs="Times New Roman"/>
        </w:rPr>
        <w:t xml:space="preserve">, A., Norton, W. E., </w:t>
      </w:r>
      <w:proofErr w:type="spellStart"/>
      <w:r w:rsidRPr="00033B91">
        <w:rPr>
          <w:rFonts w:cs="Times New Roman"/>
        </w:rPr>
        <w:t>Willig</w:t>
      </w:r>
      <w:proofErr w:type="spellEnd"/>
      <w:r w:rsidRPr="00033B91">
        <w:rPr>
          <w:rFonts w:cs="Times New Roman"/>
        </w:rPr>
        <w:t xml:space="preserve">, J. H., Gross, R., Ritchie, C. S., </w:t>
      </w:r>
      <w:proofErr w:type="spellStart"/>
      <w:r w:rsidRPr="00033B91">
        <w:rPr>
          <w:rFonts w:cs="Times New Roman"/>
        </w:rPr>
        <w:t>Saag</w:t>
      </w:r>
      <w:proofErr w:type="spellEnd"/>
      <w:r w:rsidRPr="00033B91">
        <w:rPr>
          <w:rFonts w:cs="Times New Roman"/>
        </w:rPr>
        <w:t xml:space="preserve">, M. S., &amp; </w:t>
      </w:r>
      <w:proofErr w:type="spellStart"/>
      <w:r w:rsidRPr="00033B91">
        <w:rPr>
          <w:rFonts w:cs="Times New Roman"/>
        </w:rPr>
        <w:t>Mugavero</w:t>
      </w:r>
      <w:proofErr w:type="spellEnd"/>
      <w:r w:rsidRPr="00033B91">
        <w:rPr>
          <w:rFonts w:cs="Times New Roman"/>
        </w:rPr>
        <w:t xml:space="preserve">, M. J. (2012). Pain, mood, and substance abuse in HIV: implications for clinic visit utilization, antiretroviral therapy adherence, and </w:t>
      </w:r>
      <w:proofErr w:type="spellStart"/>
      <w:r w:rsidRPr="00033B91">
        <w:rPr>
          <w:rFonts w:cs="Times New Roman"/>
        </w:rPr>
        <w:t>virologic</w:t>
      </w:r>
      <w:proofErr w:type="spellEnd"/>
      <w:r w:rsidRPr="00033B91">
        <w:rPr>
          <w:rFonts w:cs="Times New Roman"/>
        </w:rPr>
        <w:t xml:space="preserve"> failure. Journal of acquired immune deficiency syndromes (1999), 61(2), 164–170. https://doi.org/10.1097/QAI.0b013e3182662215 (study 53)</w:t>
      </w:r>
    </w:p>
    <w:p w14:paraId="4FA1E562"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Shah, B., </w:t>
      </w:r>
      <w:proofErr w:type="spellStart"/>
      <w:r w:rsidRPr="00033B91">
        <w:rPr>
          <w:rFonts w:cs="Times New Roman"/>
        </w:rPr>
        <w:t>Walshe</w:t>
      </w:r>
      <w:proofErr w:type="spellEnd"/>
      <w:r w:rsidRPr="00033B91">
        <w:rPr>
          <w:rFonts w:cs="Times New Roman"/>
        </w:rPr>
        <w:t xml:space="preserve">, L., </w:t>
      </w:r>
      <w:proofErr w:type="spellStart"/>
      <w:r w:rsidRPr="00033B91">
        <w:rPr>
          <w:rFonts w:cs="Times New Roman"/>
        </w:rPr>
        <w:t>Saple</w:t>
      </w:r>
      <w:proofErr w:type="spellEnd"/>
      <w:r w:rsidRPr="00033B91">
        <w:rPr>
          <w:rFonts w:cs="Times New Roman"/>
        </w:rPr>
        <w:t xml:space="preserve">, D. G., Mehta, S. H., </w:t>
      </w:r>
      <w:proofErr w:type="spellStart"/>
      <w:r w:rsidRPr="00033B91">
        <w:rPr>
          <w:rFonts w:cs="Times New Roman"/>
        </w:rPr>
        <w:t>Ramnani</w:t>
      </w:r>
      <w:proofErr w:type="spellEnd"/>
      <w:r w:rsidRPr="00033B91">
        <w:rPr>
          <w:rFonts w:cs="Times New Roman"/>
        </w:rPr>
        <w:t xml:space="preserve">, J. P., </w:t>
      </w:r>
      <w:proofErr w:type="spellStart"/>
      <w:r w:rsidRPr="00033B91">
        <w:rPr>
          <w:rFonts w:cs="Times New Roman"/>
        </w:rPr>
        <w:t>Kharkar</w:t>
      </w:r>
      <w:proofErr w:type="spellEnd"/>
      <w:r w:rsidRPr="00033B91">
        <w:rPr>
          <w:rFonts w:cs="Times New Roman"/>
        </w:rPr>
        <w:t xml:space="preserve">, R. D., Bollinger, R. C., &amp; Gupta, A. (2007). Adherence to antiretroviral therapy and </w:t>
      </w:r>
      <w:proofErr w:type="spellStart"/>
      <w:r w:rsidRPr="00033B91">
        <w:rPr>
          <w:rFonts w:cs="Times New Roman"/>
        </w:rPr>
        <w:t>virologic</w:t>
      </w:r>
      <w:proofErr w:type="spellEnd"/>
      <w:r w:rsidRPr="00033B91">
        <w:rPr>
          <w:rFonts w:cs="Times New Roman"/>
        </w:rPr>
        <w:t xml:space="preserve"> suppression among HIV-infected persons receiving care in private clinics in Mumbai, India. Clinical infectious </w:t>
      </w:r>
      <w:proofErr w:type="gramStart"/>
      <w:r w:rsidRPr="00033B91">
        <w:rPr>
          <w:rFonts w:cs="Times New Roman"/>
        </w:rPr>
        <w:t>diseases :</w:t>
      </w:r>
      <w:proofErr w:type="gramEnd"/>
      <w:r w:rsidRPr="00033B91">
        <w:rPr>
          <w:rFonts w:cs="Times New Roman"/>
        </w:rPr>
        <w:t xml:space="preserve"> an official publication of the Infectious Diseases Society of America, 44(9), 1235–1244. https://doi.org/10.1086/513429 (study 57)</w:t>
      </w:r>
    </w:p>
    <w:p w14:paraId="10E9CC6D"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lastRenderedPageBreak/>
        <w:t xml:space="preserve">Johnson, M. O., </w:t>
      </w:r>
      <w:proofErr w:type="spellStart"/>
      <w:r w:rsidRPr="00033B91">
        <w:rPr>
          <w:rFonts w:cs="Times New Roman"/>
        </w:rPr>
        <w:t>Charlebois</w:t>
      </w:r>
      <w:proofErr w:type="spellEnd"/>
      <w:r w:rsidRPr="00033B91">
        <w:rPr>
          <w:rFonts w:cs="Times New Roman"/>
        </w:rPr>
        <w:t xml:space="preserve">, E., Morin, S. F., Catz, S. L., Goldstein, R. B., </w:t>
      </w:r>
      <w:proofErr w:type="spellStart"/>
      <w:r w:rsidRPr="00033B91">
        <w:rPr>
          <w:rFonts w:cs="Times New Roman"/>
        </w:rPr>
        <w:t>Remien</w:t>
      </w:r>
      <w:proofErr w:type="spellEnd"/>
      <w:r w:rsidRPr="00033B91">
        <w:rPr>
          <w:rFonts w:cs="Times New Roman"/>
        </w:rPr>
        <w:t xml:space="preserve">, R. H., </w:t>
      </w:r>
      <w:proofErr w:type="spellStart"/>
      <w:r w:rsidRPr="00033B91">
        <w:rPr>
          <w:rFonts w:cs="Times New Roman"/>
        </w:rPr>
        <w:t>Rotheram-Borus</w:t>
      </w:r>
      <w:proofErr w:type="spellEnd"/>
      <w:r w:rsidRPr="00033B91">
        <w:rPr>
          <w:rFonts w:cs="Times New Roman"/>
        </w:rPr>
        <w:t xml:space="preserve">, M. J., </w:t>
      </w:r>
      <w:proofErr w:type="spellStart"/>
      <w:r w:rsidRPr="00033B91">
        <w:rPr>
          <w:rFonts w:cs="Times New Roman"/>
        </w:rPr>
        <w:t>Mickalian</w:t>
      </w:r>
      <w:proofErr w:type="spellEnd"/>
      <w:r w:rsidRPr="00033B91">
        <w:rPr>
          <w:rFonts w:cs="Times New Roman"/>
        </w:rPr>
        <w:t xml:space="preserve">, J. D., Kittel, L., </w:t>
      </w:r>
      <w:proofErr w:type="spellStart"/>
      <w:r w:rsidRPr="00033B91">
        <w:rPr>
          <w:rFonts w:cs="Times New Roman"/>
        </w:rPr>
        <w:t>Samimy-Muzaffar</w:t>
      </w:r>
      <w:proofErr w:type="spellEnd"/>
      <w:r w:rsidRPr="00033B91">
        <w:rPr>
          <w:rFonts w:cs="Times New Roman"/>
        </w:rPr>
        <w:t>, F., Lightfoot, M. A., Gore-Felton, C., Chesney, A., &amp; NIMH Healthy Living Project Team (2005). Perceived adverse effects of antiretroviral therapy. Journal of pain and symptom management, 29(2), 193–205. https://doi.org/10.1016/j.jpainsymman.2004.05.005 (study 91)</w:t>
      </w:r>
    </w:p>
    <w:p w14:paraId="745433AE"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Soares</w:t>
      </w:r>
      <w:proofErr w:type="spellEnd"/>
      <w:r w:rsidRPr="00033B91">
        <w:rPr>
          <w:rFonts w:cs="Times New Roman"/>
        </w:rPr>
        <w:t xml:space="preserve">, R., Brito, A. M., Lima, K., &amp; </w:t>
      </w:r>
      <w:proofErr w:type="spellStart"/>
      <w:r w:rsidRPr="00033B91">
        <w:rPr>
          <w:rFonts w:cs="Times New Roman"/>
        </w:rPr>
        <w:t>Lapa</w:t>
      </w:r>
      <w:proofErr w:type="spellEnd"/>
      <w:r w:rsidRPr="00033B91">
        <w:rPr>
          <w:rFonts w:cs="Times New Roman"/>
        </w:rPr>
        <w:t xml:space="preserve">, T. M. (2019). Adherence to antiretroviral therapy among people living with HIV/AIDS in </w:t>
      </w:r>
      <w:proofErr w:type="spellStart"/>
      <w:r w:rsidRPr="00033B91">
        <w:rPr>
          <w:rFonts w:cs="Times New Roman"/>
        </w:rPr>
        <w:t>northeastern</w:t>
      </w:r>
      <w:proofErr w:type="spellEnd"/>
      <w:r w:rsidRPr="00033B91">
        <w:rPr>
          <w:rFonts w:cs="Times New Roman"/>
        </w:rPr>
        <w:t xml:space="preserve"> Brazil: a cross-sectional study. Sao Paulo medical journal = </w:t>
      </w:r>
      <w:proofErr w:type="spellStart"/>
      <w:r w:rsidRPr="00033B91">
        <w:rPr>
          <w:rFonts w:cs="Times New Roman"/>
        </w:rPr>
        <w:t>Revista</w:t>
      </w:r>
      <w:proofErr w:type="spellEnd"/>
      <w:r w:rsidRPr="00033B91">
        <w:rPr>
          <w:rFonts w:cs="Times New Roman"/>
        </w:rPr>
        <w:t xml:space="preserve"> </w:t>
      </w:r>
      <w:proofErr w:type="spellStart"/>
      <w:r w:rsidRPr="00033B91">
        <w:rPr>
          <w:rFonts w:cs="Times New Roman"/>
        </w:rPr>
        <w:t>paulista</w:t>
      </w:r>
      <w:proofErr w:type="spellEnd"/>
      <w:r w:rsidRPr="00033B91">
        <w:rPr>
          <w:rFonts w:cs="Times New Roman"/>
        </w:rPr>
        <w:t xml:space="preserve"> de </w:t>
      </w:r>
      <w:proofErr w:type="spellStart"/>
      <w:r w:rsidRPr="00033B91">
        <w:rPr>
          <w:rFonts w:cs="Times New Roman"/>
        </w:rPr>
        <w:t>medicina</w:t>
      </w:r>
      <w:proofErr w:type="spellEnd"/>
      <w:r w:rsidRPr="00033B91">
        <w:rPr>
          <w:rFonts w:cs="Times New Roman"/>
        </w:rPr>
        <w:t>, 137(6), 479–485. https://doi.org/10.1590/1516-3180.2019.0212170919 (study 4)</w:t>
      </w:r>
    </w:p>
    <w:p w14:paraId="5D4FA25B"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King, D., Grasso, C., </w:t>
      </w:r>
      <w:proofErr w:type="spellStart"/>
      <w:r w:rsidRPr="00033B91">
        <w:rPr>
          <w:rFonts w:cs="Times New Roman"/>
        </w:rPr>
        <w:t>Dant</w:t>
      </w:r>
      <w:proofErr w:type="spellEnd"/>
      <w:r w:rsidRPr="00033B91">
        <w:rPr>
          <w:rFonts w:cs="Times New Roman"/>
        </w:rPr>
        <w:t xml:space="preserve">, L., </w:t>
      </w:r>
      <w:proofErr w:type="spellStart"/>
      <w:r w:rsidRPr="00033B91">
        <w:rPr>
          <w:rFonts w:cs="Times New Roman"/>
        </w:rPr>
        <w:t>Elsesser</w:t>
      </w:r>
      <w:proofErr w:type="spellEnd"/>
      <w:r w:rsidRPr="00033B91">
        <w:rPr>
          <w:rFonts w:cs="Times New Roman"/>
        </w:rPr>
        <w:t xml:space="preserve">, S. A., Crane, H. M., </w:t>
      </w:r>
      <w:proofErr w:type="spellStart"/>
      <w:r w:rsidRPr="00033B91">
        <w:rPr>
          <w:rFonts w:cs="Times New Roman"/>
        </w:rPr>
        <w:t>Cropsey</w:t>
      </w:r>
      <w:proofErr w:type="spellEnd"/>
      <w:r w:rsidRPr="00033B91">
        <w:rPr>
          <w:rFonts w:cs="Times New Roman"/>
        </w:rPr>
        <w:t xml:space="preserve">, K. L., Mayer, K. H., &amp; </w:t>
      </w:r>
      <w:proofErr w:type="spellStart"/>
      <w:r w:rsidRPr="00033B91">
        <w:rPr>
          <w:rFonts w:cs="Times New Roman"/>
        </w:rPr>
        <w:t>O'Cleirigh</w:t>
      </w:r>
      <w:proofErr w:type="spellEnd"/>
      <w:r w:rsidRPr="00033B91">
        <w:rPr>
          <w:rFonts w:cs="Times New Roman"/>
        </w:rPr>
        <w:t xml:space="preserve">, C. (2018). Treatment Outcomes Associated with Quitting Cigarettes Among Sexual Minority Men Living with HIV: Antiretroviral Adherence, Engagement in Care, and Sustained HIV RNA Suppression. AIDS and </w:t>
      </w:r>
      <w:proofErr w:type="spellStart"/>
      <w:r w:rsidRPr="00033B91">
        <w:rPr>
          <w:rFonts w:cs="Times New Roman"/>
        </w:rPr>
        <w:t>behavior</w:t>
      </w:r>
      <w:proofErr w:type="spellEnd"/>
      <w:r w:rsidRPr="00033B91">
        <w:rPr>
          <w:rFonts w:cs="Times New Roman"/>
        </w:rPr>
        <w:t>, 22(9), 2868–2876. https://doi.org/10.1007/s10461-018-2116-3 (study 35)</w:t>
      </w:r>
    </w:p>
    <w:p w14:paraId="5314588C"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Nolan, S., </w:t>
      </w:r>
      <w:proofErr w:type="spellStart"/>
      <w:r w:rsidRPr="00033B91">
        <w:rPr>
          <w:rFonts w:cs="Times New Roman"/>
        </w:rPr>
        <w:t>Walley</w:t>
      </w:r>
      <w:proofErr w:type="spellEnd"/>
      <w:r w:rsidRPr="00033B91">
        <w:rPr>
          <w:rFonts w:cs="Times New Roman"/>
        </w:rPr>
        <w:t xml:space="preserve">, A. Y., </w:t>
      </w:r>
      <w:proofErr w:type="spellStart"/>
      <w:r w:rsidRPr="00033B91">
        <w:rPr>
          <w:rFonts w:cs="Times New Roman"/>
        </w:rPr>
        <w:t>Heeren</w:t>
      </w:r>
      <w:proofErr w:type="spellEnd"/>
      <w:r w:rsidRPr="00033B91">
        <w:rPr>
          <w:rFonts w:cs="Times New Roman"/>
        </w:rPr>
        <w:t xml:space="preserve">, T. C., </w:t>
      </w:r>
      <w:proofErr w:type="spellStart"/>
      <w:r w:rsidRPr="00033B91">
        <w:rPr>
          <w:rFonts w:cs="Times New Roman"/>
        </w:rPr>
        <w:t>Patts</w:t>
      </w:r>
      <w:proofErr w:type="spellEnd"/>
      <w:r w:rsidRPr="00033B91">
        <w:rPr>
          <w:rFonts w:cs="Times New Roman"/>
        </w:rPr>
        <w:t xml:space="preserve">, G. J., Ventura, A. S., Sullivan, M. M., </w:t>
      </w:r>
      <w:proofErr w:type="spellStart"/>
      <w:r w:rsidRPr="00033B91">
        <w:rPr>
          <w:rFonts w:cs="Times New Roman"/>
        </w:rPr>
        <w:t>Samet</w:t>
      </w:r>
      <w:proofErr w:type="spellEnd"/>
      <w:r w:rsidRPr="00033B91">
        <w:rPr>
          <w:rFonts w:cs="Times New Roman"/>
        </w:rPr>
        <w:t xml:space="preserve">, J. H., &amp; </w:t>
      </w:r>
      <w:proofErr w:type="spellStart"/>
      <w:r w:rsidRPr="00033B91">
        <w:rPr>
          <w:rFonts w:cs="Times New Roman"/>
        </w:rPr>
        <w:t>Saitz</w:t>
      </w:r>
      <w:proofErr w:type="spellEnd"/>
      <w:r w:rsidRPr="00033B91">
        <w:rPr>
          <w:rFonts w:cs="Times New Roman"/>
        </w:rPr>
        <w:t xml:space="preserve">, R. (2017). HIV-infected individuals who use alcohol and other drugs, and </w:t>
      </w:r>
      <w:proofErr w:type="spellStart"/>
      <w:r w:rsidRPr="00033B91">
        <w:rPr>
          <w:rFonts w:cs="Times New Roman"/>
        </w:rPr>
        <w:t>virologic</w:t>
      </w:r>
      <w:proofErr w:type="spellEnd"/>
      <w:r w:rsidRPr="00033B91">
        <w:rPr>
          <w:rFonts w:cs="Times New Roman"/>
        </w:rPr>
        <w:t xml:space="preserve"> suppression. AIDS care, 29(9), 1129–1136. https://doi.org/10.1080/09540121.2017.1327646 (study 49)</w:t>
      </w:r>
    </w:p>
    <w:p w14:paraId="4E95C461"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Aye, W. L., </w:t>
      </w:r>
      <w:proofErr w:type="spellStart"/>
      <w:r w:rsidRPr="00033B91">
        <w:rPr>
          <w:rFonts w:cs="Times New Roman"/>
        </w:rPr>
        <w:t>Puckpinyo</w:t>
      </w:r>
      <w:proofErr w:type="spellEnd"/>
      <w:r w:rsidRPr="00033B91">
        <w:rPr>
          <w:rFonts w:cs="Times New Roman"/>
        </w:rPr>
        <w:t xml:space="preserve">, A., &amp; </w:t>
      </w:r>
      <w:proofErr w:type="spellStart"/>
      <w:r w:rsidRPr="00033B91">
        <w:rPr>
          <w:rFonts w:cs="Times New Roman"/>
        </w:rPr>
        <w:t>Peltzer</w:t>
      </w:r>
      <w:proofErr w:type="spellEnd"/>
      <w:r w:rsidRPr="00033B91">
        <w:rPr>
          <w:rFonts w:cs="Times New Roman"/>
        </w:rPr>
        <w:t>, K. (2017). Non-adherence to anti-retroviral therapy among HIV infected adults in Mon State of Myanmar. BMC public health, 17(1), 391. https://doi.org/10.1186/s12889-017-4309-5 (study 50)</w:t>
      </w:r>
    </w:p>
    <w:p w14:paraId="629BAF0D"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Cioe</w:t>
      </w:r>
      <w:proofErr w:type="spellEnd"/>
      <w:r w:rsidRPr="00033B91">
        <w:rPr>
          <w:rFonts w:cs="Times New Roman"/>
        </w:rPr>
        <w:t xml:space="preserve">, P. A., </w:t>
      </w:r>
      <w:proofErr w:type="spellStart"/>
      <w:r w:rsidRPr="00033B91">
        <w:rPr>
          <w:rFonts w:cs="Times New Roman"/>
        </w:rPr>
        <w:t>Gamarel</w:t>
      </w:r>
      <w:proofErr w:type="spellEnd"/>
      <w:r w:rsidRPr="00033B91">
        <w:rPr>
          <w:rFonts w:cs="Times New Roman"/>
        </w:rPr>
        <w:t xml:space="preserve">, K. E., Pantalone, D. W., Monti, P. M., Mayer, K. H., &amp; </w:t>
      </w:r>
      <w:proofErr w:type="spellStart"/>
      <w:r w:rsidRPr="00033B91">
        <w:rPr>
          <w:rFonts w:cs="Times New Roman"/>
        </w:rPr>
        <w:t>Kahler</w:t>
      </w:r>
      <w:proofErr w:type="spellEnd"/>
      <w:r w:rsidRPr="00033B91">
        <w:rPr>
          <w:rFonts w:cs="Times New Roman"/>
        </w:rPr>
        <w:t xml:space="preserve">, C. W. (2017). Cigarette Smoking and Antiretroviral Therapy (ART) Adherence in a Sample of Heavy Drinking HIV-Infected Men Who Have Sex with Men (MSM). AIDS and </w:t>
      </w:r>
      <w:proofErr w:type="spellStart"/>
      <w:r w:rsidRPr="00033B91">
        <w:rPr>
          <w:rFonts w:cs="Times New Roman"/>
        </w:rPr>
        <w:t>behavior</w:t>
      </w:r>
      <w:proofErr w:type="spellEnd"/>
      <w:r w:rsidRPr="00033B91">
        <w:rPr>
          <w:rFonts w:cs="Times New Roman"/>
        </w:rPr>
        <w:t>, 21(7), 1956–1963. https://doi.org/10.1007/s10461-016-1496-5 (study 66)</w:t>
      </w:r>
    </w:p>
    <w:p w14:paraId="0997828F"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Nguyen, N. T., Tran, B. X., Hwang, L. Y., Markham, C. M., Swartz, M. D., </w:t>
      </w:r>
      <w:proofErr w:type="spellStart"/>
      <w:r w:rsidRPr="00033B91">
        <w:rPr>
          <w:rFonts w:cs="Times New Roman"/>
        </w:rPr>
        <w:t>Vidrine</w:t>
      </w:r>
      <w:proofErr w:type="spellEnd"/>
      <w:r w:rsidRPr="00033B91">
        <w:rPr>
          <w:rFonts w:cs="Times New Roman"/>
        </w:rPr>
        <w:t xml:space="preserve">, J. I., Phan, H. T., </w:t>
      </w:r>
      <w:proofErr w:type="spellStart"/>
      <w:r w:rsidRPr="00033B91">
        <w:rPr>
          <w:rFonts w:cs="Times New Roman"/>
        </w:rPr>
        <w:t>Latkin</w:t>
      </w:r>
      <w:proofErr w:type="spellEnd"/>
      <w:r w:rsidRPr="00033B91">
        <w:rPr>
          <w:rFonts w:cs="Times New Roman"/>
        </w:rPr>
        <w:t xml:space="preserve">, C. A., &amp; </w:t>
      </w:r>
      <w:proofErr w:type="spellStart"/>
      <w:r w:rsidRPr="00033B91">
        <w:rPr>
          <w:rFonts w:cs="Times New Roman"/>
        </w:rPr>
        <w:t>Vidrine</w:t>
      </w:r>
      <w:proofErr w:type="spellEnd"/>
      <w:r w:rsidRPr="00033B91">
        <w:rPr>
          <w:rFonts w:cs="Times New Roman"/>
        </w:rPr>
        <w:t>, D. J. (2016). Effects of cigarette smoking and nicotine dependence on adherence to antiretroviral therapy among HIV-positive patients in Vietnam. AIDS care, 28(3), 359–364. https://doi.org/10.1080/09540121.2015.1090535 (study 72)</w:t>
      </w:r>
    </w:p>
    <w:p w14:paraId="14784C98"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Ompad</w:t>
      </w:r>
      <w:proofErr w:type="spellEnd"/>
      <w:r w:rsidRPr="00033B91">
        <w:rPr>
          <w:rFonts w:cs="Times New Roman"/>
        </w:rPr>
        <w:t xml:space="preserve">, D. C., </w:t>
      </w:r>
      <w:proofErr w:type="spellStart"/>
      <w:r w:rsidRPr="00033B91">
        <w:rPr>
          <w:rFonts w:cs="Times New Roman"/>
        </w:rPr>
        <w:t>Kingdon</w:t>
      </w:r>
      <w:proofErr w:type="spellEnd"/>
      <w:r w:rsidRPr="00033B91">
        <w:rPr>
          <w:rFonts w:cs="Times New Roman"/>
        </w:rPr>
        <w:t xml:space="preserve">, M., </w:t>
      </w:r>
      <w:proofErr w:type="spellStart"/>
      <w:r w:rsidRPr="00033B91">
        <w:rPr>
          <w:rFonts w:cs="Times New Roman"/>
        </w:rPr>
        <w:t>Kupprat</w:t>
      </w:r>
      <w:proofErr w:type="spellEnd"/>
      <w:r w:rsidRPr="00033B91">
        <w:rPr>
          <w:rFonts w:cs="Times New Roman"/>
        </w:rPr>
        <w:t xml:space="preserve">, S., </w:t>
      </w:r>
      <w:proofErr w:type="spellStart"/>
      <w:r w:rsidRPr="00033B91">
        <w:rPr>
          <w:rFonts w:cs="Times New Roman"/>
        </w:rPr>
        <w:t>Halkitis</w:t>
      </w:r>
      <w:proofErr w:type="spellEnd"/>
      <w:r w:rsidRPr="00033B91">
        <w:rPr>
          <w:rFonts w:cs="Times New Roman"/>
        </w:rPr>
        <w:t xml:space="preserve">, S. N., </w:t>
      </w:r>
      <w:proofErr w:type="spellStart"/>
      <w:r w:rsidRPr="00033B91">
        <w:rPr>
          <w:rFonts w:cs="Times New Roman"/>
        </w:rPr>
        <w:t>Storholm</w:t>
      </w:r>
      <w:proofErr w:type="spellEnd"/>
      <w:r w:rsidRPr="00033B91">
        <w:rPr>
          <w:rFonts w:cs="Times New Roman"/>
        </w:rPr>
        <w:t xml:space="preserve">, E. D., &amp; </w:t>
      </w:r>
      <w:proofErr w:type="spellStart"/>
      <w:r w:rsidRPr="00033B91">
        <w:rPr>
          <w:rFonts w:cs="Times New Roman"/>
        </w:rPr>
        <w:t>Halkitis</w:t>
      </w:r>
      <w:proofErr w:type="spellEnd"/>
      <w:r w:rsidRPr="00033B91">
        <w:rPr>
          <w:rFonts w:cs="Times New Roman"/>
        </w:rPr>
        <w:t xml:space="preserve">, P. N. (2014). Smoking and HIV-related health issues among older HIV-positive gay, bisexual, and other men who have sex with men. </w:t>
      </w:r>
      <w:proofErr w:type="spellStart"/>
      <w:r w:rsidRPr="00033B91">
        <w:rPr>
          <w:rFonts w:cs="Times New Roman"/>
        </w:rPr>
        <w:t>Behavioral</w:t>
      </w:r>
      <w:proofErr w:type="spellEnd"/>
      <w:r w:rsidRPr="00033B91">
        <w:rPr>
          <w:rFonts w:cs="Times New Roman"/>
        </w:rPr>
        <w:t xml:space="preserve"> medicine (Washington, D.C.), 40(3), 99–107. https://doi.org/10.1080/08964289.2014.889067 (study 89)</w:t>
      </w:r>
    </w:p>
    <w:p w14:paraId="661F0FE0"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Degroote</w:t>
      </w:r>
      <w:proofErr w:type="spellEnd"/>
      <w:r w:rsidRPr="00033B91">
        <w:rPr>
          <w:rFonts w:cs="Times New Roman"/>
        </w:rPr>
        <w:t xml:space="preserve">, S., </w:t>
      </w:r>
      <w:proofErr w:type="spellStart"/>
      <w:r w:rsidRPr="00033B91">
        <w:rPr>
          <w:rFonts w:cs="Times New Roman"/>
        </w:rPr>
        <w:t>Vogelaers</w:t>
      </w:r>
      <w:proofErr w:type="spellEnd"/>
      <w:r w:rsidRPr="00033B91">
        <w:rPr>
          <w:rFonts w:cs="Times New Roman"/>
        </w:rPr>
        <w:t xml:space="preserve">, D., </w:t>
      </w:r>
      <w:proofErr w:type="spellStart"/>
      <w:r w:rsidRPr="00033B91">
        <w:rPr>
          <w:rFonts w:cs="Times New Roman"/>
        </w:rPr>
        <w:t>Vermeir</w:t>
      </w:r>
      <w:proofErr w:type="spellEnd"/>
      <w:r w:rsidRPr="00033B91">
        <w:rPr>
          <w:rFonts w:cs="Times New Roman"/>
        </w:rPr>
        <w:t xml:space="preserve">, P., </w:t>
      </w:r>
      <w:proofErr w:type="spellStart"/>
      <w:r w:rsidRPr="00033B91">
        <w:rPr>
          <w:rFonts w:cs="Times New Roman"/>
        </w:rPr>
        <w:t>Mariman</w:t>
      </w:r>
      <w:proofErr w:type="spellEnd"/>
      <w:r w:rsidRPr="00033B91">
        <w:rPr>
          <w:rFonts w:cs="Times New Roman"/>
        </w:rPr>
        <w:t xml:space="preserve">, A., De Rick, A., Van Der Gucht, B., </w:t>
      </w:r>
      <w:proofErr w:type="spellStart"/>
      <w:r w:rsidRPr="00033B91">
        <w:rPr>
          <w:rFonts w:cs="Times New Roman"/>
        </w:rPr>
        <w:t>Pelgrom</w:t>
      </w:r>
      <w:proofErr w:type="spellEnd"/>
      <w:r w:rsidRPr="00033B91">
        <w:rPr>
          <w:rFonts w:cs="Times New Roman"/>
        </w:rPr>
        <w:t xml:space="preserve">, J., Van </w:t>
      </w:r>
      <w:proofErr w:type="spellStart"/>
      <w:r w:rsidRPr="00033B91">
        <w:rPr>
          <w:rFonts w:cs="Times New Roman"/>
        </w:rPr>
        <w:t>Wanzeele</w:t>
      </w:r>
      <w:proofErr w:type="spellEnd"/>
      <w:r w:rsidRPr="00033B91">
        <w:rPr>
          <w:rFonts w:cs="Times New Roman"/>
        </w:rPr>
        <w:t xml:space="preserve">, F., </w:t>
      </w:r>
      <w:proofErr w:type="spellStart"/>
      <w:r w:rsidRPr="00033B91">
        <w:rPr>
          <w:rFonts w:cs="Times New Roman"/>
        </w:rPr>
        <w:t>Verhofstede</w:t>
      </w:r>
      <w:proofErr w:type="spellEnd"/>
      <w:r w:rsidRPr="00033B91">
        <w:rPr>
          <w:rFonts w:cs="Times New Roman"/>
        </w:rPr>
        <w:t xml:space="preserve">, C., </w:t>
      </w:r>
      <w:proofErr w:type="spellStart"/>
      <w:r w:rsidRPr="00033B91">
        <w:rPr>
          <w:rFonts w:cs="Times New Roman"/>
        </w:rPr>
        <w:t>Vancauwenberghe</w:t>
      </w:r>
      <w:proofErr w:type="spellEnd"/>
      <w:r w:rsidRPr="00033B91">
        <w:rPr>
          <w:rFonts w:cs="Times New Roman"/>
        </w:rPr>
        <w:t xml:space="preserve">, J., &amp; </w:t>
      </w:r>
      <w:proofErr w:type="spellStart"/>
      <w:r w:rsidRPr="00033B91">
        <w:rPr>
          <w:rFonts w:cs="Times New Roman"/>
        </w:rPr>
        <w:t>Vandijck</w:t>
      </w:r>
      <w:proofErr w:type="spellEnd"/>
      <w:r w:rsidRPr="00033B91">
        <w:rPr>
          <w:rFonts w:cs="Times New Roman"/>
        </w:rPr>
        <w:t xml:space="preserve">, D. (2014). Determinants of adherence in a cohort of Belgian HIV patients: a pilot study. </w:t>
      </w:r>
      <w:proofErr w:type="spellStart"/>
      <w:r w:rsidRPr="00033B91">
        <w:rPr>
          <w:rFonts w:cs="Times New Roman"/>
        </w:rPr>
        <w:t>Acta</w:t>
      </w:r>
      <w:proofErr w:type="spellEnd"/>
      <w:r w:rsidRPr="00033B91">
        <w:rPr>
          <w:rFonts w:cs="Times New Roman"/>
        </w:rPr>
        <w:t xml:space="preserve"> </w:t>
      </w:r>
      <w:proofErr w:type="spellStart"/>
      <w:r w:rsidRPr="00033B91">
        <w:rPr>
          <w:rFonts w:cs="Times New Roman"/>
        </w:rPr>
        <w:t>clinica</w:t>
      </w:r>
      <w:proofErr w:type="spellEnd"/>
      <w:r w:rsidRPr="00033B91">
        <w:rPr>
          <w:rFonts w:cs="Times New Roman"/>
        </w:rPr>
        <w:t xml:space="preserve"> </w:t>
      </w:r>
      <w:proofErr w:type="spellStart"/>
      <w:r w:rsidRPr="00033B91">
        <w:rPr>
          <w:rFonts w:cs="Times New Roman"/>
        </w:rPr>
        <w:t>Belgica</w:t>
      </w:r>
      <w:proofErr w:type="spellEnd"/>
      <w:r w:rsidRPr="00033B91">
        <w:rPr>
          <w:rFonts w:cs="Times New Roman"/>
        </w:rPr>
        <w:t>, 69(2), 111–115. https://doi.org/10.1179/0001551214Z.00000000035 (study 93)</w:t>
      </w:r>
    </w:p>
    <w:p w14:paraId="50B0E81B"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Batista, J. d., Albuquerque, M., Santos, M. L., Miranda-</w:t>
      </w:r>
      <w:proofErr w:type="spellStart"/>
      <w:r w:rsidRPr="00033B91">
        <w:rPr>
          <w:rFonts w:cs="Times New Roman"/>
        </w:rPr>
        <w:t>Filho</w:t>
      </w:r>
      <w:proofErr w:type="spellEnd"/>
      <w:r w:rsidRPr="00033B91">
        <w:rPr>
          <w:rFonts w:cs="Times New Roman"/>
        </w:rPr>
        <w:t xml:space="preserve">, D., </w:t>
      </w:r>
      <w:proofErr w:type="spellStart"/>
      <w:r w:rsidRPr="00033B91">
        <w:rPr>
          <w:rFonts w:cs="Times New Roman"/>
        </w:rPr>
        <w:t>Lacerda</w:t>
      </w:r>
      <w:proofErr w:type="spellEnd"/>
      <w:r w:rsidRPr="00033B91">
        <w:rPr>
          <w:rFonts w:cs="Times New Roman"/>
        </w:rPr>
        <w:t xml:space="preserve">, H. R., </w:t>
      </w:r>
      <w:proofErr w:type="spellStart"/>
      <w:r w:rsidRPr="00033B91">
        <w:rPr>
          <w:rFonts w:cs="Times New Roman"/>
        </w:rPr>
        <w:t>Maruza</w:t>
      </w:r>
      <w:proofErr w:type="spellEnd"/>
      <w:r w:rsidRPr="00033B91">
        <w:rPr>
          <w:rFonts w:cs="Times New Roman"/>
        </w:rPr>
        <w:t xml:space="preserve">, M., Moura, L. V., Coimbra, I., &amp; </w:t>
      </w:r>
      <w:proofErr w:type="spellStart"/>
      <w:r w:rsidRPr="00033B91">
        <w:rPr>
          <w:rFonts w:cs="Times New Roman"/>
        </w:rPr>
        <w:t>Ximenes</w:t>
      </w:r>
      <w:proofErr w:type="spellEnd"/>
      <w:r w:rsidRPr="00033B91">
        <w:rPr>
          <w:rFonts w:cs="Times New Roman"/>
        </w:rPr>
        <w:t xml:space="preserve">, R. A. (2014). Association between smoking, </w:t>
      </w:r>
      <w:r w:rsidRPr="00033B91">
        <w:rPr>
          <w:rFonts w:cs="Times New Roman"/>
        </w:rPr>
        <w:lastRenderedPageBreak/>
        <w:t xml:space="preserve">crack cocaine abuse and the discontinuation of combination antiretroviral therapy in Recife, Pernambuco, Brazil. </w:t>
      </w:r>
      <w:proofErr w:type="spellStart"/>
      <w:r w:rsidRPr="00033B91">
        <w:rPr>
          <w:rFonts w:cs="Times New Roman"/>
        </w:rPr>
        <w:t>Revista</w:t>
      </w:r>
      <w:proofErr w:type="spellEnd"/>
      <w:r w:rsidRPr="00033B91">
        <w:rPr>
          <w:rFonts w:cs="Times New Roman"/>
        </w:rPr>
        <w:t xml:space="preserve"> do </w:t>
      </w:r>
      <w:proofErr w:type="spellStart"/>
      <w:r w:rsidRPr="00033B91">
        <w:rPr>
          <w:rFonts w:cs="Times New Roman"/>
        </w:rPr>
        <w:t>Instituto</w:t>
      </w:r>
      <w:proofErr w:type="spellEnd"/>
      <w:r w:rsidRPr="00033B91">
        <w:rPr>
          <w:rFonts w:cs="Times New Roman"/>
        </w:rPr>
        <w:t xml:space="preserve"> de </w:t>
      </w:r>
      <w:proofErr w:type="spellStart"/>
      <w:r w:rsidRPr="00033B91">
        <w:rPr>
          <w:rFonts w:cs="Times New Roman"/>
        </w:rPr>
        <w:t>Medicina</w:t>
      </w:r>
      <w:proofErr w:type="spellEnd"/>
      <w:r w:rsidRPr="00033B91">
        <w:rPr>
          <w:rFonts w:cs="Times New Roman"/>
        </w:rPr>
        <w:t xml:space="preserve"> Tropical de Sao Paulo, 56(2), 127–132. https://doi.org/10.1590/S0036-46652014000200007 (study 94)</w:t>
      </w:r>
    </w:p>
    <w:p w14:paraId="2DC52495"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Sharma, S., </w:t>
      </w:r>
      <w:proofErr w:type="spellStart"/>
      <w:r w:rsidRPr="00033B91">
        <w:rPr>
          <w:rFonts w:cs="Times New Roman"/>
        </w:rPr>
        <w:t>Khadga</w:t>
      </w:r>
      <w:proofErr w:type="spellEnd"/>
      <w:r w:rsidRPr="00033B91">
        <w:rPr>
          <w:rFonts w:cs="Times New Roman"/>
        </w:rPr>
        <w:t xml:space="preserve">, P., </w:t>
      </w:r>
      <w:proofErr w:type="spellStart"/>
      <w:r w:rsidRPr="00033B91">
        <w:rPr>
          <w:rFonts w:cs="Times New Roman"/>
        </w:rPr>
        <w:t>Dhungana</w:t>
      </w:r>
      <w:proofErr w:type="spellEnd"/>
      <w:r w:rsidRPr="00033B91">
        <w:rPr>
          <w:rFonts w:cs="Times New Roman"/>
        </w:rPr>
        <w:t xml:space="preserve">, G. P., &amp; </w:t>
      </w:r>
      <w:proofErr w:type="spellStart"/>
      <w:r w:rsidRPr="00033B91">
        <w:rPr>
          <w:rFonts w:cs="Times New Roman"/>
        </w:rPr>
        <w:t>Chitrakar</w:t>
      </w:r>
      <w:proofErr w:type="spellEnd"/>
      <w:r w:rsidRPr="00033B91">
        <w:rPr>
          <w:rFonts w:cs="Times New Roman"/>
        </w:rPr>
        <w:t xml:space="preserve">, U. (2013). Medication adherence to antiretroviral therapy among patients visiting antiretroviral therapy </w:t>
      </w:r>
      <w:proofErr w:type="spellStart"/>
      <w:r w:rsidRPr="00033B91">
        <w:rPr>
          <w:rFonts w:cs="Times New Roman"/>
        </w:rPr>
        <w:t>center</w:t>
      </w:r>
      <w:proofErr w:type="spellEnd"/>
      <w:r w:rsidRPr="00033B91">
        <w:rPr>
          <w:rFonts w:cs="Times New Roman"/>
        </w:rPr>
        <w:t xml:space="preserve"> at </w:t>
      </w:r>
      <w:proofErr w:type="spellStart"/>
      <w:r w:rsidRPr="00033B91">
        <w:rPr>
          <w:rFonts w:cs="Times New Roman"/>
        </w:rPr>
        <w:t>Tribhuvan</w:t>
      </w:r>
      <w:proofErr w:type="spellEnd"/>
      <w:r w:rsidRPr="00033B91">
        <w:rPr>
          <w:rFonts w:cs="Times New Roman"/>
        </w:rPr>
        <w:t xml:space="preserve"> University Teaching Hospital, Kathmandu Nepal. Kathmandu University medical journal (KUMJ), 11(41), 50–53. https://doi.org/10.3126/kumj.v11i1.11027 (study 103)</w:t>
      </w:r>
    </w:p>
    <w:p w14:paraId="7F193A9F"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Murri</w:t>
      </w:r>
      <w:proofErr w:type="spellEnd"/>
      <w:r w:rsidRPr="00033B91">
        <w:rPr>
          <w:rFonts w:cs="Times New Roman"/>
        </w:rPr>
        <w:t xml:space="preserve">, R., Guaraldi, G., </w:t>
      </w:r>
      <w:proofErr w:type="spellStart"/>
      <w:r w:rsidRPr="00033B91">
        <w:rPr>
          <w:rFonts w:cs="Times New Roman"/>
        </w:rPr>
        <w:t>Lupoli</w:t>
      </w:r>
      <w:proofErr w:type="spellEnd"/>
      <w:r w:rsidRPr="00033B91">
        <w:rPr>
          <w:rFonts w:cs="Times New Roman"/>
        </w:rPr>
        <w:t xml:space="preserve">, P., </w:t>
      </w:r>
      <w:proofErr w:type="spellStart"/>
      <w:r w:rsidRPr="00033B91">
        <w:rPr>
          <w:rFonts w:cs="Times New Roman"/>
        </w:rPr>
        <w:t>Crisafulli</w:t>
      </w:r>
      <w:proofErr w:type="spellEnd"/>
      <w:r w:rsidRPr="00033B91">
        <w:rPr>
          <w:rFonts w:cs="Times New Roman"/>
        </w:rPr>
        <w:t xml:space="preserve">, R., </w:t>
      </w:r>
      <w:proofErr w:type="spellStart"/>
      <w:r w:rsidRPr="00033B91">
        <w:rPr>
          <w:rFonts w:cs="Times New Roman"/>
        </w:rPr>
        <w:t>Marcotullio</w:t>
      </w:r>
      <w:proofErr w:type="spellEnd"/>
      <w:r w:rsidRPr="00033B91">
        <w:rPr>
          <w:rFonts w:cs="Times New Roman"/>
        </w:rPr>
        <w:t xml:space="preserve">, S., von </w:t>
      </w:r>
      <w:proofErr w:type="spellStart"/>
      <w:r w:rsidRPr="00033B91">
        <w:rPr>
          <w:rFonts w:cs="Times New Roman"/>
        </w:rPr>
        <w:t>Schloesser</w:t>
      </w:r>
      <w:proofErr w:type="spellEnd"/>
      <w:r w:rsidRPr="00033B91">
        <w:rPr>
          <w:rFonts w:cs="Times New Roman"/>
        </w:rPr>
        <w:t>, F., &amp; Wu, A. W. (2009). Rate and predictors of self-chosen drug discontinuations in highly active antiretroviral therapy-treated HIV-positive individuals. AIDS patient care and STDs, 23(1), 35–39. https://doi.org/10.1089/apc.2007.0248 (study 132)</w:t>
      </w:r>
    </w:p>
    <w:p w14:paraId="05EAE572"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Mellins</w:t>
      </w:r>
      <w:proofErr w:type="spellEnd"/>
      <w:r w:rsidRPr="00033B91">
        <w:rPr>
          <w:rFonts w:cs="Times New Roman"/>
        </w:rPr>
        <w:t xml:space="preserve">, C. A., Chu, C., </w:t>
      </w:r>
      <w:proofErr w:type="spellStart"/>
      <w:r w:rsidRPr="00033B91">
        <w:rPr>
          <w:rFonts w:cs="Times New Roman"/>
        </w:rPr>
        <w:t>Malee</w:t>
      </w:r>
      <w:proofErr w:type="spellEnd"/>
      <w:r w:rsidRPr="00033B91">
        <w:rPr>
          <w:rFonts w:cs="Times New Roman"/>
        </w:rPr>
        <w:t xml:space="preserve">, K., Allison, S., Smith, R., Harris, L., Higgins, A., </w:t>
      </w:r>
      <w:proofErr w:type="spellStart"/>
      <w:r w:rsidRPr="00033B91">
        <w:rPr>
          <w:rFonts w:cs="Times New Roman"/>
        </w:rPr>
        <w:t>Zorrilla</w:t>
      </w:r>
      <w:proofErr w:type="spellEnd"/>
      <w:r w:rsidRPr="00033B91">
        <w:rPr>
          <w:rFonts w:cs="Times New Roman"/>
        </w:rPr>
        <w:t xml:space="preserve">, C., </w:t>
      </w:r>
      <w:proofErr w:type="spellStart"/>
      <w:r w:rsidRPr="00033B91">
        <w:rPr>
          <w:rFonts w:cs="Times New Roman"/>
        </w:rPr>
        <w:t>Landesman</w:t>
      </w:r>
      <w:proofErr w:type="spellEnd"/>
      <w:r w:rsidRPr="00033B91">
        <w:rPr>
          <w:rFonts w:cs="Times New Roman"/>
        </w:rPr>
        <w:t xml:space="preserve">, S., </w:t>
      </w:r>
      <w:proofErr w:type="spellStart"/>
      <w:r w:rsidRPr="00033B91">
        <w:rPr>
          <w:rFonts w:cs="Times New Roman"/>
        </w:rPr>
        <w:t>Serchuck</w:t>
      </w:r>
      <w:proofErr w:type="spellEnd"/>
      <w:r w:rsidRPr="00033B91">
        <w:rPr>
          <w:rFonts w:cs="Times New Roman"/>
        </w:rPr>
        <w:t xml:space="preserve">, L., &amp; </w:t>
      </w:r>
      <w:proofErr w:type="spellStart"/>
      <w:r w:rsidRPr="00033B91">
        <w:rPr>
          <w:rFonts w:cs="Times New Roman"/>
        </w:rPr>
        <w:t>Larussa</w:t>
      </w:r>
      <w:proofErr w:type="spellEnd"/>
      <w:r w:rsidRPr="00033B91">
        <w:rPr>
          <w:rFonts w:cs="Times New Roman"/>
        </w:rPr>
        <w:t>, P. (2008). Adherence to antiretroviral treatment among pregnant and postpartum HIV-infected women. AIDS care, 20(8), 958–968. https://doi.org/10.1080/09540120701767208 (study 134)</w:t>
      </w:r>
    </w:p>
    <w:p w14:paraId="1F70E74F"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Cohn, S. E., </w:t>
      </w:r>
      <w:proofErr w:type="spellStart"/>
      <w:r w:rsidRPr="00033B91">
        <w:rPr>
          <w:rFonts w:cs="Times New Roman"/>
        </w:rPr>
        <w:t>Umbleja</w:t>
      </w:r>
      <w:proofErr w:type="spellEnd"/>
      <w:r w:rsidRPr="00033B91">
        <w:rPr>
          <w:rFonts w:cs="Times New Roman"/>
        </w:rPr>
        <w:t xml:space="preserve">, T., </w:t>
      </w:r>
      <w:proofErr w:type="spellStart"/>
      <w:r w:rsidRPr="00033B91">
        <w:rPr>
          <w:rFonts w:cs="Times New Roman"/>
        </w:rPr>
        <w:t>Mrus</w:t>
      </w:r>
      <w:proofErr w:type="spellEnd"/>
      <w:r w:rsidRPr="00033B91">
        <w:rPr>
          <w:rFonts w:cs="Times New Roman"/>
        </w:rPr>
        <w:t xml:space="preserve">, J., </w:t>
      </w:r>
      <w:proofErr w:type="spellStart"/>
      <w:r w:rsidRPr="00033B91">
        <w:rPr>
          <w:rFonts w:cs="Times New Roman"/>
        </w:rPr>
        <w:t>Bardeguez</w:t>
      </w:r>
      <w:proofErr w:type="spellEnd"/>
      <w:r w:rsidRPr="00033B91">
        <w:rPr>
          <w:rFonts w:cs="Times New Roman"/>
        </w:rPr>
        <w:t xml:space="preserve">, A. D., Andersen, J. W., &amp; Chesney, M. A. (2008). Prior illicit drug use and missed prenatal vitamins predict </w:t>
      </w:r>
      <w:proofErr w:type="spellStart"/>
      <w:r w:rsidRPr="00033B91">
        <w:rPr>
          <w:rFonts w:cs="Times New Roman"/>
        </w:rPr>
        <w:t>nonadherence</w:t>
      </w:r>
      <w:proofErr w:type="spellEnd"/>
      <w:r w:rsidRPr="00033B91">
        <w:rPr>
          <w:rFonts w:cs="Times New Roman"/>
        </w:rPr>
        <w:t xml:space="preserve"> to antiretroviral therapy in pregnancy: adherence analysis A5084. AIDS patient care and STDs, 22(1), 29–40. https://doi.org/10.1089/apc.2007.0053 (study 139)</w:t>
      </w:r>
    </w:p>
    <w:p w14:paraId="49669193"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Spire, B., Duran, S., </w:t>
      </w:r>
      <w:proofErr w:type="spellStart"/>
      <w:r w:rsidRPr="00033B91">
        <w:rPr>
          <w:rFonts w:cs="Times New Roman"/>
        </w:rPr>
        <w:t>Souville</w:t>
      </w:r>
      <w:proofErr w:type="spellEnd"/>
      <w:r w:rsidRPr="00033B91">
        <w:rPr>
          <w:rFonts w:cs="Times New Roman"/>
        </w:rPr>
        <w:t xml:space="preserve">, M., </w:t>
      </w:r>
      <w:proofErr w:type="spellStart"/>
      <w:r w:rsidRPr="00033B91">
        <w:rPr>
          <w:rFonts w:cs="Times New Roman"/>
        </w:rPr>
        <w:t>Leport</w:t>
      </w:r>
      <w:proofErr w:type="spellEnd"/>
      <w:r w:rsidRPr="00033B91">
        <w:rPr>
          <w:rFonts w:cs="Times New Roman"/>
        </w:rPr>
        <w:t xml:space="preserve">, C., </w:t>
      </w:r>
      <w:proofErr w:type="spellStart"/>
      <w:r w:rsidRPr="00033B91">
        <w:rPr>
          <w:rFonts w:cs="Times New Roman"/>
        </w:rPr>
        <w:t>Raffi</w:t>
      </w:r>
      <w:proofErr w:type="spellEnd"/>
      <w:r w:rsidRPr="00033B91">
        <w:rPr>
          <w:rFonts w:cs="Times New Roman"/>
        </w:rPr>
        <w:t xml:space="preserve">, F., </w:t>
      </w:r>
      <w:proofErr w:type="spellStart"/>
      <w:r w:rsidRPr="00033B91">
        <w:rPr>
          <w:rFonts w:cs="Times New Roman"/>
        </w:rPr>
        <w:t>Moatti</w:t>
      </w:r>
      <w:proofErr w:type="spellEnd"/>
      <w:r w:rsidRPr="00033B91">
        <w:rPr>
          <w:rFonts w:cs="Times New Roman"/>
        </w:rPr>
        <w:t>, J. P., &amp; APROCO cohort study group (2002). Adherence to highly active antiretroviral therapies (HAART) in HIV-infected patients: from a predictive to a dynamic approach. Social science &amp; medicine (1982), 54(10), 1481–1496. https://doi.org/10.1016/s0277-9536(01)00125-3 (study 156)</w:t>
      </w:r>
    </w:p>
    <w:p w14:paraId="7EEB8000"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Azar, P., Wood, E., Nguyen, P., </w:t>
      </w:r>
      <w:proofErr w:type="spellStart"/>
      <w:r w:rsidRPr="00033B91">
        <w:rPr>
          <w:rFonts w:cs="Times New Roman"/>
        </w:rPr>
        <w:t>Luma</w:t>
      </w:r>
      <w:proofErr w:type="spellEnd"/>
      <w:r w:rsidRPr="00033B91">
        <w:rPr>
          <w:rFonts w:cs="Times New Roman"/>
        </w:rPr>
        <w:t xml:space="preserve">, M., </w:t>
      </w:r>
      <w:proofErr w:type="spellStart"/>
      <w:r w:rsidRPr="00033B91">
        <w:rPr>
          <w:rFonts w:cs="Times New Roman"/>
        </w:rPr>
        <w:t>Montaner</w:t>
      </w:r>
      <w:proofErr w:type="spellEnd"/>
      <w:r w:rsidRPr="00033B91">
        <w:rPr>
          <w:rFonts w:cs="Times New Roman"/>
        </w:rPr>
        <w:t xml:space="preserve">, J., Kerr, T., &amp; </w:t>
      </w:r>
      <w:proofErr w:type="spellStart"/>
      <w:r w:rsidRPr="00033B91">
        <w:rPr>
          <w:rFonts w:cs="Times New Roman"/>
        </w:rPr>
        <w:t>Milloy</w:t>
      </w:r>
      <w:proofErr w:type="spellEnd"/>
      <w:r w:rsidRPr="00033B91">
        <w:rPr>
          <w:rFonts w:cs="Times New Roman"/>
        </w:rPr>
        <w:t>, M. J. (2015). Drug use patterns associated with risk of non-adherence to antiretroviral therapy among HIV-positive illicit drug users in a Canadian setting: a longitudinal analysis. BMC infectious diseases, 15, 193. https://doi.org/10.1186/s12879-015-0913-0 (study 196)</w:t>
      </w:r>
    </w:p>
    <w:p w14:paraId="2B9A8AC5" w14:textId="77777777" w:rsidR="00C31FFC" w:rsidRPr="00C31FFC"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Cohn, S. E., Jiang, H., </w:t>
      </w:r>
      <w:proofErr w:type="spellStart"/>
      <w:r w:rsidRPr="00033B91">
        <w:rPr>
          <w:rFonts w:cs="Times New Roman"/>
        </w:rPr>
        <w:t>McCutchan</w:t>
      </w:r>
      <w:proofErr w:type="spellEnd"/>
      <w:r w:rsidRPr="00033B91">
        <w:rPr>
          <w:rFonts w:cs="Times New Roman"/>
        </w:rPr>
        <w:t xml:space="preserve">, J. A., </w:t>
      </w:r>
      <w:proofErr w:type="spellStart"/>
      <w:r w:rsidRPr="00033B91">
        <w:rPr>
          <w:rFonts w:cs="Times New Roman"/>
        </w:rPr>
        <w:t>Koletar</w:t>
      </w:r>
      <w:proofErr w:type="spellEnd"/>
      <w:r w:rsidRPr="00033B91">
        <w:rPr>
          <w:rFonts w:cs="Times New Roman"/>
        </w:rPr>
        <w:t>, S. L., Murphy, R. L., Robertson, K. R., de St Maurice, A. M., Currier, J. S., &amp; Williams, P. L. (2011). Association of ongoing drug and alcohol use with non-adherence to antiretroviral therapy and higher risk of AIDS and death: results from ACTG 362. AIDS care, 23(6), 775–785. https://doi.org/10.1080/09540121.2010.525617 (study 185)</w:t>
      </w:r>
    </w:p>
    <w:p w14:paraId="62CA6A53" w14:textId="77777777" w:rsidR="00C31FFC" w:rsidRPr="00033B91" w:rsidRDefault="00C31FFC"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Suonpera</w:t>
      </w:r>
      <w:proofErr w:type="spellEnd"/>
      <w:r w:rsidRPr="00033B91">
        <w:rPr>
          <w:rFonts w:cs="Times New Roman"/>
        </w:rPr>
        <w:t xml:space="preserve">, E., Matthews, R., Milinkovic, A. et al. Risky Alcohol Consumption and Associated Health Behaviour Among HIV-Positive and HIV-Negative Patients in a UK Sexual Health and HIV Clinic: A Cross-Sectional Questionnaire Study. AIDS </w:t>
      </w:r>
      <w:proofErr w:type="spellStart"/>
      <w:r w:rsidRPr="00033B91">
        <w:rPr>
          <w:rFonts w:cs="Times New Roman"/>
        </w:rPr>
        <w:t>Behav</w:t>
      </w:r>
      <w:proofErr w:type="spellEnd"/>
      <w:r w:rsidRPr="00033B91">
        <w:rPr>
          <w:rFonts w:cs="Times New Roman"/>
        </w:rPr>
        <w:t xml:space="preserve"> 24, 1717–1726 (2020). https://doi.org/10.1007/s10461-019-02714-2</w:t>
      </w:r>
    </w:p>
    <w:p w14:paraId="0A5DEC4A" w14:textId="77777777" w:rsidR="00C31FFC" w:rsidRPr="00033B91" w:rsidRDefault="00C31FFC"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Tang, A.M., </w:t>
      </w:r>
      <w:proofErr w:type="spellStart"/>
      <w:r w:rsidRPr="00033B91">
        <w:rPr>
          <w:rFonts w:cs="Times New Roman"/>
        </w:rPr>
        <w:t>Hamunime</w:t>
      </w:r>
      <w:proofErr w:type="spellEnd"/>
      <w:r w:rsidRPr="00033B91">
        <w:rPr>
          <w:rFonts w:cs="Times New Roman"/>
        </w:rPr>
        <w:t>, N., Adams, R.A. et al. Introduction of an Alcohol-Related Electronic Screening and Brief Intervention (</w:t>
      </w:r>
      <w:proofErr w:type="spellStart"/>
      <w:r w:rsidRPr="00033B91">
        <w:rPr>
          <w:rFonts w:cs="Times New Roman"/>
        </w:rPr>
        <w:t>eSBI</w:t>
      </w:r>
      <w:proofErr w:type="spellEnd"/>
      <w:r w:rsidRPr="00033B91">
        <w:rPr>
          <w:rFonts w:cs="Times New Roman"/>
        </w:rPr>
        <w:t xml:space="preserve">) Program to Reduce Hazardous Alcohol Consumption in Namibia’s Antiretroviral Treatment (ART) Program. AIDS </w:t>
      </w:r>
      <w:proofErr w:type="spellStart"/>
      <w:r w:rsidRPr="00033B91">
        <w:rPr>
          <w:rFonts w:cs="Times New Roman"/>
        </w:rPr>
        <w:t>Behav</w:t>
      </w:r>
      <w:proofErr w:type="spellEnd"/>
      <w:r w:rsidRPr="00033B91">
        <w:rPr>
          <w:rFonts w:cs="Times New Roman"/>
        </w:rPr>
        <w:t xml:space="preserve"> 23, 3078–3092 (2019). https://doi.org/10.1007/s10461-019-02648-9</w:t>
      </w:r>
    </w:p>
    <w:p w14:paraId="503E8935" w14:textId="77777777" w:rsidR="00C31FFC" w:rsidRPr="00033B91" w:rsidRDefault="00C31FFC"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Kim, Ji &amp; Yang, </w:t>
      </w:r>
      <w:proofErr w:type="spellStart"/>
      <w:r w:rsidRPr="00033B91">
        <w:rPr>
          <w:rFonts w:cs="Times New Roman"/>
        </w:rPr>
        <w:t>Youngran</w:t>
      </w:r>
      <w:proofErr w:type="spellEnd"/>
      <w:r w:rsidRPr="00033B91">
        <w:rPr>
          <w:rFonts w:cs="Times New Roman"/>
        </w:rPr>
        <w:t xml:space="preserve"> &amp; Kim, Hyun. (2018). The Impact of Alcohol Use on Antiretroviral-Therapy Adherence in Koreans Living with HIV. Asian Nursing Research. 12. 10.1016/j.anr.2018.10.002.</w:t>
      </w:r>
    </w:p>
    <w:p w14:paraId="0A22842F" w14:textId="77777777" w:rsidR="00C31FFC" w:rsidRPr="00033B91" w:rsidRDefault="00C31FFC"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lastRenderedPageBreak/>
        <w:t>Schensul</w:t>
      </w:r>
      <w:proofErr w:type="spellEnd"/>
      <w:r w:rsidRPr="00033B91">
        <w:rPr>
          <w:rFonts w:cs="Times New Roman"/>
        </w:rPr>
        <w:t xml:space="preserve"> JJ, Ha T, </w:t>
      </w:r>
      <w:proofErr w:type="spellStart"/>
      <w:r w:rsidRPr="00033B91">
        <w:rPr>
          <w:rFonts w:cs="Times New Roman"/>
        </w:rPr>
        <w:t>Schensul</w:t>
      </w:r>
      <w:proofErr w:type="spellEnd"/>
      <w:r w:rsidRPr="00033B91">
        <w:rPr>
          <w:rFonts w:cs="Times New Roman"/>
        </w:rPr>
        <w:t xml:space="preserve"> S, </w:t>
      </w:r>
      <w:proofErr w:type="spellStart"/>
      <w:r w:rsidRPr="00033B91">
        <w:rPr>
          <w:rFonts w:cs="Times New Roman"/>
        </w:rPr>
        <w:t>Sarna</w:t>
      </w:r>
      <w:proofErr w:type="spellEnd"/>
      <w:r w:rsidRPr="00033B91">
        <w:rPr>
          <w:rFonts w:cs="Times New Roman"/>
        </w:rPr>
        <w:t xml:space="preserve"> A, Bryant K. Identifying the Intersection of Alcohol, Adherence and Sex in HIV Positive Men on ART Treatment in India Using an Adapted Timeline </w:t>
      </w:r>
      <w:proofErr w:type="spellStart"/>
      <w:r w:rsidRPr="00033B91">
        <w:rPr>
          <w:rFonts w:cs="Times New Roman"/>
        </w:rPr>
        <w:t>Followback</w:t>
      </w:r>
      <w:proofErr w:type="spellEnd"/>
      <w:r w:rsidRPr="00033B91">
        <w:rPr>
          <w:rFonts w:cs="Times New Roman"/>
        </w:rPr>
        <w:t xml:space="preserve"> Procedure. AIDS </w:t>
      </w:r>
      <w:proofErr w:type="spellStart"/>
      <w:r w:rsidRPr="00033B91">
        <w:rPr>
          <w:rFonts w:cs="Times New Roman"/>
        </w:rPr>
        <w:t>Behav</w:t>
      </w:r>
      <w:proofErr w:type="spellEnd"/>
      <w:r w:rsidRPr="00033B91">
        <w:rPr>
          <w:rFonts w:cs="Times New Roman"/>
        </w:rPr>
        <w:t>. 2017;21(</w:t>
      </w:r>
      <w:proofErr w:type="spellStart"/>
      <w:r w:rsidRPr="00033B91">
        <w:rPr>
          <w:rFonts w:cs="Times New Roman"/>
        </w:rPr>
        <w:t>Suppl</w:t>
      </w:r>
      <w:proofErr w:type="spellEnd"/>
      <w:r w:rsidRPr="00033B91">
        <w:rPr>
          <w:rFonts w:cs="Times New Roman"/>
        </w:rPr>
        <w:t xml:space="preserve"> 2):228-242. doi:10.1007/s10461-017-1916-1</w:t>
      </w:r>
    </w:p>
    <w:p w14:paraId="6935AEF4" w14:textId="77777777" w:rsidR="00C31FFC" w:rsidRPr="00033B91" w:rsidRDefault="00C31FFC"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Paolillo</w:t>
      </w:r>
      <w:proofErr w:type="spellEnd"/>
      <w:r w:rsidRPr="00033B91">
        <w:rPr>
          <w:rFonts w:cs="Times New Roman"/>
        </w:rPr>
        <w:t xml:space="preserve"> EW, </w:t>
      </w:r>
      <w:proofErr w:type="spellStart"/>
      <w:r w:rsidRPr="00033B91">
        <w:rPr>
          <w:rFonts w:cs="Times New Roman"/>
        </w:rPr>
        <w:t>Gongvatana</w:t>
      </w:r>
      <w:proofErr w:type="spellEnd"/>
      <w:r w:rsidRPr="00033B91">
        <w:rPr>
          <w:rFonts w:cs="Times New Roman"/>
        </w:rPr>
        <w:t xml:space="preserve"> A, </w:t>
      </w:r>
      <w:proofErr w:type="spellStart"/>
      <w:r w:rsidRPr="00033B91">
        <w:rPr>
          <w:rFonts w:cs="Times New Roman"/>
        </w:rPr>
        <w:t>Umlauf</w:t>
      </w:r>
      <w:proofErr w:type="spellEnd"/>
      <w:r w:rsidRPr="00033B91">
        <w:rPr>
          <w:rFonts w:cs="Times New Roman"/>
        </w:rPr>
        <w:t xml:space="preserve"> A, </w:t>
      </w:r>
      <w:proofErr w:type="spellStart"/>
      <w:r w:rsidRPr="00033B91">
        <w:rPr>
          <w:rFonts w:cs="Times New Roman"/>
        </w:rPr>
        <w:t>Letendre</w:t>
      </w:r>
      <w:proofErr w:type="spellEnd"/>
      <w:r w:rsidRPr="00033B91">
        <w:rPr>
          <w:rFonts w:cs="Times New Roman"/>
        </w:rPr>
        <w:t xml:space="preserve"> SL, Moore DJ. At-Risk Alcohol Use is Associated with Antiretroviral Treatment </w:t>
      </w:r>
      <w:proofErr w:type="spellStart"/>
      <w:r w:rsidRPr="00033B91">
        <w:rPr>
          <w:rFonts w:cs="Times New Roman"/>
        </w:rPr>
        <w:t>Nonadherence</w:t>
      </w:r>
      <w:proofErr w:type="spellEnd"/>
      <w:r w:rsidRPr="00033B91">
        <w:rPr>
          <w:rFonts w:cs="Times New Roman"/>
        </w:rPr>
        <w:t xml:space="preserve"> Among Adults Living with HIV/AIDS. Alcohol </w:t>
      </w:r>
      <w:proofErr w:type="spellStart"/>
      <w:r w:rsidRPr="00033B91">
        <w:rPr>
          <w:rFonts w:cs="Times New Roman"/>
        </w:rPr>
        <w:t>Clin</w:t>
      </w:r>
      <w:proofErr w:type="spellEnd"/>
      <w:r w:rsidRPr="00033B91">
        <w:rPr>
          <w:rFonts w:cs="Times New Roman"/>
        </w:rPr>
        <w:t xml:space="preserve"> </w:t>
      </w:r>
      <w:proofErr w:type="spellStart"/>
      <w:r w:rsidRPr="00033B91">
        <w:rPr>
          <w:rFonts w:cs="Times New Roman"/>
        </w:rPr>
        <w:t>Exp</w:t>
      </w:r>
      <w:proofErr w:type="spellEnd"/>
      <w:r w:rsidRPr="00033B91">
        <w:rPr>
          <w:rFonts w:cs="Times New Roman"/>
        </w:rPr>
        <w:t xml:space="preserve"> Res. 2017 Aug;41(8):1518-1525. </w:t>
      </w:r>
      <w:proofErr w:type="spellStart"/>
      <w:r w:rsidRPr="00033B91">
        <w:rPr>
          <w:rFonts w:cs="Times New Roman"/>
        </w:rPr>
        <w:t>doi</w:t>
      </w:r>
      <w:proofErr w:type="spellEnd"/>
      <w:r w:rsidRPr="00033B91">
        <w:rPr>
          <w:rFonts w:cs="Times New Roman"/>
        </w:rPr>
        <w:t xml:space="preserve">: 10.1111/acer.13433. </w:t>
      </w:r>
      <w:proofErr w:type="spellStart"/>
      <w:r w:rsidRPr="00033B91">
        <w:rPr>
          <w:rFonts w:cs="Times New Roman"/>
        </w:rPr>
        <w:t>Epub</w:t>
      </w:r>
      <w:proofErr w:type="spellEnd"/>
      <w:r w:rsidRPr="00033B91">
        <w:rPr>
          <w:rFonts w:cs="Times New Roman"/>
        </w:rPr>
        <w:t xml:space="preserve"> 2017 Jul 5. PMID: 28679147; PMCID: PMC5564671.</w:t>
      </w:r>
    </w:p>
    <w:p w14:paraId="4B85A31A" w14:textId="77777777" w:rsidR="00C31FFC" w:rsidRPr="00033B91" w:rsidRDefault="00C31FFC"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Muessig</w:t>
      </w:r>
      <w:proofErr w:type="spellEnd"/>
      <w:r w:rsidRPr="00033B91">
        <w:rPr>
          <w:rFonts w:cs="Times New Roman"/>
        </w:rPr>
        <w:t xml:space="preserve"> KE, McLaughlin MM, </w:t>
      </w:r>
      <w:proofErr w:type="spellStart"/>
      <w:r w:rsidRPr="00033B91">
        <w:rPr>
          <w:rFonts w:cs="Times New Roman"/>
        </w:rPr>
        <w:t>Nie</w:t>
      </w:r>
      <w:proofErr w:type="spellEnd"/>
      <w:r w:rsidRPr="00033B91">
        <w:rPr>
          <w:rFonts w:cs="Times New Roman"/>
        </w:rPr>
        <w:t xml:space="preserve"> JM, </w:t>
      </w:r>
      <w:proofErr w:type="spellStart"/>
      <w:r w:rsidRPr="00033B91">
        <w:rPr>
          <w:rFonts w:cs="Times New Roman"/>
        </w:rPr>
        <w:t>Cai</w:t>
      </w:r>
      <w:proofErr w:type="spellEnd"/>
      <w:r w:rsidRPr="00033B91">
        <w:rPr>
          <w:rFonts w:cs="Times New Roman"/>
        </w:rPr>
        <w:t xml:space="preserve"> W, Zheng H, Yang L, Tucker JD. Suboptimal antiretroviral therapy adherence among HIV-infected adults in Guangzhou, China. AIDS Care. 2014;26(8):988-95. </w:t>
      </w:r>
      <w:proofErr w:type="spellStart"/>
      <w:r w:rsidRPr="00033B91">
        <w:rPr>
          <w:rFonts w:cs="Times New Roman"/>
        </w:rPr>
        <w:t>doi</w:t>
      </w:r>
      <w:proofErr w:type="spellEnd"/>
      <w:r w:rsidRPr="00033B91">
        <w:rPr>
          <w:rFonts w:cs="Times New Roman"/>
        </w:rPr>
        <w:t xml:space="preserve">: 10.1080/09540121.2014.897912. </w:t>
      </w:r>
      <w:proofErr w:type="spellStart"/>
      <w:r w:rsidRPr="00033B91">
        <w:rPr>
          <w:rFonts w:cs="Times New Roman"/>
        </w:rPr>
        <w:t>Epub</w:t>
      </w:r>
      <w:proofErr w:type="spellEnd"/>
      <w:r w:rsidRPr="00033B91">
        <w:rPr>
          <w:rFonts w:cs="Times New Roman"/>
        </w:rPr>
        <w:t xml:space="preserve"> 2014 Mar 26. PMID: 24666239; PMCID: PMC4024070.</w:t>
      </w:r>
    </w:p>
    <w:p w14:paraId="60CEFBD4" w14:textId="77777777" w:rsidR="00C31FFC" w:rsidRPr="00033B91" w:rsidRDefault="00C31FFC"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Denison JA, </w:t>
      </w:r>
      <w:proofErr w:type="spellStart"/>
      <w:r w:rsidRPr="00033B91">
        <w:rPr>
          <w:rFonts w:cs="Times New Roman"/>
        </w:rPr>
        <w:t>Koole</w:t>
      </w:r>
      <w:proofErr w:type="spellEnd"/>
      <w:r w:rsidRPr="00033B91">
        <w:rPr>
          <w:rFonts w:cs="Times New Roman"/>
        </w:rPr>
        <w:t xml:space="preserve"> O, </w:t>
      </w:r>
      <w:proofErr w:type="spellStart"/>
      <w:r w:rsidRPr="00033B91">
        <w:rPr>
          <w:rFonts w:cs="Times New Roman"/>
        </w:rPr>
        <w:t>Tsui</w:t>
      </w:r>
      <w:proofErr w:type="spellEnd"/>
      <w:r w:rsidRPr="00033B91">
        <w:rPr>
          <w:rFonts w:cs="Times New Roman"/>
        </w:rPr>
        <w:t xml:space="preserve"> S, et al. Incomplete adherence among treatment-experienced adults on antiretroviral therapy in Tanzania, Uganda and Zambia. AIDS. 2015;29(3):361-371. doi:10.1097/QAD.0000000000000543</w:t>
      </w:r>
    </w:p>
    <w:p w14:paraId="7F9FD69E" w14:textId="77777777" w:rsidR="00C31FFC" w:rsidRPr="00033B91" w:rsidRDefault="00C31FFC"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Ferro EG, </w:t>
      </w:r>
      <w:proofErr w:type="spellStart"/>
      <w:r w:rsidRPr="00033B91">
        <w:rPr>
          <w:rFonts w:cs="Times New Roman"/>
        </w:rPr>
        <w:t>Weikum</w:t>
      </w:r>
      <w:proofErr w:type="spellEnd"/>
      <w:r w:rsidRPr="00033B91">
        <w:rPr>
          <w:rFonts w:cs="Times New Roman"/>
        </w:rPr>
        <w:t xml:space="preserve"> D, </w:t>
      </w:r>
      <w:proofErr w:type="spellStart"/>
      <w:r w:rsidRPr="00033B91">
        <w:rPr>
          <w:rFonts w:cs="Times New Roman"/>
        </w:rPr>
        <w:t>Vagenas</w:t>
      </w:r>
      <w:proofErr w:type="spellEnd"/>
      <w:r w:rsidRPr="00033B91">
        <w:rPr>
          <w:rFonts w:cs="Times New Roman"/>
        </w:rPr>
        <w:t xml:space="preserve"> P, et al. Alcohol use disorders negatively influence antiretroviral medication adherence among men who have sex with men in Peru. AIDS Care. 2015;27(1):93-104. doi:10.1080/09540121.2014.963013</w:t>
      </w:r>
    </w:p>
    <w:p w14:paraId="31F96D1A" w14:textId="77777777" w:rsidR="00C31FFC" w:rsidRPr="00033B91" w:rsidRDefault="00C31FFC"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Teixeira</w:t>
      </w:r>
      <w:proofErr w:type="spellEnd"/>
      <w:r w:rsidRPr="00033B91">
        <w:rPr>
          <w:rFonts w:cs="Times New Roman"/>
        </w:rPr>
        <w:t xml:space="preserve"> C, </w:t>
      </w:r>
      <w:proofErr w:type="spellStart"/>
      <w:r w:rsidRPr="00033B91">
        <w:rPr>
          <w:rFonts w:cs="Times New Roman"/>
        </w:rPr>
        <w:t>Dourado</w:t>
      </w:r>
      <w:proofErr w:type="spellEnd"/>
      <w:r w:rsidRPr="00033B91">
        <w:rPr>
          <w:rFonts w:cs="Times New Roman"/>
        </w:rPr>
        <w:t xml:space="preserve"> </w:t>
      </w:r>
      <w:proofErr w:type="spellStart"/>
      <w:r w:rsidRPr="00033B91">
        <w:rPr>
          <w:rFonts w:cs="Times New Roman"/>
        </w:rPr>
        <w:t>Mde</w:t>
      </w:r>
      <w:proofErr w:type="spellEnd"/>
      <w:r w:rsidRPr="00033B91">
        <w:rPr>
          <w:rFonts w:cs="Times New Roman"/>
        </w:rPr>
        <w:t xml:space="preserve"> L, Santos MP, </w:t>
      </w:r>
      <w:proofErr w:type="spellStart"/>
      <w:r w:rsidRPr="00033B91">
        <w:rPr>
          <w:rFonts w:cs="Times New Roman"/>
        </w:rPr>
        <w:t>Brites</w:t>
      </w:r>
      <w:proofErr w:type="spellEnd"/>
      <w:r w:rsidRPr="00033B91">
        <w:rPr>
          <w:rFonts w:cs="Times New Roman"/>
        </w:rPr>
        <w:t xml:space="preserve"> C. Impact of use of alcohol and illicit drugs by AIDS patients on adherence to antiretroviral therapy in Bahia, Brazil. AIDS Res Hum Retroviruses. 2013 May;29(5):799-804. </w:t>
      </w:r>
      <w:proofErr w:type="spellStart"/>
      <w:r w:rsidRPr="00033B91">
        <w:rPr>
          <w:rFonts w:cs="Times New Roman"/>
        </w:rPr>
        <w:t>doi</w:t>
      </w:r>
      <w:proofErr w:type="spellEnd"/>
      <w:r w:rsidRPr="00033B91">
        <w:rPr>
          <w:rFonts w:cs="Times New Roman"/>
        </w:rPr>
        <w:t xml:space="preserve">: 10.1089/aid.2012.0296. </w:t>
      </w:r>
      <w:proofErr w:type="spellStart"/>
      <w:r w:rsidRPr="00033B91">
        <w:rPr>
          <w:rFonts w:cs="Times New Roman"/>
        </w:rPr>
        <w:t>Epub</w:t>
      </w:r>
      <w:proofErr w:type="spellEnd"/>
      <w:r w:rsidRPr="00033B91">
        <w:rPr>
          <w:rFonts w:cs="Times New Roman"/>
        </w:rPr>
        <w:t xml:space="preserve"> 2013 Feb 5. PMID: 23294471.</w:t>
      </w:r>
    </w:p>
    <w:p w14:paraId="48DB421B" w14:textId="77777777" w:rsidR="00C31FFC" w:rsidRPr="00033B91" w:rsidRDefault="00C31FFC"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Peretti-Watel</w:t>
      </w:r>
      <w:proofErr w:type="spellEnd"/>
      <w:r w:rsidRPr="00033B91">
        <w:rPr>
          <w:rFonts w:cs="Times New Roman"/>
        </w:rPr>
        <w:t xml:space="preserve"> P, Spire B, </w:t>
      </w:r>
      <w:proofErr w:type="spellStart"/>
      <w:r w:rsidRPr="00033B91">
        <w:rPr>
          <w:rFonts w:cs="Times New Roman"/>
        </w:rPr>
        <w:t>Lert</w:t>
      </w:r>
      <w:proofErr w:type="spellEnd"/>
      <w:r w:rsidRPr="00033B91">
        <w:rPr>
          <w:rFonts w:cs="Times New Roman"/>
        </w:rPr>
        <w:t xml:space="preserve"> F, </w:t>
      </w:r>
      <w:proofErr w:type="spellStart"/>
      <w:r w:rsidRPr="00033B91">
        <w:rPr>
          <w:rFonts w:cs="Times New Roman"/>
        </w:rPr>
        <w:t>Obadia</w:t>
      </w:r>
      <w:proofErr w:type="spellEnd"/>
      <w:r w:rsidRPr="00033B91">
        <w:rPr>
          <w:rFonts w:cs="Times New Roman"/>
        </w:rPr>
        <w:t xml:space="preserve"> Y; VESPA Group. Drug use patterns and adherence to treatment among HIV-positive patients: evidence from a large sample of French outpatients (ANRS-EN12-VESPA 2003). Drug Alcohol Depend. 2006 Apr;82 </w:t>
      </w:r>
      <w:proofErr w:type="spellStart"/>
      <w:r w:rsidRPr="00033B91">
        <w:rPr>
          <w:rFonts w:cs="Times New Roman"/>
        </w:rPr>
        <w:t>Suppl</w:t>
      </w:r>
      <w:proofErr w:type="spellEnd"/>
      <w:r w:rsidRPr="00033B91">
        <w:rPr>
          <w:rFonts w:cs="Times New Roman"/>
        </w:rPr>
        <w:t xml:space="preserve"> </w:t>
      </w:r>
      <w:proofErr w:type="gramStart"/>
      <w:r w:rsidRPr="00033B91">
        <w:rPr>
          <w:rFonts w:cs="Times New Roman"/>
        </w:rPr>
        <w:t>1:S</w:t>
      </w:r>
      <w:proofErr w:type="gramEnd"/>
      <w:r w:rsidRPr="00033B91">
        <w:rPr>
          <w:rFonts w:cs="Times New Roman"/>
        </w:rPr>
        <w:t xml:space="preserve">71-9. </w:t>
      </w:r>
      <w:proofErr w:type="spellStart"/>
      <w:r w:rsidRPr="00033B91">
        <w:rPr>
          <w:rFonts w:cs="Times New Roman"/>
        </w:rPr>
        <w:t>doi</w:t>
      </w:r>
      <w:proofErr w:type="spellEnd"/>
      <w:r w:rsidRPr="00033B91">
        <w:rPr>
          <w:rFonts w:cs="Times New Roman"/>
        </w:rPr>
        <w:t>: 10.1016/s0376-8716(06)80012-8. PMID: 16769450.</w:t>
      </w:r>
    </w:p>
    <w:p w14:paraId="1E83E079" w14:textId="77777777" w:rsidR="00C31FFC" w:rsidRPr="00033B91" w:rsidRDefault="00C31FFC"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Roux P, Lions C, Cohen J, et al. Impact of HCV treatment and depressive symptoms on adherence to HAART among HIV-HCV-</w:t>
      </w:r>
      <w:proofErr w:type="spellStart"/>
      <w:r w:rsidRPr="00033B91">
        <w:rPr>
          <w:rFonts w:cs="Times New Roman"/>
        </w:rPr>
        <w:t>coinfected</w:t>
      </w:r>
      <w:proofErr w:type="spellEnd"/>
      <w:r w:rsidRPr="00033B91">
        <w:rPr>
          <w:rFonts w:cs="Times New Roman"/>
        </w:rPr>
        <w:t xml:space="preserve"> patients: results from the ANRS-CO13-HEPAVIH cohort. </w:t>
      </w:r>
      <w:proofErr w:type="spellStart"/>
      <w:r w:rsidRPr="00033B91">
        <w:rPr>
          <w:rFonts w:cs="Times New Roman"/>
        </w:rPr>
        <w:t>Antivir</w:t>
      </w:r>
      <w:proofErr w:type="spellEnd"/>
      <w:r w:rsidRPr="00033B91">
        <w:rPr>
          <w:rFonts w:cs="Times New Roman"/>
        </w:rPr>
        <w:t xml:space="preserve"> </w:t>
      </w:r>
      <w:proofErr w:type="spellStart"/>
      <w:r w:rsidRPr="00033B91">
        <w:rPr>
          <w:rFonts w:cs="Times New Roman"/>
        </w:rPr>
        <w:t>Ther</w:t>
      </w:r>
      <w:proofErr w:type="spellEnd"/>
      <w:r w:rsidRPr="00033B91">
        <w:rPr>
          <w:rFonts w:cs="Times New Roman"/>
        </w:rPr>
        <w:t>. 2014;19(2):171-178. doi:10.3851/IMP2699</w:t>
      </w:r>
    </w:p>
    <w:p w14:paraId="4447538E" w14:textId="77777777" w:rsidR="00C31FFC" w:rsidRPr="00033B91" w:rsidRDefault="00C31FFC"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King RM, </w:t>
      </w:r>
      <w:proofErr w:type="spellStart"/>
      <w:r w:rsidRPr="00033B91">
        <w:rPr>
          <w:rFonts w:cs="Times New Roman"/>
        </w:rPr>
        <w:t>Vidrine</w:t>
      </w:r>
      <w:proofErr w:type="spellEnd"/>
      <w:r w:rsidRPr="00033B91">
        <w:rPr>
          <w:rFonts w:cs="Times New Roman"/>
        </w:rPr>
        <w:t xml:space="preserve"> DJ, </w:t>
      </w:r>
      <w:proofErr w:type="spellStart"/>
      <w:r w:rsidRPr="00033B91">
        <w:rPr>
          <w:rFonts w:cs="Times New Roman"/>
        </w:rPr>
        <w:t>Danysh</w:t>
      </w:r>
      <w:proofErr w:type="spellEnd"/>
      <w:r w:rsidRPr="00033B91">
        <w:rPr>
          <w:rFonts w:cs="Times New Roman"/>
        </w:rPr>
        <w:t xml:space="preserve"> HE, Fletcher FE, McCurdy S, Arduino RC, </w:t>
      </w:r>
      <w:proofErr w:type="spellStart"/>
      <w:r w:rsidRPr="00033B91">
        <w:rPr>
          <w:rFonts w:cs="Times New Roman"/>
        </w:rPr>
        <w:t>Gritz</w:t>
      </w:r>
      <w:proofErr w:type="spellEnd"/>
      <w:r w:rsidRPr="00033B91">
        <w:rPr>
          <w:rFonts w:cs="Times New Roman"/>
        </w:rPr>
        <w:t xml:space="preserve"> ER. Factors associated with </w:t>
      </w:r>
      <w:proofErr w:type="spellStart"/>
      <w:r w:rsidRPr="00033B91">
        <w:rPr>
          <w:rFonts w:cs="Times New Roman"/>
        </w:rPr>
        <w:t>nonadherence</w:t>
      </w:r>
      <w:proofErr w:type="spellEnd"/>
      <w:r w:rsidRPr="00033B91">
        <w:rPr>
          <w:rFonts w:cs="Times New Roman"/>
        </w:rPr>
        <w:t xml:space="preserve"> to antiretroviral therapy in HIV-positive smokers. AIDS Patient Care STDS. 2012 Aug;26(8):479-85. </w:t>
      </w:r>
      <w:proofErr w:type="spellStart"/>
      <w:r w:rsidRPr="00033B91">
        <w:rPr>
          <w:rFonts w:cs="Times New Roman"/>
        </w:rPr>
        <w:t>doi</w:t>
      </w:r>
      <w:proofErr w:type="spellEnd"/>
      <w:r w:rsidRPr="00033B91">
        <w:rPr>
          <w:rFonts w:cs="Times New Roman"/>
        </w:rPr>
        <w:t xml:space="preserve">: 10.1089/apc.2012.0070. </w:t>
      </w:r>
      <w:proofErr w:type="spellStart"/>
      <w:r w:rsidRPr="00033B91">
        <w:rPr>
          <w:rFonts w:cs="Times New Roman"/>
        </w:rPr>
        <w:t>Epub</w:t>
      </w:r>
      <w:proofErr w:type="spellEnd"/>
      <w:r w:rsidRPr="00033B91">
        <w:rPr>
          <w:rFonts w:cs="Times New Roman"/>
        </w:rPr>
        <w:t xml:space="preserve"> 2012 May 21. PMID: 22612468; PMCID: PMC3407390.</w:t>
      </w:r>
    </w:p>
    <w:p w14:paraId="7F5D4101" w14:textId="77777777" w:rsidR="00C31FFC" w:rsidRPr="00033B91" w:rsidRDefault="00C31FFC"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Vieira-Castro ACM, Oliveira LCM. Impact of alcohol consumption among patients in hepatitis C virus treatment. </w:t>
      </w:r>
      <w:proofErr w:type="spellStart"/>
      <w:r w:rsidRPr="00033B91">
        <w:rPr>
          <w:rFonts w:cs="Times New Roman"/>
        </w:rPr>
        <w:t>Arq</w:t>
      </w:r>
      <w:proofErr w:type="spellEnd"/>
      <w:r w:rsidRPr="00033B91">
        <w:rPr>
          <w:rFonts w:cs="Times New Roman"/>
        </w:rPr>
        <w:t xml:space="preserve"> </w:t>
      </w:r>
      <w:proofErr w:type="spellStart"/>
      <w:r w:rsidRPr="00033B91">
        <w:rPr>
          <w:rFonts w:cs="Times New Roman"/>
        </w:rPr>
        <w:t>Gastroenterol</w:t>
      </w:r>
      <w:proofErr w:type="spellEnd"/>
      <w:r w:rsidRPr="00033B91">
        <w:rPr>
          <w:rFonts w:cs="Times New Roman"/>
        </w:rPr>
        <w:t xml:space="preserve">. 2017 Jul-Sept;54(3):232-237. </w:t>
      </w:r>
      <w:proofErr w:type="spellStart"/>
      <w:r w:rsidRPr="00033B91">
        <w:rPr>
          <w:rFonts w:cs="Times New Roman"/>
        </w:rPr>
        <w:t>doi</w:t>
      </w:r>
      <w:proofErr w:type="spellEnd"/>
      <w:r w:rsidRPr="00033B91">
        <w:rPr>
          <w:rFonts w:cs="Times New Roman"/>
        </w:rPr>
        <w:t xml:space="preserve">: 10.1590/S0004-2803.201700000-33. </w:t>
      </w:r>
      <w:proofErr w:type="spellStart"/>
      <w:r w:rsidRPr="00033B91">
        <w:rPr>
          <w:rFonts w:cs="Times New Roman"/>
        </w:rPr>
        <w:t>Epub</w:t>
      </w:r>
      <w:proofErr w:type="spellEnd"/>
      <w:r w:rsidRPr="00033B91">
        <w:rPr>
          <w:rFonts w:cs="Times New Roman"/>
        </w:rPr>
        <w:t xml:space="preserve"> 2017 Jul 13. PMID: 28724048.</w:t>
      </w:r>
    </w:p>
    <w:p w14:paraId="3793BC13" w14:textId="77777777" w:rsidR="00C31FFC" w:rsidRPr="00033B91" w:rsidRDefault="00C31FFC"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Dever</w:t>
      </w:r>
      <w:proofErr w:type="spellEnd"/>
      <w:r w:rsidRPr="00033B91">
        <w:rPr>
          <w:rFonts w:cs="Times New Roman"/>
        </w:rPr>
        <w:t xml:space="preserve">, J.B., </w:t>
      </w:r>
      <w:proofErr w:type="spellStart"/>
      <w:r w:rsidRPr="00033B91">
        <w:rPr>
          <w:rFonts w:cs="Times New Roman"/>
        </w:rPr>
        <w:t>Ducom</w:t>
      </w:r>
      <w:proofErr w:type="spellEnd"/>
      <w:r w:rsidRPr="00033B91">
        <w:rPr>
          <w:rFonts w:cs="Times New Roman"/>
        </w:rPr>
        <w:t xml:space="preserve">, J.H., Ma, A. et al. Engagement in Care of High-Risk Hepatitis C Patients with Interferon-Free Direct-Acting Antiviral Therapies. Dig Dis </w:t>
      </w:r>
      <w:proofErr w:type="spellStart"/>
      <w:r w:rsidRPr="00033B91">
        <w:rPr>
          <w:rFonts w:cs="Times New Roman"/>
        </w:rPr>
        <w:t>Sci</w:t>
      </w:r>
      <w:proofErr w:type="spellEnd"/>
      <w:r w:rsidRPr="00033B91">
        <w:rPr>
          <w:rFonts w:cs="Times New Roman"/>
        </w:rPr>
        <w:t xml:space="preserve"> 62, 1472–1479 (2017). https://doi.org/10.1007/s10620-017-4548-4</w:t>
      </w:r>
    </w:p>
    <w:p w14:paraId="39A2F05B" w14:textId="77777777" w:rsidR="00C31FFC" w:rsidRPr="00C31FFC" w:rsidRDefault="00C31FFC"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Wagner GJ, Ghosh-</w:t>
      </w:r>
      <w:proofErr w:type="spellStart"/>
      <w:r w:rsidRPr="00033B91">
        <w:rPr>
          <w:rFonts w:cs="Times New Roman"/>
        </w:rPr>
        <w:t>Dastidar</w:t>
      </w:r>
      <w:proofErr w:type="spellEnd"/>
      <w:r w:rsidRPr="00033B91">
        <w:rPr>
          <w:rFonts w:cs="Times New Roman"/>
        </w:rPr>
        <w:t xml:space="preserve"> B, </w:t>
      </w:r>
      <w:proofErr w:type="spellStart"/>
      <w:r w:rsidRPr="00033B91">
        <w:rPr>
          <w:rFonts w:cs="Times New Roman"/>
        </w:rPr>
        <w:t>Mukasa</w:t>
      </w:r>
      <w:proofErr w:type="spellEnd"/>
      <w:r w:rsidRPr="00033B91">
        <w:rPr>
          <w:rFonts w:cs="Times New Roman"/>
        </w:rPr>
        <w:t xml:space="preserve"> B, </w:t>
      </w:r>
      <w:proofErr w:type="spellStart"/>
      <w:r w:rsidRPr="00033B91">
        <w:rPr>
          <w:rFonts w:cs="Times New Roman"/>
        </w:rPr>
        <w:t>Linnemayr</w:t>
      </w:r>
      <w:proofErr w:type="spellEnd"/>
      <w:r w:rsidRPr="00033B91">
        <w:rPr>
          <w:rFonts w:cs="Times New Roman"/>
        </w:rPr>
        <w:t xml:space="preserve"> S. Changes in ART Adherence Relate to Changes in depression as Well! Evidence for the Bi-directional Longitudinal Rela</w:t>
      </w:r>
      <w:r w:rsidRPr="00033B91">
        <w:rPr>
          <w:rFonts w:cs="Times New Roman"/>
        </w:rPr>
        <w:lastRenderedPageBreak/>
        <w:t xml:space="preserve">tionship Between Depression and ART Adherence from a Prospective Study of HIV Clients in Uganda. AIDS </w:t>
      </w:r>
      <w:proofErr w:type="spellStart"/>
      <w:r w:rsidRPr="00033B91">
        <w:rPr>
          <w:rFonts w:cs="Times New Roman"/>
        </w:rPr>
        <w:t>Behav</w:t>
      </w:r>
      <w:proofErr w:type="spellEnd"/>
      <w:r w:rsidRPr="00033B91">
        <w:rPr>
          <w:rFonts w:cs="Times New Roman"/>
        </w:rPr>
        <w:t xml:space="preserve">. 2020 Jun;24(6):1816-1824. </w:t>
      </w:r>
      <w:proofErr w:type="spellStart"/>
      <w:r w:rsidRPr="00033B91">
        <w:rPr>
          <w:rFonts w:cs="Times New Roman"/>
        </w:rPr>
        <w:t>doi</w:t>
      </w:r>
      <w:proofErr w:type="spellEnd"/>
      <w:r w:rsidRPr="00033B91">
        <w:rPr>
          <w:rFonts w:cs="Times New Roman"/>
        </w:rPr>
        <w:t>: 10.1007/s10461-019-02754-8. PMID: 31813077; PMCID: PMC7228829.</w:t>
      </w:r>
    </w:p>
    <w:p w14:paraId="3AEBA987"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Culbert</w:t>
      </w:r>
      <w:proofErr w:type="spellEnd"/>
      <w:r w:rsidRPr="00033B91">
        <w:rPr>
          <w:rFonts w:cs="Times New Roman"/>
        </w:rPr>
        <w:t xml:space="preserve">, G. J., </w:t>
      </w:r>
      <w:proofErr w:type="spellStart"/>
      <w:r w:rsidRPr="00033B91">
        <w:rPr>
          <w:rFonts w:cs="Times New Roman"/>
        </w:rPr>
        <w:t>Waluyo</w:t>
      </w:r>
      <w:proofErr w:type="spellEnd"/>
      <w:r w:rsidRPr="00033B91">
        <w:rPr>
          <w:rFonts w:cs="Times New Roman"/>
        </w:rPr>
        <w:t xml:space="preserve">, A., Wang, M., </w:t>
      </w:r>
      <w:proofErr w:type="spellStart"/>
      <w:r w:rsidRPr="00033B91">
        <w:rPr>
          <w:rFonts w:cs="Times New Roman"/>
        </w:rPr>
        <w:t>Putri</w:t>
      </w:r>
      <w:proofErr w:type="spellEnd"/>
      <w:r w:rsidRPr="00033B91">
        <w:rPr>
          <w:rFonts w:cs="Times New Roman"/>
        </w:rPr>
        <w:t xml:space="preserve">, T. A., </w:t>
      </w:r>
      <w:proofErr w:type="spellStart"/>
      <w:r w:rsidRPr="00033B91">
        <w:rPr>
          <w:rFonts w:cs="Times New Roman"/>
        </w:rPr>
        <w:t>Bazazi</w:t>
      </w:r>
      <w:proofErr w:type="spellEnd"/>
      <w:r w:rsidRPr="00033B91">
        <w:rPr>
          <w:rFonts w:cs="Times New Roman"/>
        </w:rPr>
        <w:t xml:space="preserve">, A. R., &amp; Altice, F. L. (2019). Adherence to Antiretroviral Therapy Among Incarcerated Persons with HIV: Associations with Methadone and Perceived Safety. AIDS and </w:t>
      </w:r>
      <w:proofErr w:type="spellStart"/>
      <w:r w:rsidRPr="00033B91">
        <w:rPr>
          <w:rFonts w:cs="Times New Roman"/>
        </w:rPr>
        <w:t>behavior</w:t>
      </w:r>
      <w:proofErr w:type="spellEnd"/>
      <w:r w:rsidRPr="00033B91">
        <w:rPr>
          <w:rFonts w:cs="Times New Roman"/>
        </w:rPr>
        <w:t>, 23(8), 2048–2058. https://doi.org/10.1007/s10461-018-2344-6 (study 9)</w:t>
      </w:r>
    </w:p>
    <w:p w14:paraId="7DD36B0B"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Cunningham, E. B., </w:t>
      </w:r>
      <w:proofErr w:type="spellStart"/>
      <w:r w:rsidRPr="00033B91">
        <w:rPr>
          <w:rFonts w:cs="Times New Roman"/>
        </w:rPr>
        <w:t>Hajarizadeh</w:t>
      </w:r>
      <w:proofErr w:type="spellEnd"/>
      <w:r w:rsidRPr="00033B91">
        <w:rPr>
          <w:rFonts w:cs="Times New Roman"/>
        </w:rPr>
        <w:t xml:space="preserve">, B., Amin, J., </w:t>
      </w:r>
      <w:proofErr w:type="spellStart"/>
      <w:r w:rsidRPr="00033B91">
        <w:rPr>
          <w:rFonts w:cs="Times New Roman"/>
        </w:rPr>
        <w:t>Litwin</w:t>
      </w:r>
      <w:proofErr w:type="spellEnd"/>
      <w:r w:rsidRPr="00033B91">
        <w:rPr>
          <w:rFonts w:cs="Times New Roman"/>
        </w:rPr>
        <w:t xml:space="preserve">, A. H., </w:t>
      </w:r>
      <w:proofErr w:type="spellStart"/>
      <w:r w:rsidRPr="00033B91">
        <w:rPr>
          <w:rFonts w:cs="Times New Roman"/>
        </w:rPr>
        <w:t>Gane</w:t>
      </w:r>
      <w:proofErr w:type="spellEnd"/>
      <w:r w:rsidRPr="00033B91">
        <w:rPr>
          <w:rFonts w:cs="Times New Roman"/>
        </w:rPr>
        <w:t xml:space="preserve">, E., Cooper, C., Lacombe, K., </w:t>
      </w:r>
      <w:proofErr w:type="spellStart"/>
      <w:r w:rsidRPr="00033B91">
        <w:rPr>
          <w:rFonts w:cs="Times New Roman"/>
        </w:rPr>
        <w:t>Hellard</w:t>
      </w:r>
      <w:proofErr w:type="spellEnd"/>
      <w:r w:rsidRPr="00033B91">
        <w:rPr>
          <w:rFonts w:cs="Times New Roman"/>
        </w:rPr>
        <w:t xml:space="preserve">, M., Read, P., </w:t>
      </w:r>
      <w:proofErr w:type="spellStart"/>
      <w:r w:rsidRPr="00033B91">
        <w:rPr>
          <w:rFonts w:cs="Times New Roman"/>
        </w:rPr>
        <w:t>Powis</w:t>
      </w:r>
      <w:proofErr w:type="spellEnd"/>
      <w:r w:rsidRPr="00033B91">
        <w:rPr>
          <w:rFonts w:cs="Times New Roman"/>
        </w:rPr>
        <w:t xml:space="preserve">, J., </w:t>
      </w:r>
      <w:proofErr w:type="spellStart"/>
      <w:r w:rsidRPr="00033B91">
        <w:rPr>
          <w:rFonts w:cs="Times New Roman"/>
        </w:rPr>
        <w:t>Dalgard</w:t>
      </w:r>
      <w:proofErr w:type="spellEnd"/>
      <w:r w:rsidRPr="00033B91">
        <w:rPr>
          <w:rFonts w:cs="Times New Roman"/>
        </w:rPr>
        <w:t xml:space="preserve">, O., </w:t>
      </w:r>
      <w:proofErr w:type="spellStart"/>
      <w:r w:rsidRPr="00033B91">
        <w:rPr>
          <w:rFonts w:cs="Times New Roman"/>
        </w:rPr>
        <w:t>Bruneau</w:t>
      </w:r>
      <w:proofErr w:type="spellEnd"/>
      <w:r w:rsidRPr="00033B91">
        <w:rPr>
          <w:rFonts w:cs="Times New Roman"/>
        </w:rPr>
        <w:t xml:space="preserve">, J., Matthews, G. V., Feld, J. J., Dillon, J. F., Shaw, D., </w:t>
      </w:r>
      <w:proofErr w:type="spellStart"/>
      <w:r w:rsidRPr="00033B91">
        <w:rPr>
          <w:rFonts w:cs="Times New Roman"/>
        </w:rPr>
        <w:t>Bruggmann</w:t>
      </w:r>
      <w:proofErr w:type="spellEnd"/>
      <w:r w:rsidRPr="00033B91">
        <w:rPr>
          <w:rFonts w:cs="Times New Roman"/>
        </w:rPr>
        <w:t xml:space="preserve">, P., Conway, B., Fraser, C., Marks, P., … SIMPLIFY and D3FEAT study groups (2020). Adherence to Once-daily and Twice-daily Direct-acting Antiviral Therapy for Hepatitis C Infection Among People </w:t>
      </w:r>
      <w:proofErr w:type="gramStart"/>
      <w:r w:rsidRPr="00033B91">
        <w:rPr>
          <w:rFonts w:cs="Times New Roman"/>
        </w:rPr>
        <w:t>With</w:t>
      </w:r>
      <w:proofErr w:type="gramEnd"/>
      <w:r w:rsidRPr="00033B91">
        <w:rPr>
          <w:rFonts w:cs="Times New Roman"/>
        </w:rPr>
        <w:t xml:space="preserve"> Recent Injection Drug Use or Current Opioid Agonist Therapy. Clinical infectious </w:t>
      </w:r>
      <w:proofErr w:type="gramStart"/>
      <w:r w:rsidRPr="00033B91">
        <w:rPr>
          <w:rFonts w:cs="Times New Roman"/>
        </w:rPr>
        <w:t>diseases :</w:t>
      </w:r>
      <w:proofErr w:type="gramEnd"/>
      <w:r w:rsidRPr="00033B91">
        <w:rPr>
          <w:rFonts w:cs="Times New Roman"/>
        </w:rPr>
        <w:t xml:space="preserve"> an official publication of the Infectious Diseases Society of America, 71(7), e115–e124. https://doi.org/10.1093/cid/ciz1089 (study 139)</w:t>
      </w:r>
    </w:p>
    <w:p w14:paraId="32BE7E62"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Ingersoll K. (2004). The impact of psychiatric symptoms, drug use, and medication regimen on non-adherence to HIV treatment. AIDS care, 16(2), 199–211. https://doi.org/10.1080/09540120410001641048 (study 224)</w:t>
      </w:r>
    </w:p>
    <w:p w14:paraId="510332F8"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Lambers</w:t>
      </w:r>
      <w:proofErr w:type="spellEnd"/>
      <w:r w:rsidRPr="00033B91">
        <w:rPr>
          <w:rFonts w:cs="Times New Roman"/>
        </w:rPr>
        <w:t xml:space="preserve">, F. A., </w:t>
      </w:r>
      <w:proofErr w:type="spellStart"/>
      <w:r w:rsidRPr="00033B91">
        <w:rPr>
          <w:rFonts w:cs="Times New Roman"/>
        </w:rPr>
        <w:t>Stolte</w:t>
      </w:r>
      <w:proofErr w:type="spellEnd"/>
      <w:r w:rsidRPr="00033B91">
        <w:rPr>
          <w:rFonts w:cs="Times New Roman"/>
        </w:rPr>
        <w:t xml:space="preserve">, I. G., van den Berg, C. H., </w:t>
      </w:r>
      <w:proofErr w:type="spellStart"/>
      <w:r w:rsidRPr="00033B91">
        <w:rPr>
          <w:rFonts w:cs="Times New Roman"/>
        </w:rPr>
        <w:t>Coutinho</w:t>
      </w:r>
      <w:proofErr w:type="spellEnd"/>
      <w:r w:rsidRPr="00033B91">
        <w:rPr>
          <w:rFonts w:cs="Times New Roman"/>
        </w:rPr>
        <w:t xml:space="preserve">, R. A., &amp; </w:t>
      </w:r>
      <w:proofErr w:type="spellStart"/>
      <w:r w:rsidRPr="00033B91">
        <w:rPr>
          <w:rFonts w:cs="Times New Roman"/>
        </w:rPr>
        <w:t>Prins</w:t>
      </w:r>
      <w:proofErr w:type="spellEnd"/>
      <w:r w:rsidRPr="00033B91">
        <w:rPr>
          <w:rFonts w:cs="Times New Roman"/>
        </w:rPr>
        <w:t>, M. (2011). Harm reduction intensity-Its role in HAART adherence amongst drug users in Amsterdam. The International journal on drug policy, 22(3), 210–218. https://doi.org/10.1016/j.drugpo.2011.02.004 (study 55)</w:t>
      </w:r>
    </w:p>
    <w:p w14:paraId="02C724DF"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Mimiaga</w:t>
      </w:r>
      <w:proofErr w:type="spellEnd"/>
      <w:r w:rsidRPr="00033B91">
        <w:rPr>
          <w:rFonts w:cs="Times New Roman"/>
        </w:rPr>
        <w:t xml:space="preserve">, M. J., </w:t>
      </w:r>
      <w:proofErr w:type="spellStart"/>
      <w:r w:rsidRPr="00033B91">
        <w:rPr>
          <w:rFonts w:cs="Times New Roman"/>
        </w:rPr>
        <w:t>Reisner</w:t>
      </w:r>
      <w:proofErr w:type="spellEnd"/>
      <w:r w:rsidRPr="00033B91">
        <w:rPr>
          <w:rFonts w:cs="Times New Roman"/>
        </w:rPr>
        <w:t xml:space="preserve">, S. L., Grasso, C., Crane, H. M., </w:t>
      </w:r>
      <w:proofErr w:type="spellStart"/>
      <w:r w:rsidRPr="00033B91">
        <w:rPr>
          <w:rFonts w:cs="Times New Roman"/>
        </w:rPr>
        <w:t>Safren</w:t>
      </w:r>
      <w:proofErr w:type="spellEnd"/>
      <w:r w:rsidRPr="00033B91">
        <w:rPr>
          <w:rFonts w:cs="Times New Roman"/>
        </w:rPr>
        <w:t xml:space="preserve">, S. A., </w:t>
      </w:r>
      <w:proofErr w:type="spellStart"/>
      <w:r w:rsidRPr="00033B91">
        <w:rPr>
          <w:rFonts w:cs="Times New Roman"/>
        </w:rPr>
        <w:t>Kitahata</w:t>
      </w:r>
      <w:proofErr w:type="spellEnd"/>
      <w:r w:rsidRPr="00033B91">
        <w:rPr>
          <w:rFonts w:cs="Times New Roman"/>
        </w:rPr>
        <w:t xml:space="preserve">, M. M., Schumacher, J. E., Mathews, W. C., &amp; Mayer, K. H. (2013). Substance use among HIV-infected patients engaged in primary care in the United States: findings from the </w:t>
      </w:r>
      <w:proofErr w:type="spellStart"/>
      <w:r w:rsidRPr="00033B91">
        <w:rPr>
          <w:rFonts w:cs="Times New Roman"/>
        </w:rPr>
        <w:t>Centers</w:t>
      </w:r>
      <w:proofErr w:type="spellEnd"/>
      <w:r w:rsidRPr="00033B91">
        <w:rPr>
          <w:rFonts w:cs="Times New Roman"/>
        </w:rPr>
        <w:t xml:space="preserve"> for AIDS Research Network of Integrated Clinical Systems cohort. American journal of public health, 103(8), 1457–1467. https://doi.org/10.2105/AJPH.2012.301162 (study 117)</w:t>
      </w:r>
    </w:p>
    <w:p w14:paraId="2CDE2B25"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Nolan, S., </w:t>
      </w:r>
      <w:proofErr w:type="spellStart"/>
      <w:r w:rsidRPr="00033B91">
        <w:rPr>
          <w:rFonts w:cs="Times New Roman"/>
        </w:rPr>
        <w:t>Walley</w:t>
      </w:r>
      <w:proofErr w:type="spellEnd"/>
      <w:r w:rsidRPr="00033B91">
        <w:rPr>
          <w:rFonts w:cs="Times New Roman"/>
        </w:rPr>
        <w:t xml:space="preserve">, A. Y., </w:t>
      </w:r>
      <w:proofErr w:type="spellStart"/>
      <w:r w:rsidRPr="00033B91">
        <w:rPr>
          <w:rFonts w:cs="Times New Roman"/>
        </w:rPr>
        <w:t>Heeren</w:t>
      </w:r>
      <w:proofErr w:type="spellEnd"/>
      <w:r w:rsidRPr="00033B91">
        <w:rPr>
          <w:rFonts w:cs="Times New Roman"/>
        </w:rPr>
        <w:t xml:space="preserve">, T. C., </w:t>
      </w:r>
      <w:proofErr w:type="spellStart"/>
      <w:r w:rsidRPr="00033B91">
        <w:rPr>
          <w:rFonts w:cs="Times New Roman"/>
        </w:rPr>
        <w:t>Patts</w:t>
      </w:r>
      <w:proofErr w:type="spellEnd"/>
      <w:r w:rsidRPr="00033B91">
        <w:rPr>
          <w:rFonts w:cs="Times New Roman"/>
        </w:rPr>
        <w:t xml:space="preserve">, G. J., Ventura, A. S., Sullivan, M. M., </w:t>
      </w:r>
      <w:proofErr w:type="spellStart"/>
      <w:r w:rsidRPr="00033B91">
        <w:rPr>
          <w:rFonts w:cs="Times New Roman"/>
        </w:rPr>
        <w:t>Samet</w:t>
      </w:r>
      <w:proofErr w:type="spellEnd"/>
      <w:r w:rsidRPr="00033B91">
        <w:rPr>
          <w:rFonts w:cs="Times New Roman"/>
        </w:rPr>
        <w:t xml:space="preserve">, J. H., &amp; </w:t>
      </w:r>
      <w:proofErr w:type="spellStart"/>
      <w:r w:rsidRPr="00033B91">
        <w:rPr>
          <w:rFonts w:cs="Times New Roman"/>
        </w:rPr>
        <w:t>Saitz</w:t>
      </w:r>
      <w:proofErr w:type="spellEnd"/>
      <w:r w:rsidRPr="00033B91">
        <w:rPr>
          <w:rFonts w:cs="Times New Roman"/>
        </w:rPr>
        <w:t xml:space="preserve">, R. (2017). HIV-infected individuals who use alcohol and other drugs, and </w:t>
      </w:r>
      <w:proofErr w:type="spellStart"/>
      <w:r w:rsidRPr="00033B91">
        <w:rPr>
          <w:rFonts w:cs="Times New Roman"/>
        </w:rPr>
        <w:t>virologic</w:t>
      </w:r>
      <w:proofErr w:type="spellEnd"/>
      <w:r w:rsidRPr="00033B91">
        <w:rPr>
          <w:rFonts w:cs="Times New Roman"/>
        </w:rPr>
        <w:t xml:space="preserve"> suppression. AIDS care, 29(9), 1129–1136. https://doi.org/10.1080/09540121.2017.1327646 (study 65)</w:t>
      </w:r>
    </w:p>
    <w:p w14:paraId="622A03C2"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Palepu, A., Tyndall, M. W., Joy, R., Kerr, T., Wood, E., Press, N., Hogg, R. S., &amp; </w:t>
      </w:r>
      <w:proofErr w:type="spellStart"/>
      <w:r w:rsidRPr="00033B91">
        <w:rPr>
          <w:rFonts w:cs="Times New Roman"/>
        </w:rPr>
        <w:t>Montaner</w:t>
      </w:r>
      <w:proofErr w:type="spellEnd"/>
      <w:r w:rsidRPr="00033B91">
        <w:rPr>
          <w:rFonts w:cs="Times New Roman"/>
        </w:rPr>
        <w:t>, J. S. (2006). Antiretroviral adherence and HIV treatment outcomes among HIV/HCV co-infected injection drug users: the role of methadone maintenance therapy. Drug and alcohol dependence, 84(2), 188–194. https://doi.org/10.1016/j.drugalcdep.2006.02.003 (study 12)</w:t>
      </w:r>
    </w:p>
    <w:p w14:paraId="00DF07BE"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proofErr w:type="spellStart"/>
      <w:r w:rsidRPr="00033B91">
        <w:rPr>
          <w:rFonts w:cs="Times New Roman"/>
        </w:rPr>
        <w:t>Paschen</w:t>
      </w:r>
      <w:proofErr w:type="spellEnd"/>
      <w:r w:rsidRPr="00033B91">
        <w:rPr>
          <w:rFonts w:cs="Times New Roman"/>
        </w:rPr>
        <w:t xml:space="preserve">-Wolff, M. M., Campbell, A., </w:t>
      </w:r>
      <w:proofErr w:type="spellStart"/>
      <w:r w:rsidRPr="00033B91">
        <w:rPr>
          <w:rFonts w:cs="Times New Roman"/>
        </w:rPr>
        <w:t>Tross</w:t>
      </w:r>
      <w:proofErr w:type="spellEnd"/>
      <w:r w:rsidRPr="00033B91">
        <w:rPr>
          <w:rFonts w:cs="Times New Roman"/>
        </w:rPr>
        <w:t xml:space="preserve">, S., Choo, T. H., </w:t>
      </w:r>
      <w:proofErr w:type="spellStart"/>
      <w:r w:rsidRPr="00033B91">
        <w:rPr>
          <w:rFonts w:cs="Times New Roman"/>
        </w:rPr>
        <w:t>Pavlicova</w:t>
      </w:r>
      <w:proofErr w:type="spellEnd"/>
      <w:r w:rsidRPr="00033B91">
        <w:rPr>
          <w:rFonts w:cs="Times New Roman"/>
        </w:rPr>
        <w:t xml:space="preserve">, M., &amp; </w:t>
      </w:r>
      <w:proofErr w:type="spellStart"/>
      <w:r w:rsidRPr="00033B91">
        <w:rPr>
          <w:rFonts w:cs="Times New Roman"/>
        </w:rPr>
        <w:t>Jarlais</w:t>
      </w:r>
      <w:proofErr w:type="spellEnd"/>
      <w:r w:rsidRPr="00033B91">
        <w:rPr>
          <w:rFonts w:cs="Times New Roman"/>
        </w:rPr>
        <w:t>, D. D. (2020). DSM-5 substance use disorder symptom clusters and HIV antiretroviral therapy (ART) adherence. AIDS care, 32(5), 645–650. https://doi.org/10.1080/09540121.2019.1686600 (study 152)</w:t>
      </w:r>
    </w:p>
    <w:p w14:paraId="0738A479"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Shannon, K., Kerr, T., Lai, C., Ishida, T., Wood, E., </w:t>
      </w:r>
      <w:proofErr w:type="spellStart"/>
      <w:r w:rsidRPr="00033B91">
        <w:rPr>
          <w:rFonts w:cs="Times New Roman"/>
        </w:rPr>
        <w:t>Montaner</w:t>
      </w:r>
      <w:proofErr w:type="spellEnd"/>
      <w:r w:rsidRPr="00033B91">
        <w:rPr>
          <w:rFonts w:cs="Times New Roman"/>
        </w:rPr>
        <w:t xml:space="preserve">, J. S., Hogg, R. S., &amp; Tyndall, M. W. (2005). </w:t>
      </w:r>
      <w:proofErr w:type="spellStart"/>
      <w:r w:rsidRPr="00033B91">
        <w:rPr>
          <w:rFonts w:cs="Times New Roman"/>
        </w:rPr>
        <w:t>Nonadherence</w:t>
      </w:r>
      <w:proofErr w:type="spellEnd"/>
      <w:r w:rsidRPr="00033B91">
        <w:rPr>
          <w:rFonts w:cs="Times New Roman"/>
        </w:rPr>
        <w:t xml:space="preserve"> to antiretroviral therapy among a community with endemic rates of injection drug use. Journal of the International Association of Physicians in </w:t>
      </w:r>
      <w:r w:rsidRPr="00033B91">
        <w:rPr>
          <w:rFonts w:cs="Times New Roman"/>
        </w:rPr>
        <w:lastRenderedPageBreak/>
        <w:t xml:space="preserve">AIDS Care (Chicago, </w:t>
      </w:r>
      <w:proofErr w:type="gramStart"/>
      <w:r w:rsidRPr="00033B91">
        <w:rPr>
          <w:rFonts w:cs="Times New Roman"/>
        </w:rPr>
        <w:t>Ill. :</w:t>
      </w:r>
      <w:proofErr w:type="gramEnd"/>
      <w:r w:rsidRPr="00033B91">
        <w:rPr>
          <w:rFonts w:cs="Times New Roman"/>
        </w:rPr>
        <w:t xml:space="preserve"> 2002), 4(3), 66–72. https://doi.org/10.1177/1545109705284353 (study 210) </w:t>
      </w:r>
    </w:p>
    <w:p w14:paraId="230A5C06"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 xml:space="preserve">De </w:t>
      </w:r>
      <w:proofErr w:type="spellStart"/>
      <w:r w:rsidRPr="00033B91">
        <w:rPr>
          <w:rFonts w:cs="Times New Roman"/>
        </w:rPr>
        <w:t>Boni</w:t>
      </w:r>
      <w:proofErr w:type="spellEnd"/>
      <w:r w:rsidRPr="00033B91">
        <w:rPr>
          <w:rFonts w:cs="Times New Roman"/>
        </w:rPr>
        <w:t xml:space="preserve"> RB, Shepherd BE, </w:t>
      </w:r>
      <w:proofErr w:type="spellStart"/>
      <w:r w:rsidRPr="00033B91">
        <w:rPr>
          <w:rFonts w:cs="Times New Roman"/>
        </w:rPr>
        <w:t>Grinsztejn</w:t>
      </w:r>
      <w:proofErr w:type="spellEnd"/>
      <w:r w:rsidRPr="00033B91">
        <w:rPr>
          <w:rFonts w:cs="Times New Roman"/>
        </w:rPr>
        <w:t xml:space="preserve"> B, Cesar C, Cortés C, Padgett D, </w:t>
      </w:r>
      <w:proofErr w:type="spellStart"/>
      <w:r w:rsidRPr="00033B91">
        <w:rPr>
          <w:rFonts w:cs="Times New Roman"/>
        </w:rPr>
        <w:t>Gotuzzo</w:t>
      </w:r>
      <w:proofErr w:type="spellEnd"/>
      <w:r w:rsidRPr="00033B91">
        <w:rPr>
          <w:rFonts w:cs="Times New Roman"/>
        </w:rPr>
        <w:t xml:space="preserve"> E, </w:t>
      </w:r>
      <w:proofErr w:type="spellStart"/>
      <w:r w:rsidRPr="00033B91">
        <w:rPr>
          <w:rFonts w:cs="Times New Roman"/>
        </w:rPr>
        <w:t>Belaunzarán-Zamudio</w:t>
      </w:r>
      <w:proofErr w:type="spellEnd"/>
      <w:r w:rsidRPr="00033B91">
        <w:rPr>
          <w:rFonts w:cs="Times New Roman"/>
        </w:rPr>
        <w:t xml:space="preserve"> PF, </w:t>
      </w:r>
      <w:proofErr w:type="spellStart"/>
      <w:r w:rsidRPr="00033B91">
        <w:rPr>
          <w:rFonts w:cs="Times New Roman"/>
        </w:rPr>
        <w:t>Rebeiro</w:t>
      </w:r>
      <w:proofErr w:type="spellEnd"/>
      <w:r w:rsidRPr="00033B91">
        <w:rPr>
          <w:rFonts w:cs="Times New Roman"/>
        </w:rPr>
        <w:t xml:space="preserve"> PF, </w:t>
      </w:r>
      <w:proofErr w:type="spellStart"/>
      <w:r w:rsidRPr="00033B91">
        <w:rPr>
          <w:rFonts w:cs="Times New Roman"/>
        </w:rPr>
        <w:t>Duda</w:t>
      </w:r>
      <w:proofErr w:type="spellEnd"/>
      <w:r w:rsidRPr="00033B91">
        <w:rPr>
          <w:rFonts w:cs="Times New Roman"/>
        </w:rPr>
        <w:t xml:space="preserve"> SN, McGowan CC. Substance Use and Adherence Among People Living with HIV/AIDS Receiving </w:t>
      </w:r>
      <w:proofErr w:type="spellStart"/>
      <w:r w:rsidRPr="00033B91">
        <w:rPr>
          <w:rFonts w:cs="Times New Roman"/>
        </w:rPr>
        <w:t>cART</w:t>
      </w:r>
      <w:proofErr w:type="spellEnd"/>
      <w:r w:rsidRPr="00033B91">
        <w:rPr>
          <w:rFonts w:cs="Times New Roman"/>
        </w:rPr>
        <w:t xml:space="preserve"> in Latin America. AIDS </w:t>
      </w:r>
      <w:proofErr w:type="spellStart"/>
      <w:r w:rsidRPr="00033B91">
        <w:rPr>
          <w:rFonts w:cs="Times New Roman"/>
        </w:rPr>
        <w:t>Behav</w:t>
      </w:r>
      <w:proofErr w:type="spellEnd"/>
      <w:r w:rsidRPr="00033B91">
        <w:rPr>
          <w:rFonts w:cs="Times New Roman"/>
        </w:rPr>
        <w:t xml:space="preserve">. 2016 Nov;20(11):2692-2699. </w:t>
      </w:r>
      <w:proofErr w:type="spellStart"/>
      <w:r w:rsidRPr="00033B91">
        <w:rPr>
          <w:rFonts w:cs="Times New Roman"/>
        </w:rPr>
        <w:t>doi</w:t>
      </w:r>
      <w:proofErr w:type="spellEnd"/>
      <w:r w:rsidRPr="00033B91">
        <w:rPr>
          <w:rFonts w:cs="Times New Roman"/>
        </w:rPr>
        <w:t>: 10.1007/s10461-016-1398-6. PMID: 27091028; PMCID: PMC5069110.</w:t>
      </w:r>
    </w:p>
    <w:p w14:paraId="5F791BA5" w14:textId="77777777" w:rsidR="00BB3CF8" w:rsidRPr="00033B91" w:rsidRDefault="00BB3CF8" w:rsidP="006D2ED8">
      <w:pPr>
        <w:pStyle w:val="ListParagraph"/>
        <w:numPr>
          <w:ilvl w:val="0"/>
          <w:numId w:val="8"/>
        </w:numPr>
        <w:suppressAutoHyphens w:val="0"/>
        <w:spacing w:after="160" w:line="259" w:lineRule="auto"/>
        <w:ind w:left="540" w:hanging="540"/>
        <w:rPr>
          <w:rFonts w:cs="Times New Roman"/>
        </w:rPr>
      </w:pPr>
      <w:r w:rsidRPr="00033B91">
        <w:rPr>
          <w:rFonts w:cs="Times New Roman"/>
        </w:rPr>
        <w:t>Roux P, Lions C, Cohen J, et al. Impact of HCV treatment and depressive symptoms on adherence to HAART among HIV-HCV-</w:t>
      </w:r>
      <w:proofErr w:type="spellStart"/>
      <w:r w:rsidRPr="00033B91">
        <w:rPr>
          <w:rFonts w:cs="Times New Roman"/>
        </w:rPr>
        <w:t>coinfected</w:t>
      </w:r>
      <w:proofErr w:type="spellEnd"/>
      <w:r w:rsidRPr="00033B91">
        <w:rPr>
          <w:rFonts w:cs="Times New Roman"/>
        </w:rPr>
        <w:t xml:space="preserve"> patients: results from the ANRS-CO13-HEPAVIH cohort. </w:t>
      </w:r>
      <w:proofErr w:type="spellStart"/>
      <w:r w:rsidRPr="00033B91">
        <w:rPr>
          <w:rFonts w:cs="Times New Roman"/>
        </w:rPr>
        <w:t>Antivir</w:t>
      </w:r>
      <w:proofErr w:type="spellEnd"/>
      <w:r w:rsidRPr="00033B91">
        <w:rPr>
          <w:rFonts w:cs="Times New Roman"/>
        </w:rPr>
        <w:t xml:space="preserve"> </w:t>
      </w:r>
      <w:proofErr w:type="spellStart"/>
      <w:r w:rsidRPr="00033B91">
        <w:rPr>
          <w:rFonts w:cs="Times New Roman"/>
        </w:rPr>
        <w:t>Ther</w:t>
      </w:r>
      <w:proofErr w:type="spellEnd"/>
      <w:r w:rsidRPr="00033B91">
        <w:rPr>
          <w:rFonts w:cs="Times New Roman"/>
        </w:rPr>
        <w:t>. 2014;19(2):171-178. doi:10.3851/IMP2699</w:t>
      </w:r>
    </w:p>
    <w:p w14:paraId="442679BF" w14:textId="77777777" w:rsidR="00BB3CF8" w:rsidRPr="00033B91" w:rsidRDefault="00BB3CF8" w:rsidP="00825E19">
      <w:pPr>
        <w:pStyle w:val="ListParagraph"/>
        <w:numPr>
          <w:ilvl w:val="0"/>
          <w:numId w:val="8"/>
        </w:numPr>
        <w:suppressAutoHyphens w:val="0"/>
        <w:spacing w:after="160" w:line="259" w:lineRule="auto"/>
        <w:ind w:left="630" w:hanging="630"/>
        <w:rPr>
          <w:rFonts w:cs="Times New Roman"/>
        </w:rPr>
      </w:pPr>
      <w:r w:rsidRPr="00033B91">
        <w:rPr>
          <w:rFonts w:cs="Times New Roman"/>
        </w:rPr>
        <w:t xml:space="preserve">King RM, </w:t>
      </w:r>
      <w:proofErr w:type="spellStart"/>
      <w:r w:rsidRPr="00033B91">
        <w:rPr>
          <w:rFonts w:cs="Times New Roman"/>
        </w:rPr>
        <w:t>Vidrine</w:t>
      </w:r>
      <w:proofErr w:type="spellEnd"/>
      <w:r w:rsidRPr="00033B91">
        <w:rPr>
          <w:rFonts w:cs="Times New Roman"/>
        </w:rPr>
        <w:t xml:space="preserve"> DJ, </w:t>
      </w:r>
      <w:proofErr w:type="spellStart"/>
      <w:r w:rsidRPr="00033B91">
        <w:rPr>
          <w:rFonts w:cs="Times New Roman"/>
        </w:rPr>
        <w:t>Danysh</w:t>
      </w:r>
      <w:proofErr w:type="spellEnd"/>
      <w:r w:rsidRPr="00033B91">
        <w:rPr>
          <w:rFonts w:cs="Times New Roman"/>
        </w:rPr>
        <w:t xml:space="preserve"> HE, Fletcher FE, McCurdy S, Arduino RC, </w:t>
      </w:r>
      <w:proofErr w:type="spellStart"/>
      <w:r w:rsidRPr="00033B91">
        <w:rPr>
          <w:rFonts w:cs="Times New Roman"/>
        </w:rPr>
        <w:t>Gritz</w:t>
      </w:r>
      <w:proofErr w:type="spellEnd"/>
      <w:r w:rsidRPr="00033B91">
        <w:rPr>
          <w:rFonts w:cs="Times New Roman"/>
        </w:rPr>
        <w:t xml:space="preserve"> ER. Factors associated with </w:t>
      </w:r>
      <w:proofErr w:type="spellStart"/>
      <w:r w:rsidRPr="00033B91">
        <w:rPr>
          <w:rFonts w:cs="Times New Roman"/>
        </w:rPr>
        <w:t>nonadherence</w:t>
      </w:r>
      <w:proofErr w:type="spellEnd"/>
      <w:r w:rsidRPr="00033B91">
        <w:rPr>
          <w:rFonts w:cs="Times New Roman"/>
        </w:rPr>
        <w:t xml:space="preserve"> to antiretroviral therapy in HIV-positive smokers. AIDS Patient Care STDS. 2012 Aug;26(8):479-85. </w:t>
      </w:r>
      <w:proofErr w:type="spellStart"/>
      <w:r w:rsidRPr="00033B91">
        <w:rPr>
          <w:rFonts w:cs="Times New Roman"/>
        </w:rPr>
        <w:t>doi</w:t>
      </w:r>
      <w:proofErr w:type="spellEnd"/>
      <w:r w:rsidRPr="00033B91">
        <w:rPr>
          <w:rFonts w:cs="Times New Roman"/>
        </w:rPr>
        <w:t xml:space="preserve">: 10.1089/apc.2012.0070. </w:t>
      </w:r>
      <w:proofErr w:type="spellStart"/>
      <w:r w:rsidRPr="00033B91">
        <w:rPr>
          <w:rFonts w:cs="Times New Roman"/>
        </w:rPr>
        <w:t>Epub</w:t>
      </w:r>
      <w:proofErr w:type="spellEnd"/>
      <w:r w:rsidRPr="00033B91">
        <w:rPr>
          <w:rFonts w:cs="Times New Roman"/>
        </w:rPr>
        <w:t xml:space="preserve"> 2012 May 21. PMID: 22612468; PMCID: PMC3407390.</w:t>
      </w:r>
    </w:p>
    <w:p w14:paraId="13196CA8" w14:textId="77777777" w:rsidR="00BB3CF8" w:rsidRPr="00033B91" w:rsidRDefault="00BB3CF8" w:rsidP="00825E19">
      <w:pPr>
        <w:pStyle w:val="ListParagraph"/>
        <w:numPr>
          <w:ilvl w:val="0"/>
          <w:numId w:val="8"/>
        </w:numPr>
        <w:suppressAutoHyphens w:val="0"/>
        <w:spacing w:after="160" w:line="259" w:lineRule="auto"/>
        <w:ind w:left="630" w:hanging="630"/>
        <w:rPr>
          <w:rFonts w:cs="Times New Roman"/>
        </w:rPr>
      </w:pPr>
      <w:proofErr w:type="spellStart"/>
      <w:r w:rsidRPr="00033B91">
        <w:rPr>
          <w:rFonts w:cs="Times New Roman"/>
        </w:rPr>
        <w:t>Hinkin</w:t>
      </w:r>
      <w:proofErr w:type="spellEnd"/>
      <w:r w:rsidRPr="00033B91">
        <w:rPr>
          <w:rFonts w:cs="Times New Roman"/>
        </w:rPr>
        <w:t xml:space="preserve"> CH, Barclay TR, Castellon SA, Levine AJ, </w:t>
      </w:r>
      <w:proofErr w:type="spellStart"/>
      <w:r w:rsidRPr="00033B91">
        <w:rPr>
          <w:rFonts w:cs="Times New Roman"/>
        </w:rPr>
        <w:t>Durvasula</w:t>
      </w:r>
      <w:proofErr w:type="spellEnd"/>
      <w:r w:rsidRPr="00033B91">
        <w:rPr>
          <w:rFonts w:cs="Times New Roman"/>
        </w:rPr>
        <w:t xml:space="preserve"> RS, Marion SD, Myers HF, Longshore D. Drug use and medication adherence among HIV-1 infected individuals. AIDS </w:t>
      </w:r>
      <w:proofErr w:type="spellStart"/>
      <w:r w:rsidRPr="00033B91">
        <w:rPr>
          <w:rFonts w:cs="Times New Roman"/>
        </w:rPr>
        <w:t>Behav</w:t>
      </w:r>
      <w:proofErr w:type="spellEnd"/>
      <w:r w:rsidRPr="00033B91">
        <w:rPr>
          <w:rFonts w:cs="Times New Roman"/>
        </w:rPr>
        <w:t xml:space="preserve">. 2007 Mar;11(2):185-94. </w:t>
      </w:r>
      <w:proofErr w:type="spellStart"/>
      <w:r w:rsidRPr="00033B91">
        <w:rPr>
          <w:rFonts w:cs="Times New Roman"/>
        </w:rPr>
        <w:t>doi</w:t>
      </w:r>
      <w:proofErr w:type="spellEnd"/>
      <w:r w:rsidRPr="00033B91">
        <w:rPr>
          <w:rFonts w:cs="Times New Roman"/>
        </w:rPr>
        <w:t>: 10.1007/s10461-006-9152-0. PMID: 16897351; PMCID: PMC2867605.</w:t>
      </w:r>
    </w:p>
    <w:p w14:paraId="516A1B75" w14:textId="77777777" w:rsidR="00BB3CF8" w:rsidRPr="00033B91" w:rsidRDefault="00BB3CF8" w:rsidP="00825E19">
      <w:pPr>
        <w:pStyle w:val="ListParagraph"/>
        <w:numPr>
          <w:ilvl w:val="0"/>
          <w:numId w:val="8"/>
        </w:numPr>
        <w:suppressAutoHyphens w:val="0"/>
        <w:spacing w:after="160" w:line="259" w:lineRule="auto"/>
        <w:ind w:left="630" w:hanging="630"/>
        <w:rPr>
          <w:rFonts w:cs="Times New Roman"/>
        </w:rPr>
      </w:pPr>
      <w:r w:rsidRPr="00033B91">
        <w:rPr>
          <w:rFonts w:cs="Times New Roman"/>
        </w:rPr>
        <w:t>Cohen MH, Cook JA, Grey D, et al. Medically eligible women who do not use HAART: the importance of abuse, drug use, and race. Am J Public Health. 2004;94(7):1147-1151. doi:10.2105/ajph.94.7.1147</w:t>
      </w:r>
    </w:p>
    <w:p w14:paraId="6EAC3AB5" w14:textId="77777777" w:rsidR="00BB3CF8" w:rsidRPr="00033B91" w:rsidRDefault="00BB3CF8" w:rsidP="00825E19">
      <w:pPr>
        <w:pStyle w:val="ListParagraph"/>
        <w:numPr>
          <w:ilvl w:val="0"/>
          <w:numId w:val="8"/>
        </w:numPr>
        <w:suppressAutoHyphens w:val="0"/>
        <w:spacing w:after="160" w:line="259" w:lineRule="auto"/>
        <w:ind w:left="630" w:hanging="630"/>
        <w:rPr>
          <w:rFonts w:cs="Times New Roman"/>
        </w:rPr>
      </w:pPr>
      <w:r w:rsidRPr="00033B91">
        <w:rPr>
          <w:rFonts w:cs="Times New Roman"/>
        </w:rPr>
        <w:t xml:space="preserve">Ingersoll K. The impact of psychiatric symptoms, drug use, and medication regimen on non-adherence to HIV treatment. AIDS Care. 2004 Feb;16(2):199-211. </w:t>
      </w:r>
      <w:proofErr w:type="spellStart"/>
      <w:r w:rsidRPr="00033B91">
        <w:rPr>
          <w:rFonts w:cs="Times New Roman"/>
        </w:rPr>
        <w:t>doi</w:t>
      </w:r>
      <w:proofErr w:type="spellEnd"/>
      <w:r w:rsidRPr="00033B91">
        <w:rPr>
          <w:rFonts w:cs="Times New Roman"/>
        </w:rPr>
        <w:t>: 10.1080/09540120410001641048. PMID: 14676026.</w:t>
      </w:r>
    </w:p>
    <w:p w14:paraId="60551E79" w14:textId="77777777" w:rsidR="00BB3CF8" w:rsidRPr="00033B91" w:rsidRDefault="00BB3CF8" w:rsidP="00825E19">
      <w:pPr>
        <w:pStyle w:val="ListParagraph"/>
        <w:numPr>
          <w:ilvl w:val="0"/>
          <w:numId w:val="8"/>
        </w:numPr>
        <w:suppressAutoHyphens w:val="0"/>
        <w:spacing w:after="160" w:line="259" w:lineRule="auto"/>
        <w:ind w:left="630" w:hanging="630"/>
        <w:rPr>
          <w:rFonts w:cs="Times New Roman"/>
        </w:rPr>
      </w:pPr>
      <w:r w:rsidRPr="00033B91">
        <w:rPr>
          <w:rFonts w:cs="Times New Roman"/>
        </w:rPr>
        <w:t xml:space="preserve">Tucker JS, </w:t>
      </w:r>
      <w:proofErr w:type="spellStart"/>
      <w:r w:rsidRPr="00033B91">
        <w:rPr>
          <w:rFonts w:cs="Times New Roman"/>
        </w:rPr>
        <w:t>Burnam</w:t>
      </w:r>
      <w:proofErr w:type="spellEnd"/>
      <w:r w:rsidRPr="00033B91">
        <w:rPr>
          <w:rFonts w:cs="Times New Roman"/>
        </w:rPr>
        <w:t xml:space="preserve"> MA, </w:t>
      </w:r>
      <w:proofErr w:type="spellStart"/>
      <w:r w:rsidRPr="00033B91">
        <w:rPr>
          <w:rFonts w:cs="Times New Roman"/>
        </w:rPr>
        <w:t>Sherbourne</w:t>
      </w:r>
      <w:proofErr w:type="spellEnd"/>
      <w:r w:rsidRPr="00033B91">
        <w:rPr>
          <w:rFonts w:cs="Times New Roman"/>
        </w:rPr>
        <w:t xml:space="preserve"> CD, Kung FY, Gifford AL. Substance use and mental health correlates of </w:t>
      </w:r>
      <w:proofErr w:type="spellStart"/>
      <w:r w:rsidRPr="00033B91">
        <w:rPr>
          <w:rFonts w:cs="Times New Roman"/>
        </w:rPr>
        <w:t>nonadherence</w:t>
      </w:r>
      <w:proofErr w:type="spellEnd"/>
      <w:r w:rsidRPr="00033B91">
        <w:rPr>
          <w:rFonts w:cs="Times New Roman"/>
        </w:rPr>
        <w:t xml:space="preserve"> to antiretroviral medications in a sample of patients with human immunodeficiency virus infection. Am J Med. 2003 May;114(7):573-80. </w:t>
      </w:r>
      <w:proofErr w:type="spellStart"/>
      <w:r w:rsidRPr="00033B91">
        <w:rPr>
          <w:rFonts w:cs="Times New Roman"/>
        </w:rPr>
        <w:t>doi</w:t>
      </w:r>
      <w:proofErr w:type="spellEnd"/>
      <w:r w:rsidRPr="00033B91">
        <w:rPr>
          <w:rFonts w:cs="Times New Roman"/>
        </w:rPr>
        <w:t>: 10.1016/s0002-9343(03)00093-7. PMID: 12753881.</w:t>
      </w:r>
    </w:p>
    <w:p w14:paraId="3C7EF760" w14:textId="77777777" w:rsidR="00BB3CF8" w:rsidRDefault="00BB3CF8" w:rsidP="00825E19">
      <w:pPr>
        <w:pStyle w:val="ListParagraph"/>
        <w:numPr>
          <w:ilvl w:val="0"/>
          <w:numId w:val="8"/>
        </w:numPr>
        <w:suppressAutoHyphens w:val="0"/>
        <w:spacing w:after="160" w:line="259" w:lineRule="auto"/>
        <w:ind w:left="630" w:hanging="630"/>
        <w:rPr>
          <w:rFonts w:cs="Times New Roman"/>
        </w:rPr>
      </w:pPr>
      <w:r w:rsidRPr="00033B91">
        <w:rPr>
          <w:rFonts w:cs="Times New Roman"/>
        </w:rPr>
        <w:t xml:space="preserve">Lucas GM, </w:t>
      </w:r>
      <w:proofErr w:type="spellStart"/>
      <w:r w:rsidRPr="00033B91">
        <w:rPr>
          <w:rFonts w:cs="Times New Roman"/>
        </w:rPr>
        <w:t>Gebo</w:t>
      </w:r>
      <w:proofErr w:type="spellEnd"/>
      <w:r w:rsidRPr="00033B91">
        <w:rPr>
          <w:rFonts w:cs="Times New Roman"/>
        </w:rPr>
        <w:t xml:space="preserve"> KA, </w:t>
      </w:r>
      <w:proofErr w:type="spellStart"/>
      <w:r w:rsidRPr="00033B91">
        <w:rPr>
          <w:rFonts w:cs="Times New Roman"/>
        </w:rPr>
        <w:t>Chaisson</w:t>
      </w:r>
      <w:proofErr w:type="spellEnd"/>
      <w:r w:rsidRPr="00033B91">
        <w:rPr>
          <w:rFonts w:cs="Times New Roman"/>
        </w:rPr>
        <w:t xml:space="preserve"> RE, Moore RD. Longitudinal assessment of the effects of drug and alcohol abuse on HIV-1 treatment outcomes in an urban clinic. AIDS. 2002 Mar 29;16(5):767-74. </w:t>
      </w:r>
      <w:proofErr w:type="spellStart"/>
      <w:r w:rsidRPr="00033B91">
        <w:rPr>
          <w:rFonts w:cs="Times New Roman"/>
        </w:rPr>
        <w:t>doi</w:t>
      </w:r>
      <w:proofErr w:type="spellEnd"/>
      <w:r w:rsidRPr="00033B91">
        <w:rPr>
          <w:rFonts w:cs="Times New Roman"/>
        </w:rPr>
        <w:t>: 10.1097/00002030-200203290-00012. PMID: 11964533.</w:t>
      </w:r>
    </w:p>
    <w:p w14:paraId="1A03B0AC" w14:textId="27734C15" w:rsidR="00801B2B" w:rsidRDefault="00801B2B" w:rsidP="00825E19">
      <w:pPr>
        <w:pStyle w:val="ListParagraph"/>
        <w:numPr>
          <w:ilvl w:val="0"/>
          <w:numId w:val="8"/>
        </w:numPr>
        <w:suppressAutoHyphens w:val="0"/>
        <w:spacing w:after="160" w:line="259" w:lineRule="auto"/>
        <w:ind w:left="630" w:hanging="630"/>
        <w:rPr>
          <w:rFonts w:cs="Times New Roman"/>
        </w:rPr>
      </w:pPr>
      <w:proofErr w:type="spellStart"/>
      <w:r w:rsidRPr="00801B2B">
        <w:rPr>
          <w:rFonts w:cs="Times New Roman"/>
        </w:rPr>
        <w:t>Barkham</w:t>
      </w:r>
      <w:proofErr w:type="spellEnd"/>
      <w:r w:rsidRPr="00801B2B">
        <w:rPr>
          <w:rFonts w:cs="Times New Roman"/>
        </w:rPr>
        <w:t xml:space="preserve">, M., Stiles, W.B., Connell, J., </w:t>
      </w:r>
      <w:proofErr w:type="spellStart"/>
      <w:r w:rsidRPr="00801B2B">
        <w:rPr>
          <w:rFonts w:cs="Times New Roman"/>
        </w:rPr>
        <w:t>Twigg</w:t>
      </w:r>
      <w:proofErr w:type="spellEnd"/>
      <w:r w:rsidRPr="00801B2B">
        <w:rPr>
          <w:rFonts w:cs="Times New Roman"/>
        </w:rPr>
        <w:t xml:space="preserve">, E., Leach, C., </w:t>
      </w:r>
      <w:proofErr w:type="spellStart"/>
      <w:r w:rsidRPr="00801B2B">
        <w:rPr>
          <w:rFonts w:cs="Times New Roman"/>
        </w:rPr>
        <w:t>Lucock</w:t>
      </w:r>
      <w:proofErr w:type="spellEnd"/>
      <w:r w:rsidRPr="00801B2B">
        <w:rPr>
          <w:rFonts w:cs="Times New Roman"/>
        </w:rPr>
        <w:t>, M., Mellor-Clark, J., Bower, P., King, M., Shapiro, D.A., Hardy, G.E., Greenberg, L.S., &amp; Angus, L. Effects of psychological therapies in randomized trials and practice-based studies. British</w:t>
      </w:r>
      <w:r>
        <w:rPr>
          <w:rFonts w:cs="Times New Roman"/>
        </w:rPr>
        <w:t xml:space="preserve"> J </w:t>
      </w:r>
      <w:proofErr w:type="spellStart"/>
      <w:r>
        <w:rPr>
          <w:rFonts w:cs="Times New Roman"/>
        </w:rPr>
        <w:t>Clin</w:t>
      </w:r>
      <w:proofErr w:type="spellEnd"/>
      <w:r>
        <w:rPr>
          <w:rFonts w:cs="Times New Roman"/>
        </w:rPr>
        <w:t xml:space="preserve"> Psych. </w:t>
      </w:r>
      <w:r w:rsidRPr="00801B2B">
        <w:rPr>
          <w:rFonts w:cs="Times New Roman"/>
        </w:rPr>
        <w:t>2008</w:t>
      </w:r>
      <w:r>
        <w:rPr>
          <w:rFonts w:cs="Times New Roman"/>
        </w:rPr>
        <w:t xml:space="preserve"> Nov; 47 (4)</w:t>
      </w:r>
      <w:r w:rsidRPr="00801B2B">
        <w:rPr>
          <w:rFonts w:cs="Times New Roman"/>
        </w:rPr>
        <w:t>, 397-415</w:t>
      </w:r>
      <w:r>
        <w:rPr>
          <w:rFonts w:cs="Times New Roman"/>
        </w:rPr>
        <w:t xml:space="preserve">. </w:t>
      </w:r>
      <w:proofErr w:type="spellStart"/>
      <w:r w:rsidRPr="00801B2B">
        <w:rPr>
          <w:rFonts w:cs="Times New Roman"/>
        </w:rPr>
        <w:t>doi</w:t>
      </w:r>
      <w:proofErr w:type="spellEnd"/>
      <w:r w:rsidRPr="00801B2B">
        <w:rPr>
          <w:rFonts w:cs="Times New Roman"/>
        </w:rPr>
        <w:t xml:space="preserve">: 10.1348/014466508X311713. </w:t>
      </w:r>
      <w:proofErr w:type="spellStart"/>
      <w:r w:rsidRPr="00801B2B">
        <w:rPr>
          <w:rFonts w:cs="Times New Roman"/>
        </w:rPr>
        <w:t>Epub</w:t>
      </w:r>
      <w:proofErr w:type="spellEnd"/>
      <w:r w:rsidRPr="00801B2B">
        <w:rPr>
          <w:rFonts w:cs="Times New Roman"/>
        </w:rPr>
        <w:t xml:space="preserve"> 2008 Jul 12. PMID: 18625084.</w:t>
      </w:r>
    </w:p>
    <w:p w14:paraId="245FDBA6" w14:textId="35F854B4" w:rsidR="00801B2B" w:rsidRPr="00033B91" w:rsidRDefault="00801B2B" w:rsidP="00825E19">
      <w:pPr>
        <w:pStyle w:val="ListParagraph"/>
        <w:numPr>
          <w:ilvl w:val="0"/>
          <w:numId w:val="8"/>
        </w:numPr>
        <w:suppressAutoHyphens w:val="0"/>
        <w:spacing w:after="160" w:line="259" w:lineRule="auto"/>
        <w:ind w:left="630" w:hanging="630"/>
        <w:rPr>
          <w:rFonts w:cs="Times New Roman"/>
        </w:rPr>
      </w:pPr>
      <w:r w:rsidRPr="00801B2B">
        <w:rPr>
          <w:rFonts w:cs="Times New Roman"/>
        </w:rPr>
        <w:t xml:space="preserve">Lane C, </w:t>
      </w:r>
      <w:proofErr w:type="spellStart"/>
      <w:r w:rsidRPr="00801B2B">
        <w:rPr>
          <w:rFonts w:cs="Times New Roman"/>
        </w:rPr>
        <w:t>McCrabb</w:t>
      </w:r>
      <w:proofErr w:type="spellEnd"/>
      <w:r w:rsidRPr="00801B2B">
        <w:rPr>
          <w:rFonts w:cs="Times New Roman"/>
        </w:rPr>
        <w:t xml:space="preserve"> S, Nathan N, Naylor PJ, Bauman A, </w:t>
      </w:r>
      <w:proofErr w:type="spellStart"/>
      <w:r w:rsidRPr="00801B2B">
        <w:rPr>
          <w:rFonts w:cs="Times New Roman"/>
        </w:rPr>
        <w:t>Milat</w:t>
      </w:r>
      <w:proofErr w:type="spellEnd"/>
      <w:r w:rsidRPr="00801B2B">
        <w:rPr>
          <w:rFonts w:cs="Times New Roman"/>
        </w:rPr>
        <w:t xml:space="preserve"> A, </w:t>
      </w:r>
      <w:proofErr w:type="spellStart"/>
      <w:r w:rsidRPr="00801B2B">
        <w:rPr>
          <w:rFonts w:cs="Times New Roman"/>
        </w:rPr>
        <w:t>Lum</w:t>
      </w:r>
      <w:proofErr w:type="spellEnd"/>
      <w:r w:rsidRPr="00801B2B">
        <w:rPr>
          <w:rFonts w:cs="Times New Roman"/>
        </w:rPr>
        <w:t xml:space="preserve"> M, Sutherland R, </w:t>
      </w:r>
      <w:proofErr w:type="spellStart"/>
      <w:r w:rsidRPr="00801B2B">
        <w:rPr>
          <w:rFonts w:cs="Times New Roman"/>
        </w:rPr>
        <w:t>Byaruhanga</w:t>
      </w:r>
      <w:proofErr w:type="spellEnd"/>
      <w:r w:rsidRPr="00801B2B">
        <w:rPr>
          <w:rFonts w:cs="Times New Roman"/>
        </w:rPr>
        <w:t xml:space="preserve"> J, </w:t>
      </w:r>
      <w:proofErr w:type="spellStart"/>
      <w:r w:rsidRPr="00801B2B">
        <w:rPr>
          <w:rFonts w:cs="Times New Roman"/>
        </w:rPr>
        <w:t>Wolfenden</w:t>
      </w:r>
      <w:proofErr w:type="spellEnd"/>
      <w:r w:rsidRPr="00801B2B">
        <w:rPr>
          <w:rFonts w:cs="Times New Roman"/>
        </w:rPr>
        <w:t xml:space="preserve"> L. How effective are physical activity interventions when they are scaled-up: a systematic review. </w:t>
      </w:r>
      <w:proofErr w:type="spellStart"/>
      <w:r w:rsidRPr="00801B2B">
        <w:rPr>
          <w:rFonts w:cs="Times New Roman"/>
        </w:rPr>
        <w:t>Int</w:t>
      </w:r>
      <w:proofErr w:type="spellEnd"/>
      <w:r w:rsidRPr="00801B2B">
        <w:rPr>
          <w:rFonts w:cs="Times New Roman"/>
        </w:rPr>
        <w:t xml:space="preserve"> J </w:t>
      </w:r>
      <w:proofErr w:type="spellStart"/>
      <w:r w:rsidRPr="00801B2B">
        <w:rPr>
          <w:rFonts w:cs="Times New Roman"/>
        </w:rPr>
        <w:t>Behav</w:t>
      </w:r>
      <w:proofErr w:type="spellEnd"/>
      <w:r w:rsidRPr="00801B2B">
        <w:rPr>
          <w:rFonts w:cs="Times New Roman"/>
        </w:rPr>
        <w:t xml:space="preserve"> </w:t>
      </w:r>
      <w:proofErr w:type="spellStart"/>
      <w:r w:rsidRPr="00801B2B">
        <w:rPr>
          <w:rFonts w:cs="Times New Roman"/>
        </w:rPr>
        <w:t>Nutr</w:t>
      </w:r>
      <w:proofErr w:type="spellEnd"/>
      <w:r w:rsidRPr="00801B2B">
        <w:rPr>
          <w:rFonts w:cs="Times New Roman"/>
        </w:rPr>
        <w:t xml:space="preserve"> </w:t>
      </w:r>
      <w:proofErr w:type="spellStart"/>
      <w:r w:rsidRPr="00801B2B">
        <w:rPr>
          <w:rFonts w:cs="Times New Roman"/>
        </w:rPr>
        <w:t>Phys</w:t>
      </w:r>
      <w:proofErr w:type="spellEnd"/>
      <w:r w:rsidRPr="00801B2B">
        <w:rPr>
          <w:rFonts w:cs="Times New Roman"/>
        </w:rPr>
        <w:t xml:space="preserve"> Act. 2021 Jan 22;18(1):16. </w:t>
      </w:r>
      <w:proofErr w:type="spellStart"/>
      <w:r w:rsidRPr="00801B2B">
        <w:rPr>
          <w:rFonts w:cs="Times New Roman"/>
        </w:rPr>
        <w:t>doi</w:t>
      </w:r>
      <w:proofErr w:type="spellEnd"/>
      <w:r w:rsidRPr="00801B2B">
        <w:rPr>
          <w:rFonts w:cs="Times New Roman"/>
        </w:rPr>
        <w:t>: 10.1186/s12966-021-01080-4. PMID: 33482837; PMCID: PMC7821550.</w:t>
      </w:r>
    </w:p>
    <w:p w14:paraId="6DE4FB88" w14:textId="77777777" w:rsidR="000369D5" w:rsidRPr="00012733" w:rsidRDefault="000369D5" w:rsidP="00BB3CF8"/>
    <w:sectPr w:rsidR="000369D5" w:rsidRPr="00012733" w:rsidSect="00A8362A">
      <w:footerReference w:type="default" r:id="rId16"/>
      <w:pgSz w:w="12240" w:h="15840"/>
      <w:pgMar w:top="1440" w:right="1440" w:bottom="1440" w:left="144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4C906A" w14:textId="77777777" w:rsidR="00A3152F" w:rsidRDefault="00A3152F" w:rsidP="002D58D4">
      <w:r>
        <w:separator/>
      </w:r>
    </w:p>
  </w:endnote>
  <w:endnote w:type="continuationSeparator" w:id="0">
    <w:p w14:paraId="747ABD04" w14:textId="77777777" w:rsidR="00A3152F" w:rsidRDefault="00A3152F" w:rsidP="002D5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Bitstream Vera Sans">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9921763"/>
      <w:docPartObj>
        <w:docPartGallery w:val="Page Numbers (Bottom of Page)"/>
        <w:docPartUnique/>
      </w:docPartObj>
    </w:sdtPr>
    <w:sdtEndPr>
      <w:rPr>
        <w:noProof/>
      </w:rPr>
    </w:sdtEndPr>
    <w:sdtContent>
      <w:p w14:paraId="3633DD2E" w14:textId="34207822" w:rsidR="00794EEB" w:rsidRDefault="00794EEB">
        <w:pPr>
          <w:pStyle w:val="Footer"/>
          <w:jc w:val="center"/>
        </w:pPr>
        <w:r>
          <w:fldChar w:fldCharType="begin"/>
        </w:r>
        <w:r>
          <w:instrText xml:space="preserve"> PAGE   \* MERGEFORMAT </w:instrText>
        </w:r>
        <w:r>
          <w:fldChar w:fldCharType="separate"/>
        </w:r>
        <w:r w:rsidR="00DB5C0E">
          <w:rPr>
            <w:noProof/>
          </w:rPr>
          <w:t>3</w:t>
        </w:r>
        <w:r>
          <w:rPr>
            <w:noProof/>
          </w:rPr>
          <w:fldChar w:fldCharType="end"/>
        </w:r>
      </w:p>
    </w:sdtContent>
  </w:sdt>
  <w:p w14:paraId="7EB905F9" w14:textId="77777777" w:rsidR="00794EEB" w:rsidRDefault="00794EE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9923E6" w14:textId="77777777" w:rsidR="00A3152F" w:rsidRDefault="00A3152F" w:rsidP="002D58D4">
      <w:r>
        <w:separator/>
      </w:r>
    </w:p>
  </w:footnote>
  <w:footnote w:type="continuationSeparator" w:id="0">
    <w:p w14:paraId="61E3D44A" w14:textId="77777777" w:rsidR="00A3152F" w:rsidRDefault="00A3152F" w:rsidP="002D58D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359E4"/>
    <w:multiLevelType w:val="multilevel"/>
    <w:tmpl w:val="873A66FE"/>
    <w:lvl w:ilvl="0">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F180AE3"/>
    <w:multiLevelType w:val="multilevel"/>
    <w:tmpl w:val="978097EE"/>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2FD6B8D"/>
    <w:multiLevelType w:val="hybridMultilevel"/>
    <w:tmpl w:val="4F76B918"/>
    <w:lvl w:ilvl="0" w:tplc="2188A068">
      <w:start w:val="3"/>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174D75"/>
    <w:multiLevelType w:val="multilevel"/>
    <w:tmpl w:val="7ADCD748"/>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B013943"/>
    <w:multiLevelType w:val="hybridMultilevel"/>
    <w:tmpl w:val="D9A65A44"/>
    <w:lvl w:ilvl="0" w:tplc="4DE4B27C">
      <w:start w:val="51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D05AC9"/>
    <w:multiLevelType w:val="multilevel"/>
    <w:tmpl w:val="3CC240C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6B6E1C6A"/>
    <w:multiLevelType w:val="hybridMultilevel"/>
    <w:tmpl w:val="29F2964A"/>
    <w:lvl w:ilvl="0" w:tplc="F6326B92">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F683D"/>
    <w:multiLevelType w:val="hybridMultilevel"/>
    <w:tmpl w:val="A77A60CA"/>
    <w:lvl w:ilvl="0" w:tplc="80B0554C">
      <w:start w:val="1"/>
      <w:numFmt w:val="decimal"/>
      <w:lvlText w:val="S%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5"/>
  </w:num>
  <w:num w:numId="5">
    <w:abstractNumId w:val="6"/>
  </w:num>
  <w:num w:numId="6">
    <w:abstractNumId w:val="2"/>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7A0"/>
    <w:rsid w:val="0000074D"/>
    <w:rsid w:val="000015C3"/>
    <w:rsid w:val="00002F51"/>
    <w:rsid w:val="00004C5A"/>
    <w:rsid w:val="0000540D"/>
    <w:rsid w:val="00005B13"/>
    <w:rsid w:val="000067C2"/>
    <w:rsid w:val="00010CC7"/>
    <w:rsid w:val="000112DD"/>
    <w:rsid w:val="00012733"/>
    <w:rsid w:val="0001371E"/>
    <w:rsid w:val="000162AE"/>
    <w:rsid w:val="00016826"/>
    <w:rsid w:val="00021449"/>
    <w:rsid w:val="00023C27"/>
    <w:rsid w:val="000254B4"/>
    <w:rsid w:val="000260AC"/>
    <w:rsid w:val="00026B85"/>
    <w:rsid w:val="0002798E"/>
    <w:rsid w:val="00030059"/>
    <w:rsid w:val="000307FE"/>
    <w:rsid w:val="000317BB"/>
    <w:rsid w:val="00031E29"/>
    <w:rsid w:val="00032579"/>
    <w:rsid w:val="00032856"/>
    <w:rsid w:val="00035B30"/>
    <w:rsid w:val="000369D5"/>
    <w:rsid w:val="000377C7"/>
    <w:rsid w:val="000403FC"/>
    <w:rsid w:val="00040B96"/>
    <w:rsid w:val="00041651"/>
    <w:rsid w:val="000423BA"/>
    <w:rsid w:val="0004379B"/>
    <w:rsid w:val="000454DA"/>
    <w:rsid w:val="000464B3"/>
    <w:rsid w:val="00046CC2"/>
    <w:rsid w:val="00050488"/>
    <w:rsid w:val="00050493"/>
    <w:rsid w:val="000509C4"/>
    <w:rsid w:val="00050A68"/>
    <w:rsid w:val="000528BE"/>
    <w:rsid w:val="0005487E"/>
    <w:rsid w:val="00054CFE"/>
    <w:rsid w:val="000555DB"/>
    <w:rsid w:val="000556EC"/>
    <w:rsid w:val="00056401"/>
    <w:rsid w:val="000603E6"/>
    <w:rsid w:val="0006111A"/>
    <w:rsid w:val="0006283A"/>
    <w:rsid w:val="000639DF"/>
    <w:rsid w:val="00065000"/>
    <w:rsid w:val="00065A61"/>
    <w:rsid w:val="00067B66"/>
    <w:rsid w:val="00070E5E"/>
    <w:rsid w:val="00070F8F"/>
    <w:rsid w:val="00071062"/>
    <w:rsid w:val="00071754"/>
    <w:rsid w:val="000728A7"/>
    <w:rsid w:val="0007292F"/>
    <w:rsid w:val="00073216"/>
    <w:rsid w:val="00073DD4"/>
    <w:rsid w:val="00074462"/>
    <w:rsid w:val="00075E8A"/>
    <w:rsid w:val="00081695"/>
    <w:rsid w:val="0008195E"/>
    <w:rsid w:val="00084C62"/>
    <w:rsid w:val="00086F30"/>
    <w:rsid w:val="00087B99"/>
    <w:rsid w:val="00090BAA"/>
    <w:rsid w:val="00091AC6"/>
    <w:rsid w:val="00091C19"/>
    <w:rsid w:val="00091EBC"/>
    <w:rsid w:val="0009266D"/>
    <w:rsid w:val="0009380B"/>
    <w:rsid w:val="00094A2B"/>
    <w:rsid w:val="00094A73"/>
    <w:rsid w:val="00094C60"/>
    <w:rsid w:val="000950E6"/>
    <w:rsid w:val="00096116"/>
    <w:rsid w:val="000A0760"/>
    <w:rsid w:val="000A13B8"/>
    <w:rsid w:val="000A1EE1"/>
    <w:rsid w:val="000A4558"/>
    <w:rsid w:val="000A71F5"/>
    <w:rsid w:val="000B17CD"/>
    <w:rsid w:val="000B261F"/>
    <w:rsid w:val="000B2CFA"/>
    <w:rsid w:val="000B6065"/>
    <w:rsid w:val="000B6D6E"/>
    <w:rsid w:val="000C22AA"/>
    <w:rsid w:val="000C23FC"/>
    <w:rsid w:val="000C276D"/>
    <w:rsid w:val="000C3960"/>
    <w:rsid w:val="000C4F91"/>
    <w:rsid w:val="000D34FC"/>
    <w:rsid w:val="000D4B3A"/>
    <w:rsid w:val="000D50DD"/>
    <w:rsid w:val="000E0CBA"/>
    <w:rsid w:val="000E12D1"/>
    <w:rsid w:val="000E1AC2"/>
    <w:rsid w:val="000E3703"/>
    <w:rsid w:val="000E4033"/>
    <w:rsid w:val="000E506E"/>
    <w:rsid w:val="000F00E6"/>
    <w:rsid w:val="000F0319"/>
    <w:rsid w:val="000F06CB"/>
    <w:rsid w:val="000F0E78"/>
    <w:rsid w:val="000F0E91"/>
    <w:rsid w:val="000F198C"/>
    <w:rsid w:val="000F1AAB"/>
    <w:rsid w:val="000F2558"/>
    <w:rsid w:val="000F3454"/>
    <w:rsid w:val="000F374B"/>
    <w:rsid w:val="000F39A0"/>
    <w:rsid w:val="000F6D38"/>
    <w:rsid w:val="001006E5"/>
    <w:rsid w:val="00102CAA"/>
    <w:rsid w:val="0010300A"/>
    <w:rsid w:val="001030A6"/>
    <w:rsid w:val="00104ED3"/>
    <w:rsid w:val="001051A1"/>
    <w:rsid w:val="00106393"/>
    <w:rsid w:val="00116C63"/>
    <w:rsid w:val="00117810"/>
    <w:rsid w:val="0012026E"/>
    <w:rsid w:val="00120B5E"/>
    <w:rsid w:val="001260FD"/>
    <w:rsid w:val="001268BB"/>
    <w:rsid w:val="00126A55"/>
    <w:rsid w:val="00126E52"/>
    <w:rsid w:val="00130B66"/>
    <w:rsid w:val="001317EE"/>
    <w:rsid w:val="00131867"/>
    <w:rsid w:val="001318CF"/>
    <w:rsid w:val="00131CA0"/>
    <w:rsid w:val="00132039"/>
    <w:rsid w:val="001332B8"/>
    <w:rsid w:val="00133D63"/>
    <w:rsid w:val="0013505E"/>
    <w:rsid w:val="00135D16"/>
    <w:rsid w:val="00135E24"/>
    <w:rsid w:val="00136DED"/>
    <w:rsid w:val="00140815"/>
    <w:rsid w:val="001408EF"/>
    <w:rsid w:val="00140B34"/>
    <w:rsid w:val="00141ABC"/>
    <w:rsid w:val="00141C7B"/>
    <w:rsid w:val="00144382"/>
    <w:rsid w:val="00144A87"/>
    <w:rsid w:val="00145C2F"/>
    <w:rsid w:val="00146FCE"/>
    <w:rsid w:val="00150965"/>
    <w:rsid w:val="00152156"/>
    <w:rsid w:val="00152AA5"/>
    <w:rsid w:val="001534D7"/>
    <w:rsid w:val="0015645E"/>
    <w:rsid w:val="00160EA5"/>
    <w:rsid w:val="00160EFC"/>
    <w:rsid w:val="0016267F"/>
    <w:rsid w:val="001636A5"/>
    <w:rsid w:val="0016371E"/>
    <w:rsid w:val="00163775"/>
    <w:rsid w:val="00164CA0"/>
    <w:rsid w:val="0016641A"/>
    <w:rsid w:val="00170360"/>
    <w:rsid w:val="001729B2"/>
    <w:rsid w:val="001730E1"/>
    <w:rsid w:val="00174CB7"/>
    <w:rsid w:val="0017592C"/>
    <w:rsid w:val="00176ABC"/>
    <w:rsid w:val="001770A3"/>
    <w:rsid w:val="00180783"/>
    <w:rsid w:val="00181284"/>
    <w:rsid w:val="00181EDF"/>
    <w:rsid w:val="00184722"/>
    <w:rsid w:val="00184753"/>
    <w:rsid w:val="001855CE"/>
    <w:rsid w:val="00185AE2"/>
    <w:rsid w:val="00185FA4"/>
    <w:rsid w:val="0018733B"/>
    <w:rsid w:val="001877C1"/>
    <w:rsid w:val="00187EFD"/>
    <w:rsid w:val="00190107"/>
    <w:rsid w:val="00190F9E"/>
    <w:rsid w:val="001916F4"/>
    <w:rsid w:val="00192B00"/>
    <w:rsid w:val="00192C70"/>
    <w:rsid w:val="001954C4"/>
    <w:rsid w:val="00195811"/>
    <w:rsid w:val="001A0DC9"/>
    <w:rsid w:val="001A1853"/>
    <w:rsid w:val="001A1AD7"/>
    <w:rsid w:val="001A33FE"/>
    <w:rsid w:val="001A57FB"/>
    <w:rsid w:val="001A6232"/>
    <w:rsid w:val="001A70A0"/>
    <w:rsid w:val="001B0514"/>
    <w:rsid w:val="001B0D61"/>
    <w:rsid w:val="001B619F"/>
    <w:rsid w:val="001B74C7"/>
    <w:rsid w:val="001B7636"/>
    <w:rsid w:val="001C0861"/>
    <w:rsid w:val="001C2CA1"/>
    <w:rsid w:val="001C2F9E"/>
    <w:rsid w:val="001C4081"/>
    <w:rsid w:val="001C47CF"/>
    <w:rsid w:val="001D2BF4"/>
    <w:rsid w:val="001D2C05"/>
    <w:rsid w:val="001D3532"/>
    <w:rsid w:val="001D4201"/>
    <w:rsid w:val="001D4222"/>
    <w:rsid w:val="001D44DF"/>
    <w:rsid w:val="001D5952"/>
    <w:rsid w:val="001D5F74"/>
    <w:rsid w:val="001D6470"/>
    <w:rsid w:val="001D74F4"/>
    <w:rsid w:val="001E0EC1"/>
    <w:rsid w:val="001E3EE6"/>
    <w:rsid w:val="001E3F80"/>
    <w:rsid w:val="001E43E7"/>
    <w:rsid w:val="001E7A78"/>
    <w:rsid w:val="001F26CA"/>
    <w:rsid w:val="001F3D5A"/>
    <w:rsid w:val="001F5BB9"/>
    <w:rsid w:val="001F68BF"/>
    <w:rsid w:val="001F6A0A"/>
    <w:rsid w:val="001F738A"/>
    <w:rsid w:val="001F777E"/>
    <w:rsid w:val="002026CC"/>
    <w:rsid w:val="002029CD"/>
    <w:rsid w:val="002033A2"/>
    <w:rsid w:val="00203BAA"/>
    <w:rsid w:val="00205702"/>
    <w:rsid w:val="00205744"/>
    <w:rsid w:val="00205829"/>
    <w:rsid w:val="0020595C"/>
    <w:rsid w:val="00207BD8"/>
    <w:rsid w:val="0021014B"/>
    <w:rsid w:val="00210DD1"/>
    <w:rsid w:val="00211E12"/>
    <w:rsid w:val="00212021"/>
    <w:rsid w:val="00212424"/>
    <w:rsid w:val="00212652"/>
    <w:rsid w:val="00213885"/>
    <w:rsid w:val="002171C5"/>
    <w:rsid w:val="0022051D"/>
    <w:rsid w:val="00220620"/>
    <w:rsid w:val="002207BE"/>
    <w:rsid w:val="00220FAD"/>
    <w:rsid w:val="002217C7"/>
    <w:rsid w:val="00221D0C"/>
    <w:rsid w:val="00222C64"/>
    <w:rsid w:val="00223100"/>
    <w:rsid w:val="00223951"/>
    <w:rsid w:val="00224419"/>
    <w:rsid w:val="00224811"/>
    <w:rsid w:val="00224B60"/>
    <w:rsid w:val="00225A19"/>
    <w:rsid w:val="0022656C"/>
    <w:rsid w:val="00226783"/>
    <w:rsid w:val="00227DEA"/>
    <w:rsid w:val="00231A0B"/>
    <w:rsid w:val="00233EA9"/>
    <w:rsid w:val="00234225"/>
    <w:rsid w:val="00235882"/>
    <w:rsid w:val="00235DC3"/>
    <w:rsid w:val="0024086C"/>
    <w:rsid w:val="00241687"/>
    <w:rsid w:val="00241ED8"/>
    <w:rsid w:val="00250563"/>
    <w:rsid w:val="0025140D"/>
    <w:rsid w:val="00252841"/>
    <w:rsid w:val="00253B6E"/>
    <w:rsid w:val="00256A42"/>
    <w:rsid w:val="00256F33"/>
    <w:rsid w:val="0026291E"/>
    <w:rsid w:val="002646C2"/>
    <w:rsid w:val="0026698D"/>
    <w:rsid w:val="0027065A"/>
    <w:rsid w:val="00270AF4"/>
    <w:rsid w:val="00270F86"/>
    <w:rsid w:val="00271617"/>
    <w:rsid w:val="0027221A"/>
    <w:rsid w:val="0027243A"/>
    <w:rsid w:val="00272BDF"/>
    <w:rsid w:val="00273FE3"/>
    <w:rsid w:val="00274CAA"/>
    <w:rsid w:val="00276270"/>
    <w:rsid w:val="00277F4B"/>
    <w:rsid w:val="002800A7"/>
    <w:rsid w:val="00284673"/>
    <w:rsid w:val="00284D1A"/>
    <w:rsid w:val="00287DE5"/>
    <w:rsid w:val="0029043F"/>
    <w:rsid w:val="0029242F"/>
    <w:rsid w:val="00292CA1"/>
    <w:rsid w:val="0029391C"/>
    <w:rsid w:val="0029462A"/>
    <w:rsid w:val="00294E1C"/>
    <w:rsid w:val="00296BAA"/>
    <w:rsid w:val="0029783E"/>
    <w:rsid w:val="002A141B"/>
    <w:rsid w:val="002A26CD"/>
    <w:rsid w:val="002A3620"/>
    <w:rsid w:val="002A3DE2"/>
    <w:rsid w:val="002A6520"/>
    <w:rsid w:val="002A6F58"/>
    <w:rsid w:val="002B0241"/>
    <w:rsid w:val="002B12CE"/>
    <w:rsid w:val="002B2F4A"/>
    <w:rsid w:val="002B54FA"/>
    <w:rsid w:val="002B5C2B"/>
    <w:rsid w:val="002B6A0B"/>
    <w:rsid w:val="002C1D78"/>
    <w:rsid w:val="002C79CD"/>
    <w:rsid w:val="002D045D"/>
    <w:rsid w:val="002D0A80"/>
    <w:rsid w:val="002D326B"/>
    <w:rsid w:val="002D3821"/>
    <w:rsid w:val="002D4F01"/>
    <w:rsid w:val="002D5311"/>
    <w:rsid w:val="002D58D4"/>
    <w:rsid w:val="002D616A"/>
    <w:rsid w:val="002D6E10"/>
    <w:rsid w:val="002D786F"/>
    <w:rsid w:val="002E01DF"/>
    <w:rsid w:val="002E067A"/>
    <w:rsid w:val="002E1398"/>
    <w:rsid w:val="002E15E3"/>
    <w:rsid w:val="002E2EED"/>
    <w:rsid w:val="002E3E51"/>
    <w:rsid w:val="002E413B"/>
    <w:rsid w:val="002E4EA6"/>
    <w:rsid w:val="002E4ED9"/>
    <w:rsid w:val="002F321F"/>
    <w:rsid w:val="002F5EC9"/>
    <w:rsid w:val="002F5F1B"/>
    <w:rsid w:val="002F6EE7"/>
    <w:rsid w:val="00303F0A"/>
    <w:rsid w:val="0030440E"/>
    <w:rsid w:val="00305738"/>
    <w:rsid w:val="00306160"/>
    <w:rsid w:val="0031023A"/>
    <w:rsid w:val="00312B7B"/>
    <w:rsid w:val="00314827"/>
    <w:rsid w:val="00314838"/>
    <w:rsid w:val="00314EC5"/>
    <w:rsid w:val="003160E9"/>
    <w:rsid w:val="003176E3"/>
    <w:rsid w:val="00320357"/>
    <w:rsid w:val="00320B89"/>
    <w:rsid w:val="00320D5F"/>
    <w:rsid w:val="0032212C"/>
    <w:rsid w:val="00323A41"/>
    <w:rsid w:val="0032441B"/>
    <w:rsid w:val="00326163"/>
    <w:rsid w:val="0032781C"/>
    <w:rsid w:val="00327C33"/>
    <w:rsid w:val="00327FC7"/>
    <w:rsid w:val="0033181E"/>
    <w:rsid w:val="00336778"/>
    <w:rsid w:val="00344714"/>
    <w:rsid w:val="00345439"/>
    <w:rsid w:val="00345C6A"/>
    <w:rsid w:val="00346467"/>
    <w:rsid w:val="00347B99"/>
    <w:rsid w:val="00350096"/>
    <w:rsid w:val="00351430"/>
    <w:rsid w:val="00351491"/>
    <w:rsid w:val="0035279E"/>
    <w:rsid w:val="00354962"/>
    <w:rsid w:val="00357348"/>
    <w:rsid w:val="00360082"/>
    <w:rsid w:val="00361D23"/>
    <w:rsid w:val="00361EE6"/>
    <w:rsid w:val="00364F93"/>
    <w:rsid w:val="003650CD"/>
    <w:rsid w:val="00367059"/>
    <w:rsid w:val="003703DC"/>
    <w:rsid w:val="003704B3"/>
    <w:rsid w:val="00370F00"/>
    <w:rsid w:val="00371EA5"/>
    <w:rsid w:val="00372B0E"/>
    <w:rsid w:val="003737C0"/>
    <w:rsid w:val="0037452E"/>
    <w:rsid w:val="00374CAE"/>
    <w:rsid w:val="0037611C"/>
    <w:rsid w:val="003762ED"/>
    <w:rsid w:val="00380C8F"/>
    <w:rsid w:val="003812C6"/>
    <w:rsid w:val="003814DE"/>
    <w:rsid w:val="003819D8"/>
    <w:rsid w:val="00382A51"/>
    <w:rsid w:val="00385E1D"/>
    <w:rsid w:val="00386CCC"/>
    <w:rsid w:val="00391969"/>
    <w:rsid w:val="00392E4D"/>
    <w:rsid w:val="0039507E"/>
    <w:rsid w:val="003960C6"/>
    <w:rsid w:val="003973C0"/>
    <w:rsid w:val="003976E8"/>
    <w:rsid w:val="003A10D0"/>
    <w:rsid w:val="003A3C7E"/>
    <w:rsid w:val="003A4BD9"/>
    <w:rsid w:val="003A505B"/>
    <w:rsid w:val="003A5788"/>
    <w:rsid w:val="003A5BFC"/>
    <w:rsid w:val="003A6963"/>
    <w:rsid w:val="003A6A3B"/>
    <w:rsid w:val="003B4DC6"/>
    <w:rsid w:val="003B5665"/>
    <w:rsid w:val="003C123C"/>
    <w:rsid w:val="003C1330"/>
    <w:rsid w:val="003C22DE"/>
    <w:rsid w:val="003C242F"/>
    <w:rsid w:val="003C363D"/>
    <w:rsid w:val="003C485A"/>
    <w:rsid w:val="003C4BD5"/>
    <w:rsid w:val="003C79EE"/>
    <w:rsid w:val="003D02DB"/>
    <w:rsid w:val="003D04FB"/>
    <w:rsid w:val="003D2BBF"/>
    <w:rsid w:val="003D365B"/>
    <w:rsid w:val="003D59BE"/>
    <w:rsid w:val="003D77BC"/>
    <w:rsid w:val="003D79FE"/>
    <w:rsid w:val="003D7D97"/>
    <w:rsid w:val="003E047D"/>
    <w:rsid w:val="003E0E16"/>
    <w:rsid w:val="003E0FF9"/>
    <w:rsid w:val="003E22BB"/>
    <w:rsid w:val="003E43A8"/>
    <w:rsid w:val="003E6CAD"/>
    <w:rsid w:val="003F0FC7"/>
    <w:rsid w:val="003F5109"/>
    <w:rsid w:val="003F6ACB"/>
    <w:rsid w:val="00403359"/>
    <w:rsid w:val="00403997"/>
    <w:rsid w:val="00404037"/>
    <w:rsid w:val="004058E5"/>
    <w:rsid w:val="00406686"/>
    <w:rsid w:val="00407041"/>
    <w:rsid w:val="0040710B"/>
    <w:rsid w:val="0040731F"/>
    <w:rsid w:val="00410519"/>
    <w:rsid w:val="004126F7"/>
    <w:rsid w:val="00412C16"/>
    <w:rsid w:val="004134D5"/>
    <w:rsid w:val="00416A0B"/>
    <w:rsid w:val="00417A74"/>
    <w:rsid w:val="00417D27"/>
    <w:rsid w:val="004200F8"/>
    <w:rsid w:val="00420B33"/>
    <w:rsid w:val="0042132C"/>
    <w:rsid w:val="00421D1B"/>
    <w:rsid w:val="00421D24"/>
    <w:rsid w:val="00423914"/>
    <w:rsid w:val="004240C2"/>
    <w:rsid w:val="00424FEB"/>
    <w:rsid w:val="00425425"/>
    <w:rsid w:val="004262CA"/>
    <w:rsid w:val="00426B12"/>
    <w:rsid w:val="00427F8E"/>
    <w:rsid w:val="00432072"/>
    <w:rsid w:val="004329A9"/>
    <w:rsid w:val="00432ECE"/>
    <w:rsid w:val="004379EA"/>
    <w:rsid w:val="0044073C"/>
    <w:rsid w:val="00441736"/>
    <w:rsid w:val="00441BC9"/>
    <w:rsid w:val="004427F8"/>
    <w:rsid w:val="00442BC4"/>
    <w:rsid w:val="0044452F"/>
    <w:rsid w:val="0044532C"/>
    <w:rsid w:val="00447286"/>
    <w:rsid w:val="00450626"/>
    <w:rsid w:val="00452368"/>
    <w:rsid w:val="00452B79"/>
    <w:rsid w:val="00452E79"/>
    <w:rsid w:val="00454775"/>
    <w:rsid w:val="00455A0D"/>
    <w:rsid w:val="00456C3D"/>
    <w:rsid w:val="00461C69"/>
    <w:rsid w:val="00462E5F"/>
    <w:rsid w:val="00464986"/>
    <w:rsid w:val="00464FEA"/>
    <w:rsid w:val="004658FF"/>
    <w:rsid w:val="0046713F"/>
    <w:rsid w:val="004708E3"/>
    <w:rsid w:val="00471274"/>
    <w:rsid w:val="00472F61"/>
    <w:rsid w:val="004732EA"/>
    <w:rsid w:val="00474175"/>
    <w:rsid w:val="00480669"/>
    <w:rsid w:val="00481AA2"/>
    <w:rsid w:val="00481F4C"/>
    <w:rsid w:val="00482293"/>
    <w:rsid w:val="00482F4C"/>
    <w:rsid w:val="0048336D"/>
    <w:rsid w:val="00484C5E"/>
    <w:rsid w:val="004850CE"/>
    <w:rsid w:val="00485B88"/>
    <w:rsid w:val="00491514"/>
    <w:rsid w:val="00491A89"/>
    <w:rsid w:val="0049352C"/>
    <w:rsid w:val="00494692"/>
    <w:rsid w:val="00496483"/>
    <w:rsid w:val="00496E48"/>
    <w:rsid w:val="00497506"/>
    <w:rsid w:val="004A121E"/>
    <w:rsid w:val="004A240D"/>
    <w:rsid w:val="004A2480"/>
    <w:rsid w:val="004A2790"/>
    <w:rsid w:val="004A38A6"/>
    <w:rsid w:val="004A3F20"/>
    <w:rsid w:val="004A47D7"/>
    <w:rsid w:val="004A7381"/>
    <w:rsid w:val="004B2904"/>
    <w:rsid w:val="004B3BF1"/>
    <w:rsid w:val="004B3DDF"/>
    <w:rsid w:val="004B4F93"/>
    <w:rsid w:val="004B76CA"/>
    <w:rsid w:val="004C04C7"/>
    <w:rsid w:val="004C0F39"/>
    <w:rsid w:val="004C150C"/>
    <w:rsid w:val="004C4346"/>
    <w:rsid w:val="004C44D2"/>
    <w:rsid w:val="004C5859"/>
    <w:rsid w:val="004C7000"/>
    <w:rsid w:val="004C79D7"/>
    <w:rsid w:val="004D0B9E"/>
    <w:rsid w:val="004D177B"/>
    <w:rsid w:val="004D249B"/>
    <w:rsid w:val="004D26FF"/>
    <w:rsid w:val="004D2DFC"/>
    <w:rsid w:val="004D2F0B"/>
    <w:rsid w:val="004D4338"/>
    <w:rsid w:val="004D6AB0"/>
    <w:rsid w:val="004D6AE9"/>
    <w:rsid w:val="004D76CC"/>
    <w:rsid w:val="004E01A5"/>
    <w:rsid w:val="004E03E9"/>
    <w:rsid w:val="004E04AB"/>
    <w:rsid w:val="004E0933"/>
    <w:rsid w:val="004E1C4A"/>
    <w:rsid w:val="004E2D3F"/>
    <w:rsid w:val="004E3E3C"/>
    <w:rsid w:val="004E6949"/>
    <w:rsid w:val="004E75DE"/>
    <w:rsid w:val="004F1275"/>
    <w:rsid w:val="004F36E8"/>
    <w:rsid w:val="004F5512"/>
    <w:rsid w:val="004F561D"/>
    <w:rsid w:val="004F6588"/>
    <w:rsid w:val="004F685E"/>
    <w:rsid w:val="005006E6"/>
    <w:rsid w:val="00501881"/>
    <w:rsid w:val="0050316A"/>
    <w:rsid w:val="00506EDA"/>
    <w:rsid w:val="005071FC"/>
    <w:rsid w:val="0051009D"/>
    <w:rsid w:val="00510845"/>
    <w:rsid w:val="005122E3"/>
    <w:rsid w:val="00514DA5"/>
    <w:rsid w:val="00514F73"/>
    <w:rsid w:val="0051548A"/>
    <w:rsid w:val="005174F8"/>
    <w:rsid w:val="0052016B"/>
    <w:rsid w:val="00521252"/>
    <w:rsid w:val="005214E9"/>
    <w:rsid w:val="00524F69"/>
    <w:rsid w:val="00526C04"/>
    <w:rsid w:val="0052770D"/>
    <w:rsid w:val="0052778B"/>
    <w:rsid w:val="005278CD"/>
    <w:rsid w:val="005279C0"/>
    <w:rsid w:val="00530BFF"/>
    <w:rsid w:val="00532936"/>
    <w:rsid w:val="00535058"/>
    <w:rsid w:val="00536523"/>
    <w:rsid w:val="0053761E"/>
    <w:rsid w:val="00541149"/>
    <w:rsid w:val="00541AFF"/>
    <w:rsid w:val="005422B3"/>
    <w:rsid w:val="005427DF"/>
    <w:rsid w:val="00544CA2"/>
    <w:rsid w:val="00544F8B"/>
    <w:rsid w:val="00545E9F"/>
    <w:rsid w:val="00546821"/>
    <w:rsid w:val="0055168C"/>
    <w:rsid w:val="00551F0A"/>
    <w:rsid w:val="00552A22"/>
    <w:rsid w:val="00552C08"/>
    <w:rsid w:val="005534F9"/>
    <w:rsid w:val="005543A3"/>
    <w:rsid w:val="00554A64"/>
    <w:rsid w:val="00560A4A"/>
    <w:rsid w:val="00565DDE"/>
    <w:rsid w:val="00566028"/>
    <w:rsid w:val="005679D8"/>
    <w:rsid w:val="005710ED"/>
    <w:rsid w:val="00573347"/>
    <w:rsid w:val="00574E97"/>
    <w:rsid w:val="00575F3E"/>
    <w:rsid w:val="005761BE"/>
    <w:rsid w:val="0057635F"/>
    <w:rsid w:val="00576560"/>
    <w:rsid w:val="0058058C"/>
    <w:rsid w:val="00580B49"/>
    <w:rsid w:val="005810B3"/>
    <w:rsid w:val="005811EB"/>
    <w:rsid w:val="00581ED0"/>
    <w:rsid w:val="005838D4"/>
    <w:rsid w:val="0058415A"/>
    <w:rsid w:val="00584C0C"/>
    <w:rsid w:val="00584E2A"/>
    <w:rsid w:val="0059020C"/>
    <w:rsid w:val="005912AC"/>
    <w:rsid w:val="005932A4"/>
    <w:rsid w:val="005953D0"/>
    <w:rsid w:val="005955A4"/>
    <w:rsid w:val="005974D4"/>
    <w:rsid w:val="005A04C6"/>
    <w:rsid w:val="005A3368"/>
    <w:rsid w:val="005A4044"/>
    <w:rsid w:val="005A411D"/>
    <w:rsid w:val="005A64F1"/>
    <w:rsid w:val="005B0826"/>
    <w:rsid w:val="005B18DA"/>
    <w:rsid w:val="005B335E"/>
    <w:rsid w:val="005B53FA"/>
    <w:rsid w:val="005B5E5F"/>
    <w:rsid w:val="005B6460"/>
    <w:rsid w:val="005B7C90"/>
    <w:rsid w:val="005C0C24"/>
    <w:rsid w:val="005C64D8"/>
    <w:rsid w:val="005C6BB6"/>
    <w:rsid w:val="005C6FFB"/>
    <w:rsid w:val="005C7BF4"/>
    <w:rsid w:val="005D1D22"/>
    <w:rsid w:val="005D1DB0"/>
    <w:rsid w:val="005D2710"/>
    <w:rsid w:val="005D298F"/>
    <w:rsid w:val="005D3592"/>
    <w:rsid w:val="005D3A4D"/>
    <w:rsid w:val="005D49E2"/>
    <w:rsid w:val="005D49F7"/>
    <w:rsid w:val="005D5231"/>
    <w:rsid w:val="005E0D00"/>
    <w:rsid w:val="005E0D67"/>
    <w:rsid w:val="005E157A"/>
    <w:rsid w:val="005E1FBE"/>
    <w:rsid w:val="005E5358"/>
    <w:rsid w:val="005E6B45"/>
    <w:rsid w:val="005E79F6"/>
    <w:rsid w:val="005F205D"/>
    <w:rsid w:val="005F279F"/>
    <w:rsid w:val="005F2E18"/>
    <w:rsid w:val="005F39C1"/>
    <w:rsid w:val="005F3C89"/>
    <w:rsid w:val="005F629D"/>
    <w:rsid w:val="00600717"/>
    <w:rsid w:val="00601420"/>
    <w:rsid w:val="006015C5"/>
    <w:rsid w:val="0060358D"/>
    <w:rsid w:val="00603EDF"/>
    <w:rsid w:val="006056F8"/>
    <w:rsid w:val="006068BB"/>
    <w:rsid w:val="00606AAF"/>
    <w:rsid w:val="00607EBD"/>
    <w:rsid w:val="006104E7"/>
    <w:rsid w:val="0061093D"/>
    <w:rsid w:val="00612A9A"/>
    <w:rsid w:val="00613690"/>
    <w:rsid w:val="0061373E"/>
    <w:rsid w:val="00615302"/>
    <w:rsid w:val="006153FE"/>
    <w:rsid w:val="0061584B"/>
    <w:rsid w:val="006164C4"/>
    <w:rsid w:val="0061677F"/>
    <w:rsid w:val="00621837"/>
    <w:rsid w:val="00622F4D"/>
    <w:rsid w:val="00623A0B"/>
    <w:rsid w:val="0062473E"/>
    <w:rsid w:val="00624849"/>
    <w:rsid w:val="00624A86"/>
    <w:rsid w:val="00630A74"/>
    <w:rsid w:val="00630AAC"/>
    <w:rsid w:val="006315C1"/>
    <w:rsid w:val="006315EC"/>
    <w:rsid w:val="00632C00"/>
    <w:rsid w:val="0063418E"/>
    <w:rsid w:val="006354B5"/>
    <w:rsid w:val="006366F7"/>
    <w:rsid w:val="0064127A"/>
    <w:rsid w:val="00641C4D"/>
    <w:rsid w:val="00642F8E"/>
    <w:rsid w:val="006447C3"/>
    <w:rsid w:val="00645B9F"/>
    <w:rsid w:val="006468D2"/>
    <w:rsid w:val="00650260"/>
    <w:rsid w:val="00651757"/>
    <w:rsid w:val="00651A9E"/>
    <w:rsid w:val="00652CB4"/>
    <w:rsid w:val="006558BC"/>
    <w:rsid w:val="00657942"/>
    <w:rsid w:val="00657A81"/>
    <w:rsid w:val="006604B0"/>
    <w:rsid w:val="00661401"/>
    <w:rsid w:val="00661D56"/>
    <w:rsid w:val="00661EA1"/>
    <w:rsid w:val="006624F5"/>
    <w:rsid w:val="00664556"/>
    <w:rsid w:val="00664947"/>
    <w:rsid w:val="00664DEB"/>
    <w:rsid w:val="00664E12"/>
    <w:rsid w:val="006712CA"/>
    <w:rsid w:val="00671C70"/>
    <w:rsid w:val="00673A89"/>
    <w:rsid w:val="006741CB"/>
    <w:rsid w:val="006752F0"/>
    <w:rsid w:val="00675CC9"/>
    <w:rsid w:val="00676866"/>
    <w:rsid w:val="0068222A"/>
    <w:rsid w:val="006828E9"/>
    <w:rsid w:val="00684902"/>
    <w:rsid w:val="00684930"/>
    <w:rsid w:val="00684B14"/>
    <w:rsid w:val="00685015"/>
    <w:rsid w:val="00686566"/>
    <w:rsid w:val="00691568"/>
    <w:rsid w:val="006921F5"/>
    <w:rsid w:val="006933DB"/>
    <w:rsid w:val="006938E2"/>
    <w:rsid w:val="006950F7"/>
    <w:rsid w:val="00696ECA"/>
    <w:rsid w:val="00697FD6"/>
    <w:rsid w:val="006A02CC"/>
    <w:rsid w:val="006A15BF"/>
    <w:rsid w:val="006A1B7F"/>
    <w:rsid w:val="006A23B1"/>
    <w:rsid w:val="006A39DF"/>
    <w:rsid w:val="006A3E65"/>
    <w:rsid w:val="006A47B4"/>
    <w:rsid w:val="006A5349"/>
    <w:rsid w:val="006A5D6E"/>
    <w:rsid w:val="006A5DBC"/>
    <w:rsid w:val="006A62BD"/>
    <w:rsid w:val="006A67CB"/>
    <w:rsid w:val="006A6C4E"/>
    <w:rsid w:val="006A7F2C"/>
    <w:rsid w:val="006B0B0A"/>
    <w:rsid w:val="006B1AC0"/>
    <w:rsid w:val="006B22DA"/>
    <w:rsid w:val="006B55B8"/>
    <w:rsid w:val="006B5E84"/>
    <w:rsid w:val="006C061C"/>
    <w:rsid w:val="006C07C3"/>
    <w:rsid w:val="006C1B9E"/>
    <w:rsid w:val="006C3851"/>
    <w:rsid w:val="006C3DA5"/>
    <w:rsid w:val="006C7DAE"/>
    <w:rsid w:val="006D1626"/>
    <w:rsid w:val="006D1817"/>
    <w:rsid w:val="006D2ED8"/>
    <w:rsid w:val="006D443C"/>
    <w:rsid w:val="006D57F1"/>
    <w:rsid w:val="006D5F04"/>
    <w:rsid w:val="006D6DCE"/>
    <w:rsid w:val="006D767C"/>
    <w:rsid w:val="006D7C9F"/>
    <w:rsid w:val="006E000A"/>
    <w:rsid w:val="006E1E2E"/>
    <w:rsid w:val="006E2D94"/>
    <w:rsid w:val="006E3A2F"/>
    <w:rsid w:val="006E4197"/>
    <w:rsid w:val="006E49F9"/>
    <w:rsid w:val="006E5E01"/>
    <w:rsid w:val="006E6547"/>
    <w:rsid w:val="006E7886"/>
    <w:rsid w:val="006E7AC5"/>
    <w:rsid w:val="006F0CC3"/>
    <w:rsid w:val="006F128D"/>
    <w:rsid w:val="006F1580"/>
    <w:rsid w:val="006F16C4"/>
    <w:rsid w:val="006F1963"/>
    <w:rsid w:val="006F25D2"/>
    <w:rsid w:val="006F267C"/>
    <w:rsid w:val="006F4B39"/>
    <w:rsid w:val="006F5761"/>
    <w:rsid w:val="006F716F"/>
    <w:rsid w:val="007015A0"/>
    <w:rsid w:val="00701DF9"/>
    <w:rsid w:val="007021BB"/>
    <w:rsid w:val="007038BB"/>
    <w:rsid w:val="007038CD"/>
    <w:rsid w:val="00704875"/>
    <w:rsid w:val="00705C61"/>
    <w:rsid w:val="0070602C"/>
    <w:rsid w:val="0071066B"/>
    <w:rsid w:val="0071280C"/>
    <w:rsid w:val="00712BED"/>
    <w:rsid w:val="007139A9"/>
    <w:rsid w:val="00714453"/>
    <w:rsid w:val="00717D6A"/>
    <w:rsid w:val="007223CC"/>
    <w:rsid w:val="00722BD4"/>
    <w:rsid w:val="00723102"/>
    <w:rsid w:val="0072368F"/>
    <w:rsid w:val="00723C76"/>
    <w:rsid w:val="00725236"/>
    <w:rsid w:val="0072593E"/>
    <w:rsid w:val="00726B2E"/>
    <w:rsid w:val="00731CAA"/>
    <w:rsid w:val="00736E61"/>
    <w:rsid w:val="0073796B"/>
    <w:rsid w:val="0074149E"/>
    <w:rsid w:val="0074228F"/>
    <w:rsid w:val="007432F9"/>
    <w:rsid w:val="007434A7"/>
    <w:rsid w:val="00744CE3"/>
    <w:rsid w:val="00752C7C"/>
    <w:rsid w:val="0075344F"/>
    <w:rsid w:val="0076182E"/>
    <w:rsid w:val="00762D3A"/>
    <w:rsid w:val="007636D6"/>
    <w:rsid w:val="00766012"/>
    <w:rsid w:val="00766EF1"/>
    <w:rsid w:val="00767118"/>
    <w:rsid w:val="00767125"/>
    <w:rsid w:val="0076728F"/>
    <w:rsid w:val="00767D22"/>
    <w:rsid w:val="007710B8"/>
    <w:rsid w:val="007719BC"/>
    <w:rsid w:val="007734BE"/>
    <w:rsid w:val="007735CC"/>
    <w:rsid w:val="00773E71"/>
    <w:rsid w:val="00780C23"/>
    <w:rsid w:val="00781A1A"/>
    <w:rsid w:val="00781C8A"/>
    <w:rsid w:val="00782CD1"/>
    <w:rsid w:val="00782DC1"/>
    <w:rsid w:val="00784231"/>
    <w:rsid w:val="007850FD"/>
    <w:rsid w:val="0079010C"/>
    <w:rsid w:val="00790828"/>
    <w:rsid w:val="00790B6E"/>
    <w:rsid w:val="00791A05"/>
    <w:rsid w:val="007924DC"/>
    <w:rsid w:val="007938BD"/>
    <w:rsid w:val="00794DA2"/>
    <w:rsid w:val="00794EEB"/>
    <w:rsid w:val="00795878"/>
    <w:rsid w:val="007958A6"/>
    <w:rsid w:val="007A0273"/>
    <w:rsid w:val="007A18E5"/>
    <w:rsid w:val="007A1F37"/>
    <w:rsid w:val="007A493B"/>
    <w:rsid w:val="007A62CD"/>
    <w:rsid w:val="007A650F"/>
    <w:rsid w:val="007B19F1"/>
    <w:rsid w:val="007B26EF"/>
    <w:rsid w:val="007B36B5"/>
    <w:rsid w:val="007B41E1"/>
    <w:rsid w:val="007B6164"/>
    <w:rsid w:val="007B75A1"/>
    <w:rsid w:val="007B7B8D"/>
    <w:rsid w:val="007B7BE1"/>
    <w:rsid w:val="007B7DA9"/>
    <w:rsid w:val="007C1947"/>
    <w:rsid w:val="007C1F20"/>
    <w:rsid w:val="007C3ACE"/>
    <w:rsid w:val="007C470A"/>
    <w:rsid w:val="007C6799"/>
    <w:rsid w:val="007D08E4"/>
    <w:rsid w:val="007D3CBF"/>
    <w:rsid w:val="007D4300"/>
    <w:rsid w:val="007D513B"/>
    <w:rsid w:val="007E0CF1"/>
    <w:rsid w:val="007E53AE"/>
    <w:rsid w:val="007E7CC5"/>
    <w:rsid w:val="007F04F7"/>
    <w:rsid w:val="007F32D8"/>
    <w:rsid w:val="007F3481"/>
    <w:rsid w:val="007F4131"/>
    <w:rsid w:val="007F4C60"/>
    <w:rsid w:val="007F5881"/>
    <w:rsid w:val="007F6433"/>
    <w:rsid w:val="00800562"/>
    <w:rsid w:val="00801B2B"/>
    <w:rsid w:val="008020EF"/>
    <w:rsid w:val="00803872"/>
    <w:rsid w:val="008038DA"/>
    <w:rsid w:val="008053C7"/>
    <w:rsid w:val="008055C0"/>
    <w:rsid w:val="008055FA"/>
    <w:rsid w:val="00805EAC"/>
    <w:rsid w:val="008061F0"/>
    <w:rsid w:val="008079F0"/>
    <w:rsid w:val="00810E20"/>
    <w:rsid w:val="00811C07"/>
    <w:rsid w:val="0081211E"/>
    <w:rsid w:val="00812D90"/>
    <w:rsid w:val="008132EA"/>
    <w:rsid w:val="008133C8"/>
    <w:rsid w:val="00813488"/>
    <w:rsid w:val="00813827"/>
    <w:rsid w:val="00813DF5"/>
    <w:rsid w:val="00820A58"/>
    <w:rsid w:val="008218A8"/>
    <w:rsid w:val="00823100"/>
    <w:rsid w:val="00823B71"/>
    <w:rsid w:val="0082401F"/>
    <w:rsid w:val="008251CA"/>
    <w:rsid w:val="00825459"/>
    <w:rsid w:val="00825E19"/>
    <w:rsid w:val="0082722C"/>
    <w:rsid w:val="008310CE"/>
    <w:rsid w:val="00831B76"/>
    <w:rsid w:val="00831CDF"/>
    <w:rsid w:val="00831D8A"/>
    <w:rsid w:val="008327D3"/>
    <w:rsid w:val="00834C73"/>
    <w:rsid w:val="00836410"/>
    <w:rsid w:val="00836758"/>
    <w:rsid w:val="0084048F"/>
    <w:rsid w:val="00840E6B"/>
    <w:rsid w:val="00841BAD"/>
    <w:rsid w:val="00842A37"/>
    <w:rsid w:val="0084323A"/>
    <w:rsid w:val="008436C3"/>
    <w:rsid w:val="008460AD"/>
    <w:rsid w:val="0084715D"/>
    <w:rsid w:val="0085029E"/>
    <w:rsid w:val="008505A6"/>
    <w:rsid w:val="00850D83"/>
    <w:rsid w:val="0085139C"/>
    <w:rsid w:val="0085213A"/>
    <w:rsid w:val="008526F7"/>
    <w:rsid w:val="00852CBB"/>
    <w:rsid w:val="00862622"/>
    <w:rsid w:val="00862826"/>
    <w:rsid w:val="00862876"/>
    <w:rsid w:val="00862A84"/>
    <w:rsid w:val="00864341"/>
    <w:rsid w:val="00866107"/>
    <w:rsid w:val="008663DD"/>
    <w:rsid w:val="00870CEA"/>
    <w:rsid w:val="0087222D"/>
    <w:rsid w:val="008748A1"/>
    <w:rsid w:val="00874C4E"/>
    <w:rsid w:val="00876D82"/>
    <w:rsid w:val="00881A18"/>
    <w:rsid w:val="00881E04"/>
    <w:rsid w:val="00883553"/>
    <w:rsid w:val="00883B5C"/>
    <w:rsid w:val="00884EDB"/>
    <w:rsid w:val="00885187"/>
    <w:rsid w:val="008871E4"/>
    <w:rsid w:val="008916E6"/>
    <w:rsid w:val="00892574"/>
    <w:rsid w:val="008937F0"/>
    <w:rsid w:val="00895105"/>
    <w:rsid w:val="008955C2"/>
    <w:rsid w:val="00897D1E"/>
    <w:rsid w:val="008A152F"/>
    <w:rsid w:val="008A1624"/>
    <w:rsid w:val="008A186A"/>
    <w:rsid w:val="008A20C5"/>
    <w:rsid w:val="008A3153"/>
    <w:rsid w:val="008A430B"/>
    <w:rsid w:val="008A6A1E"/>
    <w:rsid w:val="008A7AFA"/>
    <w:rsid w:val="008B0261"/>
    <w:rsid w:val="008B118D"/>
    <w:rsid w:val="008B3BF7"/>
    <w:rsid w:val="008B514C"/>
    <w:rsid w:val="008B62CC"/>
    <w:rsid w:val="008B72E0"/>
    <w:rsid w:val="008C0735"/>
    <w:rsid w:val="008C45BE"/>
    <w:rsid w:val="008C4738"/>
    <w:rsid w:val="008C64CE"/>
    <w:rsid w:val="008C75B3"/>
    <w:rsid w:val="008C7DA8"/>
    <w:rsid w:val="008C7ED6"/>
    <w:rsid w:val="008D4557"/>
    <w:rsid w:val="008D47CF"/>
    <w:rsid w:val="008D67F5"/>
    <w:rsid w:val="008E04DA"/>
    <w:rsid w:val="008E30ED"/>
    <w:rsid w:val="008E6ED0"/>
    <w:rsid w:val="008F10A7"/>
    <w:rsid w:val="008F1404"/>
    <w:rsid w:val="008F15D0"/>
    <w:rsid w:val="008F17B9"/>
    <w:rsid w:val="008F3527"/>
    <w:rsid w:val="008F37A1"/>
    <w:rsid w:val="008F3E88"/>
    <w:rsid w:val="008F416B"/>
    <w:rsid w:val="008F4309"/>
    <w:rsid w:val="009009EC"/>
    <w:rsid w:val="00901918"/>
    <w:rsid w:val="009020F2"/>
    <w:rsid w:val="00902190"/>
    <w:rsid w:val="00902938"/>
    <w:rsid w:val="0090358F"/>
    <w:rsid w:val="00903A7C"/>
    <w:rsid w:val="00903B74"/>
    <w:rsid w:val="0090499A"/>
    <w:rsid w:val="009053E3"/>
    <w:rsid w:val="009054B8"/>
    <w:rsid w:val="00910DF4"/>
    <w:rsid w:val="009142ED"/>
    <w:rsid w:val="00914771"/>
    <w:rsid w:val="00916B65"/>
    <w:rsid w:val="00920880"/>
    <w:rsid w:val="0092154A"/>
    <w:rsid w:val="00922638"/>
    <w:rsid w:val="0092277F"/>
    <w:rsid w:val="00925397"/>
    <w:rsid w:val="009277D0"/>
    <w:rsid w:val="00930C46"/>
    <w:rsid w:val="00933477"/>
    <w:rsid w:val="009335C6"/>
    <w:rsid w:val="00933673"/>
    <w:rsid w:val="0093524F"/>
    <w:rsid w:val="00937FB4"/>
    <w:rsid w:val="00940CD5"/>
    <w:rsid w:val="009412FD"/>
    <w:rsid w:val="009416D4"/>
    <w:rsid w:val="00942006"/>
    <w:rsid w:val="00947244"/>
    <w:rsid w:val="009476E0"/>
    <w:rsid w:val="00950EB8"/>
    <w:rsid w:val="00951E8E"/>
    <w:rsid w:val="00953995"/>
    <w:rsid w:val="009564C8"/>
    <w:rsid w:val="00957597"/>
    <w:rsid w:val="009575BA"/>
    <w:rsid w:val="00960FDA"/>
    <w:rsid w:val="0096102E"/>
    <w:rsid w:val="0096166A"/>
    <w:rsid w:val="00961E3C"/>
    <w:rsid w:val="009628F8"/>
    <w:rsid w:val="00962DC9"/>
    <w:rsid w:val="00964EFD"/>
    <w:rsid w:val="0096719C"/>
    <w:rsid w:val="009673B9"/>
    <w:rsid w:val="00967487"/>
    <w:rsid w:val="009677A5"/>
    <w:rsid w:val="00970245"/>
    <w:rsid w:val="00971340"/>
    <w:rsid w:val="009716C1"/>
    <w:rsid w:val="009741B6"/>
    <w:rsid w:val="00975916"/>
    <w:rsid w:val="00976B41"/>
    <w:rsid w:val="009771E2"/>
    <w:rsid w:val="009773F7"/>
    <w:rsid w:val="0098257B"/>
    <w:rsid w:val="009828B1"/>
    <w:rsid w:val="00983425"/>
    <w:rsid w:val="00985716"/>
    <w:rsid w:val="0098621D"/>
    <w:rsid w:val="00987C0B"/>
    <w:rsid w:val="00990BC5"/>
    <w:rsid w:val="009920A7"/>
    <w:rsid w:val="0099262E"/>
    <w:rsid w:val="00992D5B"/>
    <w:rsid w:val="00993829"/>
    <w:rsid w:val="0099505A"/>
    <w:rsid w:val="00995B1E"/>
    <w:rsid w:val="00995CEB"/>
    <w:rsid w:val="009A0EE4"/>
    <w:rsid w:val="009A196D"/>
    <w:rsid w:val="009A3088"/>
    <w:rsid w:val="009A43B5"/>
    <w:rsid w:val="009A4B5F"/>
    <w:rsid w:val="009A4C6C"/>
    <w:rsid w:val="009A6388"/>
    <w:rsid w:val="009A7BEA"/>
    <w:rsid w:val="009B04E0"/>
    <w:rsid w:val="009B1109"/>
    <w:rsid w:val="009B4AAD"/>
    <w:rsid w:val="009B4DC9"/>
    <w:rsid w:val="009B563F"/>
    <w:rsid w:val="009B5789"/>
    <w:rsid w:val="009B5D58"/>
    <w:rsid w:val="009B6736"/>
    <w:rsid w:val="009C247A"/>
    <w:rsid w:val="009C27EA"/>
    <w:rsid w:val="009C34C2"/>
    <w:rsid w:val="009C5DBA"/>
    <w:rsid w:val="009C63D3"/>
    <w:rsid w:val="009D01F0"/>
    <w:rsid w:val="009D02C3"/>
    <w:rsid w:val="009D03B1"/>
    <w:rsid w:val="009D0FB3"/>
    <w:rsid w:val="009D665D"/>
    <w:rsid w:val="009D69A5"/>
    <w:rsid w:val="009E1593"/>
    <w:rsid w:val="009E1E97"/>
    <w:rsid w:val="009E658F"/>
    <w:rsid w:val="009E707A"/>
    <w:rsid w:val="009E76A7"/>
    <w:rsid w:val="009E7E1F"/>
    <w:rsid w:val="009F0099"/>
    <w:rsid w:val="009F0DAC"/>
    <w:rsid w:val="009F1DCB"/>
    <w:rsid w:val="009F2467"/>
    <w:rsid w:val="009F2DF1"/>
    <w:rsid w:val="009F2E82"/>
    <w:rsid w:val="009F3A4D"/>
    <w:rsid w:val="009F4107"/>
    <w:rsid w:val="009F497F"/>
    <w:rsid w:val="009F498C"/>
    <w:rsid w:val="009F53A2"/>
    <w:rsid w:val="009F5C5C"/>
    <w:rsid w:val="009F64E3"/>
    <w:rsid w:val="009F74CB"/>
    <w:rsid w:val="00A001C5"/>
    <w:rsid w:val="00A02E4F"/>
    <w:rsid w:val="00A0543C"/>
    <w:rsid w:val="00A054B7"/>
    <w:rsid w:val="00A06837"/>
    <w:rsid w:val="00A06D89"/>
    <w:rsid w:val="00A073BC"/>
    <w:rsid w:val="00A10798"/>
    <w:rsid w:val="00A11234"/>
    <w:rsid w:val="00A11A2C"/>
    <w:rsid w:val="00A12D8C"/>
    <w:rsid w:val="00A1324C"/>
    <w:rsid w:val="00A13714"/>
    <w:rsid w:val="00A14865"/>
    <w:rsid w:val="00A15208"/>
    <w:rsid w:val="00A1613E"/>
    <w:rsid w:val="00A177F6"/>
    <w:rsid w:val="00A17A51"/>
    <w:rsid w:val="00A21FFE"/>
    <w:rsid w:val="00A23617"/>
    <w:rsid w:val="00A24E5B"/>
    <w:rsid w:val="00A26A27"/>
    <w:rsid w:val="00A274D1"/>
    <w:rsid w:val="00A27A8D"/>
    <w:rsid w:val="00A300BB"/>
    <w:rsid w:val="00A3152F"/>
    <w:rsid w:val="00A354D8"/>
    <w:rsid w:val="00A35B89"/>
    <w:rsid w:val="00A43162"/>
    <w:rsid w:val="00A43C73"/>
    <w:rsid w:val="00A43E89"/>
    <w:rsid w:val="00A44778"/>
    <w:rsid w:val="00A449EB"/>
    <w:rsid w:val="00A44B01"/>
    <w:rsid w:val="00A44F49"/>
    <w:rsid w:val="00A47B0D"/>
    <w:rsid w:val="00A5102F"/>
    <w:rsid w:val="00A51EDE"/>
    <w:rsid w:val="00A5243C"/>
    <w:rsid w:val="00A53DFB"/>
    <w:rsid w:val="00A54845"/>
    <w:rsid w:val="00A5578F"/>
    <w:rsid w:val="00A5592F"/>
    <w:rsid w:val="00A55B88"/>
    <w:rsid w:val="00A55DCD"/>
    <w:rsid w:val="00A603C5"/>
    <w:rsid w:val="00A61B0A"/>
    <w:rsid w:val="00A62253"/>
    <w:rsid w:val="00A625CB"/>
    <w:rsid w:val="00A627B8"/>
    <w:rsid w:val="00A628A3"/>
    <w:rsid w:val="00A648E0"/>
    <w:rsid w:val="00A650AD"/>
    <w:rsid w:val="00A65ACD"/>
    <w:rsid w:val="00A70625"/>
    <w:rsid w:val="00A7099C"/>
    <w:rsid w:val="00A71222"/>
    <w:rsid w:val="00A71309"/>
    <w:rsid w:val="00A71C03"/>
    <w:rsid w:val="00A73F74"/>
    <w:rsid w:val="00A76699"/>
    <w:rsid w:val="00A819FA"/>
    <w:rsid w:val="00A8362A"/>
    <w:rsid w:val="00A83C6A"/>
    <w:rsid w:val="00A83D5E"/>
    <w:rsid w:val="00A849BD"/>
    <w:rsid w:val="00A85AF6"/>
    <w:rsid w:val="00A86AA6"/>
    <w:rsid w:val="00A87616"/>
    <w:rsid w:val="00A91307"/>
    <w:rsid w:val="00A916EC"/>
    <w:rsid w:val="00A94736"/>
    <w:rsid w:val="00A96DBC"/>
    <w:rsid w:val="00A975F1"/>
    <w:rsid w:val="00A9768F"/>
    <w:rsid w:val="00AA073F"/>
    <w:rsid w:val="00AA0E25"/>
    <w:rsid w:val="00AA0EA2"/>
    <w:rsid w:val="00AA2832"/>
    <w:rsid w:val="00AA4D7C"/>
    <w:rsid w:val="00AB2F2C"/>
    <w:rsid w:val="00AB30A9"/>
    <w:rsid w:val="00AB54D3"/>
    <w:rsid w:val="00AB5AA4"/>
    <w:rsid w:val="00AB5BC5"/>
    <w:rsid w:val="00AB61D6"/>
    <w:rsid w:val="00AC18C6"/>
    <w:rsid w:val="00AC4C19"/>
    <w:rsid w:val="00AC66A1"/>
    <w:rsid w:val="00AC6F63"/>
    <w:rsid w:val="00AD04E1"/>
    <w:rsid w:val="00AD0C69"/>
    <w:rsid w:val="00AD1634"/>
    <w:rsid w:val="00AD19C6"/>
    <w:rsid w:val="00AD1CF8"/>
    <w:rsid w:val="00AD1D64"/>
    <w:rsid w:val="00AD389F"/>
    <w:rsid w:val="00AD435B"/>
    <w:rsid w:val="00AD4B42"/>
    <w:rsid w:val="00AD4CA0"/>
    <w:rsid w:val="00AD6697"/>
    <w:rsid w:val="00AD6F10"/>
    <w:rsid w:val="00AD7A67"/>
    <w:rsid w:val="00AE1DAF"/>
    <w:rsid w:val="00AE224F"/>
    <w:rsid w:val="00AE5A2A"/>
    <w:rsid w:val="00AE683B"/>
    <w:rsid w:val="00AE760A"/>
    <w:rsid w:val="00AE7738"/>
    <w:rsid w:val="00AF0974"/>
    <w:rsid w:val="00AF2074"/>
    <w:rsid w:val="00AF2261"/>
    <w:rsid w:val="00AF2972"/>
    <w:rsid w:val="00AF2E8C"/>
    <w:rsid w:val="00AF5E84"/>
    <w:rsid w:val="00AF5ED7"/>
    <w:rsid w:val="00AF68B0"/>
    <w:rsid w:val="00AF7569"/>
    <w:rsid w:val="00AF7D33"/>
    <w:rsid w:val="00B035F5"/>
    <w:rsid w:val="00B04CDA"/>
    <w:rsid w:val="00B04E47"/>
    <w:rsid w:val="00B05B27"/>
    <w:rsid w:val="00B060DB"/>
    <w:rsid w:val="00B0623D"/>
    <w:rsid w:val="00B065B9"/>
    <w:rsid w:val="00B07897"/>
    <w:rsid w:val="00B07D1B"/>
    <w:rsid w:val="00B123A3"/>
    <w:rsid w:val="00B16720"/>
    <w:rsid w:val="00B16D30"/>
    <w:rsid w:val="00B1728D"/>
    <w:rsid w:val="00B17B97"/>
    <w:rsid w:val="00B21AEF"/>
    <w:rsid w:val="00B22BE5"/>
    <w:rsid w:val="00B22C6A"/>
    <w:rsid w:val="00B22D4F"/>
    <w:rsid w:val="00B2342E"/>
    <w:rsid w:val="00B235DA"/>
    <w:rsid w:val="00B24F20"/>
    <w:rsid w:val="00B25173"/>
    <w:rsid w:val="00B263B3"/>
    <w:rsid w:val="00B277AD"/>
    <w:rsid w:val="00B27FE9"/>
    <w:rsid w:val="00B31535"/>
    <w:rsid w:val="00B3163A"/>
    <w:rsid w:val="00B33EFC"/>
    <w:rsid w:val="00B3532A"/>
    <w:rsid w:val="00B3536A"/>
    <w:rsid w:val="00B35786"/>
    <w:rsid w:val="00B360BA"/>
    <w:rsid w:val="00B360F5"/>
    <w:rsid w:val="00B40238"/>
    <w:rsid w:val="00B409BA"/>
    <w:rsid w:val="00B45693"/>
    <w:rsid w:val="00B4637A"/>
    <w:rsid w:val="00B4658B"/>
    <w:rsid w:val="00B468E5"/>
    <w:rsid w:val="00B4758F"/>
    <w:rsid w:val="00B4778A"/>
    <w:rsid w:val="00B53277"/>
    <w:rsid w:val="00B534E5"/>
    <w:rsid w:val="00B55267"/>
    <w:rsid w:val="00B563BE"/>
    <w:rsid w:val="00B60441"/>
    <w:rsid w:val="00B61D39"/>
    <w:rsid w:val="00B61DCD"/>
    <w:rsid w:val="00B6376D"/>
    <w:rsid w:val="00B6451D"/>
    <w:rsid w:val="00B6478E"/>
    <w:rsid w:val="00B64D21"/>
    <w:rsid w:val="00B65C9B"/>
    <w:rsid w:val="00B7037F"/>
    <w:rsid w:val="00B7046E"/>
    <w:rsid w:val="00B70EEC"/>
    <w:rsid w:val="00B70EFB"/>
    <w:rsid w:val="00B71A74"/>
    <w:rsid w:val="00B722B3"/>
    <w:rsid w:val="00B73AAA"/>
    <w:rsid w:val="00B7579E"/>
    <w:rsid w:val="00B75B4E"/>
    <w:rsid w:val="00B765B1"/>
    <w:rsid w:val="00B820CC"/>
    <w:rsid w:val="00B821C4"/>
    <w:rsid w:val="00B86DFF"/>
    <w:rsid w:val="00B87F53"/>
    <w:rsid w:val="00B91C46"/>
    <w:rsid w:val="00B93C50"/>
    <w:rsid w:val="00B97C73"/>
    <w:rsid w:val="00BA0C5F"/>
    <w:rsid w:val="00BA2527"/>
    <w:rsid w:val="00BA5803"/>
    <w:rsid w:val="00BA5DE3"/>
    <w:rsid w:val="00BA7573"/>
    <w:rsid w:val="00BB1A15"/>
    <w:rsid w:val="00BB226F"/>
    <w:rsid w:val="00BB2F1D"/>
    <w:rsid w:val="00BB3C05"/>
    <w:rsid w:val="00BB3CF8"/>
    <w:rsid w:val="00BB5B23"/>
    <w:rsid w:val="00BB6249"/>
    <w:rsid w:val="00BB6EB1"/>
    <w:rsid w:val="00BB70B2"/>
    <w:rsid w:val="00BB71EA"/>
    <w:rsid w:val="00BC0167"/>
    <w:rsid w:val="00BC06B0"/>
    <w:rsid w:val="00BC0C6B"/>
    <w:rsid w:val="00BC1038"/>
    <w:rsid w:val="00BC1A0C"/>
    <w:rsid w:val="00BC226D"/>
    <w:rsid w:val="00BC2BD2"/>
    <w:rsid w:val="00BC309C"/>
    <w:rsid w:val="00BC3446"/>
    <w:rsid w:val="00BC48EA"/>
    <w:rsid w:val="00BC4E00"/>
    <w:rsid w:val="00BC5942"/>
    <w:rsid w:val="00BC6134"/>
    <w:rsid w:val="00BC6662"/>
    <w:rsid w:val="00BC74DF"/>
    <w:rsid w:val="00BD1D43"/>
    <w:rsid w:val="00BD41CA"/>
    <w:rsid w:val="00BD529C"/>
    <w:rsid w:val="00BD5ABB"/>
    <w:rsid w:val="00BD79E6"/>
    <w:rsid w:val="00BE2506"/>
    <w:rsid w:val="00BE2EF5"/>
    <w:rsid w:val="00BE3C7B"/>
    <w:rsid w:val="00BE4B6B"/>
    <w:rsid w:val="00BE51C9"/>
    <w:rsid w:val="00BE5576"/>
    <w:rsid w:val="00BF12B7"/>
    <w:rsid w:val="00BF1790"/>
    <w:rsid w:val="00BF1E72"/>
    <w:rsid w:val="00BF210D"/>
    <w:rsid w:val="00BF2745"/>
    <w:rsid w:val="00BF2969"/>
    <w:rsid w:val="00BF3BA9"/>
    <w:rsid w:val="00BF4DD6"/>
    <w:rsid w:val="00BF7A14"/>
    <w:rsid w:val="00C001A7"/>
    <w:rsid w:val="00C01454"/>
    <w:rsid w:val="00C01B33"/>
    <w:rsid w:val="00C01CFC"/>
    <w:rsid w:val="00C028EF"/>
    <w:rsid w:val="00C02C4E"/>
    <w:rsid w:val="00C03283"/>
    <w:rsid w:val="00C059F4"/>
    <w:rsid w:val="00C06BE4"/>
    <w:rsid w:val="00C0778B"/>
    <w:rsid w:val="00C0787B"/>
    <w:rsid w:val="00C11817"/>
    <w:rsid w:val="00C141B7"/>
    <w:rsid w:val="00C15FF0"/>
    <w:rsid w:val="00C20652"/>
    <w:rsid w:val="00C21DF4"/>
    <w:rsid w:val="00C22267"/>
    <w:rsid w:val="00C2440B"/>
    <w:rsid w:val="00C24A9F"/>
    <w:rsid w:val="00C265CF"/>
    <w:rsid w:val="00C26D73"/>
    <w:rsid w:val="00C26DC2"/>
    <w:rsid w:val="00C3009D"/>
    <w:rsid w:val="00C31A7B"/>
    <w:rsid w:val="00C31FFC"/>
    <w:rsid w:val="00C32634"/>
    <w:rsid w:val="00C335AB"/>
    <w:rsid w:val="00C34444"/>
    <w:rsid w:val="00C349EF"/>
    <w:rsid w:val="00C36959"/>
    <w:rsid w:val="00C36E0D"/>
    <w:rsid w:val="00C4393A"/>
    <w:rsid w:val="00C43D18"/>
    <w:rsid w:val="00C454DE"/>
    <w:rsid w:val="00C461DF"/>
    <w:rsid w:val="00C47514"/>
    <w:rsid w:val="00C50A36"/>
    <w:rsid w:val="00C50D60"/>
    <w:rsid w:val="00C518DD"/>
    <w:rsid w:val="00C560F9"/>
    <w:rsid w:val="00C60C2F"/>
    <w:rsid w:val="00C61E7D"/>
    <w:rsid w:val="00C61EFD"/>
    <w:rsid w:val="00C63B3A"/>
    <w:rsid w:val="00C63E60"/>
    <w:rsid w:val="00C64548"/>
    <w:rsid w:val="00C647F6"/>
    <w:rsid w:val="00C65087"/>
    <w:rsid w:val="00C66ED2"/>
    <w:rsid w:val="00C671DA"/>
    <w:rsid w:val="00C72E72"/>
    <w:rsid w:val="00C7304E"/>
    <w:rsid w:val="00C73350"/>
    <w:rsid w:val="00C752B4"/>
    <w:rsid w:val="00C75B17"/>
    <w:rsid w:val="00C7746B"/>
    <w:rsid w:val="00C77B36"/>
    <w:rsid w:val="00C8628A"/>
    <w:rsid w:val="00C875B0"/>
    <w:rsid w:val="00C875C7"/>
    <w:rsid w:val="00C90A03"/>
    <w:rsid w:val="00C91934"/>
    <w:rsid w:val="00C9245F"/>
    <w:rsid w:val="00C9261A"/>
    <w:rsid w:val="00C929BC"/>
    <w:rsid w:val="00C92E10"/>
    <w:rsid w:val="00C93C54"/>
    <w:rsid w:val="00C94935"/>
    <w:rsid w:val="00C94B63"/>
    <w:rsid w:val="00C95B3B"/>
    <w:rsid w:val="00C95C82"/>
    <w:rsid w:val="00C96037"/>
    <w:rsid w:val="00C97142"/>
    <w:rsid w:val="00CA0B7F"/>
    <w:rsid w:val="00CA22FE"/>
    <w:rsid w:val="00CA3400"/>
    <w:rsid w:val="00CA4219"/>
    <w:rsid w:val="00CA4B57"/>
    <w:rsid w:val="00CA5881"/>
    <w:rsid w:val="00CB14D9"/>
    <w:rsid w:val="00CB2592"/>
    <w:rsid w:val="00CB2E81"/>
    <w:rsid w:val="00CB4379"/>
    <w:rsid w:val="00CB4E7E"/>
    <w:rsid w:val="00CB544E"/>
    <w:rsid w:val="00CB6CC7"/>
    <w:rsid w:val="00CC0163"/>
    <w:rsid w:val="00CC2F1A"/>
    <w:rsid w:val="00CC4BD7"/>
    <w:rsid w:val="00CC5365"/>
    <w:rsid w:val="00CC7332"/>
    <w:rsid w:val="00CD1FCA"/>
    <w:rsid w:val="00CD440B"/>
    <w:rsid w:val="00CD661F"/>
    <w:rsid w:val="00CD7710"/>
    <w:rsid w:val="00CE000C"/>
    <w:rsid w:val="00CE099B"/>
    <w:rsid w:val="00CE1195"/>
    <w:rsid w:val="00CE1254"/>
    <w:rsid w:val="00CE35D5"/>
    <w:rsid w:val="00CE3931"/>
    <w:rsid w:val="00CE4C51"/>
    <w:rsid w:val="00CE50B2"/>
    <w:rsid w:val="00CE7055"/>
    <w:rsid w:val="00CE711A"/>
    <w:rsid w:val="00CE7898"/>
    <w:rsid w:val="00CF10DF"/>
    <w:rsid w:val="00CF28B0"/>
    <w:rsid w:val="00CF335A"/>
    <w:rsid w:val="00CF35A8"/>
    <w:rsid w:val="00CF3A41"/>
    <w:rsid w:val="00CF4172"/>
    <w:rsid w:val="00CF63F3"/>
    <w:rsid w:val="00CF71AA"/>
    <w:rsid w:val="00D029E7"/>
    <w:rsid w:val="00D04381"/>
    <w:rsid w:val="00D0528A"/>
    <w:rsid w:val="00D063B5"/>
    <w:rsid w:val="00D070E0"/>
    <w:rsid w:val="00D105AC"/>
    <w:rsid w:val="00D115F4"/>
    <w:rsid w:val="00D12E64"/>
    <w:rsid w:val="00D12F36"/>
    <w:rsid w:val="00D1363B"/>
    <w:rsid w:val="00D144C2"/>
    <w:rsid w:val="00D14600"/>
    <w:rsid w:val="00D146BF"/>
    <w:rsid w:val="00D15407"/>
    <w:rsid w:val="00D15F8C"/>
    <w:rsid w:val="00D16307"/>
    <w:rsid w:val="00D16A2B"/>
    <w:rsid w:val="00D22311"/>
    <w:rsid w:val="00D23C94"/>
    <w:rsid w:val="00D25A20"/>
    <w:rsid w:val="00D30AD7"/>
    <w:rsid w:val="00D31964"/>
    <w:rsid w:val="00D31A6C"/>
    <w:rsid w:val="00D32847"/>
    <w:rsid w:val="00D329B9"/>
    <w:rsid w:val="00D35672"/>
    <w:rsid w:val="00D36CA2"/>
    <w:rsid w:val="00D40754"/>
    <w:rsid w:val="00D42525"/>
    <w:rsid w:val="00D43259"/>
    <w:rsid w:val="00D43D98"/>
    <w:rsid w:val="00D5345A"/>
    <w:rsid w:val="00D53514"/>
    <w:rsid w:val="00D55207"/>
    <w:rsid w:val="00D56E47"/>
    <w:rsid w:val="00D60657"/>
    <w:rsid w:val="00D6169D"/>
    <w:rsid w:val="00D62C68"/>
    <w:rsid w:val="00D64432"/>
    <w:rsid w:val="00D64BAB"/>
    <w:rsid w:val="00D659D3"/>
    <w:rsid w:val="00D700F2"/>
    <w:rsid w:val="00D72283"/>
    <w:rsid w:val="00D7317F"/>
    <w:rsid w:val="00D73E2B"/>
    <w:rsid w:val="00D75519"/>
    <w:rsid w:val="00D75BC4"/>
    <w:rsid w:val="00D767D3"/>
    <w:rsid w:val="00D76CC6"/>
    <w:rsid w:val="00D815B5"/>
    <w:rsid w:val="00D81F51"/>
    <w:rsid w:val="00D8215A"/>
    <w:rsid w:val="00D829A7"/>
    <w:rsid w:val="00D8401C"/>
    <w:rsid w:val="00D905B6"/>
    <w:rsid w:val="00D90F1E"/>
    <w:rsid w:val="00D91F0F"/>
    <w:rsid w:val="00D93729"/>
    <w:rsid w:val="00D93B0A"/>
    <w:rsid w:val="00D9436C"/>
    <w:rsid w:val="00D9502A"/>
    <w:rsid w:val="00D95D16"/>
    <w:rsid w:val="00D971AB"/>
    <w:rsid w:val="00DA0EE3"/>
    <w:rsid w:val="00DA143A"/>
    <w:rsid w:val="00DA4399"/>
    <w:rsid w:val="00DA578A"/>
    <w:rsid w:val="00DA6278"/>
    <w:rsid w:val="00DA6DB0"/>
    <w:rsid w:val="00DA71E5"/>
    <w:rsid w:val="00DB029D"/>
    <w:rsid w:val="00DB104B"/>
    <w:rsid w:val="00DB1A6E"/>
    <w:rsid w:val="00DB21D5"/>
    <w:rsid w:val="00DB4AC0"/>
    <w:rsid w:val="00DB553C"/>
    <w:rsid w:val="00DB5C0E"/>
    <w:rsid w:val="00DC292E"/>
    <w:rsid w:val="00DC3009"/>
    <w:rsid w:val="00DC3670"/>
    <w:rsid w:val="00DC389E"/>
    <w:rsid w:val="00DC587B"/>
    <w:rsid w:val="00DC5E3B"/>
    <w:rsid w:val="00DD0E91"/>
    <w:rsid w:val="00DD108E"/>
    <w:rsid w:val="00DD1895"/>
    <w:rsid w:val="00DD34B2"/>
    <w:rsid w:val="00DD5770"/>
    <w:rsid w:val="00DE2417"/>
    <w:rsid w:val="00DE2DE4"/>
    <w:rsid w:val="00DE37FA"/>
    <w:rsid w:val="00DE557E"/>
    <w:rsid w:val="00DF0694"/>
    <w:rsid w:val="00DF28C7"/>
    <w:rsid w:val="00DF3F7B"/>
    <w:rsid w:val="00DF4008"/>
    <w:rsid w:val="00DF605A"/>
    <w:rsid w:val="00DF6766"/>
    <w:rsid w:val="00E01B15"/>
    <w:rsid w:val="00E03179"/>
    <w:rsid w:val="00E0356B"/>
    <w:rsid w:val="00E037A1"/>
    <w:rsid w:val="00E0448B"/>
    <w:rsid w:val="00E05768"/>
    <w:rsid w:val="00E06168"/>
    <w:rsid w:val="00E0727F"/>
    <w:rsid w:val="00E0779A"/>
    <w:rsid w:val="00E11324"/>
    <w:rsid w:val="00E12777"/>
    <w:rsid w:val="00E13B25"/>
    <w:rsid w:val="00E13E5B"/>
    <w:rsid w:val="00E17DF3"/>
    <w:rsid w:val="00E20984"/>
    <w:rsid w:val="00E20B6C"/>
    <w:rsid w:val="00E20DF9"/>
    <w:rsid w:val="00E222E5"/>
    <w:rsid w:val="00E2338D"/>
    <w:rsid w:val="00E234F8"/>
    <w:rsid w:val="00E236F4"/>
    <w:rsid w:val="00E23B44"/>
    <w:rsid w:val="00E2769B"/>
    <w:rsid w:val="00E27856"/>
    <w:rsid w:val="00E3334B"/>
    <w:rsid w:val="00E3510A"/>
    <w:rsid w:val="00E35985"/>
    <w:rsid w:val="00E363EB"/>
    <w:rsid w:val="00E36837"/>
    <w:rsid w:val="00E36E13"/>
    <w:rsid w:val="00E41A1D"/>
    <w:rsid w:val="00E42A55"/>
    <w:rsid w:val="00E42C64"/>
    <w:rsid w:val="00E47461"/>
    <w:rsid w:val="00E51620"/>
    <w:rsid w:val="00E55180"/>
    <w:rsid w:val="00E551DC"/>
    <w:rsid w:val="00E55CEF"/>
    <w:rsid w:val="00E57813"/>
    <w:rsid w:val="00E656F9"/>
    <w:rsid w:val="00E71785"/>
    <w:rsid w:val="00E7192B"/>
    <w:rsid w:val="00E72A76"/>
    <w:rsid w:val="00E73184"/>
    <w:rsid w:val="00E75BBA"/>
    <w:rsid w:val="00E842D9"/>
    <w:rsid w:val="00E870CA"/>
    <w:rsid w:val="00E87F46"/>
    <w:rsid w:val="00E90D5B"/>
    <w:rsid w:val="00E912FE"/>
    <w:rsid w:val="00E91E1C"/>
    <w:rsid w:val="00E92B64"/>
    <w:rsid w:val="00E92E3B"/>
    <w:rsid w:val="00E9423C"/>
    <w:rsid w:val="00E94885"/>
    <w:rsid w:val="00E94E6D"/>
    <w:rsid w:val="00E9516C"/>
    <w:rsid w:val="00E9597A"/>
    <w:rsid w:val="00EA114C"/>
    <w:rsid w:val="00EA160F"/>
    <w:rsid w:val="00EA218C"/>
    <w:rsid w:val="00EA33A8"/>
    <w:rsid w:val="00EA4BFE"/>
    <w:rsid w:val="00EA505E"/>
    <w:rsid w:val="00EB17A2"/>
    <w:rsid w:val="00EB2C81"/>
    <w:rsid w:val="00EB3675"/>
    <w:rsid w:val="00EB464D"/>
    <w:rsid w:val="00EB4B6F"/>
    <w:rsid w:val="00EB69C2"/>
    <w:rsid w:val="00EB78BB"/>
    <w:rsid w:val="00EB78C2"/>
    <w:rsid w:val="00EB7D51"/>
    <w:rsid w:val="00EB7F79"/>
    <w:rsid w:val="00EC0171"/>
    <w:rsid w:val="00EC19DC"/>
    <w:rsid w:val="00EC3EFF"/>
    <w:rsid w:val="00EC485C"/>
    <w:rsid w:val="00EC5A19"/>
    <w:rsid w:val="00EC5B95"/>
    <w:rsid w:val="00EC6C30"/>
    <w:rsid w:val="00EC76E0"/>
    <w:rsid w:val="00ED00FD"/>
    <w:rsid w:val="00ED1565"/>
    <w:rsid w:val="00ED281D"/>
    <w:rsid w:val="00ED2AE9"/>
    <w:rsid w:val="00ED3DE4"/>
    <w:rsid w:val="00ED6308"/>
    <w:rsid w:val="00ED658D"/>
    <w:rsid w:val="00ED7C90"/>
    <w:rsid w:val="00EE1223"/>
    <w:rsid w:val="00EE2449"/>
    <w:rsid w:val="00EE411F"/>
    <w:rsid w:val="00EE50C2"/>
    <w:rsid w:val="00EE5D78"/>
    <w:rsid w:val="00EE5E2A"/>
    <w:rsid w:val="00EE63C0"/>
    <w:rsid w:val="00EE72B6"/>
    <w:rsid w:val="00EE74A3"/>
    <w:rsid w:val="00EE7947"/>
    <w:rsid w:val="00EF0B2F"/>
    <w:rsid w:val="00EF11F4"/>
    <w:rsid w:val="00EF2E13"/>
    <w:rsid w:val="00EF4B4A"/>
    <w:rsid w:val="00EF4DC1"/>
    <w:rsid w:val="00F0007A"/>
    <w:rsid w:val="00F02600"/>
    <w:rsid w:val="00F03792"/>
    <w:rsid w:val="00F048B2"/>
    <w:rsid w:val="00F058ED"/>
    <w:rsid w:val="00F06302"/>
    <w:rsid w:val="00F10D2B"/>
    <w:rsid w:val="00F133C3"/>
    <w:rsid w:val="00F14189"/>
    <w:rsid w:val="00F15819"/>
    <w:rsid w:val="00F15E9C"/>
    <w:rsid w:val="00F17E4D"/>
    <w:rsid w:val="00F202C1"/>
    <w:rsid w:val="00F22580"/>
    <w:rsid w:val="00F25569"/>
    <w:rsid w:val="00F25D20"/>
    <w:rsid w:val="00F2602F"/>
    <w:rsid w:val="00F264A4"/>
    <w:rsid w:val="00F27279"/>
    <w:rsid w:val="00F27D05"/>
    <w:rsid w:val="00F30495"/>
    <w:rsid w:val="00F305D7"/>
    <w:rsid w:val="00F31C68"/>
    <w:rsid w:val="00F327CC"/>
    <w:rsid w:val="00F32FF9"/>
    <w:rsid w:val="00F33237"/>
    <w:rsid w:val="00F33AA3"/>
    <w:rsid w:val="00F33B86"/>
    <w:rsid w:val="00F348C0"/>
    <w:rsid w:val="00F361DD"/>
    <w:rsid w:val="00F36B4D"/>
    <w:rsid w:val="00F37F0E"/>
    <w:rsid w:val="00F41B3B"/>
    <w:rsid w:val="00F44C5C"/>
    <w:rsid w:val="00F50536"/>
    <w:rsid w:val="00F516CB"/>
    <w:rsid w:val="00F51705"/>
    <w:rsid w:val="00F51C29"/>
    <w:rsid w:val="00F51E98"/>
    <w:rsid w:val="00F60673"/>
    <w:rsid w:val="00F62152"/>
    <w:rsid w:val="00F66192"/>
    <w:rsid w:val="00F6736D"/>
    <w:rsid w:val="00F7067B"/>
    <w:rsid w:val="00F726C6"/>
    <w:rsid w:val="00F73358"/>
    <w:rsid w:val="00F746A7"/>
    <w:rsid w:val="00F76CA4"/>
    <w:rsid w:val="00F77A05"/>
    <w:rsid w:val="00F803C3"/>
    <w:rsid w:val="00F8193A"/>
    <w:rsid w:val="00F82512"/>
    <w:rsid w:val="00F82B4C"/>
    <w:rsid w:val="00F83015"/>
    <w:rsid w:val="00F842FE"/>
    <w:rsid w:val="00F84AC8"/>
    <w:rsid w:val="00F84AF8"/>
    <w:rsid w:val="00F84CDD"/>
    <w:rsid w:val="00F85FA7"/>
    <w:rsid w:val="00F90D68"/>
    <w:rsid w:val="00F90EF1"/>
    <w:rsid w:val="00F92879"/>
    <w:rsid w:val="00F9441F"/>
    <w:rsid w:val="00F9545A"/>
    <w:rsid w:val="00F962E7"/>
    <w:rsid w:val="00F9770A"/>
    <w:rsid w:val="00FA0D84"/>
    <w:rsid w:val="00FA1870"/>
    <w:rsid w:val="00FA3F2A"/>
    <w:rsid w:val="00FA4099"/>
    <w:rsid w:val="00FA4C47"/>
    <w:rsid w:val="00FA5343"/>
    <w:rsid w:val="00FA5B47"/>
    <w:rsid w:val="00FA5DE0"/>
    <w:rsid w:val="00FA620F"/>
    <w:rsid w:val="00FA6EE2"/>
    <w:rsid w:val="00FB0BCF"/>
    <w:rsid w:val="00FB3FD8"/>
    <w:rsid w:val="00FB6BF5"/>
    <w:rsid w:val="00FB6C4D"/>
    <w:rsid w:val="00FB77A4"/>
    <w:rsid w:val="00FC12E8"/>
    <w:rsid w:val="00FC1972"/>
    <w:rsid w:val="00FC1B17"/>
    <w:rsid w:val="00FC6BBE"/>
    <w:rsid w:val="00FD0C3D"/>
    <w:rsid w:val="00FD1809"/>
    <w:rsid w:val="00FD22B9"/>
    <w:rsid w:val="00FD288A"/>
    <w:rsid w:val="00FD2F67"/>
    <w:rsid w:val="00FD3418"/>
    <w:rsid w:val="00FD3A1C"/>
    <w:rsid w:val="00FD3E53"/>
    <w:rsid w:val="00FD4657"/>
    <w:rsid w:val="00FD4E32"/>
    <w:rsid w:val="00FD63AC"/>
    <w:rsid w:val="00FD6D0B"/>
    <w:rsid w:val="00FD75E2"/>
    <w:rsid w:val="00FE33C2"/>
    <w:rsid w:val="00FE3630"/>
    <w:rsid w:val="00FE68E6"/>
    <w:rsid w:val="00FE7BC5"/>
    <w:rsid w:val="00FF07A0"/>
    <w:rsid w:val="00FF24A9"/>
    <w:rsid w:val="00FF32B3"/>
    <w:rsid w:val="00FF3D57"/>
    <w:rsid w:val="00FF6073"/>
    <w:rsid w:val="00FF6496"/>
    <w:rsid w:val="00FF66F8"/>
    <w:rsid w:val="00FF77BB"/>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5CC62"/>
  <w15:docId w15:val="{9CAA623E-423D-409D-8853-D3139A9BD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0238"/>
    <w:rPr>
      <w:rFonts w:ascii="Times New Roman" w:eastAsiaTheme="minorEastAsia" w:hAnsi="Times New Roman"/>
      <w:sz w:val="24"/>
      <w:szCs w:val="24"/>
      <w:lang w:val="en-GB"/>
    </w:rPr>
  </w:style>
  <w:style w:type="paragraph" w:styleId="Heading1">
    <w:name w:val="heading 1"/>
    <w:basedOn w:val="Normal"/>
    <w:next w:val="Normal"/>
    <w:link w:val="Heading1Char"/>
    <w:uiPriority w:val="9"/>
    <w:qFormat/>
    <w:rsid w:val="00021449"/>
    <w:pPr>
      <w:keepNext/>
      <w:keepLines/>
      <w:spacing w:before="240"/>
      <w:outlineLvl w:val="0"/>
    </w:pPr>
    <w:rPr>
      <w:rFonts w:eastAsiaTheme="majorEastAsia" w:cstheme="majorBidi"/>
      <w:color w:val="4472C4" w:themeColor="accent1"/>
      <w:sz w:val="36"/>
      <w:szCs w:val="32"/>
    </w:rPr>
  </w:style>
  <w:style w:type="paragraph" w:styleId="Heading2">
    <w:name w:val="heading 2"/>
    <w:basedOn w:val="Normal"/>
    <w:next w:val="Normal"/>
    <w:link w:val="Heading2Char"/>
    <w:uiPriority w:val="9"/>
    <w:unhideWhenUsed/>
    <w:qFormat/>
    <w:rsid w:val="009B5D58"/>
    <w:pPr>
      <w:keepNext/>
      <w:keepLines/>
      <w:spacing w:before="40"/>
      <w:outlineLvl w:val="1"/>
    </w:pPr>
    <w:rPr>
      <w:rFonts w:eastAsiaTheme="majorEastAsia" w:cstheme="majorBidi"/>
      <w:color w:val="4472C4" w:themeColor="accent1"/>
      <w:sz w:val="28"/>
      <w:szCs w:val="26"/>
    </w:rPr>
  </w:style>
  <w:style w:type="paragraph" w:styleId="Heading3">
    <w:name w:val="heading 3"/>
    <w:basedOn w:val="Normal"/>
    <w:next w:val="Normal"/>
    <w:link w:val="Heading3Char"/>
    <w:uiPriority w:val="9"/>
    <w:unhideWhenUsed/>
    <w:qFormat/>
    <w:rsid w:val="008C7ED6"/>
    <w:pPr>
      <w:keepNext/>
      <w:keepLines/>
      <w:spacing w:before="40"/>
      <w:outlineLvl w:val="2"/>
    </w:pPr>
    <w:rPr>
      <w:rFonts w:eastAsiaTheme="majorEastAsia" w:cstheme="majorBidi"/>
      <w:color w:val="4472C4" w:themeColor="accent1"/>
      <w:sz w:val="28"/>
    </w:rPr>
  </w:style>
  <w:style w:type="paragraph" w:styleId="Heading4">
    <w:name w:val="heading 4"/>
    <w:basedOn w:val="Normal"/>
    <w:next w:val="Normal"/>
    <w:link w:val="Heading4Char"/>
    <w:uiPriority w:val="9"/>
    <w:semiHidden/>
    <w:unhideWhenUsed/>
    <w:qFormat/>
    <w:rsid w:val="00A83C6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37DD"/>
    <w:rPr>
      <w:color w:val="0563C1" w:themeColor="hyperlink"/>
      <w:u w:val="single"/>
    </w:rPr>
  </w:style>
  <w:style w:type="character" w:customStyle="1" w:styleId="BalloonTextChar">
    <w:name w:val="Balloon Text Char"/>
    <w:basedOn w:val="DefaultParagraphFont"/>
    <w:link w:val="BalloonText"/>
    <w:uiPriority w:val="99"/>
    <w:semiHidden/>
    <w:qFormat/>
    <w:rsid w:val="00244428"/>
    <w:rPr>
      <w:rFonts w:ascii="Segoe UI" w:eastAsiaTheme="minorEastAsia" w:hAnsi="Segoe UI" w:cs="Segoe UI"/>
      <w:sz w:val="18"/>
      <w:szCs w:val="18"/>
      <w:lang w:val="en-GB"/>
    </w:rPr>
  </w:style>
  <w:style w:type="character" w:customStyle="1" w:styleId="Heading1Char">
    <w:name w:val="Heading 1 Char"/>
    <w:basedOn w:val="DefaultParagraphFont"/>
    <w:link w:val="Heading1"/>
    <w:uiPriority w:val="9"/>
    <w:qFormat/>
    <w:rsid w:val="00021449"/>
    <w:rPr>
      <w:rFonts w:ascii="Times New Roman" w:eastAsiaTheme="majorEastAsia" w:hAnsi="Times New Roman" w:cstheme="majorBidi"/>
      <w:color w:val="4472C4" w:themeColor="accent1"/>
      <w:sz w:val="36"/>
      <w:szCs w:val="32"/>
      <w:lang w:val="en-GB"/>
    </w:rPr>
  </w:style>
  <w:style w:type="paragraph" w:customStyle="1" w:styleId="Heading">
    <w:name w:val="Heading"/>
    <w:basedOn w:val="Normal"/>
    <w:next w:val="BodyText"/>
    <w:qFormat/>
    <w:pPr>
      <w:keepNext/>
      <w:spacing w:before="240" w:after="120"/>
    </w:pPr>
    <w:rPr>
      <w:rFonts w:ascii="Liberation Sans" w:eastAsia="Bitstream Vera Sans"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EndNoteBibliography">
    <w:name w:val="EndNote Bibliography"/>
    <w:basedOn w:val="Normal"/>
    <w:qFormat/>
    <w:rsid w:val="00CD37DD"/>
    <w:pPr>
      <w:spacing w:line="480" w:lineRule="auto"/>
    </w:pPr>
    <w:rPr>
      <w:rFonts w:cs="Times New Roman"/>
      <w:lang w:val="en-US"/>
    </w:rPr>
  </w:style>
  <w:style w:type="paragraph" w:styleId="BalloonText">
    <w:name w:val="Balloon Text"/>
    <w:basedOn w:val="Normal"/>
    <w:link w:val="BalloonTextChar"/>
    <w:uiPriority w:val="99"/>
    <w:semiHidden/>
    <w:unhideWhenUsed/>
    <w:qFormat/>
    <w:rsid w:val="00244428"/>
    <w:rPr>
      <w:rFonts w:ascii="Segoe UI" w:hAnsi="Segoe UI" w:cs="Segoe UI"/>
      <w:sz w:val="18"/>
      <w:szCs w:val="18"/>
    </w:rPr>
  </w:style>
  <w:style w:type="paragraph" w:styleId="ListParagraph">
    <w:name w:val="List Paragraph"/>
    <w:basedOn w:val="Normal"/>
    <w:uiPriority w:val="34"/>
    <w:qFormat/>
    <w:rsid w:val="00AA6211"/>
    <w:pPr>
      <w:ind w:left="720"/>
      <w:contextualSpacing/>
    </w:pPr>
  </w:style>
  <w:style w:type="character" w:customStyle="1" w:styleId="Heading2Char">
    <w:name w:val="Heading 2 Char"/>
    <w:basedOn w:val="DefaultParagraphFont"/>
    <w:link w:val="Heading2"/>
    <w:uiPriority w:val="9"/>
    <w:rsid w:val="009B5D58"/>
    <w:rPr>
      <w:rFonts w:ascii="Times New Roman" w:eastAsiaTheme="majorEastAsia" w:hAnsi="Times New Roman" w:cstheme="majorBidi"/>
      <w:color w:val="4472C4" w:themeColor="accent1"/>
      <w:sz w:val="28"/>
      <w:szCs w:val="26"/>
      <w:lang w:val="en-GB"/>
    </w:rPr>
  </w:style>
  <w:style w:type="character" w:customStyle="1" w:styleId="Heading3Char">
    <w:name w:val="Heading 3 Char"/>
    <w:basedOn w:val="DefaultParagraphFont"/>
    <w:link w:val="Heading3"/>
    <w:uiPriority w:val="9"/>
    <w:rsid w:val="008C7ED6"/>
    <w:rPr>
      <w:rFonts w:ascii="Times New Roman" w:eastAsiaTheme="majorEastAsia" w:hAnsi="Times New Roman" w:cstheme="majorBidi"/>
      <w:color w:val="4472C4" w:themeColor="accent1"/>
      <w:sz w:val="28"/>
      <w:szCs w:val="24"/>
      <w:lang w:val="en-GB"/>
    </w:rPr>
  </w:style>
  <w:style w:type="table" w:styleId="TableGrid">
    <w:name w:val="Table Grid"/>
    <w:basedOn w:val="TableNormal"/>
    <w:uiPriority w:val="39"/>
    <w:rsid w:val="009053E3"/>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5C7BF4"/>
    <w:pPr>
      <w:tabs>
        <w:tab w:val="left" w:pos="504"/>
      </w:tabs>
      <w:spacing w:after="240"/>
      <w:ind w:left="504" w:hanging="504"/>
    </w:pPr>
  </w:style>
  <w:style w:type="paragraph" w:styleId="Header">
    <w:name w:val="header"/>
    <w:basedOn w:val="Normal"/>
    <w:link w:val="HeaderChar"/>
    <w:uiPriority w:val="99"/>
    <w:unhideWhenUsed/>
    <w:rsid w:val="002D58D4"/>
    <w:pPr>
      <w:tabs>
        <w:tab w:val="center" w:pos="4680"/>
        <w:tab w:val="right" w:pos="9360"/>
      </w:tabs>
    </w:pPr>
  </w:style>
  <w:style w:type="character" w:customStyle="1" w:styleId="HeaderChar">
    <w:name w:val="Header Char"/>
    <w:basedOn w:val="DefaultParagraphFont"/>
    <w:link w:val="Header"/>
    <w:uiPriority w:val="99"/>
    <w:rsid w:val="002D58D4"/>
    <w:rPr>
      <w:rFonts w:ascii="Times New Roman" w:eastAsiaTheme="minorEastAsia" w:hAnsi="Times New Roman"/>
      <w:sz w:val="24"/>
      <w:szCs w:val="24"/>
      <w:lang w:val="en-GB"/>
    </w:rPr>
  </w:style>
  <w:style w:type="paragraph" w:styleId="Footer">
    <w:name w:val="footer"/>
    <w:basedOn w:val="Normal"/>
    <w:link w:val="FooterChar"/>
    <w:uiPriority w:val="99"/>
    <w:unhideWhenUsed/>
    <w:rsid w:val="002D58D4"/>
    <w:pPr>
      <w:tabs>
        <w:tab w:val="center" w:pos="4680"/>
        <w:tab w:val="right" w:pos="9360"/>
      </w:tabs>
    </w:pPr>
  </w:style>
  <w:style w:type="character" w:customStyle="1" w:styleId="FooterChar">
    <w:name w:val="Footer Char"/>
    <w:basedOn w:val="DefaultParagraphFont"/>
    <w:link w:val="Footer"/>
    <w:uiPriority w:val="99"/>
    <w:rsid w:val="002D58D4"/>
    <w:rPr>
      <w:rFonts w:ascii="Times New Roman" w:eastAsiaTheme="minorEastAsia" w:hAnsi="Times New Roman"/>
      <w:sz w:val="24"/>
      <w:szCs w:val="24"/>
      <w:lang w:val="en-GB"/>
    </w:rPr>
  </w:style>
  <w:style w:type="paragraph" w:styleId="NoSpacing">
    <w:name w:val="No Spacing"/>
    <w:link w:val="NoSpacingChar"/>
    <w:uiPriority w:val="1"/>
    <w:qFormat/>
    <w:rsid w:val="00E9423C"/>
    <w:pPr>
      <w:suppressAutoHyphens w:val="0"/>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9423C"/>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F64E3"/>
    <w:rPr>
      <w:sz w:val="16"/>
      <w:szCs w:val="16"/>
    </w:rPr>
  </w:style>
  <w:style w:type="paragraph" w:styleId="CommentText">
    <w:name w:val="annotation text"/>
    <w:basedOn w:val="Normal"/>
    <w:link w:val="CommentTextChar"/>
    <w:uiPriority w:val="99"/>
    <w:unhideWhenUsed/>
    <w:rsid w:val="009F64E3"/>
    <w:rPr>
      <w:sz w:val="20"/>
      <w:szCs w:val="20"/>
    </w:rPr>
  </w:style>
  <w:style w:type="character" w:customStyle="1" w:styleId="CommentTextChar">
    <w:name w:val="Comment Text Char"/>
    <w:basedOn w:val="DefaultParagraphFont"/>
    <w:link w:val="CommentText"/>
    <w:uiPriority w:val="99"/>
    <w:rsid w:val="009F64E3"/>
    <w:rPr>
      <w:rFonts w:ascii="Times New Roman" w:eastAsiaTheme="minorEastAsia"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9F64E3"/>
    <w:rPr>
      <w:b/>
      <w:bCs/>
    </w:rPr>
  </w:style>
  <w:style w:type="character" w:customStyle="1" w:styleId="CommentSubjectChar">
    <w:name w:val="Comment Subject Char"/>
    <w:basedOn w:val="CommentTextChar"/>
    <w:link w:val="CommentSubject"/>
    <w:uiPriority w:val="99"/>
    <w:semiHidden/>
    <w:rsid w:val="009F64E3"/>
    <w:rPr>
      <w:rFonts w:ascii="Times New Roman" w:eastAsiaTheme="minorEastAsia" w:hAnsi="Times New Roman"/>
      <w:b/>
      <w:bCs/>
      <w:sz w:val="20"/>
      <w:szCs w:val="20"/>
      <w:lang w:val="en-GB"/>
    </w:rPr>
  </w:style>
  <w:style w:type="character" w:customStyle="1" w:styleId="docsum-journal-citation">
    <w:name w:val="docsum-journal-citation"/>
    <w:basedOn w:val="DefaultParagraphFont"/>
    <w:rsid w:val="00AC6F63"/>
  </w:style>
  <w:style w:type="character" w:customStyle="1" w:styleId="citation-part">
    <w:name w:val="citation-part"/>
    <w:basedOn w:val="DefaultParagraphFont"/>
    <w:rsid w:val="00AC6F63"/>
  </w:style>
  <w:style w:type="character" w:customStyle="1" w:styleId="docsum-pmid">
    <w:name w:val="docsum-pmid"/>
    <w:basedOn w:val="DefaultParagraphFont"/>
    <w:rsid w:val="00AC6F63"/>
  </w:style>
  <w:style w:type="paragraph" w:styleId="Revision">
    <w:name w:val="Revision"/>
    <w:hidden/>
    <w:uiPriority w:val="99"/>
    <w:semiHidden/>
    <w:rsid w:val="009B6736"/>
    <w:pPr>
      <w:suppressAutoHyphens w:val="0"/>
    </w:pPr>
    <w:rPr>
      <w:rFonts w:ascii="Times New Roman" w:eastAsiaTheme="minorEastAsia" w:hAnsi="Times New Roman"/>
      <w:sz w:val="24"/>
      <w:szCs w:val="24"/>
      <w:lang w:val="en-GB"/>
    </w:rPr>
  </w:style>
  <w:style w:type="character" w:customStyle="1" w:styleId="UnresolvedMention1">
    <w:name w:val="Unresolved Mention1"/>
    <w:basedOn w:val="DefaultParagraphFont"/>
    <w:uiPriority w:val="99"/>
    <w:semiHidden/>
    <w:unhideWhenUsed/>
    <w:rsid w:val="001D74F4"/>
    <w:rPr>
      <w:color w:val="605E5C"/>
      <w:shd w:val="clear" w:color="auto" w:fill="E1DFDD"/>
    </w:rPr>
  </w:style>
  <w:style w:type="character" w:styleId="FollowedHyperlink">
    <w:name w:val="FollowedHyperlink"/>
    <w:basedOn w:val="DefaultParagraphFont"/>
    <w:uiPriority w:val="99"/>
    <w:semiHidden/>
    <w:unhideWhenUsed/>
    <w:rsid w:val="00FD3A1C"/>
    <w:rPr>
      <w:color w:val="954F72" w:themeColor="followedHyperlink"/>
      <w:u w:val="single"/>
    </w:rPr>
  </w:style>
  <w:style w:type="character" w:customStyle="1" w:styleId="Heading4Char">
    <w:name w:val="Heading 4 Char"/>
    <w:basedOn w:val="DefaultParagraphFont"/>
    <w:link w:val="Heading4"/>
    <w:uiPriority w:val="9"/>
    <w:semiHidden/>
    <w:rsid w:val="00A83C6A"/>
    <w:rPr>
      <w:rFonts w:asciiTheme="majorHAnsi" w:eastAsiaTheme="majorEastAsia" w:hAnsiTheme="majorHAnsi" w:cstheme="majorBidi"/>
      <w:i/>
      <w:iCs/>
      <w:color w:val="2F5496" w:themeColor="accent1" w:themeShade="BF"/>
      <w:sz w:val="24"/>
      <w:szCs w:val="24"/>
      <w:lang w:val="en-GB"/>
    </w:rPr>
  </w:style>
  <w:style w:type="character" w:customStyle="1" w:styleId="UnresolvedMention">
    <w:name w:val="Unresolved Mention"/>
    <w:basedOn w:val="DefaultParagraphFont"/>
    <w:uiPriority w:val="99"/>
    <w:semiHidden/>
    <w:unhideWhenUsed/>
    <w:rsid w:val="005122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835339">
      <w:bodyDiv w:val="1"/>
      <w:marLeft w:val="0"/>
      <w:marRight w:val="0"/>
      <w:marTop w:val="0"/>
      <w:marBottom w:val="0"/>
      <w:divBdr>
        <w:top w:val="none" w:sz="0" w:space="0" w:color="auto"/>
        <w:left w:val="none" w:sz="0" w:space="0" w:color="auto"/>
        <w:bottom w:val="none" w:sz="0" w:space="0" w:color="auto"/>
        <w:right w:val="none" w:sz="0" w:space="0" w:color="auto"/>
      </w:divBdr>
    </w:div>
    <w:div w:id="408120105">
      <w:bodyDiv w:val="1"/>
      <w:marLeft w:val="0"/>
      <w:marRight w:val="0"/>
      <w:marTop w:val="0"/>
      <w:marBottom w:val="0"/>
      <w:divBdr>
        <w:top w:val="none" w:sz="0" w:space="0" w:color="auto"/>
        <w:left w:val="none" w:sz="0" w:space="0" w:color="auto"/>
        <w:bottom w:val="none" w:sz="0" w:space="0" w:color="auto"/>
        <w:right w:val="none" w:sz="0" w:space="0" w:color="auto"/>
      </w:divBdr>
    </w:div>
    <w:div w:id="522745087">
      <w:bodyDiv w:val="1"/>
      <w:marLeft w:val="0"/>
      <w:marRight w:val="0"/>
      <w:marTop w:val="0"/>
      <w:marBottom w:val="0"/>
      <w:divBdr>
        <w:top w:val="none" w:sz="0" w:space="0" w:color="auto"/>
        <w:left w:val="none" w:sz="0" w:space="0" w:color="auto"/>
        <w:bottom w:val="none" w:sz="0" w:space="0" w:color="auto"/>
        <w:right w:val="none" w:sz="0" w:space="0" w:color="auto"/>
      </w:divBdr>
    </w:div>
    <w:div w:id="530797879">
      <w:bodyDiv w:val="1"/>
      <w:marLeft w:val="0"/>
      <w:marRight w:val="0"/>
      <w:marTop w:val="0"/>
      <w:marBottom w:val="0"/>
      <w:divBdr>
        <w:top w:val="none" w:sz="0" w:space="0" w:color="auto"/>
        <w:left w:val="none" w:sz="0" w:space="0" w:color="auto"/>
        <w:bottom w:val="none" w:sz="0" w:space="0" w:color="auto"/>
        <w:right w:val="none" w:sz="0" w:space="0" w:color="auto"/>
      </w:divBdr>
    </w:div>
    <w:div w:id="539175187">
      <w:bodyDiv w:val="1"/>
      <w:marLeft w:val="0"/>
      <w:marRight w:val="0"/>
      <w:marTop w:val="0"/>
      <w:marBottom w:val="0"/>
      <w:divBdr>
        <w:top w:val="none" w:sz="0" w:space="0" w:color="auto"/>
        <w:left w:val="none" w:sz="0" w:space="0" w:color="auto"/>
        <w:bottom w:val="none" w:sz="0" w:space="0" w:color="auto"/>
        <w:right w:val="none" w:sz="0" w:space="0" w:color="auto"/>
      </w:divBdr>
    </w:div>
    <w:div w:id="718944508">
      <w:bodyDiv w:val="1"/>
      <w:marLeft w:val="0"/>
      <w:marRight w:val="0"/>
      <w:marTop w:val="0"/>
      <w:marBottom w:val="0"/>
      <w:divBdr>
        <w:top w:val="none" w:sz="0" w:space="0" w:color="auto"/>
        <w:left w:val="none" w:sz="0" w:space="0" w:color="auto"/>
        <w:bottom w:val="none" w:sz="0" w:space="0" w:color="auto"/>
        <w:right w:val="none" w:sz="0" w:space="0" w:color="auto"/>
      </w:divBdr>
    </w:div>
    <w:div w:id="1547988125">
      <w:bodyDiv w:val="1"/>
      <w:marLeft w:val="0"/>
      <w:marRight w:val="0"/>
      <w:marTop w:val="0"/>
      <w:marBottom w:val="0"/>
      <w:divBdr>
        <w:top w:val="none" w:sz="0" w:space="0" w:color="auto"/>
        <w:left w:val="none" w:sz="0" w:space="0" w:color="auto"/>
        <w:bottom w:val="none" w:sz="0" w:space="0" w:color="auto"/>
        <w:right w:val="none" w:sz="0" w:space="0" w:color="auto"/>
      </w:divBdr>
    </w:div>
    <w:div w:id="1742023434">
      <w:bodyDiv w:val="1"/>
      <w:marLeft w:val="0"/>
      <w:marRight w:val="0"/>
      <w:marTop w:val="0"/>
      <w:marBottom w:val="0"/>
      <w:divBdr>
        <w:top w:val="none" w:sz="0" w:space="0" w:color="auto"/>
        <w:left w:val="none" w:sz="0" w:space="0" w:color="auto"/>
        <w:bottom w:val="none" w:sz="0" w:space="0" w:color="auto"/>
        <w:right w:val="none" w:sz="0" w:space="0" w:color="auto"/>
      </w:divBdr>
    </w:div>
    <w:div w:id="1756970835">
      <w:bodyDiv w:val="1"/>
      <w:marLeft w:val="0"/>
      <w:marRight w:val="0"/>
      <w:marTop w:val="0"/>
      <w:marBottom w:val="0"/>
      <w:divBdr>
        <w:top w:val="none" w:sz="0" w:space="0" w:color="auto"/>
        <w:left w:val="none" w:sz="0" w:space="0" w:color="auto"/>
        <w:bottom w:val="none" w:sz="0" w:space="0" w:color="auto"/>
        <w:right w:val="none" w:sz="0" w:space="0" w:color="auto"/>
      </w:divBdr>
    </w:div>
    <w:div w:id="21241816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a.Bershteyn@nyulangone.org"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80802-A191-4345-8A8F-8A26BC21F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3103</TotalTime>
  <Pages>26</Pages>
  <Words>8815</Words>
  <Characters>50247</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Bershteyn</dc:creator>
  <cp:keywords/>
  <dc:description/>
  <cp:lastModifiedBy>Anna Bershteyn</cp:lastModifiedBy>
  <cp:revision>6</cp:revision>
  <dcterms:created xsi:type="dcterms:W3CDTF">2026-01-05T21:10:00Z</dcterms:created>
  <dcterms:modified xsi:type="dcterms:W3CDTF">2026-02-05T01:32:00Z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c43e73c69963e0e1aeaf51f846b4c844a98071842bbebb9b3c1590638aed6ef6</vt:lpwstr>
  </property>
  <property fmtid="{D5CDD505-2E9C-101B-9397-08002B2CF9AE}" pid="3" name="ZOTERO_PREF_1">
    <vt:lpwstr>&lt;data data-version="3" zotero-version="6.0.36"&gt;&lt;session id="LlPh4jsj"/&gt;&lt;style id="http://www.zotero.org/styles/vancouver-superscript" locale="en-US" hasBibliography="1" bibliographyStyleHasBeenSet="1"/&gt;&lt;prefs&gt;&lt;pref name="fieldType" value="Field"/&gt;&lt;pref na</vt:lpwstr>
  </property>
  <property fmtid="{D5CDD505-2E9C-101B-9397-08002B2CF9AE}" pid="4" name="ZOTERO_PREF_2">
    <vt:lpwstr>me="automaticJournalAbbreviations" value="true"/&gt;&lt;pref name="delayCitationUpdates" value="true"/&gt;&lt;pref name="dontAskDelayCitationUpdates" value="true"/&gt;&lt;/prefs&gt;&lt;/data&gt;</vt:lpwstr>
  </property>
</Properties>
</file>