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EFE21" w14:textId="6878E2B5" w:rsidR="00875CF6" w:rsidRPr="0065244D" w:rsidRDefault="00875CF6" w:rsidP="00875CF6">
      <w:pPr>
        <w:rPr>
          <w:rFonts w:ascii="Aptos" w:hAnsi="Aptos"/>
        </w:rPr>
      </w:pPr>
      <w:r w:rsidRPr="0065244D">
        <w:rPr>
          <w:rFonts w:ascii="Aptos" w:hAnsi="Aptos"/>
        </w:rPr>
        <w:t>Supplement</w:t>
      </w:r>
      <w:r w:rsidR="0065244D" w:rsidRPr="0065244D">
        <w:rPr>
          <w:rFonts w:ascii="Aptos" w:hAnsi="Aptos"/>
        </w:rPr>
        <w:t>ary Material S2</w:t>
      </w:r>
      <w:r w:rsidRPr="0065244D">
        <w:rPr>
          <w:rFonts w:ascii="Aptos" w:hAnsi="Aptos"/>
        </w:rPr>
        <w:t xml:space="preserve">.  Categorization and Frequency of Documented Rationales for Use of Ad Hoc Interpretation Among </w:t>
      </w:r>
      <w:r w:rsidR="005B3364" w:rsidRPr="0065244D">
        <w:rPr>
          <w:rFonts w:ascii="Aptos" w:hAnsi="Aptos"/>
        </w:rPr>
        <w:t>Inp</w:t>
      </w:r>
      <w:r w:rsidRPr="0065244D">
        <w:rPr>
          <w:rFonts w:ascii="Aptos" w:hAnsi="Aptos"/>
        </w:rPr>
        <w:t>atients with Non-English Language Preference, 2019</w:t>
      </w:r>
      <w:r w:rsidR="00282BFE" w:rsidRPr="0065244D">
        <w:rPr>
          <w:rFonts w:ascii="Aptos" w:hAnsi="Aptos"/>
        </w:rPr>
        <w:t>-</w:t>
      </w:r>
      <w:r w:rsidRPr="0065244D">
        <w:rPr>
          <w:rFonts w:ascii="Aptos" w:hAnsi="Aptos"/>
        </w:rPr>
        <w:t>2023</w:t>
      </w:r>
    </w:p>
    <w:p w14:paraId="6137F474" w14:textId="77777777" w:rsidR="00875CF6" w:rsidRPr="0065244D" w:rsidRDefault="00875CF6" w:rsidP="00875CF6">
      <w:pPr>
        <w:rPr>
          <w:rFonts w:ascii="Aptos" w:hAnsi="Aptos"/>
        </w:rPr>
      </w:pP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80"/>
        <w:gridCol w:w="3240"/>
        <w:gridCol w:w="810"/>
      </w:tblGrid>
      <w:tr w:rsidR="00C84C90" w:rsidRPr="0065244D" w14:paraId="6C7D6021" w14:textId="77777777" w:rsidTr="000307D2">
        <w:trPr>
          <w:trHeight w:val="300"/>
        </w:trPr>
        <w:tc>
          <w:tcPr>
            <w:tcW w:w="3180" w:type="dxa"/>
            <w:tcBorders>
              <w:bottom w:val="single" w:sz="4" w:space="0" w:color="auto"/>
            </w:tcBorders>
          </w:tcPr>
          <w:p w14:paraId="3AA9F662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b/>
                <w:bCs/>
                <w:color w:val="000000"/>
              </w:rPr>
            </w:pPr>
            <w:r w:rsidRPr="0065244D">
              <w:rPr>
                <w:rFonts w:ascii="Aptos" w:hAnsi="Aptos"/>
                <w:b/>
                <w:bCs/>
                <w:color w:val="000000"/>
              </w:rPr>
              <w:t>Original Label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255DEB30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b/>
                <w:bCs/>
                <w:color w:val="000000"/>
              </w:rPr>
            </w:pPr>
            <w:r w:rsidRPr="0065244D">
              <w:rPr>
                <w:rFonts w:ascii="Aptos" w:hAnsi="Aptos"/>
                <w:b/>
                <w:bCs/>
                <w:color w:val="000000"/>
              </w:rPr>
              <w:t>Category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F146542" w14:textId="14E6440D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b/>
                <w:bCs/>
                <w:color w:val="000000"/>
              </w:rPr>
            </w:pPr>
            <w:r w:rsidRPr="0065244D">
              <w:rPr>
                <w:rFonts w:ascii="Aptos" w:hAnsi="Aptos"/>
                <w:b/>
                <w:bCs/>
                <w:color w:val="000000"/>
              </w:rPr>
              <w:t>Count</w:t>
            </w:r>
          </w:p>
        </w:tc>
      </w:tr>
      <w:tr w:rsidR="00C84C90" w:rsidRPr="0065244D" w14:paraId="71CCFA00" w14:textId="77777777" w:rsidTr="000307D2">
        <w:trPr>
          <w:trHeight w:val="300"/>
        </w:trPr>
        <w:tc>
          <w:tcPr>
            <w:tcW w:w="3180" w:type="dxa"/>
            <w:tcBorders>
              <w:top w:val="single" w:sz="4" w:space="0" w:color="auto"/>
            </w:tcBorders>
          </w:tcPr>
          <w:p w14:paraId="20DDB2F3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 xml:space="preserve">Not documented 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7426C966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 xml:space="preserve">Not documented 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F0945F1" w14:textId="54A844D3" w:rsidR="00C84C90" w:rsidRPr="0065244D" w:rsidRDefault="00C84C90" w:rsidP="00450C22">
            <w:pPr>
              <w:autoSpaceDE w:val="0"/>
              <w:autoSpaceDN w:val="0"/>
              <w:adjustRightInd w:val="0"/>
              <w:jc w:val="right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379</w:t>
            </w:r>
          </w:p>
        </w:tc>
      </w:tr>
      <w:tr w:rsidR="00C84C90" w:rsidRPr="0065244D" w14:paraId="2CF6DD7E" w14:textId="77777777" w:rsidTr="000307D2">
        <w:trPr>
          <w:trHeight w:val="300"/>
        </w:trPr>
        <w:tc>
          <w:tcPr>
            <w:tcW w:w="3180" w:type="dxa"/>
          </w:tcPr>
          <w:p w14:paraId="5F9FCED4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Declined or Personal Preference</w:t>
            </w:r>
          </w:p>
        </w:tc>
        <w:tc>
          <w:tcPr>
            <w:tcW w:w="3240" w:type="dxa"/>
          </w:tcPr>
          <w:p w14:paraId="10CE8C63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Declined or Personal Preference</w:t>
            </w:r>
          </w:p>
        </w:tc>
        <w:tc>
          <w:tcPr>
            <w:tcW w:w="810" w:type="dxa"/>
          </w:tcPr>
          <w:p w14:paraId="5EEC5E9F" w14:textId="4814530F" w:rsidR="00C84C90" w:rsidRPr="0065244D" w:rsidRDefault="00C84C90" w:rsidP="00450C22">
            <w:pPr>
              <w:autoSpaceDE w:val="0"/>
              <w:autoSpaceDN w:val="0"/>
              <w:adjustRightInd w:val="0"/>
              <w:jc w:val="right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90</w:t>
            </w:r>
          </w:p>
        </w:tc>
      </w:tr>
      <w:tr w:rsidR="00C84C90" w:rsidRPr="0065244D" w14:paraId="40291222" w14:textId="77777777" w:rsidTr="000307D2">
        <w:trPr>
          <w:trHeight w:val="300"/>
        </w:trPr>
        <w:tc>
          <w:tcPr>
            <w:tcW w:w="3180" w:type="dxa"/>
          </w:tcPr>
          <w:p w14:paraId="159BFB8D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Incompatible Dialect</w:t>
            </w:r>
          </w:p>
        </w:tc>
        <w:tc>
          <w:tcPr>
            <w:tcW w:w="3240" w:type="dxa"/>
          </w:tcPr>
          <w:p w14:paraId="1C0DFC5C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</w:rPr>
              <w:t>Issues related to language</w:t>
            </w:r>
          </w:p>
        </w:tc>
        <w:tc>
          <w:tcPr>
            <w:tcW w:w="810" w:type="dxa"/>
          </w:tcPr>
          <w:p w14:paraId="5F97085F" w14:textId="2402E210" w:rsidR="00C84C90" w:rsidRPr="0065244D" w:rsidRDefault="00C84C90" w:rsidP="00450C22">
            <w:pPr>
              <w:autoSpaceDE w:val="0"/>
              <w:autoSpaceDN w:val="0"/>
              <w:adjustRightInd w:val="0"/>
              <w:jc w:val="right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4</w:t>
            </w:r>
          </w:p>
        </w:tc>
      </w:tr>
      <w:tr w:rsidR="00C84C90" w:rsidRPr="0065244D" w14:paraId="3E405C98" w14:textId="77777777" w:rsidTr="000307D2">
        <w:trPr>
          <w:trHeight w:val="300"/>
        </w:trPr>
        <w:tc>
          <w:tcPr>
            <w:tcW w:w="3180" w:type="dxa"/>
          </w:tcPr>
          <w:p w14:paraId="02A9723B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Difficulty understanding</w:t>
            </w:r>
          </w:p>
        </w:tc>
        <w:tc>
          <w:tcPr>
            <w:tcW w:w="3240" w:type="dxa"/>
          </w:tcPr>
          <w:p w14:paraId="398FE6AC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</w:rPr>
              <w:t>Issues related to language</w:t>
            </w:r>
          </w:p>
        </w:tc>
        <w:tc>
          <w:tcPr>
            <w:tcW w:w="810" w:type="dxa"/>
          </w:tcPr>
          <w:p w14:paraId="609138E4" w14:textId="66D015C7" w:rsidR="00C84C90" w:rsidRPr="0065244D" w:rsidRDefault="00C84C90" w:rsidP="00450C22">
            <w:pPr>
              <w:autoSpaceDE w:val="0"/>
              <w:autoSpaceDN w:val="0"/>
              <w:adjustRightInd w:val="0"/>
              <w:jc w:val="right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9</w:t>
            </w:r>
          </w:p>
        </w:tc>
      </w:tr>
      <w:tr w:rsidR="00C84C90" w:rsidRPr="0065244D" w14:paraId="4467EBEF" w14:textId="77777777" w:rsidTr="000307D2">
        <w:trPr>
          <w:trHeight w:val="300"/>
        </w:trPr>
        <w:tc>
          <w:tcPr>
            <w:tcW w:w="3180" w:type="dxa"/>
          </w:tcPr>
          <w:p w14:paraId="462CFDEC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Accuracy of Interpretation</w:t>
            </w:r>
          </w:p>
        </w:tc>
        <w:tc>
          <w:tcPr>
            <w:tcW w:w="3240" w:type="dxa"/>
          </w:tcPr>
          <w:p w14:paraId="4716243F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</w:rPr>
              <w:t>Issues related to language</w:t>
            </w:r>
          </w:p>
        </w:tc>
        <w:tc>
          <w:tcPr>
            <w:tcW w:w="810" w:type="dxa"/>
          </w:tcPr>
          <w:p w14:paraId="377952BD" w14:textId="736BA4C8" w:rsidR="00C84C90" w:rsidRPr="0065244D" w:rsidRDefault="00C84C90" w:rsidP="00450C22">
            <w:pPr>
              <w:autoSpaceDE w:val="0"/>
              <w:autoSpaceDN w:val="0"/>
              <w:adjustRightInd w:val="0"/>
              <w:jc w:val="right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1</w:t>
            </w:r>
          </w:p>
        </w:tc>
      </w:tr>
      <w:tr w:rsidR="00C84C90" w:rsidRPr="0065244D" w14:paraId="35512F91" w14:textId="77777777" w:rsidTr="000307D2">
        <w:trPr>
          <w:trHeight w:val="300"/>
        </w:trPr>
        <w:tc>
          <w:tcPr>
            <w:tcW w:w="3180" w:type="dxa"/>
          </w:tcPr>
          <w:p w14:paraId="61D31068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Medical (e.g. Hard of Hearing, Hypophonia)</w:t>
            </w:r>
          </w:p>
        </w:tc>
        <w:tc>
          <w:tcPr>
            <w:tcW w:w="3240" w:type="dxa"/>
          </w:tcPr>
          <w:p w14:paraId="792944CA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Medical Barriers</w:t>
            </w:r>
          </w:p>
        </w:tc>
        <w:tc>
          <w:tcPr>
            <w:tcW w:w="810" w:type="dxa"/>
          </w:tcPr>
          <w:p w14:paraId="3F40DF83" w14:textId="3B84C42B" w:rsidR="00C84C90" w:rsidRPr="0065244D" w:rsidRDefault="00C84C90" w:rsidP="00450C22">
            <w:pPr>
              <w:autoSpaceDE w:val="0"/>
              <w:autoSpaceDN w:val="0"/>
              <w:adjustRightInd w:val="0"/>
              <w:jc w:val="right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19</w:t>
            </w:r>
          </w:p>
          <w:p w14:paraId="36CB6E3F" w14:textId="77777777" w:rsidR="00C84C90" w:rsidRPr="0065244D" w:rsidRDefault="00C84C90" w:rsidP="00450C22">
            <w:pPr>
              <w:autoSpaceDE w:val="0"/>
              <w:autoSpaceDN w:val="0"/>
              <w:adjustRightInd w:val="0"/>
              <w:jc w:val="right"/>
              <w:rPr>
                <w:rFonts w:ascii="Aptos" w:hAnsi="Aptos"/>
                <w:color w:val="000000"/>
              </w:rPr>
            </w:pPr>
          </w:p>
        </w:tc>
      </w:tr>
      <w:tr w:rsidR="00C84C90" w:rsidRPr="0065244D" w14:paraId="4F145520" w14:textId="77777777" w:rsidTr="000307D2">
        <w:trPr>
          <w:trHeight w:val="300"/>
        </w:trPr>
        <w:tc>
          <w:tcPr>
            <w:tcW w:w="3180" w:type="dxa"/>
          </w:tcPr>
          <w:p w14:paraId="069AAEDD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No availability of interpreter services</w:t>
            </w:r>
          </w:p>
        </w:tc>
        <w:tc>
          <w:tcPr>
            <w:tcW w:w="3240" w:type="dxa"/>
          </w:tcPr>
          <w:p w14:paraId="7732F7F3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Interpreter Unavailability</w:t>
            </w:r>
          </w:p>
        </w:tc>
        <w:tc>
          <w:tcPr>
            <w:tcW w:w="810" w:type="dxa"/>
          </w:tcPr>
          <w:p w14:paraId="795F10CC" w14:textId="1438486E" w:rsidR="00C84C90" w:rsidRPr="0065244D" w:rsidRDefault="00C84C90" w:rsidP="00450C22">
            <w:pPr>
              <w:autoSpaceDE w:val="0"/>
              <w:autoSpaceDN w:val="0"/>
              <w:adjustRightInd w:val="0"/>
              <w:jc w:val="right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28</w:t>
            </w:r>
          </w:p>
        </w:tc>
      </w:tr>
      <w:tr w:rsidR="00C84C90" w:rsidRPr="0065244D" w14:paraId="4A3F0145" w14:textId="77777777" w:rsidTr="000307D2">
        <w:trPr>
          <w:trHeight w:val="300"/>
        </w:trPr>
        <w:tc>
          <w:tcPr>
            <w:tcW w:w="3180" w:type="dxa"/>
          </w:tcPr>
          <w:p w14:paraId="5A127F92" w14:textId="77777777" w:rsidR="00C84C90" w:rsidRPr="0065244D" w:rsidRDefault="00C84C90" w:rsidP="00450C22">
            <w:pPr>
              <w:spacing w:after="160" w:line="278" w:lineRule="auto"/>
              <w:rPr>
                <w:rFonts w:ascii="Aptos" w:hAnsi="Aptos"/>
                <w:color w:val="000000"/>
                <w:kern w:val="2"/>
              </w:rPr>
            </w:pPr>
            <w:r w:rsidRPr="0065244D">
              <w:rPr>
                <w:rFonts w:ascii="Aptos" w:hAnsi="Aptos"/>
                <w:color w:val="000000"/>
              </w:rPr>
              <w:t>Technology Issues</w:t>
            </w:r>
          </w:p>
        </w:tc>
        <w:tc>
          <w:tcPr>
            <w:tcW w:w="3240" w:type="dxa"/>
          </w:tcPr>
          <w:p w14:paraId="12B4E0CE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Technology Barriers</w:t>
            </w:r>
          </w:p>
        </w:tc>
        <w:tc>
          <w:tcPr>
            <w:tcW w:w="810" w:type="dxa"/>
          </w:tcPr>
          <w:p w14:paraId="4020ED5E" w14:textId="02353E9E" w:rsidR="00C84C90" w:rsidRPr="0065244D" w:rsidRDefault="00C84C90" w:rsidP="00450C22">
            <w:pPr>
              <w:autoSpaceDE w:val="0"/>
              <w:autoSpaceDN w:val="0"/>
              <w:adjustRightInd w:val="0"/>
              <w:jc w:val="right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2</w:t>
            </w:r>
          </w:p>
        </w:tc>
      </w:tr>
      <w:tr w:rsidR="00C84C90" w:rsidRPr="0065244D" w14:paraId="45D1C951" w14:textId="77777777" w:rsidTr="000307D2">
        <w:trPr>
          <w:trHeight w:val="300"/>
        </w:trPr>
        <w:tc>
          <w:tcPr>
            <w:tcW w:w="3180" w:type="dxa"/>
          </w:tcPr>
          <w:p w14:paraId="6E2090E6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Qualified Bilingual Staff</w:t>
            </w:r>
          </w:p>
        </w:tc>
        <w:tc>
          <w:tcPr>
            <w:tcW w:w="3240" w:type="dxa"/>
          </w:tcPr>
          <w:p w14:paraId="7263C9C7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Other</w:t>
            </w:r>
          </w:p>
        </w:tc>
        <w:tc>
          <w:tcPr>
            <w:tcW w:w="810" w:type="dxa"/>
          </w:tcPr>
          <w:p w14:paraId="7940CBA7" w14:textId="1FAE6E2F" w:rsidR="00C84C90" w:rsidRPr="0065244D" w:rsidRDefault="00C84C90" w:rsidP="00450C22">
            <w:pPr>
              <w:autoSpaceDE w:val="0"/>
              <w:autoSpaceDN w:val="0"/>
              <w:adjustRightInd w:val="0"/>
              <w:jc w:val="right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1</w:t>
            </w:r>
          </w:p>
        </w:tc>
      </w:tr>
      <w:tr w:rsidR="00C84C90" w:rsidRPr="0065244D" w14:paraId="4EC695EF" w14:textId="77777777" w:rsidTr="000307D2">
        <w:trPr>
          <w:trHeight w:val="300"/>
        </w:trPr>
        <w:tc>
          <w:tcPr>
            <w:tcW w:w="3180" w:type="dxa"/>
          </w:tcPr>
          <w:p w14:paraId="1C2507D0" w14:textId="6D4CD3D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Emergency</w:t>
            </w:r>
          </w:p>
        </w:tc>
        <w:tc>
          <w:tcPr>
            <w:tcW w:w="3240" w:type="dxa"/>
          </w:tcPr>
          <w:p w14:paraId="53A972CE" w14:textId="77777777" w:rsidR="00C84C90" w:rsidRPr="0065244D" w:rsidRDefault="00C84C90" w:rsidP="00450C22">
            <w:pPr>
              <w:autoSpaceDE w:val="0"/>
              <w:autoSpaceDN w:val="0"/>
              <w:adjustRightInd w:val="0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Other</w:t>
            </w:r>
          </w:p>
        </w:tc>
        <w:tc>
          <w:tcPr>
            <w:tcW w:w="810" w:type="dxa"/>
          </w:tcPr>
          <w:p w14:paraId="26A6242D" w14:textId="3DA2E910" w:rsidR="00C84C90" w:rsidRPr="0065244D" w:rsidRDefault="00C84C90" w:rsidP="00450C22">
            <w:pPr>
              <w:autoSpaceDE w:val="0"/>
              <w:autoSpaceDN w:val="0"/>
              <w:adjustRightInd w:val="0"/>
              <w:jc w:val="right"/>
              <w:rPr>
                <w:rFonts w:ascii="Aptos" w:hAnsi="Aptos"/>
                <w:color w:val="000000"/>
              </w:rPr>
            </w:pPr>
            <w:r w:rsidRPr="0065244D">
              <w:rPr>
                <w:rFonts w:ascii="Aptos" w:hAnsi="Aptos"/>
                <w:color w:val="000000"/>
              </w:rPr>
              <w:t>1</w:t>
            </w:r>
          </w:p>
        </w:tc>
      </w:tr>
    </w:tbl>
    <w:p w14:paraId="3372C585" w14:textId="77777777" w:rsidR="00875CF6" w:rsidRPr="0065244D" w:rsidRDefault="00875CF6" w:rsidP="00875CF6">
      <w:pPr>
        <w:rPr>
          <w:rFonts w:ascii="Aptos" w:hAnsi="Aptos"/>
        </w:rPr>
      </w:pPr>
    </w:p>
    <w:p w14:paraId="55105509" w14:textId="77777777" w:rsidR="00875CF6" w:rsidRPr="0065244D" w:rsidRDefault="00875CF6" w:rsidP="00875CF6">
      <w:pPr>
        <w:rPr>
          <w:rFonts w:ascii="Aptos" w:hAnsi="Aptos"/>
        </w:rPr>
      </w:pPr>
    </w:p>
    <w:p w14:paraId="6E9B0C50" w14:textId="77777777" w:rsidR="00875CF6" w:rsidRPr="0065244D" w:rsidRDefault="00875CF6" w:rsidP="00875CF6">
      <w:pPr>
        <w:rPr>
          <w:rFonts w:ascii="Aptos" w:hAnsi="Aptos"/>
        </w:rPr>
      </w:pPr>
    </w:p>
    <w:p w14:paraId="611DFC09" w14:textId="77777777" w:rsidR="00875CF6" w:rsidRPr="0065244D" w:rsidRDefault="00875CF6" w:rsidP="00875CF6">
      <w:pPr>
        <w:jc w:val="right"/>
        <w:rPr>
          <w:rFonts w:ascii="Aptos" w:hAnsi="Aptos"/>
        </w:rPr>
      </w:pPr>
    </w:p>
    <w:p w14:paraId="5FD33B41" w14:textId="77777777" w:rsidR="00346364" w:rsidRPr="0065244D" w:rsidRDefault="00346364">
      <w:pPr>
        <w:rPr>
          <w:rFonts w:ascii="Aptos" w:hAnsi="Aptos"/>
        </w:rPr>
      </w:pPr>
    </w:p>
    <w:sectPr w:rsidR="00346364" w:rsidRPr="006524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CF6"/>
    <w:rsid w:val="00001220"/>
    <w:rsid w:val="000307D2"/>
    <w:rsid w:val="001F1C7F"/>
    <w:rsid w:val="00282BFE"/>
    <w:rsid w:val="00346364"/>
    <w:rsid w:val="00351D2F"/>
    <w:rsid w:val="004950CC"/>
    <w:rsid w:val="005B3364"/>
    <w:rsid w:val="0065244D"/>
    <w:rsid w:val="00875CF6"/>
    <w:rsid w:val="00913D0F"/>
    <w:rsid w:val="00A72141"/>
    <w:rsid w:val="00AB20BD"/>
    <w:rsid w:val="00AC290C"/>
    <w:rsid w:val="00C84C90"/>
    <w:rsid w:val="00DB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E037DA"/>
  <w15:chartTrackingRefBased/>
  <w15:docId w15:val="{AA172A09-DC48-E243-90D7-8F478BDD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CF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C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C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CF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CF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CF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CF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CF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CF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CF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C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C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C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C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C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C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C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C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C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C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5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CF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5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CF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5C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CF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5C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C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C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CF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75CF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5CF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Linares, Miguel</dc:creator>
  <cp:keywords/>
  <dc:description/>
  <cp:lastModifiedBy>Linares, Miguel</cp:lastModifiedBy>
  <cp:revision>10</cp:revision>
  <dcterms:created xsi:type="dcterms:W3CDTF">2025-08-25T22:05:00Z</dcterms:created>
  <dcterms:modified xsi:type="dcterms:W3CDTF">2026-01-08T22:55:00Z</dcterms:modified>
</cp:coreProperties>
</file>