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2A5FA7" w14:textId="46A11A2D" w:rsidR="00337A1C" w:rsidRDefault="0008767F">
      <w:pPr>
        <w:rPr>
          <w:rFonts w:cs="Calibri"/>
          <w:b/>
          <w:bCs/>
          <w:lang w:val="en-US"/>
        </w:rPr>
      </w:pPr>
      <w:r w:rsidRPr="0008767F">
        <w:rPr>
          <w:rFonts w:cs="Calibri"/>
          <w:b/>
          <w:bCs/>
          <w:lang w:val="en-US"/>
        </w:rPr>
        <w:t xml:space="preserve">Supplemental </w:t>
      </w:r>
      <w:r>
        <w:rPr>
          <w:rFonts w:cs="Calibri"/>
          <w:b/>
          <w:bCs/>
          <w:lang w:val="en-US"/>
        </w:rPr>
        <w:t>Materials</w:t>
      </w:r>
    </w:p>
    <w:p w14:paraId="053D7216" w14:textId="77777777" w:rsidR="0008767F" w:rsidRPr="0008767F" w:rsidRDefault="0008767F" w:rsidP="0008767F">
      <w:pPr>
        <w:pStyle w:val="Heading2"/>
        <w:spacing w:line="240" w:lineRule="auto"/>
        <w:rPr>
          <w:rFonts w:cs="Calibri"/>
        </w:rPr>
      </w:pPr>
      <w:r w:rsidRPr="0008767F">
        <w:rPr>
          <w:rFonts w:cs="Calibri"/>
        </w:rPr>
        <w:t xml:space="preserve">Supplemental Table 1: Prisma scoping review </w:t>
      </w:r>
      <w:bookmarkStart w:id="0" w:name="_Appendix:_Qualitative_analysis"/>
      <w:bookmarkEnd w:id="0"/>
      <w:r w:rsidRPr="0008767F">
        <w:rPr>
          <w:rFonts w:cs="Calibri"/>
        </w:rPr>
        <w:t>checklist</w:t>
      </w:r>
    </w:p>
    <w:p w14:paraId="214E6EB7" w14:textId="77777777" w:rsidR="0008767F" w:rsidRPr="0008767F" w:rsidRDefault="0008767F" w:rsidP="0008767F">
      <w:pPr>
        <w:spacing w:line="240" w:lineRule="auto"/>
      </w:pPr>
      <w:bookmarkStart w:id="1" w:name="Preferred_Reporting_Items_for_Systematic"/>
      <w:bookmarkEnd w:id="1"/>
      <w:r w:rsidRPr="0008767F">
        <w:t>Preferred Reporting Items for Systematic reviews and Meta-Analyses extension for Scoping Reviews (PRISMA-ScR) Checklist</w:t>
      </w:r>
    </w:p>
    <w:tbl>
      <w:tblPr>
        <w:tblW w:w="0" w:type="auto"/>
        <w:tblInd w:w="25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41"/>
        <w:gridCol w:w="694"/>
        <w:gridCol w:w="5264"/>
        <w:gridCol w:w="1479"/>
      </w:tblGrid>
      <w:tr w:rsidR="0008767F" w14:paraId="26C0C9AB" w14:textId="77777777" w:rsidTr="0008767F">
        <w:trPr>
          <w:trHeight w:val="460"/>
        </w:trPr>
        <w:tc>
          <w:tcPr>
            <w:tcW w:w="2141" w:type="dxa"/>
            <w:shd w:val="clear" w:color="auto" w:fill="2F5496" w:themeFill="accent1" w:themeFillShade="BF"/>
          </w:tcPr>
          <w:p w14:paraId="1E631A92" w14:textId="77777777" w:rsidR="0008767F" w:rsidRDefault="0008767F" w:rsidP="00CF5C43">
            <w:pPr>
              <w:pStyle w:val="TableParagraph"/>
              <w:spacing w:before="11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2F2F2"/>
                <w:spacing w:val="-2"/>
                <w:sz w:val="20"/>
              </w:rPr>
              <w:t>SECTION</w:t>
            </w:r>
          </w:p>
        </w:tc>
        <w:tc>
          <w:tcPr>
            <w:tcW w:w="694" w:type="dxa"/>
            <w:shd w:val="clear" w:color="auto" w:fill="2F5496" w:themeFill="accent1" w:themeFillShade="BF"/>
          </w:tcPr>
          <w:p w14:paraId="5AFF19D8" w14:textId="77777777" w:rsidR="0008767F" w:rsidRDefault="0008767F" w:rsidP="00CF5C43">
            <w:pPr>
              <w:pStyle w:val="TableParagraph"/>
              <w:spacing w:before="110"/>
              <w:ind w:left="7" w:right="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2F2F2"/>
                <w:spacing w:val="-4"/>
                <w:sz w:val="20"/>
              </w:rPr>
              <w:t>ITEM</w:t>
            </w:r>
          </w:p>
        </w:tc>
        <w:tc>
          <w:tcPr>
            <w:tcW w:w="5264" w:type="dxa"/>
            <w:shd w:val="clear" w:color="auto" w:fill="2F5496" w:themeFill="accent1" w:themeFillShade="BF"/>
          </w:tcPr>
          <w:p w14:paraId="078F6643" w14:textId="77777777" w:rsidR="0008767F" w:rsidRDefault="0008767F" w:rsidP="00CF5C43">
            <w:pPr>
              <w:pStyle w:val="TableParagraph"/>
              <w:spacing w:before="11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2F2F2"/>
                <w:spacing w:val="-2"/>
                <w:sz w:val="20"/>
              </w:rPr>
              <w:t>PRISMA-</w:t>
            </w:r>
            <w:proofErr w:type="spellStart"/>
            <w:r>
              <w:rPr>
                <w:rFonts w:ascii="Arial"/>
                <w:b/>
                <w:color w:val="F2F2F2"/>
                <w:spacing w:val="-2"/>
                <w:sz w:val="20"/>
              </w:rPr>
              <w:t>ScR</w:t>
            </w:r>
            <w:proofErr w:type="spellEnd"/>
            <w:r>
              <w:rPr>
                <w:rFonts w:ascii="Arial"/>
                <w:b/>
                <w:color w:val="F2F2F2"/>
                <w:spacing w:val="3"/>
                <w:sz w:val="20"/>
              </w:rPr>
              <w:t xml:space="preserve"> </w:t>
            </w:r>
            <w:r>
              <w:rPr>
                <w:rFonts w:ascii="Arial"/>
                <w:b/>
                <w:color w:val="F2F2F2"/>
                <w:spacing w:val="-2"/>
                <w:sz w:val="20"/>
              </w:rPr>
              <w:t>CHECKLIST</w:t>
            </w:r>
            <w:r>
              <w:rPr>
                <w:rFonts w:ascii="Arial"/>
                <w:b/>
                <w:color w:val="F2F2F2"/>
                <w:spacing w:val="6"/>
                <w:sz w:val="20"/>
              </w:rPr>
              <w:t xml:space="preserve"> </w:t>
            </w:r>
            <w:r>
              <w:rPr>
                <w:rFonts w:ascii="Arial"/>
                <w:b/>
                <w:color w:val="F2F2F2"/>
                <w:spacing w:val="-4"/>
                <w:sz w:val="20"/>
              </w:rPr>
              <w:t>ITEM</w:t>
            </w:r>
          </w:p>
        </w:tc>
        <w:tc>
          <w:tcPr>
            <w:tcW w:w="1479" w:type="dxa"/>
            <w:shd w:val="clear" w:color="auto" w:fill="2F5496" w:themeFill="accent1" w:themeFillShade="BF"/>
          </w:tcPr>
          <w:p w14:paraId="2352D64F" w14:textId="77777777" w:rsidR="0008767F" w:rsidRDefault="0008767F" w:rsidP="00CF5C43">
            <w:pPr>
              <w:pStyle w:val="TableParagraph"/>
              <w:spacing w:line="225" w:lineRule="exact"/>
              <w:ind w:left="10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2F2F2"/>
                <w:spacing w:val="-2"/>
                <w:sz w:val="20"/>
              </w:rPr>
              <w:t>REPORTED</w:t>
            </w:r>
          </w:p>
          <w:p w14:paraId="3BF4507E" w14:textId="77777777" w:rsidR="0008767F" w:rsidRDefault="0008767F" w:rsidP="00CF5C43">
            <w:pPr>
              <w:pStyle w:val="TableParagraph"/>
              <w:spacing w:line="215" w:lineRule="exact"/>
              <w:ind w:left="10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2F2F2"/>
                <w:sz w:val="20"/>
              </w:rPr>
              <w:t>ON</w:t>
            </w:r>
            <w:r>
              <w:rPr>
                <w:rFonts w:ascii="Arial"/>
                <w:b/>
                <w:color w:val="F2F2F2"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color w:val="F2F2F2"/>
                <w:sz w:val="20"/>
              </w:rPr>
              <w:t>PAGE</w:t>
            </w:r>
            <w:r>
              <w:rPr>
                <w:rFonts w:ascii="Arial"/>
                <w:b/>
                <w:color w:val="F2F2F2"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color w:val="F2F2F2"/>
                <w:spacing w:val="-10"/>
                <w:sz w:val="20"/>
              </w:rPr>
              <w:t>#</w:t>
            </w:r>
          </w:p>
        </w:tc>
      </w:tr>
      <w:tr w:rsidR="0008767F" w14:paraId="618392FC" w14:textId="77777777" w:rsidTr="00CF5C43">
        <w:trPr>
          <w:trHeight w:val="230"/>
        </w:trPr>
        <w:tc>
          <w:tcPr>
            <w:tcW w:w="9578" w:type="dxa"/>
            <w:gridSpan w:val="4"/>
            <w:shd w:val="clear" w:color="auto" w:fill="B4C6E7" w:themeFill="accent1" w:themeFillTint="66"/>
          </w:tcPr>
          <w:p w14:paraId="4D055B12" w14:textId="77777777" w:rsidR="0008767F" w:rsidRDefault="0008767F" w:rsidP="00CF5C43">
            <w:pPr>
              <w:pStyle w:val="TableParagraph"/>
              <w:spacing w:line="210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TITLE</w:t>
            </w:r>
          </w:p>
        </w:tc>
      </w:tr>
      <w:tr w:rsidR="0008767F" w14:paraId="5A7EC448" w14:textId="77777777" w:rsidTr="00CF5C43">
        <w:trPr>
          <w:trHeight w:val="230"/>
        </w:trPr>
        <w:tc>
          <w:tcPr>
            <w:tcW w:w="2141" w:type="dxa"/>
          </w:tcPr>
          <w:p w14:paraId="0FAAB866" w14:textId="77777777" w:rsidR="0008767F" w:rsidRDefault="0008767F" w:rsidP="00CF5C43">
            <w:pPr>
              <w:pStyle w:val="TableParagraph"/>
              <w:spacing w:line="210" w:lineRule="exact"/>
              <w:ind w:left="287"/>
              <w:rPr>
                <w:sz w:val="20"/>
              </w:rPr>
            </w:pPr>
            <w:r>
              <w:rPr>
                <w:spacing w:val="-2"/>
                <w:sz w:val="20"/>
              </w:rPr>
              <w:t>Title</w:t>
            </w:r>
          </w:p>
        </w:tc>
        <w:tc>
          <w:tcPr>
            <w:tcW w:w="694" w:type="dxa"/>
          </w:tcPr>
          <w:p w14:paraId="2370D548" w14:textId="77777777" w:rsidR="0008767F" w:rsidRDefault="0008767F" w:rsidP="00CF5C43">
            <w:pPr>
              <w:pStyle w:val="TableParagraph"/>
              <w:spacing w:line="210" w:lineRule="exact"/>
              <w:ind w:left="7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264" w:type="dxa"/>
          </w:tcPr>
          <w:p w14:paraId="3AB2F5C9" w14:textId="77777777" w:rsidR="0008767F" w:rsidRDefault="0008767F" w:rsidP="00CF5C4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Identify</w:t>
            </w:r>
            <w:r w:rsidRPr="008E1B43">
              <w:rPr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 w:rsidRPr="008E1B43">
              <w:rPr>
                <w:sz w:val="20"/>
              </w:rPr>
              <w:t xml:space="preserve"> </w:t>
            </w:r>
            <w:r>
              <w:rPr>
                <w:sz w:val="20"/>
              </w:rPr>
              <w:t>report</w:t>
            </w:r>
            <w:r w:rsidRPr="008E1B43">
              <w:rPr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 w:rsidRPr="008E1B43">
              <w:rPr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 w:rsidRPr="008E1B43">
              <w:rPr>
                <w:sz w:val="20"/>
              </w:rPr>
              <w:t xml:space="preserve"> </w:t>
            </w:r>
            <w:r>
              <w:rPr>
                <w:sz w:val="20"/>
              </w:rPr>
              <w:t>scoping</w:t>
            </w:r>
            <w:r w:rsidRPr="008E1B43">
              <w:rPr>
                <w:sz w:val="20"/>
              </w:rPr>
              <w:t xml:space="preserve"> review.</w:t>
            </w:r>
          </w:p>
        </w:tc>
        <w:tc>
          <w:tcPr>
            <w:tcW w:w="1479" w:type="dxa"/>
          </w:tcPr>
          <w:p w14:paraId="7E8BF68F" w14:textId="77777777" w:rsidR="0008767F" w:rsidRPr="008E1B43" w:rsidRDefault="0008767F" w:rsidP="00CF5C43">
            <w:pPr>
              <w:pStyle w:val="TableParagraph"/>
              <w:rPr>
                <w:sz w:val="20"/>
              </w:rPr>
            </w:pPr>
            <w:r w:rsidRPr="008E1B43">
              <w:rPr>
                <w:sz w:val="20"/>
              </w:rPr>
              <w:t xml:space="preserve">Title page </w:t>
            </w:r>
          </w:p>
        </w:tc>
      </w:tr>
      <w:tr w:rsidR="0008767F" w14:paraId="595333F9" w14:textId="77777777" w:rsidTr="00CF5C43">
        <w:trPr>
          <w:trHeight w:val="229"/>
        </w:trPr>
        <w:tc>
          <w:tcPr>
            <w:tcW w:w="9578" w:type="dxa"/>
            <w:gridSpan w:val="4"/>
            <w:shd w:val="clear" w:color="auto" w:fill="B4C6E7" w:themeFill="accent1" w:themeFillTint="66"/>
          </w:tcPr>
          <w:p w14:paraId="4C3CF36B" w14:textId="77777777" w:rsidR="0008767F" w:rsidRDefault="0008767F" w:rsidP="00CF5C43">
            <w:pPr>
              <w:pStyle w:val="TableParagraph"/>
              <w:spacing w:line="210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ABSTRACT</w:t>
            </w:r>
          </w:p>
        </w:tc>
      </w:tr>
      <w:tr w:rsidR="0008767F" w14:paraId="5A868A30" w14:textId="77777777" w:rsidTr="00CF5C43">
        <w:trPr>
          <w:trHeight w:val="1149"/>
        </w:trPr>
        <w:tc>
          <w:tcPr>
            <w:tcW w:w="2141" w:type="dxa"/>
          </w:tcPr>
          <w:p w14:paraId="67FDCB12" w14:textId="77777777" w:rsidR="0008767F" w:rsidRDefault="0008767F" w:rsidP="00CF5C43">
            <w:pPr>
              <w:pStyle w:val="TableParagraph"/>
              <w:spacing w:before="112"/>
              <w:ind w:left="0"/>
              <w:rPr>
                <w:rFonts w:ascii="Arial"/>
                <w:b/>
                <w:sz w:val="20"/>
              </w:rPr>
            </w:pPr>
          </w:p>
          <w:p w14:paraId="0E6455CC" w14:textId="77777777" w:rsidR="0008767F" w:rsidRDefault="0008767F" w:rsidP="00CF5C43">
            <w:pPr>
              <w:pStyle w:val="TableParagraph"/>
              <w:ind w:left="287" w:right="921"/>
              <w:rPr>
                <w:sz w:val="20"/>
              </w:rPr>
            </w:pPr>
            <w:r>
              <w:rPr>
                <w:spacing w:val="-2"/>
                <w:sz w:val="20"/>
              </w:rPr>
              <w:t>Structured summary</w:t>
            </w:r>
          </w:p>
        </w:tc>
        <w:tc>
          <w:tcPr>
            <w:tcW w:w="694" w:type="dxa"/>
          </w:tcPr>
          <w:p w14:paraId="3A3C27EF" w14:textId="77777777" w:rsidR="0008767F" w:rsidRDefault="0008767F" w:rsidP="00CF5C43">
            <w:pPr>
              <w:pStyle w:val="TableParagraph"/>
              <w:spacing w:before="227"/>
              <w:ind w:left="0"/>
              <w:rPr>
                <w:rFonts w:ascii="Arial"/>
                <w:b/>
                <w:sz w:val="20"/>
              </w:rPr>
            </w:pPr>
          </w:p>
          <w:p w14:paraId="30D4D7D6" w14:textId="77777777" w:rsidR="0008767F" w:rsidRDefault="0008767F" w:rsidP="00CF5C43">
            <w:pPr>
              <w:pStyle w:val="TableParagraph"/>
              <w:spacing w:before="1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264" w:type="dxa"/>
          </w:tcPr>
          <w:p w14:paraId="706908AD" w14:textId="77777777" w:rsidR="0008767F" w:rsidRDefault="0008767F" w:rsidP="00CF5C4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Provide a structured summary that includes (as applicable):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background,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objectives,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eligibility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criteria, sources of evidence, charting methods, results, and</w:t>
            </w:r>
          </w:p>
          <w:p w14:paraId="087ED02F" w14:textId="77777777" w:rsidR="0008767F" w:rsidRDefault="0008767F" w:rsidP="00CF5C43">
            <w:pPr>
              <w:pStyle w:val="TableParagraph"/>
              <w:spacing w:line="228" w:lineRule="exact"/>
              <w:ind w:hanging="1"/>
              <w:rPr>
                <w:sz w:val="20"/>
              </w:rPr>
            </w:pPr>
            <w:r>
              <w:rPr>
                <w:sz w:val="20"/>
              </w:rPr>
              <w:t>conclusions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relate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review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questions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and </w:t>
            </w:r>
            <w:r>
              <w:rPr>
                <w:spacing w:val="-2"/>
                <w:sz w:val="20"/>
              </w:rPr>
              <w:t>objectives.</w:t>
            </w:r>
          </w:p>
        </w:tc>
        <w:tc>
          <w:tcPr>
            <w:tcW w:w="1479" w:type="dxa"/>
          </w:tcPr>
          <w:p w14:paraId="04054DCE" w14:textId="77777777" w:rsidR="0008767F" w:rsidRDefault="0008767F" w:rsidP="00CF5C43">
            <w:pPr>
              <w:pStyle w:val="TableParagraph"/>
              <w:rPr>
                <w:rFonts w:ascii="Times New Roman"/>
                <w:sz w:val="20"/>
              </w:rPr>
            </w:pPr>
            <w:r w:rsidRPr="007010B8">
              <w:rPr>
                <w:sz w:val="20"/>
              </w:rPr>
              <w:t>Abstract</w:t>
            </w:r>
          </w:p>
        </w:tc>
      </w:tr>
      <w:tr w:rsidR="0008767F" w14:paraId="48E1CA53" w14:textId="77777777" w:rsidTr="00CF5C43">
        <w:trPr>
          <w:trHeight w:val="230"/>
        </w:trPr>
        <w:tc>
          <w:tcPr>
            <w:tcW w:w="9578" w:type="dxa"/>
            <w:gridSpan w:val="4"/>
            <w:shd w:val="clear" w:color="auto" w:fill="B4C6E7" w:themeFill="accent1" w:themeFillTint="66"/>
          </w:tcPr>
          <w:p w14:paraId="76702FAC" w14:textId="77777777" w:rsidR="0008767F" w:rsidRDefault="0008767F" w:rsidP="00CF5C43">
            <w:pPr>
              <w:pStyle w:val="TableParagraph"/>
              <w:spacing w:line="210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INTRODUCTION</w:t>
            </w:r>
          </w:p>
        </w:tc>
      </w:tr>
      <w:tr w:rsidR="0008767F" w14:paraId="7316DF9B" w14:textId="77777777" w:rsidTr="00CF5C43">
        <w:trPr>
          <w:trHeight w:val="921"/>
        </w:trPr>
        <w:tc>
          <w:tcPr>
            <w:tcW w:w="2141" w:type="dxa"/>
          </w:tcPr>
          <w:p w14:paraId="191BC120" w14:textId="77777777" w:rsidR="0008767F" w:rsidRDefault="0008767F" w:rsidP="00CF5C43">
            <w:pPr>
              <w:pStyle w:val="TableParagraph"/>
              <w:spacing w:before="112"/>
              <w:ind w:left="0"/>
              <w:rPr>
                <w:rFonts w:ascii="Arial"/>
                <w:b/>
                <w:sz w:val="20"/>
              </w:rPr>
            </w:pPr>
          </w:p>
          <w:p w14:paraId="58CC9C79" w14:textId="77777777" w:rsidR="0008767F" w:rsidRDefault="0008767F" w:rsidP="00CF5C43">
            <w:pPr>
              <w:pStyle w:val="TableParagraph"/>
              <w:ind w:left="287"/>
              <w:rPr>
                <w:sz w:val="20"/>
              </w:rPr>
            </w:pPr>
            <w:r>
              <w:rPr>
                <w:spacing w:val="-2"/>
                <w:sz w:val="20"/>
              </w:rPr>
              <w:t>Rationale</w:t>
            </w:r>
          </w:p>
        </w:tc>
        <w:tc>
          <w:tcPr>
            <w:tcW w:w="694" w:type="dxa"/>
          </w:tcPr>
          <w:p w14:paraId="3C9BC279" w14:textId="77777777" w:rsidR="0008767F" w:rsidRDefault="0008767F" w:rsidP="00CF5C43">
            <w:pPr>
              <w:pStyle w:val="TableParagraph"/>
              <w:spacing w:before="112"/>
              <w:ind w:left="0"/>
              <w:rPr>
                <w:rFonts w:ascii="Arial"/>
                <w:b/>
                <w:sz w:val="20"/>
              </w:rPr>
            </w:pPr>
          </w:p>
          <w:p w14:paraId="3E8060BE" w14:textId="77777777" w:rsidR="0008767F" w:rsidRDefault="0008767F" w:rsidP="00CF5C43">
            <w:pPr>
              <w:pStyle w:val="TableParagraph"/>
              <w:ind w:left="7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264" w:type="dxa"/>
          </w:tcPr>
          <w:p w14:paraId="5E0C291F" w14:textId="77777777" w:rsidR="0008767F" w:rsidRDefault="0008767F" w:rsidP="00CF5C43">
            <w:pPr>
              <w:pStyle w:val="TableParagraph"/>
              <w:spacing w:line="230" w:lineRule="exact"/>
              <w:ind w:right="185"/>
              <w:rPr>
                <w:sz w:val="20"/>
              </w:rPr>
            </w:pPr>
            <w:r>
              <w:rPr>
                <w:sz w:val="20"/>
              </w:rPr>
              <w:t>Describe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rationale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review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context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 what is already known. Explain why the review questions/objectives lend themselves to a scoping review approach.</w:t>
            </w:r>
          </w:p>
        </w:tc>
        <w:tc>
          <w:tcPr>
            <w:tcW w:w="1479" w:type="dxa"/>
          </w:tcPr>
          <w:p w14:paraId="13926AC6" w14:textId="77777777" w:rsidR="0008767F" w:rsidRPr="007010B8" w:rsidRDefault="0008767F" w:rsidP="00CF5C4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Introduction </w:t>
            </w:r>
          </w:p>
        </w:tc>
      </w:tr>
      <w:tr w:rsidR="0008767F" w14:paraId="4A10BBAF" w14:textId="77777777" w:rsidTr="00CF5C43">
        <w:trPr>
          <w:trHeight w:val="1149"/>
        </w:trPr>
        <w:tc>
          <w:tcPr>
            <w:tcW w:w="2141" w:type="dxa"/>
          </w:tcPr>
          <w:p w14:paraId="4F8D278E" w14:textId="77777777" w:rsidR="0008767F" w:rsidRDefault="0008767F" w:rsidP="00CF5C43">
            <w:pPr>
              <w:pStyle w:val="TableParagraph"/>
              <w:spacing w:before="227"/>
              <w:ind w:left="0"/>
              <w:rPr>
                <w:rFonts w:ascii="Arial"/>
                <w:b/>
                <w:sz w:val="20"/>
              </w:rPr>
            </w:pPr>
          </w:p>
          <w:p w14:paraId="75336227" w14:textId="77777777" w:rsidR="0008767F" w:rsidRDefault="0008767F" w:rsidP="00CF5C43">
            <w:pPr>
              <w:pStyle w:val="TableParagraph"/>
              <w:spacing w:before="1"/>
              <w:ind w:left="287"/>
              <w:rPr>
                <w:sz w:val="20"/>
              </w:rPr>
            </w:pPr>
            <w:r>
              <w:rPr>
                <w:spacing w:val="-2"/>
                <w:sz w:val="20"/>
              </w:rPr>
              <w:t>Objectives</w:t>
            </w:r>
          </w:p>
        </w:tc>
        <w:tc>
          <w:tcPr>
            <w:tcW w:w="694" w:type="dxa"/>
          </w:tcPr>
          <w:p w14:paraId="4F495DC4" w14:textId="77777777" w:rsidR="0008767F" w:rsidRDefault="0008767F" w:rsidP="00CF5C43">
            <w:pPr>
              <w:pStyle w:val="TableParagraph"/>
              <w:spacing w:before="227"/>
              <w:ind w:left="0"/>
              <w:rPr>
                <w:rFonts w:ascii="Arial"/>
                <w:b/>
                <w:sz w:val="20"/>
              </w:rPr>
            </w:pPr>
          </w:p>
          <w:p w14:paraId="4C9EFBBF" w14:textId="77777777" w:rsidR="0008767F" w:rsidRDefault="0008767F" w:rsidP="00CF5C43">
            <w:pPr>
              <w:pStyle w:val="TableParagraph"/>
              <w:spacing w:before="1"/>
              <w:ind w:left="7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5264" w:type="dxa"/>
          </w:tcPr>
          <w:p w14:paraId="0A2CBC89" w14:textId="77777777" w:rsidR="0008767F" w:rsidRDefault="0008767F" w:rsidP="00CF5C4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Provide an explicit statement of the questions and objectives being addressed with reference to their key elements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(e.g.,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population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participants,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concepts,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</w:p>
          <w:p w14:paraId="714987B1" w14:textId="77777777" w:rsidR="0008767F" w:rsidRDefault="0008767F" w:rsidP="00CF5C43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context) or other relevant key elements used to conceptualize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review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questions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and/or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objectives.</w:t>
            </w:r>
          </w:p>
        </w:tc>
        <w:tc>
          <w:tcPr>
            <w:tcW w:w="1479" w:type="dxa"/>
          </w:tcPr>
          <w:p w14:paraId="2CE78CC9" w14:textId="312E3F9C" w:rsidR="0008767F" w:rsidRPr="007010B8" w:rsidRDefault="00F50CE3" w:rsidP="00CF5C4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Introduction</w:t>
            </w:r>
          </w:p>
        </w:tc>
      </w:tr>
      <w:tr w:rsidR="0008767F" w14:paraId="49EB1E58" w14:textId="77777777" w:rsidTr="00CF5C43">
        <w:trPr>
          <w:trHeight w:val="228"/>
        </w:trPr>
        <w:tc>
          <w:tcPr>
            <w:tcW w:w="9578" w:type="dxa"/>
            <w:gridSpan w:val="4"/>
            <w:shd w:val="clear" w:color="auto" w:fill="B4C6E7" w:themeFill="accent1" w:themeFillTint="66"/>
          </w:tcPr>
          <w:p w14:paraId="7EFCF90B" w14:textId="77777777" w:rsidR="0008767F" w:rsidRDefault="0008767F" w:rsidP="00CF5C43">
            <w:pPr>
              <w:pStyle w:val="TableParagraph"/>
              <w:spacing w:line="209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METHODS</w:t>
            </w:r>
          </w:p>
        </w:tc>
      </w:tr>
      <w:tr w:rsidR="0008767F" w14:paraId="292EE9B2" w14:textId="77777777" w:rsidTr="00CF5C43">
        <w:trPr>
          <w:trHeight w:val="918"/>
        </w:trPr>
        <w:tc>
          <w:tcPr>
            <w:tcW w:w="2141" w:type="dxa"/>
          </w:tcPr>
          <w:p w14:paraId="5BF7FFD7" w14:textId="77777777" w:rsidR="0008767F" w:rsidRDefault="0008767F" w:rsidP="00CF5C43">
            <w:pPr>
              <w:pStyle w:val="TableParagraph"/>
              <w:spacing w:before="227"/>
              <w:ind w:left="287" w:right="715"/>
              <w:rPr>
                <w:sz w:val="20"/>
              </w:rPr>
            </w:pPr>
            <w:r>
              <w:rPr>
                <w:sz w:val="20"/>
              </w:rPr>
              <w:t>Protocol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and </w:t>
            </w:r>
            <w:r>
              <w:rPr>
                <w:spacing w:val="-2"/>
                <w:sz w:val="20"/>
              </w:rPr>
              <w:t>registration</w:t>
            </w:r>
          </w:p>
        </w:tc>
        <w:tc>
          <w:tcPr>
            <w:tcW w:w="694" w:type="dxa"/>
          </w:tcPr>
          <w:p w14:paraId="541ECE32" w14:textId="77777777" w:rsidR="0008767F" w:rsidRDefault="0008767F" w:rsidP="00CF5C43">
            <w:pPr>
              <w:pStyle w:val="TableParagraph"/>
              <w:spacing w:before="112"/>
              <w:ind w:left="0"/>
              <w:rPr>
                <w:rFonts w:ascii="Arial"/>
                <w:b/>
                <w:sz w:val="20"/>
              </w:rPr>
            </w:pPr>
          </w:p>
          <w:p w14:paraId="3CD92E01" w14:textId="77777777" w:rsidR="0008767F" w:rsidRDefault="0008767F" w:rsidP="00CF5C43">
            <w:pPr>
              <w:pStyle w:val="TableParagraph"/>
              <w:ind w:left="7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5264" w:type="dxa"/>
          </w:tcPr>
          <w:p w14:paraId="72C6AE08" w14:textId="77777777" w:rsidR="0008767F" w:rsidRDefault="0008767F" w:rsidP="00CF5C43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Indicate whether a review protocol exists; state if and where it can be accessed (e.g., 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Web address); and if available,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provide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registration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information,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including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 registration number.</w:t>
            </w:r>
          </w:p>
        </w:tc>
        <w:tc>
          <w:tcPr>
            <w:tcW w:w="1479" w:type="dxa"/>
          </w:tcPr>
          <w:p w14:paraId="4B0F68A9" w14:textId="77777777" w:rsidR="0008767F" w:rsidRPr="007010B8" w:rsidRDefault="0008767F" w:rsidP="00CF5C43">
            <w:pPr>
              <w:pStyle w:val="TableParagraph"/>
              <w:rPr>
                <w:sz w:val="20"/>
              </w:rPr>
            </w:pPr>
            <w:proofErr w:type="spellStart"/>
            <w:r w:rsidRPr="007010B8">
              <w:rPr>
                <w:sz w:val="20"/>
              </w:rPr>
              <w:t>n.a.</w:t>
            </w:r>
            <w:proofErr w:type="spellEnd"/>
          </w:p>
        </w:tc>
      </w:tr>
      <w:tr w:rsidR="0008767F" w14:paraId="065A2353" w14:textId="77777777" w:rsidTr="00CF5C43">
        <w:trPr>
          <w:trHeight w:val="689"/>
        </w:trPr>
        <w:tc>
          <w:tcPr>
            <w:tcW w:w="2141" w:type="dxa"/>
          </w:tcPr>
          <w:p w14:paraId="07C82463" w14:textId="77777777" w:rsidR="0008767F" w:rsidRDefault="0008767F" w:rsidP="00CF5C43">
            <w:pPr>
              <w:pStyle w:val="TableParagraph"/>
              <w:spacing w:before="226"/>
              <w:ind w:left="287"/>
              <w:rPr>
                <w:sz w:val="20"/>
              </w:rPr>
            </w:pPr>
            <w:r>
              <w:rPr>
                <w:sz w:val="20"/>
              </w:rPr>
              <w:t>Eligibility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criteria</w:t>
            </w:r>
          </w:p>
        </w:tc>
        <w:tc>
          <w:tcPr>
            <w:tcW w:w="694" w:type="dxa"/>
          </w:tcPr>
          <w:p w14:paraId="2428B1D3" w14:textId="77777777" w:rsidR="0008767F" w:rsidRDefault="0008767F" w:rsidP="00CF5C43">
            <w:pPr>
              <w:pStyle w:val="TableParagraph"/>
              <w:spacing w:before="226"/>
              <w:ind w:left="7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5264" w:type="dxa"/>
          </w:tcPr>
          <w:p w14:paraId="483AA68C" w14:textId="77777777" w:rsidR="0008767F" w:rsidRDefault="0008767F" w:rsidP="00CF5C43">
            <w:pPr>
              <w:pStyle w:val="TableParagraph"/>
              <w:ind w:right="185"/>
              <w:rPr>
                <w:sz w:val="20"/>
              </w:rPr>
            </w:pPr>
            <w:r>
              <w:rPr>
                <w:sz w:val="20"/>
              </w:rPr>
              <w:t>Specify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characteristics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sources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evidence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used as eligibility criteria (e.g., years considered, language,</w:t>
            </w:r>
          </w:p>
          <w:p w14:paraId="0D1419DC" w14:textId="77777777" w:rsidR="0008767F" w:rsidRDefault="0008767F" w:rsidP="00CF5C43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publication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status),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provide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rationale.</w:t>
            </w:r>
          </w:p>
        </w:tc>
        <w:tc>
          <w:tcPr>
            <w:tcW w:w="1479" w:type="dxa"/>
          </w:tcPr>
          <w:p w14:paraId="5730CDF5" w14:textId="77777777" w:rsidR="0008767F" w:rsidRPr="007010B8" w:rsidRDefault="0008767F" w:rsidP="00CF5C43">
            <w:pPr>
              <w:pStyle w:val="TableParagraph"/>
              <w:rPr>
                <w:sz w:val="20"/>
              </w:rPr>
            </w:pPr>
            <w:r w:rsidRPr="007010B8">
              <w:rPr>
                <w:sz w:val="20"/>
              </w:rPr>
              <w:t xml:space="preserve">Methods, section “search” </w:t>
            </w:r>
            <w:r>
              <w:rPr>
                <w:sz w:val="20"/>
              </w:rPr>
              <w:t>+</w:t>
            </w:r>
            <w:r w:rsidRPr="007010B8">
              <w:rPr>
                <w:sz w:val="20"/>
              </w:rPr>
              <w:t xml:space="preserve"> “eligibility” </w:t>
            </w:r>
          </w:p>
        </w:tc>
      </w:tr>
      <w:tr w:rsidR="0008767F" w14:paraId="276792BA" w14:textId="77777777" w:rsidTr="00CF5C43">
        <w:trPr>
          <w:trHeight w:val="921"/>
        </w:trPr>
        <w:tc>
          <w:tcPr>
            <w:tcW w:w="2141" w:type="dxa"/>
          </w:tcPr>
          <w:p w14:paraId="4B09C92B" w14:textId="77777777" w:rsidR="0008767F" w:rsidRDefault="0008767F" w:rsidP="00CF5C43">
            <w:pPr>
              <w:pStyle w:val="TableParagraph"/>
              <w:spacing w:before="227"/>
              <w:ind w:left="287" w:right="648"/>
              <w:rPr>
                <w:sz w:val="20"/>
              </w:rPr>
            </w:pPr>
            <w:r>
              <w:rPr>
                <w:spacing w:val="-2"/>
                <w:sz w:val="20"/>
              </w:rPr>
              <w:t>Information sources*</w:t>
            </w:r>
          </w:p>
        </w:tc>
        <w:tc>
          <w:tcPr>
            <w:tcW w:w="694" w:type="dxa"/>
          </w:tcPr>
          <w:p w14:paraId="5177624B" w14:textId="77777777" w:rsidR="0008767F" w:rsidRDefault="0008767F" w:rsidP="00CF5C43">
            <w:pPr>
              <w:pStyle w:val="TableParagraph"/>
              <w:spacing w:before="112"/>
              <w:ind w:left="0"/>
              <w:rPr>
                <w:rFonts w:ascii="Arial"/>
                <w:b/>
                <w:sz w:val="20"/>
              </w:rPr>
            </w:pPr>
          </w:p>
          <w:p w14:paraId="6C02B1C2" w14:textId="77777777" w:rsidR="0008767F" w:rsidRDefault="0008767F" w:rsidP="00CF5C43">
            <w:pPr>
              <w:pStyle w:val="TableParagraph"/>
              <w:ind w:left="7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5264" w:type="dxa"/>
          </w:tcPr>
          <w:p w14:paraId="3E6A4980" w14:textId="77777777" w:rsidR="0008767F" w:rsidRDefault="0008767F" w:rsidP="00CF5C43">
            <w:pPr>
              <w:pStyle w:val="TableParagraph"/>
              <w:spacing w:line="230" w:lineRule="exact"/>
              <w:ind w:right="185"/>
              <w:rPr>
                <w:sz w:val="20"/>
              </w:rPr>
            </w:pPr>
            <w:r>
              <w:rPr>
                <w:sz w:val="20"/>
              </w:rPr>
              <w:t>Describe all information sources in the search (e.g., databases with dates of coverage and contact with authors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identify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additional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sources),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well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 date the most recent search was executed.</w:t>
            </w:r>
          </w:p>
        </w:tc>
        <w:tc>
          <w:tcPr>
            <w:tcW w:w="1479" w:type="dxa"/>
          </w:tcPr>
          <w:p w14:paraId="0E928E3E" w14:textId="77777777" w:rsidR="0008767F" w:rsidRPr="007010B8" w:rsidRDefault="0008767F" w:rsidP="00CF5C43">
            <w:pPr>
              <w:pStyle w:val="TableParagraph"/>
              <w:rPr>
                <w:sz w:val="20"/>
              </w:rPr>
            </w:pPr>
            <w:r w:rsidRPr="007010B8">
              <w:rPr>
                <w:sz w:val="20"/>
              </w:rPr>
              <w:t>Methods, section “search”; supplemental table 1</w:t>
            </w:r>
          </w:p>
        </w:tc>
      </w:tr>
      <w:tr w:rsidR="0008767F" w14:paraId="64CFB99E" w14:textId="77777777" w:rsidTr="00CF5C43">
        <w:trPr>
          <w:trHeight w:val="688"/>
        </w:trPr>
        <w:tc>
          <w:tcPr>
            <w:tcW w:w="2141" w:type="dxa"/>
          </w:tcPr>
          <w:p w14:paraId="4B74B7DF" w14:textId="77777777" w:rsidR="0008767F" w:rsidRDefault="0008767F" w:rsidP="00CF5C43">
            <w:pPr>
              <w:pStyle w:val="TableParagraph"/>
              <w:spacing w:before="227"/>
              <w:ind w:left="287"/>
              <w:rPr>
                <w:sz w:val="20"/>
              </w:rPr>
            </w:pPr>
            <w:r>
              <w:rPr>
                <w:spacing w:val="-2"/>
                <w:sz w:val="20"/>
              </w:rPr>
              <w:t>Search</w:t>
            </w:r>
          </w:p>
        </w:tc>
        <w:tc>
          <w:tcPr>
            <w:tcW w:w="694" w:type="dxa"/>
          </w:tcPr>
          <w:p w14:paraId="57BEB8BB" w14:textId="77777777" w:rsidR="0008767F" w:rsidRDefault="0008767F" w:rsidP="00CF5C43">
            <w:pPr>
              <w:pStyle w:val="TableParagraph"/>
              <w:spacing w:before="227"/>
              <w:ind w:left="7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5264" w:type="dxa"/>
          </w:tcPr>
          <w:p w14:paraId="4AC1CC27" w14:textId="77777777" w:rsidR="0008767F" w:rsidRDefault="0008767F" w:rsidP="00CF5C43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Present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full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electronic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search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strategy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least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14:paraId="07C1D56E" w14:textId="77777777" w:rsidR="0008767F" w:rsidRDefault="0008767F" w:rsidP="00CF5C43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database,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including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limits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used,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could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be </w:t>
            </w:r>
            <w:r>
              <w:rPr>
                <w:spacing w:val="-2"/>
                <w:sz w:val="20"/>
              </w:rPr>
              <w:t>repeated.</w:t>
            </w:r>
          </w:p>
        </w:tc>
        <w:tc>
          <w:tcPr>
            <w:tcW w:w="1479" w:type="dxa"/>
          </w:tcPr>
          <w:p w14:paraId="32258799" w14:textId="77777777" w:rsidR="0008767F" w:rsidRPr="007010B8" w:rsidRDefault="0008767F" w:rsidP="00CF5C43">
            <w:pPr>
              <w:pStyle w:val="TableParagraph"/>
              <w:rPr>
                <w:sz w:val="20"/>
              </w:rPr>
            </w:pPr>
            <w:r w:rsidRPr="007010B8">
              <w:rPr>
                <w:sz w:val="20"/>
              </w:rPr>
              <w:t xml:space="preserve">Supplemental table 1 </w:t>
            </w:r>
          </w:p>
        </w:tc>
      </w:tr>
      <w:tr w:rsidR="0008767F" w14:paraId="257B70D4" w14:textId="77777777" w:rsidTr="00CF5C43">
        <w:trPr>
          <w:trHeight w:val="690"/>
        </w:trPr>
        <w:tc>
          <w:tcPr>
            <w:tcW w:w="2141" w:type="dxa"/>
          </w:tcPr>
          <w:p w14:paraId="1010D5B7" w14:textId="77777777" w:rsidR="0008767F" w:rsidRDefault="0008767F" w:rsidP="00CF5C43">
            <w:pPr>
              <w:pStyle w:val="TableParagraph"/>
              <w:spacing w:line="230" w:lineRule="exact"/>
              <w:ind w:left="287" w:right="792"/>
              <w:rPr>
                <w:sz w:val="20"/>
              </w:rPr>
            </w:pPr>
            <w:r>
              <w:rPr>
                <w:sz w:val="20"/>
              </w:rPr>
              <w:t>Selection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of sources of </w:t>
            </w:r>
            <w:r>
              <w:rPr>
                <w:spacing w:val="-2"/>
                <w:sz w:val="20"/>
              </w:rPr>
              <w:t>evidence†</w:t>
            </w:r>
          </w:p>
        </w:tc>
        <w:tc>
          <w:tcPr>
            <w:tcW w:w="694" w:type="dxa"/>
          </w:tcPr>
          <w:p w14:paraId="70E395DC" w14:textId="77777777" w:rsidR="0008767F" w:rsidRDefault="0008767F" w:rsidP="00CF5C43">
            <w:pPr>
              <w:pStyle w:val="TableParagraph"/>
              <w:spacing w:before="227"/>
              <w:ind w:left="7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5264" w:type="dxa"/>
          </w:tcPr>
          <w:p w14:paraId="65F90498" w14:textId="77777777" w:rsidR="0008767F" w:rsidRDefault="0008767F" w:rsidP="00CF5C43"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State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process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selecting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sources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evidence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(i.e., screening and eligibility) included in the scoping review.</w:t>
            </w:r>
          </w:p>
        </w:tc>
        <w:tc>
          <w:tcPr>
            <w:tcW w:w="1479" w:type="dxa"/>
          </w:tcPr>
          <w:p w14:paraId="1D3215CF" w14:textId="77777777" w:rsidR="0008767F" w:rsidRPr="007010B8" w:rsidRDefault="0008767F" w:rsidP="00CF5C43">
            <w:pPr>
              <w:pStyle w:val="TableParagraph"/>
              <w:rPr>
                <w:sz w:val="20"/>
              </w:rPr>
            </w:pPr>
            <w:r w:rsidRPr="007010B8">
              <w:rPr>
                <w:sz w:val="20"/>
              </w:rPr>
              <w:t xml:space="preserve">Methods, </w:t>
            </w:r>
            <w:r>
              <w:rPr>
                <w:sz w:val="20"/>
              </w:rPr>
              <w:t>s</w:t>
            </w:r>
            <w:r w:rsidRPr="007010B8">
              <w:rPr>
                <w:sz w:val="20"/>
              </w:rPr>
              <w:t>ection “study selection”</w:t>
            </w:r>
          </w:p>
        </w:tc>
      </w:tr>
      <w:tr w:rsidR="0008767F" w14:paraId="2214A50D" w14:textId="77777777" w:rsidTr="00CF5C43">
        <w:trPr>
          <w:trHeight w:val="1379"/>
        </w:trPr>
        <w:tc>
          <w:tcPr>
            <w:tcW w:w="2141" w:type="dxa"/>
          </w:tcPr>
          <w:p w14:paraId="0BA44B90" w14:textId="77777777" w:rsidR="0008767F" w:rsidRDefault="0008767F" w:rsidP="00CF5C43">
            <w:pPr>
              <w:pStyle w:val="TableParagraph"/>
              <w:spacing w:before="227"/>
              <w:ind w:left="0"/>
              <w:rPr>
                <w:rFonts w:ascii="Arial"/>
                <w:b/>
                <w:sz w:val="20"/>
              </w:rPr>
            </w:pPr>
          </w:p>
          <w:p w14:paraId="38F37EEC" w14:textId="77777777" w:rsidR="0008767F" w:rsidRDefault="0008767F" w:rsidP="00CF5C43">
            <w:pPr>
              <w:pStyle w:val="TableParagraph"/>
              <w:spacing w:before="1"/>
              <w:ind w:left="287" w:right="648"/>
              <w:rPr>
                <w:sz w:val="20"/>
              </w:rPr>
            </w:pPr>
            <w:r>
              <w:rPr>
                <w:sz w:val="20"/>
              </w:rPr>
              <w:t>Data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charting </w:t>
            </w:r>
            <w:r>
              <w:rPr>
                <w:spacing w:val="-2"/>
                <w:sz w:val="20"/>
              </w:rPr>
              <w:t>process‡</w:t>
            </w:r>
          </w:p>
        </w:tc>
        <w:tc>
          <w:tcPr>
            <w:tcW w:w="694" w:type="dxa"/>
          </w:tcPr>
          <w:p w14:paraId="7058F2A2" w14:textId="77777777" w:rsidR="0008767F" w:rsidRDefault="0008767F" w:rsidP="00CF5C43"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 w14:paraId="1F6114F5" w14:textId="77777777" w:rsidR="0008767F" w:rsidRDefault="0008767F" w:rsidP="00CF5C43">
            <w:pPr>
              <w:pStyle w:val="TableParagraph"/>
              <w:spacing w:before="113"/>
              <w:ind w:left="0"/>
              <w:rPr>
                <w:rFonts w:ascii="Arial"/>
                <w:b/>
                <w:sz w:val="20"/>
              </w:rPr>
            </w:pPr>
          </w:p>
          <w:p w14:paraId="6A6DC841" w14:textId="77777777" w:rsidR="0008767F" w:rsidRDefault="0008767F" w:rsidP="00CF5C43">
            <w:pPr>
              <w:pStyle w:val="TableParagraph"/>
              <w:ind w:left="7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5264" w:type="dxa"/>
          </w:tcPr>
          <w:p w14:paraId="10A849DF" w14:textId="77777777" w:rsidR="0008767F" w:rsidRDefault="0008767F" w:rsidP="00CF5C4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Describe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methods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charting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included sources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evidence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(e.g.,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calibrated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forms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forms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that have been tested by the team before their use, and whether data charting was done independently or in</w:t>
            </w:r>
          </w:p>
          <w:p w14:paraId="2326A4D7" w14:textId="77777777" w:rsidR="0008767F" w:rsidRDefault="0008767F" w:rsidP="00CF5C43">
            <w:pPr>
              <w:pStyle w:val="TableParagraph"/>
              <w:spacing w:line="230" w:lineRule="exact"/>
              <w:ind w:right="185"/>
              <w:rPr>
                <w:sz w:val="20"/>
              </w:rPr>
            </w:pPr>
            <w:r>
              <w:rPr>
                <w:sz w:val="20"/>
              </w:rPr>
              <w:t>duplicate)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processes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obtaining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 confirming data from investigators.</w:t>
            </w:r>
          </w:p>
        </w:tc>
        <w:tc>
          <w:tcPr>
            <w:tcW w:w="1479" w:type="dxa"/>
          </w:tcPr>
          <w:p w14:paraId="1C8E81C2" w14:textId="77777777" w:rsidR="0008767F" w:rsidRPr="007010B8" w:rsidRDefault="0008767F" w:rsidP="00CF5C43">
            <w:pPr>
              <w:pStyle w:val="TableParagraph"/>
              <w:rPr>
                <w:sz w:val="20"/>
              </w:rPr>
            </w:pPr>
            <w:r w:rsidRPr="007010B8">
              <w:rPr>
                <w:sz w:val="20"/>
              </w:rPr>
              <w:t>Methods, section “data extraction”</w:t>
            </w:r>
          </w:p>
        </w:tc>
      </w:tr>
      <w:tr w:rsidR="0008767F" w14:paraId="33295247" w14:textId="77777777" w:rsidTr="00CF5C43">
        <w:trPr>
          <w:trHeight w:val="460"/>
        </w:trPr>
        <w:tc>
          <w:tcPr>
            <w:tcW w:w="2141" w:type="dxa"/>
          </w:tcPr>
          <w:p w14:paraId="0D0CB8B2" w14:textId="77777777" w:rsidR="0008767F" w:rsidRDefault="0008767F" w:rsidP="00CF5C43">
            <w:pPr>
              <w:pStyle w:val="TableParagraph"/>
              <w:spacing w:before="112"/>
              <w:ind w:left="287"/>
              <w:rPr>
                <w:sz w:val="20"/>
              </w:rPr>
            </w:pPr>
            <w:r>
              <w:rPr>
                <w:sz w:val="20"/>
              </w:rPr>
              <w:t>Data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items</w:t>
            </w:r>
          </w:p>
        </w:tc>
        <w:tc>
          <w:tcPr>
            <w:tcW w:w="694" w:type="dxa"/>
          </w:tcPr>
          <w:p w14:paraId="3C163764" w14:textId="77777777" w:rsidR="0008767F" w:rsidRDefault="0008767F" w:rsidP="00CF5C43">
            <w:pPr>
              <w:pStyle w:val="TableParagraph"/>
              <w:spacing w:before="112"/>
              <w:ind w:left="7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5264" w:type="dxa"/>
          </w:tcPr>
          <w:p w14:paraId="3B57D00B" w14:textId="77777777" w:rsidR="0008767F" w:rsidRDefault="0008767F" w:rsidP="00CF5C43">
            <w:pPr>
              <w:pStyle w:val="TableParagraph"/>
              <w:spacing w:line="230" w:lineRule="exact"/>
              <w:ind w:right="185"/>
              <w:rPr>
                <w:sz w:val="20"/>
              </w:rPr>
            </w:pPr>
            <w:r>
              <w:rPr>
                <w:sz w:val="20"/>
              </w:rPr>
              <w:t>List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define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variables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which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were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sought and any assumptions and simplifications made.</w:t>
            </w:r>
          </w:p>
        </w:tc>
        <w:tc>
          <w:tcPr>
            <w:tcW w:w="1479" w:type="dxa"/>
          </w:tcPr>
          <w:p w14:paraId="32D5123C" w14:textId="77777777" w:rsidR="0008767F" w:rsidRPr="007010B8" w:rsidRDefault="0008767F" w:rsidP="00CF5C43">
            <w:pPr>
              <w:pStyle w:val="TableParagraph"/>
              <w:rPr>
                <w:sz w:val="20"/>
              </w:rPr>
            </w:pPr>
            <w:r w:rsidRPr="007010B8">
              <w:rPr>
                <w:sz w:val="20"/>
              </w:rPr>
              <w:t>Methods, section “data extraction”</w:t>
            </w:r>
          </w:p>
        </w:tc>
      </w:tr>
      <w:tr w:rsidR="0008767F" w14:paraId="2269038B" w14:textId="77777777" w:rsidTr="00CF5C43">
        <w:trPr>
          <w:trHeight w:val="918"/>
        </w:trPr>
        <w:tc>
          <w:tcPr>
            <w:tcW w:w="2141" w:type="dxa"/>
          </w:tcPr>
          <w:p w14:paraId="53463666" w14:textId="77777777" w:rsidR="0008767F" w:rsidRDefault="0008767F" w:rsidP="00CF5C43">
            <w:pPr>
              <w:pStyle w:val="TableParagraph"/>
              <w:spacing w:before="112"/>
              <w:ind w:left="287" w:right="107"/>
              <w:rPr>
                <w:sz w:val="20"/>
              </w:rPr>
            </w:pPr>
            <w:r>
              <w:rPr>
                <w:sz w:val="20"/>
              </w:rPr>
              <w:lastRenderedPageBreak/>
              <w:t>Critical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appraisal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of individual sources of evidence§</w:t>
            </w:r>
          </w:p>
        </w:tc>
        <w:tc>
          <w:tcPr>
            <w:tcW w:w="694" w:type="dxa"/>
          </w:tcPr>
          <w:p w14:paraId="47A1C145" w14:textId="77777777" w:rsidR="0008767F" w:rsidRDefault="0008767F" w:rsidP="00CF5C43">
            <w:pPr>
              <w:pStyle w:val="TableParagraph"/>
              <w:spacing w:before="112"/>
              <w:ind w:left="0"/>
              <w:rPr>
                <w:rFonts w:ascii="Arial"/>
                <w:b/>
                <w:sz w:val="20"/>
              </w:rPr>
            </w:pPr>
          </w:p>
          <w:p w14:paraId="23804238" w14:textId="77777777" w:rsidR="0008767F" w:rsidRDefault="0008767F" w:rsidP="00CF5C43">
            <w:pPr>
              <w:pStyle w:val="TableParagraph"/>
              <w:ind w:left="7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5264" w:type="dxa"/>
          </w:tcPr>
          <w:p w14:paraId="0A792322" w14:textId="77777777" w:rsidR="0008767F" w:rsidRDefault="0008767F" w:rsidP="00CF5C4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If done, provide a rationale for conducting a critical appraisal of included sources of evidence; describe the</w:t>
            </w:r>
          </w:p>
          <w:p w14:paraId="64457916" w14:textId="77777777" w:rsidR="0008767F" w:rsidRDefault="0008767F" w:rsidP="00CF5C43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methods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used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information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used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any data synthesis (if appropriate).</w:t>
            </w:r>
          </w:p>
        </w:tc>
        <w:tc>
          <w:tcPr>
            <w:tcW w:w="1479" w:type="dxa"/>
          </w:tcPr>
          <w:p w14:paraId="58432180" w14:textId="77777777" w:rsidR="0008767F" w:rsidRPr="007010B8" w:rsidRDefault="0008767F" w:rsidP="00CF5C43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n.a.</w:t>
            </w:r>
            <w:proofErr w:type="spellEnd"/>
            <w:r>
              <w:rPr>
                <w:sz w:val="20"/>
              </w:rPr>
              <w:t xml:space="preserve"> </w:t>
            </w:r>
          </w:p>
        </w:tc>
      </w:tr>
      <w:tr w:rsidR="0008767F" w14:paraId="470D84CB" w14:textId="77777777" w:rsidTr="00CF5C43">
        <w:trPr>
          <w:trHeight w:val="460"/>
        </w:trPr>
        <w:tc>
          <w:tcPr>
            <w:tcW w:w="2141" w:type="dxa"/>
          </w:tcPr>
          <w:p w14:paraId="31B9AF62" w14:textId="77777777" w:rsidR="0008767F" w:rsidRDefault="0008767F" w:rsidP="00CF5C43">
            <w:pPr>
              <w:pStyle w:val="TableParagraph"/>
              <w:spacing w:before="112"/>
              <w:ind w:left="287"/>
              <w:rPr>
                <w:sz w:val="20"/>
              </w:rPr>
            </w:pPr>
            <w:r>
              <w:rPr>
                <w:sz w:val="20"/>
              </w:rPr>
              <w:t>Synthesis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results</w:t>
            </w:r>
          </w:p>
        </w:tc>
        <w:tc>
          <w:tcPr>
            <w:tcW w:w="694" w:type="dxa"/>
          </w:tcPr>
          <w:p w14:paraId="3B8A0BCF" w14:textId="77777777" w:rsidR="0008767F" w:rsidRDefault="0008767F" w:rsidP="00CF5C43">
            <w:pPr>
              <w:pStyle w:val="TableParagraph"/>
              <w:spacing w:before="112"/>
              <w:ind w:left="7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5264" w:type="dxa"/>
          </w:tcPr>
          <w:p w14:paraId="39F3C96F" w14:textId="77777777" w:rsidR="0008767F" w:rsidRDefault="0008767F" w:rsidP="00CF5C43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Describe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methods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handling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summarizing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 data that were charted.</w:t>
            </w:r>
          </w:p>
        </w:tc>
        <w:tc>
          <w:tcPr>
            <w:tcW w:w="1479" w:type="dxa"/>
          </w:tcPr>
          <w:p w14:paraId="58837ADE" w14:textId="7FD3FD61" w:rsidR="0008767F" w:rsidRDefault="00F50CE3" w:rsidP="00CF5C43">
            <w:pPr>
              <w:pStyle w:val="TableParagraph"/>
              <w:ind w:left="0"/>
              <w:rPr>
                <w:rFonts w:ascii="Times New Roman"/>
                <w:sz w:val="20"/>
              </w:rPr>
            </w:pPr>
            <w:r w:rsidRPr="007010B8">
              <w:rPr>
                <w:sz w:val="20"/>
              </w:rPr>
              <w:t>Methods, section “data extraction”</w:t>
            </w:r>
          </w:p>
        </w:tc>
      </w:tr>
      <w:tr w:rsidR="0008767F" w14:paraId="797BA111" w14:textId="77777777" w:rsidTr="0008767F">
        <w:trPr>
          <w:trHeight w:val="140"/>
        </w:trPr>
        <w:tc>
          <w:tcPr>
            <w:tcW w:w="9578" w:type="dxa"/>
            <w:gridSpan w:val="4"/>
            <w:shd w:val="clear" w:color="auto" w:fill="B4C6E7" w:themeFill="accent1" w:themeFillTint="66"/>
          </w:tcPr>
          <w:p w14:paraId="017B7D1E" w14:textId="243DCCCF" w:rsidR="0008767F" w:rsidRDefault="0008767F" w:rsidP="0008767F">
            <w:pPr>
              <w:pStyle w:val="TableParagraph"/>
              <w:spacing w:line="225" w:lineRule="exact"/>
              <w:ind w:left="106"/>
              <w:rPr>
                <w:rFonts w:ascii="Arial"/>
                <w:b/>
                <w:color w:val="F2F2F2"/>
                <w:spacing w:val="-2"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RESULTS</w:t>
            </w:r>
          </w:p>
        </w:tc>
      </w:tr>
      <w:tr w:rsidR="0008767F" w14:paraId="0A35E232" w14:textId="77777777" w:rsidTr="00B00510">
        <w:trPr>
          <w:trHeight w:val="460"/>
        </w:trPr>
        <w:tc>
          <w:tcPr>
            <w:tcW w:w="2141" w:type="dxa"/>
            <w:vAlign w:val="center"/>
          </w:tcPr>
          <w:p w14:paraId="3A60478F" w14:textId="50333FE0" w:rsidR="0008767F" w:rsidRDefault="0008767F" w:rsidP="0008767F">
            <w:pPr>
              <w:pStyle w:val="TableParagraph"/>
              <w:spacing w:before="112"/>
              <w:ind w:left="287"/>
              <w:rPr>
                <w:rFonts w:ascii="Arial"/>
                <w:b/>
                <w:spacing w:val="-2"/>
                <w:sz w:val="20"/>
              </w:rPr>
            </w:pPr>
            <w:r w:rsidRPr="008E67A8">
              <w:rPr>
                <w:sz w:val="20"/>
              </w:rPr>
              <w:t>Selection of sources of evidence</w:t>
            </w:r>
          </w:p>
        </w:tc>
        <w:tc>
          <w:tcPr>
            <w:tcW w:w="694" w:type="dxa"/>
            <w:vAlign w:val="center"/>
          </w:tcPr>
          <w:p w14:paraId="5926588E" w14:textId="77777777" w:rsidR="0008767F" w:rsidRDefault="0008767F" w:rsidP="0008767F">
            <w:pPr>
              <w:pStyle w:val="TableParagraph"/>
              <w:spacing w:before="112"/>
              <w:ind w:left="0"/>
              <w:jc w:val="center"/>
              <w:rPr>
                <w:rFonts w:ascii="Arial"/>
                <w:b/>
                <w:sz w:val="20"/>
              </w:rPr>
            </w:pPr>
          </w:p>
          <w:p w14:paraId="1AA5FE56" w14:textId="2F2013CF" w:rsidR="0008767F" w:rsidRPr="003F0452" w:rsidRDefault="0008767F" w:rsidP="0008767F">
            <w:pPr>
              <w:pStyle w:val="TableParagraph"/>
              <w:spacing w:before="112"/>
              <w:ind w:left="7" w:right="1"/>
              <w:jc w:val="center"/>
              <w:rPr>
                <w:rFonts w:ascii="Arial"/>
                <w:b/>
                <w:color w:val="F2F2F2"/>
                <w:spacing w:val="-2"/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5264" w:type="dxa"/>
            <w:vAlign w:val="center"/>
          </w:tcPr>
          <w:p w14:paraId="7CA4A5F7" w14:textId="77777777" w:rsidR="0008767F" w:rsidRDefault="0008767F" w:rsidP="0008767F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Give numbers of sources of evidence screened, assessed for eligibility, and included in the review, with</w:t>
            </w:r>
          </w:p>
          <w:p w14:paraId="6D1AE45C" w14:textId="537FF6A8" w:rsidR="0008767F" w:rsidRDefault="0008767F" w:rsidP="0008767F">
            <w:pPr>
              <w:pStyle w:val="TableParagraph"/>
              <w:spacing w:line="230" w:lineRule="exact"/>
              <w:rPr>
                <w:rFonts w:ascii="Arial"/>
                <w:b/>
                <w:color w:val="F2F2F2"/>
                <w:spacing w:val="-2"/>
                <w:sz w:val="20"/>
              </w:rPr>
            </w:pPr>
            <w:r>
              <w:rPr>
                <w:sz w:val="20"/>
              </w:rPr>
              <w:t>reasons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exclusions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each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stage,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ideally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using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flow </w:t>
            </w:r>
            <w:r w:rsidRPr="008E67A8">
              <w:rPr>
                <w:sz w:val="20"/>
              </w:rPr>
              <w:t>diagram.</w:t>
            </w:r>
          </w:p>
        </w:tc>
        <w:tc>
          <w:tcPr>
            <w:tcW w:w="1479" w:type="dxa"/>
          </w:tcPr>
          <w:p w14:paraId="3BB78353" w14:textId="6F266385" w:rsidR="0008767F" w:rsidRDefault="0008767F" w:rsidP="0008767F">
            <w:pPr>
              <w:pStyle w:val="TableParagraph"/>
              <w:spacing w:line="225" w:lineRule="exact"/>
              <w:ind w:left="106"/>
              <w:rPr>
                <w:rFonts w:ascii="Arial"/>
                <w:b/>
                <w:color w:val="F2F2F2"/>
                <w:spacing w:val="-2"/>
                <w:sz w:val="20"/>
              </w:rPr>
            </w:pPr>
            <w:r>
              <w:rPr>
                <w:sz w:val="20"/>
              </w:rPr>
              <w:t>Results, section “study selection” + figure 1</w:t>
            </w:r>
          </w:p>
        </w:tc>
      </w:tr>
      <w:tr w:rsidR="0008767F" w14:paraId="5E229D01" w14:textId="77777777" w:rsidTr="00B00510">
        <w:trPr>
          <w:trHeight w:val="460"/>
        </w:trPr>
        <w:tc>
          <w:tcPr>
            <w:tcW w:w="2141" w:type="dxa"/>
            <w:vAlign w:val="center"/>
          </w:tcPr>
          <w:p w14:paraId="0D5C6724" w14:textId="70EE1530" w:rsidR="0008767F" w:rsidRPr="008E67A8" w:rsidRDefault="0008767F" w:rsidP="0008767F">
            <w:pPr>
              <w:pStyle w:val="TableParagraph"/>
              <w:spacing w:before="112"/>
              <w:ind w:left="287"/>
              <w:rPr>
                <w:sz w:val="20"/>
              </w:rPr>
            </w:pPr>
            <w:r w:rsidRPr="008E67A8">
              <w:rPr>
                <w:sz w:val="20"/>
              </w:rPr>
              <w:t>Characteristics of sources of evidence</w:t>
            </w:r>
          </w:p>
        </w:tc>
        <w:tc>
          <w:tcPr>
            <w:tcW w:w="694" w:type="dxa"/>
            <w:vAlign w:val="center"/>
          </w:tcPr>
          <w:p w14:paraId="2CED8F3F" w14:textId="78AFCCDE" w:rsidR="0008767F" w:rsidRDefault="0008767F" w:rsidP="0008767F">
            <w:pPr>
              <w:pStyle w:val="TableParagraph"/>
              <w:spacing w:before="112"/>
              <w:ind w:left="0"/>
              <w:jc w:val="center"/>
              <w:rPr>
                <w:rFonts w:ascii="Arial"/>
                <w:b/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5264" w:type="dxa"/>
            <w:vAlign w:val="center"/>
          </w:tcPr>
          <w:p w14:paraId="309D1C16" w14:textId="0B535936" w:rsidR="0008767F" w:rsidRDefault="0008767F" w:rsidP="0008767F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For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each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source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evidence,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present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characteristics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for which data were charted and provide the citations.</w:t>
            </w:r>
          </w:p>
        </w:tc>
        <w:tc>
          <w:tcPr>
            <w:tcW w:w="1479" w:type="dxa"/>
          </w:tcPr>
          <w:p w14:paraId="164B3450" w14:textId="17922A23" w:rsidR="0008767F" w:rsidRDefault="0008767F" w:rsidP="0008767F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z w:val="20"/>
              </w:rPr>
              <w:t>Results; Tables 1 to 4</w:t>
            </w:r>
          </w:p>
        </w:tc>
      </w:tr>
      <w:tr w:rsidR="0008767F" w14:paraId="039B481B" w14:textId="77777777" w:rsidTr="00B00510">
        <w:trPr>
          <w:trHeight w:val="460"/>
        </w:trPr>
        <w:tc>
          <w:tcPr>
            <w:tcW w:w="2141" w:type="dxa"/>
            <w:vAlign w:val="center"/>
          </w:tcPr>
          <w:p w14:paraId="4D0C50B0" w14:textId="7729D380" w:rsidR="0008767F" w:rsidRPr="008E67A8" w:rsidRDefault="0008767F" w:rsidP="0008767F">
            <w:pPr>
              <w:pStyle w:val="TableParagraph"/>
              <w:spacing w:before="112"/>
              <w:ind w:left="287"/>
              <w:rPr>
                <w:sz w:val="20"/>
              </w:rPr>
            </w:pPr>
            <w:r w:rsidRPr="008E67A8">
              <w:rPr>
                <w:sz w:val="20"/>
              </w:rPr>
              <w:t>Critical appraisal within sources of evidence</w:t>
            </w:r>
          </w:p>
        </w:tc>
        <w:tc>
          <w:tcPr>
            <w:tcW w:w="694" w:type="dxa"/>
            <w:vAlign w:val="center"/>
          </w:tcPr>
          <w:p w14:paraId="6C803F49" w14:textId="1AA3CF56" w:rsidR="0008767F" w:rsidRDefault="0008767F" w:rsidP="0008767F">
            <w:pPr>
              <w:pStyle w:val="TableParagraph"/>
              <w:spacing w:before="112"/>
              <w:ind w:left="0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5264" w:type="dxa"/>
            <w:vAlign w:val="center"/>
          </w:tcPr>
          <w:p w14:paraId="0F08BB13" w14:textId="1955D70F" w:rsidR="0008767F" w:rsidRDefault="0008767F" w:rsidP="0008767F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If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done,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present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critical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appraisal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included sources of evidence (see item 12).</w:t>
            </w:r>
          </w:p>
        </w:tc>
        <w:tc>
          <w:tcPr>
            <w:tcW w:w="1479" w:type="dxa"/>
          </w:tcPr>
          <w:p w14:paraId="5CFD7C6D" w14:textId="0D281280" w:rsidR="0008767F" w:rsidRDefault="0008767F" w:rsidP="0008767F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proofErr w:type="spellStart"/>
            <w:r>
              <w:rPr>
                <w:sz w:val="20"/>
              </w:rPr>
              <w:t>n.a.</w:t>
            </w:r>
            <w:proofErr w:type="spellEnd"/>
            <w:r>
              <w:rPr>
                <w:sz w:val="20"/>
              </w:rPr>
              <w:t xml:space="preserve"> </w:t>
            </w:r>
          </w:p>
        </w:tc>
      </w:tr>
      <w:tr w:rsidR="0008767F" w14:paraId="418CE29A" w14:textId="77777777" w:rsidTr="00B00510">
        <w:trPr>
          <w:trHeight w:val="460"/>
        </w:trPr>
        <w:tc>
          <w:tcPr>
            <w:tcW w:w="2141" w:type="dxa"/>
            <w:vAlign w:val="center"/>
          </w:tcPr>
          <w:p w14:paraId="54DE04C9" w14:textId="77777777" w:rsidR="0008767F" w:rsidRPr="008E67A8" w:rsidRDefault="0008767F" w:rsidP="0008767F">
            <w:pPr>
              <w:pStyle w:val="TableParagraph"/>
              <w:spacing w:before="112"/>
              <w:ind w:left="287"/>
              <w:rPr>
                <w:sz w:val="20"/>
              </w:rPr>
            </w:pPr>
            <w:r w:rsidRPr="008E67A8">
              <w:rPr>
                <w:sz w:val="20"/>
              </w:rPr>
              <w:t>Results of</w:t>
            </w:r>
          </w:p>
          <w:p w14:paraId="5A1ED6B5" w14:textId="646A80DD" w:rsidR="0008767F" w:rsidRPr="008E67A8" w:rsidRDefault="0008767F" w:rsidP="0008767F">
            <w:pPr>
              <w:pStyle w:val="TableParagraph"/>
              <w:spacing w:before="112"/>
              <w:ind w:left="287"/>
              <w:rPr>
                <w:sz w:val="20"/>
              </w:rPr>
            </w:pPr>
            <w:r w:rsidRPr="008E67A8">
              <w:rPr>
                <w:sz w:val="20"/>
              </w:rPr>
              <w:t>individual sources of evidence</w:t>
            </w:r>
          </w:p>
        </w:tc>
        <w:tc>
          <w:tcPr>
            <w:tcW w:w="694" w:type="dxa"/>
            <w:vAlign w:val="center"/>
          </w:tcPr>
          <w:p w14:paraId="6C1FBDE2" w14:textId="64DE8310" w:rsidR="0008767F" w:rsidRDefault="0008767F" w:rsidP="0008767F">
            <w:pPr>
              <w:pStyle w:val="TableParagraph"/>
              <w:spacing w:before="112"/>
              <w:ind w:left="0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5264" w:type="dxa"/>
            <w:vAlign w:val="center"/>
          </w:tcPr>
          <w:p w14:paraId="4756E26A" w14:textId="77777777" w:rsidR="0008767F" w:rsidRDefault="0008767F" w:rsidP="0008767F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For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each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included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source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evidence,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present</w:t>
            </w:r>
            <w:r w:rsidRPr="008E67A8">
              <w:rPr>
                <w:sz w:val="20"/>
              </w:rPr>
              <w:t xml:space="preserve"> the</w:t>
            </w:r>
          </w:p>
          <w:p w14:paraId="18C48908" w14:textId="6B38E209" w:rsidR="0008767F" w:rsidRDefault="0008767F" w:rsidP="0008767F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relevant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were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charted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relate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review questions and objectives.</w:t>
            </w:r>
          </w:p>
        </w:tc>
        <w:tc>
          <w:tcPr>
            <w:tcW w:w="1479" w:type="dxa"/>
          </w:tcPr>
          <w:p w14:paraId="46C9AA08" w14:textId="004451D5" w:rsidR="0008767F" w:rsidRDefault="0008767F" w:rsidP="0008767F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z w:val="20"/>
              </w:rPr>
              <w:t>Results; Tables 1 to 4</w:t>
            </w:r>
          </w:p>
        </w:tc>
      </w:tr>
      <w:tr w:rsidR="0008767F" w14:paraId="611C0AF4" w14:textId="77777777" w:rsidTr="00B00510">
        <w:trPr>
          <w:trHeight w:val="460"/>
        </w:trPr>
        <w:tc>
          <w:tcPr>
            <w:tcW w:w="2141" w:type="dxa"/>
            <w:vAlign w:val="center"/>
          </w:tcPr>
          <w:p w14:paraId="5039CA0A" w14:textId="0BDD17F2" w:rsidR="0008767F" w:rsidRPr="008E67A8" w:rsidRDefault="0008767F" w:rsidP="0008767F">
            <w:pPr>
              <w:pStyle w:val="TableParagraph"/>
              <w:spacing w:before="112"/>
              <w:ind w:left="287"/>
              <w:rPr>
                <w:sz w:val="20"/>
              </w:rPr>
            </w:pPr>
            <w:r w:rsidRPr="008E67A8">
              <w:rPr>
                <w:sz w:val="20"/>
              </w:rPr>
              <w:t>Synthesis of results</w:t>
            </w:r>
          </w:p>
        </w:tc>
        <w:tc>
          <w:tcPr>
            <w:tcW w:w="694" w:type="dxa"/>
            <w:vAlign w:val="center"/>
          </w:tcPr>
          <w:p w14:paraId="5408C0A4" w14:textId="3BEC6892" w:rsidR="0008767F" w:rsidRDefault="0008767F" w:rsidP="0008767F">
            <w:pPr>
              <w:pStyle w:val="TableParagraph"/>
              <w:spacing w:before="112"/>
              <w:ind w:left="0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5264" w:type="dxa"/>
            <w:vAlign w:val="center"/>
          </w:tcPr>
          <w:p w14:paraId="6ED339B4" w14:textId="777471B7" w:rsidR="0008767F" w:rsidRDefault="0008767F" w:rsidP="0008767F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Summarize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and/or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present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charting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results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they relate to the review questions and objectives.</w:t>
            </w:r>
          </w:p>
        </w:tc>
        <w:tc>
          <w:tcPr>
            <w:tcW w:w="1479" w:type="dxa"/>
          </w:tcPr>
          <w:p w14:paraId="38599E56" w14:textId="493B8107" w:rsidR="0008767F" w:rsidRDefault="0008767F" w:rsidP="0008767F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 w:rsidRPr="007010B8">
              <w:rPr>
                <w:sz w:val="20"/>
              </w:rPr>
              <w:t>Results; Tables 1 to 4</w:t>
            </w:r>
          </w:p>
        </w:tc>
      </w:tr>
      <w:tr w:rsidR="0008767F" w14:paraId="07AED384" w14:textId="77777777" w:rsidTr="0008767F">
        <w:trPr>
          <w:trHeight w:val="168"/>
        </w:trPr>
        <w:tc>
          <w:tcPr>
            <w:tcW w:w="9578" w:type="dxa"/>
            <w:gridSpan w:val="4"/>
            <w:shd w:val="clear" w:color="auto" w:fill="B4C6E7" w:themeFill="accent1" w:themeFillTint="66"/>
          </w:tcPr>
          <w:p w14:paraId="48949898" w14:textId="40A6B6D6" w:rsidR="0008767F" w:rsidRPr="007010B8" w:rsidRDefault="0008767F" w:rsidP="0008767F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DISCUSSION</w:t>
            </w:r>
          </w:p>
        </w:tc>
      </w:tr>
      <w:tr w:rsidR="0008767F" w14:paraId="4073D489" w14:textId="77777777" w:rsidTr="00B00510">
        <w:trPr>
          <w:trHeight w:val="460"/>
        </w:trPr>
        <w:tc>
          <w:tcPr>
            <w:tcW w:w="2141" w:type="dxa"/>
            <w:vAlign w:val="center"/>
          </w:tcPr>
          <w:p w14:paraId="210DDF48" w14:textId="36AD5E0B" w:rsidR="0008767F" w:rsidRDefault="0008767F" w:rsidP="0008767F">
            <w:pPr>
              <w:pStyle w:val="TableParagraph"/>
              <w:spacing w:before="112"/>
              <w:ind w:left="287"/>
              <w:rPr>
                <w:rFonts w:ascii="Arial"/>
                <w:b/>
                <w:spacing w:val="-2"/>
                <w:sz w:val="20"/>
              </w:rPr>
            </w:pPr>
            <w:r>
              <w:rPr>
                <w:sz w:val="20"/>
              </w:rPr>
              <w:t>Summary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of </w:t>
            </w:r>
            <w:r w:rsidRPr="008E67A8">
              <w:rPr>
                <w:sz w:val="20"/>
              </w:rPr>
              <w:t>evidence</w:t>
            </w:r>
          </w:p>
        </w:tc>
        <w:tc>
          <w:tcPr>
            <w:tcW w:w="694" w:type="dxa"/>
            <w:vAlign w:val="center"/>
          </w:tcPr>
          <w:p w14:paraId="33FD9068" w14:textId="77777777" w:rsidR="0008767F" w:rsidRDefault="0008767F" w:rsidP="0008767F">
            <w:pPr>
              <w:pStyle w:val="TableParagraph"/>
              <w:spacing w:before="112"/>
              <w:ind w:left="0"/>
              <w:jc w:val="center"/>
              <w:rPr>
                <w:rFonts w:ascii="Arial"/>
                <w:b/>
                <w:sz w:val="20"/>
              </w:rPr>
            </w:pPr>
          </w:p>
          <w:p w14:paraId="2C3BA054" w14:textId="2199B967" w:rsidR="0008767F" w:rsidRDefault="0008767F" w:rsidP="0008767F">
            <w:pPr>
              <w:pStyle w:val="TableParagraph"/>
              <w:spacing w:before="112"/>
              <w:ind w:left="0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5264" w:type="dxa"/>
            <w:vAlign w:val="center"/>
          </w:tcPr>
          <w:p w14:paraId="068281D3" w14:textId="216A732B" w:rsidR="0008767F" w:rsidRDefault="0008767F" w:rsidP="0008767F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Summarize the main results (including an overview of concepts,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themes,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types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evidence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available),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link to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review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questions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objectives,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consider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the relevance to key groups.</w:t>
            </w:r>
          </w:p>
        </w:tc>
        <w:tc>
          <w:tcPr>
            <w:tcW w:w="1479" w:type="dxa"/>
          </w:tcPr>
          <w:p w14:paraId="57BB1DD2" w14:textId="0BD10ECB" w:rsidR="0008767F" w:rsidRPr="007010B8" w:rsidRDefault="0008767F" w:rsidP="0008767F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 w:rsidRPr="007010B8">
              <w:rPr>
                <w:sz w:val="20"/>
              </w:rPr>
              <w:t>Discussion</w:t>
            </w:r>
          </w:p>
        </w:tc>
      </w:tr>
      <w:tr w:rsidR="0008767F" w14:paraId="5956F1CB" w14:textId="77777777" w:rsidTr="00B00510">
        <w:trPr>
          <w:trHeight w:val="460"/>
        </w:trPr>
        <w:tc>
          <w:tcPr>
            <w:tcW w:w="2141" w:type="dxa"/>
            <w:vAlign w:val="center"/>
          </w:tcPr>
          <w:p w14:paraId="7E1CC5B3" w14:textId="7786E64A" w:rsidR="0008767F" w:rsidRDefault="0008767F" w:rsidP="0008767F">
            <w:pPr>
              <w:pStyle w:val="TableParagraph"/>
              <w:spacing w:before="112"/>
              <w:ind w:left="287"/>
              <w:rPr>
                <w:sz w:val="20"/>
              </w:rPr>
            </w:pPr>
            <w:r w:rsidRPr="008E67A8">
              <w:rPr>
                <w:sz w:val="20"/>
              </w:rPr>
              <w:t>Limitations</w:t>
            </w:r>
          </w:p>
        </w:tc>
        <w:tc>
          <w:tcPr>
            <w:tcW w:w="694" w:type="dxa"/>
            <w:vAlign w:val="center"/>
          </w:tcPr>
          <w:p w14:paraId="30D95818" w14:textId="0D3D9428" w:rsidR="0008767F" w:rsidRDefault="0008767F" w:rsidP="0008767F">
            <w:pPr>
              <w:pStyle w:val="TableParagraph"/>
              <w:spacing w:before="112"/>
              <w:ind w:left="0"/>
              <w:jc w:val="center"/>
              <w:rPr>
                <w:rFonts w:ascii="Arial"/>
                <w:b/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5264" w:type="dxa"/>
            <w:vAlign w:val="center"/>
          </w:tcPr>
          <w:p w14:paraId="1D155222" w14:textId="0E696BF8" w:rsidR="0008767F" w:rsidRDefault="0008767F" w:rsidP="0008767F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Discuss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limitations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scoping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review</w:t>
            </w:r>
            <w:r w:rsidRPr="008E67A8">
              <w:rPr>
                <w:sz w:val="20"/>
              </w:rPr>
              <w:t xml:space="preserve"> process.</w:t>
            </w:r>
          </w:p>
        </w:tc>
        <w:tc>
          <w:tcPr>
            <w:tcW w:w="1479" w:type="dxa"/>
          </w:tcPr>
          <w:p w14:paraId="55FCABC8" w14:textId="7D5FCDBA" w:rsidR="0008767F" w:rsidRPr="007010B8" w:rsidRDefault="0008767F" w:rsidP="0008767F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z w:val="20"/>
              </w:rPr>
              <w:t>Discussion, section “strengths and limitations”</w:t>
            </w:r>
          </w:p>
        </w:tc>
      </w:tr>
      <w:tr w:rsidR="0008767F" w14:paraId="2647ADC2" w14:textId="77777777" w:rsidTr="00B00510">
        <w:trPr>
          <w:trHeight w:val="460"/>
        </w:trPr>
        <w:tc>
          <w:tcPr>
            <w:tcW w:w="2141" w:type="dxa"/>
            <w:vAlign w:val="center"/>
          </w:tcPr>
          <w:p w14:paraId="417AE9F2" w14:textId="26E1BCED" w:rsidR="0008767F" w:rsidRPr="008E67A8" w:rsidRDefault="0008767F" w:rsidP="0008767F">
            <w:pPr>
              <w:pStyle w:val="TableParagraph"/>
              <w:spacing w:before="112"/>
              <w:ind w:left="287"/>
              <w:rPr>
                <w:sz w:val="20"/>
              </w:rPr>
            </w:pPr>
            <w:r w:rsidRPr="008E67A8">
              <w:rPr>
                <w:sz w:val="20"/>
              </w:rPr>
              <w:t>Conclusions</w:t>
            </w:r>
          </w:p>
        </w:tc>
        <w:tc>
          <w:tcPr>
            <w:tcW w:w="694" w:type="dxa"/>
            <w:vAlign w:val="center"/>
          </w:tcPr>
          <w:p w14:paraId="236DCD3F" w14:textId="3D199495" w:rsidR="0008767F" w:rsidRDefault="0008767F" w:rsidP="0008767F">
            <w:pPr>
              <w:pStyle w:val="TableParagraph"/>
              <w:spacing w:before="112"/>
              <w:ind w:left="0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  <w:tc>
          <w:tcPr>
            <w:tcW w:w="5264" w:type="dxa"/>
            <w:vAlign w:val="center"/>
          </w:tcPr>
          <w:p w14:paraId="1965F2B8" w14:textId="77777777" w:rsidR="0008767F" w:rsidRDefault="0008767F" w:rsidP="0008767F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Provide a general interpretation of the results with respect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review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questions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objectives,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well</w:t>
            </w:r>
          </w:p>
          <w:p w14:paraId="4667A5AE" w14:textId="771D4778" w:rsidR="0008767F" w:rsidRDefault="0008767F" w:rsidP="0008767F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as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potential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implications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and/or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next</w:t>
            </w:r>
            <w:r w:rsidRPr="008E67A8">
              <w:rPr>
                <w:sz w:val="20"/>
              </w:rPr>
              <w:t xml:space="preserve"> steps.</w:t>
            </w:r>
          </w:p>
        </w:tc>
        <w:tc>
          <w:tcPr>
            <w:tcW w:w="1479" w:type="dxa"/>
          </w:tcPr>
          <w:p w14:paraId="114BDC1B" w14:textId="394BC380" w:rsidR="0008767F" w:rsidRDefault="0008767F" w:rsidP="0008767F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z w:val="20"/>
              </w:rPr>
              <w:t>Discussion; Conclusion</w:t>
            </w:r>
          </w:p>
        </w:tc>
      </w:tr>
      <w:tr w:rsidR="0008767F" w14:paraId="2481472B" w14:textId="77777777" w:rsidTr="0008767F">
        <w:trPr>
          <w:trHeight w:val="221"/>
        </w:trPr>
        <w:tc>
          <w:tcPr>
            <w:tcW w:w="9578" w:type="dxa"/>
            <w:gridSpan w:val="4"/>
            <w:shd w:val="clear" w:color="auto" w:fill="B4C6E7" w:themeFill="accent1" w:themeFillTint="66"/>
          </w:tcPr>
          <w:p w14:paraId="5273188A" w14:textId="4428DDB9" w:rsidR="0008767F" w:rsidRDefault="0008767F" w:rsidP="0008767F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FUNDING</w:t>
            </w:r>
          </w:p>
        </w:tc>
      </w:tr>
      <w:tr w:rsidR="0008767F" w14:paraId="36C593D5" w14:textId="77777777" w:rsidTr="00B00510">
        <w:trPr>
          <w:trHeight w:val="460"/>
        </w:trPr>
        <w:tc>
          <w:tcPr>
            <w:tcW w:w="2141" w:type="dxa"/>
            <w:vAlign w:val="center"/>
          </w:tcPr>
          <w:p w14:paraId="1091A665" w14:textId="54C53309" w:rsidR="0008767F" w:rsidRDefault="0008767F" w:rsidP="0008767F">
            <w:pPr>
              <w:pStyle w:val="TableParagraph"/>
              <w:spacing w:before="112"/>
              <w:ind w:left="287"/>
              <w:rPr>
                <w:rFonts w:ascii="Arial"/>
                <w:b/>
                <w:spacing w:val="-2"/>
                <w:sz w:val="20"/>
              </w:rPr>
            </w:pPr>
            <w:r w:rsidRPr="008E67A8">
              <w:rPr>
                <w:sz w:val="20"/>
              </w:rPr>
              <w:t>Funding</w:t>
            </w:r>
          </w:p>
        </w:tc>
        <w:tc>
          <w:tcPr>
            <w:tcW w:w="694" w:type="dxa"/>
            <w:vAlign w:val="center"/>
          </w:tcPr>
          <w:p w14:paraId="3EA91C86" w14:textId="2C43C640" w:rsidR="0008767F" w:rsidRDefault="0008767F" w:rsidP="0008767F">
            <w:pPr>
              <w:pStyle w:val="TableParagraph"/>
              <w:spacing w:before="112"/>
              <w:ind w:left="0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5264" w:type="dxa"/>
            <w:vAlign w:val="center"/>
          </w:tcPr>
          <w:p w14:paraId="78B8247B" w14:textId="3F1940E5" w:rsidR="0008767F" w:rsidRDefault="0008767F" w:rsidP="0008767F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Describe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sources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funding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included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sources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of evidence,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as well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sources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of funding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 w:rsidRPr="008E67A8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scoping review. Describe the role of the funders of the scoping </w:t>
            </w:r>
            <w:r w:rsidRPr="008E67A8">
              <w:rPr>
                <w:sz w:val="20"/>
              </w:rPr>
              <w:t>review.</w:t>
            </w:r>
          </w:p>
        </w:tc>
        <w:tc>
          <w:tcPr>
            <w:tcW w:w="1479" w:type="dxa"/>
          </w:tcPr>
          <w:p w14:paraId="4B5C80CA" w14:textId="46DB5B25" w:rsidR="0008767F" w:rsidRDefault="0008767F" w:rsidP="0008767F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 w:rsidRPr="007010B8">
              <w:rPr>
                <w:sz w:val="20"/>
              </w:rPr>
              <w:t>Additional information</w:t>
            </w:r>
          </w:p>
        </w:tc>
      </w:tr>
    </w:tbl>
    <w:p w14:paraId="543AD28D" w14:textId="785E34CA" w:rsidR="0008767F" w:rsidRDefault="0008767F">
      <w:r>
        <w:rPr>
          <w:rFonts w:ascii="Times New Roman"/>
          <w:noProof/>
          <w:sz w:val="20"/>
          <w:lang w:val="nl-NL"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94A68C" wp14:editId="6C290DE6">
                <wp:simplePos x="0" y="0"/>
                <wp:positionH relativeFrom="column">
                  <wp:posOffset>201930</wp:posOffset>
                </wp:positionH>
                <wp:positionV relativeFrom="paragraph">
                  <wp:posOffset>148499</wp:posOffset>
                </wp:positionV>
                <wp:extent cx="6022682" cy="2497015"/>
                <wp:effectExtent l="0" t="0" r="10160" b="17780"/>
                <wp:wrapNone/>
                <wp:docPr id="116524017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2682" cy="24970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D5E694" w14:textId="77777777" w:rsidR="0008767F" w:rsidRDefault="0008767F" w:rsidP="0008767F">
                            <w:pPr>
                              <w:pStyle w:val="BodyText"/>
                              <w:spacing w:before="5"/>
                              <w:ind w:right="386"/>
                            </w:pPr>
                            <w:r>
                              <w:t>JBI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=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Joanna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Briggs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Institute;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PRISMA-ScR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=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Preferred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Reporting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Items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Systematic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reviews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Meta-Analyses extension for Scoping Reviews.</w:t>
                            </w:r>
                          </w:p>
                          <w:p w14:paraId="3AFB8891" w14:textId="77777777" w:rsidR="0008767F" w:rsidRDefault="0008767F" w:rsidP="0008767F">
                            <w:pPr>
                              <w:pStyle w:val="BodyText"/>
                              <w:spacing w:before="5"/>
                              <w:ind w:right="386"/>
                            </w:pPr>
                            <w:r>
                              <w:t>*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Where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i/>
                              </w:rPr>
                              <w:t>sources</w:t>
                            </w:r>
                            <w:r>
                              <w:rPr>
                                <w:rFonts w:ascii="Arial"/>
                                <w:i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i/>
                              </w:rPr>
                              <w:t>of</w:t>
                            </w:r>
                            <w:r>
                              <w:rPr>
                                <w:rFonts w:ascii="Arial"/>
                                <w:i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i/>
                              </w:rPr>
                              <w:t>evidence</w:t>
                            </w:r>
                            <w:r>
                              <w:rPr>
                                <w:rFonts w:ascii="Arial"/>
                                <w:i/>
                                <w:spacing w:val="-2"/>
                              </w:rPr>
                              <w:t xml:space="preserve"> </w:t>
                            </w:r>
                            <w:r>
                              <w:t>(see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second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footnote)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are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compiled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from,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such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bibliographic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databases,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social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media platforms, and Web sites.</w:t>
                            </w:r>
                          </w:p>
                          <w:p w14:paraId="5EB3037B" w14:textId="77777777" w:rsidR="0008767F" w:rsidRDefault="0008767F" w:rsidP="0008767F">
                            <w:pPr>
                              <w:pStyle w:val="BodyText"/>
                              <w:spacing w:before="5"/>
                              <w:ind w:right="386"/>
                            </w:pPr>
                            <w:r>
                              <w:t>†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more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inclusive/heterogeneous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term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used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account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different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types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evidence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data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sources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(e.g., quantitative and/or qualitative research, expert opinion, and policy documents) that may be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 xml:space="preserve">eligible in a scoping review as opposed to only studies. This is not to be confused with </w:t>
                            </w:r>
                            <w:r>
                              <w:rPr>
                                <w:rFonts w:ascii="Arial" w:hAnsi="Arial"/>
                                <w:i/>
                              </w:rPr>
                              <w:t xml:space="preserve">information sources </w:t>
                            </w:r>
                            <w:r>
                              <w:t>(see first footnote).</w:t>
                            </w:r>
                          </w:p>
                          <w:p w14:paraId="1499799A" w14:textId="77777777" w:rsidR="0008767F" w:rsidRDefault="0008767F" w:rsidP="0008767F">
                            <w:pPr>
                              <w:pStyle w:val="BodyText"/>
                              <w:ind w:right="256"/>
                              <w:rPr>
                                <w:rFonts w:ascii="Arial" w:hAnsi="Arial"/>
                                <w:i/>
                              </w:rPr>
                            </w:pPr>
                            <w:r>
                              <w:t>‡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frameworks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by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Arksey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O’Malley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(6)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Levac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colleagues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(7)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JBI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guidance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(4,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5)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refer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the process of data extraction in a scoping review as data charting</w:t>
                            </w:r>
                            <w:r>
                              <w:rPr>
                                <w:rFonts w:ascii="Arial" w:hAnsi="Arial"/>
                                <w:i/>
                              </w:rPr>
                              <w:t>.</w:t>
                            </w:r>
                          </w:p>
                          <w:p w14:paraId="5EDABC58" w14:textId="77777777" w:rsidR="0008767F" w:rsidRDefault="0008767F" w:rsidP="0008767F">
                            <w:pPr>
                              <w:pStyle w:val="BodyText"/>
                              <w:spacing w:before="2"/>
                              <w:ind w:right="391"/>
                            </w:pPr>
                            <w:r>
                              <w:t>§ The process of systematically examining research evidence to assess its validity, results, and relevance before using it to inform a decision. This term is used for items 12 and 19 instead of "risk of bias" (which is more applicable 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systematic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reviews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interventions)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include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acknowledge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various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sources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evidence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that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may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used in a scoping review (e.g., quantitative and/or qualitative research, expert opinion, and policy document).</w:t>
                            </w:r>
                          </w:p>
                          <w:p w14:paraId="08786D0A" w14:textId="77777777" w:rsidR="0008767F" w:rsidRDefault="0008767F" w:rsidP="0008767F">
                            <w:pPr>
                              <w:pStyle w:val="BodyText"/>
                            </w:pPr>
                          </w:p>
                          <w:p w14:paraId="0EFBCFC9" w14:textId="77777777" w:rsidR="0008767F" w:rsidRDefault="0008767F" w:rsidP="0008767F">
                            <w:pPr>
                              <w:spacing w:before="1" w:line="249" w:lineRule="auto"/>
                              <w:ind w:right="386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sz w:val="16"/>
                              </w:rPr>
                              <w:t>From: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Tricco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AC,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Lillie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E,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Zarin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W,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O'Brien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KK,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Colquhoun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H,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Levac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D,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et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al.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PRISMA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Extension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for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Scoping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Reviews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(PRISMA- ScR): Checklist and Explanation. Ann Intern Med. ;169:467–473. doi: 10.7326/M18-0850</w:t>
                            </w:r>
                          </w:p>
                          <w:p w14:paraId="6D5EF981" w14:textId="77777777" w:rsidR="0008767F" w:rsidRDefault="0008767F" w:rsidP="0008767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94A68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5.9pt;margin-top:11.7pt;width:474.25pt;height:196.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bgpLOAIAAH0EAAAOAAAAZHJzL2Uyb0RvYy54bWysVE1v2zAMvQ/YfxB0X+x4SdoGcYosRYYB&#13;&#10;QVsgHXpWZCk2JouapMTOfv0o2flot9Owi0yJ1BP5+OjZfVsrchDWVaBzOhyklAjNoaj0LqffX1af&#13;&#10;bilxnumCKdAip0fh6P3844dZY6YigxJUISxBEO2mjclp6b2ZJonjpaiZG4ARGp0SbM08bu0uKSxr&#13;&#10;EL1WSZamk6QBWxgLXDiHpw+dk84jvpSC+ycpnfBE5RRz83G1cd2GNZnP2HRnmSkr3qfB/iGLmlUa&#13;&#10;Hz1DPTDPyN5Wf0DVFbfgQPoBhzoBKSsuYg1YzTB9V82mZEbEWpAcZ840uf8Hyx8PG/NsiW+/QIsN&#13;&#10;DIQ0xk0dHoZ6Wmnr8MVMCfqRwuOZNtF6wvFwkmbZ5DajhKMvG93dpMNxwEku1411/quAmgQjpxb7&#13;&#10;Eulih7XzXegpJLzmQFXFqlIqboIWxFJZcmDYReVjkgj+Jkpp0mAqn8dpBH7jC9Dn+1vF+I8+vaso&#13;&#10;xFMac74UHyzfbtuekS0URyTKQqchZ/iqQtw1c/6ZWRQNcoOD4J9wkQowGegtSkqwv/52HuKxl+il&#13;&#10;pEER5tT93DMrKFHfNHb5bjgaBdXGzWh8k+HGXnu21x69r5eADA1x5AyPZoj36mRKC/UrzssivIou&#13;&#10;pjm+nVN/Mpe+Gw2cNy4WixiEOjXMr/XG8AAdOhL4fGlfmTV9Pz1K4RFOcmXTd23tYsNNDYu9B1nF&#13;&#10;ngeCO1Z73lHjUTX9PIYhut7HqMtfY/4bAAD//wMAUEsDBBQABgAIAAAAIQCB26CX4gAAAA4BAAAP&#13;&#10;AAAAZHJzL2Rvd25yZXYueG1sTI/NTsMwEITvSLyDtUjcqJOmitI0m4qfwoUTBfXsxq4dNV5HtpuG&#13;&#10;t8ec4DLSarQz3zTb2Q5sUj70jhDyRQZMUedkTxrh6/P1oQIWoiApBkcK4VsF2La3N42opbvSh5r2&#13;&#10;UbMUQqEWCCbGseY8dEZZERZuVJS8k/NWxHR6zaUX1xRuB77MspJb0VNqMGJUz0Z15/3FIuye9Fp3&#13;&#10;lfBmV8m+n+bD6V2/Id7fzS+bJI8bYFHN8e8DfjckfmgT2NFdSAY2IBR5wo8Iy2IFLPnrKiuAHRFW&#13;&#10;eVkCbxv+f0b7AwAA//8DAFBLAQItABQABgAIAAAAIQC2gziS/gAAAOEBAAATAAAAAAAAAAAAAAAA&#13;&#10;AAAAAABbQ29udGVudF9UeXBlc10ueG1sUEsBAi0AFAAGAAgAAAAhADj9If/WAAAAlAEAAAsAAAAA&#13;&#10;AAAAAAAAAAAALwEAAF9yZWxzLy5yZWxzUEsBAi0AFAAGAAgAAAAhAO5uCks4AgAAfQQAAA4AAAAA&#13;&#10;AAAAAAAAAAAALgIAAGRycy9lMm9Eb2MueG1sUEsBAi0AFAAGAAgAAAAhAIHboJfiAAAADgEAAA8A&#13;&#10;AAAAAAAAAAAAAAAAkgQAAGRycy9kb3ducmV2LnhtbFBLBQYAAAAABAAEAPMAAAChBQAAAAA=&#13;&#10;" fillcolor="white [3201]" strokeweight=".5pt">
                <v:textbox>
                  <w:txbxContent>
                    <w:p w14:paraId="3AD5E694" w14:textId="77777777" w:rsidR="0008767F" w:rsidRDefault="0008767F" w:rsidP="0008767F">
                      <w:pPr>
                        <w:pStyle w:val="BodyText"/>
                        <w:spacing w:before="5"/>
                        <w:ind w:right="386"/>
                      </w:pPr>
                      <w:r>
                        <w:t>JBI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=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Joanna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Briggs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Institute;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PRISMA-</w:t>
                      </w:r>
                      <w:proofErr w:type="spellStart"/>
                      <w:r>
                        <w:t>ScR</w:t>
                      </w:r>
                      <w:proofErr w:type="spellEnd"/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=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Preferred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Reporting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Items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Systematic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reviews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Meta-Analyses extension for Scoping Reviews.</w:t>
                      </w:r>
                    </w:p>
                    <w:p w14:paraId="3AFB8891" w14:textId="77777777" w:rsidR="0008767F" w:rsidRDefault="0008767F" w:rsidP="0008767F">
                      <w:pPr>
                        <w:pStyle w:val="BodyText"/>
                        <w:spacing w:before="5"/>
                        <w:ind w:right="386"/>
                      </w:pPr>
                      <w:r>
                        <w:t>*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Where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"/>
                          <w:i/>
                        </w:rPr>
                        <w:t>sources</w:t>
                      </w:r>
                      <w:r>
                        <w:rPr>
                          <w:rFonts w:ascii="Arial"/>
                          <w:i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"/>
                          <w:i/>
                        </w:rPr>
                        <w:t>of</w:t>
                      </w:r>
                      <w:r>
                        <w:rPr>
                          <w:rFonts w:ascii="Arial"/>
                          <w:i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"/>
                          <w:i/>
                        </w:rPr>
                        <w:t>evidence</w:t>
                      </w:r>
                      <w:r>
                        <w:rPr>
                          <w:rFonts w:ascii="Arial"/>
                          <w:i/>
                          <w:spacing w:val="-2"/>
                        </w:rPr>
                        <w:t xml:space="preserve"> </w:t>
                      </w:r>
                      <w:r>
                        <w:t>(see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second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footnote)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are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compiled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from,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such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bibliographic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databases,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social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media platforms, and Web sites.</w:t>
                      </w:r>
                    </w:p>
                    <w:p w14:paraId="5EB3037B" w14:textId="77777777" w:rsidR="0008767F" w:rsidRDefault="0008767F" w:rsidP="0008767F">
                      <w:pPr>
                        <w:pStyle w:val="BodyText"/>
                        <w:spacing w:before="5"/>
                        <w:ind w:right="386"/>
                      </w:pPr>
                      <w:r>
                        <w:t>†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more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inclusive/heterogeneous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term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used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account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different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types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evidence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data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sources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(e.g., quantitative and/or qualitative research, expert opinion, and policy documents) that may be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 xml:space="preserve">eligible in a scoping review as opposed to only studies. This is not to be confused with </w:t>
                      </w:r>
                      <w:r>
                        <w:rPr>
                          <w:rFonts w:ascii="Arial" w:hAnsi="Arial"/>
                          <w:i/>
                        </w:rPr>
                        <w:t xml:space="preserve">information sources </w:t>
                      </w:r>
                      <w:r>
                        <w:t>(see first footnote).</w:t>
                      </w:r>
                    </w:p>
                    <w:p w14:paraId="1499799A" w14:textId="77777777" w:rsidR="0008767F" w:rsidRDefault="0008767F" w:rsidP="0008767F">
                      <w:pPr>
                        <w:pStyle w:val="BodyText"/>
                        <w:ind w:right="256"/>
                        <w:rPr>
                          <w:rFonts w:ascii="Arial" w:hAnsi="Arial"/>
                          <w:i/>
                        </w:rPr>
                      </w:pPr>
                      <w:r>
                        <w:t>‡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frameworks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by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Arksey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O’Malley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(6)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Levac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colleagues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(7)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JBI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guidance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(4,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5)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refer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the process of data extraction in a scoping review as data charting</w:t>
                      </w:r>
                      <w:r>
                        <w:rPr>
                          <w:rFonts w:ascii="Arial" w:hAnsi="Arial"/>
                          <w:i/>
                        </w:rPr>
                        <w:t>.</w:t>
                      </w:r>
                    </w:p>
                    <w:p w14:paraId="5EDABC58" w14:textId="77777777" w:rsidR="0008767F" w:rsidRDefault="0008767F" w:rsidP="0008767F">
                      <w:pPr>
                        <w:pStyle w:val="BodyText"/>
                        <w:spacing w:before="2"/>
                        <w:ind w:right="391"/>
                      </w:pPr>
                      <w:r>
                        <w:t>§ The process of systematically examining research evidence to assess its validity, results, and relevance before using it to inform a decision. This term is used for items 12 and 19 instead of "risk of bias" (which is more applicable 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systematic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reviews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interventions)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include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acknowledge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various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sources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evidence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that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may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used in a scoping review (e.g., quantitative and/or qualitative research, expert opinion, and policy document).</w:t>
                      </w:r>
                    </w:p>
                    <w:p w14:paraId="08786D0A" w14:textId="77777777" w:rsidR="0008767F" w:rsidRDefault="0008767F" w:rsidP="0008767F">
                      <w:pPr>
                        <w:pStyle w:val="BodyText"/>
                      </w:pPr>
                    </w:p>
                    <w:p w14:paraId="0EFBCFC9" w14:textId="77777777" w:rsidR="0008767F" w:rsidRDefault="0008767F" w:rsidP="0008767F">
                      <w:pPr>
                        <w:spacing w:before="1" w:line="249" w:lineRule="auto"/>
                        <w:ind w:right="386"/>
                        <w:rPr>
                          <w:sz w:val="16"/>
                        </w:rPr>
                      </w:pPr>
                      <w:r>
                        <w:rPr>
                          <w:rFonts w:ascii="Arial" w:hAnsi="Arial"/>
                          <w:i/>
                          <w:sz w:val="16"/>
                        </w:rPr>
                        <w:t>From:</w:t>
                      </w:r>
                      <w:r>
                        <w:rPr>
                          <w:rFonts w:ascii="Arial" w:hAnsi="Arial"/>
                          <w:i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Tricco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AC,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Lillie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E,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Zarin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W,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O'Brien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KK,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Colquhoun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H,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Levac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D,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et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al.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PRISMA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Extension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for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Scoping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Reviews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(PRISMA- ScR): Checklist and Explanation. Ann Intern Med. ;169:467–473. doi: 10.7326/M18-0850</w:t>
                      </w:r>
                    </w:p>
                    <w:p w14:paraId="6D5EF981" w14:textId="77777777" w:rsidR="0008767F" w:rsidRDefault="0008767F" w:rsidP="0008767F"/>
                  </w:txbxContent>
                </v:textbox>
              </v:shape>
            </w:pict>
          </mc:Fallback>
        </mc:AlternateContent>
      </w:r>
    </w:p>
    <w:p w14:paraId="78EE7722" w14:textId="5D289162" w:rsidR="0008767F" w:rsidRDefault="0008767F" w:rsidP="0008767F">
      <w:pPr>
        <w:pStyle w:val="TableParagraph"/>
        <w:ind w:left="0"/>
        <w:rPr>
          <w:rFonts w:ascii="Times New Roman"/>
          <w:sz w:val="20"/>
        </w:rPr>
      </w:pPr>
    </w:p>
    <w:p w14:paraId="6F5D4996" w14:textId="37AA4E3D" w:rsidR="0008767F" w:rsidRDefault="0008767F" w:rsidP="0008767F">
      <w:pPr>
        <w:pStyle w:val="TableParagraph"/>
        <w:ind w:left="0"/>
        <w:rPr>
          <w:rFonts w:ascii="Times New Roman"/>
          <w:sz w:val="20"/>
        </w:rPr>
      </w:pPr>
    </w:p>
    <w:p w14:paraId="68DCF175" w14:textId="77777777" w:rsidR="0008767F" w:rsidRDefault="0008767F" w:rsidP="0008767F">
      <w:pPr>
        <w:pStyle w:val="TableParagraph"/>
        <w:ind w:left="0"/>
        <w:rPr>
          <w:rFonts w:ascii="Times New Roman"/>
          <w:sz w:val="20"/>
        </w:rPr>
      </w:pPr>
    </w:p>
    <w:p w14:paraId="7F27F9FB" w14:textId="77777777" w:rsidR="0008767F" w:rsidRDefault="0008767F" w:rsidP="0008767F">
      <w:pPr>
        <w:pStyle w:val="TableParagraph"/>
        <w:ind w:left="0"/>
        <w:rPr>
          <w:rFonts w:ascii="Times New Roman"/>
          <w:sz w:val="20"/>
        </w:rPr>
      </w:pPr>
    </w:p>
    <w:p w14:paraId="3BAE0247" w14:textId="77777777" w:rsidR="0008767F" w:rsidRDefault="0008767F" w:rsidP="0008767F">
      <w:pPr>
        <w:pStyle w:val="TableParagraph"/>
        <w:ind w:left="0"/>
        <w:rPr>
          <w:rFonts w:ascii="Times New Roman"/>
          <w:sz w:val="20"/>
        </w:rPr>
      </w:pPr>
    </w:p>
    <w:p w14:paraId="1D9A2D72" w14:textId="77777777" w:rsidR="0008767F" w:rsidRDefault="0008767F" w:rsidP="0008767F">
      <w:pPr>
        <w:pStyle w:val="TableParagraph"/>
        <w:ind w:left="0"/>
        <w:rPr>
          <w:rFonts w:ascii="Times New Roman"/>
          <w:sz w:val="20"/>
        </w:rPr>
      </w:pPr>
    </w:p>
    <w:p w14:paraId="3ECE251D" w14:textId="77777777" w:rsidR="0008767F" w:rsidRDefault="0008767F" w:rsidP="0008767F">
      <w:pPr>
        <w:pStyle w:val="TableParagraph"/>
        <w:ind w:left="0"/>
        <w:rPr>
          <w:rFonts w:ascii="Times New Roman"/>
          <w:sz w:val="20"/>
        </w:rPr>
      </w:pPr>
    </w:p>
    <w:p w14:paraId="057293F1" w14:textId="77777777" w:rsidR="0008767F" w:rsidRDefault="0008767F" w:rsidP="0008767F">
      <w:pPr>
        <w:pStyle w:val="TableParagraph"/>
        <w:ind w:left="0"/>
        <w:rPr>
          <w:rFonts w:ascii="Times New Roman"/>
          <w:sz w:val="20"/>
        </w:rPr>
      </w:pPr>
    </w:p>
    <w:p w14:paraId="17A24631" w14:textId="77777777" w:rsidR="0008767F" w:rsidRDefault="0008767F" w:rsidP="0008767F">
      <w:pPr>
        <w:pStyle w:val="TableParagraph"/>
        <w:ind w:left="0"/>
        <w:rPr>
          <w:rFonts w:ascii="Times New Roman"/>
          <w:sz w:val="20"/>
        </w:rPr>
      </w:pPr>
    </w:p>
    <w:p w14:paraId="476B7DC6" w14:textId="77777777" w:rsidR="0008767F" w:rsidRDefault="0008767F" w:rsidP="0008767F">
      <w:pPr>
        <w:pStyle w:val="TableParagraph"/>
        <w:ind w:left="0"/>
        <w:rPr>
          <w:rFonts w:ascii="Times New Roman"/>
          <w:sz w:val="20"/>
        </w:rPr>
      </w:pPr>
    </w:p>
    <w:p w14:paraId="01C4E2B6" w14:textId="77777777" w:rsidR="0008767F" w:rsidRDefault="0008767F" w:rsidP="0008767F">
      <w:pPr>
        <w:pStyle w:val="TableParagraph"/>
        <w:ind w:left="0"/>
        <w:rPr>
          <w:rFonts w:ascii="Times New Roman"/>
          <w:sz w:val="20"/>
        </w:rPr>
      </w:pPr>
    </w:p>
    <w:p w14:paraId="793A020E" w14:textId="77777777" w:rsidR="0008767F" w:rsidRDefault="0008767F" w:rsidP="0008767F">
      <w:pPr>
        <w:pStyle w:val="TableParagraph"/>
        <w:ind w:left="0"/>
        <w:rPr>
          <w:rFonts w:ascii="Times New Roman"/>
          <w:sz w:val="20"/>
        </w:rPr>
      </w:pPr>
    </w:p>
    <w:p w14:paraId="416DDE28" w14:textId="77777777" w:rsidR="0008767F" w:rsidRDefault="0008767F" w:rsidP="0008767F">
      <w:pPr>
        <w:pStyle w:val="TableParagraph"/>
        <w:ind w:left="0"/>
        <w:rPr>
          <w:rFonts w:ascii="Times New Roman"/>
          <w:sz w:val="20"/>
        </w:rPr>
      </w:pPr>
    </w:p>
    <w:p w14:paraId="0E39F768" w14:textId="1E435C5E" w:rsidR="0008767F" w:rsidRDefault="0008767F">
      <w:pPr>
        <w:rPr>
          <w:rFonts w:cs="Calibri"/>
          <w:b/>
          <w:bCs/>
          <w:lang w:val="en-US"/>
        </w:rPr>
      </w:pPr>
    </w:p>
    <w:p w14:paraId="6919164C" w14:textId="3F784EE5" w:rsidR="0008767F" w:rsidRPr="0008767F" w:rsidRDefault="0008767F" w:rsidP="0008767F">
      <w:pPr>
        <w:pStyle w:val="Heading2"/>
      </w:pPr>
      <w:r w:rsidRPr="0008767F">
        <w:t>Supplemental Table 2: Search string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2"/>
        <w:gridCol w:w="7565"/>
        <w:gridCol w:w="1323"/>
      </w:tblGrid>
      <w:tr w:rsidR="0008767F" w14:paraId="22C33523" w14:textId="77777777" w:rsidTr="00CF5C43">
        <w:tc>
          <w:tcPr>
            <w:tcW w:w="1184" w:type="dxa"/>
          </w:tcPr>
          <w:p w14:paraId="02795394" w14:textId="77777777" w:rsidR="0008767F" w:rsidRPr="00D77C15" w:rsidRDefault="0008767F" w:rsidP="00CF5C43">
            <w:pPr>
              <w:rPr>
                <w:b/>
                <w:bCs/>
                <w:lang w:val="en-US" w:eastAsia="en-US"/>
              </w:rPr>
            </w:pPr>
            <w:r w:rsidRPr="00D77C15">
              <w:rPr>
                <w:b/>
                <w:bCs/>
                <w:lang w:val="en-US" w:eastAsia="en-US"/>
              </w:rPr>
              <w:t>Database</w:t>
            </w:r>
          </w:p>
        </w:tc>
        <w:tc>
          <w:tcPr>
            <w:tcW w:w="7742" w:type="dxa"/>
          </w:tcPr>
          <w:p w14:paraId="038812CF" w14:textId="77777777" w:rsidR="0008767F" w:rsidRPr="00D77C15" w:rsidRDefault="0008767F" w:rsidP="00CF5C43">
            <w:pPr>
              <w:rPr>
                <w:b/>
                <w:bCs/>
                <w:lang w:val="en-US" w:eastAsia="en-US"/>
              </w:rPr>
            </w:pPr>
            <w:r w:rsidRPr="00D77C15">
              <w:rPr>
                <w:b/>
                <w:bCs/>
                <w:lang w:val="en-US" w:eastAsia="en-US"/>
              </w:rPr>
              <w:t>Search string</w:t>
            </w:r>
          </w:p>
        </w:tc>
        <w:tc>
          <w:tcPr>
            <w:tcW w:w="1144" w:type="dxa"/>
          </w:tcPr>
          <w:p w14:paraId="164651F7" w14:textId="77777777" w:rsidR="0008767F" w:rsidRPr="00D77C15" w:rsidRDefault="0008767F" w:rsidP="00CF5C43">
            <w:pPr>
              <w:rPr>
                <w:b/>
                <w:bCs/>
                <w:lang w:val="en-US" w:eastAsia="en-US"/>
              </w:rPr>
            </w:pPr>
            <w:r w:rsidRPr="00D77C15">
              <w:rPr>
                <w:b/>
                <w:bCs/>
                <w:lang w:val="en-US" w:eastAsia="en-US"/>
              </w:rPr>
              <w:t>Results (28/2/2025)</w:t>
            </w:r>
          </w:p>
        </w:tc>
      </w:tr>
      <w:tr w:rsidR="0008767F" w14:paraId="4BB21452" w14:textId="77777777" w:rsidTr="00CF5C43">
        <w:tc>
          <w:tcPr>
            <w:tcW w:w="1184" w:type="dxa"/>
          </w:tcPr>
          <w:p w14:paraId="35DA4BB6" w14:textId="77777777" w:rsidR="0008767F" w:rsidRDefault="0008767F" w:rsidP="00CF5C43">
            <w:pPr>
              <w:rPr>
                <w:lang w:val="en-US" w:eastAsia="en-US"/>
              </w:rPr>
            </w:pPr>
            <w:r>
              <w:rPr>
                <w:lang w:val="en-US" w:eastAsia="en-US"/>
              </w:rPr>
              <w:t>Medline</w:t>
            </w:r>
          </w:p>
        </w:tc>
        <w:tc>
          <w:tcPr>
            <w:tcW w:w="7742" w:type="dxa"/>
          </w:tcPr>
          <w:p w14:paraId="12975E2C" w14:textId="77777777" w:rsidR="0008767F" w:rsidRDefault="0008767F" w:rsidP="00CF5C43">
            <w:pPr>
              <w:rPr>
                <w:lang w:val="en-US" w:eastAsia="en-US"/>
              </w:rPr>
            </w:pPr>
            <w:r w:rsidRPr="00D77C15">
              <w:rPr>
                <w:lang w:val="en-US" w:eastAsia="en-US"/>
              </w:rPr>
              <w:t>(exp "Home Care Services"/ or exp "Telemedicine"/ or ((("Remote" or "Self") adj3 ("Monitor*" or Care)) or "hospital at home" or "HAH" or "Transitional Care" or "home-hospital*" or "home-based" or "home care" or "homecare" or "community-based" or "home assistance" or "virtual" or "eHealth*" or "telemedicine" or "telemonitor*" or "telehealth*").</w:t>
            </w:r>
            <w:proofErr w:type="spellStart"/>
            <w:r w:rsidRPr="00D77C15">
              <w:rPr>
                <w:lang w:val="en-US" w:eastAsia="en-US"/>
              </w:rPr>
              <w:t>ti,ab,kf</w:t>
            </w:r>
            <w:proofErr w:type="spellEnd"/>
            <w:r w:rsidRPr="00D77C15">
              <w:rPr>
                <w:lang w:val="en-US" w:eastAsia="en-US"/>
              </w:rPr>
              <w:t>.) AND (exp "Acute Disease"/ or exp "Emergency Service, Hospital"/ or ((("Acute*" or "</w:t>
            </w:r>
            <w:proofErr w:type="spellStart"/>
            <w:r w:rsidRPr="00D77C15">
              <w:rPr>
                <w:lang w:val="en-US" w:eastAsia="en-US"/>
              </w:rPr>
              <w:t>Emergenc</w:t>
            </w:r>
            <w:proofErr w:type="spellEnd"/>
            <w:r w:rsidRPr="00D77C15">
              <w:rPr>
                <w:lang w:val="en-US" w:eastAsia="en-US"/>
              </w:rPr>
              <w:t>*") adj3 ("Care" or "Ill" or "Illness" or "Disease*")) or "emergency department*" or "ER" or "acute admission unit*"</w:t>
            </w:r>
            <w:proofErr w:type="gramStart"/>
            <w:r w:rsidRPr="00D77C15">
              <w:rPr>
                <w:lang w:val="en-US" w:eastAsia="en-US"/>
              </w:rPr>
              <w:t>).</w:t>
            </w:r>
            <w:proofErr w:type="spellStart"/>
            <w:r w:rsidRPr="00D77C15">
              <w:rPr>
                <w:lang w:val="en-US" w:eastAsia="en-US"/>
              </w:rPr>
              <w:t>ti</w:t>
            </w:r>
            <w:proofErr w:type="gramEnd"/>
            <w:r w:rsidRPr="00D77C15">
              <w:rPr>
                <w:lang w:val="en-US" w:eastAsia="en-US"/>
              </w:rPr>
              <w:t>,</w:t>
            </w:r>
            <w:proofErr w:type="gramStart"/>
            <w:r w:rsidRPr="00D77C15">
              <w:rPr>
                <w:lang w:val="en-US" w:eastAsia="en-US"/>
              </w:rPr>
              <w:t>ab,kf</w:t>
            </w:r>
            <w:proofErr w:type="spellEnd"/>
            <w:proofErr w:type="gramEnd"/>
            <w:r w:rsidRPr="00D77C15">
              <w:rPr>
                <w:lang w:val="en-US" w:eastAsia="en-US"/>
              </w:rPr>
              <w:t xml:space="preserve">.) AND (exp "Patient Admission"/ or exp "Patient Readmission"/ or exp "Length of Stay"/ or ("Admission Avoidance" or (("Hospital*" or Patient* or </w:t>
            </w:r>
            <w:proofErr w:type="spellStart"/>
            <w:r w:rsidRPr="00D77C15">
              <w:rPr>
                <w:lang w:val="en-US" w:eastAsia="en-US"/>
              </w:rPr>
              <w:t>Emergenc</w:t>
            </w:r>
            <w:proofErr w:type="spellEnd"/>
            <w:r w:rsidRPr="00D77C15">
              <w:rPr>
                <w:lang w:val="en-US" w:eastAsia="en-US"/>
              </w:rPr>
              <w:t>*) adj3 ("Readmission*" or Admission*)) or "</w:t>
            </w:r>
            <w:proofErr w:type="spellStart"/>
            <w:r w:rsidRPr="00D77C15">
              <w:rPr>
                <w:lang w:val="en-US" w:eastAsia="en-US"/>
              </w:rPr>
              <w:t>hospitalis</w:t>
            </w:r>
            <w:proofErr w:type="spellEnd"/>
            <w:r w:rsidRPr="00D77C15">
              <w:rPr>
                <w:lang w:val="en-US" w:eastAsia="en-US"/>
              </w:rPr>
              <w:t>*" or "</w:t>
            </w:r>
            <w:proofErr w:type="spellStart"/>
            <w:r w:rsidRPr="00D77C15">
              <w:rPr>
                <w:lang w:val="en-US" w:eastAsia="en-US"/>
              </w:rPr>
              <w:t>hospitaliz</w:t>
            </w:r>
            <w:proofErr w:type="spellEnd"/>
            <w:r w:rsidRPr="00D77C15">
              <w:rPr>
                <w:lang w:val="en-US" w:eastAsia="en-US"/>
              </w:rPr>
              <w:t>*" or "in-hospital" or "Length of stay"</w:t>
            </w:r>
            <w:proofErr w:type="gramStart"/>
            <w:r w:rsidRPr="00D77C15">
              <w:rPr>
                <w:lang w:val="en-US" w:eastAsia="en-US"/>
              </w:rPr>
              <w:t>).</w:t>
            </w:r>
            <w:proofErr w:type="spellStart"/>
            <w:r w:rsidRPr="00D77C15">
              <w:rPr>
                <w:lang w:val="en-US" w:eastAsia="en-US"/>
              </w:rPr>
              <w:t>ti</w:t>
            </w:r>
            <w:proofErr w:type="gramEnd"/>
            <w:r w:rsidRPr="00D77C15">
              <w:rPr>
                <w:lang w:val="en-US" w:eastAsia="en-US"/>
              </w:rPr>
              <w:t>,</w:t>
            </w:r>
            <w:proofErr w:type="gramStart"/>
            <w:r w:rsidRPr="00D77C15">
              <w:rPr>
                <w:lang w:val="en-US" w:eastAsia="en-US"/>
              </w:rPr>
              <w:t>ab,kf</w:t>
            </w:r>
            <w:proofErr w:type="spellEnd"/>
            <w:proofErr w:type="gramEnd"/>
            <w:r w:rsidRPr="00D77C15">
              <w:rPr>
                <w:lang w:val="en-US" w:eastAsia="en-US"/>
              </w:rPr>
              <w:t>.)</w:t>
            </w:r>
          </w:p>
        </w:tc>
        <w:tc>
          <w:tcPr>
            <w:tcW w:w="1144" w:type="dxa"/>
          </w:tcPr>
          <w:p w14:paraId="54048012" w14:textId="77777777" w:rsidR="0008767F" w:rsidRDefault="0008767F" w:rsidP="00CF5C43">
            <w:pPr>
              <w:rPr>
                <w:lang w:val="en-US" w:eastAsia="en-US"/>
              </w:rPr>
            </w:pPr>
            <w:r>
              <w:rPr>
                <w:lang w:val="en-US" w:eastAsia="en-US"/>
              </w:rPr>
              <w:t>3893</w:t>
            </w:r>
          </w:p>
        </w:tc>
      </w:tr>
      <w:tr w:rsidR="0008767F" w14:paraId="22E49E02" w14:textId="77777777" w:rsidTr="00CF5C43">
        <w:tc>
          <w:tcPr>
            <w:tcW w:w="1184" w:type="dxa"/>
          </w:tcPr>
          <w:p w14:paraId="09C26935" w14:textId="77777777" w:rsidR="0008767F" w:rsidRDefault="0008767F" w:rsidP="00CF5C43">
            <w:pPr>
              <w:rPr>
                <w:lang w:val="en-US" w:eastAsia="en-US"/>
              </w:rPr>
            </w:pPr>
            <w:r>
              <w:rPr>
                <w:lang w:val="en-US" w:eastAsia="en-US"/>
              </w:rPr>
              <w:t>Embase</w:t>
            </w:r>
          </w:p>
        </w:tc>
        <w:tc>
          <w:tcPr>
            <w:tcW w:w="7742" w:type="dxa"/>
          </w:tcPr>
          <w:p w14:paraId="024ABA73" w14:textId="77777777" w:rsidR="0008767F" w:rsidRDefault="0008767F" w:rsidP="00CF5C43">
            <w:pPr>
              <w:rPr>
                <w:lang w:val="en-US" w:eastAsia="en-US"/>
              </w:rPr>
            </w:pPr>
            <w:r w:rsidRPr="004B7B94">
              <w:rPr>
                <w:bCs/>
                <w:lang w:val="en-US"/>
              </w:rPr>
              <w:t>((exp "Home Care"/ or exp "Telemedicine"/ or exp "</w:t>
            </w:r>
            <w:proofErr w:type="spellStart"/>
            <w:r w:rsidRPr="004B7B94">
              <w:rPr>
                <w:bCs/>
                <w:lang w:val="en-US"/>
              </w:rPr>
              <w:t>self monitoring</w:t>
            </w:r>
            <w:proofErr w:type="spellEnd"/>
            <w:r w:rsidRPr="004B7B94">
              <w:rPr>
                <w:bCs/>
                <w:lang w:val="en-US"/>
              </w:rPr>
              <w:t>"/ or ((("Remote" or "Self") adj3 ("Monitor*" or "care")) or "hospital at home" or "HAH" or "Transitional Care" or "home-hospital*" or "home-based" or "home care" or "homecare" or "community-based" or "home assistance" or "virtual" or "eHealth*" or "telemedicine" or "telemonitor*" or "telehealth*").</w:t>
            </w:r>
            <w:proofErr w:type="spellStart"/>
            <w:r w:rsidRPr="004B7B94">
              <w:rPr>
                <w:bCs/>
                <w:lang w:val="en-US"/>
              </w:rPr>
              <w:t>ti,ab,kf</w:t>
            </w:r>
            <w:proofErr w:type="spellEnd"/>
            <w:r w:rsidRPr="004B7B94">
              <w:rPr>
                <w:bCs/>
                <w:lang w:val="en-US"/>
              </w:rPr>
              <w:t>.) and (exp "Acute Disease"/ or exp "hospital emergency service"/ or ((("Acute*" or "</w:t>
            </w:r>
            <w:proofErr w:type="spellStart"/>
            <w:r w:rsidRPr="004B7B94">
              <w:rPr>
                <w:bCs/>
                <w:lang w:val="en-US"/>
              </w:rPr>
              <w:t>Emergenc</w:t>
            </w:r>
            <w:proofErr w:type="spellEnd"/>
            <w:r w:rsidRPr="004B7B94">
              <w:rPr>
                <w:bCs/>
                <w:lang w:val="en-US"/>
              </w:rPr>
              <w:t>*") adj3 ("Care" or "Ill" or "Illness" or "Disease*")) or "emergency department*" or "ER" or "acute admission unit*").</w:t>
            </w:r>
            <w:proofErr w:type="spellStart"/>
            <w:r w:rsidRPr="004B7B94">
              <w:rPr>
                <w:bCs/>
                <w:lang w:val="en-US"/>
              </w:rPr>
              <w:t>ti,ab,kf</w:t>
            </w:r>
            <w:proofErr w:type="spellEnd"/>
            <w:r w:rsidRPr="004B7B94">
              <w:rPr>
                <w:bCs/>
                <w:lang w:val="en-US"/>
              </w:rPr>
              <w:t xml:space="preserve">.) and (exp "Hospital admission"/ or exp "hospital readmission"/ or exp "Length of Stay"/ or ("Admission Avoidance" or (("Hospital*" or Patient* or </w:t>
            </w:r>
            <w:proofErr w:type="spellStart"/>
            <w:r w:rsidRPr="004B7B94">
              <w:rPr>
                <w:bCs/>
                <w:lang w:val="en-US"/>
              </w:rPr>
              <w:t>Emergenc</w:t>
            </w:r>
            <w:proofErr w:type="spellEnd"/>
            <w:r w:rsidRPr="004B7B94">
              <w:rPr>
                <w:bCs/>
                <w:lang w:val="en-US"/>
              </w:rPr>
              <w:t>*) adj3 ("Readmission*" or Admission*)) or "</w:t>
            </w:r>
            <w:proofErr w:type="spellStart"/>
            <w:r w:rsidRPr="004B7B94">
              <w:rPr>
                <w:bCs/>
                <w:lang w:val="en-US"/>
              </w:rPr>
              <w:t>hospitalis</w:t>
            </w:r>
            <w:proofErr w:type="spellEnd"/>
            <w:r w:rsidRPr="004B7B94">
              <w:rPr>
                <w:bCs/>
                <w:lang w:val="en-US"/>
              </w:rPr>
              <w:t>*" or "</w:t>
            </w:r>
            <w:proofErr w:type="spellStart"/>
            <w:r w:rsidRPr="004B7B94">
              <w:rPr>
                <w:bCs/>
                <w:lang w:val="en-US"/>
              </w:rPr>
              <w:t>hospitaliz</w:t>
            </w:r>
            <w:proofErr w:type="spellEnd"/>
            <w:r w:rsidRPr="004B7B94">
              <w:rPr>
                <w:bCs/>
                <w:lang w:val="en-US"/>
              </w:rPr>
              <w:t>*" or "in-hospital" or "Length of stay").</w:t>
            </w:r>
            <w:proofErr w:type="spellStart"/>
            <w:r w:rsidRPr="004B7B94">
              <w:rPr>
                <w:bCs/>
                <w:lang w:val="en-US"/>
              </w:rPr>
              <w:t>ti,ab,kf</w:t>
            </w:r>
            <w:proofErr w:type="spellEnd"/>
            <w:r w:rsidRPr="004B7B94">
              <w:rPr>
                <w:bCs/>
                <w:lang w:val="en-US"/>
              </w:rPr>
              <w:t>.)) not ("Conference abstract" or "Conference paper" or "Conference review").pt.</w:t>
            </w:r>
          </w:p>
        </w:tc>
        <w:tc>
          <w:tcPr>
            <w:tcW w:w="1144" w:type="dxa"/>
          </w:tcPr>
          <w:p w14:paraId="07DF76FE" w14:textId="77777777" w:rsidR="0008767F" w:rsidRDefault="0008767F" w:rsidP="00CF5C43">
            <w:pPr>
              <w:rPr>
                <w:lang w:val="en-US" w:eastAsia="en-US"/>
              </w:rPr>
            </w:pPr>
            <w:r>
              <w:rPr>
                <w:lang w:val="en-US" w:eastAsia="en-US"/>
              </w:rPr>
              <w:t>5127</w:t>
            </w:r>
          </w:p>
        </w:tc>
      </w:tr>
      <w:tr w:rsidR="0008767F" w14:paraId="153B62CE" w14:textId="77777777" w:rsidTr="00CF5C43">
        <w:tc>
          <w:tcPr>
            <w:tcW w:w="1184" w:type="dxa"/>
          </w:tcPr>
          <w:p w14:paraId="378E71E2" w14:textId="77777777" w:rsidR="0008767F" w:rsidRDefault="0008767F" w:rsidP="00CF5C43">
            <w:pPr>
              <w:rPr>
                <w:lang w:val="en-US" w:eastAsia="en-US"/>
              </w:rPr>
            </w:pPr>
            <w:r>
              <w:rPr>
                <w:lang w:val="en-US" w:eastAsia="en-US"/>
              </w:rPr>
              <w:t>Cochrane CENTRAL &amp; reviews</w:t>
            </w:r>
          </w:p>
        </w:tc>
        <w:tc>
          <w:tcPr>
            <w:tcW w:w="7742" w:type="dxa"/>
          </w:tcPr>
          <w:p w14:paraId="6EB3BA69" w14:textId="77777777" w:rsidR="0008767F" w:rsidRDefault="0008767F" w:rsidP="00CF5C43">
            <w:pPr>
              <w:rPr>
                <w:lang w:val="en-US"/>
              </w:rPr>
            </w:pPr>
            <w:r w:rsidRPr="009B7836">
              <w:rPr>
                <w:lang w:val="en-US"/>
              </w:rPr>
              <w:t>((</w:t>
            </w:r>
            <w:r>
              <w:rPr>
                <w:lang w:val="en-US"/>
              </w:rPr>
              <w:t>(</w:t>
            </w:r>
            <w:r w:rsidRPr="009B7836">
              <w:rPr>
                <w:lang w:val="en-US"/>
              </w:rPr>
              <w:t xml:space="preserve">Remote </w:t>
            </w:r>
            <w:r>
              <w:rPr>
                <w:lang w:val="en-US"/>
              </w:rPr>
              <w:t xml:space="preserve">OR Self) </w:t>
            </w:r>
            <w:r w:rsidRPr="009B7836">
              <w:rPr>
                <w:lang w:val="en-US"/>
              </w:rPr>
              <w:t xml:space="preserve">NEAR/3 </w:t>
            </w:r>
            <w:r>
              <w:rPr>
                <w:lang w:val="en-US"/>
              </w:rPr>
              <w:t>(</w:t>
            </w:r>
            <w:r w:rsidRPr="009B7836">
              <w:rPr>
                <w:lang w:val="en-US"/>
              </w:rPr>
              <w:t>Monitor*</w:t>
            </w:r>
            <w:r>
              <w:rPr>
                <w:lang w:val="en-US"/>
              </w:rPr>
              <w:t xml:space="preserve"> OR Care)</w:t>
            </w:r>
            <w:r w:rsidRPr="009B7836">
              <w:rPr>
                <w:lang w:val="en-US"/>
              </w:rPr>
              <w:t>) OR hospital NEXT at NEXT home OR HAH OR Transitional NEXT Care OR home NEXT hospital* OR home NEXT based OR home NEXT care OR homecare OR community NEXT based OR home NEXT assistance OR virtual OR eHealth* OR telemedicine OR telemonitor* OR telehealth*</w:t>
            </w:r>
            <w:proofErr w:type="gramStart"/>
            <w:r w:rsidRPr="009B7836">
              <w:rPr>
                <w:lang w:val="en-US"/>
              </w:rPr>
              <w:t>):</w:t>
            </w:r>
            <w:proofErr w:type="spellStart"/>
            <w:r w:rsidRPr="009B7836">
              <w:rPr>
                <w:lang w:val="en-US"/>
              </w:rPr>
              <w:t>ti</w:t>
            </w:r>
            <w:proofErr w:type="gramEnd"/>
            <w:r w:rsidRPr="009B7836">
              <w:rPr>
                <w:lang w:val="en-US"/>
              </w:rPr>
              <w:t>,</w:t>
            </w:r>
            <w:proofErr w:type="gramStart"/>
            <w:r w:rsidRPr="009B7836">
              <w:rPr>
                <w:lang w:val="en-US"/>
              </w:rPr>
              <w:t>ab,kw</w:t>
            </w:r>
            <w:proofErr w:type="spellEnd"/>
            <w:proofErr w:type="gramEnd"/>
          </w:p>
          <w:p w14:paraId="0003456F" w14:textId="77777777" w:rsidR="0008767F" w:rsidRDefault="0008767F" w:rsidP="00CF5C43">
            <w:pPr>
              <w:rPr>
                <w:lang w:val="en-US"/>
              </w:rPr>
            </w:pPr>
            <w:r>
              <w:rPr>
                <w:lang w:val="en-US"/>
              </w:rPr>
              <w:t>AND</w:t>
            </w:r>
          </w:p>
          <w:p w14:paraId="188B6D65" w14:textId="77777777" w:rsidR="0008767F" w:rsidRDefault="0008767F" w:rsidP="00CF5C43">
            <w:pPr>
              <w:rPr>
                <w:bCs/>
                <w:lang w:val="en-GB"/>
              </w:rPr>
            </w:pPr>
            <w:r w:rsidRPr="00A13415">
              <w:rPr>
                <w:bCs/>
                <w:lang w:val="en-GB"/>
              </w:rPr>
              <w:t xml:space="preserve">((Acute* OR </w:t>
            </w:r>
            <w:proofErr w:type="spellStart"/>
            <w:r w:rsidRPr="00A13415">
              <w:rPr>
                <w:bCs/>
                <w:lang w:val="en-GB"/>
              </w:rPr>
              <w:t>Emergenc</w:t>
            </w:r>
            <w:proofErr w:type="spellEnd"/>
            <w:r w:rsidRPr="00A13415">
              <w:rPr>
                <w:bCs/>
                <w:lang w:val="en-GB"/>
              </w:rPr>
              <w:t>*) NEAR/3 (Care OR Ill OR Illness OR Disease*)) OR (emergency NEXT department*) OR ER OR (acu</w:t>
            </w:r>
            <w:r>
              <w:rPr>
                <w:bCs/>
                <w:lang w:val="en-GB"/>
              </w:rPr>
              <w:t>te NEXT admission NEXT unit*</w:t>
            </w:r>
            <w:proofErr w:type="gramStart"/>
            <w:r>
              <w:rPr>
                <w:bCs/>
                <w:lang w:val="en-GB"/>
              </w:rPr>
              <w:t>):</w:t>
            </w:r>
            <w:proofErr w:type="spellStart"/>
            <w:r w:rsidRPr="00A13415">
              <w:rPr>
                <w:bCs/>
                <w:lang w:val="en-GB"/>
              </w:rPr>
              <w:t>ti</w:t>
            </w:r>
            <w:proofErr w:type="gramEnd"/>
            <w:r w:rsidRPr="00A13415">
              <w:rPr>
                <w:bCs/>
                <w:lang w:val="en-GB"/>
              </w:rPr>
              <w:t>,</w:t>
            </w:r>
            <w:proofErr w:type="gramStart"/>
            <w:r w:rsidRPr="00A13415">
              <w:rPr>
                <w:bCs/>
                <w:lang w:val="en-GB"/>
              </w:rPr>
              <w:t>ab,kw</w:t>
            </w:r>
            <w:proofErr w:type="spellEnd"/>
            <w:proofErr w:type="gramEnd"/>
          </w:p>
          <w:p w14:paraId="37F08CC4" w14:textId="77777777" w:rsidR="0008767F" w:rsidRDefault="0008767F" w:rsidP="00CF5C43">
            <w:pPr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AND</w:t>
            </w:r>
          </w:p>
          <w:p w14:paraId="2255110E" w14:textId="77777777" w:rsidR="0008767F" w:rsidRDefault="0008767F" w:rsidP="00CF5C43">
            <w:pPr>
              <w:rPr>
                <w:lang w:val="en-US" w:eastAsia="en-US"/>
              </w:rPr>
            </w:pPr>
            <w:r w:rsidRPr="00A13415">
              <w:rPr>
                <w:bCs/>
                <w:lang w:val="en-GB"/>
              </w:rPr>
              <w:t xml:space="preserve">((Admission NEXT Avoidance) OR ((Hospital* OR Patient* OR </w:t>
            </w:r>
            <w:proofErr w:type="spellStart"/>
            <w:r w:rsidRPr="00A13415">
              <w:rPr>
                <w:bCs/>
                <w:lang w:val="en-GB"/>
              </w:rPr>
              <w:t>Emergenc</w:t>
            </w:r>
            <w:proofErr w:type="spellEnd"/>
            <w:r w:rsidRPr="00A13415">
              <w:rPr>
                <w:bCs/>
                <w:lang w:val="en-GB"/>
              </w:rPr>
              <w:t xml:space="preserve">*) NEAR/3 (Readmission* OR Admission*)) OR </w:t>
            </w:r>
            <w:proofErr w:type="spellStart"/>
            <w:r w:rsidRPr="00A13415">
              <w:rPr>
                <w:bCs/>
                <w:lang w:val="en-GB"/>
              </w:rPr>
              <w:t>hospitalis</w:t>
            </w:r>
            <w:proofErr w:type="spellEnd"/>
            <w:r w:rsidRPr="00A13415">
              <w:rPr>
                <w:bCs/>
                <w:lang w:val="en-GB"/>
              </w:rPr>
              <w:t xml:space="preserve">* OR </w:t>
            </w:r>
            <w:proofErr w:type="spellStart"/>
            <w:r w:rsidRPr="00A13415">
              <w:rPr>
                <w:bCs/>
                <w:lang w:val="en-GB"/>
              </w:rPr>
              <w:t>hospitaliz</w:t>
            </w:r>
            <w:proofErr w:type="spellEnd"/>
            <w:r w:rsidRPr="00A13415">
              <w:rPr>
                <w:bCs/>
                <w:lang w:val="en-GB"/>
              </w:rPr>
              <w:t>* OR in-hospital OR (Length NEXT of NEXT stay)</w:t>
            </w:r>
            <w:proofErr w:type="gramStart"/>
            <w:r w:rsidRPr="00A13415">
              <w:rPr>
                <w:bCs/>
                <w:lang w:val="en-GB"/>
              </w:rPr>
              <w:t>)</w:t>
            </w:r>
            <w:r>
              <w:rPr>
                <w:bCs/>
                <w:lang w:val="en-GB"/>
              </w:rPr>
              <w:t>:</w:t>
            </w:r>
            <w:proofErr w:type="spellStart"/>
            <w:r w:rsidRPr="00A13415">
              <w:rPr>
                <w:bCs/>
                <w:lang w:val="en-GB"/>
              </w:rPr>
              <w:t>ti</w:t>
            </w:r>
            <w:proofErr w:type="gramEnd"/>
            <w:r w:rsidRPr="00A13415">
              <w:rPr>
                <w:bCs/>
                <w:lang w:val="en-GB"/>
              </w:rPr>
              <w:t>,</w:t>
            </w:r>
            <w:proofErr w:type="gramStart"/>
            <w:r w:rsidRPr="00A13415">
              <w:rPr>
                <w:bCs/>
                <w:lang w:val="en-GB"/>
              </w:rPr>
              <w:t>ab,kw</w:t>
            </w:r>
            <w:proofErr w:type="spellEnd"/>
            <w:proofErr w:type="gramEnd"/>
          </w:p>
        </w:tc>
        <w:tc>
          <w:tcPr>
            <w:tcW w:w="1144" w:type="dxa"/>
          </w:tcPr>
          <w:p w14:paraId="347C0793" w14:textId="77777777" w:rsidR="0008767F" w:rsidRDefault="0008767F" w:rsidP="00CF5C43">
            <w:pPr>
              <w:rPr>
                <w:lang w:val="en-US" w:eastAsia="en-US"/>
              </w:rPr>
            </w:pPr>
            <w:r>
              <w:rPr>
                <w:lang w:val="en-US" w:eastAsia="en-US"/>
              </w:rPr>
              <w:t>1538</w:t>
            </w:r>
          </w:p>
        </w:tc>
      </w:tr>
      <w:tr w:rsidR="0008767F" w14:paraId="11FA9ED3" w14:textId="77777777" w:rsidTr="00CF5C43">
        <w:tc>
          <w:tcPr>
            <w:tcW w:w="1184" w:type="dxa"/>
          </w:tcPr>
          <w:p w14:paraId="224A287E" w14:textId="77777777" w:rsidR="0008767F" w:rsidRDefault="0008767F" w:rsidP="00CF5C43">
            <w:pPr>
              <w:rPr>
                <w:lang w:val="en-US" w:eastAsia="en-US"/>
              </w:rPr>
            </w:pPr>
            <w:r>
              <w:rPr>
                <w:lang w:val="en-US" w:eastAsia="en-US"/>
              </w:rPr>
              <w:t>CINAHL</w:t>
            </w:r>
          </w:p>
        </w:tc>
        <w:tc>
          <w:tcPr>
            <w:tcW w:w="7742" w:type="dxa"/>
          </w:tcPr>
          <w:p w14:paraId="12003155" w14:textId="77777777" w:rsidR="0008767F" w:rsidRDefault="0008767F" w:rsidP="00CF5C43">
            <w:pPr>
              <w:rPr>
                <w:lang w:val="en-US" w:eastAsia="en-US"/>
              </w:rPr>
            </w:pPr>
            <w:r>
              <w:rPr>
                <w:bCs/>
                <w:lang w:val="en-US"/>
              </w:rPr>
              <w:t>(</w:t>
            </w:r>
            <w:r w:rsidRPr="0047546A">
              <w:rPr>
                <w:bCs/>
                <w:lang w:val="en-US"/>
              </w:rPr>
              <w:t>MH "Home Health Care+" OR MH "Telemedicine+" OR TI(((“Remote” OR “Self”) N2 (“Monitor*” OR “Care”)) OR “hospital at home” OR “HAH” OR “Transitional Care” OR “home-hospital*” OR ”home-based” OR “home care” OR “homecare” OR “community-based” OR “home assistance” OR “virtual” OR “eHealth*” OR “telemedicine” OR “telemonitor*” OR “telehealth*”) OR AB((“Remote” N2 “Monitor*”) OR “hospital at home” OR “HAH” OR “Transitional Care” OR “home-</w:t>
            </w:r>
            <w:r w:rsidRPr="0047546A">
              <w:rPr>
                <w:bCs/>
                <w:lang w:val="en-US"/>
              </w:rPr>
              <w:lastRenderedPageBreak/>
              <w:t>hospital*” OR ”home-based” OR “home care” OR “homecare” OR “community-based” OR “home assistance” OR “virtual” OR “eHealth*” OR “telemedicine” OR “telemonitor*” OR “telehealth*”)</w:t>
            </w:r>
            <w:r>
              <w:rPr>
                <w:bCs/>
                <w:lang w:val="en-US"/>
              </w:rPr>
              <w:t>) AND (</w:t>
            </w:r>
            <w:r w:rsidRPr="0047546A">
              <w:rPr>
                <w:bCs/>
                <w:lang w:val="en-US"/>
              </w:rPr>
              <w:t>MH "Acute Disease+" OR MH "Emergency Medical Services+" OR TI(("Acute*" OR "</w:t>
            </w:r>
            <w:proofErr w:type="spellStart"/>
            <w:r w:rsidRPr="0047546A">
              <w:rPr>
                <w:bCs/>
                <w:lang w:val="en-US"/>
              </w:rPr>
              <w:t>Emergenc</w:t>
            </w:r>
            <w:proofErr w:type="spellEnd"/>
            <w:r w:rsidRPr="0047546A">
              <w:rPr>
                <w:bCs/>
                <w:lang w:val="en-US"/>
              </w:rPr>
              <w:t>*") N2 ("Care" OR "Ill" OR "Illness" OR "Disease*" OR "emergency department*" OR "ER" OR "acute admission unit*")) OR AB(("Acute*" OR "</w:t>
            </w:r>
            <w:proofErr w:type="spellStart"/>
            <w:r w:rsidRPr="0047546A">
              <w:rPr>
                <w:bCs/>
                <w:lang w:val="en-US"/>
              </w:rPr>
              <w:t>Emergenc</w:t>
            </w:r>
            <w:proofErr w:type="spellEnd"/>
            <w:r w:rsidRPr="0047546A">
              <w:rPr>
                <w:bCs/>
                <w:lang w:val="en-US"/>
              </w:rPr>
              <w:t>*") N2 ("Care" OR "Ill" OR "Illness" OR "Disease*" OR "emergency department*" OR "ER" OR "acute admission unit*"))</w:t>
            </w:r>
            <w:r>
              <w:rPr>
                <w:bCs/>
                <w:lang w:val="en-US"/>
              </w:rPr>
              <w:t>) AND (</w:t>
            </w:r>
            <w:r w:rsidRPr="0047546A">
              <w:rPr>
                <w:bCs/>
                <w:lang w:val="en-US"/>
              </w:rPr>
              <w:t xml:space="preserve">MH "Patient Admission+" OR MH "Readmission+" OR MH "Length of Stay+" OR TI((“Admission Avoidance” OR ((“Hospital*” OR Patient* OR </w:t>
            </w:r>
            <w:proofErr w:type="spellStart"/>
            <w:r w:rsidRPr="0047546A">
              <w:rPr>
                <w:bCs/>
                <w:lang w:val="en-US"/>
              </w:rPr>
              <w:t>Emergenc</w:t>
            </w:r>
            <w:proofErr w:type="spellEnd"/>
            <w:r w:rsidRPr="0047546A">
              <w:rPr>
                <w:bCs/>
                <w:lang w:val="en-US"/>
              </w:rPr>
              <w:t>*) N2 (“Readmission*” OR Admission*)) OR “</w:t>
            </w:r>
            <w:proofErr w:type="spellStart"/>
            <w:r w:rsidRPr="0047546A">
              <w:rPr>
                <w:bCs/>
                <w:lang w:val="en-US"/>
              </w:rPr>
              <w:t>hospitalis</w:t>
            </w:r>
            <w:proofErr w:type="spellEnd"/>
            <w:r w:rsidRPr="0047546A">
              <w:rPr>
                <w:bCs/>
                <w:lang w:val="en-US"/>
              </w:rPr>
              <w:t>*” or “</w:t>
            </w:r>
            <w:proofErr w:type="spellStart"/>
            <w:r w:rsidRPr="0047546A">
              <w:rPr>
                <w:bCs/>
                <w:lang w:val="en-US"/>
              </w:rPr>
              <w:t>hospitaliz</w:t>
            </w:r>
            <w:proofErr w:type="spellEnd"/>
            <w:r w:rsidRPr="0047546A">
              <w:rPr>
                <w:bCs/>
                <w:lang w:val="en-US"/>
              </w:rPr>
              <w:t xml:space="preserve">*” OR “in-hospital” OR “Length of stay”)) OR AB((“Admission Avoidance” OR ((“Hospital*” OR Patient* OR </w:t>
            </w:r>
            <w:proofErr w:type="spellStart"/>
            <w:r w:rsidRPr="0047546A">
              <w:rPr>
                <w:bCs/>
                <w:lang w:val="en-US"/>
              </w:rPr>
              <w:t>Emergenc</w:t>
            </w:r>
            <w:proofErr w:type="spellEnd"/>
            <w:r w:rsidRPr="0047546A">
              <w:rPr>
                <w:bCs/>
                <w:lang w:val="en-US"/>
              </w:rPr>
              <w:t>*) N2 (“Readmission*” OR Admission*)) OR “</w:t>
            </w:r>
            <w:proofErr w:type="spellStart"/>
            <w:r w:rsidRPr="0047546A">
              <w:rPr>
                <w:bCs/>
                <w:lang w:val="en-US"/>
              </w:rPr>
              <w:t>hospitalis</w:t>
            </w:r>
            <w:proofErr w:type="spellEnd"/>
            <w:r w:rsidRPr="0047546A">
              <w:rPr>
                <w:bCs/>
                <w:lang w:val="en-US"/>
              </w:rPr>
              <w:t>*” or “</w:t>
            </w:r>
            <w:proofErr w:type="spellStart"/>
            <w:r w:rsidRPr="0047546A">
              <w:rPr>
                <w:bCs/>
                <w:lang w:val="en-US"/>
              </w:rPr>
              <w:t>hospitaliz</w:t>
            </w:r>
            <w:proofErr w:type="spellEnd"/>
            <w:r w:rsidRPr="0047546A">
              <w:rPr>
                <w:bCs/>
                <w:lang w:val="en-US"/>
              </w:rPr>
              <w:t>*” OR “in-hospital” OR “Length of stay”))</w:t>
            </w:r>
            <w:r>
              <w:rPr>
                <w:bCs/>
                <w:lang w:val="en-US"/>
              </w:rPr>
              <w:t>)</w:t>
            </w:r>
          </w:p>
        </w:tc>
        <w:tc>
          <w:tcPr>
            <w:tcW w:w="1144" w:type="dxa"/>
          </w:tcPr>
          <w:p w14:paraId="2C714F44" w14:textId="77777777" w:rsidR="0008767F" w:rsidRDefault="0008767F" w:rsidP="00CF5C43">
            <w:pPr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2559</w:t>
            </w:r>
          </w:p>
        </w:tc>
      </w:tr>
      <w:tr w:rsidR="0008767F" w14:paraId="11930CE5" w14:textId="77777777" w:rsidTr="00CF5C43">
        <w:tc>
          <w:tcPr>
            <w:tcW w:w="1184" w:type="dxa"/>
          </w:tcPr>
          <w:p w14:paraId="56ABC431" w14:textId="77777777" w:rsidR="0008767F" w:rsidRDefault="0008767F" w:rsidP="00CF5C43">
            <w:pPr>
              <w:rPr>
                <w:lang w:val="en-US" w:eastAsia="en-US"/>
              </w:rPr>
            </w:pPr>
            <w:r>
              <w:rPr>
                <w:lang w:val="en-US" w:eastAsia="en-US"/>
              </w:rPr>
              <w:t>Web of Science Core Collection</w:t>
            </w:r>
          </w:p>
        </w:tc>
        <w:tc>
          <w:tcPr>
            <w:tcW w:w="7742" w:type="dxa"/>
          </w:tcPr>
          <w:p w14:paraId="169266D7" w14:textId="77777777" w:rsidR="0008767F" w:rsidRPr="00A13415" w:rsidRDefault="0008767F" w:rsidP="00CF5C43">
            <w:pPr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TS=((((“Remote” OR “Self”) NEAR/2 (“Monitor*” OR “Care”)) OR “</w:t>
            </w:r>
            <w:r w:rsidRPr="00363A81">
              <w:rPr>
                <w:bCs/>
                <w:lang w:val="en-GB"/>
              </w:rPr>
              <w:t>hospital at home</w:t>
            </w:r>
            <w:r>
              <w:rPr>
                <w:bCs/>
                <w:lang w:val="en-GB"/>
              </w:rPr>
              <w:t>” OR “HAH” OR “</w:t>
            </w:r>
            <w:r w:rsidRPr="002E12D4">
              <w:rPr>
                <w:bCs/>
                <w:lang w:val="en-GB"/>
              </w:rPr>
              <w:t>Transitional Care” OR “home-hospital*” OR ”home-based” OR “home care” OR “homecare” OR “community-based” OR “home assistance” OR “virtual” OR “eHealth*” OR “telemedicine” OR “telemonitor*” OR “telehealth*”)</w:t>
            </w:r>
            <w:r>
              <w:rPr>
                <w:bCs/>
                <w:lang w:val="en-GB"/>
              </w:rPr>
              <w:t xml:space="preserve"> AND ((((“Acute*” OR “</w:t>
            </w:r>
            <w:proofErr w:type="spellStart"/>
            <w:r>
              <w:rPr>
                <w:bCs/>
                <w:lang w:val="en-GB"/>
              </w:rPr>
              <w:t>Emergenc</w:t>
            </w:r>
            <w:proofErr w:type="spellEnd"/>
            <w:r>
              <w:rPr>
                <w:bCs/>
                <w:lang w:val="en-GB"/>
              </w:rPr>
              <w:t>*”) NEAR/2 (“Care” OR “Ill” OR “Illness” OR “Disease*”)) OR “</w:t>
            </w:r>
            <w:r w:rsidRPr="00312F07">
              <w:rPr>
                <w:bCs/>
                <w:lang w:val="en-GB"/>
              </w:rPr>
              <w:t>emergency department</w:t>
            </w:r>
            <w:r>
              <w:rPr>
                <w:bCs/>
                <w:lang w:val="en-GB"/>
              </w:rPr>
              <w:t xml:space="preserve">*” OR “ER” OR </w:t>
            </w:r>
            <w:r w:rsidRPr="000F7995">
              <w:rPr>
                <w:bCs/>
                <w:lang w:val="en-GB"/>
              </w:rPr>
              <w:t>“acute admission unit*”))</w:t>
            </w:r>
            <w:r>
              <w:rPr>
                <w:bCs/>
                <w:lang w:val="en-GB"/>
              </w:rPr>
              <w:t xml:space="preserve"> AND ((“Admission Avoidance” OR ((“Hospital*” OR Patient* OR </w:t>
            </w:r>
            <w:proofErr w:type="spellStart"/>
            <w:r>
              <w:rPr>
                <w:bCs/>
                <w:lang w:val="en-GB"/>
              </w:rPr>
              <w:t>Emergenc</w:t>
            </w:r>
            <w:proofErr w:type="spellEnd"/>
            <w:r>
              <w:rPr>
                <w:bCs/>
                <w:lang w:val="en-GB"/>
              </w:rPr>
              <w:t xml:space="preserve">*) NEAR/2  (“Readmission*” </w:t>
            </w:r>
            <w:r w:rsidRPr="000F7995">
              <w:rPr>
                <w:bCs/>
                <w:lang w:val="en-GB"/>
              </w:rPr>
              <w:t>OR Admission*)) OR “</w:t>
            </w:r>
            <w:proofErr w:type="spellStart"/>
            <w:r w:rsidRPr="000F7995">
              <w:rPr>
                <w:bCs/>
                <w:lang w:val="en-GB"/>
              </w:rPr>
              <w:t>hospitalis</w:t>
            </w:r>
            <w:proofErr w:type="spellEnd"/>
            <w:r w:rsidRPr="000F7995">
              <w:rPr>
                <w:bCs/>
                <w:lang w:val="en-GB"/>
              </w:rPr>
              <w:t>*” or “</w:t>
            </w:r>
            <w:proofErr w:type="spellStart"/>
            <w:r w:rsidRPr="000F7995">
              <w:rPr>
                <w:bCs/>
                <w:lang w:val="en-GB"/>
              </w:rPr>
              <w:t>hospitaliz</w:t>
            </w:r>
            <w:proofErr w:type="spellEnd"/>
            <w:r w:rsidRPr="000F7995">
              <w:rPr>
                <w:bCs/>
                <w:lang w:val="en-GB"/>
              </w:rPr>
              <w:t>*” OR “in-hospital” OR “Length of stay”)</w:t>
            </w:r>
            <w:r>
              <w:rPr>
                <w:bCs/>
                <w:lang w:val="en-GB"/>
              </w:rPr>
              <w:t>))</w:t>
            </w:r>
          </w:p>
        </w:tc>
        <w:tc>
          <w:tcPr>
            <w:tcW w:w="1144" w:type="dxa"/>
          </w:tcPr>
          <w:p w14:paraId="0980142F" w14:textId="77777777" w:rsidR="0008767F" w:rsidRDefault="0008767F" w:rsidP="00CF5C43">
            <w:pPr>
              <w:rPr>
                <w:lang w:val="en-US" w:eastAsia="en-US"/>
              </w:rPr>
            </w:pPr>
            <w:r>
              <w:rPr>
                <w:lang w:val="en-US" w:eastAsia="en-US"/>
              </w:rPr>
              <w:t>3416</w:t>
            </w:r>
          </w:p>
        </w:tc>
      </w:tr>
    </w:tbl>
    <w:p w14:paraId="2F43DCF3" w14:textId="77777777" w:rsidR="0008767F" w:rsidRDefault="0008767F" w:rsidP="0008767F">
      <w:pPr>
        <w:pStyle w:val="Heading2"/>
        <w:rPr>
          <w:lang w:val="en-US"/>
        </w:rPr>
        <w:sectPr w:rsidR="0008767F" w:rsidSect="0008767F">
          <w:pgSz w:w="12240" w:h="15840"/>
          <w:pgMar w:top="1340" w:right="1080" w:bottom="1220" w:left="1080" w:header="0" w:footer="1030" w:gutter="0"/>
          <w:cols w:space="720"/>
        </w:sectPr>
      </w:pPr>
    </w:p>
    <w:p w14:paraId="1356BA87" w14:textId="70501BC5" w:rsidR="0008767F" w:rsidRPr="00D531DF" w:rsidRDefault="0008767F" w:rsidP="0008767F">
      <w:pPr>
        <w:pStyle w:val="Heading2"/>
      </w:pPr>
      <w:r w:rsidRPr="0008767F">
        <w:lastRenderedPageBreak/>
        <w:t xml:space="preserve">Supplemental </w:t>
      </w:r>
      <w:r>
        <w:t>T</w:t>
      </w:r>
      <w:r w:rsidRPr="0008767F">
        <w:t xml:space="preserve">able </w:t>
      </w:r>
      <w:r>
        <w:t>3</w:t>
      </w:r>
      <w:r w:rsidRPr="0008767F">
        <w:t>: Additional details</w:t>
      </w:r>
      <w:r>
        <w:t xml:space="preserve"> on</w:t>
      </w:r>
      <w:r w:rsidRPr="0039784E">
        <w:t xml:space="preserve"> included studies</w:t>
      </w:r>
      <w:r>
        <w:rPr>
          <w:b/>
          <w:bCs/>
        </w:rPr>
        <w:t xml:space="preserve"> </w:t>
      </w:r>
      <w:r>
        <w:t>and patient population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1025"/>
        <w:gridCol w:w="2042"/>
        <w:gridCol w:w="2119"/>
        <w:gridCol w:w="3295"/>
        <w:gridCol w:w="2076"/>
        <w:gridCol w:w="1115"/>
        <w:gridCol w:w="2718"/>
      </w:tblGrid>
      <w:tr w:rsidR="0008767F" w:rsidRPr="00F62B95" w14:paraId="41A70830" w14:textId="77777777" w:rsidTr="00CF5C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D9D9D9" w:themeColor="background1" w:themeShade="D9"/>
              <w:left w:val="single" w:sz="4" w:space="0" w:color="D9D9D9"/>
              <w:right w:val="single" w:sz="4" w:space="0" w:color="D9D9D9"/>
            </w:tcBorders>
            <w:shd w:val="clear" w:color="auto" w:fill="767171" w:themeFill="background2" w:themeFillShade="80"/>
          </w:tcPr>
          <w:p w14:paraId="013E9474" w14:textId="77777777" w:rsidR="0008767F" w:rsidRPr="00F62B95" w:rsidRDefault="0008767F" w:rsidP="00CF5C43">
            <w:pPr>
              <w:rPr>
                <w:rFonts w:cs="Calibri"/>
                <w:color w:val="FFFFFF" w:themeColor="background1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color w:val="FFFFFF" w:themeColor="background1"/>
                <w:sz w:val="16"/>
                <w:szCs w:val="16"/>
                <w:lang w:val="en-GB"/>
              </w:rPr>
              <w:t xml:space="preserve">First author, year </w:t>
            </w:r>
          </w:p>
        </w:tc>
        <w:tc>
          <w:tcPr>
            <w:tcW w:w="2190" w:type="dxa"/>
            <w:tcBorders>
              <w:left w:val="single" w:sz="4" w:space="0" w:color="D9D9D9"/>
              <w:right w:val="single" w:sz="4" w:space="0" w:color="D9D9D9"/>
            </w:tcBorders>
            <w:shd w:val="clear" w:color="auto" w:fill="767171" w:themeFill="background2" w:themeFillShade="80"/>
          </w:tcPr>
          <w:p w14:paraId="58D1DD96" w14:textId="77777777" w:rsidR="0008767F" w:rsidRPr="00F62B95" w:rsidRDefault="0008767F" w:rsidP="00CF5C4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FFFF" w:themeColor="background1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color w:val="FFFFFF" w:themeColor="background1"/>
                <w:sz w:val="16"/>
                <w:szCs w:val="16"/>
                <w:lang w:val="en-GB"/>
              </w:rPr>
              <w:t xml:space="preserve">Study objectives </w:t>
            </w:r>
            <w:r>
              <w:rPr>
                <w:rFonts w:cs="Calibri"/>
                <w:color w:val="FFFFFF" w:themeColor="background1"/>
                <w:sz w:val="16"/>
                <w:szCs w:val="16"/>
                <w:lang w:val="en-GB"/>
              </w:rPr>
              <w:t>&amp; setting</w:t>
            </w:r>
          </w:p>
        </w:tc>
        <w:tc>
          <w:tcPr>
            <w:tcW w:w="2281" w:type="dxa"/>
            <w:tcBorders>
              <w:left w:val="single" w:sz="4" w:space="0" w:color="D9D9D9"/>
              <w:right w:val="single" w:sz="4" w:space="0" w:color="D9D9D9"/>
            </w:tcBorders>
            <w:shd w:val="clear" w:color="auto" w:fill="767171" w:themeFill="background2" w:themeFillShade="80"/>
          </w:tcPr>
          <w:p w14:paraId="062EAD39" w14:textId="77777777" w:rsidR="0008767F" w:rsidRPr="00F62B95" w:rsidRDefault="0008767F" w:rsidP="00CF5C4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FFFF" w:themeColor="background1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color w:val="FFFFFF" w:themeColor="background1"/>
                <w:sz w:val="16"/>
                <w:szCs w:val="16"/>
                <w:lang w:val="en-GB"/>
              </w:rPr>
              <w:t>Name</w:t>
            </w:r>
            <w:r>
              <w:rPr>
                <w:rFonts w:cs="Calibri"/>
                <w:color w:val="FFFFFF" w:themeColor="background1"/>
                <w:sz w:val="16"/>
                <w:szCs w:val="16"/>
                <w:lang w:val="en-GB"/>
              </w:rPr>
              <w:t xml:space="preserve"> of program &amp; definition of hospital at home or virtual ward</w:t>
            </w:r>
          </w:p>
        </w:tc>
        <w:tc>
          <w:tcPr>
            <w:tcW w:w="3543" w:type="dxa"/>
            <w:tcBorders>
              <w:left w:val="single" w:sz="4" w:space="0" w:color="D9D9D9"/>
              <w:right w:val="single" w:sz="4" w:space="0" w:color="D9D9D9"/>
            </w:tcBorders>
            <w:shd w:val="clear" w:color="auto" w:fill="767171" w:themeFill="background2" w:themeFillShade="80"/>
          </w:tcPr>
          <w:p w14:paraId="47B80799" w14:textId="77777777" w:rsidR="0008767F" w:rsidRPr="00F62B95" w:rsidRDefault="0008767F" w:rsidP="00CF5C4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FFFF" w:themeColor="background1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color w:val="FFFFFF" w:themeColor="background1"/>
                <w:sz w:val="16"/>
                <w:szCs w:val="16"/>
                <w:lang w:val="en-GB"/>
              </w:rPr>
              <w:t xml:space="preserve">Inclusion &amp; exclusion criteria details </w:t>
            </w:r>
          </w:p>
        </w:tc>
        <w:tc>
          <w:tcPr>
            <w:tcW w:w="2268" w:type="dxa"/>
            <w:tcBorders>
              <w:left w:val="single" w:sz="4" w:space="0" w:color="D9D9D9"/>
              <w:right w:val="single" w:sz="4" w:space="0" w:color="D9D9D9"/>
            </w:tcBorders>
            <w:shd w:val="clear" w:color="auto" w:fill="767171" w:themeFill="background2" w:themeFillShade="80"/>
          </w:tcPr>
          <w:p w14:paraId="7A0852A5" w14:textId="77777777" w:rsidR="0008767F" w:rsidRPr="00F62B95" w:rsidRDefault="0008767F" w:rsidP="00CF5C4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FFFF" w:themeColor="background1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color w:val="FFFFFF" w:themeColor="background1"/>
                <w:sz w:val="16"/>
                <w:szCs w:val="16"/>
                <w:lang w:val="en-GB"/>
              </w:rPr>
              <w:t>Referral source</w:t>
            </w:r>
          </w:p>
        </w:tc>
        <w:tc>
          <w:tcPr>
            <w:tcW w:w="1134" w:type="dxa"/>
            <w:tcBorders>
              <w:left w:val="single" w:sz="4" w:space="0" w:color="D9D9D9"/>
              <w:right w:val="single" w:sz="4" w:space="0" w:color="D9D9D9"/>
            </w:tcBorders>
            <w:shd w:val="clear" w:color="auto" w:fill="767171" w:themeFill="background2" w:themeFillShade="80"/>
          </w:tcPr>
          <w:p w14:paraId="2C576A85" w14:textId="77777777" w:rsidR="0008767F" w:rsidRPr="00F62B95" w:rsidRDefault="0008767F" w:rsidP="00CF5C4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FFFF" w:themeColor="background1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color w:val="FFFFFF" w:themeColor="background1"/>
                <w:sz w:val="16"/>
                <w:szCs w:val="16"/>
                <w:lang w:val="en-GB"/>
              </w:rPr>
              <w:t>Screening process</w:t>
            </w:r>
          </w:p>
        </w:tc>
        <w:tc>
          <w:tcPr>
            <w:tcW w:w="2919" w:type="dxa"/>
            <w:tcBorders>
              <w:left w:val="single" w:sz="4" w:space="0" w:color="D9D9D9"/>
              <w:right w:val="single" w:sz="4" w:space="0" w:color="D9D9D9"/>
            </w:tcBorders>
            <w:shd w:val="clear" w:color="auto" w:fill="767171" w:themeFill="background2" w:themeFillShade="80"/>
          </w:tcPr>
          <w:p w14:paraId="309E3D6B" w14:textId="77777777" w:rsidR="0008767F" w:rsidRPr="00F62B95" w:rsidRDefault="0008767F" w:rsidP="00CF5C4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FFFF" w:themeColor="background1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color w:val="FFFFFF" w:themeColor="background1"/>
                <w:sz w:val="16"/>
                <w:szCs w:val="16"/>
                <w:lang w:val="en-GB"/>
              </w:rPr>
              <w:t>Exclusion from VW (n) and reasons</w:t>
            </w:r>
          </w:p>
        </w:tc>
      </w:tr>
      <w:tr w:rsidR="0008767F" w:rsidRPr="00F62B95" w14:paraId="1113710B" w14:textId="77777777" w:rsidTr="00CF5C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FF1FCDE" w14:textId="77777777" w:rsidR="0008767F" w:rsidRPr="00F62B95" w:rsidRDefault="0008767F" w:rsidP="00CF5C43">
            <w:pPr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  <w:t>Banerjee, 2024</w:t>
            </w:r>
          </w:p>
        </w:tc>
        <w:tc>
          <w:tcPr>
            <w:tcW w:w="2190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17EABE9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Describe outcomes of patients receiving VW</w:t>
            </w:r>
            <w:r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t xml:space="preserve">Los Angeles General Medical </w:t>
            </w:r>
            <w:proofErr w:type="spellStart"/>
            <w:r w:rsidRPr="00F62B95">
              <w:rPr>
                <w:rFonts w:cs="Calibri"/>
                <w:sz w:val="16"/>
                <w:szCs w:val="16"/>
                <w:lang w:val="en-GB"/>
              </w:rPr>
              <w:t>Center</w:t>
            </w:r>
            <w:proofErr w:type="spellEnd"/>
            <w:r w:rsidRPr="00F62B95">
              <w:rPr>
                <w:rFonts w:cs="Calibri"/>
                <w:sz w:val="16"/>
                <w:szCs w:val="16"/>
                <w:lang w:val="en-GB"/>
              </w:rPr>
              <w:t xml:space="preserve"> (academic)</w:t>
            </w:r>
          </w:p>
        </w:tc>
        <w:tc>
          <w:tcPr>
            <w:tcW w:w="2281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395ECA0" w14:textId="77777777" w:rsidR="0008767F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proofErr w:type="spellStart"/>
            <w:r w:rsidRPr="00F62B95">
              <w:rPr>
                <w:rFonts w:cs="Calibri"/>
                <w:sz w:val="16"/>
                <w:szCs w:val="16"/>
                <w:lang w:val="en-GB"/>
              </w:rPr>
              <w:t>Safer@Home</w:t>
            </w:r>
            <w:proofErr w:type="spellEnd"/>
            <w:r>
              <w:rPr>
                <w:rFonts w:cs="Calibri"/>
                <w:sz w:val="16"/>
                <w:szCs w:val="16"/>
                <w:lang w:val="en-GB"/>
              </w:rPr>
              <w:t>;</w:t>
            </w:r>
          </w:p>
          <w:p w14:paraId="19A38DF2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>
              <w:rPr>
                <w:rFonts w:cs="Calibri"/>
                <w:sz w:val="16"/>
                <w:szCs w:val="16"/>
                <w:lang w:val="en-GB"/>
              </w:rPr>
              <w:t>h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t>ome-based acute care model</w:t>
            </w:r>
          </w:p>
        </w:tc>
        <w:tc>
          <w:tcPr>
            <w:tcW w:w="3543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2892BE5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i/>
                <w:iCs/>
                <w:sz w:val="16"/>
                <w:szCs w:val="16"/>
                <w:lang w:val="en-GB"/>
              </w:rPr>
              <w:t xml:space="preserve">In: 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t>all ages, requiring monitoring/</w:t>
            </w:r>
            <w:proofErr w:type="spellStart"/>
            <w:r w:rsidRPr="00F62B95">
              <w:rPr>
                <w:rFonts w:cs="Calibri"/>
                <w:sz w:val="16"/>
                <w:szCs w:val="16"/>
                <w:lang w:val="en-GB"/>
              </w:rPr>
              <w:t>i.v.</w:t>
            </w:r>
            <w:proofErr w:type="spellEnd"/>
            <w:r w:rsidRPr="00F62B95">
              <w:rPr>
                <w:rFonts w:cs="Calibri"/>
                <w:sz w:val="16"/>
                <w:szCs w:val="16"/>
                <w:lang w:val="en-GB"/>
              </w:rPr>
              <w:t>, hemodynamically stable, toleration oral medications, reliable FU, understanding of instructions, rapid return possible</w:t>
            </w:r>
          </w:p>
        </w:tc>
        <w:tc>
          <w:tcPr>
            <w:tcW w:w="2268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365C5C2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i/>
                <w:iCs/>
                <w:sz w:val="16"/>
                <w:szCs w:val="16"/>
                <w:lang w:val="en-GB"/>
              </w:rPr>
              <w:t xml:space="preserve">- 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t>ED (46.1%), hospital ward (44.7%), observation unit (7.6%), urgent care clinic (1.5%)</w:t>
            </w:r>
          </w:p>
          <w:p w14:paraId="02608DF4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- Intervention: 44.7% early discharge, 55.3% admission avoidance</w:t>
            </w: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D328163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HAH physician</w:t>
            </w:r>
          </w:p>
          <w:p w14:paraId="259A9234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</w:p>
        </w:tc>
        <w:tc>
          <w:tcPr>
            <w:tcW w:w="2919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5E79A33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n=0</w:t>
            </w:r>
          </w:p>
        </w:tc>
      </w:tr>
      <w:tr w:rsidR="0008767F" w:rsidRPr="00F62B95" w14:paraId="5A9832DA" w14:textId="77777777" w:rsidTr="00CF5C43">
        <w:trPr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31E476A8" w14:textId="77777777" w:rsidR="0008767F" w:rsidRPr="00F62B95" w:rsidRDefault="0008767F" w:rsidP="00CF5C43">
            <w:pPr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  <w:t>Brown, 2023</w:t>
            </w:r>
          </w:p>
        </w:tc>
        <w:tc>
          <w:tcPr>
            <w:tcW w:w="2190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24A8E5B2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Assess clinical and financial impacts of RPM on HAH</w:t>
            </w:r>
            <w:r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t>Mackay Base Hospital (academic)</w:t>
            </w:r>
          </w:p>
        </w:tc>
        <w:tc>
          <w:tcPr>
            <w:tcW w:w="2281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7E80AF42" w14:textId="77777777" w:rsidR="0008767F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Hospital in the home (HITH)</w:t>
            </w:r>
            <w:r>
              <w:rPr>
                <w:rFonts w:cs="Calibri"/>
                <w:sz w:val="16"/>
                <w:szCs w:val="16"/>
                <w:lang w:val="en-GB"/>
              </w:rPr>
              <w:t>;</w:t>
            </w:r>
          </w:p>
          <w:p w14:paraId="29D06FC3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>
              <w:rPr>
                <w:rFonts w:cs="Calibri"/>
                <w:sz w:val="16"/>
                <w:szCs w:val="16"/>
                <w:lang w:val="en-GB"/>
              </w:rPr>
              <w:t>c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t>are and treatment comparable to the services offered in a hospital setting</w:t>
            </w:r>
          </w:p>
        </w:tc>
        <w:tc>
          <w:tcPr>
            <w:tcW w:w="3543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3C5C5E30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i/>
                <w:iCs/>
                <w:sz w:val="16"/>
                <w:szCs w:val="16"/>
                <w:lang w:val="en-GB"/>
              </w:rPr>
              <w:t>In: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t xml:space="preserve"> all ages, consent, catchment area, ability to use equipment, language, internet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br/>
            </w:r>
            <w:r w:rsidRPr="00F62B95">
              <w:rPr>
                <w:rFonts w:cs="Calibri"/>
                <w:i/>
                <w:iCs/>
                <w:sz w:val="16"/>
                <w:szCs w:val="16"/>
                <w:lang w:val="en-GB"/>
              </w:rPr>
              <w:t>Ex: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t xml:space="preserve"> cognitive impairment</w:t>
            </w:r>
          </w:p>
        </w:tc>
        <w:tc>
          <w:tcPr>
            <w:tcW w:w="2268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3E9622D1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- ED, standard HAH programme</w:t>
            </w: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20C27B6D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 xml:space="preserve">Clinical team screening, technical competency assessment </w:t>
            </w:r>
          </w:p>
        </w:tc>
        <w:tc>
          <w:tcPr>
            <w:tcW w:w="2919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6005D3B8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n=134; logistical factors, no suitable device, no clinical indication, no consent, not comfortable with technology, patient impairment/disability, unsuitable home, no internet</w:t>
            </w:r>
          </w:p>
        </w:tc>
      </w:tr>
      <w:tr w:rsidR="0008767F" w:rsidRPr="00F62B95" w14:paraId="316ADCA1" w14:textId="77777777" w:rsidTr="00CF5C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1BE3BC73" w14:textId="77777777" w:rsidR="0008767F" w:rsidRPr="00F62B95" w:rsidRDefault="0008767F" w:rsidP="00CF5C43">
            <w:pPr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  <w:t>Eron, 2004</w:t>
            </w:r>
          </w:p>
        </w:tc>
        <w:tc>
          <w:tcPr>
            <w:tcW w:w="2190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0AC146CC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 xml:space="preserve">Kaiser Moanalua Medical </w:t>
            </w:r>
            <w:proofErr w:type="spellStart"/>
            <w:r w:rsidRPr="00F62B95">
              <w:rPr>
                <w:rFonts w:cs="Calibri"/>
                <w:sz w:val="16"/>
                <w:szCs w:val="16"/>
                <w:lang w:val="en-GB"/>
              </w:rPr>
              <w:t>Center</w:t>
            </w:r>
            <w:proofErr w:type="spellEnd"/>
            <w:r w:rsidRPr="00F62B95">
              <w:rPr>
                <w:rFonts w:cs="Calibri"/>
                <w:sz w:val="16"/>
                <w:szCs w:val="16"/>
                <w:lang w:val="en-GB"/>
              </w:rPr>
              <w:t xml:space="preserve"> Honolulu</w:t>
            </w:r>
          </w:p>
        </w:tc>
        <w:tc>
          <w:tcPr>
            <w:tcW w:w="2281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33C5AA5F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Patients treated at home who are sick enough to ordinarily require hospitalization</w:t>
            </w:r>
          </w:p>
        </w:tc>
        <w:tc>
          <w:tcPr>
            <w:tcW w:w="3543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4125C312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i/>
                <w:iCs/>
                <w:sz w:val="16"/>
                <w:szCs w:val="16"/>
                <w:lang w:val="en-GB"/>
              </w:rPr>
              <w:t xml:space="preserve">In: 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t>domicile, carer, willingness to self-infuse, low predicted 30-day mortality</w:t>
            </w:r>
          </w:p>
          <w:p w14:paraId="60B96B18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i/>
                <w:iCs/>
                <w:sz w:val="16"/>
                <w:szCs w:val="16"/>
                <w:lang w:val="en-GB"/>
              </w:rPr>
              <w:t xml:space="preserve">Ex: 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t>ICU monitoring, diagnosis related severity criteria (mild/severe excluded: CAP I or V, cellulitis Eron I or IV, uncomplicated UTI, obstructed ureter, hemodynamically unstable endocarditis)</w:t>
            </w:r>
          </w:p>
        </w:tc>
        <w:tc>
          <w:tcPr>
            <w:tcW w:w="2268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444E6497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- ED, hospital ward</w:t>
            </w:r>
          </w:p>
          <w:p w14:paraId="0E75CBC7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- Intervention: 68% early discharge, 32% admission avoidance</w:t>
            </w: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58173961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All infectious patients</w:t>
            </w:r>
          </w:p>
          <w:p w14:paraId="0E011EE6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</w:p>
        </w:tc>
        <w:tc>
          <w:tcPr>
            <w:tcW w:w="2919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5C0B1D2B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 xml:space="preserve">n=16; unsuitable home (38%), unable to self-infuse </w:t>
            </w:r>
            <w:proofErr w:type="spellStart"/>
            <w:r w:rsidRPr="00F62B95">
              <w:rPr>
                <w:rFonts w:cs="Calibri"/>
                <w:sz w:val="16"/>
                <w:szCs w:val="16"/>
                <w:lang w:val="en-GB"/>
              </w:rPr>
              <w:t>i.v.</w:t>
            </w:r>
            <w:proofErr w:type="spellEnd"/>
            <w:r w:rsidRPr="00F62B95">
              <w:rPr>
                <w:rFonts w:cs="Calibri"/>
                <w:sz w:val="16"/>
                <w:szCs w:val="16"/>
                <w:lang w:val="en-GB"/>
              </w:rPr>
              <w:t xml:space="preserve"> medication (19%), unsuitable receiving lines (18%), patient decline (n=25%)</w:t>
            </w:r>
          </w:p>
        </w:tc>
      </w:tr>
      <w:tr w:rsidR="0008767F" w:rsidRPr="00F62B95" w14:paraId="4196321D" w14:textId="77777777" w:rsidTr="00CF5C43">
        <w:trPr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6B9ED671" w14:textId="77777777" w:rsidR="0008767F" w:rsidRPr="00F62B95" w:rsidRDefault="0008767F" w:rsidP="00CF5C43">
            <w:pPr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  <w:t>Goh, 2023</w:t>
            </w:r>
          </w:p>
        </w:tc>
        <w:tc>
          <w:tcPr>
            <w:tcW w:w="2190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4795919B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﻿Compare personnel costs of VW with hospital care</w:t>
            </w:r>
            <w:r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t>Singapore General Hospital (tertiary)</w:t>
            </w:r>
          </w:p>
        </w:tc>
        <w:tc>
          <w:tcPr>
            <w:tcW w:w="2281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4FFFB801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Hospital-at-home (</w:t>
            </w:r>
            <w:proofErr w:type="spellStart"/>
            <w:r w:rsidRPr="00F62B95">
              <w:rPr>
                <w:rFonts w:cs="Calibri"/>
                <w:sz w:val="16"/>
                <w:szCs w:val="16"/>
                <w:lang w:val="en-GB"/>
              </w:rPr>
              <w:t>HaH</w:t>
            </w:r>
            <w:proofErr w:type="spellEnd"/>
            <w:r w:rsidRPr="00F62B95">
              <w:rPr>
                <w:rFonts w:cs="Calibri"/>
                <w:sz w:val="16"/>
                <w:szCs w:val="16"/>
                <w:lang w:val="en-GB"/>
              </w:rPr>
              <w:t>)</w:t>
            </w:r>
            <w:r>
              <w:rPr>
                <w:rFonts w:cs="Calibri"/>
                <w:sz w:val="16"/>
                <w:szCs w:val="16"/>
                <w:lang w:val="en-GB"/>
              </w:rPr>
              <w:t>; t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t>reat patients with acute, low-severity medical conditions at home</w:t>
            </w:r>
          </w:p>
        </w:tc>
        <w:tc>
          <w:tcPr>
            <w:tcW w:w="3543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2042F042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i/>
                <w:iCs/>
                <w:sz w:val="16"/>
                <w:szCs w:val="16"/>
                <w:lang w:val="en-GB"/>
              </w:rPr>
              <w:t xml:space="preserve">In: 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t>dengue fever with thrombocytopenia but without haemorrhage or hypotension</w:t>
            </w:r>
          </w:p>
          <w:p w14:paraId="4307CB0D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i/>
                <w:iCs/>
                <w:sz w:val="16"/>
                <w:szCs w:val="16"/>
                <w:lang w:val="en-GB"/>
              </w:rPr>
              <w:t xml:space="preserve">Ex: 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t>home &gt;20min, no carer for basic and instrumental ADL</w:t>
            </w:r>
          </w:p>
        </w:tc>
        <w:tc>
          <w:tcPr>
            <w:tcW w:w="2268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1D05789B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- ED</w:t>
            </w: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75F0A5B3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proofErr w:type="spellStart"/>
            <w:r w:rsidRPr="00F62B95">
              <w:rPr>
                <w:rFonts w:cs="Calibri"/>
                <w:sz w:val="16"/>
                <w:szCs w:val="16"/>
                <w:lang w:val="en-GB"/>
              </w:rPr>
              <w:t>n.s</w:t>
            </w:r>
            <w:proofErr w:type="spellEnd"/>
            <w:r w:rsidRPr="00F62B95">
              <w:rPr>
                <w:rFonts w:cs="Calibri"/>
                <w:sz w:val="16"/>
                <w:szCs w:val="16"/>
                <w:lang w:val="en-GB"/>
              </w:rPr>
              <w:t xml:space="preserve">. </w:t>
            </w:r>
          </w:p>
        </w:tc>
        <w:tc>
          <w:tcPr>
            <w:tcW w:w="2919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2C11CA9A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</w:p>
        </w:tc>
      </w:tr>
      <w:tr w:rsidR="0008767F" w:rsidRPr="00F62B95" w14:paraId="2628ECC4" w14:textId="77777777" w:rsidTr="00CF5C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3A0D56E8" w14:textId="77777777" w:rsidR="0008767F" w:rsidRPr="00F62B95" w:rsidRDefault="0008767F" w:rsidP="00CF5C43">
            <w:pPr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  <w:t>Hernandez, 2023</w:t>
            </w:r>
          </w:p>
        </w:tc>
        <w:tc>
          <w:tcPr>
            <w:tcW w:w="2190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2CCBC9FD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Evaluate outcomes of respiratory patients vs. non-respiratory VW patients</w:t>
            </w:r>
            <w:r>
              <w:rPr>
                <w:rFonts w:cs="Calibri"/>
                <w:sz w:val="16"/>
                <w:szCs w:val="16"/>
                <w:lang w:val="en-GB"/>
              </w:rPr>
              <w:t>; setting see Levine 2018</w:t>
            </w:r>
          </w:p>
        </w:tc>
        <w:tc>
          <w:tcPr>
            <w:tcW w:w="2281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2110C23C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Home hospital (HH)</w:t>
            </w:r>
            <w:r>
              <w:rPr>
                <w:rFonts w:cs="Calibri"/>
                <w:sz w:val="16"/>
                <w:szCs w:val="16"/>
                <w:lang w:val="en-GB"/>
              </w:rPr>
              <w:t>; p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t>rovide acute care that normally would require a hospital stay in a patient’s home instead</w:t>
            </w:r>
          </w:p>
        </w:tc>
        <w:tc>
          <w:tcPr>
            <w:tcW w:w="3543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1AF82AAD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See Levine 2018</w:t>
            </w:r>
          </w:p>
          <w:p w14:paraId="3D89EF23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i/>
                <w:iCs/>
                <w:sz w:val="16"/>
                <w:szCs w:val="16"/>
                <w:lang w:val="en-GB"/>
              </w:rPr>
              <w:t>Ineligibility for respiratory patients: ﻿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t>PEF of &lt;50% or normal, elevated BUN, altered mental status, pulse &gt;109 bpm, age &gt;65y, AECOPD score of &lt;3 and confusion, respiratory rate &gt;30/min, BP &lt;90 mmHg systolic or &lt;60 mmHg diastolic, age &gt;65 years</w:t>
            </w:r>
          </w:p>
        </w:tc>
        <w:tc>
          <w:tcPr>
            <w:tcW w:w="2268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6FA7E5B5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- ED, hospital ward</w:t>
            </w:r>
          </w:p>
          <w:p w14:paraId="17244259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- Intervention (respiratory patients): 73% admission avoidance, 26% early discharge</w:t>
            </w:r>
          </w:p>
          <w:p w14:paraId="651211E4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- Control (non-respiratory patients): 65.5% admission avoidance, 34% early discharge</w:t>
            </w: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01455590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</w:p>
        </w:tc>
        <w:tc>
          <w:tcPr>
            <w:tcW w:w="2919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5BF020D8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proofErr w:type="spellStart"/>
            <w:r w:rsidRPr="00F62B95">
              <w:rPr>
                <w:rFonts w:cs="Calibri"/>
                <w:sz w:val="16"/>
                <w:szCs w:val="16"/>
                <w:lang w:val="en-GB"/>
              </w:rPr>
              <w:t>n.s</w:t>
            </w:r>
            <w:proofErr w:type="spellEnd"/>
            <w:r w:rsidRPr="00F62B95">
              <w:rPr>
                <w:rFonts w:cs="Calibri"/>
                <w:sz w:val="16"/>
                <w:szCs w:val="16"/>
                <w:lang w:val="en-GB"/>
              </w:rPr>
              <w:t xml:space="preserve">. </w:t>
            </w:r>
          </w:p>
        </w:tc>
      </w:tr>
      <w:tr w:rsidR="0008767F" w:rsidRPr="00F62B95" w14:paraId="5E53B99E" w14:textId="77777777" w:rsidTr="00CF5C43">
        <w:trPr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0B0FE888" w14:textId="77777777" w:rsidR="0008767F" w:rsidRPr="00F62B95" w:rsidRDefault="0008767F" w:rsidP="00CF5C43">
            <w:pPr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  <w:t>Jalilian, 2024</w:t>
            </w:r>
          </w:p>
        </w:tc>
        <w:tc>
          <w:tcPr>
            <w:tcW w:w="2190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7C586E43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Evaluate LOS and economic implications</w:t>
            </w:r>
            <w:r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t>Wrightington, Wigan and Leigh Teaching Hospitals</w:t>
            </w:r>
            <w:r>
              <w:rPr>
                <w:rFonts w:cs="Calibri"/>
                <w:sz w:val="16"/>
                <w:szCs w:val="16"/>
                <w:lang w:val="en-GB"/>
              </w:rPr>
              <w:t xml:space="preserve"> 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t>(academic)</w:t>
            </w:r>
          </w:p>
        </w:tc>
        <w:tc>
          <w:tcPr>
            <w:tcW w:w="2281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678AFDC5" w14:textId="77777777" w:rsidR="0008767F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Virtual ward</w:t>
            </w:r>
          </w:p>
          <w:p w14:paraId="5A364AF4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Healthcare in the home</w:t>
            </w:r>
          </w:p>
        </w:tc>
        <w:tc>
          <w:tcPr>
            <w:tcW w:w="3543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6FE64B0E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i/>
                <w:iCs/>
                <w:sz w:val="16"/>
                <w:szCs w:val="16"/>
                <w:lang w:val="en-GB"/>
              </w:rPr>
              <w:t xml:space="preserve">In: 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t>consent, ≥18y able and willing to do videocalls and monitoring</w:t>
            </w:r>
          </w:p>
          <w:p w14:paraId="70DA3ECF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i/>
                <w:iCs/>
                <w:sz w:val="16"/>
                <w:szCs w:val="16"/>
                <w:lang w:val="en-GB"/>
              </w:rPr>
              <w:t>Ex: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t xml:space="preserve"> no defibrillator or metal allergy for wearable</w:t>
            </w:r>
          </w:p>
        </w:tc>
        <w:tc>
          <w:tcPr>
            <w:tcW w:w="2268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7FA88C99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0026BE1A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</w:p>
        </w:tc>
        <w:tc>
          <w:tcPr>
            <w:tcW w:w="2919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695789F0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n=48; VW patients with no suitable match</w:t>
            </w:r>
          </w:p>
        </w:tc>
      </w:tr>
      <w:tr w:rsidR="0008767F" w:rsidRPr="00F62B95" w14:paraId="5677C906" w14:textId="77777777" w:rsidTr="00CF5C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4D04CD2C" w14:textId="77777777" w:rsidR="0008767F" w:rsidRPr="00F62B95" w:rsidRDefault="0008767F" w:rsidP="00CF5C43">
            <w:pPr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</w:pPr>
            <w:proofErr w:type="spellStart"/>
            <w:r w:rsidRPr="00F62B95"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  <w:t>Kastengren</w:t>
            </w:r>
            <w:proofErr w:type="spellEnd"/>
            <w:r w:rsidRPr="00F62B95"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  <w:t>, 2024</w:t>
            </w:r>
          </w:p>
        </w:tc>
        <w:tc>
          <w:tcPr>
            <w:tcW w:w="2190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4C3FE49B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Evaluate VW implementation using medical command centre and ambulating medical services</w:t>
            </w:r>
            <w:r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t>Sankt Görans Hospital (secondary community hospital, 340-bed)</w:t>
            </w:r>
          </w:p>
        </w:tc>
        <w:tc>
          <w:tcPr>
            <w:tcW w:w="2281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4A31DD0F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 xml:space="preserve">Hospital-at-home (HAH); </w:t>
            </w:r>
          </w:p>
          <w:p w14:paraId="75FA5E9D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proofErr w:type="spellStart"/>
            <w:r w:rsidRPr="00F62B95">
              <w:rPr>
                <w:rFonts w:cs="Calibri"/>
                <w:sz w:val="16"/>
                <w:szCs w:val="16"/>
                <w:lang w:val="en-GB"/>
              </w:rPr>
              <w:t>digi</w:t>
            </w:r>
            <w:proofErr w:type="spellEnd"/>
            <w:r w:rsidRPr="00F62B95">
              <w:rPr>
                <w:rFonts w:cs="Calibri"/>
                <w:sz w:val="16"/>
                <w:szCs w:val="16"/>
                <w:lang w:val="en-GB"/>
              </w:rPr>
              <w:t>-physical inpatient care program (DPIPC)</w:t>
            </w:r>
            <w:r>
              <w:rPr>
                <w:rFonts w:cs="Calibri"/>
                <w:sz w:val="16"/>
                <w:szCs w:val="16"/>
                <w:lang w:val="en-GB"/>
              </w:rPr>
              <w:t>; a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t xml:space="preserve">cute hospital-level care in patient's home as a substitute for </w:t>
            </w:r>
          </w:p>
          <w:p w14:paraId="210CA8E5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hospital care</w:t>
            </w:r>
          </w:p>
        </w:tc>
        <w:tc>
          <w:tcPr>
            <w:tcW w:w="3543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7DB81668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i/>
                <w:iCs/>
                <w:sz w:val="16"/>
                <w:szCs w:val="16"/>
                <w:lang w:val="en-GB"/>
              </w:rPr>
              <w:t>In: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t xml:space="preserve"> ≥18y, living &lt;30 min, patient or carer can walk to front door, set diagnosis and care plan, clinically stable, requiring ≤4 planned home visits per day</w:t>
            </w:r>
          </w:p>
          <w:p w14:paraId="1A407CFC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i/>
                <w:iCs/>
                <w:sz w:val="16"/>
                <w:szCs w:val="16"/>
                <w:lang w:val="en-GB"/>
              </w:rPr>
              <w:t xml:space="preserve">Ex: 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t>higher care level needed than regular ward, new onset oxygen dependency, high fall risk, inability to operate technology, unsuitable home</w:t>
            </w:r>
          </w:p>
        </w:tc>
        <w:tc>
          <w:tcPr>
            <w:tcW w:w="2268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370783EC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- ED, hospital ward</w:t>
            </w: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365CCD4D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 xml:space="preserve">Physician screening. </w:t>
            </w:r>
          </w:p>
          <w:p w14:paraId="213CD146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</w:p>
        </w:tc>
        <w:tc>
          <w:tcPr>
            <w:tcW w:w="2919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35353D27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n=105; no consent (29%); other reason (71%) need of oxygen or intensive care, need of &gt;4 visits/d, unstable, no set diagnosis/care plan, cannot walk, unsuitable home, living &gt;30min</w:t>
            </w:r>
          </w:p>
        </w:tc>
      </w:tr>
      <w:tr w:rsidR="0008767F" w:rsidRPr="00F62B95" w14:paraId="7D7D0C50" w14:textId="77777777" w:rsidTr="00CF5C43">
        <w:trPr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4C67CC70" w14:textId="77777777" w:rsidR="0008767F" w:rsidRPr="00F62B95" w:rsidRDefault="0008767F" w:rsidP="00CF5C43">
            <w:pPr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  <w:t>Kilaru, 2021</w:t>
            </w:r>
          </w:p>
        </w:tc>
        <w:tc>
          <w:tcPr>
            <w:tcW w:w="2190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451AB5AF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Determine feasibility</w:t>
            </w:r>
            <w:r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t xml:space="preserve">Perelman School of Medicine at the University 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lastRenderedPageBreak/>
              <w:t>of Pennsylvania (urban academic)</w:t>
            </w:r>
          </w:p>
        </w:tc>
        <w:tc>
          <w:tcPr>
            <w:tcW w:w="2281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2CB8E1FA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lastRenderedPageBreak/>
              <w:t>Practical alternative to hospitalization (PATH)</w:t>
            </w:r>
            <w:r>
              <w:rPr>
                <w:rFonts w:cs="Calibri"/>
                <w:sz w:val="16"/>
                <w:szCs w:val="16"/>
                <w:lang w:val="en-GB"/>
              </w:rPr>
              <w:t>; o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t xml:space="preserve">utpatient care for patients initially designated for 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lastRenderedPageBreak/>
              <w:t>inpatient admission or observation</w:t>
            </w:r>
          </w:p>
        </w:tc>
        <w:tc>
          <w:tcPr>
            <w:tcW w:w="3543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4BC200C5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i/>
                <w:iCs/>
                <w:sz w:val="16"/>
                <w:szCs w:val="16"/>
                <w:lang w:val="en-GB"/>
              </w:rPr>
              <w:lastRenderedPageBreak/>
              <w:t>In: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t xml:space="preserve"> presumptive diagnoses, clinically stable, active insurance, access to a primary care provider, in catchment area</w:t>
            </w:r>
          </w:p>
          <w:p w14:paraId="6CA4744F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i/>
                <w:iCs/>
                <w:sz w:val="16"/>
                <w:szCs w:val="16"/>
                <w:lang w:val="en-GB"/>
              </w:rPr>
              <w:lastRenderedPageBreak/>
              <w:t xml:space="preserve">Ex: 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t xml:space="preserve">procedure or surgery planned, residence in nursing or rehabilitation facility, difficult </w:t>
            </w:r>
            <w:proofErr w:type="spellStart"/>
            <w:r w:rsidRPr="00F62B95">
              <w:rPr>
                <w:rFonts w:cs="Calibri"/>
                <w:sz w:val="16"/>
                <w:szCs w:val="16"/>
                <w:lang w:val="en-GB"/>
              </w:rPr>
              <w:t>i.v.</w:t>
            </w:r>
            <w:proofErr w:type="spellEnd"/>
            <w:r w:rsidRPr="00F62B95">
              <w:rPr>
                <w:rFonts w:cs="Calibri"/>
                <w:sz w:val="16"/>
                <w:szCs w:val="16"/>
                <w:lang w:val="en-GB"/>
              </w:rPr>
              <w:t xml:space="preserve"> access </w:t>
            </w:r>
          </w:p>
        </w:tc>
        <w:tc>
          <w:tcPr>
            <w:tcW w:w="2268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7C0EE65E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lastRenderedPageBreak/>
              <w:t>- ED</w:t>
            </w: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62A8A519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</w:p>
        </w:tc>
        <w:tc>
          <w:tcPr>
            <w:tcW w:w="2919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7AD2A125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 xml:space="preserve">n=22; ED physician declined (59%), VW program declined (14%), patient/family declined (14%), technical (14%), </w:t>
            </w:r>
          </w:p>
        </w:tc>
      </w:tr>
      <w:tr w:rsidR="0008767F" w:rsidRPr="00F62B95" w14:paraId="1795B176" w14:textId="77777777" w:rsidTr="00CF5C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414E4D47" w14:textId="77777777" w:rsidR="0008767F" w:rsidRPr="00F62B95" w:rsidRDefault="0008767F" w:rsidP="00CF5C43">
            <w:pPr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  <w:t>Ko, 2022</w:t>
            </w:r>
          </w:p>
        </w:tc>
        <w:tc>
          <w:tcPr>
            <w:tcW w:w="2190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73F76C24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Describe the development and outcomes of VW</w:t>
            </w:r>
            <w:r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t>National University Hospital (academic, 1200 beds) + Alexandra Hospital (tertiary, general, 300 bed)</w:t>
            </w:r>
          </w:p>
        </w:tc>
        <w:tc>
          <w:tcPr>
            <w:tcW w:w="2281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75FC88A0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Hospital-at-home (</w:t>
            </w:r>
            <w:proofErr w:type="spellStart"/>
            <w:r w:rsidRPr="00F62B95">
              <w:rPr>
                <w:rFonts w:cs="Calibri"/>
                <w:sz w:val="16"/>
                <w:szCs w:val="16"/>
                <w:lang w:val="en-GB"/>
              </w:rPr>
              <w:t>NUSH@Home</w:t>
            </w:r>
            <w:proofErr w:type="spellEnd"/>
            <w:r w:rsidRPr="00F62B95">
              <w:rPr>
                <w:rFonts w:cs="Calibri"/>
                <w:sz w:val="16"/>
                <w:szCs w:val="16"/>
                <w:lang w:val="en-GB"/>
              </w:rPr>
              <w:t>)</w:t>
            </w:r>
            <w:r>
              <w:rPr>
                <w:rFonts w:cs="Calibri"/>
                <w:sz w:val="16"/>
                <w:szCs w:val="16"/>
                <w:lang w:val="en-GB"/>
              </w:rPr>
              <w:t>; a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t>cute hospital-level care in patient's home as a substitute for hospital care</w:t>
            </w:r>
          </w:p>
        </w:tc>
        <w:tc>
          <w:tcPr>
            <w:tcW w:w="3543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74126360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i/>
                <w:iCs/>
                <w:sz w:val="16"/>
                <w:szCs w:val="16"/>
                <w:lang w:val="en-GB"/>
              </w:rPr>
              <w:t>In: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t xml:space="preserve"> ≥21y,</w:t>
            </w:r>
            <w:r w:rsidRPr="00F62B95">
              <w:rPr>
                <w:rFonts w:cs="Calibri"/>
                <w:i/>
                <w:iCs/>
                <w:sz w:val="16"/>
                <w:szCs w:val="16"/>
                <w:lang w:val="en-GB"/>
              </w:rPr>
              <w:t xml:space="preserve"> 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t xml:space="preserve">patients requiring ongoing hospitalisation, permanent residence, predefined catchment area </w:t>
            </w:r>
          </w:p>
          <w:p w14:paraId="007B4075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i/>
                <w:iCs/>
                <w:sz w:val="16"/>
                <w:szCs w:val="16"/>
                <w:lang w:val="en-GB"/>
              </w:rPr>
              <w:t xml:space="preserve">Ex: 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t xml:space="preserve">Clinical exclusion criteria see below, no access to food, unsuitable home, no carer, unable to obtain </w:t>
            </w:r>
            <w:proofErr w:type="spellStart"/>
            <w:r w:rsidRPr="00F62B95">
              <w:rPr>
                <w:rFonts w:cs="Calibri"/>
                <w:sz w:val="16"/>
                <w:szCs w:val="16"/>
                <w:lang w:val="en-GB"/>
              </w:rPr>
              <w:t>i.v.</w:t>
            </w:r>
            <w:proofErr w:type="spellEnd"/>
            <w:r w:rsidRPr="00F62B95">
              <w:rPr>
                <w:rFonts w:cs="Calibri"/>
                <w:sz w:val="16"/>
                <w:szCs w:val="16"/>
                <w:lang w:val="en-GB"/>
              </w:rPr>
              <w:t xml:space="preserve"> access, drug user, history of violence to healthcare users</w:t>
            </w:r>
          </w:p>
          <w:p w14:paraId="13646F3F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i/>
                <w:iCs/>
                <w:sz w:val="16"/>
                <w:szCs w:val="16"/>
                <w:lang w:val="en-GB"/>
              </w:rPr>
              <w:t>Clinical exclusion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t xml:space="preserve">: pregnant; oxygen therapy; acute psychosis or suicidal intent; negative pressure isolation; anticipated deterioration; planned endoscopy/blood transfusion/cardiac stress test/surgery/interventional radiology; required frequent drug monitoring; ongoing specialist review; required blood sugar monitoring and unable to self-monitor; needed parenteral controlled drugs; acute MI last 5 days; (suspected) </w:t>
            </w:r>
            <w:r>
              <w:rPr>
                <w:rFonts w:cs="Calibri"/>
                <w:sz w:val="16"/>
                <w:szCs w:val="16"/>
                <w:lang w:val="en-GB"/>
              </w:rPr>
              <w:t>COVID-19</w:t>
            </w:r>
          </w:p>
        </w:tc>
        <w:tc>
          <w:tcPr>
            <w:tcW w:w="2268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0F0C73D8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- General medicine ward (34%), acute unit (30.5%</w:t>
            </w:r>
            <w:proofErr w:type="gramStart"/>
            <w:r w:rsidRPr="00F62B95">
              <w:rPr>
                <w:rFonts w:cs="Calibri"/>
                <w:sz w:val="16"/>
                <w:szCs w:val="16"/>
                <w:lang w:val="en-GB"/>
              </w:rPr>
              <w:t>),  community</w:t>
            </w:r>
            <w:proofErr w:type="gramEnd"/>
            <w:r w:rsidRPr="00F62B95">
              <w:rPr>
                <w:rFonts w:cs="Calibri"/>
                <w:sz w:val="16"/>
                <w:szCs w:val="16"/>
                <w:lang w:val="en-GB"/>
              </w:rPr>
              <w:t xml:space="preserve"> nursing team (15.7%), ED (12%).</w:t>
            </w:r>
          </w:p>
          <w:p w14:paraId="6BC4EE09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- For intervention: 74% early discharge, 26% admission avoidance</w:t>
            </w: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7CECB92D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 xml:space="preserve">Patient screening, review by HAH physician. </w:t>
            </w:r>
          </w:p>
          <w:p w14:paraId="2088FD25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</w:p>
        </w:tc>
        <w:tc>
          <w:tcPr>
            <w:tcW w:w="2919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4264296A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 xml:space="preserve">n=274; no consent (n=100; family declined 17%, patient declined 26%, refused research 48%, other 9%); other reasons (n=174) physician declined, already participant in research, no consent obtained, other </w:t>
            </w:r>
          </w:p>
        </w:tc>
      </w:tr>
      <w:tr w:rsidR="0008767F" w:rsidRPr="00F62B95" w14:paraId="583E53EE" w14:textId="77777777" w:rsidTr="00CF5C43">
        <w:trPr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64C5A932" w14:textId="77777777" w:rsidR="0008767F" w:rsidRPr="00F62B95" w:rsidRDefault="0008767F" w:rsidP="00CF5C43">
            <w:pPr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  <w:t>Ko, 2023</w:t>
            </w:r>
          </w:p>
        </w:tc>
        <w:tc>
          <w:tcPr>
            <w:tcW w:w="2190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0DF8DF40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Explore experiences of patients and caregivers</w:t>
            </w:r>
            <w:r>
              <w:rPr>
                <w:rFonts w:cs="Calibri"/>
                <w:sz w:val="16"/>
                <w:szCs w:val="16"/>
                <w:lang w:val="en-GB"/>
              </w:rPr>
              <w:t>; setting see Ko 2022</w:t>
            </w:r>
          </w:p>
        </w:tc>
        <w:tc>
          <w:tcPr>
            <w:tcW w:w="2281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1F9945EF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>
              <w:rPr>
                <w:rFonts w:cs="Calibri"/>
                <w:sz w:val="16"/>
                <w:szCs w:val="16"/>
                <w:lang w:val="en-GB"/>
              </w:rPr>
              <w:t>See Ko 2022</w:t>
            </w:r>
          </w:p>
        </w:tc>
        <w:tc>
          <w:tcPr>
            <w:tcW w:w="3543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561CB7B1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See Ko 2022</w:t>
            </w:r>
          </w:p>
        </w:tc>
        <w:tc>
          <w:tcPr>
            <w:tcW w:w="2268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26BFE149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2A327B26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</w:p>
        </w:tc>
        <w:tc>
          <w:tcPr>
            <w:tcW w:w="2919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6DAB1B2C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n=13; busy schedule</w:t>
            </w:r>
          </w:p>
        </w:tc>
      </w:tr>
      <w:tr w:rsidR="0008767F" w:rsidRPr="00F62B95" w14:paraId="5542F0EF" w14:textId="77777777" w:rsidTr="00CF5C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6A26AF58" w14:textId="77777777" w:rsidR="0008767F" w:rsidRPr="00F62B95" w:rsidRDefault="0008767F" w:rsidP="00CF5C43">
            <w:pPr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  <w:t>Landon, 2024</w:t>
            </w:r>
          </w:p>
        </w:tc>
        <w:tc>
          <w:tcPr>
            <w:tcW w:w="2190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6921B3A9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Report on early national experience</w:t>
            </w:r>
            <w:r>
              <w:rPr>
                <w:rFonts w:cs="Calibri"/>
                <w:sz w:val="16"/>
                <w:szCs w:val="16"/>
                <w:lang w:val="en-GB"/>
              </w:rPr>
              <w:t>; m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t xml:space="preserve">ulti-centre, hospitals </w:t>
            </w:r>
            <w:proofErr w:type="spellStart"/>
            <w:r w:rsidRPr="00F62B95">
              <w:rPr>
                <w:rFonts w:cs="Calibri"/>
                <w:sz w:val="16"/>
                <w:szCs w:val="16"/>
                <w:lang w:val="en-GB"/>
              </w:rPr>
              <w:t>n.s</w:t>
            </w:r>
            <w:proofErr w:type="spellEnd"/>
            <w:r w:rsidRPr="00F62B95">
              <w:rPr>
                <w:rFonts w:cs="Calibri"/>
                <w:sz w:val="16"/>
                <w:szCs w:val="16"/>
                <w:lang w:val="en-GB"/>
              </w:rPr>
              <w:t xml:space="preserve">.  </w:t>
            </w:r>
          </w:p>
        </w:tc>
        <w:tc>
          <w:tcPr>
            <w:tcW w:w="2281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4CF63B6D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Acute hospital care at home (</w:t>
            </w:r>
            <w:proofErr w:type="spellStart"/>
            <w:r w:rsidRPr="00F62B95">
              <w:rPr>
                <w:rFonts w:cs="Calibri"/>
                <w:sz w:val="16"/>
                <w:szCs w:val="16"/>
                <w:lang w:val="en-GB"/>
              </w:rPr>
              <w:t>AHCaH</w:t>
            </w:r>
            <w:proofErr w:type="spellEnd"/>
            <w:r w:rsidRPr="00F62B95">
              <w:rPr>
                <w:rFonts w:cs="Calibri"/>
                <w:sz w:val="16"/>
                <w:szCs w:val="16"/>
                <w:lang w:val="en-GB"/>
              </w:rPr>
              <w:t>)</w:t>
            </w:r>
            <w:r>
              <w:rPr>
                <w:rFonts w:cs="Calibri"/>
                <w:sz w:val="16"/>
                <w:szCs w:val="16"/>
                <w:lang w:val="en-GB"/>
              </w:rPr>
              <w:t>; h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t>ospital-level care in patients’ homes as a substitute</w:t>
            </w:r>
          </w:p>
          <w:p w14:paraId="1D52A70E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for brick-and-mortar care</w:t>
            </w:r>
          </w:p>
        </w:tc>
        <w:tc>
          <w:tcPr>
            <w:tcW w:w="3543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06DF917E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</w:p>
        </w:tc>
        <w:tc>
          <w:tcPr>
            <w:tcW w:w="2268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49DD343D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4629DB1B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</w:p>
        </w:tc>
        <w:tc>
          <w:tcPr>
            <w:tcW w:w="2919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4EC77792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proofErr w:type="spellStart"/>
            <w:r w:rsidRPr="00F62B95">
              <w:rPr>
                <w:rFonts w:cs="Calibri"/>
                <w:sz w:val="16"/>
                <w:szCs w:val="16"/>
                <w:lang w:val="en-GB"/>
              </w:rPr>
              <w:t>n.a.</w:t>
            </w:r>
            <w:proofErr w:type="spellEnd"/>
          </w:p>
        </w:tc>
      </w:tr>
      <w:tr w:rsidR="0008767F" w:rsidRPr="00F62B95" w14:paraId="66FDF43E" w14:textId="77777777" w:rsidTr="00CF5C43">
        <w:trPr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0421D2F3" w14:textId="77777777" w:rsidR="0008767F" w:rsidRPr="00F62B95" w:rsidRDefault="0008767F" w:rsidP="00CF5C43">
            <w:pPr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  <w:t>Levine, 2018</w:t>
            </w:r>
          </w:p>
        </w:tc>
        <w:tc>
          <w:tcPr>
            <w:tcW w:w="2190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20A66AC1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 xml:space="preserve">Determine if VW reduces cost while maintaining quality, safety, and patient </w:t>
            </w:r>
            <w:r>
              <w:rPr>
                <w:rFonts w:cs="Calibri"/>
                <w:sz w:val="16"/>
                <w:szCs w:val="16"/>
                <w:lang w:val="en-GB"/>
              </w:rPr>
              <w:t xml:space="preserve">experience; 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t xml:space="preserve">Brigham and Women's Hospital (academic) + Brigham and </w:t>
            </w:r>
            <w:proofErr w:type="spellStart"/>
            <w:r w:rsidRPr="00F62B95">
              <w:rPr>
                <w:rFonts w:cs="Calibri"/>
                <w:sz w:val="16"/>
                <w:szCs w:val="16"/>
                <w:lang w:val="en-GB"/>
              </w:rPr>
              <w:t>Womens</w:t>
            </w:r>
            <w:proofErr w:type="spellEnd"/>
            <w:r w:rsidRPr="00F62B95">
              <w:rPr>
                <w:rFonts w:cs="Calibri"/>
                <w:sz w:val="16"/>
                <w:szCs w:val="16"/>
                <w:lang w:val="en-GB"/>
              </w:rPr>
              <w:t xml:space="preserve"> Faulkner Hospital (community hospital)</w:t>
            </w:r>
          </w:p>
        </w:tc>
        <w:tc>
          <w:tcPr>
            <w:tcW w:w="2281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2B5A239D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Home hospital</w:t>
            </w:r>
            <w:r>
              <w:rPr>
                <w:rFonts w:cs="Calibri"/>
                <w:sz w:val="16"/>
                <w:szCs w:val="16"/>
                <w:lang w:val="en-GB"/>
              </w:rPr>
              <w:t>; h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t>ome-based provision of acute services usually associated with the inpatient hospital setting</w:t>
            </w:r>
          </w:p>
        </w:tc>
        <w:tc>
          <w:tcPr>
            <w:tcW w:w="3543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3C150C09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i/>
                <w:iCs/>
                <w:sz w:val="16"/>
                <w:szCs w:val="16"/>
                <w:lang w:val="en-GB"/>
              </w:rPr>
              <w:t xml:space="preserve">In: 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t xml:space="preserve">≥18y, catchment area, capacity to consent, primary diagnosis </w:t>
            </w:r>
          </w:p>
          <w:p w14:paraId="0E7B927C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i/>
                <w:iCs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i/>
                <w:iCs/>
                <w:sz w:val="16"/>
                <w:szCs w:val="16"/>
                <w:lang w:val="en-GB"/>
              </w:rPr>
              <w:t xml:space="preserve">Ex: 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t xml:space="preserve">undomiciled, lacking utilities, in police custody, positive screening domestic violence, no </w:t>
            </w:r>
            <w:proofErr w:type="spellStart"/>
            <w:r w:rsidRPr="00F62B95">
              <w:rPr>
                <w:rFonts w:cs="Calibri"/>
                <w:sz w:val="16"/>
                <w:szCs w:val="16"/>
                <w:lang w:val="en-GB"/>
              </w:rPr>
              <w:t>i.v.</w:t>
            </w:r>
            <w:proofErr w:type="spellEnd"/>
            <w:r w:rsidRPr="00F62B95">
              <w:rPr>
                <w:rFonts w:cs="Calibri"/>
                <w:sz w:val="16"/>
                <w:szCs w:val="16"/>
                <w:lang w:val="en-GB"/>
              </w:rPr>
              <w:t xml:space="preserve"> access, routine administration of narcotics, acute concomitant condition, not able to walk independently, likely to require procedure not available in HAH, high risk clinical deterioration based on general and disease-specific algorithms</w:t>
            </w:r>
          </w:p>
        </w:tc>
        <w:tc>
          <w:tcPr>
            <w:tcW w:w="2268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35AF5106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 xml:space="preserve">- ED </w:t>
            </w: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21C432F1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Pre-screened, decision by ED attending, assessment eligibility by HAH team</w:t>
            </w:r>
          </w:p>
          <w:p w14:paraId="7EE30045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</w:p>
        </w:tc>
        <w:tc>
          <w:tcPr>
            <w:tcW w:w="2919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658E4429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n=36 excluded; patient declined (75%), ED physician declined (17%), other reasons (8%)</w:t>
            </w:r>
          </w:p>
          <w:p w14:paraId="1DD9C4B8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n=0 withdrawal</w:t>
            </w:r>
          </w:p>
          <w:p w14:paraId="465C88EE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 xml:space="preserve">n=1 excluded from analysis (intervention group) </w:t>
            </w:r>
          </w:p>
        </w:tc>
      </w:tr>
      <w:tr w:rsidR="0008767F" w:rsidRPr="00F62B95" w14:paraId="221AF00A" w14:textId="77777777" w:rsidTr="00CF5C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378FC9F0" w14:textId="77777777" w:rsidR="0008767F" w:rsidRPr="00F62B95" w:rsidRDefault="0008767F" w:rsidP="00CF5C43">
            <w:pPr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  <w:t>Levine, 2020</w:t>
            </w:r>
          </w:p>
        </w:tc>
        <w:tc>
          <w:tcPr>
            <w:tcW w:w="2190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2242C6BE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Compare outcomes of VW to hospital care</w:t>
            </w:r>
            <w:r>
              <w:rPr>
                <w:rFonts w:cs="Calibri"/>
                <w:sz w:val="16"/>
                <w:szCs w:val="16"/>
                <w:lang w:val="en-GB"/>
              </w:rPr>
              <w:t>; setting s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t>ee Levine 2018</w:t>
            </w:r>
          </w:p>
        </w:tc>
        <w:tc>
          <w:tcPr>
            <w:tcW w:w="2281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76CF3698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>
              <w:rPr>
                <w:rFonts w:cs="Calibri"/>
                <w:sz w:val="16"/>
                <w:szCs w:val="16"/>
                <w:lang w:val="en-GB"/>
              </w:rPr>
              <w:t>See Levine 2018</w:t>
            </w:r>
          </w:p>
        </w:tc>
        <w:tc>
          <w:tcPr>
            <w:tcW w:w="3543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066E61AE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i/>
                <w:iCs/>
                <w:sz w:val="16"/>
                <w:szCs w:val="16"/>
                <w:lang w:val="en-GB"/>
              </w:rPr>
              <w:t>In: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t xml:space="preserve"> See Levine 2018</w:t>
            </w:r>
          </w:p>
          <w:p w14:paraId="53A5F872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i/>
                <w:iCs/>
                <w:sz w:val="16"/>
                <w:szCs w:val="16"/>
                <w:lang w:val="en-GB"/>
              </w:rPr>
              <w:t>Ex: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t xml:space="preserve"> resident long-term care or rehabilitation facility, routine administration of controlled substances, &gt;1 person needed to reach bedside, high risk clinical deterioration</w:t>
            </w:r>
          </w:p>
        </w:tc>
        <w:tc>
          <w:tcPr>
            <w:tcW w:w="2268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21391C03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- ED</w:t>
            </w: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26F45677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See Levine 2018</w:t>
            </w:r>
          </w:p>
        </w:tc>
        <w:tc>
          <w:tcPr>
            <w:tcW w:w="2919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06A5CFA0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n=157; patient declined (54%), family declined (23%), ED/physician declined (17%), other (6%)</w:t>
            </w:r>
          </w:p>
        </w:tc>
      </w:tr>
      <w:tr w:rsidR="0008767F" w:rsidRPr="00F62B95" w14:paraId="07F70A2B" w14:textId="77777777" w:rsidTr="00CF5C43">
        <w:trPr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7E776AF9" w14:textId="77777777" w:rsidR="0008767F" w:rsidRPr="00F62B95" w:rsidRDefault="0008767F" w:rsidP="00CF5C43">
            <w:pPr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  <w:t>Levine, 2021</w:t>
            </w:r>
          </w:p>
        </w:tc>
        <w:tc>
          <w:tcPr>
            <w:tcW w:w="2190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464FCD44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Explain patient perceptions of VW vs. hospital care</w:t>
            </w:r>
            <w:r>
              <w:rPr>
                <w:rFonts w:cs="Calibri"/>
                <w:sz w:val="16"/>
                <w:szCs w:val="16"/>
                <w:lang w:val="en-GB"/>
              </w:rPr>
              <w:t>; setting s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t>ee Levine 2018</w:t>
            </w:r>
          </w:p>
        </w:tc>
        <w:tc>
          <w:tcPr>
            <w:tcW w:w="2281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7E827873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>
              <w:rPr>
                <w:rFonts w:cs="Calibri"/>
                <w:sz w:val="16"/>
                <w:szCs w:val="16"/>
                <w:lang w:val="en-GB"/>
              </w:rPr>
              <w:t>See Levine 2018</w:t>
            </w:r>
          </w:p>
        </w:tc>
        <w:tc>
          <w:tcPr>
            <w:tcW w:w="3543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6E53D04E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See Levine 2018 and Levine 2020</w:t>
            </w:r>
          </w:p>
        </w:tc>
        <w:tc>
          <w:tcPr>
            <w:tcW w:w="2268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206B3C32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 w:themeColor="text1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color w:val="000000" w:themeColor="text1"/>
                <w:sz w:val="16"/>
                <w:szCs w:val="16"/>
                <w:lang w:val="en-GB"/>
              </w:rPr>
              <w:t>See Levine 2018</w:t>
            </w: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4CF10761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See Levine 2018</w:t>
            </w:r>
          </w:p>
        </w:tc>
        <w:tc>
          <w:tcPr>
            <w:tcW w:w="2919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55B4FD70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n=31 excluded during screening (deceased, language)</w:t>
            </w:r>
          </w:p>
          <w:p w14:paraId="1B6B8C6E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n=45 excluded after approaching (unable to reach, declined interview, cannot recall, too many interviews)</w:t>
            </w:r>
          </w:p>
        </w:tc>
      </w:tr>
      <w:tr w:rsidR="0008767F" w:rsidRPr="00F62B95" w14:paraId="60E962AB" w14:textId="77777777" w:rsidTr="00CF5C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2B4DBB8F" w14:textId="77777777" w:rsidR="0008767F" w:rsidRPr="00F62B95" w:rsidRDefault="0008767F" w:rsidP="00CF5C43">
            <w:pPr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  <w:t>Levine, 2022</w:t>
            </w:r>
          </w:p>
        </w:tc>
        <w:tc>
          <w:tcPr>
            <w:tcW w:w="2190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60212FAB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Demonstrate noninferiority of hybrid remote VW</w:t>
            </w:r>
            <w:r>
              <w:rPr>
                <w:rFonts w:cs="Calibri"/>
                <w:sz w:val="16"/>
                <w:szCs w:val="16"/>
                <w:lang w:val="en-GB"/>
              </w:rPr>
              <w:t>; setting s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t>ee Levine 2018</w:t>
            </w:r>
          </w:p>
        </w:tc>
        <w:tc>
          <w:tcPr>
            <w:tcW w:w="2281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742EA156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>
              <w:rPr>
                <w:rFonts w:cs="Calibri"/>
                <w:sz w:val="16"/>
                <w:szCs w:val="16"/>
                <w:lang w:val="en-GB"/>
              </w:rPr>
              <w:t>See Levine 2018</w:t>
            </w:r>
          </w:p>
        </w:tc>
        <w:tc>
          <w:tcPr>
            <w:tcW w:w="3543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3BF067DD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i/>
                <w:iCs/>
                <w:sz w:val="16"/>
                <w:szCs w:val="16"/>
                <w:lang w:val="en-GB"/>
              </w:rPr>
              <w:t>In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t xml:space="preserve">: ≥18y, catchment area, acutely ill from a medical condition </w:t>
            </w:r>
          </w:p>
          <w:p w14:paraId="10CD5A49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i/>
                <w:iCs/>
                <w:sz w:val="16"/>
                <w:szCs w:val="16"/>
                <w:lang w:val="en-GB"/>
              </w:rPr>
              <w:t>Ex: ﻿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t xml:space="preserve">See Levine 2018, requiring critical care, routine administration of controlled substances, an invasive procedure, &gt;1 person’s 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lastRenderedPageBreak/>
              <w:t>assistance to reach a bedside commode, advanced imaging</w:t>
            </w:r>
          </w:p>
        </w:tc>
        <w:tc>
          <w:tcPr>
            <w:tcW w:w="2268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310D638F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color w:val="000000" w:themeColor="text1"/>
                <w:sz w:val="16"/>
                <w:szCs w:val="16"/>
                <w:lang w:val="en-GB"/>
              </w:rPr>
              <w:lastRenderedPageBreak/>
              <w:t>- ED, hospital ward</w:t>
            </w:r>
          </w:p>
          <w:p w14:paraId="69B131E6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4DD4334C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</w:p>
        </w:tc>
        <w:tc>
          <w:tcPr>
            <w:tcW w:w="2919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60C0D648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n=105; patient declined (80%), caregiver declined (13%), other (7%)</w:t>
            </w:r>
          </w:p>
        </w:tc>
      </w:tr>
      <w:tr w:rsidR="0008767F" w:rsidRPr="00F62B95" w14:paraId="196BA1FB" w14:textId="77777777" w:rsidTr="00CF5C43">
        <w:trPr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747B2424" w14:textId="77777777" w:rsidR="0008767F" w:rsidRPr="00F62B95" w:rsidRDefault="0008767F" w:rsidP="00CF5C43">
            <w:pPr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  <w:t>McGowan, 2024</w:t>
            </w:r>
          </w:p>
        </w:tc>
        <w:tc>
          <w:tcPr>
            <w:tcW w:w="2190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33267A1B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Understand the acceptability and feasibility of VWs in UK from commissioners’ perspectives</w:t>
            </w:r>
          </w:p>
        </w:tc>
        <w:tc>
          <w:tcPr>
            <w:tcW w:w="2281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66272F67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Virtual wards (VWs)</w:t>
            </w:r>
            <w:r>
              <w:rPr>
                <w:rFonts w:cs="Calibri"/>
                <w:sz w:val="16"/>
                <w:szCs w:val="16"/>
                <w:lang w:val="en-GB"/>
              </w:rPr>
              <w:t>; h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t>ospital-led and managed delivery of at-home acute care, monitoring, and treatment using a variable combination of face-to-face care and remote monitoring</w:t>
            </w:r>
          </w:p>
        </w:tc>
        <w:tc>
          <w:tcPr>
            <w:tcW w:w="3543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08527B35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2268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5F4D4C3C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33728B8A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</w:p>
        </w:tc>
        <w:tc>
          <w:tcPr>
            <w:tcW w:w="2919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4C5FFCA2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proofErr w:type="spellStart"/>
            <w:r w:rsidRPr="00F62B95">
              <w:rPr>
                <w:rFonts w:cs="Calibri"/>
                <w:sz w:val="16"/>
                <w:szCs w:val="16"/>
                <w:lang w:val="en-GB"/>
              </w:rPr>
              <w:t>n.s</w:t>
            </w:r>
            <w:proofErr w:type="spellEnd"/>
            <w:r w:rsidRPr="00F62B95">
              <w:rPr>
                <w:rFonts w:cs="Calibri"/>
                <w:sz w:val="16"/>
                <w:szCs w:val="16"/>
                <w:lang w:val="en-GB"/>
              </w:rPr>
              <w:t xml:space="preserve">. </w:t>
            </w:r>
          </w:p>
        </w:tc>
      </w:tr>
      <w:tr w:rsidR="0008767F" w:rsidRPr="00F62B95" w14:paraId="27BD3206" w14:textId="77777777" w:rsidTr="00CF5C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5131C677" w14:textId="77777777" w:rsidR="0008767F" w:rsidRPr="00F62B95" w:rsidRDefault="0008767F" w:rsidP="00CF5C43">
            <w:pPr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  <w:t>Paulson, 2023</w:t>
            </w:r>
          </w:p>
        </w:tc>
        <w:tc>
          <w:tcPr>
            <w:tcW w:w="2190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7D97AA7A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Describe process and outcomes of VW</w:t>
            </w:r>
            <w:r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t>Mayo Clinic Florida (urban academic) + Mayo Clinic Eau Claire (rural community hospital)</w:t>
            </w:r>
          </w:p>
        </w:tc>
        <w:tc>
          <w:tcPr>
            <w:tcW w:w="2281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3E741610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Hospital-at-home; Advanced Care at Home (ACH)</w:t>
            </w:r>
            <w:r>
              <w:rPr>
                <w:rFonts w:cs="Calibri"/>
                <w:sz w:val="16"/>
                <w:szCs w:val="16"/>
                <w:lang w:val="en-GB"/>
              </w:rPr>
              <w:t>; a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t>cute medical care in the home setting</w:t>
            </w:r>
          </w:p>
        </w:tc>
        <w:tc>
          <w:tcPr>
            <w:tcW w:w="3543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067F3484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i/>
                <w:iCs/>
                <w:sz w:val="16"/>
                <w:szCs w:val="16"/>
                <w:lang w:val="en-GB"/>
              </w:rPr>
              <w:t xml:space="preserve">In: 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t>all ages, diagnosis common in HAH or believed to be safe for HAH, consent, clinical and social stability criteria</w:t>
            </w:r>
          </w:p>
        </w:tc>
        <w:tc>
          <w:tcPr>
            <w:tcW w:w="2268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590E511E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color w:val="000000" w:themeColor="text1"/>
                <w:sz w:val="16"/>
                <w:szCs w:val="16"/>
                <w:lang w:val="en-GB"/>
              </w:rPr>
              <w:t>- ED, hospital ward</w:t>
            </w: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154AC956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proofErr w:type="spellStart"/>
            <w:r w:rsidRPr="00F62B95">
              <w:rPr>
                <w:rFonts w:cs="Calibri"/>
                <w:sz w:val="16"/>
                <w:szCs w:val="16"/>
                <w:lang w:val="en-GB"/>
              </w:rPr>
              <w:t>n.s</w:t>
            </w:r>
            <w:proofErr w:type="spellEnd"/>
            <w:r w:rsidRPr="00F62B95">
              <w:rPr>
                <w:rFonts w:cs="Calibri"/>
                <w:sz w:val="16"/>
                <w:szCs w:val="16"/>
                <w:lang w:val="en-GB"/>
              </w:rPr>
              <w:t xml:space="preserve">. </w:t>
            </w:r>
          </w:p>
        </w:tc>
        <w:tc>
          <w:tcPr>
            <w:tcW w:w="2919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711AAF1F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proofErr w:type="spellStart"/>
            <w:r w:rsidRPr="00F62B95">
              <w:rPr>
                <w:rFonts w:cs="Calibri"/>
                <w:sz w:val="16"/>
                <w:szCs w:val="16"/>
                <w:lang w:val="en-GB"/>
              </w:rPr>
              <w:t>n.s</w:t>
            </w:r>
            <w:proofErr w:type="spellEnd"/>
            <w:r w:rsidRPr="00F62B95">
              <w:rPr>
                <w:rFonts w:cs="Calibri"/>
                <w:sz w:val="16"/>
                <w:szCs w:val="16"/>
                <w:lang w:val="en-GB"/>
              </w:rPr>
              <w:t xml:space="preserve">. </w:t>
            </w:r>
          </w:p>
        </w:tc>
      </w:tr>
      <w:tr w:rsidR="0008767F" w:rsidRPr="00F62B95" w14:paraId="282F9377" w14:textId="77777777" w:rsidTr="00CF5C43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2034CA1A" w14:textId="77777777" w:rsidR="0008767F" w:rsidRPr="00F62B95" w:rsidRDefault="0008767F" w:rsidP="00CF5C43">
            <w:pPr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</w:pPr>
            <w:proofErr w:type="spellStart"/>
            <w:r w:rsidRPr="00F62B95"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  <w:t>Qarawany</w:t>
            </w:r>
            <w:proofErr w:type="spellEnd"/>
            <w:r w:rsidRPr="00F62B95"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  <w:t>, 2025</w:t>
            </w:r>
          </w:p>
        </w:tc>
        <w:tc>
          <w:tcPr>
            <w:tcW w:w="2190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243A0A95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Describe VW model, patient demographics and clinical outcomes</w:t>
            </w:r>
            <w:r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t>Rambam Health Care Campus (academic, 1000 beds)</w:t>
            </w:r>
          </w:p>
        </w:tc>
        <w:tc>
          <w:tcPr>
            <w:tcW w:w="2281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61B4C660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Hospital-at-Home (</w:t>
            </w:r>
            <w:proofErr w:type="spellStart"/>
            <w:r w:rsidRPr="00F62B95">
              <w:rPr>
                <w:rFonts w:cs="Calibri"/>
                <w:sz w:val="16"/>
                <w:szCs w:val="16"/>
                <w:lang w:val="en-GB"/>
              </w:rPr>
              <w:t>HaH</w:t>
            </w:r>
            <w:proofErr w:type="spellEnd"/>
            <w:r w:rsidRPr="00F62B95">
              <w:rPr>
                <w:rFonts w:cs="Calibri"/>
                <w:sz w:val="16"/>
                <w:szCs w:val="16"/>
                <w:lang w:val="en-GB"/>
              </w:rPr>
              <w:t>)</w:t>
            </w:r>
            <w:r>
              <w:rPr>
                <w:rFonts w:cs="Calibri"/>
                <w:sz w:val="16"/>
                <w:szCs w:val="16"/>
                <w:lang w:val="en-GB"/>
              </w:rPr>
              <w:t>; m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t>edical and nursing care in the home to individuals who would otherwise require hospitalization</w:t>
            </w:r>
          </w:p>
        </w:tc>
        <w:tc>
          <w:tcPr>
            <w:tcW w:w="3543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6F2B3F51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2268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6928FC96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 xml:space="preserve">- Hospital wards (early discharge; 82.1%); ED (admission avoidance; 14.9%) </w:t>
            </w: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646EF190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proofErr w:type="spellStart"/>
            <w:r w:rsidRPr="00F62B95">
              <w:rPr>
                <w:rFonts w:cs="Calibri"/>
                <w:sz w:val="16"/>
                <w:szCs w:val="16"/>
                <w:lang w:val="en-GB"/>
              </w:rPr>
              <w:t>n.s</w:t>
            </w:r>
            <w:proofErr w:type="spellEnd"/>
            <w:r w:rsidRPr="00F62B95">
              <w:rPr>
                <w:rFonts w:cs="Calibri"/>
                <w:sz w:val="16"/>
                <w:szCs w:val="16"/>
                <w:lang w:val="en-GB"/>
              </w:rPr>
              <w:t>.</w:t>
            </w:r>
          </w:p>
        </w:tc>
        <w:tc>
          <w:tcPr>
            <w:tcW w:w="2919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0F3610CF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proofErr w:type="spellStart"/>
            <w:r w:rsidRPr="00F62B95">
              <w:rPr>
                <w:rFonts w:cs="Calibri"/>
                <w:sz w:val="16"/>
                <w:szCs w:val="16"/>
                <w:lang w:val="en-GB"/>
              </w:rPr>
              <w:t>n.s</w:t>
            </w:r>
            <w:proofErr w:type="spellEnd"/>
            <w:r w:rsidRPr="00F62B95">
              <w:rPr>
                <w:rFonts w:cs="Calibri"/>
                <w:sz w:val="16"/>
                <w:szCs w:val="16"/>
                <w:lang w:val="en-GB"/>
              </w:rPr>
              <w:t xml:space="preserve">. </w:t>
            </w:r>
          </w:p>
        </w:tc>
      </w:tr>
      <w:tr w:rsidR="0008767F" w:rsidRPr="00F62B95" w14:paraId="0667C3C1" w14:textId="77777777" w:rsidTr="00CF5C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443913E6" w14:textId="77777777" w:rsidR="0008767F" w:rsidRPr="00F62B95" w:rsidRDefault="0008767F" w:rsidP="00CF5C43">
            <w:pPr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  <w:t>Sandreva, 2024</w:t>
            </w:r>
          </w:p>
        </w:tc>
        <w:tc>
          <w:tcPr>
            <w:tcW w:w="2190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5CBD25F6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Assess feasibility of clinical trial design to evaluate effectiveness of VW</w:t>
            </w:r>
            <w:r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proofErr w:type="spellStart"/>
            <w:r w:rsidRPr="00F62B95">
              <w:rPr>
                <w:rFonts w:cs="Calibri"/>
                <w:sz w:val="16"/>
                <w:szCs w:val="16"/>
                <w:lang w:val="en-GB"/>
              </w:rPr>
              <w:t>Nordsjaellands</w:t>
            </w:r>
            <w:proofErr w:type="spellEnd"/>
            <w:r w:rsidRPr="00F62B95">
              <w:rPr>
                <w:rFonts w:cs="Calibri"/>
                <w:sz w:val="16"/>
                <w:szCs w:val="16"/>
                <w:lang w:val="en-GB"/>
              </w:rPr>
              <w:t xml:space="preserve"> Hospital (academic)</w:t>
            </w:r>
          </w:p>
        </w:tc>
        <w:tc>
          <w:tcPr>
            <w:tcW w:w="2281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5F662C2D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proofErr w:type="spellStart"/>
            <w:r w:rsidRPr="00F62B95">
              <w:rPr>
                <w:rFonts w:cs="Calibri"/>
                <w:sz w:val="16"/>
                <w:szCs w:val="16"/>
                <w:lang w:val="en-GB"/>
              </w:rPr>
              <w:t>Influenzer</w:t>
            </w:r>
            <w:proofErr w:type="spellEnd"/>
          </w:p>
        </w:tc>
        <w:tc>
          <w:tcPr>
            <w:tcW w:w="3543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6DB9A412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vertAlign w:val="superscript"/>
                <w:lang w:val="en-GB"/>
              </w:rPr>
            </w:pPr>
            <w:r w:rsidRPr="00F62B95">
              <w:rPr>
                <w:rFonts w:cs="Calibri"/>
                <w:i/>
                <w:iCs/>
                <w:sz w:val="16"/>
                <w:szCs w:val="16"/>
                <w:lang w:val="en-GB"/>
              </w:rPr>
              <w:t xml:space="preserve">In: 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t>≥18y, LRTI, catchment area, self-reliant individuals who does not need carer, medical eligibility (clinical stability, EWS ≤6 with no score &gt;3, oxygen supplementation stable and flow &lt;5L/min, infection parameters stable or decreasing)</w:t>
            </w:r>
          </w:p>
          <w:p w14:paraId="05D82BB2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i/>
                <w:iCs/>
                <w:sz w:val="16"/>
                <w:szCs w:val="16"/>
                <w:lang w:val="en-GB"/>
              </w:rPr>
              <w:t xml:space="preserve">Ex: 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t xml:space="preserve">inability to use app, language barrier, inadequate housing conditions, pregnancy </w:t>
            </w:r>
          </w:p>
        </w:tc>
        <w:tc>
          <w:tcPr>
            <w:tcW w:w="2268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51110762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 w:themeColor="text1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i/>
                <w:iCs/>
                <w:color w:val="000000" w:themeColor="text1"/>
                <w:sz w:val="16"/>
                <w:szCs w:val="16"/>
                <w:lang w:val="en-GB"/>
              </w:rPr>
              <w:t xml:space="preserve">- </w:t>
            </w:r>
            <w:r w:rsidRPr="00F62B95">
              <w:rPr>
                <w:rFonts w:cs="Calibri"/>
                <w:color w:val="000000" w:themeColor="text1"/>
                <w:sz w:val="16"/>
                <w:szCs w:val="16"/>
                <w:lang w:val="en-GB"/>
              </w:rPr>
              <w:t xml:space="preserve">Hospital ward (pulmonary and infectious disease) </w:t>
            </w:r>
          </w:p>
          <w:p w14:paraId="15550B87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7AA7F41C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Research team screening</w:t>
            </w:r>
          </w:p>
          <w:p w14:paraId="184CCD9C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</w:p>
        </w:tc>
        <w:tc>
          <w:tcPr>
            <w:tcW w:w="2919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5578A1AD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n=1921 excluded during screening: other diagnosis (55%), high care dependence (17%), medically unstable (15%), complex in-hospital treatment (6%), discharge &lt;24h (4%), compliance, mental health, lack of digital literacy, communication, enrolled in other study, outside catchment area.</w:t>
            </w:r>
          </w:p>
          <w:p w14:paraId="0FDF590B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n=30 excluded: n=15 after approaching (digital ID issues 40%, discharged 7%, change of treatment 47%, caregiver declined 7%); n=15 after consenting (change treatment 44%, inability to use app 40%, planned discharge 7%, caregiver declined 7%)</w:t>
            </w:r>
          </w:p>
        </w:tc>
      </w:tr>
      <w:tr w:rsidR="0008767F" w:rsidRPr="00F62B95" w14:paraId="7B957335" w14:textId="77777777" w:rsidTr="00CF5C43">
        <w:trPr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55CD84E6" w14:textId="77777777" w:rsidR="0008767F" w:rsidRPr="00F62B95" w:rsidRDefault="0008767F" w:rsidP="00CF5C43">
            <w:pPr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  <w:t>Schultz, 2024</w:t>
            </w:r>
          </w:p>
        </w:tc>
        <w:tc>
          <w:tcPr>
            <w:tcW w:w="2190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487057D3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Compare clinical outcomes for VW patients and explore experiences</w:t>
            </w:r>
            <w:r>
              <w:rPr>
                <w:rFonts w:cs="Calibri"/>
                <w:sz w:val="16"/>
                <w:szCs w:val="16"/>
                <w:lang w:val="en-GB"/>
              </w:rPr>
              <w:t>; s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t>pecified public hospitals in South Australia</w:t>
            </w:r>
          </w:p>
        </w:tc>
        <w:tc>
          <w:tcPr>
            <w:tcW w:w="2281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18E6258D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Hospital-in-the-home (HITH): My Home Hospital (</w:t>
            </w:r>
            <w:proofErr w:type="spellStart"/>
            <w:r w:rsidRPr="00F62B95">
              <w:rPr>
                <w:rFonts w:cs="Calibri"/>
                <w:sz w:val="16"/>
                <w:szCs w:val="16"/>
                <w:lang w:val="en-GB"/>
              </w:rPr>
              <w:t>MyHH</w:t>
            </w:r>
            <w:proofErr w:type="spellEnd"/>
            <w:r w:rsidRPr="00F62B95">
              <w:rPr>
                <w:rFonts w:cs="Calibri"/>
                <w:sz w:val="16"/>
                <w:szCs w:val="16"/>
                <w:lang w:val="en-GB"/>
              </w:rPr>
              <w:t>)</w:t>
            </w:r>
            <w:r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t xml:space="preserve">treatment by professionals in patient’s home </w:t>
            </w:r>
            <w:proofErr w:type="spellStart"/>
            <w:r>
              <w:rPr>
                <w:rFonts w:cs="Calibri"/>
                <w:sz w:val="16"/>
                <w:szCs w:val="16"/>
                <w:lang w:val="en-GB"/>
              </w:rPr>
              <w:t>whome</w:t>
            </w:r>
            <w:proofErr w:type="spellEnd"/>
            <w:r>
              <w:rPr>
                <w:rFonts w:cs="Calibri"/>
                <w:sz w:val="16"/>
                <w:szCs w:val="16"/>
                <w:lang w:val="en-GB"/>
              </w:rPr>
              <w:t xml:space="preserve"> would 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t>otherwise require acute hospital inpatient care, for a limited time period</w:t>
            </w:r>
          </w:p>
        </w:tc>
        <w:tc>
          <w:tcPr>
            <w:tcW w:w="3543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503B5B47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i/>
                <w:iCs/>
                <w:sz w:val="16"/>
                <w:szCs w:val="16"/>
                <w:lang w:val="en-GB"/>
              </w:rPr>
              <w:t xml:space="preserve">In: 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t>≥18y, receiving acute admitted care, primary diagnosis, consent, catchment area, requiring daily acute inpatient care but not 24h observation, phone access or carer who can assist</w:t>
            </w:r>
          </w:p>
          <w:p w14:paraId="10299075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i/>
                <w:iCs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i/>
                <w:iCs/>
                <w:sz w:val="16"/>
                <w:szCs w:val="16"/>
                <w:lang w:val="en-GB"/>
              </w:rPr>
              <w:t xml:space="preserve">Ex: 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t>end-of-life care</w:t>
            </w:r>
          </w:p>
        </w:tc>
        <w:tc>
          <w:tcPr>
            <w:tcW w:w="2268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25978DEE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- Ambulance (3.2%), GP (3.2%), hospital (87.1%), priority care centre (3.2%), respiratory specialist (3.2%)</w:t>
            </w: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422CAA7E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Call to HAH physician for eligibility screening</w:t>
            </w:r>
          </w:p>
          <w:p w14:paraId="4695851B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</w:p>
        </w:tc>
        <w:tc>
          <w:tcPr>
            <w:tcW w:w="2919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712034C6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proofErr w:type="spellStart"/>
            <w:r w:rsidRPr="00F62B95">
              <w:rPr>
                <w:rFonts w:cs="Calibri"/>
                <w:sz w:val="16"/>
                <w:szCs w:val="16"/>
                <w:lang w:val="en-GB"/>
              </w:rPr>
              <w:t>n.s</w:t>
            </w:r>
            <w:proofErr w:type="spellEnd"/>
            <w:r w:rsidRPr="00F62B95">
              <w:rPr>
                <w:rFonts w:cs="Calibri"/>
                <w:sz w:val="16"/>
                <w:szCs w:val="16"/>
                <w:lang w:val="en-GB"/>
              </w:rPr>
              <w:t xml:space="preserve">. </w:t>
            </w:r>
          </w:p>
        </w:tc>
      </w:tr>
      <w:tr w:rsidR="0008767F" w:rsidRPr="00F62B95" w14:paraId="1FE75934" w14:textId="77777777" w:rsidTr="00CF5C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2F71AC05" w14:textId="77777777" w:rsidR="0008767F" w:rsidRPr="00F62B95" w:rsidRDefault="0008767F" w:rsidP="00CF5C43">
            <w:pPr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  <w:t>Summerfelt, 2015</w:t>
            </w:r>
          </w:p>
        </w:tc>
        <w:tc>
          <w:tcPr>
            <w:tcW w:w="2190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36E107B8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Evaluate safety, feasibility, efficacy of VW</w:t>
            </w:r>
            <w:r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t xml:space="preserve">Advocate Christ Medical </w:t>
            </w:r>
            <w:proofErr w:type="spellStart"/>
            <w:r w:rsidRPr="00F62B95">
              <w:rPr>
                <w:rFonts w:cs="Calibri"/>
                <w:sz w:val="16"/>
                <w:szCs w:val="16"/>
                <w:lang w:val="en-GB"/>
              </w:rPr>
              <w:t>Center</w:t>
            </w:r>
            <w:proofErr w:type="spellEnd"/>
            <w:r w:rsidRPr="00F62B95">
              <w:rPr>
                <w:rFonts w:cs="Calibri"/>
                <w:sz w:val="16"/>
                <w:szCs w:val="16"/>
                <w:lang w:val="en-GB"/>
              </w:rPr>
              <w:t xml:space="preserve"> Illinois, Oak Lawn (﻿tertiary community hospital, 695 beds)</w:t>
            </w:r>
          </w:p>
        </w:tc>
        <w:tc>
          <w:tcPr>
            <w:tcW w:w="2281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71F1F7C1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Hospital at home (HAH)</w:t>
            </w:r>
            <w:r>
              <w:rPr>
                <w:rFonts w:cs="Calibri"/>
                <w:sz w:val="16"/>
                <w:szCs w:val="16"/>
                <w:lang w:val="en-GB"/>
              </w:rPr>
              <w:t>; h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t xml:space="preserve">ospital-level care in the home as a substitute for acute hospital admission (substitutive </w:t>
            </w:r>
            <w:proofErr w:type="spellStart"/>
            <w:r w:rsidRPr="00F62B95">
              <w:rPr>
                <w:rFonts w:cs="Calibri"/>
                <w:sz w:val="16"/>
                <w:szCs w:val="16"/>
                <w:lang w:val="en-GB"/>
              </w:rPr>
              <w:t>HaH</w:t>
            </w:r>
            <w:proofErr w:type="spellEnd"/>
            <w:r w:rsidRPr="00F62B95">
              <w:rPr>
                <w:rFonts w:cs="Calibri"/>
                <w:sz w:val="16"/>
                <w:szCs w:val="16"/>
                <w:lang w:val="en-GB"/>
              </w:rPr>
              <w:t>)</w:t>
            </w:r>
          </w:p>
        </w:tc>
        <w:tc>
          <w:tcPr>
            <w:tcW w:w="3543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6ABAA61D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i/>
                <w:iCs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i/>
                <w:iCs/>
                <w:sz w:val="16"/>
                <w:szCs w:val="16"/>
                <w:lang w:val="en-GB"/>
              </w:rPr>
              <w:t xml:space="preserve">In: 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t>≥18y, catchment area, presentation office hours, clinical and social stability criteria, target diagnosis</w:t>
            </w:r>
          </w:p>
        </w:tc>
        <w:tc>
          <w:tcPr>
            <w:tcW w:w="2268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1583A23F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- HAH group: 58% observation unit, 42% ED</w:t>
            </w: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75F3FA17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Non-attending physician screening, eligibility assessment</w:t>
            </w:r>
          </w:p>
        </w:tc>
        <w:tc>
          <w:tcPr>
            <w:tcW w:w="2919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2BCE2ED5" w14:textId="77777777" w:rsidR="0008767F" w:rsidRPr="00F62B95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n=3382; from nursing home, outside catchment area, admitted outside HAH times (79%); medical or social indications (19%); no consent for HAH or data collection (2%)</w:t>
            </w:r>
          </w:p>
        </w:tc>
      </w:tr>
      <w:tr w:rsidR="0008767F" w:rsidRPr="00F62B95" w14:paraId="37308913" w14:textId="77777777" w:rsidTr="00CF5C43">
        <w:trPr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0955DFBC" w14:textId="77777777" w:rsidR="0008767F" w:rsidRPr="00F62B95" w:rsidRDefault="0008767F" w:rsidP="00CF5C43">
            <w:pPr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  <w:t>Zychlinski, 2024</w:t>
            </w:r>
          </w:p>
        </w:tc>
        <w:tc>
          <w:tcPr>
            <w:tcW w:w="2190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3E74D97B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t>﻿Compare clinical outcomes of acutely ill patients admitted to hospital or VW</w:t>
            </w:r>
            <w:r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lastRenderedPageBreak/>
              <w:t xml:space="preserve">Sheba Medical </w:t>
            </w:r>
            <w:proofErr w:type="spellStart"/>
            <w:r w:rsidRPr="00F62B95">
              <w:rPr>
                <w:rFonts w:cs="Calibri"/>
                <w:sz w:val="16"/>
                <w:szCs w:val="16"/>
                <w:lang w:val="en-GB"/>
              </w:rPr>
              <w:t>Center</w:t>
            </w:r>
            <w:proofErr w:type="spellEnd"/>
            <w:r w:rsidRPr="00F62B95">
              <w:rPr>
                <w:rFonts w:cs="Calibri"/>
                <w:sz w:val="16"/>
                <w:szCs w:val="16"/>
                <w:lang w:val="en-GB"/>
              </w:rPr>
              <w:t xml:space="preserve"> (academic)</w:t>
            </w:r>
          </w:p>
        </w:tc>
        <w:tc>
          <w:tcPr>
            <w:tcW w:w="2281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23C827A4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sz w:val="16"/>
                <w:szCs w:val="16"/>
                <w:lang w:val="en-GB"/>
              </w:rPr>
              <w:lastRenderedPageBreak/>
              <w:t>Hospital-at-home (HAH)</w:t>
            </w:r>
          </w:p>
        </w:tc>
        <w:tc>
          <w:tcPr>
            <w:tcW w:w="3543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50A57DE4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i/>
                <w:iCs/>
                <w:sz w:val="16"/>
                <w:szCs w:val="16"/>
                <w:lang w:val="en-GB"/>
              </w:rPr>
              <w:t>In: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t xml:space="preserve"> age ≥18, diagnosis UTI, CAP, cellulitis, </w:t>
            </w:r>
            <w:r>
              <w:rPr>
                <w:rFonts w:cs="Calibri"/>
                <w:sz w:val="16"/>
                <w:szCs w:val="16"/>
                <w:lang w:val="en-GB"/>
              </w:rPr>
              <w:t>COVID-19</w:t>
            </w:r>
          </w:p>
          <w:p w14:paraId="77DB8052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F62B95">
              <w:rPr>
                <w:rFonts w:cs="Calibri"/>
                <w:i/>
                <w:iCs/>
                <w:sz w:val="16"/>
                <w:szCs w:val="16"/>
                <w:lang w:val="en-GB"/>
              </w:rPr>
              <w:lastRenderedPageBreak/>
              <w:t xml:space="preserve">Ex: 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t xml:space="preserve">respiratory and hemodynamically unstable, mild </w:t>
            </w:r>
            <w:r>
              <w:rPr>
                <w:rFonts w:cs="Calibri"/>
                <w:sz w:val="16"/>
                <w:szCs w:val="16"/>
                <w:lang w:val="en-GB"/>
              </w:rPr>
              <w:t>COVID-19</w:t>
            </w:r>
            <w:r w:rsidRPr="00F62B95">
              <w:rPr>
                <w:rFonts w:cs="Calibri"/>
                <w:sz w:val="16"/>
                <w:szCs w:val="16"/>
                <w:lang w:val="en-GB"/>
              </w:rPr>
              <w:t xml:space="preserve"> patients</w:t>
            </w:r>
          </w:p>
        </w:tc>
        <w:tc>
          <w:tcPr>
            <w:tcW w:w="2268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3AD6CA97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proofErr w:type="spellStart"/>
            <w:r w:rsidRPr="00F62B95">
              <w:rPr>
                <w:rFonts w:cs="Calibri"/>
                <w:sz w:val="16"/>
                <w:szCs w:val="16"/>
                <w:lang w:val="en-GB"/>
              </w:rPr>
              <w:lastRenderedPageBreak/>
              <w:t>n.s</w:t>
            </w:r>
            <w:proofErr w:type="spellEnd"/>
            <w:r w:rsidRPr="00F62B95">
              <w:rPr>
                <w:rFonts w:cs="Calibri"/>
                <w:sz w:val="16"/>
                <w:szCs w:val="16"/>
                <w:lang w:val="en-GB"/>
              </w:rPr>
              <w:t xml:space="preserve">. </w:t>
            </w: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5D26E5FC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proofErr w:type="spellStart"/>
            <w:r w:rsidRPr="00F62B95">
              <w:rPr>
                <w:rFonts w:cs="Calibri"/>
                <w:sz w:val="16"/>
                <w:szCs w:val="16"/>
                <w:lang w:val="en-GB"/>
              </w:rPr>
              <w:t>n.s</w:t>
            </w:r>
            <w:proofErr w:type="spellEnd"/>
            <w:r w:rsidRPr="00F62B95">
              <w:rPr>
                <w:rFonts w:cs="Calibri"/>
                <w:sz w:val="16"/>
                <w:szCs w:val="16"/>
                <w:lang w:val="en-GB"/>
              </w:rPr>
              <w:t>.</w:t>
            </w:r>
          </w:p>
        </w:tc>
        <w:tc>
          <w:tcPr>
            <w:tcW w:w="2919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3851DA4D" w14:textId="77777777" w:rsidR="0008767F" w:rsidRPr="00F62B95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proofErr w:type="spellStart"/>
            <w:r w:rsidRPr="00F62B95">
              <w:rPr>
                <w:rFonts w:cs="Calibri"/>
                <w:sz w:val="16"/>
                <w:szCs w:val="16"/>
                <w:lang w:val="en-GB"/>
              </w:rPr>
              <w:t>n.s</w:t>
            </w:r>
            <w:proofErr w:type="spellEnd"/>
            <w:r w:rsidRPr="00F62B95">
              <w:rPr>
                <w:rFonts w:cs="Calibri"/>
                <w:sz w:val="16"/>
                <w:szCs w:val="16"/>
                <w:lang w:val="en-GB"/>
              </w:rPr>
              <w:t xml:space="preserve">. </w:t>
            </w:r>
          </w:p>
        </w:tc>
      </w:tr>
    </w:tbl>
    <w:p w14:paraId="666E1F19" w14:textId="29ABF386" w:rsidR="0008767F" w:rsidRDefault="0008767F" w:rsidP="0008767F">
      <w:pPr>
        <w:rPr>
          <w:sz w:val="16"/>
          <w:szCs w:val="16"/>
        </w:rPr>
        <w:sectPr w:rsidR="0008767F" w:rsidSect="0008767F">
          <w:pgSz w:w="15840" w:h="12240" w:orient="landscape"/>
          <w:pgMar w:top="720" w:right="720" w:bottom="720" w:left="720" w:header="0" w:footer="1030" w:gutter="0"/>
          <w:cols w:space="720"/>
          <w:docGrid w:linePitch="326"/>
        </w:sectPr>
      </w:pPr>
      <w:r w:rsidRPr="0039784E">
        <w:rPr>
          <w:sz w:val="16"/>
          <w:szCs w:val="16"/>
        </w:rPr>
        <w:t xml:space="preserve">ACT: ambulatory care model; </w:t>
      </w:r>
      <w:r>
        <w:rPr>
          <w:sz w:val="16"/>
          <w:szCs w:val="16"/>
        </w:rPr>
        <w:t xml:space="preserve">ADL: activities of daily living; BP: blood pressure; BUN: blood urea nitrogen; </w:t>
      </w:r>
      <w:r w:rsidRPr="0039784E">
        <w:rPr>
          <w:sz w:val="16"/>
          <w:szCs w:val="16"/>
        </w:rPr>
        <w:t xml:space="preserve">CAP: community acquired pneumonia; </w:t>
      </w:r>
      <w:r>
        <w:rPr>
          <w:sz w:val="16"/>
          <w:szCs w:val="16"/>
        </w:rPr>
        <w:t xml:space="preserve">ED: emergency department; ex: exclusion criteria; EWS: early warning score; FU: follow up; GP: general practictioner; </w:t>
      </w:r>
      <w:r w:rsidRPr="0039784E">
        <w:rPr>
          <w:sz w:val="16"/>
          <w:szCs w:val="16"/>
        </w:rPr>
        <w:t>HAH: hospital</w:t>
      </w:r>
      <w:r>
        <w:rPr>
          <w:sz w:val="16"/>
          <w:szCs w:val="16"/>
        </w:rPr>
        <w:t>-</w:t>
      </w:r>
      <w:r w:rsidRPr="0039784E">
        <w:rPr>
          <w:sz w:val="16"/>
          <w:szCs w:val="16"/>
        </w:rPr>
        <w:t>at</w:t>
      </w:r>
      <w:r>
        <w:rPr>
          <w:sz w:val="16"/>
          <w:szCs w:val="16"/>
        </w:rPr>
        <w:t>-</w:t>
      </w:r>
      <w:r w:rsidRPr="0039784E">
        <w:rPr>
          <w:sz w:val="16"/>
          <w:szCs w:val="16"/>
        </w:rPr>
        <w:t>home;</w:t>
      </w:r>
      <w:r>
        <w:rPr>
          <w:sz w:val="16"/>
          <w:szCs w:val="16"/>
        </w:rPr>
        <w:t xml:space="preserve"> ICU: intensive care unit; in: inclusion crtieria; i.v. intravenous; LOS: length of stay; LRTI: lower respiratory tract infection; n.s. not specified; MI: myocardial infarction; PEF: peak expiratory flow; UTI: urinary tract infection; VW: virtual ward</w:t>
      </w:r>
    </w:p>
    <w:p w14:paraId="3E3DD46F" w14:textId="0845058B" w:rsidR="0008767F" w:rsidRPr="0008767F" w:rsidRDefault="0008767F" w:rsidP="0008767F">
      <w:pPr>
        <w:pStyle w:val="Heading2"/>
      </w:pPr>
      <w:r w:rsidRPr="0008767F">
        <w:lastRenderedPageBreak/>
        <w:t>Supplemental Table 4: Additional baseline and telemonitoring details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1024"/>
        <w:gridCol w:w="4687"/>
        <w:gridCol w:w="5079"/>
      </w:tblGrid>
      <w:tr w:rsidR="0008767F" w:rsidRPr="0039784E" w14:paraId="18A22404" w14:textId="77777777" w:rsidTr="00CF5C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D9D9D9" w:themeColor="background1" w:themeShade="D9"/>
              <w:left w:val="single" w:sz="4" w:space="0" w:color="D9D9D9"/>
              <w:right w:val="single" w:sz="4" w:space="0" w:color="D9D9D9"/>
            </w:tcBorders>
            <w:shd w:val="clear" w:color="auto" w:fill="767171" w:themeFill="background2" w:themeFillShade="80"/>
          </w:tcPr>
          <w:p w14:paraId="650B7CB7" w14:textId="77777777" w:rsidR="0008767F" w:rsidRPr="0039784E" w:rsidRDefault="0008767F" w:rsidP="00CF5C43">
            <w:pPr>
              <w:rPr>
                <w:rFonts w:cs="Calibri"/>
                <w:color w:val="FFFFFF" w:themeColor="background1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color w:val="FFFFFF" w:themeColor="background1"/>
                <w:sz w:val="16"/>
                <w:szCs w:val="16"/>
                <w:lang w:val="en-GB"/>
              </w:rPr>
              <w:t xml:space="preserve">First author, year </w:t>
            </w:r>
          </w:p>
        </w:tc>
        <w:tc>
          <w:tcPr>
            <w:tcW w:w="4848" w:type="dxa"/>
            <w:tcBorders>
              <w:left w:val="single" w:sz="4" w:space="0" w:color="D9D9D9"/>
              <w:right w:val="single" w:sz="4" w:space="0" w:color="D9D9D9"/>
            </w:tcBorders>
            <w:shd w:val="clear" w:color="auto" w:fill="767171" w:themeFill="background2" w:themeFillShade="80"/>
          </w:tcPr>
          <w:p w14:paraId="04BC62E2" w14:textId="77777777" w:rsidR="0008767F" w:rsidRDefault="0008767F" w:rsidP="00CF5C4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 w:val="0"/>
                <w:bCs w:val="0"/>
                <w:color w:val="FFFFFF" w:themeColor="background1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color w:val="FFFFFF" w:themeColor="background1"/>
                <w:sz w:val="16"/>
                <w:szCs w:val="16"/>
                <w:lang w:val="en-GB"/>
              </w:rPr>
              <w:t>Additional baseline characteristics</w:t>
            </w:r>
            <w:r>
              <w:rPr>
                <w:rFonts w:cs="Calibri"/>
                <w:color w:val="FFFFFF" w:themeColor="background1"/>
                <w:sz w:val="16"/>
                <w:szCs w:val="16"/>
                <w:lang w:val="en-GB"/>
              </w:rPr>
              <w:t xml:space="preserve"> </w:t>
            </w:r>
          </w:p>
          <w:p w14:paraId="4A2A28E1" w14:textId="77777777" w:rsidR="0008767F" w:rsidRPr="00144AA0" w:rsidRDefault="0008767F" w:rsidP="00CF5C4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 w:val="0"/>
                <w:bCs w:val="0"/>
                <w:i/>
                <w:iCs/>
                <w:color w:val="FFFFFF" w:themeColor="background1"/>
                <w:sz w:val="16"/>
                <w:szCs w:val="16"/>
                <w:lang w:val="en-GB"/>
              </w:rPr>
            </w:pPr>
            <w:r w:rsidRPr="00144AA0">
              <w:rPr>
                <w:rFonts w:cs="Calibri"/>
                <w:b w:val="0"/>
                <w:bCs w:val="0"/>
                <w:i/>
                <w:iCs/>
                <w:color w:val="FFFFFF" w:themeColor="background1"/>
                <w:sz w:val="16"/>
                <w:szCs w:val="16"/>
                <w:lang w:val="en-GB"/>
              </w:rPr>
              <w:t>(intervention vs. control)</w:t>
            </w:r>
          </w:p>
        </w:tc>
        <w:tc>
          <w:tcPr>
            <w:tcW w:w="5256" w:type="dxa"/>
            <w:tcBorders>
              <w:left w:val="single" w:sz="4" w:space="0" w:color="D9D9D9"/>
              <w:right w:val="single" w:sz="4" w:space="0" w:color="D9D9D9"/>
            </w:tcBorders>
            <w:shd w:val="clear" w:color="auto" w:fill="767171" w:themeFill="background2" w:themeFillShade="80"/>
          </w:tcPr>
          <w:p w14:paraId="4E6F2318" w14:textId="77777777" w:rsidR="0008767F" w:rsidRPr="0039784E" w:rsidRDefault="0008767F" w:rsidP="00CF5C4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FFFF" w:themeColor="background1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color w:val="FFFFFF" w:themeColor="background1"/>
                <w:sz w:val="16"/>
                <w:szCs w:val="16"/>
                <w:lang w:val="en-GB"/>
              </w:rPr>
              <w:t xml:space="preserve">Telemonitoring </w:t>
            </w:r>
            <w:r>
              <w:rPr>
                <w:rFonts w:cs="Calibri"/>
                <w:color w:val="FFFFFF" w:themeColor="background1"/>
                <w:sz w:val="16"/>
                <w:szCs w:val="16"/>
                <w:lang w:val="en-GB"/>
              </w:rPr>
              <w:t>set-up and devices</w:t>
            </w:r>
          </w:p>
        </w:tc>
      </w:tr>
      <w:tr w:rsidR="0008767F" w:rsidRPr="0039784E" w14:paraId="0975CDCF" w14:textId="77777777" w:rsidTr="00CF5C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F4C6E32" w14:textId="77777777" w:rsidR="0008767F" w:rsidRPr="0039784E" w:rsidRDefault="0008767F" w:rsidP="00CF5C43">
            <w:pPr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  <w:t>Banerjee, 2024</w:t>
            </w:r>
          </w:p>
        </w:tc>
        <w:tc>
          <w:tcPr>
            <w:tcW w:w="4848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22C253E" w14:textId="77777777" w:rsidR="0008767F" w:rsidRPr="0039784E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Matched based on</w:t>
            </w:r>
            <w:r>
              <w:rPr>
                <w:rFonts w:cs="Calibri"/>
                <w:sz w:val="16"/>
                <w:szCs w:val="16"/>
                <w:lang w:val="en-GB"/>
              </w:rPr>
              <w:t>:</w:t>
            </w:r>
            <w:r w:rsidRPr="0039784E">
              <w:rPr>
                <w:rFonts w:cs="Calibri"/>
                <w:sz w:val="16"/>
                <w:szCs w:val="16"/>
                <w:lang w:val="en-GB"/>
              </w:rPr>
              <w:t xml:space="preserve"> age, gender, case mix, diagnosis</w:t>
            </w:r>
          </w:p>
          <w:p w14:paraId="029D9464" w14:textId="77777777" w:rsidR="0008767F" w:rsidRPr="0039784E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Female sex</w:t>
            </w:r>
            <w:r>
              <w:rPr>
                <w:rFonts w:cs="Calibri"/>
                <w:sz w:val="16"/>
                <w:szCs w:val="16"/>
                <w:lang w:val="en-GB"/>
              </w:rPr>
              <w:t>:</w:t>
            </w:r>
            <w:r w:rsidRPr="0039784E">
              <w:rPr>
                <w:rFonts w:cs="Calibri"/>
                <w:sz w:val="16"/>
                <w:szCs w:val="16"/>
                <w:lang w:val="en-GB"/>
              </w:rPr>
              <w:t xml:space="preserve"> 38.2% vs. 43.3%</w:t>
            </w:r>
          </w:p>
          <w:p w14:paraId="72528423" w14:textId="77777777" w:rsidR="0008767F" w:rsidRPr="0039784E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Treatment for core diagnoses</w:t>
            </w:r>
            <w:r>
              <w:rPr>
                <w:rFonts w:cs="Calibri"/>
                <w:sz w:val="16"/>
                <w:szCs w:val="16"/>
                <w:lang w:val="en-GB"/>
              </w:rPr>
              <w:t xml:space="preserve">: </w:t>
            </w:r>
            <w:r w:rsidRPr="0039784E">
              <w:rPr>
                <w:rFonts w:cs="Calibri"/>
                <w:sz w:val="16"/>
                <w:szCs w:val="16"/>
                <w:lang w:val="en-GB"/>
              </w:rPr>
              <w:t xml:space="preserve">94% vs. 85%.   </w:t>
            </w:r>
          </w:p>
          <w:p w14:paraId="62A41B51" w14:textId="77777777" w:rsidR="0008767F" w:rsidRPr="0039784E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</w:p>
        </w:tc>
        <w:tc>
          <w:tcPr>
            <w:tcW w:w="5256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CB8D2B5" w14:textId="77777777" w:rsidR="0008767F" w:rsidRPr="0039784E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Devices: dependent on diagnosis</w:t>
            </w:r>
          </w:p>
          <w:p w14:paraId="69785340" w14:textId="77777777" w:rsidR="0008767F" w:rsidRPr="0039784E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thermometer</w:t>
            </w:r>
          </w:p>
          <w:p w14:paraId="481EB4DC" w14:textId="77777777" w:rsidR="0008767F" w:rsidRPr="0039784E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pulse oximeter</w:t>
            </w:r>
          </w:p>
          <w:p w14:paraId="5D0D4A5D" w14:textId="77777777" w:rsidR="0008767F" w:rsidRPr="0039784E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oxygen tank</w:t>
            </w:r>
          </w:p>
          <w:p w14:paraId="61EAC7F2" w14:textId="77777777" w:rsidR="0008767F" w:rsidRPr="0039784E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concentrator</w:t>
            </w:r>
          </w:p>
          <w:p w14:paraId="070579EA" w14:textId="77777777" w:rsidR="0008767F" w:rsidRPr="0039784E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nebulize</w:t>
            </w:r>
          </w:p>
          <w:p w14:paraId="7822C82B" w14:textId="77777777" w:rsidR="0008767F" w:rsidRPr="0039784E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scale</w:t>
            </w:r>
          </w:p>
          <w:p w14:paraId="6966025E" w14:textId="77777777" w:rsidR="0008767F" w:rsidRPr="0039784E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blood pressure device</w:t>
            </w:r>
          </w:p>
        </w:tc>
      </w:tr>
      <w:tr w:rsidR="0008767F" w:rsidRPr="0039784E" w14:paraId="2E06D925" w14:textId="77777777" w:rsidTr="00CF5C43">
        <w:trPr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076522C5" w14:textId="77777777" w:rsidR="0008767F" w:rsidRPr="0039784E" w:rsidRDefault="0008767F" w:rsidP="00CF5C43">
            <w:pPr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  <w:t>Brown, 2023</w:t>
            </w:r>
          </w:p>
        </w:tc>
        <w:tc>
          <w:tcPr>
            <w:tcW w:w="4848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4DF38541" w14:textId="77777777" w:rsidR="0008767F" w:rsidRPr="0039784E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</w:p>
        </w:tc>
        <w:tc>
          <w:tcPr>
            <w:tcW w:w="5256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124BF678" w14:textId="77777777" w:rsidR="0008767F" w:rsidRPr="0039784E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 xml:space="preserve">App: </w:t>
            </w:r>
            <w:proofErr w:type="spellStart"/>
            <w:r w:rsidRPr="0039784E">
              <w:rPr>
                <w:rFonts w:cs="Calibri"/>
                <w:sz w:val="16"/>
                <w:szCs w:val="16"/>
                <w:lang w:val="en-GB"/>
              </w:rPr>
              <w:t>MyCareManager</w:t>
            </w:r>
            <w:proofErr w:type="spellEnd"/>
            <w:r w:rsidRPr="0039784E">
              <w:rPr>
                <w:rFonts w:cs="Calibri"/>
                <w:sz w:val="16"/>
                <w:szCs w:val="16"/>
                <w:lang w:val="en-GB"/>
              </w:rPr>
              <w:t>.</w:t>
            </w:r>
          </w:p>
          <w:p w14:paraId="073B03A2" w14:textId="77777777" w:rsidR="0008767F" w:rsidRPr="0039784E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Devices</w:t>
            </w:r>
            <w:r>
              <w:rPr>
                <w:rFonts w:cs="Calibri"/>
                <w:sz w:val="16"/>
                <w:szCs w:val="16"/>
                <w:lang w:val="en-GB"/>
              </w:rPr>
              <w:t xml:space="preserve"> (Bluetooth)</w:t>
            </w:r>
            <w:r w:rsidRPr="0039784E">
              <w:rPr>
                <w:rFonts w:cs="Calibri"/>
                <w:sz w:val="16"/>
                <w:szCs w:val="16"/>
                <w:lang w:val="en-GB"/>
              </w:rPr>
              <w:t xml:space="preserve">: </w:t>
            </w:r>
          </w:p>
          <w:p w14:paraId="7E070D81" w14:textId="77777777" w:rsidR="0008767F" w:rsidRPr="0039784E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thermometer</w:t>
            </w:r>
          </w:p>
          <w:p w14:paraId="6F9DFBC8" w14:textId="77777777" w:rsidR="0008767F" w:rsidRPr="0039784E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blood pressure monitor</w:t>
            </w:r>
          </w:p>
          <w:p w14:paraId="1AD1137B" w14:textId="77777777" w:rsidR="0008767F" w:rsidRPr="0039784E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pulse oximeter</w:t>
            </w:r>
          </w:p>
          <w:p w14:paraId="61E517D8" w14:textId="77777777" w:rsidR="0008767F" w:rsidRPr="0039784E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glucometer</w:t>
            </w:r>
          </w:p>
          <w:p w14:paraId="2CD0A238" w14:textId="77777777" w:rsidR="0008767F" w:rsidRPr="0039784E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weight scale</w:t>
            </w:r>
          </w:p>
          <w:p w14:paraId="5AEC15A2" w14:textId="77777777" w:rsidR="0008767F" w:rsidRPr="0039784E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mobile device if needed</w:t>
            </w:r>
          </w:p>
        </w:tc>
      </w:tr>
      <w:tr w:rsidR="0008767F" w:rsidRPr="0039784E" w14:paraId="512FB2E0" w14:textId="77777777" w:rsidTr="00CF5C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57C52C7E" w14:textId="77777777" w:rsidR="0008767F" w:rsidRPr="0039784E" w:rsidRDefault="0008767F" w:rsidP="00CF5C43">
            <w:pPr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  <w:t>Eron, 2004</w:t>
            </w:r>
          </w:p>
        </w:tc>
        <w:tc>
          <w:tcPr>
            <w:tcW w:w="4848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4248C5A0" w14:textId="77777777" w:rsidR="0008767F" w:rsidRPr="0039784E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Matched based on</w:t>
            </w:r>
            <w:r>
              <w:rPr>
                <w:rFonts w:cs="Calibri"/>
                <w:sz w:val="16"/>
                <w:szCs w:val="16"/>
                <w:lang w:val="en-GB"/>
              </w:rPr>
              <w:t>:</w:t>
            </w:r>
            <w:r w:rsidRPr="0039784E">
              <w:rPr>
                <w:rFonts w:cs="Calibri"/>
                <w:sz w:val="16"/>
                <w:szCs w:val="16"/>
                <w:lang w:val="en-GB"/>
              </w:rPr>
              <w:t xml:space="preserve"> age, gender, diagnosis</w:t>
            </w:r>
          </w:p>
          <w:p w14:paraId="7CD25B85" w14:textId="77777777" w:rsidR="0008767F" w:rsidRPr="0039784E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Female sex</w:t>
            </w:r>
            <w:r>
              <w:rPr>
                <w:rFonts w:cs="Calibri"/>
                <w:sz w:val="16"/>
                <w:szCs w:val="16"/>
                <w:lang w:val="en-GB"/>
              </w:rPr>
              <w:t xml:space="preserve">: </w:t>
            </w:r>
            <w:r w:rsidRPr="0039784E">
              <w:rPr>
                <w:rFonts w:cs="Calibri"/>
                <w:sz w:val="16"/>
                <w:szCs w:val="16"/>
                <w:lang w:val="en-GB"/>
              </w:rPr>
              <w:t>48% both</w:t>
            </w:r>
          </w:p>
          <w:p w14:paraId="2D0DF9B3" w14:textId="77777777" w:rsidR="0008767F" w:rsidRPr="0039784E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Diagnosis</w:t>
            </w:r>
            <w:r>
              <w:rPr>
                <w:rFonts w:cs="Calibri"/>
                <w:sz w:val="16"/>
                <w:szCs w:val="16"/>
                <w:lang w:val="en-GB"/>
              </w:rPr>
              <w:t>: s</w:t>
            </w:r>
            <w:r w:rsidRPr="0039784E">
              <w:rPr>
                <w:rFonts w:cs="Calibri"/>
                <w:sz w:val="16"/>
                <w:szCs w:val="16"/>
                <w:lang w:val="en-GB"/>
              </w:rPr>
              <w:t xml:space="preserve">ame for both 64% CAP, 24% </w:t>
            </w:r>
            <w:r>
              <w:rPr>
                <w:rFonts w:cs="Calibri"/>
                <w:sz w:val="16"/>
                <w:szCs w:val="16"/>
                <w:lang w:val="en-GB"/>
              </w:rPr>
              <w:t>SSTI</w:t>
            </w:r>
            <w:r w:rsidRPr="0039784E">
              <w:rPr>
                <w:rFonts w:cs="Calibri"/>
                <w:sz w:val="16"/>
                <w:szCs w:val="16"/>
                <w:lang w:val="en-GB"/>
              </w:rPr>
              <w:t>, 8% UTI, 4% endocarditis</w:t>
            </w:r>
          </w:p>
        </w:tc>
        <w:tc>
          <w:tcPr>
            <w:tcW w:w="5256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0C310F96" w14:textId="77777777" w:rsidR="0008767F" w:rsidRPr="0039784E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</w:p>
        </w:tc>
      </w:tr>
      <w:tr w:rsidR="0008767F" w:rsidRPr="0039784E" w14:paraId="78B2913D" w14:textId="77777777" w:rsidTr="00CF5C43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2DEE1CDC" w14:textId="77777777" w:rsidR="0008767F" w:rsidRPr="0039784E" w:rsidRDefault="0008767F" w:rsidP="00CF5C43">
            <w:pPr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  <w:t>Hernandez, 2023</w:t>
            </w:r>
          </w:p>
        </w:tc>
        <w:tc>
          <w:tcPr>
            <w:tcW w:w="4848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22D5E377" w14:textId="77777777" w:rsidR="0008767F" w:rsidRPr="0039784E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Similar baseline characteristics</w:t>
            </w:r>
          </w:p>
          <w:p w14:paraId="028400E9" w14:textId="77777777" w:rsidR="0008767F" w:rsidRPr="0039784E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More smokers in intervention group</w:t>
            </w:r>
          </w:p>
        </w:tc>
        <w:tc>
          <w:tcPr>
            <w:tcW w:w="5256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1D23925C" w14:textId="77777777" w:rsidR="0008767F" w:rsidRPr="0039784E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</w:p>
        </w:tc>
      </w:tr>
      <w:tr w:rsidR="0008767F" w:rsidRPr="0039784E" w14:paraId="382A22B3" w14:textId="77777777" w:rsidTr="00CF5C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757ABC61" w14:textId="77777777" w:rsidR="0008767F" w:rsidRPr="00AF6E37" w:rsidRDefault="0008767F" w:rsidP="00CF5C43">
            <w:pPr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</w:pPr>
            <w:r w:rsidRPr="00AF6E37"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  <w:t>Jalilian, 2024</w:t>
            </w:r>
          </w:p>
        </w:tc>
        <w:tc>
          <w:tcPr>
            <w:tcW w:w="4848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0099D2BF" w14:textId="77777777" w:rsidR="0008767F" w:rsidRPr="0039784E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>
              <w:rPr>
                <w:rFonts w:cs="Calibri"/>
                <w:sz w:val="16"/>
                <w:szCs w:val="16"/>
                <w:lang w:val="en-GB"/>
              </w:rPr>
              <w:t>- Matched based on: sex, age, diagnosis, clinical frailty</w:t>
            </w:r>
          </w:p>
        </w:tc>
        <w:tc>
          <w:tcPr>
            <w:tcW w:w="5256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2836A674" w14:textId="77777777" w:rsidR="0008767F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>
              <w:rPr>
                <w:rFonts w:cs="Calibri"/>
                <w:sz w:val="16"/>
                <w:szCs w:val="16"/>
                <w:lang w:val="en-GB"/>
              </w:rPr>
              <w:t>Software: Current Health</w:t>
            </w:r>
          </w:p>
          <w:p w14:paraId="539C8B67" w14:textId="77777777" w:rsidR="0008767F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>
              <w:rPr>
                <w:rFonts w:cs="Calibri"/>
                <w:sz w:val="16"/>
                <w:szCs w:val="16"/>
                <w:lang w:val="en-GB"/>
              </w:rPr>
              <w:t xml:space="preserve">Devices: </w:t>
            </w:r>
          </w:p>
          <w:p w14:paraId="379CDCE7" w14:textId="77777777" w:rsidR="0008767F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>
              <w:rPr>
                <w:rFonts w:cs="Calibri"/>
                <w:sz w:val="16"/>
                <w:szCs w:val="16"/>
                <w:lang w:val="en-GB"/>
              </w:rPr>
              <w:t xml:space="preserve">- vital signs wearable monitor on arm (RR, HR, saturation, temperature, steps) </w:t>
            </w:r>
          </w:p>
          <w:p w14:paraId="17D34A0F" w14:textId="77777777" w:rsidR="0008767F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>
              <w:rPr>
                <w:rFonts w:cs="Calibri"/>
                <w:sz w:val="16"/>
                <w:szCs w:val="16"/>
                <w:lang w:val="en-GB"/>
              </w:rPr>
              <w:t>- blood pressure monitor</w:t>
            </w:r>
          </w:p>
          <w:p w14:paraId="1FCCE782" w14:textId="77777777" w:rsidR="0008767F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>
              <w:rPr>
                <w:rFonts w:cs="Calibri"/>
                <w:sz w:val="16"/>
                <w:szCs w:val="16"/>
                <w:lang w:val="en-GB"/>
              </w:rPr>
              <w:t>- scale</w:t>
            </w:r>
          </w:p>
          <w:p w14:paraId="12DA39B3" w14:textId="77777777" w:rsidR="0008767F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>
              <w:rPr>
                <w:rFonts w:cs="Calibri"/>
                <w:sz w:val="16"/>
                <w:szCs w:val="16"/>
                <w:lang w:val="en-GB"/>
              </w:rPr>
              <w:t>- pulse oximeter</w:t>
            </w:r>
          </w:p>
          <w:p w14:paraId="58E448D7" w14:textId="77777777" w:rsidR="0008767F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>
              <w:rPr>
                <w:rFonts w:cs="Calibri"/>
                <w:sz w:val="16"/>
                <w:szCs w:val="16"/>
                <w:lang w:val="en-GB"/>
              </w:rPr>
              <w:t>- spirometer</w:t>
            </w:r>
          </w:p>
          <w:p w14:paraId="48CB3E84" w14:textId="77777777" w:rsidR="0008767F" w:rsidRPr="0039784E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>
              <w:rPr>
                <w:rFonts w:cs="Calibri"/>
                <w:sz w:val="16"/>
                <w:szCs w:val="16"/>
                <w:lang w:val="en-GB"/>
              </w:rPr>
              <w:t>- tablet</w:t>
            </w:r>
          </w:p>
        </w:tc>
      </w:tr>
      <w:tr w:rsidR="0008767F" w:rsidRPr="0039784E" w14:paraId="0A21294D" w14:textId="77777777" w:rsidTr="00CF5C43">
        <w:trPr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4381F136" w14:textId="77777777" w:rsidR="0008767F" w:rsidRPr="0039784E" w:rsidRDefault="0008767F" w:rsidP="00CF5C43">
            <w:pPr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</w:pPr>
            <w:proofErr w:type="spellStart"/>
            <w:r w:rsidRPr="0039784E"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  <w:t>Kastengren</w:t>
            </w:r>
            <w:proofErr w:type="spellEnd"/>
            <w:r w:rsidRPr="0039784E"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  <w:t>, 2024</w:t>
            </w:r>
          </w:p>
        </w:tc>
        <w:tc>
          <w:tcPr>
            <w:tcW w:w="4848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6B0F89B1" w14:textId="77777777" w:rsidR="0008767F" w:rsidRPr="0039784E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Female sex</w:t>
            </w:r>
            <w:r>
              <w:rPr>
                <w:rFonts w:cs="Calibri"/>
                <w:sz w:val="16"/>
                <w:szCs w:val="16"/>
                <w:lang w:val="en-GB"/>
              </w:rPr>
              <w:t>:</w:t>
            </w:r>
            <w:r w:rsidRPr="0039784E">
              <w:rPr>
                <w:rFonts w:cs="Calibri"/>
                <w:sz w:val="16"/>
                <w:szCs w:val="16"/>
                <w:lang w:val="en-GB"/>
              </w:rPr>
              <w:t xml:space="preserve"> 42% </w:t>
            </w:r>
          </w:p>
          <w:p w14:paraId="4E224CC7" w14:textId="77777777" w:rsidR="0008767F" w:rsidRPr="0039784E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Diagnosis: 44% infectious, 17% pulmonary, 12% GI, 9% haematology, 8.5% endocrinology, oncology 3.5%</w:t>
            </w:r>
          </w:p>
          <w:p w14:paraId="14E84357" w14:textId="77777777" w:rsidR="0008767F" w:rsidRPr="0039784E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Living situation: alone 22%</w:t>
            </w:r>
          </w:p>
        </w:tc>
        <w:tc>
          <w:tcPr>
            <w:tcW w:w="5256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2D6C1A4D" w14:textId="77777777" w:rsidR="0008767F" w:rsidRPr="0039784E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 xml:space="preserve">Devices: </w:t>
            </w:r>
          </w:p>
          <w:p w14:paraId="2739D092" w14:textId="77777777" w:rsidR="0008767F" w:rsidRPr="0039784E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tablet</w:t>
            </w:r>
          </w:p>
          <w:p w14:paraId="70032749" w14:textId="77777777" w:rsidR="0008767F" w:rsidRPr="0039784E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power supply</w:t>
            </w:r>
          </w:p>
          <w:p w14:paraId="440708D7" w14:textId="77777777" w:rsidR="0008767F" w:rsidRPr="0039784E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cellular communication modems</w:t>
            </w:r>
          </w:p>
          <w:p w14:paraId="5CEAFA8B" w14:textId="77777777" w:rsidR="0008767F" w:rsidRPr="0039784E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lifeline device emergency response bracelet</w:t>
            </w:r>
          </w:p>
          <w:p w14:paraId="3D9A898D" w14:textId="77777777" w:rsidR="0008767F" w:rsidRPr="0039784E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blood pressure cuff</w:t>
            </w:r>
          </w:p>
          <w:p w14:paraId="6C9BC501" w14:textId="77777777" w:rsidR="0008767F" w:rsidRPr="0039784E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pulse oximeter</w:t>
            </w:r>
          </w:p>
          <w:p w14:paraId="2EE1AEF3" w14:textId="77777777" w:rsidR="0008767F" w:rsidRPr="0039784E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ear thermometer</w:t>
            </w:r>
          </w:p>
          <w:p w14:paraId="23017639" w14:textId="77777777" w:rsidR="0008767F" w:rsidRPr="0039784E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 xml:space="preserve">- weight scale </w:t>
            </w:r>
          </w:p>
        </w:tc>
      </w:tr>
      <w:tr w:rsidR="0008767F" w:rsidRPr="0039784E" w14:paraId="27BCC9AB" w14:textId="77777777" w:rsidTr="00CF5C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353A121D" w14:textId="77777777" w:rsidR="0008767F" w:rsidRPr="0039784E" w:rsidRDefault="0008767F" w:rsidP="00CF5C43">
            <w:pPr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  <w:t>Ko, 2022</w:t>
            </w:r>
          </w:p>
        </w:tc>
        <w:tc>
          <w:tcPr>
            <w:tcW w:w="4848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0FD5C3A5" w14:textId="77777777" w:rsidR="0008767F" w:rsidRPr="0039784E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Female sex</w:t>
            </w:r>
            <w:r>
              <w:rPr>
                <w:rFonts w:cs="Calibri"/>
                <w:sz w:val="16"/>
                <w:szCs w:val="16"/>
                <w:lang w:val="en-GB"/>
              </w:rPr>
              <w:t>:</w:t>
            </w:r>
            <w:r w:rsidRPr="0039784E">
              <w:rPr>
                <w:rFonts w:cs="Calibri"/>
                <w:sz w:val="16"/>
                <w:szCs w:val="16"/>
                <w:lang w:val="en-GB"/>
              </w:rPr>
              <w:t xml:space="preserve"> 53.8%</w:t>
            </w:r>
          </w:p>
          <w:p w14:paraId="16BF5401" w14:textId="77777777" w:rsidR="0008767F" w:rsidRPr="0039784E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Diagnosis</w:t>
            </w:r>
            <w:r>
              <w:rPr>
                <w:rFonts w:cs="Calibri"/>
                <w:sz w:val="16"/>
                <w:szCs w:val="16"/>
                <w:lang w:val="en-GB"/>
              </w:rPr>
              <w:t xml:space="preserve">: </w:t>
            </w:r>
            <w:r w:rsidRPr="0039784E">
              <w:rPr>
                <w:rFonts w:cs="Calibri"/>
                <w:sz w:val="16"/>
                <w:szCs w:val="16"/>
                <w:lang w:val="en-GB"/>
              </w:rPr>
              <w:t xml:space="preserve">35% </w:t>
            </w:r>
            <w:r>
              <w:rPr>
                <w:rFonts w:cs="Calibri"/>
                <w:sz w:val="16"/>
                <w:szCs w:val="16"/>
                <w:lang w:val="en-GB"/>
              </w:rPr>
              <w:t>SSTI</w:t>
            </w:r>
            <w:r w:rsidRPr="0039784E">
              <w:rPr>
                <w:rFonts w:cs="Calibri"/>
                <w:sz w:val="16"/>
                <w:szCs w:val="16"/>
                <w:lang w:val="en-GB"/>
              </w:rPr>
              <w:t>, 30% UTI, 5.5%</w:t>
            </w:r>
            <w:r>
              <w:rPr>
                <w:rFonts w:cs="Calibri"/>
                <w:sz w:val="16"/>
                <w:szCs w:val="16"/>
                <w:lang w:val="en-GB"/>
              </w:rPr>
              <w:t xml:space="preserve"> GI</w:t>
            </w:r>
            <w:r w:rsidRPr="0039784E">
              <w:rPr>
                <w:rFonts w:cs="Calibri"/>
                <w:sz w:val="16"/>
                <w:szCs w:val="16"/>
                <w:lang w:val="en-GB"/>
              </w:rPr>
              <w:t>, 4.6% rhabdomyolysis, 3.7% other, 2.8%</w:t>
            </w:r>
            <w:r>
              <w:rPr>
                <w:rFonts w:cs="Calibri"/>
                <w:sz w:val="16"/>
                <w:szCs w:val="16"/>
                <w:lang w:val="en-GB"/>
              </w:rPr>
              <w:t xml:space="preserve"> CAP</w:t>
            </w:r>
          </w:p>
          <w:p w14:paraId="450673A5" w14:textId="77777777" w:rsidR="0008767F" w:rsidRPr="0039784E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CCI</w:t>
            </w:r>
            <w:r>
              <w:rPr>
                <w:rFonts w:cs="Calibri"/>
                <w:sz w:val="16"/>
                <w:szCs w:val="16"/>
                <w:lang w:val="en-GB"/>
              </w:rPr>
              <w:t xml:space="preserve"> (mean):</w:t>
            </w:r>
            <w:r w:rsidRPr="0039784E">
              <w:rPr>
                <w:rFonts w:cs="Calibri"/>
                <w:sz w:val="16"/>
                <w:szCs w:val="16"/>
                <w:lang w:val="en-GB"/>
              </w:rPr>
              <w:t xml:space="preserve"> 4.1 (SD 2.8)</w:t>
            </w:r>
          </w:p>
          <w:p w14:paraId="238F4D25" w14:textId="77777777" w:rsidR="0008767F" w:rsidRPr="0039784E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Living situation: 90%</w:t>
            </w:r>
            <w:r>
              <w:rPr>
                <w:rFonts w:cs="Calibri"/>
                <w:sz w:val="16"/>
                <w:szCs w:val="16"/>
                <w:lang w:val="en-GB"/>
              </w:rPr>
              <w:t xml:space="preserve"> living</w:t>
            </w:r>
            <w:r w:rsidRPr="0039784E">
              <w:rPr>
                <w:rFonts w:cs="Calibri"/>
                <w:sz w:val="16"/>
                <w:szCs w:val="16"/>
                <w:lang w:val="en-GB"/>
              </w:rPr>
              <w:t xml:space="preserve"> with family helper, 35% domestic helpers</w:t>
            </w:r>
          </w:p>
        </w:tc>
        <w:tc>
          <w:tcPr>
            <w:tcW w:w="5256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4B8F53DD" w14:textId="77777777" w:rsidR="0008767F" w:rsidRPr="0039784E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 xml:space="preserve">Devices: </w:t>
            </w:r>
          </w:p>
          <w:p w14:paraId="549133CE" w14:textId="77777777" w:rsidR="0008767F" w:rsidRPr="0039784E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biosensor adhesive vital patch for continuous HR and RR</w:t>
            </w:r>
          </w:p>
          <w:p w14:paraId="617D3C9A" w14:textId="77777777" w:rsidR="0008767F" w:rsidRPr="0039784E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Bluetooth connected BP</w:t>
            </w:r>
          </w:p>
          <w:p w14:paraId="1C8AC6D3" w14:textId="77777777" w:rsidR="0008767F" w:rsidRPr="0039784E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Bluetooth connected oxygen devices</w:t>
            </w:r>
          </w:p>
          <w:p w14:paraId="12FA4F31" w14:textId="77777777" w:rsidR="0008767F" w:rsidRPr="0039784E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thermometer</w:t>
            </w:r>
          </w:p>
        </w:tc>
      </w:tr>
      <w:tr w:rsidR="0008767F" w:rsidRPr="0039784E" w14:paraId="1ACDFA84" w14:textId="77777777" w:rsidTr="00CF5C43">
        <w:trPr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109167CF" w14:textId="77777777" w:rsidR="0008767F" w:rsidRPr="0039784E" w:rsidRDefault="0008767F" w:rsidP="00CF5C43">
            <w:pPr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  <w:t>Landon, 2024</w:t>
            </w:r>
          </w:p>
        </w:tc>
        <w:tc>
          <w:tcPr>
            <w:tcW w:w="4848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35483D00" w14:textId="77777777" w:rsidR="0008767F" w:rsidRPr="0039784E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Female sex</w:t>
            </w:r>
            <w:r>
              <w:rPr>
                <w:rFonts w:cs="Calibri"/>
                <w:sz w:val="16"/>
                <w:szCs w:val="16"/>
                <w:lang w:val="en-GB"/>
              </w:rPr>
              <w:t>:</w:t>
            </w:r>
            <w:r w:rsidRPr="0039784E">
              <w:rPr>
                <w:rFonts w:cs="Calibri"/>
                <w:sz w:val="16"/>
                <w:szCs w:val="16"/>
                <w:lang w:val="en-GB"/>
              </w:rPr>
              <w:t xml:space="preserve"> 53.9%</w:t>
            </w:r>
          </w:p>
          <w:p w14:paraId="2F5909CF" w14:textId="77777777" w:rsidR="0008767F" w:rsidRPr="0039784E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</w:t>
            </w:r>
            <w:r>
              <w:rPr>
                <w:rFonts w:cs="Calibri"/>
                <w:sz w:val="16"/>
                <w:szCs w:val="16"/>
                <w:lang w:val="en-GB"/>
              </w:rPr>
              <w:t xml:space="preserve"> Diagnosis most common:</w:t>
            </w:r>
            <w:r w:rsidRPr="0039784E">
              <w:rPr>
                <w:rFonts w:cs="Calibri"/>
                <w:sz w:val="16"/>
                <w:szCs w:val="16"/>
                <w:lang w:val="en-GB"/>
              </w:rPr>
              <w:t xml:space="preserve"> </w:t>
            </w:r>
            <w:r>
              <w:rPr>
                <w:rFonts w:cs="Calibri"/>
                <w:sz w:val="16"/>
                <w:szCs w:val="16"/>
                <w:lang w:val="en-GB"/>
              </w:rPr>
              <w:t>HF</w:t>
            </w:r>
            <w:r w:rsidRPr="0039784E">
              <w:rPr>
                <w:rFonts w:cs="Calibri"/>
                <w:sz w:val="16"/>
                <w:szCs w:val="16"/>
                <w:lang w:val="en-GB"/>
              </w:rPr>
              <w:t>, respiratory infection, sepsis, UTI, cellulitis</w:t>
            </w:r>
            <w:r w:rsidRPr="0039784E">
              <w:rPr>
                <w:rFonts w:cs="Calibri"/>
                <w:sz w:val="16"/>
                <w:szCs w:val="16"/>
                <w:lang w:val="en-GB"/>
              </w:rPr>
              <w:br/>
              <w:t>- Living situation: 1.7% in rural areas</w:t>
            </w:r>
          </w:p>
        </w:tc>
        <w:tc>
          <w:tcPr>
            <w:tcW w:w="5256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05DA17C1" w14:textId="77777777" w:rsidR="0008767F" w:rsidRPr="0039784E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</w:p>
        </w:tc>
      </w:tr>
      <w:tr w:rsidR="0008767F" w:rsidRPr="0039784E" w14:paraId="1E5FEBC8" w14:textId="77777777" w:rsidTr="00CF5C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6B1064A8" w14:textId="77777777" w:rsidR="0008767F" w:rsidRPr="0039784E" w:rsidRDefault="0008767F" w:rsidP="00CF5C43">
            <w:pPr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  <w:t>Levine, 2018</w:t>
            </w:r>
          </w:p>
        </w:tc>
        <w:tc>
          <w:tcPr>
            <w:tcW w:w="4848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6EF25E8A" w14:textId="77777777" w:rsidR="0008767F" w:rsidRPr="0039784E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Comorbidity count (IQR)</w:t>
            </w:r>
            <w:r>
              <w:rPr>
                <w:rFonts w:cs="Calibri"/>
                <w:sz w:val="16"/>
                <w:szCs w:val="16"/>
                <w:lang w:val="en-GB"/>
              </w:rPr>
              <w:t>:</w:t>
            </w:r>
            <w:r w:rsidRPr="0039784E">
              <w:rPr>
                <w:rFonts w:cs="Calibri"/>
                <w:sz w:val="16"/>
                <w:szCs w:val="16"/>
                <w:lang w:val="en-GB"/>
              </w:rPr>
              <w:t xml:space="preserve"> 7 (7) vs. 6 (7)</w:t>
            </w:r>
          </w:p>
          <w:p w14:paraId="6321C858" w14:textId="77777777" w:rsidR="0008767F" w:rsidRPr="0039784E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</w:p>
          <w:p w14:paraId="220FCDAF" w14:textId="77777777" w:rsidR="0008767F" w:rsidRPr="0039784E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 xml:space="preserve">Frailty, QoL and functional measures: </w:t>
            </w:r>
          </w:p>
          <w:p w14:paraId="535273C3" w14:textId="77777777" w:rsidR="0008767F" w:rsidRPr="0039784E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 xml:space="preserve">- Frailty PRISMA (0-7) median IQR: 2 (1) vs. 3 (3) </w:t>
            </w:r>
          </w:p>
          <w:p w14:paraId="1D2FDABB" w14:textId="77777777" w:rsidR="0008767F" w:rsidRPr="0039784E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 xml:space="preserve">- Dementia ascertain median: 0 (0) vs. 1 (3) </w:t>
            </w:r>
          </w:p>
          <w:p w14:paraId="4FE6F812" w14:textId="77777777" w:rsidR="0008767F" w:rsidRPr="0039784E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 xml:space="preserve">- Quality of life </w:t>
            </w:r>
            <w:proofErr w:type="spellStart"/>
            <w:r w:rsidRPr="0039784E">
              <w:rPr>
                <w:rFonts w:cs="Calibri"/>
                <w:sz w:val="16"/>
                <w:szCs w:val="16"/>
                <w:lang w:val="en-GB"/>
              </w:rPr>
              <w:t>EuroQol</w:t>
            </w:r>
            <w:proofErr w:type="spellEnd"/>
            <w:r w:rsidRPr="0039784E">
              <w:rPr>
                <w:rFonts w:cs="Calibri"/>
                <w:sz w:val="16"/>
                <w:szCs w:val="16"/>
                <w:lang w:val="en-GB"/>
              </w:rPr>
              <w:t xml:space="preserve"> VAS median: 75 (10) vs. 65 (25) </w:t>
            </w:r>
          </w:p>
          <w:p w14:paraId="6AC7B6F5" w14:textId="77777777" w:rsidR="0008767F" w:rsidRPr="0039784E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ADL (0-6) median: 6 (0) vs. 5 (2)</w:t>
            </w:r>
          </w:p>
        </w:tc>
        <w:tc>
          <w:tcPr>
            <w:tcW w:w="5256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0AC2CED7" w14:textId="77777777" w:rsidR="0008767F" w:rsidRPr="0039784E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 xml:space="preserve">Devices: </w:t>
            </w:r>
          </w:p>
          <w:p w14:paraId="6E85CEEA" w14:textId="77777777" w:rsidR="0008767F" w:rsidRPr="0039784E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small skin patch (</w:t>
            </w:r>
            <w:proofErr w:type="spellStart"/>
            <w:r w:rsidRPr="0039784E">
              <w:rPr>
                <w:rFonts w:cs="Calibri"/>
                <w:sz w:val="16"/>
                <w:szCs w:val="16"/>
                <w:lang w:val="en-GB"/>
              </w:rPr>
              <w:t>physIQ</w:t>
            </w:r>
            <w:proofErr w:type="spellEnd"/>
            <w:r w:rsidRPr="0039784E">
              <w:rPr>
                <w:rFonts w:cs="Calibri"/>
                <w:sz w:val="16"/>
                <w:szCs w:val="16"/>
                <w:lang w:val="en-GB"/>
              </w:rPr>
              <w:t xml:space="preserve">; </w:t>
            </w:r>
            <w:proofErr w:type="spellStart"/>
            <w:r w:rsidRPr="0039784E">
              <w:rPr>
                <w:rFonts w:cs="Calibri"/>
                <w:sz w:val="16"/>
                <w:szCs w:val="16"/>
                <w:lang w:val="en-GB"/>
              </w:rPr>
              <w:t>VitalConnect</w:t>
            </w:r>
            <w:proofErr w:type="spellEnd"/>
            <w:r w:rsidRPr="0039784E">
              <w:rPr>
                <w:rFonts w:cs="Calibri"/>
                <w:sz w:val="16"/>
                <w:szCs w:val="16"/>
                <w:lang w:val="en-GB"/>
              </w:rPr>
              <w:t>) with continuous monitoring of HR, RR, telemetry, movement, falls, sleep</w:t>
            </w:r>
          </w:p>
        </w:tc>
      </w:tr>
      <w:tr w:rsidR="0008767F" w:rsidRPr="0039784E" w14:paraId="48308F33" w14:textId="77777777" w:rsidTr="00CF5C43">
        <w:trPr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60E52C66" w14:textId="77777777" w:rsidR="0008767F" w:rsidRPr="0039784E" w:rsidRDefault="0008767F" w:rsidP="00CF5C43">
            <w:pPr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  <w:t>Levine, 2020</w:t>
            </w:r>
          </w:p>
        </w:tc>
        <w:tc>
          <w:tcPr>
            <w:tcW w:w="4848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52E52F9A" w14:textId="77777777" w:rsidR="0008767F" w:rsidRPr="0039784E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Diagnosis most common</w:t>
            </w:r>
            <w:r>
              <w:rPr>
                <w:rFonts w:cs="Calibri"/>
                <w:sz w:val="16"/>
                <w:szCs w:val="16"/>
                <w:lang w:val="en-GB"/>
              </w:rPr>
              <w:t>:</w:t>
            </w:r>
            <w:r w:rsidRPr="0039784E">
              <w:rPr>
                <w:rFonts w:cs="Calibri"/>
                <w:sz w:val="16"/>
                <w:szCs w:val="16"/>
                <w:lang w:val="en-GB"/>
              </w:rPr>
              <w:t xml:space="preserve"> </w:t>
            </w:r>
            <w:r>
              <w:rPr>
                <w:rFonts w:cs="Calibri"/>
                <w:sz w:val="16"/>
                <w:szCs w:val="16"/>
                <w:lang w:val="en-GB"/>
              </w:rPr>
              <w:t>CAP</w:t>
            </w:r>
            <w:r w:rsidRPr="0039784E">
              <w:rPr>
                <w:rFonts w:cs="Calibri"/>
                <w:sz w:val="16"/>
                <w:szCs w:val="16"/>
                <w:lang w:val="en-GB"/>
              </w:rPr>
              <w:t>,</w:t>
            </w:r>
            <w:r>
              <w:rPr>
                <w:rFonts w:cs="Calibri"/>
                <w:sz w:val="16"/>
                <w:szCs w:val="16"/>
                <w:lang w:val="en-GB"/>
              </w:rPr>
              <w:t xml:space="preserve"> SSTI,</w:t>
            </w:r>
            <w:r w:rsidRPr="0039784E">
              <w:rPr>
                <w:rFonts w:cs="Calibri"/>
                <w:sz w:val="16"/>
                <w:szCs w:val="16"/>
                <w:lang w:val="en-GB"/>
              </w:rPr>
              <w:t xml:space="preserve"> complicated UTI, HF, airway disease, COPD</w:t>
            </w:r>
          </w:p>
          <w:p w14:paraId="3D600C06" w14:textId="77777777" w:rsidR="0008767F" w:rsidRPr="0039784E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 xml:space="preserve">- </w:t>
            </w:r>
            <w:r>
              <w:rPr>
                <w:rFonts w:cs="Calibri"/>
                <w:sz w:val="16"/>
                <w:szCs w:val="16"/>
                <w:lang w:val="en-GB"/>
              </w:rPr>
              <w:t>Female sex</w:t>
            </w:r>
            <w:r w:rsidRPr="0039784E">
              <w:rPr>
                <w:rFonts w:cs="Calibri"/>
                <w:sz w:val="16"/>
                <w:szCs w:val="16"/>
                <w:lang w:val="en-GB"/>
              </w:rPr>
              <w:t>: 35% vs. 38%</w:t>
            </w:r>
          </w:p>
          <w:p w14:paraId="28BA1D4B" w14:textId="77777777" w:rsidR="0008767F" w:rsidRPr="0039784E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Comorbidity count (IQR)</w:t>
            </w:r>
            <w:r>
              <w:rPr>
                <w:rFonts w:cs="Calibri"/>
                <w:sz w:val="16"/>
                <w:szCs w:val="16"/>
                <w:lang w:val="en-GB"/>
              </w:rPr>
              <w:t>:</w:t>
            </w:r>
            <w:r w:rsidRPr="0039784E">
              <w:rPr>
                <w:rFonts w:cs="Calibri"/>
                <w:sz w:val="16"/>
                <w:szCs w:val="16"/>
                <w:lang w:val="en-GB"/>
              </w:rPr>
              <w:t xml:space="preserve"> 4 (3) vs. 3 (3)</w:t>
            </w:r>
          </w:p>
          <w:p w14:paraId="07029B4B" w14:textId="77777777" w:rsidR="0008767F" w:rsidRPr="0039784E" w:rsidRDefault="0008767F" w:rsidP="00CF5C43">
            <w:pPr>
              <w:tabs>
                <w:tab w:val="left" w:pos="311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 xml:space="preserve">- Living </w:t>
            </w:r>
            <w:r>
              <w:rPr>
                <w:rFonts w:cs="Calibri"/>
                <w:sz w:val="16"/>
                <w:szCs w:val="16"/>
                <w:lang w:val="en-GB"/>
              </w:rPr>
              <w:t>alone</w:t>
            </w:r>
            <w:r w:rsidRPr="0039784E">
              <w:rPr>
                <w:rFonts w:cs="Calibri"/>
                <w:sz w:val="16"/>
                <w:szCs w:val="16"/>
                <w:lang w:val="en-GB"/>
              </w:rPr>
              <w:t xml:space="preserve">: 26% vs. 25% </w:t>
            </w:r>
          </w:p>
          <w:p w14:paraId="0A0C45F2" w14:textId="77777777" w:rsidR="0008767F" w:rsidRPr="0039784E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</w:p>
          <w:p w14:paraId="13E40326" w14:textId="77777777" w:rsidR="0008767F" w:rsidRPr="0039784E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 xml:space="preserve">Frailty, QoL and functional measures: </w:t>
            </w:r>
          </w:p>
          <w:p w14:paraId="2D597F0E" w14:textId="77777777" w:rsidR="0008767F" w:rsidRPr="0039784E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Frailty PRISMA (0-7) median IQR: 4 (3) home vs. 3 (3) control</w:t>
            </w:r>
          </w:p>
          <w:p w14:paraId="5D6C030B" w14:textId="77777777" w:rsidR="0008767F" w:rsidRPr="0039784E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Dementia ascertain median: 1 (4) home vs. 2 (4) control</w:t>
            </w:r>
          </w:p>
          <w:p w14:paraId="13BD975D" w14:textId="77777777" w:rsidR="0008767F" w:rsidRPr="0039784E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lastRenderedPageBreak/>
              <w:t xml:space="preserve">- Quality of life </w:t>
            </w:r>
            <w:proofErr w:type="spellStart"/>
            <w:r w:rsidRPr="0039784E">
              <w:rPr>
                <w:rFonts w:cs="Calibri"/>
                <w:sz w:val="16"/>
                <w:szCs w:val="16"/>
                <w:lang w:val="en-GB"/>
              </w:rPr>
              <w:t>EuroQol</w:t>
            </w:r>
            <w:proofErr w:type="spellEnd"/>
            <w:r w:rsidRPr="0039784E">
              <w:rPr>
                <w:rFonts w:cs="Calibri"/>
                <w:sz w:val="16"/>
                <w:szCs w:val="16"/>
                <w:lang w:val="en-GB"/>
              </w:rPr>
              <w:t xml:space="preserve"> VAS median: 56 (50-61 CI) home vs. 61 (54-68 CI) control</w:t>
            </w:r>
          </w:p>
          <w:p w14:paraId="6B648082" w14:textId="77777777" w:rsidR="0008767F" w:rsidRPr="0039784E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ADL (0-6) median: 6 (5) home vs. 6 (3) control</w:t>
            </w:r>
          </w:p>
        </w:tc>
        <w:tc>
          <w:tcPr>
            <w:tcW w:w="5256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09A2DE23" w14:textId="77777777" w:rsidR="0008767F" w:rsidRPr="0039784E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lastRenderedPageBreak/>
              <w:t>See Levine 2018</w:t>
            </w:r>
          </w:p>
        </w:tc>
      </w:tr>
      <w:tr w:rsidR="0008767F" w:rsidRPr="0039784E" w14:paraId="2DEDCE4D" w14:textId="77777777" w:rsidTr="00CF5C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09F270FF" w14:textId="77777777" w:rsidR="0008767F" w:rsidRPr="0039784E" w:rsidRDefault="0008767F" w:rsidP="00CF5C43">
            <w:pPr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  <w:t>Levine, 2022</w:t>
            </w:r>
          </w:p>
        </w:tc>
        <w:tc>
          <w:tcPr>
            <w:tcW w:w="4848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34E59578" w14:textId="77777777" w:rsidR="0008767F" w:rsidRPr="0039784E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Baseline clinically similar besides age</w:t>
            </w:r>
          </w:p>
          <w:p w14:paraId="66A3E439" w14:textId="77777777" w:rsidR="0008767F" w:rsidRPr="0039784E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Female sex</w:t>
            </w:r>
            <w:r>
              <w:rPr>
                <w:rFonts w:cs="Calibri"/>
                <w:sz w:val="16"/>
                <w:szCs w:val="16"/>
                <w:lang w:val="en-GB"/>
              </w:rPr>
              <w:t>:</w:t>
            </w:r>
            <w:r w:rsidRPr="0039784E">
              <w:rPr>
                <w:rFonts w:cs="Calibri"/>
                <w:sz w:val="16"/>
                <w:szCs w:val="16"/>
                <w:lang w:val="en-GB"/>
              </w:rPr>
              <w:t xml:space="preserve"> 60.7% vs. 52.3%</w:t>
            </w:r>
          </w:p>
          <w:p w14:paraId="3877516C" w14:textId="77777777" w:rsidR="0008767F" w:rsidRPr="0039784E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 xml:space="preserve">- </w:t>
            </w:r>
            <w:r>
              <w:rPr>
                <w:rFonts w:cs="Calibri"/>
                <w:sz w:val="16"/>
                <w:szCs w:val="16"/>
                <w:lang w:val="en-GB"/>
              </w:rPr>
              <w:t>Diagnosis most common</w:t>
            </w:r>
            <w:r w:rsidRPr="0039784E">
              <w:rPr>
                <w:rFonts w:cs="Calibri"/>
                <w:sz w:val="16"/>
                <w:szCs w:val="16"/>
                <w:lang w:val="en-GB"/>
              </w:rPr>
              <w:t xml:space="preserve">: </w:t>
            </w:r>
            <w:r>
              <w:rPr>
                <w:rFonts w:cs="Calibri"/>
                <w:sz w:val="16"/>
                <w:szCs w:val="16"/>
                <w:lang w:val="en-GB"/>
              </w:rPr>
              <w:t>CAP</w:t>
            </w:r>
            <w:r w:rsidRPr="0039784E">
              <w:rPr>
                <w:rFonts w:cs="Calibri"/>
                <w:sz w:val="16"/>
                <w:szCs w:val="16"/>
                <w:lang w:val="en-GB"/>
              </w:rPr>
              <w:t xml:space="preserve">, </w:t>
            </w:r>
            <w:r>
              <w:rPr>
                <w:rFonts w:cs="Calibri"/>
                <w:sz w:val="16"/>
                <w:szCs w:val="16"/>
                <w:lang w:val="en-GB"/>
              </w:rPr>
              <w:t>SSTI</w:t>
            </w:r>
            <w:r w:rsidRPr="0039784E">
              <w:rPr>
                <w:rFonts w:cs="Calibri"/>
                <w:sz w:val="16"/>
                <w:szCs w:val="16"/>
                <w:lang w:val="en-GB"/>
              </w:rPr>
              <w:t>, UTI, other infection, HF</w:t>
            </w:r>
          </w:p>
          <w:p w14:paraId="547B7998" w14:textId="77777777" w:rsidR="0008767F" w:rsidRPr="0039784E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 xml:space="preserve">- Chronic comorbidities </w:t>
            </w:r>
            <w:r>
              <w:rPr>
                <w:rFonts w:cs="Calibri"/>
                <w:sz w:val="16"/>
                <w:szCs w:val="16"/>
                <w:lang w:val="en-GB"/>
              </w:rPr>
              <w:t>(</w:t>
            </w:r>
            <w:r w:rsidRPr="0039784E">
              <w:rPr>
                <w:rFonts w:cs="Calibri"/>
                <w:sz w:val="16"/>
                <w:szCs w:val="16"/>
                <w:lang w:val="en-GB"/>
              </w:rPr>
              <w:t>mean</w:t>
            </w:r>
            <w:r>
              <w:rPr>
                <w:rFonts w:cs="Calibri"/>
                <w:sz w:val="16"/>
                <w:szCs w:val="16"/>
                <w:lang w:val="en-GB"/>
              </w:rPr>
              <w:t xml:space="preserve">, </w:t>
            </w:r>
            <w:r w:rsidRPr="0039784E">
              <w:rPr>
                <w:rFonts w:cs="Calibri"/>
                <w:sz w:val="16"/>
                <w:szCs w:val="16"/>
                <w:lang w:val="en-GB"/>
              </w:rPr>
              <w:t>95%</w:t>
            </w:r>
            <w:r>
              <w:rPr>
                <w:rFonts w:cs="Calibri"/>
                <w:sz w:val="16"/>
                <w:szCs w:val="16"/>
                <w:lang w:val="en-GB"/>
              </w:rPr>
              <w:t xml:space="preserve"> </w:t>
            </w:r>
            <w:r w:rsidRPr="0039784E">
              <w:rPr>
                <w:rFonts w:cs="Calibri"/>
                <w:sz w:val="16"/>
                <w:szCs w:val="16"/>
                <w:lang w:val="en-GB"/>
              </w:rPr>
              <w:t>CI): 3.9 (3.4-4.4) vs. 4.1 (3.6-4.7)</w:t>
            </w:r>
          </w:p>
          <w:p w14:paraId="1FF4A280" w14:textId="77777777" w:rsidR="0008767F" w:rsidRPr="0039784E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Living alone</w:t>
            </w:r>
            <w:r>
              <w:rPr>
                <w:rFonts w:cs="Calibri"/>
                <w:sz w:val="16"/>
                <w:szCs w:val="16"/>
                <w:lang w:val="en-GB"/>
              </w:rPr>
              <w:t>:</w:t>
            </w:r>
            <w:r w:rsidRPr="0039784E">
              <w:rPr>
                <w:rFonts w:cs="Calibri"/>
                <w:sz w:val="16"/>
                <w:szCs w:val="16"/>
                <w:lang w:val="en-GB"/>
              </w:rPr>
              <w:t xml:space="preserve"> 26.2% vs. 22.7%</w:t>
            </w:r>
          </w:p>
          <w:p w14:paraId="070AB9A8" w14:textId="77777777" w:rsidR="0008767F" w:rsidRPr="0039784E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</w:p>
          <w:p w14:paraId="41811B80" w14:textId="77777777" w:rsidR="0008767F" w:rsidRPr="0039784E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 xml:space="preserve">Frailty, QoL and functional measures: </w:t>
            </w:r>
          </w:p>
          <w:p w14:paraId="1108E38E" w14:textId="77777777" w:rsidR="0008767F" w:rsidRPr="0039784E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Frailty PRISMA (0-7) (mean 95% CI): 3.4 (3.0-3.8) remote HAH vs. 3.1 (2.7-3.5) control</w:t>
            </w:r>
          </w:p>
          <w:p w14:paraId="1D0E8133" w14:textId="77777777" w:rsidR="0008767F" w:rsidRPr="0039784E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Dementia ascertain mean (95%CI): 1.6 (0.9-2.3) remote care vs. 0.9 (0.5-1.4) control</w:t>
            </w:r>
          </w:p>
          <w:p w14:paraId="507F475C" w14:textId="77777777" w:rsidR="0008767F" w:rsidRPr="0039784E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 xml:space="preserve">- Quality of life </w:t>
            </w:r>
            <w:proofErr w:type="spellStart"/>
            <w:r w:rsidRPr="0039784E">
              <w:rPr>
                <w:rFonts w:cs="Calibri"/>
                <w:sz w:val="16"/>
                <w:szCs w:val="16"/>
                <w:lang w:val="en-GB"/>
              </w:rPr>
              <w:t>EuroQol</w:t>
            </w:r>
            <w:proofErr w:type="spellEnd"/>
            <w:r w:rsidRPr="0039784E">
              <w:rPr>
                <w:rFonts w:cs="Calibri"/>
                <w:sz w:val="16"/>
                <w:szCs w:val="16"/>
                <w:lang w:val="en-GB"/>
              </w:rPr>
              <w:t xml:space="preserve"> VAS mean (95% CI): 55.8 (49.5-62.2 CI) HAH remote vs. 57.0 (50.8-63.2) control</w:t>
            </w:r>
          </w:p>
          <w:p w14:paraId="3DE1795A" w14:textId="77777777" w:rsidR="0008767F" w:rsidRPr="0039784E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ADL (0-6) mean (95% CI): 5.0 (4.6-5.5</w:t>
            </w:r>
            <w:proofErr w:type="gramStart"/>
            <w:r w:rsidRPr="0039784E">
              <w:rPr>
                <w:rFonts w:cs="Calibri"/>
                <w:sz w:val="16"/>
                <w:szCs w:val="16"/>
                <w:lang w:val="en-GB"/>
              </w:rPr>
              <w:t>)  HAH</w:t>
            </w:r>
            <w:proofErr w:type="gramEnd"/>
            <w:r w:rsidRPr="0039784E">
              <w:rPr>
                <w:rFonts w:cs="Calibri"/>
                <w:sz w:val="16"/>
                <w:szCs w:val="16"/>
                <w:lang w:val="en-GB"/>
              </w:rPr>
              <w:t xml:space="preserve"> remote vs. 5.2 (4.9-5.6) control</w:t>
            </w:r>
          </w:p>
        </w:tc>
        <w:tc>
          <w:tcPr>
            <w:tcW w:w="5256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0DF93EE0" w14:textId="77777777" w:rsidR="0008767F" w:rsidRPr="0039784E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See Levine 2018</w:t>
            </w:r>
          </w:p>
        </w:tc>
      </w:tr>
      <w:tr w:rsidR="0008767F" w:rsidRPr="0039784E" w14:paraId="3478471B" w14:textId="77777777" w:rsidTr="00CF5C43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171018EC" w14:textId="77777777" w:rsidR="0008767F" w:rsidRPr="0039784E" w:rsidRDefault="0008767F" w:rsidP="00CF5C43">
            <w:pPr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  <w:t>Paulson, 2023</w:t>
            </w:r>
          </w:p>
        </w:tc>
        <w:tc>
          <w:tcPr>
            <w:tcW w:w="4848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5F98CB02" w14:textId="77777777" w:rsidR="0008767F" w:rsidRPr="0039784E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Female sex</w:t>
            </w:r>
            <w:r>
              <w:rPr>
                <w:rFonts w:cs="Calibri"/>
                <w:sz w:val="16"/>
                <w:szCs w:val="16"/>
                <w:lang w:val="en-GB"/>
              </w:rPr>
              <w:t>:</w:t>
            </w:r>
            <w:r w:rsidRPr="0039784E">
              <w:rPr>
                <w:rFonts w:cs="Calibri"/>
                <w:sz w:val="16"/>
                <w:szCs w:val="16"/>
                <w:lang w:val="en-GB"/>
              </w:rPr>
              <w:t xml:space="preserve"> 45.3%</w:t>
            </w:r>
          </w:p>
          <w:p w14:paraId="03B0EB30" w14:textId="77777777" w:rsidR="0008767F" w:rsidRPr="0039784E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 xml:space="preserve">- </w:t>
            </w:r>
            <w:r>
              <w:rPr>
                <w:rFonts w:cs="Calibri"/>
                <w:sz w:val="16"/>
                <w:szCs w:val="16"/>
                <w:lang w:val="en-GB"/>
              </w:rPr>
              <w:t>D</w:t>
            </w:r>
            <w:r w:rsidRPr="0039784E">
              <w:rPr>
                <w:rFonts w:cs="Calibri"/>
                <w:sz w:val="16"/>
                <w:szCs w:val="16"/>
                <w:lang w:val="en-GB"/>
              </w:rPr>
              <w:t>iagnosis</w:t>
            </w:r>
            <w:r>
              <w:rPr>
                <w:rFonts w:cs="Calibri"/>
                <w:sz w:val="16"/>
                <w:szCs w:val="16"/>
                <w:lang w:val="en-GB"/>
              </w:rPr>
              <w:t xml:space="preserve"> most common: CAP</w:t>
            </w:r>
            <w:r w:rsidRPr="0039784E">
              <w:rPr>
                <w:rFonts w:cs="Calibri"/>
                <w:sz w:val="16"/>
                <w:szCs w:val="16"/>
                <w:lang w:val="en-GB"/>
              </w:rPr>
              <w:t xml:space="preserve"> 27%, bacteraemia 11.5%, congestive HF 11.5%, </w:t>
            </w:r>
            <w:r>
              <w:rPr>
                <w:rFonts w:cs="Calibri"/>
                <w:sz w:val="16"/>
                <w:szCs w:val="16"/>
                <w:lang w:val="en-GB"/>
              </w:rPr>
              <w:t xml:space="preserve">SSTI </w:t>
            </w:r>
            <w:r w:rsidRPr="0039784E">
              <w:rPr>
                <w:rFonts w:cs="Calibri"/>
                <w:sz w:val="16"/>
                <w:szCs w:val="16"/>
                <w:lang w:val="en-GB"/>
              </w:rPr>
              <w:t>6.3%</w:t>
            </w:r>
          </w:p>
        </w:tc>
        <w:tc>
          <w:tcPr>
            <w:tcW w:w="5256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353B53A6" w14:textId="77777777" w:rsidR="0008767F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Software: program components linked together by Medically Home Group’s Cesia Continuum™, connecting the three elements of the model (command centre, remote monitoring, care delivery)</w:t>
            </w:r>
          </w:p>
          <w:p w14:paraId="4004DE86" w14:textId="77777777" w:rsidR="0008767F" w:rsidRPr="0039784E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 xml:space="preserve">Devices: </w:t>
            </w:r>
          </w:p>
          <w:p w14:paraId="15D97EA4" w14:textId="77777777" w:rsidR="0008767F" w:rsidRPr="0039784E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Bluetooth connected BP</w:t>
            </w:r>
          </w:p>
          <w:p w14:paraId="53DC29C0" w14:textId="77777777" w:rsidR="0008767F" w:rsidRPr="0039784E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thermometer</w:t>
            </w:r>
          </w:p>
          <w:p w14:paraId="403A923A" w14:textId="77777777" w:rsidR="0008767F" w:rsidRPr="0039784E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pulse oximeter</w:t>
            </w:r>
          </w:p>
          <w:p w14:paraId="22088EFE" w14:textId="77777777" w:rsidR="0008767F" w:rsidRPr="0039784E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scale</w:t>
            </w:r>
          </w:p>
          <w:p w14:paraId="3D626A89" w14:textId="77777777" w:rsidR="0008767F" w:rsidRPr="0039784E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custom-configured tablets with video visit capability</w:t>
            </w:r>
          </w:p>
          <w:p w14:paraId="039DCF75" w14:textId="77777777" w:rsidR="0008767F" w:rsidRPr="0039784E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 xml:space="preserve">- telephone </w:t>
            </w:r>
          </w:p>
          <w:p w14:paraId="582C6C22" w14:textId="77777777" w:rsidR="0008767F" w:rsidRPr="0039784E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backup power supply + cellular communication</w:t>
            </w:r>
          </w:p>
          <w:p w14:paraId="3B3D29C5" w14:textId="77777777" w:rsidR="0008767F" w:rsidRPr="0039784E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emergency response system bracelet</w:t>
            </w:r>
          </w:p>
        </w:tc>
      </w:tr>
      <w:tr w:rsidR="0008767F" w:rsidRPr="0039784E" w14:paraId="3C193BF6" w14:textId="77777777" w:rsidTr="00CF5C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054C96CD" w14:textId="77777777" w:rsidR="0008767F" w:rsidRPr="0039784E" w:rsidRDefault="0008767F" w:rsidP="00CF5C43">
            <w:pPr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</w:pPr>
            <w:proofErr w:type="spellStart"/>
            <w:r w:rsidRPr="0039784E"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  <w:t>Qarawany</w:t>
            </w:r>
            <w:proofErr w:type="spellEnd"/>
            <w:r w:rsidRPr="0039784E"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  <w:t>, 2025</w:t>
            </w:r>
          </w:p>
        </w:tc>
        <w:tc>
          <w:tcPr>
            <w:tcW w:w="4848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6641EE98" w14:textId="77777777" w:rsidR="0008767F" w:rsidRPr="0039784E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Female sex</w:t>
            </w:r>
            <w:r>
              <w:rPr>
                <w:rFonts w:cs="Calibri"/>
                <w:sz w:val="16"/>
                <w:szCs w:val="16"/>
                <w:lang w:val="en-GB"/>
              </w:rPr>
              <w:t xml:space="preserve">: </w:t>
            </w:r>
            <w:r w:rsidRPr="0039784E">
              <w:rPr>
                <w:rFonts w:cs="Calibri"/>
                <w:sz w:val="16"/>
                <w:szCs w:val="16"/>
                <w:lang w:val="en-GB"/>
              </w:rPr>
              <w:t>48%</w:t>
            </w:r>
          </w:p>
          <w:p w14:paraId="0A6B18EF" w14:textId="77777777" w:rsidR="0008767F" w:rsidRPr="0039784E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Function: 64.9% independent, 11% partially dependent, 23.2% totally dependent</w:t>
            </w:r>
          </w:p>
          <w:p w14:paraId="49A848E3" w14:textId="77777777" w:rsidR="0008767F" w:rsidRPr="0039784E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CCI (mean, SD): 6.7 (4.2)</w:t>
            </w:r>
          </w:p>
        </w:tc>
        <w:tc>
          <w:tcPr>
            <w:tcW w:w="5256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580111EB" w14:textId="77777777" w:rsidR="0008767F" w:rsidRPr="0039784E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</w:p>
        </w:tc>
      </w:tr>
      <w:tr w:rsidR="0008767F" w:rsidRPr="0039784E" w14:paraId="6B16A2CC" w14:textId="77777777" w:rsidTr="00CF5C43">
        <w:trPr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2F1E332C" w14:textId="77777777" w:rsidR="0008767F" w:rsidRPr="0039784E" w:rsidRDefault="0008767F" w:rsidP="00CF5C43">
            <w:pPr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  <w:t>Sandreva, 2024</w:t>
            </w:r>
          </w:p>
        </w:tc>
        <w:tc>
          <w:tcPr>
            <w:tcW w:w="4848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349DDA8E" w14:textId="77777777" w:rsidR="0008767F" w:rsidRPr="0039784E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Female sex</w:t>
            </w:r>
            <w:r>
              <w:rPr>
                <w:rFonts w:cs="Calibri"/>
                <w:sz w:val="16"/>
                <w:szCs w:val="16"/>
                <w:lang w:val="en-GB"/>
              </w:rPr>
              <w:t>:</w:t>
            </w:r>
            <w:r w:rsidRPr="0039784E">
              <w:rPr>
                <w:rFonts w:cs="Calibri"/>
                <w:sz w:val="16"/>
                <w:szCs w:val="16"/>
                <w:lang w:val="en-GB"/>
              </w:rPr>
              <w:t xml:space="preserve"> 42%</w:t>
            </w:r>
          </w:p>
          <w:p w14:paraId="26D63C93" w14:textId="77777777" w:rsidR="0008767F" w:rsidRPr="0039784E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 xml:space="preserve">- Diagnosis: </w:t>
            </w:r>
            <w:r>
              <w:rPr>
                <w:rFonts w:cs="Calibri"/>
                <w:sz w:val="16"/>
                <w:szCs w:val="16"/>
                <w:lang w:val="en-GB"/>
              </w:rPr>
              <w:t>CAP</w:t>
            </w:r>
            <w:r w:rsidRPr="0039784E">
              <w:rPr>
                <w:rFonts w:cs="Calibri"/>
                <w:sz w:val="16"/>
                <w:szCs w:val="16"/>
                <w:lang w:val="en-GB"/>
              </w:rPr>
              <w:t xml:space="preserve"> 47%, legionnaires 21%, lung abscess 16%, </w:t>
            </w:r>
            <w:r>
              <w:rPr>
                <w:rFonts w:cs="Calibri"/>
                <w:sz w:val="16"/>
                <w:szCs w:val="16"/>
                <w:lang w:val="en-GB"/>
              </w:rPr>
              <w:t>COVID-19</w:t>
            </w:r>
            <w:r w:rsidRPr="0039784E">
              <w:rPr>
                <w:rFonts w:cs="Calibri"/>
                <w:sz w:val="16"/>
                <w:szCs w:val="16"/>
                <w:lang w:val="en-GB"/>
              </w:rPr>
              <w:t xml:space="preserve"> &lt;3%, pneumocystis &lt;3%, pseudomonas &lt;3%, influenza &lt;3%</w:t>
            </w:r>
          </w:p>
          <w:p w14:paraId="03DE95B8" w14:textId="77777777" w:rsidR="0008767F" w:rsidRPr="0039784E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 xml:space="preserve">- Comorbidities: </w:t>
            </w:r>
            <w:r>
              <w:rPr>
                <w:rFonts w:cs="Calibri"/>
                <w:sz w:val="16"/>
                <w:szCs w:val="16"/>
                <w:lang w:val="en-GB"/>
              </w:rPr>
              <w:t>cardiovascular</w:t>
            </w:r>
            <w:r w:rsidRPr="0039784E">
              <w:rPr>
                <w:rFonts w:cs="Calibri"/>
                <w:sz w:val="16"/>
                <w:szCs w:val="16"/>
                <w:lang w:val="en-GB"/>
              </w:rPr>
              <w:t xml:space="preserve"> 32%, cancer 21%, autoimmune 16%, pulmonary &lt;3%, neurological &lt;3%, DM2 &lt;3%</w:t>
            </w:r>
          </w:p>
          <w:p w14:paraId="0D225DCF" w14:textId="77777777" w:rsidR="0008767F" w:rsidRPr="0039784E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Living situation: cohabitating partner 68%</w:t>
            </w:r>
          </w:p>
        </w:tc>
        <w:tc>
          <w:tcPr>
            <w:tcW w:w="5256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7A7576E2" w14:textId="77777777" w:rsidR="0008767F" w:rsidRPr="0039784E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 xml:space="preserve">Devices: </w:t>
            </w:r>
          </w:p>
          <w:p w14:paraId="075EAE25" w14:textId="77777777" w:rsidR="0008767F" w:rsidRPr="0039784E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Electronic blood pressure monitor (A&amp;D Medical, Model UA-651BLE)</w:t>
            </w:r>
          </w:p>
          <w:p w14:paraId="564B8673" w14:textId="77777777" w:rsidR="0008767F" w:rsidRPr="0039784E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 xml:space="preserve">- Pulse oximeter including respiratory frequency (Masimo </w:t>
            </w:r>
            <w:proofErr w:type="spellStart"/>
            <w:r w:rsidRPr="0039784E">
              <w:rPr>
                <w:rFonts w:cs="Calibri"/>
                <w:sz w:val="16"/>
                <w:szCs w:val="16"/>
                <w:lang w:val="en-GB"/>
              </w:rPr>
              <w:t>MightySat</w:t>
            </w:r>
            <w:proofErr w:type="spellEnd"/>
            <w:r w:rsidRPr="0039784E">
              <w:rPr>
                <w:rFonts w:cs="Calibri"/>
                <w:sz w:val="16"/>
                <w:szCs w:val="16"/>
                <w:lang w:val="en-GB"/>
              </w:rPr>
              <w:t>, Rx Fingertip Pulse Oximeter)</w:t>
            </w:r>
          </w:p>
          <w:p w14:paraId="2A71CEC8" w14:textId="77777777" w:rsidR="0008767F" w:rsidRPr="0039784E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 xml:space="preserve">- Thermometer for rectal use (UMS Denmark, </w:t>
            </w:r>
            <w:proofErr w:type="spellStart"/>
            <w:r w:rsidRPr="0039784E">
              <w:rPr>
                <w:rFonts w:cs="Calibri"/>
                <w:sz w:val="16"/>
                <w:szCs w:val="16"/>
                <w:lang w:val="en-GB"/>
              </w:rPr>
              <w:t>Fasttemp</w:t>
            </w:r>
            <w:proofErr w:type="spellEnd"/>
            <w:r w:rsidRPr="0039784E">
              <w:rPr>
                <w:rFonts w:cs="Calibri"/>
                <w:sz w:val="16"/>
                <w:szCs w:val="16"/>
                <w:lang w:val="en-GB"/>
              </w:rPr>
              <w:t xml:space="preserve"> precision thermometer Flexible, FT-K111)</w:t>
            </w:r>
          </w:p>
        </w:tc>
      </w:tr>
      <w:tr w:rsidR="0008767F" w:rsidRPr="0039784E" w14:paraId="0AC81700" w14:textId="77777777" w:rsidTr="00CF5C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5E706BA3" w14:textId="77777777" w:rsidR="0008767F" w:rsidRPr="0039784E" w:rsidRDefault="0008767F" w:rsidP="00CF5C43">
            <w:pPr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  <w:t>Schultz, 2024</w:t>
            </w:r>
          </w:p>
        </w:tc>
        <w:tc>
          <w:tcPr>
            <w:tcW w:w="4848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19DE2BE7" w14:textId="77777777" w:rsidR="0008767F" w:rsidRPr="0039784E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Female sex</w:t>
            </w:r>
            <w:r>
              <w:rPr>
                <w:rFonts w:cs="Calibri"/>
                <w:sz w:val="16"/>
                <w:szCs w:val="16"/>
                <w:lang w:val="en-GB"/>
              </w:rPr>
              <w:t xml:space="preserve">: </w:t>
            </w:r>
            <w:r w:rsidRPr="0039784E">
              <w:rPr>
                <w:rFonts w:cs="Calibri"/>
                <w:sz w:val="16"/>
                <w:szCs w:val="16"/>
                <w:lang w:val="en-GB"/>
              </w:rPr>
              <w:t>48.9% vs. 51.8%</w:t>
            </w:r>
          </w:p>
          <w:p w14:paraId="7B46EEAB" w14:textId="77777777" w:rsidR="0008767F" w:rsidRPr="0039784E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Comorbidities: less sepsis, circulatory system disorder, HF; similar diabetes, LTRI, renal disease</w:t>
            </w:r>
          </w:p>
        </w:tc>
        <w:tc>
          <w:tcPr>
            <w:tcW w:w="5256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6B3F0756" w14:textId="77777777" w:rsidR="0008767F" w:rsidRPr="0039784E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 xml:space="preserve">Devices: </w:t>
            </w:r>
          </w:p>
          <w:p w14:paraId="6C0959C3" w14:textId="77777777" w:rsidR="0008767F" w:rsidRPr="0039784E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touch-screen tablet</w:t>
            </w:r>
          </w:p>
          <w:p w14:paraId="3DC580DB" w14:textId="77777777" w:rsidR="0008767F" w:rsidRPr="0039784E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monitoring devices</w:t>
            </w:r>
          </w:p>
          <w:p w14:paraId="5CED2481" w14:textId="77777777" w:rsidR="0008767F" w:rsidRPr="0039784E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personal alarm</w:t>
            </w:r>
          </w:p>
          <w:p w14:paraId="109E45A1" w14:textId="77777777" w:rsidR="0008767F" w:rsidRPr="0039784E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Bluetooth enabled digital thermometer</w:t>
            </w:r>
          </w:p>
          <w:p w14:paraId="22E1E005" w14:textId="77777777" w:rsidR="0008767F" w:rsidRPr="0039784E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Bluetooth blood pressure device</w:t>
            </w:r>
          </w:p>
          <w:p w14:paraId="4E5BF1F0" w14:textId="77777777" w:rsidR="0008767F" w:rsidRPr="0039784E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Bluetooth pulse oximeter</w:t>
            </w:r>
          </w:p>
          <w:p w14:paraId="385D6106" w14:textId="77777777" w:rsidR="0008767F" w:rsidRPr="0039784E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Bluetooth scale</w:t>
            </w:r>
          </w:p>
          <w:p w14:paraId="715FFF0A" w14:textId="77777777" w:rsidR="0008767F" w:rsidRPr="0039784E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spirometer</w:t>
            </w:r>
          </w:p>
        </w:tc>
      </w:tr>
      <w:tr w:rsidR="0008767F" w:rsidRPr="0039784E" w14:paraId="3A100729" w14:textId="77777777" w:rsidTr="00CF5C43">
        <w:trPr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392711EC" w14:textId="77777777" w:rsidR="0008767F" w:rsidRPr="0039784E" w:rsidRDefault="0008767F" w:rsidP="00CF5C43">
            <w:pPr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  <w:t>Summerfelt, 2015</w:t>
            </w:r>
          </w:p>
        </w:tc>
        <w:tc>
          <w:tcPr>
            <w:tcW w:w="4848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2AE76A0B" w14:textId="77777777" w:rsidR="0008767F" w:rsidRPr="0039784E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Female sex</w:t>
            </w:r>
            <w:r>
              <w:rPr>
                <w:rFonts w:cs="Calibri"/>
                <w:sz w:val="16"/>
                <w:szCs w:val="16"/>
                <w:lang w:val="en-GB"/>
              </w:rPr>
              <w:t xml:space="preserve">: </w:t>
            </w:r>
            <w:r w:rsidRPr="0039784E">
              <w:rPr>
                <w:rFonts w:cs="Calibri"/>
                <w:sz w:val="16"/>
                <w:szCs w:val="16"/>
                <w:lang w:val="en-GB"/>
              </w:rPr>
              <w:t>54% vs. 60%</w:t>
            </w:r>
          </w:p>
          <w:p w14:paraId="0ADC03A3" w14:textId="77777777" w:rsidR="0008767F" w:rsidRPr="0039784E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Comorbidity</w:t>
            </w:r>
            <w:r>
              <w:rPr>
                <w:rFonts w:cs="Calibri"/>
                <w:sz w:val="16"/>
                <w:szCs w:val="16"/>
                <w:lang w:val="en-GB"/>
              </w:rPr>
              <w:t xml:space="preserve"> </w:t>
            </w:r>
            <w:r w:rsidRPr="0039784E">
              <w:rPr>
                <w:rFonts w:cs="Calibri"/>
                <w:sz w:val="16"/>
                <w:szCs w:val="16"/>
                <w:lang w:val="en-GB"/>
              </w:rPr>
              <w:t>CCI</w:t>
            </w:r>
            <w:r>
              <w:rPr>
                <w:rFonts w:cs="Calibri"/>
                <w:sz w:val="16"/>
                <w:szCs w:val="16"/>
                <w:lang w:val="en-GB"/>
              </w:rPr>
              <w:t>:</w:t>
            </w:r>
            <w:r w:rsidRPr="0039784E">
              <w:rPr>
                <w:rFonts w:cs="Calibri"/>
                <w:sz w:val="16"/>
                <w:szCs w:val="16"/>
                <w:lang w:val="en-GB"/>
              </w:rPr>
              <w:t xml:space="preserve"> 1.6 (1.5) vs 1.6 (1.2)</w:t>
            </w:r>
          </w:p>
          <w:p w14:paraId="35843D50" w14:textId="77777777" w:rsidR="0008767F" w:rsidRPr="0039784E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Impairment ADL: 8% vs. 10%</w:t>
            </w:r>
          </w:p>
          <w:p w14:paraId="2D30E946" w14:textId="77777777" w:rsidR="0008767F" w:rsidRPr="0039784E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 xml:space="preserve">- Impairment </w:t>
            </w:r>
            <w:proofErr w:type="spellStart"/>
            <w:r w:rsidRPr="0039784E">
              <w:rPr>
                <w:rFonts w:cs="Calibri"/>
                <w:sz w:val="16"/>
                <w:szCs w:val="16"/>
                <w:lang w:val="en-GB"/>
              </w:rPr>
              <w:t>iADL</w:t>
            </w:r>
            <w:proofErr w:type="spellEnd"/>
            <w:r w:rsidRPr="0039784E">
              <w:rPr>
                <w:rFonts w:cs="Calibri"/>
                <w:sz w:val="16"/>
                <w:szCs w:val="16"/>
                <w:lang w:val="en-GB"/>
              </w:rPr>
              <w:t>: 56% vs, 37%</w:t>
            </w:r>
          </w:p>
          <w:p w14:paraId="4871F9A5" w14:textId="77777777" w:rsidR="0008767F" w:rsidRPr="0039784E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Living alone</w:t>
            </w:r>
            <w:r>
              <w:rPr>
                <w:rFonts w:cs="Calibri"/>
                <w:sz w:val="16"/>
                <w:szCs w:val="16"/>
                <w:lang w:val="en-GB"/>
              </w:rPr>
              <w:t>:</w:t>
            </w:r>
            <w:r w:rsidRPr="0039784E">
              <w:rPr>
                <w:rFonts w:cs="Calibri"/>
                <w:sz w:val="16"/>
                <w:szCs w:val="16"/>
                <w:lang w:val="en-GB"/>
              </w:rPr>
              <w:t xml:space="preserve"> 18 vs. 21%</w:t>
            </w:r>
          </w:p>
        </w:tc>
        <w:tc>
          <w:tcPr>
            <w:tcW w:w="5256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57831943" w14:textId="77777777" w:rsidR="0008767F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Biometric measures were obtained using wireless devices, and when activated, they automatically sent information through a hub to a website (which was linked to the Central Station).</w:t>
            </w:r>
          </w:p>
          <w:p w14:paraId="5B6D15E0" w14:textId="77777777" w:rsidR="0008767F" w:rsidRPr="0039784E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﻿Devices:</w:t>
            </w:r>
          </w:p>
          <w:p w14:paraId="02ED19DB" w14:textId="77777777" w:rsidR="0008767F" w:rsidRPr="0039784E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wireless pulse oximetry, blood pressure, pulse, and weight scales</w:t>
            </w:r>
          </w:p>
          <w:p w14:paraId="5D05941D" w14:textId="77777777" w:rsidR="0008767F" w:rsidRPr="0039784E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﻿Personal Emergency Response System wristlets</w:t>
            </w:r>
          </w:p>
        </w:tc>
      </w:tr>
      <w:tr w:rsidR="0008767F" w:rsidRPr="0039784E" w14:paraId="0A908F8B" w14:textId="77777777" w:rsidTr="00CF5C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3EF8C95" w14:textId="77777777" w:rsidR="0008767F" w:rsidRPr="0039784E" w:rsidRDefault="0008767F" w:rsidP="00CF5C43">
            <w:pPr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  <w:t>Zychlinski, 2024</w:t>
            </w:r>
          </w:p>
        </w:tc>
        <w:tc>
          <w:tcPr>
            <w:tcW w:w="4848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7F0FE0D" w14:textId="77777777" w:rsidR="0008767F" w:rsidRPr="0039784E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Total patients</w:t>
            </w:r>
            <w:r>
              <w:rPr>
                <w:rFonts w:cs="Calibri"/>
                <w:sz w:val="16"/>
                <w:szCs w:val="16"/>
                <w:lang w:val="en-GB"/>
              </w:rPr>
              <w:t xml:space="preserve"> </w:t>
            </w:r>
            <w:r w:rsidRPr="0039784E">
              <w:rPr>
                <w:rFonts w:cs="Calibri"/>
                <w:sz w:val="16"/>
                <w:szCs w:val="16"/>
                <w:lang w:val="en-GB"/>
              </w:rPr>
              <w:t>n=636</w:t>
            </w:r>
            <w:r>
              <w:rPr>
                <w:rFonts w:cs="Calibri"/>
                <w:sz w:val="16"/>
                <w:szCs w:val="16"/>
                <w:lang w:val="en-GB"/>
              </w:rPr>
              <w:t>:</w:t>
            </w:r>
            <w:r w:rsidRPr="0039784E">
              <w:rPr>
                <w:rFonts w:cs="Calibri"/>
                <w:sz w:val="16"/>
                <w:szCs w:val="16"/>
                <w:lang w:val="en-GB"/>
              </w:rPr>
              <w:t xml:space="preserve"> intervention n=159 (n=64 </w:t>
            </w:r>
            <w:r>
              <w:rPr>
                <w:rFonts w:cs="Calibri"/>
                <w:sz w:val="16"/>
                <w:szCs w:val="16"/>
                <w:lang w:val="en-GB"/>
              </w:rPr>
              <w:t>COVID-19</w:t>
            </w:r>
            <w:r w:rsidRPr="0039784E">
              <w:rPr>
                <w:rFonts w:cs="Calibri"/>
                <w:sz w:val="16"/>
                <w:szCs w:val="16"/>
                <w:lang w:val="en-GB"/>
              </w:rPr>
              <w:t>, n=95 non-</w:t>
            </w:r>
            <w:r>
              <w:rPr>
                <w:rFonts w:cs="Calibri"/>
                <w:sz w:val="16"/>
                <w:szCs w:val="16"/>
                <w:lang w:val="en-GB"/>
              </w:rPr>
              <w:t>COVID-19</w:t>
            </w:r>
            <w:r w:rsidRPr="0039784E">
              <w:rPr>
                <w:rFonts w:cs="Calibri"/>
                <w:sz w:val="16"/>
                <w:szCs w:val="16"/>
                <w:lang w:val="en-GB"/>
              </w:rPr>
              <w:t xml:space="preserve">); control n=477 (n=192 </w:t>
            </w:r>
            <w:r>
              <w:rPr>
                <w:rFonts w:cs="Calibri"/>
                <w:sz w:val="16"/>
                <w:szCs w:val="16"/>
                <w:lang w:val="en-GB"/>
              </w:rPr>
              <w:t>COVID-19</w:t>
            </w:r>
            <w:r w:rsidRPr="0039784E">
              <w:rPr>
                <w:rFonts w:cs="Calibri"/>
                <w:sz w:val="16"/>
                <w:szCs w:val="16"/>
                <w:lang w:val="en-GB"/>
              </w:rPr>
              <w:t>, n=285 non-</w:t>
            </w:r>
            <w:r>
              <w:rPr>
                <w:rFonts w:cs="Calibri"/>
                <w:sz w:val="16"/>
                <w:szCs w:val="16"/>
                <w:lang w:val="en-GB"/>
              </w:rPr>
              <w:t>COVID-19</w:t>
            </w:r>
            <w:r w:rsidRPr="0039784E">
              <w:rPr>
                <w:rFonts w:cs="Calibri"/>
                <w:sz w:val="16"/>
                <w:szCs w:val="16"/>
                <w:lang w:val="en-GB"/>
              </w:rPr>
              <w:t>)</w:t>
            </w:r>
          </w:p>
          <w:p w14:paraId="234F3555" w14:textId="77777777" w:rsidR="0008767F" w:rsidRPr="0039784E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</w:p>
        </w:tc>
        <w:tc>
          <w:tcPr>
            <w:tcW w:w="5256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0BDB3FA" w14:textId="77777777" w:rsidR="0008767F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 xml:space="preserve">Videocall </w:t>
            </w:r>
            <w:proofErr w:type="spellStart"/>
            <w:r w:rsidRPr="0039784E">
              <w:rPr>
                <w:rFonts w:cs="Calibri"/>
                <w:sz w:val="16"/>
                <w:szCs w:val="16"/>
                <w:lang w:val="en-GB"/>
              </w:rPr>
              <w:t>telemedecine</w:t>
            </w:r>
            <w:proofErr w:type="spellEnd"/>
            <w:r w:rsidRPr="0039784E">
              <w:rPr>
                <w:rFonts w:cs="Calibri"/>
                <w:sz w:val="16"/>
                <w:szCs w:val="16"/>
                <w:lang w:val="en-GB"/>
              </w:rPr>
              <w:t xml:space="preserve"> platform DATOS</w:t>
            </w:r>
          </w:p>
          <w:p w14:paraId="78AE5D33" w14:textId="77777777" w:rsidR="0008767F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>
              <w:rPr>
                <w:rFonts w:cs="Calibri"/>
                <w:sz w:val="16"/>
                <w:szCs w:val="16"/>
                <w:lang w:val="en-GB"/>
              </w:rPr>
              <w:t>Devices:</w:t>
            </w:r>
          </w:p>
          <w:p w14:paraId="543A767F" w14:textId="77777777" w:rsidR="0008767F" w:rsidRPr="0039784E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Remote, digital stethoscope (</w:t>
            </w:r>
            <w:proofErr w:type="spellStart"/>
            <w:r w:rsidRPr="0039784E">
              <w:rPr>
                <w:rFonts w:cs="Calibri"/>
                <w:sz w:val="16"/>
                <w:szCs w:val="16"/>
                <w:lang w:val="en-GB"/>
              </w:rPr>
              <w:t>TytoCare</w:t>
            </w:r>
            <w:proofErr w:type="spellEnd"/>
            <w:r w:rsidRPr="0039784E">
              <w:rPr>
                <w:rFonts w:cs="Calibri"/>
                <w:sz w:val="16"/>
                <w:szCs w:val="16"/>
                <w:lang w:val="en-GB"/>
              </w:rPr>
              <w:t>)</w:t>
            </w:r>
            <w:r w:rsidRPr="0039784E">
              <w:rPr>
                <w:rFonts w:cs="Calibri"/>
                <w:sz w:val="16"/>
                <w:szCs w:val="16"/>
                <w:lang w:val="en-GB"/>
              </w:rPr>
              <w:br/>
              <w:t>- Remote, wireless vital signs (</w:t>
            </w:r>
            <w:proofErr w:type="spellStart"/>
            <w:r w:rsidRPr="0039784E">
              <w:rPr>
                <w:rFonts w:cs="Calibri"/>
                <w:sz w:val="16"/>
                <w:szCs w:val="16"/>
                <w:lang w:val="en-GB"/>
              </w:rPr>
              <w:t>Biobeat</w:t>
            </w:r>
            <w:proofErr w:type="spellEnd"/>
            <w:r w:rsidRPr="0039784E">
              <w:rPr>
                <w:rFonts w:cs="Calibri"/>
                <w:sz w:val="16"/>
                <w:szCs w:val="16"/>
                <w:lang w:val="en-GB"/>
              </w:rPr>
              <w:t>)</w:t>
            </w:r>
          </w:p>
          <w:p w14:paraId="61E0C179" w14:textId="77777777" w:rsidR="0008767F" w:rsidRPr="0039784E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Digital thermometer</w:t>
            </w:r>
          </w:p>
          <w:p w14:paraId="066B28E9" w14:textId="77777777" w:rsidR="0008767F" w:rsidRPr="0039784E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 xml:space="preserve">- Digital otoscope </w:t>
            </w:r>
          </w:p>
          <w:p w14:paraId="580D1FFA" w14:textId="77777777" w:rsidR="0008767F" w:rsidRPr="0039784E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39784E">
              <w:rPr>
                <w:rFonts w:cs="Calibri"/>
                <w:sz w:val="16"/>
                <w:szCs w:val="16"/>
                <w:lang w:val="en-GB"/>
              </w:rPr>
              <w:t>- Tongue depressor</w:t>
            </w:r>
          </w:p>
        </w:tc>
      </w:tr>
    </w:tbl>
    <w:p w14:paraId="66DF732D" w14:textId="77777777" w:rsidR="0008767F" w:rsidRDefault="0008767F" w:rsidP="0008767F">
      <w:pPr>
        <w:rPr>
          <w:sz w:val="16"/>
          <w:szCs w:val="16"/>
          <w:lang w:val="en-GB"/>
        </w:rPr>
      </w:pPr>
      <w:r w:rsidRPr="0039784E">
        <w:rPr>
          <w:sz w:val="16"/>
          <w:szCs w:val="16"/>
          <w:lang w:val="en-GB"/>
        </w:rPr>
        <w:t xml:space="preserve">Data for intervention stated first and control second, unless otherwise specified. </w:t>
      </w:r>
    </w:p>
    <w:p w14:paraId="25528195" w14:textId="77777777" w:rsidR="0008767F" w:rsidRPr="00654A02" w:rsidRDefault="0008767F" w:rsidP="0008767F">
      <w:pPr>
        <w:rPr>
          <w:sz w:val="16"/>
          <w:szCs w:val="16"/>
          <w:lang w:val="en-GB"/>
        </w:rPr>
      </w:pPr>
      <w:r>
        <w:rPr>
          <w:sz w:val="16"/>
          <w:szCs w:val="16"/>
          <w:lang w:val="en-GB"/>
        </w:rPr>
        <w:t xml:space="preserve">ADL: activities of daily living; CAP: community acquired pneumonia; CCI: Charlson Comorbidity Index; CI: confidence interval; DM2: diabetes mellitus type 2: GI: gastro-intestinal; HF: heart failure; LRTI: lower respiratory tract infection </w:t>
      </w:r>
      <w:r w:rsidRPr="0039784E">
        <w:rPr>
          <w:sz w:val="16"/>
          <w:szCs w:val="16"/>
          <w:lang w:val="en-GB"/>
        </w:rPr>
        <w:t>QoL: quality of life</w:t>
      </w:r>
      <w:r>
        <w:rPr>
          <w:sz w:val="16"/>
          <w:szCs w:val="16"/>
          <w:lang w:val="en-GB"/>
        </w:rPr>
        <w:t>; SSTI: skin or soft tissue infection; UTI: urinary tract infection</w:t>
      </w:r>
      <w:r w:rsidRPr="0039784E">
        <w:rPr>
          <w:b/>
          <w:bCs/>
          <w:sz w:val="16"/>
          <w:szCs w:val="16"/>
        </w:rPr>
        <w:br w:type="page"/>
      </w:r>
    </w:p>
    <w:p w14:paraId="6941EABF" w14:textId="139D7BBA" w:rsidR="0008767F" w:rsidRPr="0008767F" w:rsidRDefault="0008767F" w:rsidP="0008767F">
      <w:pPr>
        <w:pStyle w:val="Heading2"/>
      </w:pPr>
      <w:r w:rsidRPr="0008767F">
        <w:lastRenderedPageBreak/>
        <w:t xml:space="preserve">Supplemental table </w:t>
      </w:r>
      <w:r w:rsidR="00C54563">
        <w:t>5</w:t>
      </w:r>
      <w:r w:rsidRPr="0008767F">
        <w:t>: Additional quantitative outcomes</w:t>
      </w:r>
      <w:r>
        <w:t xml:space="preserve"> and adverse events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1140"/>
        <w:gridCol w:w="2683"/>
        <w:gridCol w:w="1984"/>
        <w:gridCol w:w="2268"/>
        <w:gridCol w:w="2715"/>
      </w:tblGrid>
      <w:tr w:rsidR="0008767F" w:rsidRPr="002028E4" w14:paraId="322CD80D" w14:textId="77777777" w:rsidTr="000876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0" w:type="dxa"/>
            <w:tcBorders>
              <w:top w:val="single" w:sz="4" w:space="0" w:color="D9D9D9" w:themeColor="background1" w:themeShade="D9"/>
              <w:left w:val="single" w:sz="4" w:space="0" w:color="D9D9D9"/>
              <w:right w:val="single" w:sz="4" w:space="0" w:color="D9D9D9"/>
            </w:tcBorders>
            <w:shd w:val="clear" w:color="auto" w:fill="767171" w:themeFill="background2" w:themeFillShade="80"/>
          </w:tcPr>
          <w:p w14:paraId="20D79561" w14:textId="77777777" w:rsidR="0008767F" w:rsidRPr="002028E4" w:rsidRDefault="0008767F" w:rsidP="00CF5C43">
            <w:pPr>
              <w:rPr>
                <w:rFonts w:cs="Calibri"/>
                <w:color w:val="FFFFFF" w:themeColor="background1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color w:val="FFFFFF" w:themeColor="background1"/>
                <w:sz w:val="16"/>
                <w:szCs w:val="16"/>
                <w:lang w:val="en-GB"/>
              </w:rPr>
              <w:t xml:space="preserve">First author, year </w:t>
            </w:r>
          </w:p>
        </w:tc>
        <w:tc>
          <w:tcPr>
            <w:tcW w:w="2683" w:type="dxa"/>
            <w:tcBorders>
              <w:left w:val="single" w:sz="4" w:space="0" w:color="D9D9D9"/>
              <w:right w:val="single" w:sz="4" w:space="0" w:color="D9D9D9"/>
            </w:tcBorders>
            <w:shd w:val="clear" w:color="auto" w:fill="767171" w:themeFill="background2" w:themeFillShade="80"/>
          </w:tcPr>
          <w:p w14:paraId="098A649C" w14:textId="77777777" w:rsidR="0008767F" w:rsidRPr="002028E4" w:rsidRDefault="0008767F" w:rsidP="00CF5C4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FFFF" w:themeColor="background1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color w:val="FFFFFF" w:themeColor="background1"/>
                <w:sz w:val="16"/>
                <w:szCs w:val="16"/>
                <w:lang w:val="en-GB"/>
              </w:rPr>
              <w:t xml:space="preserve">Outcomes during acute care episode </w:t>
            </w:r>
          </w:p>
        </w:tc>
        <w:tc>
          <w:tcPr>
            <w:tcW w:w="1984" w:type="dxa"/>
            <w:tcBorders>
              <w:left w:val="single" w:sz="4" w:space="0" w:color="D9D9D9"/>
              <w:right w:val="single" w:sz="4" w:space="0" w:color="D9D9D9"/>
            </w:tcBorders>
            <w:shd w:val="clear" w:color="auto" w:fill="767171" w:themeFill="background2" w:themeFillShade="80"/>
          </w:tcPr>
          <w:p w14:paraId="1D427B42" w14:textId="77777777" w:rsidR="0008767F" w:rsidRPr="002028E4" w:rsidRDefault="0008767F" w:rsidP="00CF5C4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FFFF" w:themeColor="background1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color w:val="FFFFFF" w:themeColor="background1"/>
                <w:sz w:val="16"/>
                <w:szCs w:val="16"/>
                <w:lang w:val="en-GB"/>
              </w:rPr>
              <w:t>Outcomes after acute care episode</w:t>
            </w:r>
          </w:p>
        </w:tc>
        <w:tc>
          <w:tcPr>
            <w:tcW w:w="2268" w:type="dxa"/>
            <w:tcBorders>
              <w:left w:val="single" w:sz="4" w:space="0" w:color="D9D9D9"/>
              <w:right w:val="single" w:sz="4" w:space="0" w:color="D9D9D9"/>
            </w:tcBorders>
            <w:shd w:val="clear" w:color="auto" w:fill="767171" w:themeFill="background2" w:themeFillShade="80"/>
          </w:tcPr>
          <w:p w14:paraId="1A7F4A80" w14:textId="77777777" w:rsidR="0008767F" w:rsidRPr="002028E4" w:rsidRDefault="0008767F" w:rsidP="00CF5C4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FFFF" w:themeColor="background1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color w:val="FFFFFF" w:themeColor="background1"/>
                <w:sz w:val="16"/>
                <w:szCs w:val="16"/>
                <w:lang w:val="en-GB"/>
              </w:rPr>
              <w:t>Adverse events</w:t>
            </w:r>
          </w:p>
        </w:tc>
        <w:tc>
          <w:tcPr>
            <w:tcW w:w="2715" w:type="dxa"/>
            <w:tcBorders>
              <w:left w:val="single" w:sz="4" w:space="0" w:color="D9D9D9"/>
              <w:right w:val="single" w:sz="4" w:space="0" w:color="D9D9D9"/>
            </w:tcBorders>
            <w:shd w:val="clear" w:color="auto" w:fill="767171" w:themeFill="background2" w:themeFillShade="80"/>
          </w:tcPr>
          <w:p w14:paraId="2059DAD5" w14:textId="77777777" w:rsidR="0008767F" w:rsidRPr="002028E4" w:rsidRDefault="0008767F" w:rsidP="00CF5C4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FFFF" w:themeColor="background1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color w:val="FFFFFF" w:themeColor="background1"/>
                <w:sz w:val="16"/>
                <w:szCs w:val="16"/>
                <w:lang w:val="en-GB"/>
              </w:rPr>
              <w:t>Physical activity &amp; functional outcomes</w:t>
            </w:r>
          </w:p>
        </w:tc>
      </w:tr>
      <w:tr w:rsidR="0008767F" w:rsidRPr="002028E4" w14:paraId="2CC0BCAA" w14:textId="77777777" w:rsidTr="000876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0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D6926D0" w14:textId="48FFBFB4" w:rsidR="0008767F" w:rsidRPr="002028E4" w:rsidRDefault="0008767F" w:rsidP="00CF5C43">
            <w:pPr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  <w:t>Brown, 2023</w:t>
            </w:r>
          </w:p>
        </w:tc>
        <w:tc>
          <w:tcPr>
            <w:tcW w:w="2683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602ED54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</w:p>
        </w:tc>
        <w:tc>
          <w:tcPr>
            <w:tcW w:w="1984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9577B6A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</w:p>
        </w:tc>
        <w:tc>
          <w:tcPr>
            <w:tcW w:w="2268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C2691C9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 xml:space="preserve">No incidents or cases of patient harm </w:t>
            </w:r>
          </w:p>
        </w:tc>
        <w:tc>
          <w:tcPr>
            <w:tcW w:w="2715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EB3A4A8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i/>
                <w:iCs/>
                <w:sz w:val="16"/>
                <w:szCs w:val="16"/>
                <w:lang w:val="en-GB"/>
              </w:rPr>
            </w:pPr>
          </w:p>
        </w:tc>
      </w:tr>
      <w:tr w:rsidR="0008767F" w:rsidRPr="002028E4" w14:paraId="58A55704" w14:textId="77777777" w:rsidTr="0008767F">
        <w:trPr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0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7912945B" w14:textId="77777777" w:rsidR="0008767F" w:rsidRPr="002028E4" w:rsidRDefault="0008767F" w:rsidP="00CF5C43">
            <w:pPr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  <w:t>Eron, 2004</w:t>
            </w:r>
          </w:p>
        </w:tc>
        <w:tc>
          <w:tcPr>
            <w:tcW w:w="2683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58D255A7" w14:textId="77777777" w:rsidR="0008767F" w:rsidRPr="002028E4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Unsuccessful clinical outcome: 12% vs. 16%</w:t>
            </w:r>
          </w:p>
          <w:p w14:paraId="182CC568" w14:textId="77777777" w:rsidR="0008767F" w:rsidRPr="002028E4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</w:p>
        </w:tc>
        <w:tc>
          <w:tcPr>
            <w:tcW w:w="1984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089DE32D" w14:textId="77777777" w:rsidR="0008767F" w:rsidRPr="002028E4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Recurrence of disease: 12% vs. 12%</w:t>
            </w:r>
          </w:p>
        </w:tc>
        <w:tc>
          <w:tcPr>
            <w:tcW w:w="2268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2C20F843" w14:textId="77777777" w:rsidR="0008767F" w:rsidRPr="002028E4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>
              <w:rPr>
                <w:rFonts w:cs="Calibri"/>
                <w:sz w:val="16"/>
                <w:szCs w:val="16"/>
                <w:lang w:val="en-GB"/>
              </w:rPr>
              <w:t>n</w:t>
            </w:r>
            <w:r w:rsidRPr="002028E4">
              <w:rPr>
                <w:rFonts w:cs="Calibri"/>
                <w:sz w:val="16"/>
                <w:szCs w:val="16"/>
                <w:lang w:val="en-GB"/>
              </w:rPr>
              <w:t>=0 in intervention</w:t>
            </w:r>
            <w:r>
              <w:rPr>
                <w:rFonts w:cs="Calibri"/>
                <w:sz w:val="16"/>
                <w:szCs w:val="16"/>
                <w:lang w:val="en-GB"/>
              </w:rPr>
              <w:t>; n</w:t>
            </w:r>
            <w:r w:rsidRPr="002028E4">
              <w:rPr>
                <w:rFonts w:cs="Calibri"/>
                <w:sz w:val="16"/>
                <w:szCs w:val="16"/>
                <w:lang w:val="en-GB"/>
              </w:rPr>
              <w:t>=1 in control (</w:t>
            </w:r>
            <w:r w:rsidRPr="002028E4">
              <w:rPr>
                <w:rFonts w:cs="Calibri"/>
                <w:i/>
                <w:iCs/>
                <w:sz w:val="16"/>
                <w:szCs w:val="16"/>
                <w:lang w:val="en-GB"/>
              </w:rPr>
              <w:t>C. difficile</w:t>
            </w:r>
            <w:r w:rsidRPr="002028E4">
              <w:rPr>
                <w:rFonts w:cs="Calibri"/>
                <w:sz w:val="16"/>
                <w:szCs w:val="16"/>
                <w:lang w:val="en-GB"/>
              </w:rPr>
              <w:t xml:space="preserve"> infection)</w:t>
            </w:r>
          </w:p>
        </w:tc>
        <w:tc>
          <w:tcPr>
            <w:tcW w:w="2715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07E0DDB0" w14:textId="77777777" w:rsidR="0008767F" w:rsidRPr="002028E4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</w:p>
        </w:tc>
      </w:tr>
      <w:tr w:rsidR="0008767F" w:rsidRPr="002028E4" w14:paraId="7898B992" w14:textId="77777777" w:rsidTr="000876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0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5A08297D" w14:textId="77777777" w:rsidR="0008767F" w:rsidRPr="002028E4" w:rsidRDefault="0008767F" w:rsidP="00CF5C43">
            <w:pPr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  <w:t>Hernandez, 2023</w:t>
            </w:r>
          </w:p>
        </w:tc>
        <w:tc>
          <w:tcPr>
            <w:tcW w:w="2683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062C95FA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Lab tests (median, IQR): 0 (2) vs. 2 (7)</w:t>
            </w:r>
          </w:p>
          <w:p w14:paraId="77824B11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Imaging: 3% vs. 5%</w:t>
            </w:r>
          </w:p>
          <w:p w14:paraId="5C86D4AB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Consultation: 1% vs. 7%</w:t>
            </w:r>
          </w:p>
        </w:tc>
        <w:tc>
          <w:tcPr>
            <w:tcW w:w="1984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3B9989F3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Disposition to health service: home care 11% vs. 20%, home hospice 3% vs. 3%</w:t>
            </w:r>
          </w:p>
        </w:tc>
        <w:tc>
          <w:tcPr>
            <w:tcW w:w="2268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0C4E035A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Respiratory patients n=18 (AKI 0.4%, delirium 3%, hypokalaemia 3%);</w:t>
            </w:r>
          </w:p>
          <w:p w14:paraId="27E33F88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non-respiratory patients n=134 (AKI 6%, delirium 4%, hypokalaemia 5%, MRSA 1%, thrombophlebitis 1%)</w:t>
            </w:r>
          </w:p>
        </w:tc>
        <w:tc>
          <w:tcPr>
            <w:tcW w:w="2715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540901D9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</w:p>
        </w:tc>
      </w:tr>
      <w:tr w:rsidR="0008767F" w:rsidRPr="002028E4" w14:paraId="255017B8" w14:textId="77777777" w:rsidTr="0008767F">
        <w:trPr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0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16140AC8" w14:textId="77777777" w:rsidR="0008767F" w:rsidRPr="002028E4" w:rsidRDefault="0008767F" w:rsidP="00CF5C43">
            <w:pPr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  <w:t>Jalilian, 2024</w:t>
            </w:r>
          </w:p>
        </w:tc>
        <w:tc>
          <w:tcPr>
            <w:tcW w:w="2683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19EE4DFC" w14:textId="77777777" w:rsidR="0008767F" w:rsidRPr="002028E4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</w:p>
        </w:tc>
        <w:tc>
          <w:tcPr>
            <w:tcW w:w="1984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66328048" w14:textId="77777777" w:rsidR="0008767F" w:rsidRPr="002028E4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Factors significantly influencing readmission after discharge: older age, higher frailty score, COPD, admission to VW 120% increased odds of readmission</w:t>
            </w:r>
          </w:p>
        </w:tc>
        <w:tc>
          <w:tcPr>
            <w:tcW w:w="2268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3A702BCA" w14:textId="77777777" w:rsidR="0008767F" w:rsidRPr="002028E4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</w:p>
        </w:tc>
        <w:tc>
          <w:tcPr>
            <w:tcW w:w="2715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7C4CB1DB" w14:textId="77777777" w:rsidR="0008767F" w:rsidRPr="002028E4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</w:p>
        </w:tc>
      </w:tr>
      <w:tr w:rsidR="0008767F" w:rsidRPr="002028E4" w14:paraId="2AD421C9" w14:textId="77777777" w:rsidTr="000876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0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0CAABCBF" w14:textId="77777777" w:rsidR="0008767F" w:rsidRPr="002028E4" w:rsidRDefault="0008767F" w:rsidP="00CF5C43">
            <w:pPr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</w:pPr>
            <w:proofErr w:type="spellStart"/>
            <w:r w:rsidRPr="002028E4"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  <w:t>Kastengren</w:t>
            </w:r>
            <w:proofErr w:type="spellEnd"/>
            <w:r w:rsidRPr="002028E4"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  <w:t>, 2024</w:t>
            </w:r>
          </w:p>
        </w:tc>
        <w:tc>
          <w:tcPr>
            <w:tcW w:w="2683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0D17A922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Lab orders per admission: 11 (IQR 15)</w:t>
            </w:r>
          </w:p>
          <w:p w14:paraId="5FC0243D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Imaging: 12.5%</w:t>
            </w:r>
          </w:p>
        </w:tc>
        <w:tc>
          <w:tcPr>
            <w:tcW w:w="1984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693B1C69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- 30-day mortality 0.5% (n=1/1 end-of-life)</w:t>
            </w:r>
          </w:p>
        </w:tc>
        <w:tc>
          <w:tcPr>
            <w:tcW w:w="2268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1BBDE9B3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No falls, delirium, ulcers or adverse events</w:t>
            </w:r>
          </w:p>
        </w:tc>
        <w:tc>
          <w:tcPr>
            <w:tcW w:w="2715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5FBB2DAD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</w:p>
        </w:tc>
      </w:tr>
      <w:tr w:rsidR="0008767F" w:rsidRPr="002028E4" w14:paraId="568B3452" w14:textId="77777777" w:rsidTr="0008767F">
        <w:trPr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0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2720F0FD" w14:textId="77777777" w:rsidR="0008767F" w:rsidRPr="002028E4" w:rsidRDefault="0008767F" w:rsidP="00CF5C43">
            <w:pPr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  <w:t>Kilaru, 2021</w:t>
            </w:r>
          </w:p>
        </w:tc>
        <w:tc>
          <w:tcPr>
            <w:tcW w:w="2683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35C9F300" w14:textId="77777777" w:rsidR="0008767F" w:rsidRPr="002028E4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Lab orders: 7%</w:t>
            </w:r>
          </w:p>
          <w:p w14:paraId="1F7C1FB8" w14:textId="77777777" w:rsidR="0008767F" w:rsidRPr="002028E4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Stress test: 20%</w:t>
            </w:r>
          </w:p>
          <w:p w14:paraId="77D98BB7" w14:textId="77777777" w:rsidR="0008767F" w:rsidRPr="002028E4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Transthoracic echocardiogram: 3%</w:t>
            </w:r>
          </w:p>
        </w:tc>
        <w:tc>
          <w:tcPr>
            <w:tcW w:w="1984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6FD1DC52" w14:textId="77777777" w:rsidR="0008767F" w:rsidRPr="002028E4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</w:p>
        </w:tc>
        <w:tc>
          <w:tcPr>
            <w:tcW w:w="2268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60FE24C2" w14:textId="5E938434" w:rsidR="0008767F" w:rsidRPr="002028E4" w:rsidRDefault="00A672CC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>
              <w:rPr>
                <w:rFonts w:cs="Calibri"/>
                <w:sz w:val="16"/>
                <w:szCs w:val="16"/>
                <w:lang w:val="en-GB"/>
              </w:rPr>
              <w:t>- Ambulance hospital transport (3%)</w:t>
            </w:r>
          </w:p>
        </w:tc>
        <w:tc>
          <w:tcPr>
            <w:tcW w:w="2715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10D500C5" w14:textId="77777777" w:rsidR="0008767F" w:rsidRPr="002028E4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</w:p>
        </w:tc>
      </w:tr>
      <w:tr w:rsidR="0008767F" w:rsidRPr="002028E4" w14:paraId="4B309258" w14:textId="77777777" w:rsidTr="000876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0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356314D1" w14:textId="77777777" w:rsidR="0008767F" w:rsidRPr="002028E4" w:rsidRDefault="0008767F" w:rsidP="00CF5C43">
            <w:pPr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  <w:t>Ko, 2022</w:t>
            </w:r>
          </w:p>
        </w:tc>
        <w:tc>
          <w:tcPr>
            <w:tcW w:w="2683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35226666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 xml:space="preserve">- </w:t>
            </w:r>
            <w:proofErr w:type="spellStart"/>
            <w:r w:rsidRPr="002028E4">
              <w:rPr>
                <w:rFonts w:cs="Calibri"/>
                <w:sz w:val="16"/>
                <w:szCs w:val="16"/>
                <w:lang w:val="en-GB"/>
              </w:rPr>
              <w:t>I.v.</w:t>
            </w:r>
            <w:proofErr w:type="spellEnd"/>
            <w:r w:rsidRPr="002028E4">
              <w:rPr>
                <w:rFonts w:cs="Calibri"/>
                <w:sz w:val="16"/>
                <w:szCs w:val="16"/>
                <w:lang w:val="en-GB"/>
              </w:rPr>
              <w:t xml:space="preserve"> therapy: 70.3%</w:t>
            </w:r>
          </w:p>
          <w:p w14:paraId="03BF340B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Lab orders: 45%</w:t>
            </w:r>
          </w:p>
          <w:p w14:paraId="593C4D6E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Imaging: 3.7%</w:t>
            </w:r>
          </w:p>
          <w:p w14:paraId="79736114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 xml:space="preserve">- Transfer back to hospital (6.5%): failure to respond to </w:t>
            </w:r>
            <w:proofErr w:type="spellStart"/>
            <w:r w:rsidRPr="002028E4">
              <w:rPr>
                <w:rFonts w:cs="Calibri"/>
                <w:sz w:val="16"/>
                <w:szCs w:val="16"/>
                <w:lang w:val="en-GB"/>
              </w:rPr>
              <w:t>i.v.</w:t>
            </w:r>
            <w:proofErr w:type="spellEnd"/>
            <w:r w:rsidRPr="002028E4">
              <w:rPr>
                <w:rFonts w:cs="Calibri"/>
                <w:sz w:val="16"/>
                <w:szCs w:val="16"/>
                <w:lang w:val="en-GB"/>
              </w:rPr>
              <w:t xml:space="preserve"> antibiotics (n=2), fall (n=1), anaphylaxis (n=1), first onset seizure, hypotensive episode (n=1), desaturation (n=1)</w:t>
            </w:r>
          </w:p>
        </w:tc>
        <w:tc>
          <w:tcPr>
            <w:tcW w:w="1984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5A604096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mortality during admission 1.8% (n=1/2 end-of-life)</w:t>
            </w:r>
          </w:p>
          <w:p w14:paraId="399AB227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- 30-day mortality 3.7% (n=3/4 end-of-life)</w:t>
            </w:r>
          </w:p>
        </w:tc>
        <w:tc>
          <w:tcPr>
            <w:tcW w:w="2268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7EB15F13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Adverse drug reaction with hemodynamic instability: 0.9%</w:t>
            </w:r>
          </w:p>
          <w:p w14:paraId="75996518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Fall: 0.9%</w:t>
            </w:r>
          </w:p>
          <w:p w14:paraId="18C83A0A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No hospital acquired infections, venous thromboembolism, catheter UTI, pressure ulcers</w:t>
            </w:r>
          </w:p>
        </w:tc>
        <w:tc>
          <w:tcPr>
            <w:tcW w:w="2715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54674FE6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Patient reported activity: spent more time walking around at home than in hospital (66%); spent less time lying down at home than in hospital (83%)</w:t>
            </w:r>
          </w:p>
          <w:p w14:paraId="1A710239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Patient reported sleep: better sleep quality at home than in hospital (79%)</w:t>
            </w:r>
          </w:p>
          <w:p w14:paraId="7C6F0C1C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Health related quality of life (EQ-5D) improvement from 0.45 to 0.58 after 14 days compared to enrolment</w:t>
            </w:r>
          </w:p>
        </w:tc>
      </w:tr>
      <w:tr w:rsidR="0008767F" w:rsidRPr="002028E4" w14:paraId="6A6AB7CE" w14:textId="77777777" w:rsidTr="0008767F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0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216B23B2" w14:textId="77777777" w:rsidR="0008767F" w:rsidRPr="002028E4" w:rsidRDefault="0008767F" w:rsidP="00CF5C43">
            <w:pPr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  <w:t>Landon, 2024</w:t>
            </w:r>
          </w:p>
        </w:tc>
        <w:tc>
          <w:tcPr>
            <w:tcW w:w="2683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26452275" w14:textId="77777777" w:rsidR="0008767F" w:rsidRPr="002028E4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</w:p>
        </w:tc>
        <w:tc>
          <w:tcPr>
            <w:tcW w:w="1984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45479E39" w14:textId="77777777" w:rsidR="0008767F" w:rsidRPr="002028E4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- 30-day nursing facility use: 2.6%</w:t>
            </w:r>
          </w:p>
        </w:tc>
        <w:tc>
          <w:tcPr>
            <w:tcW w:w="2268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678DC1A1" w14:textId="77777777" w:rsidR="0008767F" w:rsidRPr="002028E4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</w:p>
        </w:tc>
        <w:tc>
          <w:tcPr>
            <w:tcW w:w="2715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444A1DEC" w14:textId="77777777" w:rsidR="0008767F" w:rsidRPr="002028E4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</w:p>
        </w:tc>
      </w:tr>
      <w:tr w:rsidR="0008767F" w:rsidRPr="002028E4" w14:paraId="451F04C2" w14:textId="77777777" w:rsidTr="000876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0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1B1A4835" w14:textId="77777777" w:rsidR="0008767F" w:rsidRPr="002028E4" w:rsidRDefault="0008767F" w:rsidP="00CF5C43">
            <w:pPr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  <w:t>Levine, 2018</w:t>
            </w:r>
          </w:p>
        </w:tc>
        <w:tc>
          <w:tcPr>
            <w:tcW w:w="2683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5A50E215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 xml:space="preserve">- </w:t>
            </w:r>
            <w:proofErr w:type="spellStart"/>
            <w:r w:rsidRPr="002028E4">
              <w:rPr>
                <w:rFonts w:cs="Calibri"/>
                <w:sz w:val="16"/>
                <w:szCs w:val="16"/>
                <w:lang w:val="en-GB"/>
              </w:rPr>
              <w:t>I.v.</w:t>
            </w:r>
            <w:proofErr w:type="spellEnd"/>
            <w:r w:rsidRPr="002028E4">
              <w:rPr>
                <w:rFonts w:cs="Calibri"/>
                <w:sz w:val="16"/>
                <w:szCs w:val="16"/>
                <w:lang w:val="en-GB"/>
              </w:rPr>
              <w:t xml:space="preserve"> medication: 67% vs. 82%</w:t>
            </w:r>
          </w:p>
          <w:p w14:paraId="6BFE2EBF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Blood test median (IQR): 6 (6) vs. 19 (</w:t>
            </w:r>
            <w:proofErr w:type="gramStart"/>
            <w:r w:rsidRPr="002028E4">
              <w:rPr>
                <w:rFonts w:cs="Calibri"/>
                <w:sz w:val="16"/>
                <w:szCs w:val="16"/>
                <w:lang w:val="en-GB"/>
              </w:rPr>
              <w:t>22)*</w:t>
            </w:r>
            <w:proofErr w:type="gramEnd"/>
          </w:p>
          <w:p w14:paraId="11543D8A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Imaging: 11% vs. 45%</w:t>
            </w:r>
          </w:p>
          <w:p w14:paraId="67C99D0A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Consultant sessions: 0% vs. 45%*</w:t>
            </w:r>
          </w:p>
          <w:p w14:paraId="3C9A7488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</w:p>
        </w:tc>
        <w:tc>
          <w:tcPr>
            <w:tcW w:w="1984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0C754E77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- 14-day primary care visit: 78% vs. 36%</w:t>
            </w:r>
          </w:p>
          <w:p w14:paraId="0B4FE288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disposition to using home health services: 22% vs. 55%</w:t>
            </w:r>
          </w:p>
          <w:p w14:paraId="12B230D5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</w:p>
          <w:p w14:paraId="59082269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</w:p>
        </w:tc>
        <w:tc>
          <w:tcPr>
            <w:tcW w:w="2268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281CF77A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No Foley use, no restraints</w:t>
            </w:r>
          </w:p>
          <w:p w14:paraId="7A4EDB48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Inappropriate medication use: 0% vs. 9%</w:t>
            </w:r>
          </w:p>
        </w:tc>
        <w:tc>
          <w:tcPr>
            <w:tcW w:w="2715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3E3F62CD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Physical activity minutes, median (IQR): 209 (90) vs. 78 (</w:t>
            </w:r>
            <w:proofErr w:type="gramStart"/>
            <w:r w:rsidRPr="002028E4">
              <w:rPr>
                <w:rFonts w:cs="Calibri"/>
                <w:sz w:val="16"/>
                <w:szCs w:val="16"/>
                <w:lang w:val="en-GB"/>
              </w:rPr>
              <w:t>44)*</w:t>
            </w:r>
            <w:proofErr w:type="gramEnd"/>
          </w:p>
          <w:p w14:paraId="20BE1FE0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Physical activity steps, median (IQR): 1830 (3300) vs. 159 (508)</w:t>
            </w:r>
          </w:p>
          <w:p w14:paraId="38D9A034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Upright position, hours median (IQR): 4.8 (1.4) vs. 2.7 (</w:t>
            </w:r>
            <w:proofErr w:type="gramStart"/>
            <w:r w:rsidRPr="002028E4">
              <w:rPr>
                <w:rFonts w:cs="Calibri"/>
                <w:sz w:val="16"/>
                <w:szCs w:val="16"/>
                <w:lang w:val="en-GB"/>
              </w:rPr>
              <w:t>1.8)*</w:t>
            </w:r>
            <w:proofErr w:type="gramEnd"/>
          </w:p>
          <w:p w14:paraId="0FE3BDD7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Sleep, hours median (IQR): 5.4 (1.9) vs. 4.1 (3.0)</w:t>
            </w:r>
          </w:p>
          <w:p w14:paraId="2EF69781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Pain score, 0-10 median (IQR): 1.5 (4) vs. 1.4 (4.9)</w:t>
            </w:r>
          </w:p>
        </w:tc>
      </w:tr>
      <w:tr w:rsidR="0008767F" w:rsidRPr="002028E4" w14:paraId="39307DA9" w14:textId="77777777" w:rsidTr="0008767F">
        <w:trPr>
          <w:trHeight w:val="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0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52065899" w14:textId="77777777" w:rsidR="0008767F" w:rsidRPr="002028E4" w:rsidRDefault="0008767F" w:rsidP="00CF5C43">
            <w:pPr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  <w:t>Levine, 2020</w:t>
            </w:r>
          </w:p>
        </w:tc>
        <w:tc>
          <w:tcPr>
            <w:tcW w:w="2683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5881C26B" w14:textId="77777777" w:rsidR="0008767F" w:rsidRPr="002028E4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 xml:space="preserve">- </w:t>
            </w:r>
            <w:proofErr w:type="spellStart"/>
            <w:r w:rsidRPr="002028E4">
              <w:rPr>
                <w:rFonts w:cs="Calibri"/>
                <w:sz w:val="16"/>
                <w:szCs w:val="16"/>
                <w:lang w:val="en-GB"/>
              </w:rPr>
              <w:t>I.v.</w:t>
            </w:r>
            <w:proofErr w:type="spellEnd"/>
            <w:r w:rsidRPr="002028E4">
              <w:rPr>
                <w:rFonts w:cs="Calibri"/>
                <w:sz w:val="16"/>
                <w:szCs w:val="16"/>
                <w:lang w:val="en-GB"/>
              </w:rPr>
              <w:t xml:space="preserve"> medication: 70% vs. 81%</w:t>
            </w:r>
          </w:p>
          <w:p w14:paraId="050C5EBD" w14:textId="77777777" w:rsidR="0008767F" w:rsidRPr="002028E4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Blood test: 5% vs. 15%</w:t>
            </w:r>
          </w:p>
          <w:p w14:paraId="469B204C" w14:textId="77777777" w:rsidR="0008767F" w:rsidRPr="002028E4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Consultant sessions: 2% vs. 31%</w:t>
            </w:r>
          </w:p>
        </w:tc>
        <w:tc>
          <w:tcPr>
            <w:tcW w:w="1984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4832E0D2" w14:textId="77777777" w:rsidR="0008767F" w:rsidRPr="002028E4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- 14-day primary care visit: 55% vs. 42%</w:t>
            </w:r>
          </w:p>
          <w:p w14:paraId="62E7B0A1" w14:textId="77777777" w:rsidR="0008767F" w:rsidRPr="002028E4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disposition to health service use: routine 65% vs. 67%; home health 23% vs. 31%; home hospice 9% vs. 2%</w:t>
            </w:r>
          </w:p>
        </w:tc>
        <w:tc>
          <w:tcPr>
            <w:tcW w:w="2268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6D6FF03F" w14:textId="77777777" w:rsidR="0008767F" w:rsidRPr="002028E4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Any safety event: 9% vs. 15%</w:t>
            </w:r>
          </w:p>
          <w:p w14:paraId="7A607FF8" w14:textId="77777777" w:rsidR="0008767F" w:rsidRPr="002028E4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Inappropriate medication use 0% vs. 10%</w:t>
            </w:r>
          </w:p>
          <w:p w14:paraId="631A3A43" w14:textId="77777777" w:rsidR="0008767F" w:rsidRPr="002028E4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Falls: 2% vs. 0%</w:t>
            </w:r>
          </w:p>
          <w:p w14:paraId="003A0F36" w14:textId="77777777" w:rsidR="0008767F" w:rsidRPr="002028E4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Delirium: 7% vs. 8%</w:t>
            </w:r>
          </w:p>
          <w:p w14:paraId="4E662930" w14:textId="77777777" w:rsidR="0008767F" w:rsidRPr="002028E4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C. difficile: 0% vs. 2%</w:t>
            </w:r>
          </w:p>
          <w:p w14:paraId="4046F479" w14:textId="77777777" w:rsidR="0008767F" w:rsidRPr="002028E4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MRSA: 0% vs. 2%</w:t>
            </w:r>
          </w:p>
          <w:p w14:paraId="7D1DAC9B" w14:textId="77777777" w:rsidR="0008767F" w:rsidRPr="002028E4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 xml:space="preserve">- </w:t>
            </w:r>
            <w:proofErr w:type="spellStart"/>
            <w:r w:rsidRPr="002028E4">
              <w:rPr>
                <w:rFonts w:cs="Calibri"/>
                <w:sz w:val="16"/>
                <w:szCs w:val="16"/>
                <w:lang w:val="en-GB"/>
              </w:rPr>
              <w:t>Hypokalemia</w:t>
            </w:r>
            <w:proofErr w:type="spellEnd"/>
            <w:r w:rsidRPr="002028E4">
              <w:rPr>
                <w:rFonts w:cs="Calibri"/>
                <w:sz w:val="16"/>
                <w:szCs w:val="16"/>
                <w:lang w:val="en-GB"/>
              </w:rPr>
              <w:t>: 2% vs. 2%</w:t>
            </w:r>
          </w:p>
          <w:p w14:paraId="7673B0AA" w14:textId="77777777" w:rsidR="0008767F" w:rsidRPr="002028E4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AKI: 2% vs. 4%</w:t>
            </w:r>
          </w:p>
          <w:p w14:paraId="4F4D5B6C" w14:textId="77777777" w:rsidR="0008767F" w:rsidRPr="002028E4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Catheter use: 0% vs. 4%</w:t>
            </w:r>
          </w:p>
          <w:p w14:paraId="65B92D34" w14:textId="77777777" w:rsidR="0008767F" w:rsidRPr="002028E4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 xml:space="preserve">- No DVT, pressure </w:t>
            </w:r>
            <w:proofErr w:type="spellStart"/>
            <w:r w:rsidRPr="002028E4">
              <w:rPr>
                <w:rFonts w:cs="Calibri"/>
                <w:sz w:val="16"/>
                <w:szCs w:val="16"/>
                <w:lang w:val="en-GB"/>
              </w:rPr>
              <w:t>ulcur</w:t>
            </w:r>
            <w:proofErr w:type="spellEnd"/>
            <w:r w:rsidRPr="002028E4">
              <w:rPr>
                <w:rFonts w:cs="Calibri"/>
                <w:sz w:val="16"/>
                <w:szCs w:val="16"/>
                <w:lang w:val="en-GB"/>
              </w:rPr>
              <w:t>, thrombophlebitis, arrythmia, restraint use in both groups</w:t>
            </w:r>
          </w:p>
        </w:tc>
        <w:tc>
          <w:tcPr>
            <w:tcW w:w="2715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0C07FE1C" w14:textId="77777777" w:rsidR="0008767F" w:rsidRPr="002028E4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ADL: worse at discharge for both groups (14% vs 13%)</w:t>
            </w:r>
          </w:p>
          <w:p w14:paraId="29AC1FF6" w14:textId="77777777" w:rsidR="0008767F" w:rsidRPr="002028E4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 xml:space="preserve">- </w:t>
            </w:r>
            <w:proofErr w:type="spellStart"/>
            <w:r w:rsidRPr="002028E4">
              <w:rPr>
                <w:rFonts w:cs="Calibri"/>
                <w:sz w:val="16"/>
                <w:szCs w:val="16"/>
                <w:lang w:val="en-GB"/>
              </w:rPr>
              <w:t>iADL</w:t>
            </w:r>
            <w:proofErr w:type="spellEnd"/>
            <w:r w:rsidRPr="002028E4">
              <w:rPr>
                <w:rFonts w:cs="Calibri"/>
                <w:sz w:val="16"/>
                <w:szCs w:val="16"/>
                <w:lang w:val="en-GB"/>
              </w:rPr>
              <w:t>: worse at discharge for both groups (26% vs. 31%)</w:t>
            </w:r>
          </w:p>
          <w:p w14:paraId="4B52E527" w14:textId="77777777" w:rsidR="0008767F" w:rsidRPr="002028E4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Sedentary, median % of day (IQR): 12 (15) vs. 23 (23)</w:t>
            </w:r>
          </w:p>
          <w:p w14:paraId="462DD944" w14:textId="77777777" w:rsidR="0008767F" w:rsidRPr="002028E4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Lying down, median % of day (IQR): 18 (32) vs. (55 (66)</w:t>
            </w:r>
          </w:p>
          <w:p w14:paraId="67F4E635" w14:textId="77777777" w:rsidR="0008767F" w:rsidRPr="002028E4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Pain score, 0-10 median (IQR): 0 (1) vs. 0 (3)</w:t>
            </w:r>
          </w:p>
        </w:tc>
      </w:tr>
      <w:tr w:rsidR="0008767F" w:rsidRPr="002028E4" w14:paraId="017798E3" w14:textId="77777777" w:rsidTr="000876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0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14518048" w14:textId="77777777" w:rsidR="0008767F" w:rsidRPr="002028E4" w:rsidRDefault="0008767F" w:rsidP="00CF5C43">
            <w:pPr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  <w:t>Levine, 2022</w:t>
            </w:r>
          </w:p>
        </w:tc>
        <w:tc>
          <w:tcPr>
            <w:tcW w:w="2683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15B3135D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Nurse/paramedic visit duration median (minutes, IQR): 46.5 (38.6-57.4) vs. 38.0 (31.9-49.0)</w:t>
            </w:r>
          </w:p>
          <w:p w14:paraId="11FA9C06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</w:p>
        </w:tc>
        <w:tc>
          <w:tcPr>
            <w:tcW w:w="1984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56403F5C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- 14-day primary care visit: 50% vs. 45.5%</w:t>
            </w:r>
          </w:p>
          <w:p w14:paraId="79CB9A90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D7D31" w:themeColor="accent2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disposition to using home health services: 8.3% vs. 2.3%</w:t>
            </w:r>
          </w:p>
        </w:tc>
        <w:tc>
          <w:tcPr>
            <w:tcW w:w="2268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12F586F8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Fall: 1.2% vs. 2.3%</w:t>
            </w:r>
          </w:p>
          <w:p w14:paraId="704786EC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Delirium: 4.8% vs. 1.1%</w:t>
            </w:r>
          </w:p>
          <w:p w14:paraId="030FF9BC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No loss of consciousness, VTE, pressure ulcer, thrombophlebitis, HAI</w:t>
            </w:r>
          </w:p>
        </w:tc>
        <w:tc>
          <w:tcPr>
            <w:tcW w:w="2715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16EC474A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</w:p>
        </w:tc>
      </w:tr>
      <w:tr w:rsidR="00A93F47" w:rsidRPr="002028E4" w14:paraId="56DCE278" w14:textId="77777777" w:rsidTr="0008767F">
        <w:trPr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0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1CF976ED" w14:textId="68F3E74A" w:rsidR="00A93F47" w:rsidRPr="00A93F47" w:rsidRDefault="00A93F47" w:rsidP="00CF5C43">
            <w:pPr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</w:pPr>
            <w:r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  <w:t>Hernandez, 2023</w:t>
            </w:r>
          </w:p>
        </w:tc>
        <w:tc>
          <w:tcPr>
            <w:tcW w:w="2683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29542829" w14:textId="77777777" w:rsidR="00A93F47" w:rsidRPr="002028E4" w:rsidRDefault="00A93F47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D7D31" w:themeColor="accent2"/>
                <w:sz w:val="16"/>
                <w:szCs w:val="16"/>
                <w:lang w:val="en-GB"/>
              </w:rPr>
            </w:pPr>
          </w:p>
        </w:tc>
        <w:tc>
          <w:tcPr>
            <w:tcW w:w="1984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1C957102" w14:textId="77777777" w:rsidR="00A93F47" w:rsidRPr="002028E4" w:rsidRDefault="00A93F47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</w:p>
        </w:tc>
        <w:tc>
          <w:tcPr>
            <w:tcW w:w="2268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509F77EB" w14:textId="77777777" w:rsidR="00A93F47" w:rsidRDefault="00A93F47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>
              <w:rPr>
                <w:rFonts w:cs="Calibri"/>
                <w:sz w:val="16"/>
                <w:szCs w:val="16"/>
                <w:lang w:val="en-GB"/>
              </w:rPr>
              <w:t>Respiratory vs. non-respiratory patients</w:t>
            </w:r>
          </w:p>
          <w:p w14:paraId="15473D1E" w14:textId="77777777" w:rsidR="00A93F47" w:rsidRDefault="00A93F47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>
              <w:rPr>
                <w:rFonts w:cs="Calibri"/>
                <w:sz w:val="16"/>
                <w:szCs w:val="16"/>
                <w:lang w:val="en-GB"/>
              </w:rPr>
              <w:lastRenderedPageBreak/>
              <w:t>- Acute kidney injury: 0.4% vs. 6%</w:t>
            </w:r>
          </w:p>
          <w:p w14:paraId="7D5DFA80" w14:textId="1754370D" w:rsidR="00A93F47" w:rsidRDefault="00A93F47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>
              <w:rPr>
                <w:rFonts w:cs="Calibri"/>
                <w:sz w:val="16"/>
                <w:szCs w:val="16"/>
                <w:lang w:val="en-GB"/>
              </w:rPr>
              <w:t>- Delirium: 3% vs. 4%</w:t>
            </w:r>
          </w:p>
          <w:p w14:paraId="5374A40E" w14:textId="77777777" w:rsidR="00A93F47" w:rsidRDefault="00A93F47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>
              <w:rPr>
                <w:rFonts w:cs="Calibri"/>
                <w:sz w:val="16"/>
                <w:szCs w:val="16"/>
                <w:lang w:val="en-GB"/>
              </w:rPr>
              <w:t xml:space="preserve">- </w:t>
            </w:r>
            <w:proofErr w:type="spellStart"/>
            <w:r>
              <w:rPr>
                <w:rFonts w:cs="Calibri"/>
                <w:sz w:val="16"/>
                <w:szCs w:val="16"/>
                <w:lang w:val="en-GB"/>
              </w:rPr>
              <w:t>Hypokalemia</w:t>
            </w:r>
            <w:proofErr w:type="spellEnd"/>
            <w:r>
              <w:rPr>
                <w:rFonts w:cs="Calibri"/>
                <w:sz w:val="16"/>
                <w:szCs w:val="16"/>
                <w:lang w:val="en-GB"/>
              </w:rPr>
              <w:t>: 3% vs. 5%</w:t>
            </w:r>
          </w:p>
          <w:p w14:paraId="68464909" w14:textId="0A2DCBD0" w:rsidR="00A93F47" w:rsidRDefault="00A93F47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>
              <w:rPr>
                <w:rFonts w:cs="Calibri"/>
                <w:sz w:val="16"/>
                <w:szCs w:val="16"/>
                <w:lang w:val="en-GB"/>
              </w:rPr>
              <w:t>- MRSA: 0% vs. 1%</w:t>
            </w:r>
          </w:p>
          <w:p w14:paraId="2FFFBCB0" w14:textId="77777777" w:rsidR="00A93F47" w:rsidRDefault="00A93F47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>
              <w:rPr>
                <w:rFonts w:cs="Calibri"/>
                <w:sz w:val="16"/>
                <w:szCs w:val="16"/>
                <w:lang w:val="en-GB"/>
              </w:rPr>
              <w:t>- Thrombophlebitis: 0% vs. 1%</w:t>
            </w:r>
          </w:p>
          <w:p w14:paraId="2C1D117A" w14:textId="33F2BD30" w:rsidR="00A93F47" w:rsidRPr="002028E4" w:rsidRDefault="00A93F47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>
              <w:rPr>
                <w:rFonts w:cs="Calibri"/>
                <w:sz w:val="16"/>
                <w:szCs w:val="16"/>
                <w:lang w:val="en-GB"/>
              </w:rPr>
              <w:t>- Hospital acquired pressure injury: 0% vs. 0%</w:t>
            </w:r>
          </w:p>
        </w:tc>
        <w:tc>
          <w:tcPr>
            <w:tcW w:w="2715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72342E30" w14:textId="77777777" w:rsidR="00A93F47" w:rsidRPr="002028E4" w:rsidRDefault="00A93F47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</w:p>
        </w:tc>
      </w:tr>
      <w:tr w:rsidR="0008767F" w:rsidRPr="002028E4" w14:paraId="46B4D0CA" w14:textId="77777777" w:rsidTr="000876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0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6430ED04" w14:textId="77777777" w:rsidR="0008767F" w:rsidRPr="002028E4" w:rsidRDefault="0008767F" w:rsidP="00CF5C43">
            <w:pPr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  <w:t>Paulson, 2023</w:t>
            </w:r>
          </w:p>
        </w:tc>
        <w:tc>
          <w:tcPr>
            <w:tcW w:w="2683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4401A744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D7D31" w:themeColor="accent2"/>
                <w:sz w:val="16"/>
                <w:szCs w:val="16"/>
                <w:lang w:val="en-GB"/>
              </w:rPr>
            </w:pPr>
          </w:p>
        </w:tc>
        <w:tc>
          <w:tcPr>
            <w:tcW w:w="1984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0E7AC7D4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D7D31" w:themeColor="accent2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- 30-day mortality 0.6% (n=2/4 end-of-life)</w:t>
            </w:r>
          </w:p>
        </w:tc>
        <w:tc>
          <w:tcPr>
            <w:tcW w:w="2268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1750C79D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</w:p>
        </w:tc>
        <w:tc>
          <w:tcPr>
            <w:tcW w:w="2715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1106A356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</w:p>
        </w:tc>
      </w:tr>
      <w:tr w:rsidR="0008767F" w:rsidRPr="002028E4" w14:paraId="318B65A0" w14:textId="77777777" w:rsidTr="0008767F">
        <w:trPr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0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21BAB837" w14:textId="77777777" w:rsidR="0008767F" w:rsidRPr="002028E4" w:rsidRDefault="0008767F" w:rsidP="00CF5C43">
            <w:pPr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</w:pPr>
            <w:proofErr w:type="spellStart"/>
            <w:r w:rsidRPr="002028E4"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  <w:t>Qarawany</w:t>
            </w:r>
            <w:proofErr w:type="spellEnd"/>
            <w:r w:rsidRPr="002028E4"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  <w:t>, 2025</w:t>
            </w:r>
          </w:p>
        </w:tc>
        <w:tc>
          <w:tcPr>
            <w:tcW w:w="2683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1339DFDD" w14:textId="77777777" w:rsidR="0008767F" w:rsidRPr="002028E4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</w:p>
        </w:tc>
        <w:tc>
          <w:tcPr>
            <w:tcW w:w="1984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2E4DD882" w14:textId="77777777" w:rsidR="0008767F" w:rsidRPr="002028E4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 w:themeColor="text1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color w:val="000000" w:themeColor="text1"/>
                <w:sz w:val="16"/>
                <w:szCs w:val="16"/>
                <w:lang w:val="en-GB"/>
              </w:rPr>
              <w:t>- 30-day mortality 8% (n=1 during HAH; causes: 48% unknown, 33% sepsis, 9% pneumonia, 5% acute HF, 5% mesenteric event)</w:t>
            </w:r>
          </w:p>
        </w:tc>
        <w:tc>
          <w:tcPr>
            <w:tcW w:w="2268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7B77C80B" w14:textId="77777777" w:rsidR="0008767F" w:rsidRPr="002028E4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</w:p>
        </w:tc>
        <w:tc>
          <w:tcPr>
            <w:tcW w:w="2715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3D423F83" w14:textId="77777777" w:rsidR="0008767F" w:rsidRPr="002028E4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</w:p>
        </w:tc>
      </w:tr>
      <w:tr w:rsidR="0008767F" w:rsidRPr="002028E4" w14:paraId="32FB0C9C" w14:textId="77777777" w:rsidTr="000876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0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4BC66738" w14:textId="77777777" w:rsidR="0008767F" w:rsidRPr="002028E4" w:rsidRDefault="0008767F" w:rsidP="00CF5C43">
            <w:pPr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  <w:t>Sandreva, 2024</w:t>
            </w:r>
          </w:p>
        </w:tc>
        <w:tc>
          <w:tcPr>
            <w:tcW w:w="2683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15729CBF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 xml:space="preserve">- </w:t>
            </w:r>
            <w:proofErr w:type="spellStart"/>
            <w:r w:rsidRPr="002028E4">
              <w:rPr>
                <w:rFonts w:cs="Calibri"/>
                <w:sz w:val="16"/>
                <w:szCs w:val="16"/>
                <w:lang w:val="en-GB"/>
              </w:rPr>
              <w:t>I.v.</w:t>
            </w:r>
            <w:proofErr w:type="spellEnd"/>
            <w:r w:rsidRPr="002028E4">
              <w:rPr>
                <w:rFonts w:cs="Calibri"/>
                <w:sz w:val="16"/>
                <w:szCs w:val="16"/>
                <w:lang w:val="en-GB"/>
              </w:rPr>
              <w:t xml:space="preserve"> medication: 47%</w:t>
            </w:r>
          </w:p>
          <w:p w14:paraId="68F41736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 xml:space="preserve">- Blood tests: 74% </w:t>
            </w:r>
          </w:p>
          <w:p w14:paraId="772B6BEC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Oxygen therapy: 21%</w:t>
            </w:r>
          </w:p>
          <w:p w14:paraId="57D83FDC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Telemedicine assessments per patient, average: 23</w:t>
            </w:r>
          </w:p>
          <w:p w14:paraId="1E16AFD1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 xml:space="preserve">- Self-measurements per patient, average: 95 </w:t>
            </w:r>
          </w:p>
          <w:p w14:paraId="6763B70C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Severe alerts per patient, average: 14 severe alerts</w:t>
            </w:r>
          </w:p>
          <w:p w14:paraId="77722431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 xml:space="preserve">- Non-severe alerts per patient, average: 19 </w:t>
            </w:r>
          </w:p>
          <w:p w14:paraId="70E36E06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Domestic visits per patient, average: 25</w:t>
            </w:r>
          </w:p>
          <w:p w14:paraId="6000D08B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 w:themeColor="text1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 xml:space="preserve">- Escalation of care (26%) </w:t>
            </w:r>
            <w:r w:rsidRPr="002028E4">
              <w:rPr>
                <w:rFonts w:cs="Calibri"/>
                <w:color w:val="000000" w:themeColor="text1"/>
                <w:sz w:val="16"/>
                <w:szCs w:val="16"/>
                <w:lang w:val="en-GB"/>
              </w:rPr>
              <w:t>reasons for return: insecurity and confusion about self-measurements/technology, in-hospital diagnostics and therapeutic interventions, worsening of EWS</w:t>
            </w:r>
          </w:p>
        </w:tc>
        <w:tc>
          <w:tcPr>
            <w:tcW w:w="1984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1A4D41C9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2268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20E174F8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No complications or adverse events, no technical failures</w:t>
            </w:r>
          </w:p>
        </w:tc>
        <w:tc>
          <w:tcPr>
            <w:tcW w:w="2715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0451035F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</w:p>
        </w:tc>
      </w:tr>
      <w:tr w:rsidR="00A93F47" w:rsidRPr="002028E4" w14:paraId="17826414" w14:textId="77777777" w:rsidTr="0008767F">
        <w:trPr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0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3840DD4C" w14:textId="18861697" w:rsidR="00A93F47" w:rsidRPr="00A93F47" w:rsidRDefault="00A93F47" w:rsidP="00CF5C43">
            <w:pPr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</w:pPr>
            <w:r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  <w:t>Schultz, 2024</w:t>
            </w:r>
          </w:p>
        </w:tc>
        <w:tc>
          <w:tcPr>
            <w:tcW w:w="2683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2B7684F4" w14:textId="77777777" w:rsidR="00A93F47" w:rsidRPr="002028E4" w:rsidRDefault="00A93F47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</w:p>
        </w:tc>
        <w:tc>
          <w:tcPr>
            <w:tcW w:w="1984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7CD73E08" w14:textId="77777777" w:rsidR="00A93F47" w:rsidRPr="002028E4" w:rsidRDefault="00A93F47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</w:p>
        </w:tc>
        <w:tc>
          <w:tcPr>
            <w:tcW w:w="2268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748933EC" w14:textId="5513A4A7" w:rsidR="00A93F47" w:rsidRDefault="00A93F47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>
              <w:rPr>
                <w:rFonts w:cs="Calibri"/>
                <w:sz w:val="16"/>
                <w:szCs w:val="16"/>
                <w:lang w:val="en-GB"/>
              </w:rPr>
              <w:t>- HAC: n=9 (0.4%) vs. n=117 (0.78%)</w:t>
            </w:r>
          </w:p>
          <w:p w14:paraId="6873BE5A" w14:textId="723D622B" w:rsidR="00A93F47" w:rsidRPr="002028E4" w:rsidRDefault="00A93F47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>
              <w:rPr>
                <w:rFonts w:cs="Calibri"/>
                <w:sz w:val="16"/>
                <w:szCs w:val="16"/>
                <w:lang w:val="en-GB"/>
              </w:rPr>
              <w:t xml:space="preserve">- HAC mean adjusted analysis: 0.1 (0-0.3) vs. 0.8 (0.6-0.9), difference -0.06, p&lt;0.001 </w:t>
            </w:r>
          </w:p>
        </w:tc>
        <w:tc>
          <w:tcPr>
            <w:tcW w:w="2715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3B5A6FDE" w14:textId="77777777" w:rsidR="00A93F47" w:rsidRPr="002028E4" w:rsidRDefault="00A93F47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</w:p>
        </w:tc>
      </w:tr>
      <w:tr w:rsidR="0008767F" w:rsidRPr="002028E4" w14:paraId="403684E1" w14:textId="77777777" w:rsidTr="000876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0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641F7FE1" w14:textId="77777777" w:rsidR="0008767F" w:rsidRPr="002028E4" w:rsidRDefault="0008767F" w:rsidP="00CF5C43">
            <w:pPr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  <w:t>Summerfelt, 2015</w:t>
            </w:r>
          </w:p>
        </w:tc>
        <w:tc>
          <w:tcPr>
            <w:tcW w:w="2683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2779D852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Contact physician mean (SD): 4.56 (1.80)</w:t>
            </w:r>
          </w:p>
          <w:p w14:paraId="086C85C1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 xml:space="preserve">- Contact nurse mean (SD): 1.76 (0.95) </w:t>
            </w:r>
          </w:p>
          <w:p w14:paraId="4653E6EC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Nurse visits mean (SD): 1.54 (1.62)</w:t>
            </w:r>
          </w:p>
          <w:p w14:paraId="1BCED336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 xml:space="preserve">- Patients with nurse visits: 54% </w:t>
            </w:r>
          </w:p>
          <w:p w14:paraId="68899289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Phone contacts with care coordinators mean (SD): 2.4 (1.56)</w:t>
            </w:r>
          </w:p>
        </w:tc>
        <w:tc>
          <w:tcPr>
            <w:tcW w:w="1984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00C77C66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Adjusted odds of readmission 90-day (CI): 0.39 (0.21-0.72)</w:t>
            </w:r>
          </w:p>
          <w:p w14:paraId="7FFBF45F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Specialty consultation utilization: 24% vs. 79%</w:t>
            </w:r>
          </w:p>
          <w:p w14:paraId="7FDADDDD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Disposition to nursing or rehabilitation facility: 0% vs. 12%</w:t>
            </w:r>
          </w:p>
          <w:p w14:paraId="0A7E6E89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ADL 30-days (mean, SD): ﻿5.90 (0.37) vs. 5.61 (1.21)</w:t>
            </w:r>
          </w:p>
          <w:p w14:paraId="2F632C00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ADL 90-day (mean, SD): ﻿5.81 (0.80) vs. 5.39 (1.43)</w:t>
            </w:r>
          </w:p>
        </w:tc>
        <w:tc>
          <w:tcPr>
            <w:tcW w:w="2268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0A9BD89D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Intervention n=9 (urinary issues 2%, bowel issues 8%, sleeping medication 6%, emergency situation 2%)</w:t>
            </w:r>
          </w:p>
          <w:p w14:paraId="17D1C5FF" w14:textId="5AEF1DF5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Control n=21 (delirium 4%, urinary issues 4%, bowel issues 13%, sleeping medication 8</w:t>
            </w:r>
            <w:r w:rsidR="00583C35">
              <w:rPr>
                <w:rFonts w:cs="Calibri"/>
                <w:sz w:val="16"/>
                <w:szCs w:val="16"/>
                <w:lang w:val="en-GB"/>
              </w:rPr>
              <w:t>%</w:t>
            </w:r>
            <w:r w:rsidRPr="002028E4">
              <w:rPr>
                <w:rFonts w:cs="Calibri"/>
                <w:sz w:val="16"/>
                <w:szCs w:val="16"/>
                <w:lang w:val="en-GB"/>
              </w:rPr>
              <w:t>, transfer ICU 4%, intubation 4%, emergency situation 4%)</w:t>
            </w:r>
          </w:p>
          <w:p w14:paraId="65A57BA3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 xml:space="preserve">- No falls in either group </w:t>
            </w:r>
          </w:p>
        </w:tc>
        <w:tc>
          <w:tcPr>
            <w:tcW w:w="2715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 w:themeColor="background1" w:themeShade="D9"/>
              <w:right w:val="single" w:sz="4" w:space="0" w:color="D9D9D9"/>
            </w:tcBorders>
          </w:tcPr>
          <w:p w14:paraId="1884F84E" w14:textId="77777777" w:rsidR="0008767F" w:rsidRPr="002028E4" w:rsidRDefault="0008767F" w:rsidP="00CF5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</w:p>
        </w:tc>
      </w:tr>
      <w:tr w:rsidR="0008767F" w:rsidRPr="002028E4" w14:paraId="2109210A" w14:textId="77777777" w:rsidTr="0008767F">
        <w:trPr>
          <w:trHeight w:val="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0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6947C97" w14:textId="77777777" w:rsidR="0008767F" w:rsidRPr="002028E4" w:rsidRDefault="0008767F" w:rsidP="00CF5C43">
            <w:pPr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b w:val="0"/>
                <w:bCs w:val="0"/>
                <w:sz w:val="16"/>
                <w:szCs w:val="16"/>
                <w:lang w:val="en-GB"/>
              </w:rPr>
              <w:t>Zychlinski, 2024</w:t>
            </w:r>
          </w:p>
        </w:tc>
        <w:tc>
          <w:tcPr>
            <w:tcW w:w="2683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97C5FF6" w14:textId="77777777" w:rsidR="0008767F" w:rsidRPr="002028E4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 xml:space="preserve">- Odds ratio 30-day readmission (CI): 0.7 (0.39-1.28) </w:t>
            </w:r>
          </w:p>
          <w:p w14:paraId="037A0F34" w14:textId="77777777" w:rsidR="0008767F" w:rsidRPr="002028E4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  <w:r w:rsidRPr="002028E4">
              <w:rPr>
                <w:rFonts w:cs="Calibri"/>
                <w:sz w:val="16"/>
                <w:szCs w:val="16"/>
                <w:lang w:val="en-GB"/>
              </w:rPr>
              <w:t>- Odds ratio 1-year readmission (CI): 0.67 (0.41-1.09)</w:t>
            </w:r>
          </w:p>
        </w:tc>
        <w:tc>
          <w:tcPr>
            <w:tcW w:w="1984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CA5DF28" w14:textId="77777777" w:rsidR="0008767F" w:rsidRPr="002028E4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</w:p>
        </w:tc>
        <w:tc>
          <w:tcPr>
            <w:tcW w:w="2268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26EF440" w14:textId="77777777" w:rsidR="0008767F" w:rsidRPr="002028E4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</w:p>
        </w:tc>
        <w:tc>
          <w:tcPr>
            <w:tcW w:w="2715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59CF252" w14:textId="77777777" w:rsidR="0008767F" w:rsidRPr="002028E4" w:rsidRDefault="0008767F" w:rsidP="00CF5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  <w:lang w:val="en-GB"/>
              </w:rPr>
            </w:pPr>
          </w:p>
        </w:tc>
      </w:tr>
    </w:tbl>
    <w:p w14:paraId="51625B0C" w14:textId="5D71AE44" w:rsidR="0008767F" w:rsidRPr="0008767F" w:rsidRDefault="0008767F" w:rsidP="0008767F">
      <w:pPr>
        <w:rPr>
          <w:sz w:val="16"/>
          <w:szCs w:val="16"/>
        </w:rPr>
        <w:sectPr w:rsidR="0008767F" w:rsidRPr="0008767F" w:rsidSect="0008767F">
          <w:pgSz w:w="12240" w:h="15840"/>
          <w:pgMar w:top="720" w:right="720" w:bottom="720" w:left="720" w:header="0" w:footer="1030" w:gutter="0"/>
          <w:cols w:space="720"/>
          <w:docGrid w:linePitch="326"/>
        </w:sectPr>
      </w:pPr>
      <w:r w:rsidRPr="0039784E">
        <w:rPr>
          <w:sz w:val="16"/>
          <w:szCs w:val="16"/>
        </w:rPr>
        <w:t>Data for intervention stated first and control second, unless otherwise specified.</w:t>
      </w:r>
      <w:r>
        <w:rPr>
          <w:sz w:val="16"/>
          <w:szCs w:val="16"/>
        </w:rPr>
        <w:t xml:space="preserve"> </w:t>
      </w:r>
      <w:r>
        <w:rPr>
          <w:sz w:val="16"/>
          <w:szCs w:val="16"/>
        </w:rPr>
        <w:br/>
        <w:t xml:space="preserve">ADL: activities of daily living; EWS: early warning scores; </w:t>
      </w:r>
      <w:r w:rsidRPr="0039784E">
        <w:rPr>
          <w:sz w:val="16"/>
          <w:szCs w:val="16"/>
        </w:rPr>
        <w:t>HAC: hospital-acquired complications</w:t>
      </w:r>
      <w:r>
        <w:rPr>
          <w:sz w:val="16"/>
          <w:szCs w:val="16"/>
        </w:rPr>
        <w:t xml:space="preserve">; ICU: intensive care unit; i.v.: intravenous </w:t>
      </w:r>
      <w:r>
        <w:rPr>
          <w:sz w:val="16"/>
          <w:szCs w:val="16"/>
        </w:rPr>
        <w:br/>
      </w:r>
      <w:r w:rsidRPr="0039784E">
        <w:rPr>
          <w:sz w:val="16"/>
          <w:szCs w:val="16"/>
        </w:rPr>
        <w:t>* Significant as reported by autho</w:t>
      </w:r>
      <w:r w:rsidR="00CC6E2F">
        <w:rPr>
          <w:sz w:val="16"/>
          <w:szCs w:val="16"/>
        </w:rPr>
        <w:t>r</w:t>
      </w:r>
    </w:p>
    <w:p w14:paraId="4DBBFB27" w14:textId="4B730F2F" w:rsidR="0008767F" w:rsidRPr="0008767F" w:rsidRDefault="0008767F" w:rsidP="0008767F">
      <w:pPr>
        <w:tabs>
          <w:tab w:val="left" w:pos="4690"/>
        </w:tabs>
        <w:rPr>
          <w:rFonts w:cs="Calibri"/>
          <w:lang w:val="en-US"/>
        </w:rPr>
      </w:pPr>
    </w:p>
    <w:sectPr w:rsidR="0008767F" w:rsidRPr="0008767F" w:rsidSect="0008767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67F"/>
    <w:rsid w:val="0008767F"/>
    <w:rsid w:val="0020760A"/>
    <w:rsid w:val="00337A1C"/>
    <w:rsid w:val="003A3D97"/>
    <w:rsid w:val="00441130"/>
    <w:rsid w:val="00583C35"/>
    <w:rsid w:val="00704E56"/>
    <w:rsid w:val="00803BEF"/>
    <w:rsid w:val="009D558F"/>
    <w:rsid w:val="00A45768"/>
    <w:rsid w:val="00A672CC"/>
    <w:rsid w:val="00A93F47"/>
    <w:rsid w:val="00C54563"/>
    <w:rsid w:val="00C91EA0"/>
    <w:rsid w:val="00CC6E2F"/>
    <w:rsid w:val="00CF3BFD"/>
    <w:rsid w:val="00F5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053CF"/>
  <w15:chartTrackingRefBased/>
  <w15:docId w15:val="{E6F7BC1A-D4C1-CB4F-934C-05294632F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767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76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8767F"/>
    <w:pPr>
      <w:keepNext/>
      <w:keepLines/>
      <w:spacing w:before="160" w:after="80"/>
      <w:outlineLvl w:val="1"/>
    </w:pPr>
    <w:rPr>
      <w:rFonts w:eastAsiaTheme="majorEastAsia" w:cstheme="majorBidi"/>
      <w:color w:val="000000" w:themeColor="text1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767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76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76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76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76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76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76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76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8767F"/>
    <w:rPr>
      <w:rFonts w:ascii="Calibri" w:eastAsiaTheme="majorEastAsia" w:hAnsi="Calibri" w:cstheme="majorBidi"/>
      <w:color w:val="000000" w:themeColor="text1"/>
      <w:szCs w:val="32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76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767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767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76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76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76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76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76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76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76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76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76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76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76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767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76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767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767F"/>
    <w:rPr>
      <w:b/>
      <w:bCs/>
      <w:smallCaps/>
      <w:color w:val="2F5496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unhideWhenUsed/>
    <w:rsid w:val="0008767F"/>
    <w:pPr>
      <w:spacing w:after="0" w:line="240" w:lineRule="auto"/>
    </w:pPr>
    <w:rPr>
      <w:rFonts w:eastAsia="Arial" w:cs="Arial"/>
      <w:kern w:val="0"/>
      <w:sz w:val="20"/>
      <w:szCs w:val="20"/>
      <w:lang w:val="en" w:eastAsia="en-GB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8767F"/>
    <w:rPr>
      <w:rFonts w:ascii="Calibri" w:eastAsia="Arial" w:hAnsi="Calibri" w:cs="Arial"/>
      <w:kern w:val="0"/>
      <w:sz w:val="20"/>
      <w:szCs w:val="20"/>
      <w:lang w:val="en"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08767F"/>
    <w:rPr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08767F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18"/>
      <w:szCs w:val="18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08767F"/>
    <w:rPr>
      <w:rFonts w:ascii="Arial MT" w:eastAsia="Arial MT" w:hAnsi="Arial MT" w:cs="Arial MT"/>
      <w:kern w:val="0"/>
      <w:sz w:val="18"/>
      <w:szCs w:val="18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08767F"/>
    <w:pPr>
      <w:widowControl w:val="0"/>
      <w:autoSpaceDE w:val="0"/>
      <w:autoSpaceDN w:val="0"/>
      <w:spacing w:after="0" w:line="240" w:lineRule="auto"/>
      <w:ind w:left="107"/>
    </w:pPr>
    <w:rPr>
      <w:rFonts w:ascii="Arial MT" w:eastAsia="Arial MT" w:hAnsi="Arial MT" w:cs="Arial MT"/>
      <w:kern w:val="0"/>
      <w:szCs w:val="22"/>
      <w:lang w:val="en-US"/>
      <w14:ligatures w14:val="none"/>
    </w:rPr>
  </w:style>
  <w:style w:type="table" w:styleId="TableGrid">
    <w:name w:val="Table Grid"/>
    <w:basedOn w:val="TableNormal"/>
    <w:uiPriority w:val="39"/>
    <w:rsid w:val="0008767F"/>
    <w:pPr>
      <w:spacing w:after="0" w:line="240" w:lineRule="auto"/>
    </w:pPr>
    <w:rPr>
      <w:rFonts w:ascii="Arial" w:eastAsia="Arial" w:hAnsi="Arial" w:cs="Arial"/>
      <w:kern w:val="0"/>
      <w:sz w:val="22"/>
      <w:szCs w:val="22"/>
      <w:lang w:val="en"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08767F"/>
    <w:pPr>
      <w:spacing w:after="0" w:line="240" w:lineRule="auto"/>
    </w:pPr>
    <w:rPr>
      <w:rFonts w:ascii="Calibri" w:hAnsi="Calibri"/>
      <w:kern w:val="0"/>
      <w:sz w:val="22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2013 - 2022 Theme">
  <a:themeElements>
    <a:clrScheme name="Office 2013 - 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2013 - 2022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 2013 - 2022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2013 - 2022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13</Pages>
  <Words>5228</Words>
  <Characters>29804</Characters>
  <Application>Microsoft Office Word</Application>
  <DocSecurity>0</DocSecurity>
  <Lines>248</Lines>
  <Paragraphs>69</Paragraphs>
  <ScaleCrop>false</ScaleCrop>
  <Company/>
  <LinksUpToDate>false</LinksUpToDate>
  <CharactersWithSpaces>34963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VBDK</dc:creator>
  <cp:keywords/>
  <dc:description/>
  <cp:lastModifiedBy>Sophie VBDK</cp:lastModifiedBy>
  <cp:revision>6</cp:revision>
  <dcterms:created xsi:type="dcterms:W3CDTF">2026-06-15T16:21:00Z</dcterms:created>
  <dcterms:modified xsi:type="dcterms:W3CDTF">2026-06-25T07:03:00Z</dcterms:modified>
</cp:coreProperties>
</file>