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60BDD" w14:textId="7E1D0EA3" w:rsidR="00F56479" w:rsidRPr="00F56479" w:rsidRDefault="00F56479" w:rsidP="00133FE2">
      <w:pPr>
        <w:spacing w:before="100" w:after="200" w:line="240" w:lineRule="auto"/>
        <w:rPr>
          <w:rFonts w:ascii="Times New Roman" w:hAnsi="Times New Roman" w:cs="Times New Roman"/>
          <w:b/>
          <w:bCs/>
          <w:sz w:val="24"/>
          <w:szCs w:val="24"/>
        </w:rPr>
      </w:pPr>
      <w:bookmarkStart w:id="0" w:name="_Hlk212543584"/>
      <w:bookmarkEnd w:id="0"/>
      <w:r w:rsidRPr="00F56479">
        <w:rPr>
          <w:rFonts w:ascii="Times New Roman" w:hAnsi="Times New Roman" w:cs="Times New Roman"/>
          <w:b/>
          <w:bCs/>
          <w:sz w:val="24"/>
          <w:szCs w:val="24"/>
        </w:rPr>
        <w:t>Supplementary methods:</w:t>
      </w:r>
    </w:p>
    <w:p w14:paraId="46C69DC9" w14:textId="2D7F730A" w:rsidR="00F66758" w:rsidRDefault="00F66758" w:rsidP="00133FE2">
      <w:pPr>
        <w:spacing w:before="100" w:after="200" w:line="240" w:lineRule="auto"/>
        <w:rPr>
          <w:rFonts w:ascii="Times New Roman" w:hAnsi="Times New Roman" w:cs="Times New Roman"/>
          <w:sz w:val="24"/>
          <w:szCs w:val="24"/>
        </w:rPr>
      </w:pPr>
      <w:r>
        <w:rPr>
          <w:rFonts w:ascii="Times New Roman" w:hAnsi="Times New Roman" w:cs="Times New Roman"/>
          <w:sz w:val="24"/>
          <w:szCs w:val="24"/>
        </w:rPr>
        <w:t>Our primary event</w:t>
      </w:r>
      <w:r w:rsidR="0053543F">
        <w:rPr>
          <w:rFonts w:ascii="Times New Roman" w:hAnsi="Times New Roman" w:cs="Times New Roman"/>
          <w:sz w:val="24"/>
          <w:szCs w:val="24"/>
        </w:rPr>
        <w:t>-</w:t>
      </w:r>
      <w:r>
        <w:rPr>
          <w:rFonts w:ascii="Times New Roman" w:hAnsi="Times New Roman" w:cs="Times New Roman"/>
          <w:sz w:val="24"/>
          <w:szCs w:val="24"/>
        </w:rPr>
        <w:t>study model specification was as follows</w:t>
      </w:r>
      <w:r w:rsidRPr="0039003D">
        <w:rPr>
          <w:rFonts w:ascii="Times New Roman" w:hAnsi="Times New Roman" w:cs="Times New Roman"/>
          <w:sz w:val="24"/>
          <w:szCs w:val="24"/>
        </w:rPr>
        <w:t>:</w:t>
      </w:r>
    </w:p>
    <w:p w14:paraId="3C3B02D8" w14:textId="729F4223" w:rsidR="00F66758" w:rsidRPr="00477265" w:rsidRDefault="00000000" w:rsidP="00133FE2">
      <w:pPr>
        <w:spacing w:before="100" w:after="200" w:line="240" w:lineRule="auto"/>
        <w:rPr>
          <w:rFonts w:ascii="Times New Roman" w:eastAsiaTheme="minorEastAsia" w:hAnsi="Times New Roman" w:cs="Times New Roman"/>
          <w:sz w:val="24"/>
          <w:szCs w:val="24"/>
        </w:rPr>
      </w:pP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Y=</m:t>
              </m:r>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1</m:t>
                  </m:r>
                </m:sub>
              </m:sSub>
              <m:r>
                <w:rPr>
                  <w:rFonts w:ascii="Cambria Math" w:hAnsi="Cambria Math" w:cs="Times New Roman"/>
                  <w:sz w:val="24"/>
                  <w:szCs w:val="24"/>
                </w:rPr>
                <m:t>e+</m:t>
              </m:r>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2</m:t>
                  </m:r>
                </m:sub>
              </m:sSub>
              <m:r>
                <w:rPr>
                  <w:rFonts w:ascii="Cambria Math" w:hAnsi="Cambria Math" w:cs="Times New Roman"/>
                  <w:sz w:val="24"/>
                  <w:szCs w:val="24"/>
                </w:rPr>
                <m:t>e*</m:t>
              </m:r>
              <m:d>
                <m:dPr>
                  <m:ctrlPr>
                    <w:rPr>
                      <w:rFonts w:ascii="Cambria Math" w:hAnsi="Cambria Math" w:cs="Times New Roman"/>
                      <w:i/>
                      <w:sz w:val="24"/>
                      <w:szCs w:val="24"/>
                    </w:rPr>
                  </m:ctrlPr>
                </m:dPr>
                <m:e>
                  <m:r>
                    <w:rPr>
                      <w:rFonts w:ascii="Cambria Math" w:hAnsi="Cambria Math" w:cs="Times New Roman"/>
                      <w:sz w:val="24"/>
                      <w:szCs w:val="24"/>
                    </w:rPr>
                    <m:t>InfectionYear=2021</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e</m:t>
                  </m:r>
                </m:sub>
              </m:sSub>
              <m:d>
                <m:dPr>
                  <m:ctrlPr>
                    <w:rPr>
                      <w:rFonts w:ascii="Cambria Math" w:hAnsi="Cambria Math" w:cs="Times New Roman"/>
                      <w:i/>
                      <w:sz w:val="24"/>
                      <w:szCs w:val="24"/>
                    </w:rPr>
                  </m:ctrlPr>
                </m:dPr>
                <m:e>
                  <m:r>
                    <w:rPr>
                      <w:rFonts w:ascii="Cambria Math" w:hAnsi="Cambria Math" w:cs="Times New Roman"/>
                      <w:sz w:val="24"/>
                      <w:szCs w:val="24"/>
                    </w:rPr>
                    <m:t>e&gt;2</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c</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q</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ϵ</m:t>
                  </m:r>
                </m:e>
                <m:sub>
                  <m:r>
                    <w:rPr>
                      <w:rFonts w:ascii="Cambria Math" w:hAnsi="Cambria Math" w:cs="Times New Roman"/>
                      <w:sz w:val="24"/>
                      <w:szCs w:val="24"/>
                    </w:rPr>
                    <m:t>itc</m:t>
                  </m:r>
                </m:sub>
              </m:sSub>
              <m:r>
                <w:rPr>
                  <w:rFonts w:ascii="Cambria Math" w:hAnsi="Cambria Math" w:cs="Times New Roman"/>
                  <w:sz w:val="24"/>
                  <w:szCs w:val="24"/>
                </w:rPr>
                <m:t xml:space="preserve"> #1</m:t>
              </m:r>
            </m:e>
          </m:eqArr>
        </m:oMath>
      </m:oMathPara>
    </w:p>
    <w:p w14:paraId="14109CCA" w14:textId="772F313E" w:rsidR="00F66758" w:rsidRDefault="00F66758" w:rsidP="00133FE2">
      <w:pPr>
        <w:spacing w:before="100" w:after="200" w:line="240" w:lineRule="auto"/>
        <w:rPr>
          <w:rFonts w:ascii="Times New Roman" w:hAnsi="Times New Roman" w:cs="Times New Roman"/>
          <w:sz w:val="24"/>
          <w:szCs w:val="24"/>
        </w:rPr>
      </w:pPr>
      <w:r>
        <w:rPr>
          <w:rFonts w:ascii="Times New Roman" w:eastAsiaTheme="minorEastAsia" w:hAnsi="Times New Roman" w:cs="Times New Roman"/>
          <w:sz w:val="24"/>
          <w:szCs w:val="24"/>
        </w:rPr>
        <w:t xml:space="preserve">Here, </w:t>
      </w:r>
      <m:oMath>
        <m:r>
          <w:rPr>
            <w:rFonts w:ascii="Cambria Math" w:eastAsiaTheme="minorEastAsia" w:hAnsi="Cambria Math" w:cs="Times New Roman"/>
            <w:sz w:val="24"/>
            <w:szCs w:val="24"/>
          </w:rPr>
          <m:t>i</m:t>
        </m:r>
      </m:oMath>
      <w:r>
        <w:rPr>
          <w:rFonts w:ascii="Times New Roman" w:eastAsiaTheme="minorEastAsia" w:hAnsi="Times New Roman" w:cs="Times New Roman"/>
          <w:sz w:val="24"/>
          <w:szCs w:val="24"/>
        </w:rPr>
        <w:t xml:space="preserve"> represents individuals,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c</m:t>
            </m:r>
          </m:sub>
        </m:sSub>
      </m:oMath>
      <w:r>
        <w:rPr>
          <w:rFonts w:ascii="Times New Roman" w:eastAsiaTheme="minorEastAsia" w:hAnsi="Times New Roman" w:cs="Times New Roman"/>
          <w:sz w:val="24"/>
          <w:szCs w:val="24"/>
        </w:rPr>
        <w:t xml:space="preserve"> represents month of COVID-19 infection fixed effects (FE), </w:t>
      </w:r>
      <m:oMath>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q</m:t>
            </m:r>
          </m:sub>
        </m:sSub>
      </m:oMath>
      <w:r>
        <w:rPr>
          <w:rFonts w:ascii="Times New Roman" w:eastAsiaTheme="minorEastAsia" w:hAnsi="Times New Roman" w:cs="Times New Roman"/>
          <w:sz w:val="24"/>
          <w:szCs w:val="24"/>
        </w:rPr>
        <w:t xml:space="preserve"> represents quarter-year FE, and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oMath>
      <w:r>
        <w:rPr>
          <w:rFonts w:ascii="Times New Roman" w:eastAsiaTheme="minorEastAsia" w:hAnsi="Times New Roman" w:cs="Times New Roman"/>
          <w:sz w:val="24"/>
          <w:szCs w:val="24"/>
        </w:rPr>
        <w:t xml:space="preserve"> are a set of invidual-level covariates that include </w:t>
      </w:r>
      <w:r w:rsidRPr="00686527">
        <w:rPr>
          <w:rFonts w:ascii="Times New Roman" w:hAnsi="Times New Roman" w:cs="Times New Roman"/>
          <w:sz w:val="24"/>
          <w:szCs w:val="24"/>
        </w:rPr>
        <w:t xml:space="preserve">region FE, Elixhauser score </w:t>
      </w:r>
      <w:r>
        <w:rPr>
          <w:rFonts w:ascii="Times New Roman" w:hAnsi="Times New Roman" w:cs="Times New Roman"/>
          <w:sz w:val="24"/>
          <w:szCs w:val="24"/>
        </w:rPr>
        <w:t>FE</w:t>
      </w:r>
      <w:r w:rsidRPr="00686527">
        <w:rPr>
          <w:rFonts w:ascii="Times New Roman" w:hAnsi="Times New Roman" w:cs="Times New Roman"/>
          <w:sz w:val="24"/>
          <w:szCs w:val="24"/>
        </w:rPr>
        <w:t>, age group FE, sex</w:t>
      </w:r>
      <w:r>
        <w:rPr>
          <w:rFonts w:ascii="Times New Roman" w:hAnsi="Times New Roman" w:cs="Times New Roman"/>
          <w:sz w:val="24"/>
          <w:szCs w:val="24"/>
        </w:rPr>
        <w:t xml:space="preserve"> (female/male)</w:t>
      </w:r>
      <w:r w:rsidRPr="00686527">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686527">
        <w:rPr>
          <w:rFonts w:ascii="Times New Roman" w:hAnsi="Times New Roman" w:cs="Times New Roman"/>
          <w:sz w:val="24"/>
          <w:szCs w:val="24"/>
        </w:rPr>
        <w:t>CBSA</w:t>
      </w:r>
      <w:r>
        <w:rPr>
          <w:rFonts w:ascii="Times New Roman" w:hAnsi="Times New Roman" w:cs="Times New Roman"/>
          <w:sz w:val="24"/>
          <w:szCs w:val="24"/>
        </w:rPr>
        <w:t xml:space="preserve"> (yes or no/unknown). </w:t>
      </w:r>
    </w:p>
    <w:p w14:paraId="290207DC" w14:textId="167A10E6" w:rsidR="00F66758" w:rsidRDefault="00F66758" w:rsidP="00133FE2">
      <w:pPr>
        <w:spacing w:before="100" w:after="200"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primary coefficients of interest are a linear trend in event time (</w:t>
      </w:r>
      <m:oMath>
        <m:r>
          <w:rPr>
            <w:rFonts w:ascii="Cambria Math" w:hAnsi="Cambria Math" w:cs="Times New Roman"/>
            <w:sz w:val="24"/>
            <w:szCs w:val="24"/>
          </w:rPr>
          <m:t>e</m:t>
        </m:r>
      </m:oMath>
      <w:r>
        <w:rPr>
          <w:rFonts w:ascii="Times New Roman" w:eastAsiaTheme="minorEastAsia" w:hAnsi="Times New Roman" w:cs="Times New Roman"/>
          <w:sz w:val="24"/>
          <w:szCs w:val="24"/>
        </w:rPr>
        <w:t>)</w:t>
      </w:r>
      <w:r w:rsidR="00477265">
        <w:rPr>
          <w:rFonts w:ascii="Times New Roman" w:eastAsiaTheme="minorEastAsia" w:hAnsi="Times New Roman" w:cs="Times New Roman"/>
          <w:sz w:val="24"/>
          <w:szCs w:val="24"/>
        </w:rPr>
        <w:t xml:space="preserve">, the interaction between </w:t>
      </w:r>
      <m:oMath>
        <m:r>
          <w:rPr>
            <w:rFonts w:ascii="Cambria Math" w:hAnsi="Cambria Math" w:cs="Times New Roman"/>
            <w:sz w:val="24"/>
            <w:szCs w:val="24"/>
          </w:rPr>
          <m:t>e</m:t>
        </m:r>
      </m:oMath>
      <w:r w:rsidR="00477265">
        <w:rPr>
          <w:rFonts w:ascii="Times New Roman" w:eastAsiaTheme="minorEastAsia" w:hAnsi="Times New Roman" w:cs="Times New Roman"/>
          <w:sz w:val="24"/>
          <w:szCs w:val="24"/>
        </w:rPr>
        <w:t xml:space="preserve"> and a binary indicator if the individual had their infection in 2021 (vs 2020), </w:t>
      </w:r>
      <w:r>
        <w:rPr>
          <w:rFonts w:ascii="Times New Roman" w:eastAsiaTheme="minorEastAsia" w:hAnsi="Times New Roman" w:cs="Times New Roman"/>
          <w:sz w:val="24"/>
          <w:szCs w:val="24"/>
        </w:rPr>
        <w:t>and then a set of post-infection event time fixed effects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e</m:t>
            </m:r>
          </m:sub>
        </m:sSub>
        <m:r>
          <w:rPr>
            <w:rFonts w:ascii="Cambria Math" w:hAnsi="Cambria Math" w:cs="Times New Roman"/>
            <w:sz w:val="24"/>
            <w:szCs w:val="24"/>
          </w:rPr>
          <m:t>)</m:t>
        </m:r>
      </m:oMath>
      <w:r>
        <w:rPr>
          <w:rFonts w:ascii="Times New Roman" w:eastAsiaTheme="minorEastAsia" w:hAnsi="Times New Roman" w:cs="Times New Roman"/>
          <w:sz w:val="24"/>
          <w:szCs w:val="24"/>
        </w:rPr>
        <w:t xml:space="preserve">. For all individuals we excluded the months </w:t>
      </w:r>
      <m:oMath>
        <m:r>
          <w:rPr>
            <w:rFonts w:ascii="Cambria Math" w:eastAsiaTheme="minorEastAsia" w:hAnsi="Cambria Math" w:cs="Times New Roman"/>
            <w:sz w:val="24"/>
            <w:szCs w:val="24"/>
          </w:rPr>
          <m:t>-1≤e≤1</m:t>
        </m:r>
      </m:oMath>
      <w:r>
        <w:rPr>
          <w:rFonts w:ascii="Times New Roman" w:eastAsiaTheme="minorEastAsia" w:hAnsi="Times New Roman" w:cs="Times New Roman"/>
          <w:sz w:val="24"/>
          <w:szCs w:val="24"/>
        </w:rPr>
        <w:t>, as the purpose of our study was to estimate the impact of COVID-19 infection on longer-term health utilization outcomes.</w:t>
      </w:r>
    </w:p>
    <w:p w14:paraId="2758F926" w14:textId="716741C1" w:rsidR="00F66758" w:rsidRPr="00FC64D4" w:rsidRDefault="00F66758" w:rsidP="00133FE2">
      <w:pPr>
        <w:spacing w:before="100" w:after="200" w:line="240" w:lineRule="auto"/>
        <w:rPr>
          <w:rFonts w:ascii="Times New Roman" w:hAnsi="Times New Roman" w:cs="Times New Roman"/>
          <w:sz w:val="24"/>
          <w:szCs w:val="24"/>
        </w:rPr>
      </w:pPr>
      <w:r>
        <w:rPr>
          <w:rFonts w:ascii="Times New Roman" w:eastAsiaTheme="minorEastAsia" w:hAnsi="Times New Roman" w:cs="Times New Roman"/>
          <w:sz w:val="24"/>
          <w:szCs w:val="24"/>
        </w:rPr>
        <w:t xml:space="preserve">We ran all these models separately for individuals who were and were not hospitalized for their COVID-19 infection. </w:t>
      </w:r>
      <w:r w:rsidRPr="00FC64D4">
        <w:rPr>
          <w:rFonts w:ascii="Times New Roman" w:eastAsiaTheme="minorEastAsia" w:hAnsi="Times New Roman" w:cs="Times New Roman"/>
          <w:sz w:val="24"/>
          <w:szCs w:val="24"/>
        </w:rPr>
        <w:t xml:space="preserve">We </w:t>
      </w:r>
      <w:r>
        <w:rPr>
          <w:rFonts w:ascii="Times New Roman" w:eastAsiaTheme="minorEastAsia" w:hAnsi="Times New Roman" w:cs="Times New Roman"/>
          <w:sz w:val="24"/>
          <w:szCs w:val="24"/>
        </w:rPr>
        <w:t>estimated</w:t>
      </w:r>
      <w:r w:rsidRPr="00FC64D4">
        <w:rPr>
          <w:rFonts w:ascii="Times New Roman" w:eastAsiaTheme="minorEastAsia" w:hAnsi="Times New Roman" w:cs="Times New Roman"/>
          <w:sz w:val="24"/>
          <w:szCs w:val="24"/>
        </w:rPr>
        <w:t xml:space="preserve"> all models using ordinary least squares and report</w:t>
      </w:r>
      <w:r>
        <w:rPr>
          <w:rFonts w:ascii="Times New Roman" w:eastAsiaTheme="minorEastAsia" w:hAnsi="Times New Roman" w:cs="Times New Roman"/>
          <w:sz w:val="24"/>
          <w:szCs w:val="24"/>
        </w:rPr>
        <w:t xml:space="preserve">ed </w:t>
      </w:r>
      <w:r w:rsidRPr="00FC64D4">
        <w:rPr>
          <w:rFonts w:ascii="Times New Roman" w:eastAsiaTheme="minorEastAsia" w:hAnsi="Times New Roman" w:cs="Times New Roman"/>
          <w:sz w:val="24"/>
          <w:szCs w:val="24"/>
        </w:rPr>
        <w:t>heteroskedasticity—robust standard errors clustered at the individual level.</w:t>
      </w:r>
    </w:p>
    <w:p w14:paraId="6B2B7CC3" w14:textId="32F65A39" w:rsidR="00F66758" w:rsidRDefault="00F66758" w:rsidP="00133FE2">
      <w:pPr>
        <w:spacing w:before="100" w:after="200"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For the outcome of any filled prescription, we limited our analysis only to individuals with continuous prescription drug coverage for the 12 months before and after their COVID-19 infection.</w:t>
      </w:r>
    </w:p>
    <w:p w14:paraId="47B9C157" w14:textId="2CE88620" w:rsidR="00F66758" w:rsidRPr="00F66758" w:rsidRDefault="00F66758" w:rsidP="00133FE2">
      <w:pPr>
        <w:spacing w:before="100" w:after="200"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As an sensitivity analysis, we also estimate</w:t>
      </w:r>
      <w:r w:rsidR="00F56479">
        <w:rPr>
          <w:rFonts w:ascii="Times New Roman" w:eastAsiaTheme="minorEastAsia" w:hAnsi="Times New Roman" w:cs="Times New Roman"/>
          <w:sz w:val="24"/>
          <w:szCs w:val="24"/>
        </w:rPr>
        <w:t>d</w:t>
      </w:r>
      <w:r>
        <w:rPr>
          <w:rFonts w:ascii="Times New Roman" w:eastAsiaTheme="minorEastAsia" w:hAnsi="Times New Roman" w:cs="Times New Roman"/>
          <w:sz w:val="24"/>
          <w:szCs w:val="24"/>
        </w:rPr>
        <w:t xml:space="preserve"> the below</w:t>
      </w:r>
      <w:r w:rsidR="00477265">
        <w:rPr>
          <w:rFonts w:ascii="Times New Roman" w:eastAsiaTheme="minorEastAsia" w:hAnsi="Times New Roman" w:cs="Times New Roman"/>
          <w:sz w:val="24"/>
          <w:szCs w:val="24"/>
        </w:rPr>
        <w:t xml:space="preserve"> fully flexible</w:t>
      </w:r>
      <w:r>
        <w:rPr>
          <w:rFonts w:ascii="Times New Roman" w:eastAsiaTheme="minorEastAsia" w:hAnsi="Times New Roman" w:cs="Times New Roman"/>
          <w:sz w:val="24"/>
          <w:szCs w:val="24"/>
        </w:rPr>
        <w:t xml:space="preserve"> event</w:t>
      </w:r>
      <w:r w:rsidR="0053543F">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study specification:</w:t>
      </w:r>
    </w:p>
    <w:p w14:paraId="7C42974E" w14:textId="21B38B2A" w:rsidR="00477265" w:rsidRPr="00477265" w:rsidRDefault="00000000" w:rsidP="00133FE2">
      <w:pPr>
        <w:spacing w:before="100" w:after="200" w:line="240" w:lineRule="auto"/>
        <w:rPr>
          <w:rFonts w:ascii="Times New Roman" w:eastAsiaTheme="minorEastAsia" w:hAnsi="Times New Roman" w:cs="Times New Roman"/>
          <w:sz w:val="24"/>
          <w:szCs w:val="24"/>
        </w:rPr>
      </w:pP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Y=</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c</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q</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ϵ</m:t>
                  </m:r>
                </m:e>
                <m:sub>
                  <m:r>
                    <w:rPr>
                      <w:rFonts w:ascii="Cambria Math" w:hAnsi="Cambria Math" w:cs="Times New Roman"/>
                      <w:sz w:val="24"/>
                      <w:szCs w:val="24"/>
                    </w:rPr>
                    <m:t>itc</m:t>
                  </m:r>
                </m:sub>
              </m:sSub>
              <m:r>
                <w:rPr>
                  <w:rFonts w:ascii="Cambria Math" w:hAnsi="Cambria Math" w:cs="Times New Roman"/>
                  <w:sz w:val="24"/>
                  <w:szCs w:val="24"/>
                </w:rPr>
                <m:t xml:space="preserve"> #2</m:t>
              </m:r>
            </m:e>
          </m:eqArr>
        </m:oMath>
      </m:oMathPara>
    </w:p>
    <w:p w14:paraId="69B71D8D" w14:textId="6E4432CA" w:rsidR="00477265" w:rsidRDefault="00F66758" w:rsidP="00133FE2">
      <w:pPr>
        <w:spacing w:before="100" w:after="200"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Again, here </w:t>
      </w:r>
      <m:oMath>
        <m:r>
          <w:rPr>
            <w:rFonts w:ascii="Cambria Math" w:eastAsiaTheme="minorEastAsia" w:hAnsi="Cambria Math" w:cs="Times New Roman"/>
            <w:sz w:val="24"/>
            <w:szCs w:val="24"/>
          </w:rPr>
          <m:t>i</m:t>
        </m:r>
      </m:oMath>
      <w:r>
        <w:rPr>
          <w:rFonts w:ascii="Times New Roman" w:eastAsiaTheme="minorEastAsia" w:hAnsi="Times New Roman" w:cs="Times New Roman"/>
          <w:sz w:val="24"/>
          <w:szCs w:val="24"/>
        </w:rPr>
        <w:t xml:space="preserve"> represents individuals,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c</m:t>
            </m:r>
          </m:sub>
        </m:sSub>
      </m:oMath>
      <w:r>
        <w:rPr>
          <w:rFonts w:ascii="Times New Roman" w:eastAsiaTheme="minorEastAsia" w:hAnsi="Times New Roman" w:cs="Times New Roman"/>
          <w:sz w:val="24"/>
          <w:szCs w:val="24"/>
        </w:rPr>
        <w:t xml:space="preserve"> represents month of COVID-19 infection fixed effects, </w:t>
      </w:r>
      <m:oMath>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q</m:t>
            </m:r>
          </m:sub>
        </m:sSub>
      </m:oMath>
      <w:r>
        <w:rPr>
          <w:rFonts w:ascii="Times New Roman" w:eastAsiaTheme="minorEastAsia" w:hAnsi="Times New Roman" w:cs="Times New Roman"/>
          <w:sz w:val="24"/>
          <w:szCs w:val="24"/>
        </w:rPr>
        <w:t xml:space="preserve"> represents quarter-year fixed effects, and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oMath>
      <w:r>
        <w:rPr>
          <w:rFonts w:ascii="Times New Roman" w:eastAsiaTheme="minorEastAsia" w:hAnsi="Times New Roman" w:cs="Times New Roman"/>
          <w:sz w:val="24"/>
          <w:szCs w:val="24"/>
        </w:rPr>
        <w:t xml:space="preserve"> are a set of invidual-level covariates that include </w:t>
      </w:r>
      <w:r w:rsidRPr="00686527">
        <w:rPr>
          <w:rFonts w:ascii="Times New Roman" w:hAnsi="Times New Roman" w:cs="Times New Roman"/>
          <w:sz w:val="24"/>
          <w:szCs w:val="24"/>
        </w:rPr>
        <w:t xml:space="preserve">region FE, Elixhauser score </w:t>
      </w:r>
      <w:r>
        <w:rPr>
          <w:rFonts w:ascii="Times New Roman" w:hAnsi="Times New Roman" w:cs="Times New Roman"/>
          <w:sz w:val="24"/>
          <w:szCs w:val="24"/>
        </w:rPr>
        <w:t>FE</w:t>
      </w:r>
      <w:r w:rsidRPr="00686527">
        <w:rPr>
          <w:rFonts w:ascii="Times New Roman" w:hAnsi="Times New Roman" w:cs="Times New Roman"/>
          <w:sz w:val="24"/>
          <w:szCs w:val="24"/>
        </w:rPr>
        <w:t>, age group FE, sex, CBSA</w:t>
      </w:r>
      <w:r>
        <w:rPr>
          <w:rFonts w:ascii="Times New Roman" w:hAnsi="Times New Roman" w:cs="Times New Roman"/>
          <w:sz w:val="24"/>
          <w:szCs w:val="24"/>
        </w:rPr>
        <w:t xml:space="preserve"> (yes or no/unknown).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e</m:t>
            </m:r>
          </m:sub>
        </m:sSub>
      </m:oMath>
      <w:r>
        <w:rPr>
          <w:rFonts w:ascii="Times New Roman" w:eastAsiaTheme="minorEastAsia" w:hAnsi="Times New Roman" w:cs="Times New Roman"/>
          <w:sz w:val="24"/>
          <w:szCs w:val="24"/>
        </w:rPr>
        <w:t xml:space="preserve"> are now a full set of pre- and post-infection event time fixed effects, and </w:t>
      </w:r>
      <w:r>
        <w:rPr>
          <w:rFonts w:ascii="Times New Roman" w:hAnsi="Times New Roman" w:cs="Times New Roman"/>
          <w:sz w:val="24"/>
          <w:szCs w:val="24"/>
        </w:rPr>
        <w:t>each event</w:t>
      </w:r>
      <w:r w:rsidR="0053543F">
        <w:rPr>
          <w:rFonts w:ascii="Times New Roman" w:hAnsi="Times New Roman" w:cs="Times New Roman"/>
          <w:sz w:val="24"/>
          <w:szCs w:val="24"/>
        </w:rPr>
        <w:t>-</w:t>
      </w:r>
      <w:r>
        <w:rPr>
          <w:rFonts w:ascii="Times New Roman" w:hAnsi="Times New Roman" w:cs="Times New Roman"/>
          <w:sz w:val="24"/>
          <w:szCs w:val="24"/>
        </w:rPr>
        <w:t>study coefficient now</w:t>
      </w:r>
      <w:r>
        <w:rPr>
          <w:rFonts w:ascii="Times New Roman" w:eastAsiaTheme="minorEastAsia" w:hAnsi="Times New Roman" w:cs="Times New Roman"/>
          <w:sz w:val="24"/>
          <w:szCs w:val="24"/>
        </w:rPr>
        <w:t xml:space="preserve"> represents the change in each outcome relative to the reference period, which is </w:t>
      </w:r>
      <m:oMath>
        <m:r>
          <w:rPr>
            <w:rFonts w:ascii="Cambria Math" w:eastAsiaTheme="minorEastAsia" w:hAnsi="Cambria Math" w:cs="Times New Roman"/>
            <w:sz w:val="24"/>
            <w:szCs w:val="24"/>
          </w:rPr>
          <m:t>e=-2</m:t>
        </m:r>
      </m:oMath>
      <w:r>
        <w:rPr>
          <w:rFonts w:ascii="Times New Roman" w:eastAsiaTheme="minorEastAsia" w:hAnsi="Times New Roman" w:cs="Times New Roman"/>
          <w:sz w:val="24"/>
          <w:szCs w:val="24"/>
        </w:rPr>
        <w:t xml:space="preserve">, two months before the month of COVID infection. We again exclude the months </w:t>
      </w:r>
      <m:oMath>
        <m:r>
          <w:rPr>
            <w:rFonts w:ascii="Cambria Math" w:eastAsiaTheme="minorEastAsia" w:hAnsi="Cambria Math" w:cs="Times New Roman"/>
            <w:sz w:val="24"/>
            <w:szCs w:val="24"/>
          </w:rPr>
          <m:t>-1≤e≤1</m:t>
        </m:r>
      </m:oMath>
      <w:r>
        <w:rPr>
          <w:rFonts w:ascii="Times New Roman" w:eastAsiaTheme="minorEastAsia" w:hAnsi="Times New Roman" w:cs="Times New Roman"/>
          <w:sz w:val="24"/>
          <w:szCs w:val="24"/>
        </w:rPr>
        <w:t xml:space="preserve"> for all individuals. </w:t>
      </w:r>
      <w:r w:rsidR="00F56479">
        <w:rPr>
          <w:rFonts w:ascii="Times New Roman" w:eastAsiaTheme="minorEastAsia" w:hAnsi="Times New Roman" w:cs="Times New Roman"/>
          <w:sz w:val="24"/>
          <w:szCs w:val="24"/>
        </w:rPr>
        <w:t xml:space="preserve">The full set of pre- and post-infection event </w:t>
      </w:r>
      <w:r w:rsidR="0053543F">
        <w:rPr>
          <w:rFonts w:ascii="Times New Roman" w:eastAsiaTheme="minorEastAsia" w:hAnsi="Times New Roman" w:cs="Times New Roman"/>
          <w:sz w:val="24"/>
          <w:szCs w:val="24"/>
        </w:rPr>
        <w:t>-</w:t>
      </w:r>
      <w:r w:rsidR="00F56479">
        <w:rPr>
          <w:rFonts w:ascii="Times New Roman" w:eastAsiaTheme="minorEastAsia" w:hAnsi="Times New Roman" w:cs="Times New Roman"/>
          <w:sz w:val="24"/>
          <w:szCs w:val="24"/>
        </w:rPr>
        <w:t>study coefficients from this alternative specification are shown graphically in eFigure 1.</w:t>
      </w:r>
    </w:p>
    <w:p w14:paraId="03879374" w14:textId="77777777" w:rsidR="00477265" w:rsidRDefault="00477265" w:rsidP="00477265">
      <w:pPr>
        <w:spacing w:before="100" w:after="200"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As a second sensitivity analysis, we estimated a version of Equation 1 above excluding the interaction term between </w:t>
      </w:r>
      <m:oMath>
        <m:r>
          <w:rPr>
            <w:rFonts w:ascii="Cambria Math" w:hAnsi="Cambria Math" w:cs="Times New Roman"/>
            <w:sz w:val="24"/>
            <w:szCs w:val="24"/>
          </w:rPr>
          <m:t>e</m:t>
        </m:r>
      </m:oMath>
      <w:r>
        <w:rPr>
          <w:rFonts w:ascii="Times New Roman" w:eastAsiaTheme="minorEastAsia" w:hAnsi="Times New Roman" w:cs="Times New Roman"/>
          <w:sz w:val="24"/>
          <w:szCs w:val="24"/>
        </w:rPr>
        <w:t xml:space="preserve"> and the dummy variable for having an infection in 2021 (vs 2020):</w:t>
      </w:r>
    </w:p>
    <w:p w14:paraId="08F4898D" w14:textId="77777777" w:rsidR="00477265" w:rsidRPr="00477265" w:rsidRDefault="00000000" w:rsidP="00477265">
      <w:pPr>
        <w:spacing w:before="100" w:after="200" w:line="240" w:lineRule="auto"/>
        <w:rPr>
          <w:rFonts w:ascii="Times New Roman" w:eastAsiaTheme="minorEastAsia" w:hAnsi="Times New Roman" w:cs="Times New Roman"/>
          <w:sz w:val="24"/>
          <w:szCs w:val="24"/>
        </w:rPr>
      </w:pP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Y=</m:t>
              </m:r>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1</m:t>
                  </m:r>
                </m:sub>
              </m:sSub>
              <m:r>
                <w:rPr>
                  <w:rFonts w:ascii="Cambria Math" w:hAnsi="Cambria Math" w:cs="Times New Roman"/>
                  <w:sz w:val="24"/>
                  <w:szCs w:val="24"/>
                </w:rPr>
                <m:t>e+</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e</m:t>
                  </m:r>
                </m:sub>
              </m:sSub>
              <m:d>
                <m:dPr>
                  <m:ctrlPr>
                    <w:rPr>
                      <w:rFonts w:ascii="Cambria Math" w:hAnsi="Cambria Math" w:cs="Times New Roman"/>
                      <w:i/>
                      <w:sz w:val="24"/>
                      <w:szCs w:val="24"/>
                    </w:rPr>
                  </m:ctrlPr>
                </m:dPr>
                <m:e>
                  <m:r>
                    <w:rPr>
                      <w:rFonts w:ascii="Cambria Math" w:hAnsi="Cambria Math" w:cs="Times New Roman"/>
                      <w:sz w:val="24"/>
                      <w:szCs w:val="24"/>
                    </w:rPr>
                    <m:t>e&gt;2</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c</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q</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ϵ</m:t>
                  </m:r>
                </m:e>
                <m:sub>
                  <m:r>
                    <w:rPr>
                      <w:rFonts w:ascii="Cambria Math" w:hAnsi="Cambria Math" w:cs="Times New Roman"/>
                      <w:sz w:val="24"/>
                      <w:szCs w:val="24"/>
                    </w:rPr>
                    <m:t>itc</m:t>
                  </m:r>
                </m:sub>
              </m:sSub>
              <m:r>
                <w:rPr>
                  <w:rFonts w:ascii="Cambria Math" w:hAnsi="Cambria Math" w:cs="Times New Roman"/>
                  <w:sz w:val="24"/>
                  <w:szCs w:val="24"/>
                </w:rPr>
                <m:t xml:space="preserve"> #3</m:t>
              </m:r>
            </m:e>
          </m:eqArr>
        </m:oMath>
      </m:oMathPara>
    </w:p>
    <w:p w14:paraId="0647A6C6" w14:textId="4759914E" w:rsidR="00477265" w:rsidRDefault="00477265" w:rsidP="00477265">
      <w:pPr>
        <w:spacing w:before="100" w:after="200"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Results from this specification are displayed in eTables 3 and 4 and were mostly similar</w:t>
      </w:r>
      <w:r w:rsidR="00EA18A4">
        <w:rPr>
          <w:rFonts w:ascii="Times New Roman" w:eastAsiaTheme="minorEastAsia" w:hAnsi="Times New Roman" w:cs="Times New Roman"/>
          <w:sz w:val="24"/>
          <w:szCs w:val="24"/>
        </w:rPr>
        <w:t>. H</w:t>
      </w:r>
      <w:r>
        <w:rPr>
          <w:rFonts w:ascii="Times New Roman" w:eastAsiaTheme="minorEastAsia" w:hAnsi="Times New Roman" w:cs="Times New Roman"/>
          <w:sz w:val="24"/>
          <w:szCs w:val="24"/>
        </w:rPr>
        <w:t>owever, they did vary slightly for the outcomes for which the interaction term was statistically significant in our primary model specification, and we thus prefer Equation 1 as our primary specification.</w:t>
      </w:r>
    </w:p>
    <w:p w14:paraId="04AB9F96" w14:textId="77777777" w:rsidR="00477265" w:rsidRDefault="00477265" w:rsidP="00477265">
      <w:pPr>
        <w:spacing w:before="100" w:after="200" w:line="240" w:lineRule="auto"/>
        <w:rPr>
          <w:rFonts w:ascii="Times New Roman" w:eastAsiaTheme="minorEastAsia" w:hAnsi="Times New Roman" w:cs="Times New Roman"/>
          <w:sz w:val="24"/>
          <w:szCs w:val="24"/>
        </w:rPr>
      </w:pPr>
    </w:p>
    <w:p w14:paraId="56AABCA8" w14:textId="77777777" w:rsidR="00E20621" w:rsidRDefault="00E20621" w:rsidP="00477265">
      <w:pPr>
        <w:spacing w:before="100" w:after="200"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In a third sensitivity analysis, we widened our washout window and excluded months -2, -1, 0, +1 and +2 from our models, which were run using Equation 1. Results from this sensitivity analysis are displayed in eFigure 8 and were very similar to our primary specification.</w:t>
      </w:r>
    </w:p>
    <w:p w14:paraId="739871CF" w14:textId="063F42CF" w:rsidR="001904CF" w:rsidRDefault="00E20621" w:rsidP="00477265">
      <w:pPr>
        <w:spacing w:before="100" w:after="200"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In a final sensitivity analysis, we tested the assumption of linear pre-infection trends by comparing model fit between linear and </w:t>
      </w:r>
      <w:r w:rsidR="00B52A54">
        <w:rPr>
          <w:rFonts w:ascii="Times New Roman" w:eastAsiaTheme="minorEastAsia" w:hAnsi="Times New Roman" w:cs="Times New Roman"/>
          <w:sz w:val="24"/>
          <w:szCs w:val="24"/>
        </w:rPr>
        <w:t>quadratic</w:t>
      </w:r>
      <w:r>
        <w:rPr>
          <w:rFonts w:ascii="Times New Roman" w:eastAsiaTheme="minorEastAsia" w:hAnsi="Times New Roman" w:cs="Times New Roman"/>
          <w:sz w:val="24"/>
          <w:szCs w:val="24"/>
        </w:rPr>
        <w:t xml:space="preserve"> pre-infection trends. This was done using only the pre-infection data from months -12 to -2. On these data, for each outcome and subgroup (hospitalized vs not hospitalized), we calculated the </w:t>
      </w:r>
      <w:r w:rsidR="00354C06">
        <w:rPr>
          <w:rFonts w:ascii="Times New Roman" w:eastAsiaTheme="minorEastAsia" w:hAnsi="Times New Roman" w:cs="Times New Roman"/>
          <w:sz w:val="24"/>
          <w:szCs w:val="24"/>
        </w:rPr>
        <w:t xml:space="preserve">Bayesian Information Criterion for two models: 1) a model using a linear trend in pre-infection months, year of infection FE, interaction terms between year of infection FE and the linear trend, and all of the covariates including in our primary specification, and 2) the same model as previous, plus </w:t>
      </w:r>
      <w:r w:rsidR="00B52A54">
        <w:rPr>
          <w:rFonts w:ascii="Times New Roman" w:eastAsiaTheme="minorEastAsia" w:hAnsi="Times New Roman" w:cs="Times New Roman"/>
          <w:sz w:val="24"/>
          <w:szCs w:val="24"/>
        </w:rPr>
        <w:t>a quadratic</w:t>
      </w:r>
      <w:r w:rsidR="00354C06">
        <w:rPr>
          <w:rFonts w:ascii="Times New Roman" w:eastAsiaTheme="minorEastAsia" w:hAnsi="Times New Roman" w:cs="Times New Roman"/>
          <w:sz w:val="24"/>
          <w:szCs w:val="24"/>
        </w:rPr>
        <w:t xml:space="preserve"> trend in pre-infection months and the interaction between that </w:t>
      </w:r>
      <w:r w:rsidR="00B52A54">
        <w:rPr>
          <w:rFonts w:ascii="Times New Roman" w:eastAsiaTheme="minorEastAsia" w:hAnsi="Times New Roman" w:cs="Times New Roman"/>
          <w:sz w:val="24"/>
          <w:szCs w:val="24"/>
        </w:rPr>
        <w:t>quadratic</w:t>
      </w:r>
      <w:r w:rsidR="00354C06">
        <w:rPr>
          <w:rFonts w:ascii="Times New Roman" w:eastAsiaTheme="minorEastAsia" w:hAnsi="Times New Roman" w:cs="Times New Roman"/>
          <w:sz w:val="24"/>
          <w:szCs w:val="24"/>
        </w:rPr>
        <w:t xml:space="preserve"> trend and year of infection FE. For  all outcomes for the hospitalized subgroup and four out of six outcomes for the non-hospitalized subgroup, the BIC was lower for the simpler model with only a linear trend, indicating that the model with linear trends was a better fit for the pre-infection data. </w:t>
      </w:r>
    </w:p>
    <w:p w14:paraId="56C804F6" w14:textId="29856828" w:rsidR="001904CF" w:rsidRDefault="00354C06" w:rsidP="00477265">
      <w:pPr>
        <w:spacing w:before="100" w:after="200"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For two outcomes in the non-hospitalized subgroup, outpatient visits and any prescription, the BIC was lower for </w:t>
      </w:r>
      <w:r w:rsidR="001904CF">
        <w:rPr>
          <w:rFonts w:ascii="Times New Roman" w:eastAsiaTheme="minorEastAsia" w:hAnsi="Times New Roman" w:cs="Times New Roman"/>
          <w:sz w:val="24"/>
          <w:szCs w:val="24"/>
        </w:rPr>
        <w:t xml:space="preserve">the model with </w:t>
      </w:r>
      <w:r w:rsidR="00B52A54">
        <w:rPr>
          <w:rFonts w:ascii="Times New Roman" w:eastAsiaTheme="minorEastAsia" w:hAnsi="Times New Roman" w:cs="Times New Roman"/>
          <w:sz w:val="24"/>
          <w:szCs w:val="24"/>
        </w:rPr>
        <w:t xml:space="preserve">quadratic </w:t>
      </w:r>
      <w:r w:rsidR="001904CF">
        <w:rPr>
          <w:rFonts w:ascii="Times New Roman" w:eastAsiaTheme="minorEastAsia" w:hAnsi="Times New Roman" w:cs="Times New Roman"/>
          <w:sz w:val="24"/>
          <w:szCs w:val="24"/>
        </w:rPr>
        <w:t xml:space="preserve">trends, and so for those two outcomes we ran an alternative </w:t>
      </w:r>
      <w:r w:rsidR="00B52A54">
        <w:rPr>
          <w:rFonts w:ascii="Times New Roman" w:eastAsiaTheme="minorEastAsia" w:hAnsi="Times New Roman" w:cs="Times New Roman"/>
          <w:sz w:val="24"/>
          <w:szCs w:val="24"/>
        </w:rPr>
        <w:t>quadratic</w:t>
      </w:r>
      <w:r w:rsidR="001904CF">
        <w:rPr>
          <w:rFonts w:ascii="Times New Roman" w:eastAsiaTheme="minorEastAsia" w:hAnsi="Times New Roman" w:cs="Times New Roman"/>
          <w:sz w:val="24"/>
          <w:szCs w:val="24"/>
        </w:rPr>
        <w:t xml:space="preserve"> specification given in Equation 4 below:</w:t>
      </w:r>
    </w:p>
    <w:p w14:paraId="7A2CDF20" w14:textId="1E98F628" w:rsidR="001904CF" w:rsidRDefault="00000000" w:rsidP="00477265">
      <w:pPr>
        <w:spacing w:before="100" w:after="200" w:line="240" w:lineRule="auto"/>
        <w:rPr>
          <w:rFonts w:ascii="Times New Roman" w:eastAsiaTheme="minorEastAsia" w:hAnsi="Times New Roman" w:cs="Times New Roman"/>
          <w:sz w:val="24"/>
          <w:szCs w:val="24"/>
        </w:rPr>
      </w:pP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Y=</m:t>
              </m:r>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1</m:t>
                  </m:r>
                </m:sub>
              </m:sSub>
              <m:r>
                <w:rPr>
                  <w:rFonts w:ascii="Cambria Math" w:hAnsi="Cambria Math" w:cs="Times New Roman"/>
                  <w:sz w:val="24"/>
                  <w:szCs w:val="24"/>
                </w:rPr>
                <m:t>e+</m:t>
              </m:r>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2</m:t>
                  </m:r>
                </m:sub>
              </m:sSub>
              <m:r>
                <w:rPr>
                  <w:rFonts w:ascii="Cambria Math" w:hAnsi="Cambria Math" w:cs="Times New Roman"/>
                  <w:sz w:val="24"/>
                  <w:szCs w:val="24"/>
                </w:rPr>
                <m:t>e*</m:t>
              </m:r>
              <m:d>
                <m:dPr>
                  <m:ctrlPr>
                    <w:rPr>
                      <w:rFonts w:ascii="Cambria Math" w:hAnsi="Cambria Math" w:cs="Times New Roman"/>
                      <w:i/>
                      <w:sz w:val="24"/>
                      <w:szCs w:val="24"/>
                    </w:rPr>
                  </m:ctrlPr>
                </m:dPr>
                <m:e>
                  <m:r>
                    <w:rPr>
                      <w:rFonts w:ascii="Cambria Math" w:hAnsi="Cambria Math" w:cs="Times New Roman"/>
                      <w:sz w:val="24"/>
                      <w:szCs w:val="24"/>
                    </w:rPr>
                    <m:t>InfectionYear=2021</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1</m:t>
                  </m:r>
                </m:sub>
              </m:sSub>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2</m:t>
                  </m:r>
                </m:sub>
              </m:sSub>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2</m:t>
                  </m:r>
                </m:sup>
              </m:sSup>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InfectionYear=2021</m:t>
                  </m:r>
                </m:e>
              </m:d>
              <m:ctrlPr>
                <w:rPr>
                  <w:rFonts w:ascii="Cambria Math" w:eastAsia="Cambria Math" w:hAnsi="Cambria Math" w:cs="Cambria Math"/>
                  <w:i/>
                </w:rPr>
              </m:ctrlPr>
            </m:e>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e</m:t>
                  </m:r>
                </m:sub>
              </m:sSub>
              <m:d>
                <m:dPr>
                  <m:ctrlPr>
                    <w:rPr>
                      <w:rFonts w:ascii="Cambria Math" w:hAnsi="Cambria Math" w:cs="Times New Roman"/>
                      <w:i/>
                      <w:sz w:val="24"/>
                      <w:szCs w:val="24"/>
                    </w:rPr>
                  </m:ctrlPr>
                </m:dPr>
                <m:e>
                  <m:r>
                    <w:rPr>
                      <w:rFonts w:ascii="Cambria Math" w:hAnsi="Cambria Math" w:cs="Times New Roman"/>
                      <w:sz w:val="24"/>
                      <w:szCs w:val="24"/>
                    </w:rPr>
                    <m:t>e&gt;2</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c</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q</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ϵ</m:t>
                  </m:r>
                </m:e>
                <m:sub>
                  <m:r>
                    <w:rPr>
                      <w:rFonts w:ascii="Cambria Math" w:hAnsi="Cambria Math" w:cs="Times New Roman"/>
                      <w:sz w:val="24"/>
                      <w:szCs w:val="24"/>
                    </w:rPr>
                    <m:t>itc</m:t>
                  </m:r>
                </m:sub>
              </m:sSub>
              <m:r>
                <w:rPr>
                  <w:rFonts w:ascii="Cambria Math" w:hAnsi="Cambria Math" w:cs="Times New Roman"/>
                  <w:sz w:val="24"/>
                  <w:szCs w:val="24"/>
                </w:rPr>
                <m:t xml:space="preserve"> #4</m:t>
              </m:r>
            </m:e>
          </m:eqArr>
        </m:oMath>
      </m:oMathPara>
    </w:p>
    <w:p w14:paraId="545F50D0" w14:textId="60149C37" w:rsidR="001904CF" w:rsidRDefault="001904CF" w:rsidP="00477265">
      <w:pPr>
        <w:spacing w:before="100" w:after="200" w:line="240" w:lineRule="auto"/>
        <w:rPr>
          <w:rFonts w:ascii="Times New Roman" w:eastAsiaTheme="minorEastAsia" w:hAnsi="Times New Roman" w:cs="Times New Roman"/>
          <w:sz w:val="24"/>
          <w:szCs w:val="24"/>
        </w:rPr>
        <w:sectPr w:rsidR="001904CF">
          <w:pgSz w:w="12240" w:h="15840"/>
          <w:pgMar w:top="1440" w:right="1440" w:bottom="1440" w:left="1440" w:header="720" w:footer="720" w:gutter="0"/>
          <w:cols w:space="720"/>
          <w:docGrid w:linePitch="360"/>
        </w:sectPr>
      </w:pPr>
      <w:r>
        <w:rPr>
          <w:rFonts w:ascii="Times New Roman" w:eastAsiaTheme="minorEastAsia" w:hAnsi="Times New Roman" w:cs="Times New Roman"/>
          <w:sz w:val="24"/>
          <w:szCs w:val="24"/>
        </w:rPr>
        <w:t>This model contains all the terms included in Equation 1 above, and then also includes a</w:t>
      </w:r>
      <w:r w:rsidR="00B52A54">
        <w:rPr>
          <w:rFonts w:ascii="Times New Roman" w:eastAsiaTheme="minorEastAsia" w:hAnsi="Times New Roman" w:cs="Times New Roman"/>
          <w:sz w:val="24"/>
          <w:szCs w:val="24"/>
        </w:rPr>
        <w:t xml:space="preserve"> quadratic </w:t>
      </w:r>
      <w:r>
        <w:rPr>
          <w:rFonts w:ascii="Times New Roman" w:eastAsiaTheme="minorEastAsia" w:hAnsi="Times New Roman" w:cs="Times New Roman"/>
          <w:sz w:val="24"/>
          <w:szCs w:val="24"/>
        </w:rPr>
        <w:t>trends in month relative to infection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2</m:t>
            </m:r>
          </m:sup>
        </m:sSup>
      </m:oMath>
      <w:r>
        <w:rPr>
          <w:rFonts w:ascii="Times New Roman" w:eastAsiaTheme="minorEastAsia" w:hAnsi="Times New Roman" w:cs="Times New Roman"/>
          <w:sz w:val="24"/>
          <w:szCs w:val="24"/>
        </w:rPr>
        <w:t>) and its interaction with year of infection FE.</w:t>
      </w:r>
    </w:p>
    <w:p w14:paraId="37136490" w14:textId="40727CE5" w:rsidR="00F56479" w:rsidRDefault="006A7895" w:rsidP="00F66758">
      <w:pPr>
        <w:spacing w:before="100" w:after="200" w:line="276" w:lineRule="auto"/>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lastRenderedPageBreak/>
        <w:t>eFigure 1: Event</w:t>
      </w:r>
      <w:r w:rsidR="0053543F">
        <w:rPr>
          <w:rFonts w:ascii="Times New Roman" w:eastAsiaTheme="minorEastAsia" w:hAnsi="Times New Roman" w:cs="Times New Roman"/>
          <w:noProof/>
          <w:sz w:val="24"/>
          <w:szCs w:val="24"/>
        </w:rPr>
        <w:t>-</w:t>
      </w:r>
      <w:r>
        <w:rPr>
          <w:rFonts w:ascii="Times New Roman" w:eastAsiaTheme="minorEastAsia" w:hAnsi="Times New Roman" w:cs="Times New Roman"/>
          <w:noProof/>
          <w:sz w:val="24"/>
          <w:szCs w:val="24"/>
        </w:rPr>
        <w:t xml:space="preserve">study coefficients from </w:t>
      </w:r>
      <w:r w:rsidR="0065610C">
        <w:rPr>
          <w:rFonts w:ascii="Times New Roman" w:eastAsiaTheme="minorEastAsia" w:hAnsi="Times New Roman" w:cs="Times New Roman"/>
          <w:noProof/>
          <w:sz w:val="24"/>
          <w:szCs w:val="24"/>
        </w:rPr>
        <w:t>fully flexible event</w:t>
      </w:r>
      <w:r w:rsidR="0053543F">
        <w:rPr>
          <w:rFonts w:ascii="Times New Roman" w:eastAsiaTheme="minorEastAsia" w:hAnsi="Times New Roman" w:cs="Times New Roman"/>
          <w:noProof/>
          <w:sz w:val="24"/>
          <w:szCs w:val="24"/>
        </w:rPr>
        <w:t>-</w:t>
      </w:r>
      <w:r w:rsidR="0065610C">
        <w:rPr>
          <w:rFonts w:ascii="Times New Roman" w:eastAsiaTheme="minorEastAsia" w:hAnsi="Times New Roman" w:cs="Times New Roman"/>
          <w:noProof/>
          <w:sz w:val="24"/>
          <w:szCs w:val="24"/>
        </w:rPr>
        <w:t>study specification (Equation 2)</w:t>
      </w:r>
    </w:p>
    <w:p w14:paraId="4180AC65" w14:textId="77777777" w:rsidR="002B351F" w:rsidRDefault="006A7895" w:rsidP="00133FE2">
      <w:pPr>
        <w:spacing w:before="100" w:after="200" w:line="276" w:lineRule="auto"/>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inline distT="0" distB="0" distL="0" distR="0" wp14:anchorId="1F9BD1BF" wp14:editId="320A0C93">
            <wp:extent cx="8229600" cy="5486400"/>
            <wp:effectExtent l="0" t="0" r="0" b="0"/>
            <wp:docPr id="16768882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888276" name="Picture 2"/>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8229600" cy="5486400"/>
                    </a:xfrm>
                    <a:prstGeom prst="rect">
                      <a:avLst/>
                    </a:prstGeom>
                    <a:noFill/>
                    <a:ln>
                      <a:noFill/>
                    </a:ln>
                  </pic:spPr>
                </pic:pic>
              </a:graphicData>
            </a:graphic>
          </wp:inline>
        </w:drawing>
      </w:r>
    </w:p>
    <w:p w14:paraId="1193518F" w14:textId="77777777" w:rsidR="002B351F" w:rsidRDefault="002B351F" w:rsidP="00133FE2">
      <w:pPr>
        <w:spacing w:before="100" w:after="200" w:line="276" w:lineRule="auto"/>
        <w:rPr>
          <w:rFonts w:ascii="Times New Roman" w:eastAsiaTheme="minorEastAsia" w:hAnsi="Times New Roman" w:cs="Times New Roman"/>
          <w:sz w:val="24"/>
          <w:szCs w:val="24"/>
        </w:rPr>
        <w:sectPr w:rsidR="002B351F" w:rsidSect="006A7895">
          <w:pgSz w:w="15840" w:h="12240" w:orient="landscape"/>
          <w:pgMar w:top="1440" w:right="1440" w:bottom="1440" w:left="1440" w:header="720" w:footer="720" w:gutter="0"/>
          <w:cols w:space="720"/>
          <w:docGrid w:linePitch="360"/>
        </w:sectPr>
      </w:pPr>
    </w:p>
    <w:p w14:paraId="00D4239B" w14:textId="70090486" w:rsidR="00C50594" w:rsidRDefault="00C50594">
      <w:pPr>
        <w:rPr>
          <w:rFonts w:ascii="Times New Roman" w:eastAsiaTheme="minorEastAsia" w:hAnsi="Times New Roman" w:cs="Times New Roman"/>
          <w:sz w:val="24"/>
          <w:szCs w:val="24"/>
        </w:rPr>
      </w:pPr>
    </w:p>
    <w:tbl>
      <w:tblPr>
        <w:tblW w:w="9200" w:type="dxa"/>
        <w:tblLook w:val="04A0" w:firstRow="1" w:lastRow="0" w:firstColumn="1" w:lastColumn="0" w:noHBand="0" w:noVBand="1"/>
      </w:tblPr>
      <w:tblGrid>
        <w:gridCol w:w="1660"/>
        <w:gridCol w:w="7540"/>
      </w:tblGrid>
      <w:tr w:rsidR="00EA18A4" w:rsidRPr="00EA18A4" w14:paraId="3D3C26E1" w14:textId="77777777" w:rsidTr="00EA18A4">
        <w:trPr>
          <w:trHeight w:val="300"/>
        </w:trPr>
        <w:tc>
          <w:tcPr>
            <w:tcW w:w="9200" w:type="dxa"/>
            <w:gridSpan w:val="2"/>
            <w:tcBorders>
              <w:top w:val="nil"/>
              <w:left w:val="nil"/>
              <w:bottom w:val="single" w:sz="4" w:space="0" w:color="auto"/>
              <w:right w:val="nil"/>
            </w:tcBorders>
            <w:vAlign w:val="center"/>
            <w:hideMark/>
          </w:tcPr>
          <w:p w14:paraId="27B3F148" w14:textId="77777777" w:rsidR="00EA18A4" w:rsidRPr="00EA18A4" w:rsidRDefault="00EA18A4" w:rsidP="00EA18A4">
            <w:pPr>
              <w:spacing w:after="0" w:line="240" w:lineRule="auto"/>
              <w:rPr>
                <w:rFonts w:ascii="Times New Roman" w:eastAsia="Times New Roman" w:hAnsi="Times New Roman" w:cs="Times New Roman"/>
                <w:color w:val="000000"/>
              </w:rPr>
            </w:pPr>
            <w:r w:rsidRPr="00EA18A4">
              <w:rPr>
                <w:rFonts w:ascii="Times New Roman" w:eastAsia="Times New Roman" w:hAnsi="Times New Roman" w:cs="Times New Roman"/>
                <w:color w:val="000000"/>
              </w:rPr>
              <w:t>eTable 1: Criteria for identifying utilization in Marketscan claims</w:t>
            </w:r>
          </w:p>
        </w:tc>
      </w:tr>
      <w:tr w:rsidR="00EA18A4" w:rsidRPr="00EA18A4" w14:paraId="27901D35" w14:textId="77777777" w:rsidTr="00EA18A4">
        <w:trPr>
          <w:trHeight w:val="300"/>
        </w:trPr>
        <w:tc>
          <w:tcPr>
            <w:tcW w:w="1660" w:type="dxa"/>
            <w:tcBorders>
              <w:top w:val="nil"/>
              <w:left w:val="single" w:sz="4" w:space="0" w:color="auto"/>
              <w:bottom w:val="single" w:sz="4" w:space="0" w:color="auto"/>
              <w:right w:val="single" w:sz="4" w:space="0" w:color="auto"/>
            </w:tcBorders>
            <w:vAlign w:val="center"/>
            <w:hideMark/>
          </w:tcPr>
          <w:p w14:paraId="47AC69C4" w14:textId="77777777" w:rsidR="00EA18A4" w:rsidRPr="00EA18A4" w:rsidRDefault="00EA18A4" w:rsidP="00EA18A4">
            <w:pPr>
              <w:spacing w:after="0" w:line="240" w:lineRule="auto"/>
              <w:jc w:val="center"/>
              <w:rPr>
                <w:rFonts w:ascii="Times New Roman" w:eastAsia="Times New Roman" w:hAnsi="Times New Roman" w:cs="Times New Roman"/>
                <w:color w:val="000000"/>
              </w:rPr>
            </w:pPr>
            <w:r w:rsidRPr="00EA18A4">
              <w:rPr>
                <w:rFonts w:ascii="Times New Roman" w:eastAsia="Times New Roman" w:hAnsi="Times New Roman" w:cs="Times New Roman"/>
                <w:color w:val="000000"/>
              </w:rPr>
              <w:t>Event</w:t>
            </w:r>
          </w:p>
        </w:tc>
        <w:tc>
          <w:tcPr>
            <w:tcW w:w="7540" w:type="dxa"/>
            <w:tcBorders>
              <w:top w:val="nil"/>
              <w:left w:val="nil"/>
              <w:bottom w:val="single" w:sz="4" w:space="0" w:color="auto"/>
              <w:right w:val="single" w:sz="4" w:space="0" w:color="auto"/>
            </w:tcBorders>
            <w:vAlign w:val="center"/>
            <w:hideMark/>
          </w:tcPr>
          <w:p w14:paraId="3C6270DA" w14:textId="77777777" w:rsidR="00EA18A4" w:rsidRPr="00EA18A4" w:rsidRDefault="00EA18A4" w:rsidP="00EA18A4">
            <w:pPr>
              <w:spacing w:after="0" w:line="240" w:lineRule="auto"/>
              <w:rPr>
                <w:rFonts w:ascii="Times New Roman" w:eastAsia="Times New Roman" w:hAnsi="Times New Roman" w:cs="Times New Roman"/>
                <w:color w:val="000000"/>
              </w:rPr>
            </w:pPr>
            <w:r w:rsidRPr="00EA18A4">
              <w:rPr>
                <w:rFonts w:ascii="Times New Roman" w:eastAsia="Times New Roman" w:hAnsi="Times New Roman" w:cs="Times New Roman"/>
                <w:color w:val="000000"/>
              </w:rPr>
              <w:t>Inclusions</w:t>
            </w:r>
          </w:p>
        </w:tc>
      </w:tr>
      <w:tr w:rsidR="00EA18A4" w:rsidRPr="00EA18A4" w14:paraId="4F0CAC4C" w14:textId="77777777" w:rsidTr="00EA18A4">
        <w:trPr>
          <w:trHeight w:val="600"/>
        </w:trPr>
        <w:tc>
          <w:tcPr>
            <w:tcW w:w="1660" w:type="dxa"/>
            <w:tcBorders>
              <w:top w:val="nil"/>
              <w:left w:val="single" w:sz="4" w:space="0" w:color="auto"/>
              <w:bottom w:val="single" w:sz="4" w:space="0" w:color="auto"/>
              <w:right w:val="single" w:sz="4" w:space="0" w:color="auto"/>
            </w:tcBorders>
            <w:vAlign w:val="center"/>
            <w:hideMark/>
          </w:tcPr>
          <w:p w14:paraId="5EBD5511" w14:textId="77777777" w:rsidR="00EA18A4" w:rsidRPr="00EA18A4" w:rsidRDefault="00EA18A4" w:rsidP="00EA18A4">
            <w:pPr>
              <w:spacing w:after="0" w:line="240" w:lineRule="auto"/>
              <w:jc w:val="center"/>
              <w:rPr>
                <w:rFonts w:ascii="Times New Roman" w:eastAsia="Times New Roman" w:hAnsi="Times New Roman" w:cs="Times New Roman"/>
                <w:color w:val="000000"/>
              </w:rPr>
            </w:pPr>
            <w:r w:rsidRPr="00EA18A4">
              <w:rPr>
                <w:rFonts w:ascii="Times New Roman" w:eastAsia="Times New Roman" w:hAnsi="Times New Roman" w:cs="Times New Roman"/>
                <w:color w:val="000000"/>
              </w:rPr>
              <w:t>COVID-19 Diagnosis</w:t>
            </w:r>
          </w:p>
        </w:tc>
        <w:tc>
          <w:tcPr>
            <w:tcW w:w="7540" w:type="dxa"/>
            <w:tcBorders>
              <w:top w:val="nil"/>
              <w:left w:val="nil"/>
              <w:bottom w:val="single" w:sz="4" w:space="0" w:color="auto"/>
              <w:right w:val="single" w:sz="4" w:space="0" w:color="auto"/>
            </w:tcBorders>
            <w:vAlign w:val="center"/>
            <w:hideMark/>
          </w:tcPr>
          <w:p w14:paraId="20754CB6" w14:textId="77777777" w:rsidR="00EA18A4" w:rsidRPr="00EA18A4" w:rsidRDefault="00EA18A4" w:rsidP="00EA18A4">
            <w:pPr>
              <w:spacing w:after="0" w:line="240" w:lineRule="auto"/>
              <w:rPr>
                <w:rFonts w:ascii="Times New Roman" w:eastAsia="Times New Roman" w:hAnsi="Times New Roman" w:cs="Times New Roman"/>
                <w:color w:val="000000"/>
              </w:rPr>
            </w:pPr>
            <w:r w:rsidRPr="00EA18A4">
              <w:rPr>
                <w:rFonts w:ascii="Times New Roman" w:eastAsia="Times New Roman" w:hAnsi="Times New Roman" w:cs="Times New Roman"/>
                <w:color w:val="000000"/>
              </w:rPr>
              <w:t>ICD-10 Dx Codes: U071 or J1282</w:t>
            </w:r>
          </w:p>
        </w:tc>
      </w:tr>
      <w:tr w:rsidR="00EA18A4" w:rsidRPr="00EA18A4" w14:paraId="09E5D503" w14:textId="77777777" w:rsidTr="00EA18A4">
        <w:trPr>
          <w:trHeight w:val="900"/>
        </w:trPr>
        <w:tc>
          <w:tcPr>
            <w:tcW w:w="1660" w:type="dxa"/>
            <w:tcBorders>
              <w:top w:val="nil"/>
              <w:left w:val="single" w:sz="4" w:space="0" w:color="auto"/>
              <w:bottom w:val="single" w:sz="4" w:space="0" w:color="auto"/>
              <w:right w:val="single" w:sz="4" w:space="0" w:color="auto"/>
            </w:tcBorders>
            <w:vAlign w:val="center"/>
            <w:hideMark/>
          </w:tcPr>
          <w:p w14:paraId="343AB2B5" w14:textId="77777777" w:rsidR="00EA18A4" w:rsidRPr="00EA18A4" w:rsidRDefault="00EA18A4" w:rsidP="00EA18A4">
            <w:pPr>
              <w:spacing w:after="0" w:line="240" w:lineRule="auto"/>
              <w:jc w:val="center"/>
              <w:rPr>
                <w:rFonts w:ascii="Times New Roman" w:eastAsia="Times New Roman" w:hAnsi="Times New Roman" w:cs="Times New Roman"/>
                <w:color w:val="000000"/>
              </w:rPr>
            </w:pPr>
            <w:r w:rsidRPr="00EA18A4">
              <w:rPr>
                <w:rFonts w:ascii="Times New Roman" w:eastAsia="Times New Roman" w:hAnsi="Times New Roman" w:cs="Times New Roman"/>
                <w:color w:val="000000"/>
              </w:rPr>
              <w:t>ED Visits</w:t>
            </w:r>
          </w:p>
        </w:tc>
        <w:tc>
          <w:tcPr>
            <w:tcW w:w="7540" w:type="dxa"/>
            <w:tcBorders>
              <w:top w:val="nil"/>
              <w:left w:val="nil"/>
              <w:bottom w:val="single" w:sz="4" w:space="0" w:color="auto"/>
              <w:right w:val="single" w:sz="4" w:space="0" w:color="auto"/>
            </w:tcBorders>
            <w:vAlign w:val="center"/>
            <w:hideMark/>
          </w:tcPr>
          <w:p w14:paraId="4AE68E17" w14:textId="77777777" w:rsidR="00EA18A4" w:rsidRPr="00EA18A4" w:rsidRDefault="00EA18A4" w:rsidP="00EA18A4">
            <w:pPr>
              <w:spacing w:after="0" w:line="240" w:lineRule="auto"/>
              <w:rPr>
                <w:rFonts w:ascii="Times New Roman" w:eastAsia="Times New Roman" w:hAnsi="Times New Roman" w:cs="Times New Roman"/>
                <w:color w:val="000000"/>
              </w:rPr>
            </w:pPr>
            <w:r w:rsidRPr="00EA18A4">
              <w:rPr>
                <w:rFonts w:ascii="Times New Roman" w:eastAsia="Times New Roman" w:hAnsi="Times New Roman" w:cs="Times New Roman"/>
                <w:color w:val="000000"/>
              </w:rPr>
              <w:t>Revenue codes: 450-459</w:t>
            </w:r>
            <w:r w:rsidRPr="00EA18A4">
              <w:rPr>
                <w:rFonts w:ascii="Times New Roman" w:eastAsia="Times New Roman" w:hAnsi="Times New Roman" w:cs="Times New Roman"/>
                <w:color w:val="000000"/>
              </w:rPr>
              <w:br/>
              <w:t>CPT codes: 99281-99285</w:t>
            </w:r>
            <w:r w:rsidRPr="00EA18A4">
              <w:rPr>
                <w:rFonts w:ascii="Times New Roman" w:eastAsia="Times New Roman" w:hAnsi="Times New Roman" w:cs="Times New Roman"/>
                <w:color w:val="000000"/>
              </w:rPr>
              <w:br/>
              <w:t>Place of service: Emergency Department</w:t>
            </w:r>
          </w:p>
        </w:tc>
      </w:tr>
      <w:tr w:rsidR="00EA18A4" w:rsidRPr="00E20621" w14:paraId="232092E4" w14:textId="77777777" w:rsidTr="00EA18A4">
        <w:trPr>
          <w:trHeight w:val="589"/>
        </w:trPr>
        <w:tc>
          <w:tcPr>
            <w:tcW w:w="1660" w:type="dxa"/>
            <w:tcBorders>
              <w:top w:val="nil"/>
              <w:left w:val="single" w:sz="4" w:space="0" w:color="auto"/>
              <w:bottom w:val="single" w:sz="4" w:space="0" w:color="auto"/>
              <w:right w:val="single" w:sz="4" w:space="0" w:color="auto"/>
            </w:tcBorders>
            <w:vAlign w:val="center"/>
            <w:hideMark/>
          </w:tcPr>
          <w:p w14:paraId="51298099" w14:textId="77777777" w:rsidR="00EA18A4" w:rsidRPr="00EA18A4" w:rsidRDefault="00EA18A4" w:rsidP="00EA18A4">
            <w:pPr>
              <w:spacing w:after="0" w:line="240" w:lineRule="auto"/>
              <w:jc w:val="center"/>
              <w:rPr>
                <w:rFonts w:ascii="Times New Roman" w:eastAsia="Times New Roman" w:hAnsi="Times New Roman" w:cs="Times New Roman"/>
                <w:color w:val="000000"/>
              </w:rPr>
            </w:pPr>
            <w:r w:rsidRPr="00EA18A4">
              <w:rPr>
                <w:rFonts w:ascii="Times New Roman" w:eastAsia="Times New Roman" w:hAnsi="Times New Roman" w:cs="Times New Roman"/>
                <w:color w:val="000000"/>
              </w:rPr>
              <w:t>Outpatient Office Visits</w:t>
            </w:r>
          </w:p>
        </w:tc>
        <w:tc>
          <w:tcPr>
            <w:tcW w:w="7540" w:type="dxa"/>
            <w:tcBorders>
              <w:top w:val="nil"/>
              <w:left w:val="nil"/>
              <w:bottom w:val="single" w:sz="4" w:space="0" w:color="auto"/>
              <w:right w:val="single" w:sz="4" w:space="0" w:color="auto"/>
            </w:tcBorders>
            <w:vAlign w:val="center"/>
            <w:hideMark/>
          </w:tcPr>
          <w:p w14:paraId="40374360" w14:textId="77777777" w:rsidR="00EA18A4" w:rsidRPr="00E20621" w:rsidRDefault="00EA18A4" w:rsidP="00EA18A4">
            <w:pPr>
              <w:spacing w:after="0" w:line="240" w:lineRule="auto"/>
              <w:rPr>
                <w:rFonts w:ascii="Times New Roman" w:eastAsia="Times New Roman" w:hAnsi="Times New Roman" w:cs="Times New Roman"/>
                <w:color w:val="000000"/>
                <w:lang w:val="fr-FR"/>
              </w:rPr>
            </w:pPr>
            <w:r w:rsidRPr="00E20621">
              <w:rPr>
                <w:rFonts w:ascii="Times New Roman" w:eastAsia="Times New Roman" w:hAnsi="Times New Roman" w:cs="Times New Roman"/>
                <w:color w:val="000000"/>
                <w:lang w:val="fr-FR"/>
              </w:rPr>
              <w:t>CPT codes:  99202-99205, 99212-99215, 99385-99386, 99395- 99396, 99441-99443, 99495-99496, G0438, G0349, G0402</w:t>
            </w:r>
          </w:p>
        </w:tc>
      </w:tr>
      <w:tr w:rsidR="00EA18A4" w:rsidRPr="00EA18A4" w14:paraId="28C4A3F2" w14:textId="77777777" w:rsidTr="00EA18A4">
        <w:trPr>
          <w:trHeight w:val="3420"/>
        </w:trPr>
        <w:tc>
          <w:tcPr>
            <w:tcW w:w="1660" w:type="dxa"/>
            <w:tcBorders>
              <w:top w:val="nil"/>
              <w:left w:val="single" w:sz="4" w:space="0" w:color="auto"/>
              <w:bottom w:val="single" w:sz="4" w:space="0" w:color="auto"/>
              <w:right w:val="single" w:sz="4" w:space="0" w:color="auto"/>
            </w:tcBorders>
            <w:vAlign w:val="center"/>
            <w:hideMark/>
          </w:tcPr>
          <w:p w14:paraId="33B00693" w14:textId="77777777" w:rsidR="00EA18A4" w:rsidRPr="00EA18A4" w:rsidRDefault="00EA18A4" w:rsidP="00EA18A4">
            <w:pPr>
              <w:spacing w:after="0" w:line="240" w:lineRule="auto"/>
              <w:jc w:val="center"/>
              <w:rPr>
                <w:rFonts w:ascii="Times New Roman" w:eastAsia="Times New Roman" w:hAnsi="Times New Roman" w:cs="Times New Roman"/>
                <w:color w:val="000000"/>
              </w:rPr>
            </w:pPr>
            <w:r w:rsidRPr="00EA18A4">
              <w:rPr>
                <w:rFonts w:ascii="Times New Roman" w:eastAsia="Times New Roman" w:hAnsi="Times New Roman" w:cs="Times New Roman"/>
                <w:color w:val="000000"/>
              </w:rPr>
              <w:t>Outpatient Physical Therapy</w:t>
            </w:r>
          </w:p>
        </w:tc>
        <w:tc>
          <w:tcPr>
            <w:tcW w:w="7540" w:type="dxa"/>
            <w:tcBorders>
              <w:top w:val="nil"/>
              <w:left w:val="nil"/>
              <w:bottom w:val="single" w:sz="4" w:space="0" w:color="auto"/>
              <w:right w:val="single" w:sz="4" w:space="0" w:color="auto"/>
            </w:tcBorders>
            <w:vAlign w:val="center"/>
            <w:hideMark/>
          </w:tcPr>
          <w:p w14:paraId="02F915C4" w14:textId="77777777" w:rsidR="00EA18A4" w:rsidRPr="00EA18A4" w:rsidRDefault="00EA18A4" w:rsidP="00EA18A4">
            <w:pPr>
              <w:spacing w:after="0" w:line="240" w:lineRule="auto"/>
              <w:rPr>
                <w:rFonts w:ascii="Times New Roman" w:eastAsia="Times New Roman" w:hAnsi="Times New Roman" w:cs="Times New Roman"/>
                <w:color w:val="000000"/>
              </w:rPr>
            </w:pPr>
            <w:r w:rsidRPr="00EA18A4">
              <w:rPr>
                <w:rFonts w:ascii="Times New Roman" w:eastAsia="Times New Roman" w:hAnsi="Times New Roman" w:cs="Times New Roman"/>
                <w:color w:val="000000"/>
              </w:rPr>
              <w:t xml:space="preserve">CPT codes: </w:t>
            </w:r>
            <w:r w:rsidRPr="00EA18A4">
              <w:rPr>
                <w:rFonts w:ascii="Times New Roman" w:eastAsia="Times New Roman" w:hAnsi="Times New Roman" w:cs="Times New Roman"/>
                <w:color w:val="000000"/>
              </w:rPr>
              <w:br/>
              <w:t xml:space="preserve">     Physical rehabilitation evaluation/re-evaluation: 97001-97002</w:t>
            </w:r>
            <w:r w:rsidRPr="00EA18A4">
              <w:rPr>
                <w:rFonts w:ascii="Times New Roman" w:eastAsia="Times New Roman" w:hAnsi="Times New Roman" w:cs="Times New Roman"/>
                <w:color w:val="000000"/>
              </w:rPr>
              <w:br/>
              <w:t xml:space="preserve">     Supervised modalities: 97010, 97012, 97016, 97018, 97022, 97024, 97026, 97028</w:t>
            </w:r>
            <w:r w:rsidRPr="00EA18A4">
              <w:rPr>
                <w:rFonts w:ascii="Times New Roman" w:eastAsia="Times New Roman" w:hAnsi="Times New Roman" w:cs="Times New Roman"/>
                <w:color w:val="000000"/>
              </w:rPr>
              <w:br/>
              <w:t xml:space="preserve">     Constant attendance modalities: 97032-97036, 97039</w:t>
            </w:r>
            <w:r w:rsidRPr="00EA18A4">
              <w:rPr>
                <w:rFonts w:ascii="Times New Roman" w:eastAsia="Times New Roman" w:hAnsi="Times New Roman" w:cs="Times New Roman"/>
                <w:color w:val="000000"/>
              </w:rPr>
              <w:br/>
              <w:t xml:space="preserve">     Therapeutic procedures: 97110, 97112-97113, 97116, 97124, 97139-97140, 97150, </w:t>
            </w:r>
            <w:r w:rsidRPr="00EA18A4">
              <w:rPr>
                <w:rFonts w:ascii="Times New Roman" w:eastAsia="Times New Roman" w:hAnsi="Times New Roman" w:cs="Times New Roman"/>
                <w:color w:val="000000"/>
              </w:rPr>
              <w:br/>
              <w:t xml:space="preserve">                                                              97530, 97532-97533, 97535, 97537, 97542, 97545</w:t>
            </w:r>
            <w:r w:rsidRPr="00EA18A4">
              <w:rPr>
                <w:rFonts w:ascii="Times New Roman" w:eastAsia="Times New Roman" w:hAnsi="Times New Roman" w:cs="Times New Roman"/>
                <w:color w:val="000000"/>
              </w:rPr>
              <w:br/>
              <w:t xml:space="preserve">     Active wound care management: 97597-97598, 97602, 97605-97606</w:t>
            </w:r>
            <w:r w:rsidRPr="00EA18A4">
              <w:rPr>
                <w:rFonts w:ascii="Times New Roman" w:eastAsia="Times New Roman" w:hAnsi="Times New Roman" w:cs="Times New Roman"/>
                <w:color w:val="000000"/>
              </w:rPr>
              <w:br/>
              <w:t xml:space="preserve">     Test or measurement: 97750, 97755</w:t>
            </w:r>
            <w:r w:rsidRPr="00EA18A4">
              <w:rPr>
                <w:rFonts w:ascii="Times New Roman" w:eastAsia="Times New Roman" w:hAnsi="Times New Roman" w:cs="Times New Roman"/>
                <w:color w:val="000000"/>
              </w:rPr>
              <w:br/>
              <w:t xml:space="preserve">     Orthotic management or prosthetic management: 97760, 97761, 97762</w:t>
            </w:r>
            <w:r w:rsidRPr="00EA18A4">
              <w:rPr>
                <w:rFonts w:ascii="Times New Roman" w:eastAsia="Times New Roman" w:hAnsi="Times New Roman" w:cs="Times New Roman"/>
                <w:color w:val="000000"/>
              </w:rPr>
              <w:br/>
              <w:t xml:space="preserve">     Other unlisted rehabilitation procedures: 97799</w:t>
            </w:r>
          </w:p>
        </w:tc>
      </w:tr>
      <w:tr w:rsidR="00EA18A4" w:rsidRPr="00E20621" w14:paraId="5DA75BB7" w14:textId="77777777" w:rsidTr="00EA18A4">
        <w:trPr>
          <w:trHeight w:val="900"/>
        </w:trPr>
        <w:tc>
          <w:tcPr>
            <w:tcW w:w="1660" w:type="dxa"/>
            <w:tcBorders>
              <w:top w:val="nil"/>
              <w:left w:val="single" w:sz="4" w:space="0" w:color="auto"/>
              <w:bottom w:val="single" w:sz="4" w:space="0" w:color="auto"/>
              <w:right w:val="single" w:sz="4" w:space="0" w:color="auto"/>
            </w:tcBorders>
            <w:vAlign w:val="center"/>
            <w:hideMark/>
          </w:tcPr>
          <w:p w14:paraId="1AD2470C" w14:textId="77777777" w:rsidR="00EA18A4" w:rsidRPr="00EA18A4" w:rsidRDefault="00EA18A4" w:rsidP="00EA18A4">
            <w:pPr>
              <w:spacing w:after="0" w:line="240" w:lineRule="auto"/>
              <w:jc w:val="center"/>
              <w:rPr>
                <w:rFonts w:ascii="Times New Roman" w:eastAsia="Times New Roman" w:hAnsi="Times New Roman" w:cs="Times New Roman"/>
                <w:color w:val="000000"/>
              </w:rPr>
            </w:pPr>
            <w:r w:rsidRPr="00EA18A4">
              <w:rPr>
                <w:rFonts w:ascii="Times New Roman" w:eastAsia="Times New Roman" w:hAnsi="Times New Roman" w:cs="Times New Roman"/>
                <w:color w:val="000000"/>
              </w:rPr>
              <w:t>Home Health Visits</w:t>
            </w:r>
          </w:p>
        </w:tc>
        <w:tc>
          <w:tcPr>
            <w:tcW w:w="7540" w:type="dxa"/>
            <w:tcBorders>
              <w:top w:val="nil"/>
              <w:left w:val="nil"/>
              <w:bottom w:val="single" w:sz="4" w:space="0" w:color="auto"/>
              <w:right w:val="single" w:sz="4" w:space="0" w:color="auto"/>
            </w:tcBorders>
            <w:vAlign w:val="center"/>
            <w:hideMark/>
          </w:tcPr>
          <w:p w14:paraId="0FFC5075" w14:textId="77777777" w:rsidR="00EA18A4" w:rsidRPr="00E20621" w:rsidRDefault="00EA18A4" w:rsidP="00EA18A4">
            <w:pPr>
              <w:spacing w:after="0" w:line="240" w:lineRule="auto"/>
              <w:rPr>
                <w:rFonts w:ascii="Times New Roman" w:eastAsia="Times New Roman" w:hAnsi="Times New Roman" w:cs="Times New Roman"/>
                <w:color w:val="000000"/>
                <w:lang w:val="fr-FR"/>
              </w:rPr>
            </w:pPr>
            <w:r w:rsidRPr="00E20621">
              <w:rPr>
                <w:rFonts w:ascii="Times New Roman" w:eastAsia="Times New Roman" w:hAnsi="Times New Roman" w:cs="Times New Roman"/>
                <w:color w:val="000000"/>
                <w:lang w:val="fr-FR"/>
              </w:rPr>
              <w:t>CPT codes: 99500-99602, 99341-99350</w:t>
            </w:r>
            <w:r w:rsidRPr="00E20621">
              <w:rPr>
                <w:rFonts w:ascii="Times New Roman" w:eastAsia="Times New Roman" w:hAnsi="Times New Roman" w:cs="Times New Roman"/>
                <w:color w:val="000000"/>
                <w:lang w:val="fr-FR"/>
              </w:rPr>
              <w:br/>
              <w:t>HCPCS codes: S9122-S9124, T1001-T1004, T1030-T1031</w:t>
            </w:r>
            <w:r w:rsidRPr="00E20621">
              <w:rPr>
                <w:rFonts w:ascii="Times New Roman" w:eastAsia="Times New Roman" w:hAnsi="Times New Roman" w:cs="Times New Roman"/>
                <w:color w:val="000000"/>
                <w:lang w:val="fr-FR"/>
              </w:rPr>
              <w:br/>
              <w:t>Place of service: Patient Home</w:t>
            </w:r>
          </w:p>
        </w:tc>
      </w:tr>
    </w:tbl>
    <w:p w14:paraId="3B34E52F" w14:textId="41C186DD" w:rsidR="004854FF" w:rsidRPr="00E20621" w:rsidRDefault="004854FF">
      <w:pPr>
        <w:rPr>
          <w:rFonts w:ascii="Times New Roman" w:eastAsiaTheme="minorEastAsia" w:hAnsi="Times New Roman" w:cs="Times New Roman"/>
          <w:sz w:val="24"/>
          <w:szCs w:val="24"/>
          <w:lang w:val="fr-FR"/>
        </w:rPr>
      </w:pPr>
    </w:p>
    <w:p w14:paraId="385F9617" w14:textId="77777777" w:rsidR="004854FF" w:rsidRPr="00E20621" w:rsidRDefault="004854FF">
      <w:pPr>
        <w:rPr>
          <w:rFonts w:ascii="Times New Roman" w:eastAsiaTheme="minorEastAsia" w:hAnsi="Times New Roman" w:cs="Times New Roman"/>
          <w:sz w:val="24"/>
          <w:szCs w:val="24"/>
          <w:lang w:val="fr-FR"/>
        </w:rPr>
      </w:pPr>
      <w:r w:rsidRPr="00E20621">
        <w:rPr>
          <w:rFonts w:ascii="Times New Roman" w:eastAsiaTheme="minorEastAsia" w:hAnsi="Times New Roman" w:cs="Times New Roman"/>
          <w:sz w:val="24"/>
          <w:szCs w:val="24"/>
          <w:lang w:val="fr-FR"/>
        </w:rPr>
        <w:br w:type="page"/>
      </w:r>
    </w:p>
    <w:tbl>
      <w:tblPr>
        <w:tblW w:w="6220" w:type="dxa"/>
        <w:tblLook w:val="04A0" w:firstRow="1" w:lastRow="0" w:firstColumn="1" w:lastColumn="0" w:noHBand="0" w:noVBand="1"/>
      </w:tblPr>
      <w:tblGrid>
        <w:gridCol w:w="2800"/>
        <w:gridCol w:w="1723"/>
        <w:gridCol w:w="1697"/>
      </w:tblGrid>
      <w:tr w:rsidR="005A5DFB" w:rsidRPr="005A5DFB" w14:paraId="488D37D7" w14:textId="77777777" w:rsidTr="005A5DFB">
        <w:trPr>
          <w:trHeight w:val="300"/>
        </w:trPr>
        <w:tc>
          <w:tcPr>
            <w:tcW w:w="6220" w:type="dxa"/>
            <w:gridSpan w:val="3"/>
            <w:tcBorders>
              <w:top w:val="nil"/>
              <w:left w:val="nil"/>
              <w:bottom w:val="nil"/>
              <w:right w:val="nil"/>
            </w:tcBorders>
            <w:noWrap/>
            <w:vAlign w:val="bottom"/>
            <w:hideMark/>
          </w:tcPr>
          <w:p w14:paraId="6E6F8D50"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lastRenderedPageBreak/>
              <w:t>eTable 2: Alternative prescription medication use outcome results</w:t>
            </w:r>
          </w:p>
        </w:tc>
      </w:tr>
      <w:tr w:rsidR="005A5DFB" w:rsidRPr="005A5DFB" w14:paraId="022A62B5" w14:textId="77777777" w:rsidTr="005A5DFB">
        <w:trPr>
          <w:trHeight w:val="300"/>
        </w:trPr>
        <w:tc>
          <w:tcPr>
            <w:tcW w:w="2800" w:type="dxa"/>
            <w:tcBorders>
              <w:top w:val="single" w:sz="4" w:space="0" w:color="auto"/>
              <w:left w:val="single" w:sz="4" w:space="0" w:color="auto"/>
              <w:bottom w:val="nil"/>
              <w:right w:val="nil"/>
            </w:tcBorders>
            <w:noWrap/>
            <w:vAlign w:val="bottom"/>
            <w:hideMark/>
          </w:tcPr>
          <w:p w14:paraId="6CA3FDA8"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 </w:t>
            </w:r>
          </w:p>
        </w:tc>
        <w:tc>
          <w:tcPr>
            <w:tcW w:w="1723" w:type="dxa"/>
            <w:tcBorders>
              <w:top w:val="single" w:sz="4" w:space="0" w:color="auto"/>
              <w:left w:val="single" w:sz="4" w:space="0" w:color="auto"/>
              <w:bottom w:val="nil"/>
              <w:right w:val="single" w:sz="4" w:space="0" w:color="auto"/>
            </w:tcBorders>
            <w:noWrap/>
            <w:hideMark/>
          </w:tcPr>
          <w:p w14:paraId="6A470BF7"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(1)</w:t>
            </w:r>
          </w:p>
        </w:tc>
        <w:tc>
          <w:tcPr>
            <w:tcW w:w="1697" w:type="dxa"/>
            <w:tcBorders>
              <w:top w:val="single" w:sz="4" w:space="0" w:color="auto"/>
              <w:left w:val="nil"/>
              <w:bottom w:val="nil"/>
              <w:right w:val="single" w:sz="4" w:space="0" w:color="auto"/>
            </w:tcBorders>
            <w:noWrap/>
            <w:hideMark/>
          </w:tcPr>
          <w:p w14:paraId="42A2FF56"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(2)</w:t>
            </w:r>
          </w:p>
        </w:tc>
      </w:tr>
      <w:tr w:rsidR="005A5DFB" w:rsidRPr="005A5DFB" w14:paraId="62251D34" w14:textId="77777777" w:rsidTr="005A5DFB">
        <w:trPr>
          <w:trHeight w:val="300"/>
        </w:trPr>
        <w:tc>
          <w:tcPr>
            <w:tcW w:w="2800" w:type="dxa"/>
            <w:tcBorders>
              <w:top w:val="nil"/>
              <w:left w:val="single" w:sz="4" w:space="0" w:color="auto"/>
              <w:bottom w:val="nil"/>
              <w:right w:val="nil"/>
            </w:tcBorders>
            <w:noWrap/>
            <w:vAlign w:val="bottom"/>
            <w:hideMark/>
          </w:tcPr>
          <w:p w14:paraId="2F1972C7"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 </w:t>
            </w:r>
          </w:p>
        </w:tc>
        <w:tc>
          <w:tcPr>
            <w:tcW w:w="1723" w:type="dxa"/>
            <w:tcBorders>
              <w:top w:val="nil"/>
              <w:left w:val="single" w:sz="4" w:space="0" w:color="auto"/>
              <w:bottom w:val="nil"/>
              <w:right w:val="single" w:sz="4" w:space="0" w:color="auto"/>
            </w:tcBorders>
            <w:noWrap/>
            <w:hideMark/>
          </w:tcPr>
          <w:p w14:paraId="7E54F889"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Hospitalized</w:t>
            </w:r>
          </w:p>
        </w:tc>
        <w:tc>
          <w:tcPr>
            <w:tcW w:w="1697" w:type="dxa"/>
            <w:tcBorders>
              <w:top w:val="nil"/>
              <w:left w:val="nil"/>
              <w:bottom w:val="nil"/>
              <w:right w:val="single" w:sz="4" w:space="0" w:color="auto"/>
            </w:tcBorders>
            <w:noWrap/>
            <w:hideMark/>
          </w:tcPr>
          <w:p w14:paraId="1CCF921D"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Non-hospitalized</w:t>
            </w:r>
          </w:p>
        </w:tc>
      </w:tr>
      <w:tr w:rsidR="005A5DFB" w:rsidRPr="005A5DFB" w14:paraId="32A73F92" w14:textId="77777777" w:rsidTr="005A5DFB">
        <w:trPr>
          <w:trHeight w:val="600"/>
        </w:trPr>
        <w:tc>
          <w:tcPr>
            <w:tcW w:w="2800" w:type="dxa"/>
            <w:tcBorders>
              <w:top w:val="single" w:sz="4" w:space="0" w:color="auto"/>
              <w:left w:val="single" w:sz="4" w:space="0" w:color="auto"/>
              <w:bottom w:val="single" w:sz="4" w:space="0" w:color="auto"/>
              <w:right w:val="nil"/>
            </w:tcBorders>
            <w:vAlign w:val="bottom"/>
            <w:hideMark/>
          </w:tcPr>
          <w:p w14:paraId="44DE3659"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Pre-infection average monthly rate of utilization (SE)</w:t>
            </w:r>
          </w:p>
        </w:tc>
        <w:tc>
          <w:tcPr>
            <w:tcW w:w="1723" w:type="dxa"/>
            <w:tcBorders>
              <w:top w:val="single" w:sz="4" w:space="0" w:color="auto"/>
              <w:left w:val="single" w:sz="4" w:space="0" w:color="auto"/>
              <w:bottom w:val="single" w:sz="4" w:space="0" w:color="auto"/>
              <w:right w:val="single" w:sz="4" w:space="0" w:color="auto"/>
            </w:tcBorders>
            <w:noWrap/>
            <w:vAlign w:val="center"/>
            <w:hideMark/>
          </w:tcPr>
          <w:p w14:paraId="1BD7C1BC"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1.96 (0.029)</w:t>
            </w:r>
          </w:p>
        </w:tc>
        <w:tc>
          <w:tcPr>
            <w:tcW w:w="1697" w:type="dxa"/>
            <w:tcBorders>
              <w:top w:val="single" w:sz="4" w:space="0" w:color="auto"/>
              <w:left w:val="nil"/>
              <w:bottom w:val="single" w:sz="4" w:space="0" w:color="auto"/>
              <w:right w:val="single" w:sz="4" w:space="0" w:color="auto"/>
            </w:tcBorders>
            <w:noWrap/>
            <w:vAlign w:val="center"/>
            <w:hideMark/>
          </w:tcPr>
          <w:p w14:paraId="3F301520"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1.15 (0.015)</w:t>
            </w:r>
          </w:p>
        </w:tc>
      </w:tr>
      <w:tr w:rsidR="005A5DFB" w:rsidRPr="005A5DFB" w14:paraId="18D150E8" w14:textId="77777777" w:rsidTr="005A5DFB">
        <w:trPr>
          <w:trHeight w:val="300"/>
        </w:trPr>
        <w:tc>
          <w:tcPr>
            <w:tcW w:w="2800" w:type="dxa"/>
            <w:tcBorders>
              <w:top w:val="nil"/>
              <w:left w:val="single" w:sz="4" w:space="0" w:color="auto"/>
              <w:bottom w:val="nil"/>
              <w:right w:val="nil"/>
            </w:tcBorders>
            <w:noWrap/>
            <w:vAlign w:val="bottom"/>
            <w:hideMark/>
          </w:tcPr>
          <w:p w14:paraId="553EA0CD"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Pre-infection linear trend</w:t>
            </w:r>
          </w:p>
        </w:tc>
        <w:tc>
          <w:tcPr>
            <w:tcW w:w="1723" w:type="dxa"/>
            <w:tcBorders>
              <w:top w:val="nil"/>
              <w:left w:val="single" w:sz="4" w:space="0" w:color="auto"/>
              <w:bottom w:val="nil"/>
              <w:right w:val="single" w:sz="4" w:space="0" w:color="auto"/>
            </w:tcBorders>
            <w:noWrap/>
            <w:vAlign w:val="bottom"/>
            <w:hideMark/>
          </w:tcPr>
          <w:p w14:paraId="5EABAD5D"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0.036***</w:t>
            </w:r>
          </w:p>
        </w:tc>
        <w:tc>
          <w:tcPr>
            <w:tcW w:w="1697" w:type="dxa"/>
            <w:tcBorders>
              <w:top w:val="nil"/>
              <w:left w:val="nil"/>
              <w:bottom w:val="nil"/>
              <w:right w:val="single" w:sz="4" w:space="0" w:color="auto"/>
            </w:tcBorders>
            <w:noWrap/>
            <w:vAlign w:val="bottom"/>
            <w:hideMark/>
          </w:tcPr>
          <w:p w14:paraId="7B26C144"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0.021***</w:t>
            </w:r>
          </w:p>
        </w:tc>
      </w:tr>
      <w:tr w:rsidR="005A5DFB" w:rsidRPr="005A5DFB" w14:paraId="16FB3812" w14:textId="77777777" w:rsidTr="005A5DFB">
        <w:trPr>
          <w:trHeight w:val="300"/>
        </w:trPr>
        <w:tc>
          <w:tcPr>
            <w:tcW w:w="2800" w:type="dxa"/>
            <w:tcBorders>
              <w:top w:val="nil"/>
              <w:left w:val="single" w:sz="4" w:space="0" w:color="auto"/>
              <w:bottom w:val="single" w:sz="4" w:space="0" w:color="auto"/>
              <w:right w:val="nil"/>
            </w:tcBorders>
            <w:noWrap/>
            <w:vAlign w:val="bottom"/>
            <w:hideMark/>
          </w:tcPr>
          <w:p w14:paraId="311989DB"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 </w:t>
            </w:r>
          </w:p>
        </w:tc>
        <w:tc>
          <w:tcPr>
            <w:tcW w:w="1723" w:type="dxa"/>
            <w:tcBorders>
              <w:top w:val="nil"/>
              <w:left w:val="single" w:sz="4" w:space="0" w:color="auto"/>
              <w:bottom w:val="single" w:sz="4" w:space="0" w:color="auto"/>
              <w:right w:val="single" w:sz="4" w:space="0" w:color="auto"/>
            </w:tcBorders>
            <w:noWrap/>
            <w:vAlign w:val="bottom"/>
            <w:hideMark/>
          </w:tcPr>
          <w:p w14:paraId="3BCA6B87"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(0.030-0.043)</w:t>
            </w:r>
          </w:p>
        </w:tc>
        <w:tc>
          <w:tcPr>
            <w:tcW w:w="1697" w:type="dxa"/>
            <w:tcBorders>
              <w:top w:val="nil"/>
              <w:left w:val="nil"/>
              <w:bottom w:val="single" w:sz="4" w:space="0" w:color="auto"/>
              <w:right w:val="single" w:sz="4" w:space="0" w:color="auto"/>
            </w:tcBorders>
            <w:noWrap/>
            <w:vAlign w:val="bottom"/>
            <w:hideMark/>
          </w:tcPr>
          <w:p w14:paraId="5F8BF322"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(0.020-0.022)</w:t>
            </w:r>
          </w:p>
        </w:tc>
      </w:tr>
      <w:tr w:rsidR="005A5DFB" w:rsidRPr="005A5DFB" w14:paraId="6AA4182A" w14:textId="77777777" w:rsidTr="005A5DFB">
        <w:trPr>
          <w:trHeight w:val="300"/>
        </w:trPr>
        <w:tc>
          <w:tcPr>
            <w:tcW w:w="2800" w:type="dxa"/>
            <w:vMerge w:val="restart"/>
            <w:tcBorders>
              <w:top w:val="nil"/>
              <w:left w:val="single" w:sz="4" w:space="0" w:color="auto"/>
              <w:bottom w:val="single" w:sz="4" w:space="0" w:color="000000"/>
              <w:right w:val="nil"/>
            </w:tcBorders>
            <w:vAlign w:val="bottom"/>
            <w:hideMark/>
          </w:tcPr>
          <w:p w14:paraId="3EA2C06A"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Pre-infection linear trend*Diagnosis in 2021</w:t>
            </w:r>
          </w:p>
        </w:tc>
        <w:tc>
          <w:tcPr>
            <w:tcW w:w="1723" w:type="dxa"/>
            <w:tcBorders>
              <w:top w:val="nil"/>
              <w:left w:val="single" w:sz="4" w:space="0" w:color="auto"/>
              <w:bottom w:val="nil"/>
              <w:right w:val="single" w:sz="4" w:space="0" w:color="auto"/>
            </w:tcBorders>
            <w:noWrap/>
            <w:vAlign w:val="bottom"/>
            <w:hideMark/>
          </w:tcPr>
          <w:p w14:paraId="04BC6CFE"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0.0036*</w:t>
            </w:r>
          </w:p>
        </w:tc>
        <w:tc>
          <w:tcPr>
            <w:tcW w:w="1697" w:type="dxa"/>
            <w:tcBorders>
              <w:top w:val="nil"/>
              <w:left w:val="nil"/>
              <w:bottom w:val="nil"/>
              <w:right w:val="single" w:sz="4" w:space="0" w:color="auto"/>
            </w:tcBorders>
            <w:noWrap/>
            <w:vAlign w:val="bottom"/>
            <w:hideMark/>
          </w:tcPr>
          <w:p w14:paraId="4BADEE84"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0.0014***</w:t>
            </w:r>
          </w:p>
        </w:tc>
      </w:tr>
      <w:tr w:rsidR="005A5DFB" w:rsidRPr="005A5DFB" w14:paraId="3DE29D46" w14:textId="77777777" w:rsidTr="005A5DFB">
        <w:trPr>
          <w:trHeight w:val="300"/>
        </w:trPr>
        <w:tc>
          <w:tcPr>
            <w:tcW w:w="2800" w:type="dxa"/>
            <w:vMerge/>
            <w:tcBorders>
              <w:top w:val="nil"/>
              <w:left w:val="single" w:sz="4" w:space="0" w:color="auto"/>
              <w:bottom w:val="single" w:sz="4" w:space="0" w:color="000000"/>
              <w:right w:val="nil"/>
            </w:tcBorders>
            <w:vAlign w:val="center"/>
            <w:hideMark/>
          </w:tcPr>
          <w:p w14:paraId="343FF7C6" w14:textId="77777777" w:rsidR="005A5DFB" w:rsidRPr="005A5DFB" w:rsidRDefault="005A5DFB" w:rsidP="005A5DFB">
            <w:pPr>
              <w:spacing w:after="0" w:line="240" w:lineRule="auto"/>
              <w:rPr>
                <w:rFonts w:ascii="Times New Roman" w:eastAsia="Times New Roman" w:hAnsi="Times New Roman" w:cs="Times New Roman"/>
                <w:color w:val="000000"/>
              </w:rPr>
            </w:pPr>
          </w:p>
        </w:tc>
        <w:tc>
          <w:tcPr>
            <w:tcW w:w="1723" w:type="dxa"/>
            <w:tcBorders>
              <w:top w:val="nil"/>
              <w:left w:val="single" w:sz="4" w:space="0" w:color="auto"/>
              <w:bottom w:val="single" w:sz="4" w:space="0" w:color="auto"/>
              <w:right w:val="single" w:sz="4" w:space="0" w:color="auto"/>
            </w:tcBorders>
            <w:noWrap/>
            <w:vAlign w:val="bottom"/>
            <w:hideMark/>
          </w:tcPr>
          <w:p w14:paraId="15112BB8"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(0.00066-0.0066)</w:t>
            </w:r>
          </w:p>
        </w:tc>
        <w:tc>
          <w:tcPr>
            <w:tcW w:w="1697" w:type="dxa"/>
            <w:tcBorders>
              <w:top w:val="nil"/>
              <w:left w:val="nil"/>
              <w:bottom w:val="single" w:sz="4" w:space="0" w:color="auto"/>
              <w:right w:val="single" w:sz="4" w:space="0" w:color="auto"/>
            </w:tcBorders>
            <w:noWrap/>
            <w:vAlign w:val="bottom"/>
            <w:hideMark/>
          </w:tcPr>
          <w:p w14:paraId="4EC6DB94"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(0.0010-0.0019)</w:t>
            </w:r>
          </w:p>
        </w:tc>
      </w:tr>
      <w:tr w:rsidR="005A5DFB" w:rsidRPr="005A5DFB" w14:paraId="47B48028" w14:textId="77777777" w:rsidTr="005A5DFB">
        <w:trPr>
          <w:trHeight w:val="300"/>
        </w:trPr>
        <w:tc>
          <w:tcPr>
            <w:tcW w:w="2800" w:type="dxa"/>
            <w:tcBorders>
              <w:top w:val="nil"/>
              <w:left w:val="single" w:sz="4" w:space="0" w:color="auto"/>
              <w:bottom w:val="nil"/>
              <w:right w:val="nil"/>
            </w:tcBorders>
            <w:noWrap/>
            <w:vAlign w:val="bottom"/>
            <w:hideMark/>
          </w:tcPr>
          <w:p w14:paraId="39B85E79"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Post-infection month 2</w:t>
            </w:r>
          </w:p>
        </w:tc>
        <w:tc>
          <w:tcPr>
            <w:tcW w:w="1723" w:type="dxa"/>
            <w:tcBorders>
              <w:top w:val="nil"/>
              <w:left w:val="single" w:sz="4" w:space="0" w:color="auto"/>
              <w:bottom w:val="nil"/>
              <w:right w:val="single" w:sz="4" w:space="0" w:color="auto"/>
            </w:tcBorders>
            <w:noWrap/>
            <w:vAlign w:val="bottom"/>
            <w:hideMark/>
          </w:tcPr>
          <w:p w14:paraId="710D0BD7"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0.46***</w:t>
            </w:r>
          </w:p>
        </w:tc>
        <w:tc>
          <w:tcPr>
            <w:tcW w:w="1697" w:type="dxa"/>
            <w:tcBorders>
              <w:top w:val="nil"/>
              <w:left w:val="nil"/>
              <w:bottom w:val="nil"/>
              <w:right w:val="single" w:sz="4" w:space="0" w:color="auto"/>
            </w:tcBorders>
            <w:noWrap/>
            <w:vAlign w:val="bottom"/>
            <w:hideMark/>
          </w:tcPr>
          <w:p w14:paraId="1C8C26AD"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0.017***</w:t>
            </w:r>
          </w:p>
        </w:tc>
      </w:tr>
      <w:tr w:rsidR="005A5DFB" w:rsidRPr="005A5DFB" w14:paraId="2870DF27" w14:textId="77777777" w:rsidTr="005A5DFB">
        <w:trPr>
          <w:trHeight w:val="300"/>
        </w:trPr>
        <w:tc>
          <w:tcPr>
            <w:tcW w:w="2800" w:type="dxa"/>
            <w:tcBorders>
              <w:top w:val="nil"/>
              <w:left w:val="single" w:sz="4" w:space="0" w:color="auto"/>
              <w:bottom w:val="single" w:sz="4" w:space="0" w:color="auto"/>
              <w:right w:val="nil"/>
            </w:tcBorders>
            <w:noWrap/>
            <w:vAlign w:val="bottom"/>
            <w:hideMark/>
          </w:tcPr>
          <w:p w14:paraId="72A5590B"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 </w:t>
            </w:r>
          </w:p>
        </w:tc>
        <w:tc>
          <w:tcPr>
            <w:tcW w:w="1723" w:type="dxa"/>
            <w:tcBorders>
              <w:top w:val="nil"/>
              <w:left w:val="single" w:sz="4" w:space="0" w:color="auto"/>
              <w:bottom w:val="single" w:sz="4" w:space="0" w:color="auto"/>
              <w:right w:val="single" w:sz="4" w:space="0" w:color="auto"/>
            </w:tcBorders>
            <w:noWrap/>
            <w:vAlign w:val="bottom"/>
            <w:hideMark/>
          </w:tcPr>
          <w:p w14:paraId="4C55E505"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(0.43-0.48)</w:t>
            </w:r>
          </w:p>
        </w:tc>
        <w:tc>
          <w:tcPr>
            <w:tcW w:w="1697" w:type="dxa"/>
            <w:tcBorders>
              <w:top w:val="nil"/>
              <w:left w:val="nil"/>
              <w:bottom w:val="single" w:sz="4" w:space="0" w:color="auto"/>
              <w:right w:val="single" w:sz="4" w:space="0" w:color="auto"/>
            </w:tcBorders>
            <w:noWrap/>
            <w:vAlign w:val="bottom"/>
            <w:hideMark/>
          </w:tcPr>
          <w:p w14:paraId="163FCB8F"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(0.012-0.021)</w:t>
            </w:r>
          </w:p>
        </w:tc>
      </w:tr>
      <w:tr w:rsidR="005A5DFB" w:rsidRPr="005A5DFB" w14:paraId="1A39156A" w14:textId="77777777" w:rsidTr="005A5DFB">
        <w:trPr>
          <w:trHeight w:val="300"/>
        </w:trPr>
        <w:tc>
          <w:tcPr>
            <w:tcW w:w="2800" w:type="dxa"/>
            <w:tcBorders>
              <w:top w:val="nil"/>
              <w:left w:val="single" w:sz="4" w:space="0" w:color="auto"/>
              <w:bottom w:val="nil"/>
              <w:right w:val="nil"/>
            </w:tcBorders>
            <w:noWrap/>
            <w:vAlign w:val="bottom"/>
            <w:hideMark/>
          </w:tcPr>
          <w:p w14:paraId="0D2DA979"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Post-infection month 3</w:t>
            </w:r>
          </w:p>
        </w:tc>
        <w:tc>
          <w:tcPr>
            <w:tcW w:w="1723" w:type="dxa"/>
            <w:tcBorders>
              <w:top w:val="nil"/>
              <w:left w:val="single" w:sz="4" w:space="0" w:color="auto"/>
              <w:bottom w:val="nil"/>
              <w:right w:val="single" w:sz="4" w:space="0" w:color="auto"/>
            </w:tcBorders>
            <w:noWrap/>
            <w:vAlign w:val="bottom"/>
            <w:hideMark/>
          </w:tcPr>
          <w:p w14:paraId="2BCB3351"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0.34***</w:t>
            </w:r>
          </w:p>
        </w:tc>
        <w:tc>
          <w:tcPr>
            <w:tcW w:w="1697" w:type="dxa"/>
            <w:tcBorders>
              <w:top w:val="nil"/>
              <w:left w:val="nil"/>
              <w:bottom w:val="nil"/>
              <w:right w:val="single" w:sz="4" w:space="0" w:color="auto"/>
            </w:tcBorders>
            <w:noWrap/>
            <w:vAlign w:val="bottom"/>
            <w:hideMark/>
          </w:tcPr>
          <w:p w14:paraId="2D7C7249"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0.044***</w:t>
            </w:r>
          </w:p>
        </w:tc>
      </w:tr>
      <w:tr w:rsidR="005A5DFB" w:rsidRPr="005A5DFB" w14:paraId="351D9E6A" w14:textId="77777777" w:rsidTr="005A5DFB">
        <w:trPr>
          <w:trHeight w:val="300"/>
        </w:trPr>
        <w:tc>
          <w:tcPr>
            <w:tcW w:w="2800" w:type="dxa"/>
            <w:tcBorders>
              <w:top w:val="nil"/>
              <w:left w:val="single" w:sz="4" w:space="0" w:color="auto"/>
              <w:bottom w:val="single" w:sz="4" w:space="0" w:color="auto"/>
              <w:right w:val="nil"/>
            </w:tcBorders>
            <w:noWrap/>
            <w:vAlign w:val="bottom"/>
            <w:hideMark/>
          </w:tcPr>
          <w:p w14:paraId="1AF75482"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 </w:t>
            </w:r>
          </w:p>
        </w:tc>
        <w:tc>
          <w:tcPr>
            <w:tcW w:w="1723" w:type="dxa"/>
            <w:tcBorders>
              <w:top w:val="nil"/>
              <w:left w:val="single" w:sz="4" w:space="0" w:color="auto"/>
              <w:bottom w:val="single" w:sz="4" w:space="0" w:color="auto"/>
              <w:right w:val="single" w:sz="4" w:space="0" w:color="auto"/>
            </w:tcBorders>
            <w:noWrap/>
            <w:vAlign w:val="bottom"/>
            <w:hideMark/>
          </w:tcPr>
          <w:p w14:paraId="1D71C044"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(0.31-0.37)</w:t>
            </w:r>
          </w:p>
        </w:tc>
        <w:tc>
          <w:tcPr>
            <w:tcW w:w="1697" w:type="dxa"/>
            <w:tcBorders>
              <w:top w:val="nil"/>
              <w:left w:val="nil"/>
              <w:bottom w:val="single" w:sz="4" w:space="0" w:color="auto"/>
              <w:right w:val="single" w:sz="4" w:space="0" w:color="auto"/>
            </w:tcBorders>
            <w:noWrap/>
            <w:vAlign w:val="bottom"/>
            <w:hideMark/>
          </w:tcPr>
          <w:p w14:paraId="2FE9BDA8"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(0.039-0.048)</w:t>
            </w:r>
          </w:p>
        </w:tc>
      </w:tr>
      <w:tr w:rsidR="005A5DFB" w:rsidRPr="005A5DFB" w14:paraId="3A4F97C8" w14:textId="77777777" w:rsidTr="005A5DFB">
        <w:trPr>
          <w:trHeight w:val="300"/>
        </w:trPr>
        <w:tc>
          <w:tcPr>
            <w:tcW w:w="2800" w:type="dxa"/>
            <w:tcBorders>
              <w:top w:val="nil"/>
              <w:left w:val="single" w:sz="4" w:space="0" w:color="auto"/>
              <w:bottom w:val="nil"/>
              <w:right w:val="nil"/>
            </w:tcBorders>
            <w:noWrap/>
            <w:vAlign w:val="bottom"/>
            <w:hideMark/>
          </w:tcPr>
          <w:p w14:paraId="4C530DD1"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Post-infection month 4</w:t>
            </w:r>
          </w:p>
        </w:tc>
        <w:tc>
          <w:tcPr>
            <w:tcW w:w="1723" w:type="dxa"/>
            <w:tcBorders>
              <w:top w:val="nil"/>
              <w:left w:val="single" w:sz="4" w:space="0" w:color="auto"/>
              <w:bottom w:val="nil"/>
              <w:right w:val="single" w:sz="4" w:space="0" w:color="auto"/>
            </w:tcBorders>
            <w:noWrap/>
            <w:vAlign w:val="bottom"/>
            <w:hideMark/>
          </w:tcPr>
          <w:p w14:paraId="2945E571"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0.36***</w:t>
            </w:r>
          </w:p>
        </w:tc>
        <w:tc>
          <w:tcPr>
            <w:tcW w:w="1697" w:type="dxa"/>
            <w:tcBorders>
              <w:top w:val="nil"/>
              <w:left w:val="nil"/>
              <w:bottom w:val="nil"/>
              <w:right w:val="single" w:sz="4" w:space="0" w:color="auto"/>
            </w:tcBorders>
            <w:noWrap/>
            <w:vAlign w:val="bottom"/>
            <w:hideMark/>
          </w:tcPr>
          <w:p w14:paraId="797FE3B5"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0.046***</w:t>
            </w:r>
          </w:p>
        </w:tc>
      </w:tr>
      <w:tr w:rsidR="005A5DFB" w:rsidRPr="005A5DFB" w14:paraId="61AD012E" w14:textId="77777777" w:rsidTr="005A5DFB">
        <w:trPr>
          <w:trHeight w:val="300"/>
        </w:trPr>
        <w:tc>
          <w:tcPr>
            <w:tcW w:w="2800" w:type="dxa"/>
            <w:tcBorders>
              <w:top w:val="nil"/>
              <w:left w:val="single" w:sz="4" w:space="0" w:color="auto"/>
              <w:bottom w:val="single" w:sz="4" w:space="0" w:color="auto"/>
              <w:right w:val="nil"/>
            </w:tcBorders>
            <w:noWrap/>
            <w:vAlign w:val="bottom"/>
            <w:hideMark/>
          </w:tcPr>
          <w:p w14:paraId="1A7EA568"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 </w:t>
            </w:r>
          </w:p>
        </w:tc>
        <w:tc>
          <w:tcPr>
            <w:tcW w:w="1723" w:type="dxa"/>
            <w:tcBorders>
              <w:top w:val="nil"/>
              <w:left w:val="single" w:sz="4" w:space="0" w:color="auto"/>
              <w:bottom w:val="single" w:sz="4" w:space="0" w:color="auto"/>
              <w:right w:val="single" w:sz="4" w:space="0" w:color="auto"/>
            </w:tcBorders>
            <w:noWrap/>
            <w:vAlign w:val="bottom"/>
            <w:hideMark/>
          </w:tcPr>
          <w:p w14:paraId="079C40C8"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(0.33-0.39)</w:t>
            </w:r>
          </w:p>
        </w:tc>
        <w:tc>
          <w:tcPr>
            <w:tcW w:w="1697" w:type="dxa"/>
            <w:tcBorders>
              <w:top w:val="nil"/>
              <w:left w:val="nil"/>
              <w:bottom w:val="single" w:sz="4" w:space="0" w:color="auto"/>
              <w:right w:val="single" w:sz="4" w:space="0" w:color="auto"/>
            </w:tcBorders>
            <w:noWrap/>
            <w:vAlign w:val="bottom"/>
            <w:hideMark/>
          </w:tcPr>
          <w:p w14:paraId="106DDC66"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(0.041-0.051)</w:t>
            </w:r>
          </w:p>
        </w:tc>
      </w:tr>
      <w:tr w:rsidR="005A5DFB" w:rsidRPr="005A5DFB" w14:paraId="09C1A622" w14:textId="77777777" w:rsidTr="005A5DFB">
        <w:trPr>
          <w:trHeight w:val="300"/>
        </w:trPr>
        <w:tc>
          <w:tcPr>
            <w:tcW w:w="2800" w:type="dxa"/>
            <w:tcBorders>
              <w:top w:val="nil"/>
              <w:left w:val="single" w:sz="4" w:space="0" w:color="auto"/>
              <w:bottom w:val="nil"/>
              <w:right w:val="nil"/>
            </w:tcBorders>
            <w:noWrap/>
            <w:vAlign w:val="bottom"/>
            <w:hideMark/>
          </w:tcPr>
          <w:p w14:paraId="45133088"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Post-infection month 5</w:t>
            </w:r>
          </w:p>
        </w:tc>
        <w:tc>
          <w:tcPr>
            <w:tcW w:w="1723" w:type="dxa"/>
            <w:tcBorders>
              <w:top w:val="nil"/>
              <w:left w:val="single" w:sz="4" w:space="0" w:color="auto"/>
              <w:bottom w:val="nil"/>
              <w:right w:val="single" w:sz="4" w:space="0" w:color="auto"/>
            </w:tcBorders>
            <w:noWrap/>
            <w:vAlign w:val="bottom"/>
            <w:hideMark/>
          </w:tcPr>
          <w:p w14:paraId="0C399DB0"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0.29***</w:t>
            </w:r>
          </w:p>
        </w:tc>
        <w:tc>
          <w:tcPr>
            <w:tcW w:w="1697" w:type="dxa"/>
            <w:tcBorders>
              <w:top w:val="nil"/>
              <w:left w:val="nil"/>
              <w:bottom w:val="nil"/>
              <w:right w:val="single" w:sz="4" w:space="0" w:color="auto"/>
            </w:tcBorders>
            <w:noWrap/>
            <w:vAlign w:val="bottom"/>
            <w:hideMark/>
          </w:tcPr>
          <w:p w14:paraId="196318F8"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0.037***</w:t>
            </w:r>
          </w:p>
        </w:tc>
      </w:tr>
      <w:tr w:rsidR="005A5DFB" w:rsidRPr="005A5DFB" w14:paraId="5EA71571" w14:textId="77777777" w:rsidTr="005A5DFB">
        <w:trPr>
          <w:trHeight w:val="300"/>
        </w:trPr>
        <w:tc>
          <w:tcPr>
            <w:tcW w:w="2800" w:type="dxa"/>
            <w:tcBorders>
              <w:top w:val="nil"/>
              <w:left w:val="single" w:sz="4" w:space="0" w:color="auto"/>
              <w:bottom w:val="single" w:sz="4" w:space="0" w:color="auto"/>
              <w:right w:val="nil"/>
            </w:tcBorders>
            <w:noWrap/>
            <w:vAlign w:val="bottom"/>
            <w:hideMark/>
          </w:tcPr>
          <w:p w14:paraId="650F1721"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 </w:t>
            </w:r>
          </w:p>
        </w:tc>
        <w:tc>
          <w:tcPr>
            <w:tcW w:w="1723" w:type="dxa"/>
            <w:tcBorders>
              <w:top w:val="nil"/>
              <w:left w:val="single" w:sz="4" w:space="0" w:color="auto"/>
              <w:bottom w:val="single" w:sz="4" w:space="0" w:color="auto"/>
              <w:right w:val="single" w:sz="4" w:space="0" w:color="auto"/>
            </w:tcBorders>
            <w:noWrap/>
            <w:vAlign w:val="bottom"/>
            <w:hideMark/>
          </w:tcPr>
          <w:p w14:paraId="0EF73059"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(0.26-0.32)</w:t>
            </w:r>
          </w:p>
        </w:tc>
        <w:tc>
          <w:tcPr>
            <w:tcW w:w="1697" w:type="dxa"/>
            <w:tcBorders>
              <w:top w:val="nil"/>
              <w:left w:val="nil"/>
              <w:bottom w:val="single" w:sz="4" w:space="0" w:color="auto"/>
              <w:right w:val="single" w:sz="4" w:space="0" w:color="auto"/>
            </w:tcBorders>
            <w:noWrap/>
            <w:vAlign w:val="bottom"/>
            <w:hideMark/>
          </w:tcPr>
          <w:p w14:paraId="3C067443"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(0.031-0.042)</w:t>
            </w:r>
          </w:p>
        </w:tc>
      </w:tr>
      <w:tr w:rsidR="005A5DFB" w:rsidRPr="005A5DFB" w14:paraId="1CF16691" w14:textId="77777777" w:rsidTr="005A5DFB">
        <w:trPr>
          <w:trHeight w:val="300"/>
        </w:trPr>
        <w:tc>
          <w:tcPr>
            <w:tcW w:w="2800" w:type="dxa"/>
            <w:tcBorders>
              <w:top w:val="nil"/>
              <w:left w:val="single" w:sz="4" w:space="0" w:color="auto"/>
              <w:bottom w:val="nil"/>
              <w:right w:val="nil"/>
            </w:tcBorders>
            <w:noWrap/>
            <w:vAlign w:val="bottom"/>
            <w:hideMark/>
          </w:tcPr>
          <w:p w14:paraId="4AEE677E"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Post-infection month 6</w:t>
            </w:r>
          </w:p>
        </w:tc>
        <w:tc>
          <w:tcPr>
            <w:tcW w:w="1723" w:type="dxa"/>
            <w:tcBorders>
              <w:top w:val="nil"/>
              <w:left w:val="single" w:sz="4" w:space="0" w:color="auto"/>
              <w:bottom w:val="nil"/>
              <w:right w:val="single" w:sz="4" w:space="0" w:color="auto"/>
            </w:tcBorders>
            <w:noWrap/>
            <w:vAlign w:val="bottom"/>
            <w:hideMark/>
          </w:tcPr>
          <w:p w14:paraId="370525A4"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0.22***</w:t>
            </w:r>
          </w:p>
        </w:tc>
        <w:tc>
          <w:tcPr>
            <w:tcW w:w="1697" w:type="dxa"/>
            <w:tcBorders>
              <w:top w:val="nil"/>
              <w:left w:val="nil"/>
              <w:bottom w:val="nil"/>
              <w:right w:val="single" w:sz="4" w:space="0" w:color="auto"/>
            </w:tcBorders>
            <w:noWrap/>
            <w:vAlign w:val="bottom"/>
            <w:hideMark/>
          </w:tcPr>
          <w:p w14:paraId="5B81C863"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0.025***</w:t>
            </w:r>
          </w:p>
        </w:tc>
      </w:tr>
      <w:tr w:rsidR="005A5DFB" w:rsidRPr="005A5DFB" w14:paraId="263C5B50" w14:textId="77777777" w:rsidTr="005A5DFB">
        <w:trPr>
          <w:trHeight w:val="300"/>
        </w:trPr>
        <w:tc>
          <w:tcPr>
            <w:tcW w:w="2800" w:type="dxa"/>
            <w:tcBorders>
              <w:top w:val="nil"/>
              <w:left w:val="single" w:sz="4" w:space="0" w:color="auto"/>
              <w:bottom w:val="single" w:sz="4" w:space="0" w:color="auto"/>
              <w:right w:val="nil"/>
            </w:tcBorders>
            <w:noWrap/>
            <w:vAlign w:val="bottom"/>
            <w:hideMark/>
          </w:tcPr>
          <w:p w14:paraId="73F89207"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 </w:t>
            </w:r>
          </w:p>
        </w:tc>
        <w:tc>
          <w:tcPr>
            <w:tcW w:w="1723" w:type="dxa"/>
            <w:tcBorders>
              <w:top w:val="nil"/>
              <w:left w:val="single" w:sz="4" w:space="0" w:color="auto"/>
              <w:bottom w:val="single" w:sz="4" w:space="0" w:color="auto"/>
              <w:right w:val="single" w:sz="4" w:space="0" w:color="auto"/>
            </w:tcBorders>
            <w:noWrap/>
            <w:vAlign w:val="bottom"/>
            <w:hideMark/>
          </w:tcPr>
          <w:p w14:paraId="22071014"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(0.19-0.26)</w:t>
            </w:r>
          </w:p>
        </w:tc>
        <w:tc>
          <w:tcPr>
            <w:tcW w:w="1697" w:type="dxa"/>
            <w:tcBorders>
              <w:top w:val="nil"/>
              <w:left w:val="nil"/>
              <w:bottom w:val="single" w:sz="4" w:space="0" w:color="auto"/>
              <w:right w:val="single" w:sz="4" w:space="0" w:color="auto"/>
            </w:tcBorders>
            <w:noWrap/>
            <w:vAlign w:val="bottom"/>
            <w:hideMark/>
          </w:tcPr>
          <w:p w14:paraId="04009AB9"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(0.019-0.031)</w:t>
            </w:r>
          </w:p>
        </w:tc>
      </w:tr>
      <w:tr w:rsidR="005A5DFB" w:rsidRPr="005A5DFB" w14:paraId="0CD028F8" w14:textId="77777777" w:rsidTr="005A5DFB">
        <w:trPr>
          <w:trHeight w:val="300"/>
        </w:trPr>
        <w:tc>
          <w:tcPr>
            <w:tcW w:w="2800" w:type="dxa"/>
            <w:tcBorders>
              <w:top w:val="nil"/>
              <w:left w:val="single" w:sz="4" w:space="0" w:color="auto"/>
              <w:bottom w:val="nil"/>
              <w:right w:val="nil"/>
            </w:tcBorders>
            <w:noWrap/>
            <w:vAlign w:val="bottom"/>
            <w:hideMark/>
          </w:tcPr>
          <w:p w14:paraId="7487D710"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Post-infection month 7</w:t>
            </w:r>
          </w:p>
        </w:tc>
        <w:tc>
          <w:tcPr>
            <w:tcW w:w="1723" w:type="dxa"/>
            <w:tcBorders>
              <w:top w:val="nil"/>
              <w:left w:val="single" w:sz="4" w:space="0" w:color="auto"/>
              <w:bottom w:val="nil"/>
              <w:right w:val="single" w:sz="4" w:space="0" w:color="auto"/>
            </w:tcBorders>
            <w:noWrap/>
            <w:vAlign w:val="bottom"/>
            <w:hideMark/>
          </w:tcPr>
          <w:p w14:paraId="1A527A33"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0.24***</w:t>
            </w:r>
          </w:p>
        </w:tc>
        <w:tc>
          <w:tcPr>
            <w:tcW w:w="1697" w:type="dxa"/>
            <w:tcBorders>
              <w:top w:val="nil"/>
              <w:left w:val="nil"/>
              <w:bottom w:val="nil"/>
              <w:right w:val="single" w:sz="4" w:space="0" w:color="auto"/>
            </w:tcBorders>
            <w:noWrap/>
            <w:vAlign w:val="bottom"/>
            <w:hideMark/>
          </w:tcPr>
          <w:p w14:paraId="6926B3E4"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0.029***</w:t>
            </w:r>
          </w:p>
        </w:tc>
      </w:tr>
      <w:tr w:rsidR="005A5DFB" w:rsidRPr="005A5DFB" w14:paraId="3D6893A8" w14:textId="77777777" w:rsidTr="005A5DFB">
        <w:trPr>
          <w:trHeight w:val="300"/>
        </w:trPr>
        <w:tc>
          <w:tcPr>
            <w:tcW w:w="2800" w:type="dxa"/>
            <w:tcBorders>
              <w:top w:val="nil"/>
              <w:left w:val="single" w:sz="4" w:space="0" w:color="auto"/>
              <w:bottom w:val="single" w:sz="4" w:space="0" w:color="auto"/>
              <w:right w:val="nil"/>
            </w:tcBorders>
            <w:noWrap/>
            <w:vAlign w:val="bottom"/>
            <w:hideMark/>
          </w:tcPr>
          <w:p w14:paraId="28C05E3A"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 </w:t>
            </w:r>
          </w:p>
        </w:tc>
        <w:tc>
          <w:tcPr>
            <w:tcW w:w="1723" w:type="dxa"/>
            <w:tcBorders>
              <w:top w:val="nil"/>
              <w:left w:val="single" w:sz="4" w:space="0" w:color="auto"/>
              <w:bottom w:val="single" w:sz="4" w:space="0" w:color="auto"/>
              <w:right w:val="single" w:sz="4" w:space="0" w:color="auto"/>
            </w:tcBorders>
            <w:noWrap/>
            <w:vAlign w:val="bottom"/>
            <w:hideMark/>
          </w:tcPr>
          <w:p w14:paraId="76EBB062"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(0.20-0.28)</w:t>
            </w:r>
          </w:p>
        </w:tc>
        <w:tc>
          <w:tcPr>
            <w:tcW w:w="1697" w:type="dxa"/>
            <w:tcBorders>
              <w:top w:val="nil"/>
              <w:left w:val="nil"/>
              <w:bottom w:val="single" w:sz="4" w:space="0" w:color="auto"/>
              <w:right w:val="single" w:sz="4" w:space="0" w:color="auto"/>
            </w:tcBorders>
            <w:noWrap/>
            <w:vAlign w:val="bottom"/>
            <w:hideMark/>
          </w:tcPr>
          <w:p w14:paraId="4ADA8D39"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(0.023-0.035)</w:t>
            </w:r>
          </w:p>
        </w:tc>
      </w:tr>
      <w:tr w:rsidR="005A5DFB" w:rsidRPr="005A5DFB" w14:paraId="06B41529" w14:textId="77777777" w:rsidTr="005A5DFB">
        <w:trPr>
          <w:trHeight w:val="300"/>
        </w:trPr>
        <w:tc>
          <w:tcPr>
            <w:tcW w:w="2800" w:type="dxa"/>
            <w:tcBorders>
              <w:top w:val="nil"/>
              <w:left w:val="single" w:sz="4" w:space="0" w:color="auto"/>
              <w:bottom w:val="nil"/>
              <w:right w:val="nil"/>
            </w:tcBorders>
            <w:noWrap/>
            <w:vAlign w:val="bottom"/>
            <w:hideMark/>
          </w:tcPr>
          <w:p w14:paraId="6FF5669A"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Post-infection month 8</w:t>
            </w:r>
          </w:p>
        </w:tc>
        <w:tc>
          <w:tcPr>
            <w:tcW w:w="1723" w:type="dxa"/>
            <w:tcBorders>
              <w:top w:val="nil"/>
              <w:left w:val="single" w:sz="4" w:space="0" w:color="auto"/>
              <w:bottom w:val="nil"/>
              <w:right w:val="single" w:sz="4" w:space="0" w:color="auto"/>
            </w:tcBorders>
            <w:noWrap/>
            <w:vAlign w:val="bottom"/>
            <w:hideMark/>
          </w:tcPr>
          <w:p w14:paraId="346E023B"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0.23***</w:t>
            </w:r>
          </w:p>
        </w:tc>
        <w:tc>
          <w:tcPr>
            <w:tcW w:w="1697" w:type="dxa"/>
            <w:tcBorders>
              <w:top w:val="nil"/>
              <w:left w:val="nil"/>
              <w:bottom w:val="nil"/>
              <w:right w:val="single" w:sz="4" w:space="0" w:color="auto"/>
            </w:tcBorders>
            <w:noWrap/>
            <w:vAlign w:val="bottom"/>
            <w:hideMark/>
          </w:tcPr>
          <w:p w14:paraId="7B5854A4"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0.044***</w:t>
            </w:r>
          </w:p>
        </w:tc>
      </w:tr>
      <w:tr w:rsidR="005A5DFB" w:rsidRPr="005A5DFB" w14:paraId="43EFBF10" w14:textId="77777777" w:rsidTr="005A5DFB">
        <w:trPr>
          <w:trHeight w:val="300"/>
        </w:trPr>
        <w:tc>
          <w:tcPr>
            <w:tcW w:w="2800" w:type="dxa"/>
            <w:tcBorders>
              <w:top w:val="nil"/>
              <w:left w:val="single" w:sz="4" w:space="0" w:color="auto"/>
              <w:bottom w:val="single" w:sz="4" w:space="0" w:color="auto"/>
              <w:right w:val="nil"/>
            </w:tcBorders>
            <w:noWrap/>
            <w:vAlign w:val="bottom"/>
            <w:hideMark/>
          </w:tcPr>
          <w:p w14:paraId="459C89DB"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 </w:t>
            </w:r>
          </w:p>
        </w:tc>
        <w:tc>
          <w:tcPr>
            <w:tcW w:w="1723" w:type="dxa"/>
            <w:tcBorders>
              <w:top w:val="nil"/>
              <w:left w:val="single" w:sz="4" w:space="0" w:color="auto"/>
              <w:bottom w:val="single" w:sz="4" w:space="0" w:color="auto"/>
              <w:right w:val="single" w:sz="4" w:space="0" w:color="auto"/>
            </w:tcBorders>
            <w:noWrap/>
            <w:vAlign w:val="bottom"/>
            <w:hideMark/>
          </w:tcPr>
          <w:p w14:paraId="216166BC"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(0.18-0.27)</w:t>
            </w:r>
          </w:p>
        </w:tc>
        <w:tc>
          <w:tcPr>
            <w:tcW w:w="1697" w:type="dxa"/>
            <w:tcBorders>
              <w:top w:val="nil"/>
              <w:left w:val="nil"/>
              <w:bottom w:val="single" w:sz="4" w:space="0" w:color="auto"/>
              <w:right w:val="single" w:sz="4" w:space="0" w:color="auto"/>
            </w:tcBorders>
            <w:noWrap/>
            <w:vAlign w:val="bottom"/>
            <w:hideMark/>
          </w:tcPr>
          <w:p w14:paraId="30AEFB69"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(0.037-0.051)</w:t>
            </w:r>
          </w:p>
        </w:tc>
      </w:tr>
      <w:tr w:rsidR="005A5DFB" w:rsidRPr="005A5DFB" w14:paraId="41330E48" w14:textId="77777777" w:rsidTr="005A5DFB">
        <w:trPr>
          <w:trHeight w:val="300"/>
        </w:trPr>
        <w:tc>
          <w:tcPr>
            <w:tcW w:w="2800" w:type="dxa"/>
            <w:tcBorders>
              <w:top w:val="nil"/>
              <w:left w:val="single" w:sz="4" w:space="0" w:color="auto"/>
              <w:bottom w:val="nil"/>
              <w:right w:val="nil"/>
            </w:tcBorders>
            <w:noWrap/>
            <w:vAlign w:val="bottom"/>
            <w:hideMark/>
          </w:tcPr>
          <w:p w14:paraId="5F81B36F"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Post-infection month 9</w:t>
            </w:r>
          </w:p>
        </w:tc>
        <w:tc>
          <w:tcPr>
            <w:tcW w:w="1723" w:type="dxa"/>
            <w:tcBorders>
              <w:top w:val="nil"/>
              <w:left w:val="single" w:sz="4" w:space="0" w:color="auto"/>
              <w:bottom w:val="nil"/>
              <w:right w:val="single" w:sz="4" w:space="0" w:color="auto"/>
            </w:tcBorders>
            <w:noWrap/>
            <w:vAlign w:val="bottom"/>
            <w:hideMark/>
          </w:tcPr>
          <w:p w14:paraId="0DCD9560"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0.22***</w:t>
            </w:r>
          </w:p>
        </w:tc>
        <w:tc>
          <w:tcPr>
            <w:tcW w:w="1697" w:type="dxa"/>
            <w:tcBorders>
              <w:top w:val="nil"/>
              <w:left w:val="nil"/>
              <w:bottom w:val="nil"/>
              <w:right w:val="single" w:sz="4" w:space="0" w:color="auto"/>
            </w:tcBorders>
            <w:noWrap/>
            <w:vAlign w:val="bottom"/>
            <w:hideMark/>
          </w:tcPr>
          <w:p w14:paraId="22E83481"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0.040***</w:t>
            </w:r>
          </w:p>
        </w:tc>
      </w:tr>
      <w:tr w:rsidR="005A5DFB" w:rsidRPr="005A5DFB" w14:paraId="70FB5CE1" w14:textId="77777777" w:rsidTr="005A5DFB">
        <w:trPr>
          <w:trHeight w:val="300"/>
        </w:trPr>
        <w:tc>
          <w:tcPr>
            <w:tcW w:w="2800" w:type="dxa"/>
            <w:tcBorders>
              <w:top w:val="nil"/>
              <w:left w:val="single" w:sz="4" w:space="0" w:color="auto"/>
              <w:bottom w:val="single" w:sz="4" w:space="0" w:color="auto"/>
              <w:right w:val="nil"/>
            </w:tcBorders>
            <w:noWrap/>
            <w:vAlign w:val="bottom"/>
            <w:hideMark/>
          </w:tcPr>
          <w:p w14:paraId="5EB7BCB1"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 </w:t>
            </w:r>
          </w:p>
        </w:tc>
        <w:tc>
          <w:tcPr>
            <w:tcW w:w="1723" w:type="dxa"/>
            <w:tcBorders>
              <w:top w:val="nil"/>
              <w:left w:val="single" w:sz="4" w:space="0" w:color="auto"/>
              <w:bottom w:val="single" w:sz="4" w:space="0" w:color="auto"/>
              <w:right w:val="single" w:sz="4" w:space="0" w:color="auto"/>
            </w:tcBorders>
            <w:noWrap/>
            <w:vAlign w:val="bottom"/>
            <w:hideMark/>
          </w:tcPr>
          <w:p w14:paraId="49CEB8A7"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(0.18-0.26)</w:t>
            </w:r>
          </w:p>
        </w:tc>
        <w:tc>
          <w:tcPr>
            <w:tcW w:w="1697" w:type="dxa"/>
            <w:tcBorders>
              <w:top w:val="nil"/>
              <w:left w:val="nil"/>
              <w:bottom w:val="single" w:sz="4" w:space="0" w:color="auto"/>
              <w:right w:val="single" w:sz="4" w:space="0" w:color="auto"/>
            </w:tcBorders>
            <w:noWrap/>
            <w:vAlign w:val="bottom"/>
            <w:hideMark/>
          </w:tcPr>
          <w:p w14:paraId="1A8EBD28"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(0.033-0.047)</w:t>
            </w:r>
          </w:p>
        </w:tc>
      </w:tr>
      <w:tr w:rsidR="005A5DFB" w:rsidRPr="005A5DFB" w14:paraId="2465BB52" w14:textId="77777777" w:rsidTr="005A5DFB">
        <w:trPr>
          <w:trHeight w:val="300"/>
        </w:trPr>
        <w:tc>
          <w:tcPr>
            <w:tcW w:w="2800" w:type="dxa"/>
            <w:tcBorders>
              <w:top w:val="nil"/>
              <w:left w:val="single" w:sz="4" w:space="0" w:color="auto"/>
              <w:bottom w:val="nil"/>
              <w:right w:val="nil"/>
            </w:tcBorders>
            <w:noWrap/>
            <w:vAlign w:val="bottom"/>
            <w:hideMark/>
          </w:tcPr>
          <w:p w14:paraId="76270A2A"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Post-infection month 10</w:t>
            </w:r>
          </w:p>
        </w:tc>
        <w:tc>
          <w:tcPr>
            <w:tcW w:w="1723" w:type="dxa"/>
            <w:tcBorders>
              <w:top w:val="nil"/>
              <w:left w:val="single" w:sz="4" w:space="0" w:color="auto"/>
              <w:bottom w:val="nil"/>
              <w:right w:val="single" w:sz="4" w:space="0" w:color="auto"/>
            </w:tcBorders>
            <w:noWrap/>
            <w:vAlign w:val="bottom"/>
            <w:hideMark/>
          </w:tcPr>
          <w:p w14:paraId="52BDD2C9"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0.22***</w:t>
            </w:r>
          </w:p>
        </w:tc>
        <w:tc>
          <w:tcPr>
            <w:tcW w:w="1697" w:type="dxa"/>
            <w:tcBorders>
              <w:top w:val="nil"/>
              <w:left w:val="nil"/>
              <w:bottom w:val="nil"/>
              <w:right w:val="single" w:sz="4" w:space="0" w:color="auto"/>
            </w:tcBorders>
            <w:noWrap/>
            <w:vAlign w:val="bottom"/>
            <w:hideMark/>
          </w:tcPr>
          <w:p w14:paraId="574C47A7"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0.043***</w:t>
            </w:r>
          </w:p>
        </w:tc>
      </w:tr>
      <w:tr w:rsidR="005A5DFB" w:rsidRPr="005A5DFB" w14:paraId="172824B1" w14:textId="77777777" w:rsidTr="005A5DFB">
        <w:trPr>
          <w:trHeight w:val="300"/>
        </w:trPr>
        <w:tc>
          <w:tcPr>
            <w:tcW w:w="2800" w:type="dxa"/>
            <w:tcBorders>
              <w:top w:val="nil"/>
              <w:left w:val="single" w:sz="4" w:space="0" w:color="auto"/>
              <w:bottom w:val="single" w:sz="4" w:space="0" w:color="auto"/>
              <w:right w:val="nil"/>
            </w:tcBorders>
            <w:noWrap/>
            <w:vAlign w:val="bottom"/>
            <w:hideMark/>
          </w:tcPr>
          <w:p w14:paraId="6DCFF09C"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 </w:t>
            </w:r>
          </w:p>
        </w:tc>
        <w:tc>
          <w:tcPr>
            <w:tcW w:w="1723" w:type="dxa"/>
            <w:tcBorders>
              <w:top w:val="nil"/>
              <w:left w:val="single" w:sz="4" w:space="0" w:color="auto"/>
              <w:bottom w:val="single" w:sz="4" w:space="0" w:color="auto"/>
              <w:right w:val="single" w:sz="4" w:space="0" w:color="auto"/>
            </w:tcBorders>
            <w:noWrap/>
            <w:vAlign w:val="bottom"/>
            <w:hideMark/>
          </w:tcPr>
          <w:p w14:paraId="5D4E76DF"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(0.17-0.26)</w:t>
            </w:r>
          </w:p>
        </w:tc>
        <w:tc>
          <w:tcPr>
            <w:tcW w:w="1697" w:type="dxa"/>
            <w:tcBorders>
              <w:top w:val="nil"/>
              <w:left w:val="nil"/>
              <w:bottom w:val="single" w:sz="4" w:space="0" w:color="auto"/>
              <w:right w:val="single" w:sz="4" w:space="0" w:color="auto"/>
            </w:tcBorders>
            <w:noWrap/>
            <w:vAlign w:val="bottom"/>
            <w:hideMark/>
          </w:tcPr>
          <w:p w14:paraId="26333FED"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(0.035-0.051)</w:t>
            </w:r>
          </w:p>
        </w:tc>
      </w:tr>
      <w:tr w:rsidR="005A5DFB" w:rsidRPr="005A5DFB" w14:paraId="0D74B89A" w14:textId="77777777" w:rsidTr="005A5DFB">
        <w:trPr>
          <w:trHeight w:val="300"/>
        </w:trPr>
        <w:tc>
          <w:tcPr>
            <w:tcW w:w="2800" w:type="dxa"/>
            <w:tcBorders>
              <w:top w:val="nil"/>
              <w:left w:val="single" w:sz="4" w:space="0" w:color="auto"/>
              <w:bottom w:val="nil"/>
              <w:right w:val="nil"/>
            </w:tcBorders>
            <w:noWrap/>
            <w:vAlign w:val="bottom"/>
            <w:hideMark/>
          </w:tcPr>
          <w:p w14:paraId="7A14599D"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Post-infection month 11</w:t>
            </w:r>
          </w:p>
        </w:tc>
        <w:tc>
          <w:tcPr>
            <w:tcW w:w="1723" w:type="dxa"/>
            <w:tcBorders>
              <w:top w:val="nil"/>
              <w:left w:val="single" w:sz="4" w:space="0" w:color="auto"/>
              <w:bottom w:val="nil"/>
              <w:right w:val="single" w:sz="4" w:space="0" w:color="auto"/>
            </w:tcBorders>
            <w:noWrap/>
            <w:vAlign w:val="bottom"/>
            <w:hideMark/>
          </w:tcPr>
          <w:p w14:paraId="79BEC887"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0.23***</w:t>
            </w:r>
          </w:p>
        </w:tc>
        <w:tc>
          <w:tcPr>
            <w:tcW w:w="1697" w:type="dxa"/>
            <w:tcBorders>
              <w:top w:val="nil"/>
              <w:left w:val="nil"/>
              <w:bottom w:val="nil"/>
              <w:right w:val="single" w:sz="4" w:space="0" w:color="auto"/>
            </w:tcBorders>
            <w:noWrap/>
            <w:vAlign w:val="bottom"/>
            <w:hideMark/>
          </w:tcPr>
          <w:p w14:paraId="271FE3D9"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0.052***</w:t>
            </w:r>
          </w:p>
        </w:tc>
      </w:tr>
      <w:tr w:rsidR="005A5DFB" w:rsidRPr="005A5DFB" w14:paraId="3E6888F3" w14:textId="77777777" w:rsidTr="005A5DFB">
        <w:trPr>
          <w:trHeight w:val="300"/>
        </w:trPr>
        <w:tc>
          <w:tcPr>
            <w:tcW w:w="2800" w:type="dxa"/>
            <w:tcBorders>
              <w:top w:val="nil"/>
              <w:left w:val="single" w:sz="4" w:space="0" w:color="auto"/>
              <w:bottom w:val="single" w:sz="4" w:space="0" w:color="auto"/>
              <w:right w:val="nil"/>
            </w:tcBorders>
            <w:noWrap/>
            <w:vAlign w:val="bottom"/>
            <w:hideMark/>
          </w:tcPr>
          <w:p w14:paraId="51DAAB55"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 </w:t>
            </w:r>
          </w:p>
        </w:tc>
        <w:tc>
          <w:tcPr>
            <w:tcW w:w="1723" w:type="dxa"/>
            <w:tcBorders>
              <w:top w:val="nil"/>
              <w:left w:val="single" w:sz="4" w:space="0" w:color="auto"/>
              <w:bottom w:val="single" w:sz="4" w:space="0" w:color="auto"/>
              <w:right w:val="single" w:sz="4" w:space="0" w:color="auto"/>
            </w:tcBorders>
            <w:noWrap/>
            <w:vAlign w:val="bottom"/>
            <w:hideMark/>
          </w:tcPr>
          <w:p w14:paraId="4CEBCF58"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(0.18-0.28)</w:t>
            </w:r>
          </w:p>
        </w:tc>
        <w:tc>
          <w:tcPr>
            <w:tcW w:w="1697" w:type="dxa"/>
            <w:tcBorders>
              <w:top w:val="nil"/>
              <w:left w:val="nil"/>
              <w:bottom w:val="single" w:sz="4" w:space="0" w:color="auto"/>
              <w:right w:val="single" w:sz="4" w:space="0" w:color="auto"/>
            </w:tcBorders>
            <w:noWrap/>
            <w:vAlign w:val="bottom"/>
            <w:hideMark/>
          </w:tcPr>
          <w:p w14:paraId="0D7E394A"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(0.044-0.061)</w:t>
            </w:r>
          </w:p>
        </w:tc>
      </w:tr>
      <w:tr w:rsidR="005A5DFB" w:rsidRPr="005A5DFB" w14:paraId="28CDFC0A" w14:textId="77777777" w:rsidTr="005A5DFB">
        <w:trPr>
          <w:trHeight w:val="300"/>
        </w:trPr>
        <w:tc>
          <w:tcPr>
            <w:tcW w:w="2800" w:type="dxa"/>
            <w:tcBorders>
              <w:top w:val="nil"/>
              <w:left w:val="single" w:sz="4" w:space="0" w:color="auto"/>
              <w:bottom w:val="nil"/>
              <w:right w:val="nil"/>
            </w:tcBorders>
            <w:noWrap/>
            <w:vAlign w:val="bottom"/>
            <w:hideMark/>
          </w:tcPr>
          <w:p w14:paraId="4B5AAD8A"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Post-infection month 12</w:t>
            </w:r>
          </w:p>
        </w:tc>
        <w:tc>
          <w:tcPr>
            <w:tcW w:w="1723" w:type="dxa"/>
            <w:tcBorders>
              <w:top w:val="nil"/>
              <w:left w:val="single" w:sz="4" w:space="0" w:color="auto"/>
              <w:bottom w:val="nil"/>
              <w:right w:val="single" w:sz="4" w:space="0" w:color="auto"/>
            </w:tcBorders>
            <w:noWrap/>
            <w:vAlign w:val="bottom"/>
            <w:hideMark/>
          </w:tcPr>
          <w:p w14:paraId="70C06A1C"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0.22***</w:t>
            </w:r>
          </w:p>
        </w:tc>
        <w:tc>
          <w:tcPr>
            <w:tcW w:w="1697" w:type="dxa"/>
            <w:tcBorders>
              <w:top w:val="nil"/>
              <w:left w:val="nil"/>
              <w:bottom w:val="nil"/>
              <w:right w:val="single" w:sz="4" w:space="0" w:color="auto"/>
            </w:tcBorders>
            <w:noWrap/>
            <w:vAlign w:val="bottom"/>
            <w:hideMark/>
          </w:tcPr>
          <w:p w14:paraId="20B3B25A"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0.058***</w:t>
            </w:r>
          </w:p>
        </w:tc>
      </w:tr>
      <w:tr w:rsidR="005A5DFB" w:rsidRPr="005A5DFB" w14:paraId="72A76EE8" w14:textId="77777777" w:rsidTr="005A5DFB">
        <w:trPr>
          <w:trHeight w:val="300"/>
        </w:trPr>
        <w:tc>
          <w:tcPr>
            <w:tcW w:w="2800" w:type="dxa"/>
            <w:tcBorders>
              <w:top w:val="nil"/>
              <w:left w:val="single" w:sz="4" w:space="0" w:color="auto"/>
              <w:bottom w:val="single" w:sz="4" w:space="0" w:color="auto"/>
              <w:right w:val="nil"/>
            </w:tcBorders>
            <w:noWrap/>
            <w:vAlign w:val="bottom"/>
            <w:hideMark/>
          </w:tcPr>
          <w:p w14:paraId="014AE134"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 </w:t>
            </w:r>
          </w:p>
        </w:tc>
        <w:tc>
          <w:tcPr>
            <w:tcW w:w="1723" w:type="dxa"/>
            <w:tcBorders>
              <w:top w:val="nil"/>
              <w:left w:val="single" w:sz="4" w:space="0" w:color="auto"/>
              <w:bottom w:val="single" w:sz="4" w:space="0" w:color="auto"/>
              <w:right w:val="single" w:sz="4" w:space="0" w:color="auto"/>
            </w:tcBorders>
            <w:noWrap/>
            <w:vAlign w:val="bottom"/>
            <w:hideMark/>
          </w:tcPr>
          <w:p w14:paraId="30AE4C00"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(0.16-0.27)</w:t>
            </w:r>
          </w:p>
        </w:tc>
        <w:tc>
          <w:tcPr>
            <w:tcW w:w="1697" w:type="dxa"/>
            <w:tcBorders>
              <w:top w:val="nil"/>
              <w:left w:val="nil"/>
              <w:bottom w:val="single" w:sz="4" w:space="0" w:color="auto"/>
              <w:right w:val="single" w:sz="4" w:space="0" w:color="auto"/>
            </w:tcBorders>
            <w:noWrap/>
            <w:vAlign w:val="bottom"/>
            <w:hideMark/>
          </w:tcPr>
          <w:p w14:paraId="29A67A1D"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(0.049-0.067)</w:t>
            </w:r>
          </w:p>
        </w:tc>
      </w:tr>
      <w:tr w:rsidR="005A5DFB" w:rsidRPr="005A5DFB" w14:paraId="297C2ECD" w14:textId="77777777" w:rsidTr="005A5DFB">
        <w:trPr>
          <w:trHeight w:val="300"/>
        </w:trPr>
        <w:tc>
          <w:tcPr>
            <w:tcW w:w="2800" w:type="dxa"/>
            <w:tcBorders>
              <w:top w:val="nil"/>
              <w:left w:val="single" w:sz="4" w:space="0" w:color="auto"/>
              <w:bottom w:val="single" w:sz="4" w:space="0" w:color="auto"/>
              <w:right w:val="nil"/>
            </w:tcBorders>
            <w:noWrap/>
            <w:vAlign w:val="bottom"/>
            <w:hideMark/>
          </w:tcPr>
          <w:p w14:paraId="1C569D9A"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Observations</w:t>
            </w:r>
          </w:p>
        </w:tc>
        <w:tc>
          <w:tcPr>
            <w:tcW w:w="1723" w:type="dxa"/>
            <w:tcBorders>
              <w:top w:val="nil"/>
              <w:left w:val="single" w:sz="4" w:space="0" w:color="auto"/>
              <w:bottom w:val="single" w:sz="4" w:space="0" w:color="auto"/>
              <w:right w:val="single" w:sz="4" w:space="0" w:color="auto"/>
            </w:tcBorders>
            <w:noWrap/>
            <w:vAlign w:val="bottom"/>
            <w:hideMark/>
          </w:tcPr>
          <w:p w14:paraId="41E8DA9D"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1117490</w:t>
            </w:r>
          </w:p>
        </w:tc>
        <w:tc>
          <w:tcPr>
            <w:tcW w:w="1697" w:type="dxa"/>
            <w:tcBorders>
              <w:top w:val="nil"/>
              <w:left w:val="nil"/>
              <w:bottom w:val="single" w:sz="4" w:space="0" w:color="auto"/>
              <w:right w:val="single" w:sz="4" w:space="0" w:color="auto"/>
            </w:tcBorders>
            <w:noWrap/>
            <w:vAlign w:val="bottom"/>
            <w:hideMark/>
          </w:tcPr>
          <w:p w14:paraId="1D177F52" w14:textId="77777777" w:rsidR="005A5DFB" w:rsidRPr="005A5DFB" w:rsidRDefault="005A5DFB" w:rsidP="005A5DFB">
            <w:pPr>
              <w:spacing w:after="0" w:line="240" w:lineRule="auto"/>
              <w:jc w:val="center"/>
              <w:rPr>
                <w:rFonts w:ascii="Times New Roman" w:eastAsia="Times New Roman" w:hAnsi="Times New Roman" w:cs="Times New Roman"/>
                <w:color w:val="000000"/>
              </w:rPr>
            </w:pPr>
            <w:r w:rsidRPr="005A5DFB">
              <w:rPr>
                <w:rFonts w:ascii="Times New Roman" w:eastAsia="Times New Roman" w:hAnsi="Times New Roman" w:cs="Times New Roman"/>
                <w:color w:val="000000"/>
              </w:rPr>
              <w:t>17586580</w:t>
            </w:r>
          </w:p>
        </w:tc>
      </w:tr>
      <w:tr w:rsidR="005A5DFB" w:rsidRPr="005A5DFB" w14:paraId="0434550F" w14:textId="77777777" w:rsidTr="005A5DFB">
        <w:trPr>
          <w:trHeight w:val="1200"/>
        </w:trPr>
        <w:tc>
          <w:tcPr>
            <w:tcW w:w="6220" w:type="dxa"/>
            <w:gridSpan w:val="3"/>
            <w:tcBorders>
              <w:top w:val="single" w:sz="4" w:space="0" w:color="auto"/>
              <w:left w:val="nil"/>
              <w:bottom w:val="nil"/>
              <w:right w:val="nil"/>
            </w:tcBorders>
            <w:vAlign w:val="bottom"/>
            <w:hideMark/>
          </w:tcPr>
          <w:p w14:paraId="1C1C494A" w14:textId="77777777" w:rsidR="005A5DFB" w:rsidRPr="005A5DFB" w:rsidRDefault="005A5DFB" w:rsidP="005A5DFB">
            <w:pPr>
              <w:spacing w:after="0" w:line="240" w:lineRule="auto"/>
              <w:rPr>
                <w:rFonts w:ascii="Times New Roman" w:eastAsia="Times New Roman" w:hAnsi="Times New Roman" w:cs="Times New Roman"/>
                <w:color w:val="000000"/>
              </w:rPr>
            </w:pPr>
            <w:r w:rsidRPr="005A5DFB">
              <w:rPr>
                <w:rFonts w:ascii="Times New Roman" w:eastAsia="Times New Roman" w:hAnsi="Times New Roman" w:cs="Times New Roman"/>
                <w:color w:val="000000"/>
              </w:rPr>
              <w:t>Notes: This table reports the results of Equation 1 run on the alternative prescription medication outcome, defined as the monthly count of total filled prescriptions, for both the hospitalized and non-hospitalized cohorts. * p&lt;0.05  ** p&lt;0.01  *** p&lt;0.001</w:t>
            </w:r>
          </w:p>
        </w:tc>
      </w:tr>
    </w:tbl>
    <w:p w14:paraId="61554721" w14:textId="77777777" w:rsidR="005D5411" w:rsidRDefault="004854FF">
      <w:pPr>
        <w:rPr>
          <w:rFonts w:ascii="Times New Roman" w:eastAsiaTheme="minorEastAsia" w:hAnsi="Times New Roman" w:cs="Times New Roman"/>
          <w:sz w:val="24"/>
          <w:szCs w:val="24"/>
        </w:rPr>
        <w:sectPr w:rsidR="005D5411" w:rsidSect="002B351F">
          <w:pgSz w:w="12240" w:h="15840"/>
          <w:pgMar w:top="1440" w:right="1440" w:bottom="1440" w:left="1440" w:header="720" w:footer="720" w:gutter="0"/>
          <w:cols w:space="720"/>
          <w:docGrid w:linePitch="360"/>
        </w:sectPr>
      </w:pPr>
      <w:r>
        <w:rPr>
          <w:rFonts w:ascii="Times New Roman" w:eastAsiaTheme="minorEastAsia" w:hAnsi="Times New Roman" w:cs="Times New Roman"/>
          <w:sz w:val="24"/>
          <w:szCs w:val="24"/>
        </w:rPr>
        <w:br w:type="page"/>
      </w:r>
    </w:p>
    <w:tbl>
      <w:tblPr>
        <w:tblW w:w="14480" w:type="dxa"/>
        <w:tblLook w:val="04A0" w:firstRow="1" w:lastRow="0" w:firstColumn="1" w:lastColumn="0" w:noHBand="0" w:noVBand="1"/>
      </w:tblPr>
      <w:tblGrid>
        <w:gridCol w:w="2823"/>
        <w:gridCol w:w="2054"/>
        <w:gridCol w:w="1886"/>
        <w:gridCol w:w="1676"/>
        <w:gridCol w:w="2348"/>
        <w:gridCol w:w="1941"/>
        <w:gridCol w:w="1752"/>
      </w:tblGrid>
      <w:tr w:rsidR="005D5411" w:rsidRPr="005D5411" w14:paraId="3CEE2646" w14:textId="77777777" w:rsidTr="005D5411">
        <w:trPr>
          <w:trHeight w:val="255"/>
        </w:trPr>
        <w:tc>
          <w:tcPr>
            <w:tcW w:w="14480" w:type="dxa"/>
            <w:gridSpan w:val="7"/>
            <w:tcBorders>
              <w:top w:val="nil"/>
              <w:left w:val="nil"/>
              <w:bottom w:val="single" w:sz="4" w:space="0" w:color="auto"/>
              <w:right w:val="nil"/>
            </w:tcBorders>
            <w:noWrap/>
            <w:vAlign w:val="bottom"/>
            <w:hideMark/>
          </w:tcPr>
          <w:p w14:paraId="3D7B440B" w14:textId="77777777" w:rsidR="005D5411" w:rsidRPr="005D5411" w:rsidRDefault="005D5411" w:rsidP="005D5411">
            <w:pPr>
              <w:spacing w:after="0" w:line="240" w:lineRule="auto"/>
              <w:rPr>
                <w:rFonts w:ascii="Times New Roman" w:eastAsia="Times New Roman" w:hAnsi="Times New Roman" w:cs="Times New Roman"/>
                <w:b/>
                <w:bCs/>
                <w:color w:val="000000"/>
                <w:sz w:val="20"/>
                <w:szCs w:val="20"/>
              </w:rPr>
            </w:pPr>
            <w:r w:rsidRPr="005D5411">
              <w:rPr>
                <w:rFonts w:ascii="Times New Roman" w:eastAsia="Times New Roman" w:hAnsi="Times New Roman" w:cs="Times New Roman"/>
                <w:b/>
                <w:bCs/>
                <w:color w:val="000000"/>
                <w:sz w:val="20"/>
                <w:szCs w:val="20"/>
              </w:rPr>
              <w:lastRenderedPageBreak/>
              <w:t>eTable 3: Sensitivity analysis using Equation 3 - Changes in healthcare utilization post-COVID-19 infection among hospitalized patients</w:t>
            </w:r>
          </w:p>
        </w:tc>
      </w:tr>
      <w:tr w:rsidR="005D5411" w:rsidRPr="005D5411" w14:paraId="547B1FC1" w14:textId="77777777" w:rsidTr="005D5411">
        <w:trPr>
          <w:trHeight w:val="255"/>
        </w:trPr>
        <w:tc>
          <w:tcPr>
            <w:tcW w:w="2823" w:type="dxa"/>
            <w:tcBorders>
              <w:top w:val="nil"/>
              <w:left w:val="single" w:sz="4" w:space="0" w:color="auto"/>
              <w:bottom w:val="nil"/>
              <w:right w:val="nil"/>
            </w:tcBorders>
            <w:noWrap/>
            <w:vAlign w:val="bottom"/>
            <w:hideMark/>
          </w:tcPr>
          <w:p w14:paraId="173F21D3"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 </w:t>
            </w:r>
          </w:p>
        </w:tc>
        <w:tc>
          <w:tcPr>
            <w:tcW w:w="2054" w:type="dxa"/>
            <w:tcBorders>
              <w:top w:val="nil"/>
              <w:left w:val="single" w:sz="4" w:space="0" w:color="auto"/>
              <w:bottom w:val="nil"/>
              <w:right w:val="single" w:sz="4" w:space="0" w:color="auto"/>
            </w:tcBorders>
            <w:noWrap/>
            <w:hideMark/>
          </w:tcPr>
          <w:p w14:paraId="6C015FAF"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(1)</w:t>
            </w:r>
          </w:p>
        </w:tc>
        <w:tc>
          <w:tcPr>
            <w:tcW w:w="1886" w:type="dxa"/>
            <w:tcBorders>
              <w:top w:val="nil"/>
              <w:left w:val="nil"/>
              <w:bottom w:val="nil"/>
              <w:right w:val="single" w:sz="4" w:space="0" w:color="auto"/>
            </w:tcBorders>
            <w:noWrap/>
            <w:hideMark/>
          </w:tcPr>
          <w:p w14:paraId="0BC0BA15"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(2)</w:t>
            </w:r>
          </w:p>
        </w:tc>
        <w:tc>
          <w:tcPr>
            <w:tcW w:w="1676" w:type="dxa"/>
            <w:tcBorders>
              <w:top w:val="nil"/>
              <w:left w:val="nil"/>
              <w:bottom w:val="nil"/>
              <w:right w:val="single" w:sz="4" w:space="0" w:color="auto"/>
            </w:tcBorders>
            <w:noWrap/>
            <w:hideMark/>
          </w:tcPr>
          <w:p w14:paraId="7BAF74B1"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(3)</w:t>
            </w:r>
          </w:p>
        </w:tc>
        <w:tc>
          <w:tcPr>
            <w:tcW w:w="2348" w:type="dxa"/>
            <w:tcBorders>
              <w:top w:val="nil"/>
              <w:left w:val="nil"/>
              <w:bottom w:val="nil"/>
              <w:right w:val="single" w:sz="4" w:space="0" w:color="auto"/>
            </w:tcBorders>
            <w:noWrap/>
            <w:hideMark/>
          </w:tcPr>
          <w:p w14:paraId="151CABEE"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(4)</w:t>
            </w:r>
          </w:p>
        </w:tc>
        <w:tc>
          <w:tcPr>
            <w:tcW w:w="1941" w:type="dxa"/>
            <w:tcBorders>
              <w:top w:val="nil"/>
              <w:left w:val="nil"/>
              <w:bottom w:val="nil"/>
              <w:right w:val="single" w:sz="4" w:space="0" w:color="auto"/>
            </w:tcBorders>
            <w:noWrap/>
            <w:hideMark/>
          </w:tcPr>
          <w:p w14:paraId="07FC863B"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(5)</w:t>
            </w:r>
          </w:p>
        </w:tc>
        <w:tc>
          <w:tcPr>
            <w:tcW w:w="1752" w:type="dxa"/>
            <w:tcBorders>
              <w:top w:val="nil"/>
              <w:left w:val="nil"/>
              <w:bottom w:val="nil"/>
              <w:right w:val="single" w:sz="4" w:space="0" w:color="auto"/>
            </w:tcBorders>
            <w:noWrap/>
            <w:hideMark/>
          </w:tcPr>
          <w:p w14:paraId="7DB644D2"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(6)</w:t>
            </w:r>
          </w:p>
        </w:tc>
      </w:tr>
      <w:tr w:rsidR="005D5411" w:rsidRPr="005D5411" w14:paraId="543922F5" w14:textId="77777777" w:rsidTr="005D5411">
        <w:trPr>
          <w:trHeight w:val="255"/>
        </w:trPr>
        <w:tc>
          <w:tcPr>
            <w:tcW w:w="2823" w:type="dxa"/>
            <w:tcBorders>
              <w:top w:val="nil"/>
              <w:left w:val="single" w:sz="4" w:space="0" w:color="auto"/>
              <w:bottom w:val="single" w:sz="4" w:space="0" w:color="auto"/>
              <w:right w:val="nil"/>
            </w:tcBorders>
            <w:noWrap/>
            <w:vAlign w:val="bottom"/>
            <w:hideMark/>
          </w:tcPr>
          <w:p w14:paraId="127E0582"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 </w:t>
            </w:r>
          </w:p>
        </w:tc>
        <w:tc>
          <w:tcPr>
            <w:tcW w:w="2054" w:type="dxa"/>
            <w:tcBorders>
              <w:top w:val="nil"/>
              <w:left w:val="single" w:sz="4" w:space="0" w:color="auto"/>
              <w:bottom w:val="single" w:sz="4" w:space="0" w:color="auto"/>
              <w:right w:val="single" w:sz="4" w:space="0" w:color="auto"/>
            </w:tcBorders>
            <w:noWrap/>
            <w:hideMark/>
          </w:tcPr>
          <w:p w14:paraId="07A61044"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Hospitalization</w:t>
            </w:r>
          </w:p>
        </w:tc>
        <w:tc>
          <w:tcPr>
            <w:tcW w:w="1886" w:type="dxa"/>
            <w:tcBorders>
              <w:top w:val="nil"/>
              <w:left w:val="nil"/>
              <w:bottom w:val="single" w:sz="4" w:space="0" w:color="auto"/>
              <w:right w:val="single" w:sz="4" w:space="0" w:color="auto"/>
            </w:tcBorders>
            <w:noWrap/>
            <w:hideMark/>
          </w:tcPr>
          <w:p w14:paraId="08CAB17C"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ED Visit</w:t>
            </w:r>
          </w:p>
        </w:tc>
        <w:tc>
          <w:tcPr>
            <w:tcW w:w="1676" w:type="dxa"/>
            <w:tcBorders>
              <w:top w:val="nil"/>
              <w:left w:val="nil"/>
              <w:bottom w:val="single" w:sz="4" w:space="0" w:color="auto"/>
              <w:right w:val="single" w:sz="4" w:space="0" w:color="auto"/>
            </w:tcBorders>
            <w:noWrap/>
            <w:hideMark/>
          </w:tcPr>
          <w:p w14:paraId="63079F09"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Outpatient visit</w:t>
            </w:r>
          </w:p>
        </w:tc>
        <w:tc>
          <w:tcPr>
            <w:tcW w:w="2348" w:type="dxa"/>
            <w:tcBorders>
              <w:top w:val="nil"/>
              <w:left w:val="nil"/>
              <w:bottom w:val="single" w:sz="4" w:space="0" w:color="auto"/>
              <w:right w:val="single" w:sz="4" w:space="0" w:color="auto"/>
            </w:tcBorders>
            <w:noWrap/>
            <w:hideMark/>
          </w:tcPr>
          <w:p w14:paraId="366D16EE"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Physical Therapy Visit</w:t>
            </w:r>
          </w:p>
        </w:tc>
        <w:tc>
          <w:tcPr>
            <w:tcW w:w="1941" w:type="dxa"/>
            <w:tcBorders>
              <w:top w:val="nil"/>
              <w:left w:val="nil"/>
              <w:bottom w:val="single" w:sz="4" w:space="0" w:color="auto"/>
              <w:right w:val="single" w:sz="4" w:space="0" w:color="auto"/>
            </w:tcBorders>
            <w:noWrap/>
            <w:hideMark/>
          </w:tcPr>
          <w:p w14:paraId="12156934"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Home Health Visit</w:t>
            </w:r>
          </w:p>
        </w:tc>
        <w:tc>
          <w:tcPr>
            <w:tcW w:w="1752" w:type="dxa"/>
            <w:tcBorders>
              <w:top w:val="nil"/>
              <w:left w:val="nil"/>
              <w:bottom w:val="single" w:sz="4" w:space="0" w:color="auto"/>
              <w:right w:val="single" w:sz="4" w:space="0" w:color="auto"/>
            </w:tcBorders>
            <w:noWrap/>
            <w:hideMark/>
          </w:tcPr>
          <w:p w14:paraId="5A71A0F8"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Any Prescription</w:t>
            </w:r>
          </w:p>
        </w:tc>
      </w:tr>
      <w:tr w:rsidR="005D5411" w:rsidRPr="005D5411" w14:paraId="4EAB5A5C" w14:textId="77777777" w:rsidTr="005D5411">
        <w:trPr>
          <w:trHeight w:val="765"/>
        </w:trPr>
        <w:tc>
          <w:tcPr>
            <w:tcW w:w="2823" w:type="dxa"/>
            <w:tcBorders>
              <w:top w:val="nil"/>
              <w:left w:val="single" w:sz="4" w:space="0" w:color="auto"/>
              <w:bottom w:val="nil"/>
              <w:right w:val="nil"/>
            </w:tcBorders>
            <w:vAlign w:val="bottom"/>
            <w:hideMark/>
          </w:tcPr>
          <w:p w14:paraId="2EFEFB2E"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Pre-infection average monthly rate of utilization (SE)</w:t>
            </w:r>
          </w:p>
        </w:tc>
        <w:tc>
          <w:tcPr>
            <w:tcW w:w="2054" w:type="dxa"/>
            <w:tcBorders>
              <w:top w:val="nil"/>
              <w:left w:val="single" w:sz="4" w:space="0" w:color="auto"/>
              <w:bottom w:val="nil"/>
              <w:right w:val="single" w:sz="4" w:space="0" w:color="auto"/>
            </w:tcBorders>
            <w:noWrap/>
            <w:hideMark/>
          </w:tcPr>
          <w:p w14:paraId="06F6D5F4"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0.011 (0.0008)</w:t>
            </w:r>
          </w:p>
        </w:tc>
        <w:tc>
          <w:tcPr>
            <w:tcW w:w="1886" w:type="dxa"/>
            <w:tcBorders>
              <w:top w:val="nil"/>
              <w:left w:val="nil"/>
              <w:bottom w:val="nil"/>
              <w:right w:val="single" w:sz="4" w:space="0" w:color="auto"/>
            </w:tcBorders>
            <w:noWrap/>
            <w:hideMark/>
          </w:tcPr>
          <w:p w14:paraId="467A94A2"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0.035 (0.002)</w:t>
            </w:r>
          </w:p>
        </w:tc>
        <w:tc>
          <w:tcPr>
            <w:tcW w:w="1676" w:type="dxa"/>
            <w:tcBorders>
              <w:top w:val="nil"/>
              <w:left w:val="nil"/>
              <w:bottom w:val="nil"/>
              <w:right w:val="single" w:sz="4" w:space="0" w:color="auto"/>
            </w:tcBorders>
            <w:noWrap/>
            <w:hideMark/>
          </w:tcPr>
          <w:p w14:paraId="67A4DE05"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0.347 (0.009)</w:t>
            </w:r>
          </w:p>
        </w:tc>
        <w:tc>
          <w:tcPr>
            <w:tcW w:w="2348" w:type="dxa"/>
            <w:tcBorders>
              <w:top w:val="nil"/>
              <w:left w:val="nil"/>
              <w:bottom w:val="nil"/>
              <w:right w:val="single" w:sz="4" w:space="0" w:color="auto"/>
            </w:tcBorders>
            <w:noWrap/>
            <w:hideMark/>
          </w:tcPr>
          <w:p w14:paraId="3AE6577C"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0.039 (0.002)</w:t>
            </w:r>
          </w:p>
        </w:tc>
        <w:tc>
          <w:tcPr>
            <w:tcW w:w="1941" w:type="dxa"/>
            <w:tcBorders>
              <w:top w:val="nil"/>
              <w:left w:val="nil"/>
              <w:bottom w:val="nil"/>
              <w:right w:val="single" w:sz="4" w:space="0" w:color="auto"/>
            </w:tcBorders>
            <w:noWrap/>
            <w:hideMark/>
          </w:tcPr>
          <w:p w14:paraId="31B6F894"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0.075 (0.003)</w:t>
            </w:r>
          </w:p>
        </w:tc>
        <w:tc>
          <w:tcPr>
            <w:tcW w:w="1752" w:type="dxa"/>
            <w:tcBorders>
              <w:top w:val="nil"/>
              <w:left w:val="nil"/>
              <w:bottom w:val="nil"/>
              <w:right w:val="single" w:sz="4" w:space="0" w:color="auto"/>
            </w:tcBorders>
            <w:noWrap/>
            <w:hideMark/>
          </w:tcPr>
          <w:p w14:paraId="536B1903"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0.552 (0.005)</w:t>
            </w:r>
          </w:p>
        </w:tc>
      </w:tr>
      <w:tr w:rsidR="005D5411" w:rsidRPr="005D5411" w14:paraId="438B8186" w14:textId="77777777" w:rsidTr="005D5411">
        <w:trPr>
          <w:trHeight w:val="255"/>
        </w:trPr>
        <w:tc>
          <w:tcPr>
            <w:tcW w:w="2823" w:type="dxa"/>
            <w:tcBorders>
              <w:top w:val="single" w:sz="4" w:space="0" w:color="auto"/>
              <w:left w:val="single" w:sz="4" w:space="0" w:color="auto"/>
              <w:bottom w:val="nil"/>
              <w:right w:val="nil"/>
            </w:tcBorders>
            <w:noWrap/>
            <w:vAlign w:val="bottom"/>
            <w:hideMark/>
          </w:tcPr>
          <w:p w14:paraId="1EB66632"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Pre-infection linear trend</w:t>
            </w:r>
          </w:p>
        </w:tc>
        <w:tc>
          <w:tcPr>
            <w:tcW w:w="2054" w:type="dxa"/>
            <w:tcBorders>
              <w:top w:val="single" w:sz="4" w:space="0" w:color="auto"/>
              <w:left w:val="single" w:sz="4" w:space="0" w:color="auto"/>
              <w:bottom w:val="nil"/>
              <w:right w:val="single" w:sz="4" w:space="0" w:color="auto"/>
            </w:tcBorders>
            <w:noWrap/>
            <w:hideMark/>
          </w:tcPr>
          <w:p w14:paraId="567B5FC8"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0.00035**</w:t>
            </w:r>
          </w:p>
        </w:tc>
        <w:tc>
          <w:tcPr>
            <w:tcW w:w="1886" w:type="dxa"/>
            <w:tcBorders>
              <w:top w:val="single" w:sz="4" w:space="0" w:color="auto"/>
              <w:left w:val="nil"/>
              <w:bottom w:val="nil"/>
              <w:right w:val="single" w:sz="4" w:space="0" w:color="auto"/>
            </w:tcBorders>
            <w:noWrap/>
            <w:hideMark/>
          </w:tcPr>
          <w:p w14:paraId="561670C5"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0.00088***</w:t>
            </w:r>
          </w:p>
        </w:tc>
        <w:tc>
          <w:tcPr>
            <w:tcW w:w="1676" w:type="dxa"/>
            <w:tcBorders>
              <w:top w:val="single" w:sz="4" w:space="0" w:color="auto"/>
              <w:left w:val="nil"/>
              <w:bottom w:val="nil"/>
              <w:right w:val="single" w:sz="4" w:space="0" w:color="auto"/>
            </w:tcBorders>
            <w:noWrap/>
            <w:hideMark/>
          </w:tcPr>
          <w:p w14:paraId="35F10BBC"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0.0072***</w:t>
            </w:r>
          </w:p>
        </w:tc>
        <w:tc>
          <w:tcPr>
            <w:tcW w:w="2348" w:type="dxa"/>
            <w:tcBorders>
              <w:top w:val="single" w:sz="4" w:space="0" w:color="auto"/>
              <w:left w:val="nil"/>
              <w:bottom w:val="nil"/>
              <w:right w:val="single" w:sz="4" w:space="0" w:color="auto"/>
            </w:tcBorders>
            <w:noWrap/>
            <w:hideMark/>
          </w:tcPr>
          <w:p w14:paraId="7B5C00C9"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0.00090***</w:t>
            </w:r>
          </w:p>
        </w:tc>
        <w:tc>
          <w:tcPr>
            <w:tcW w:w="1941" w:type="dxa"/>
            <w:tcBorders>
              <w:top w:val="single" w:sz="4" w:space="0" w:color="auto"/>
              <w:left w:val="nil"/>
              <w:bottom w:val="nil"/>
              <w:right w:val="single" w:sz="4" w:space="0" w:color="auto"/>
            </w:tcBorders>
            <w:noWrap/>
            <w:hideMark/>
          </w:tcPr>
          <w:p w14:paraId="139728E4"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0.0023***</w:t>
            </w:r>
          </w:p>
        </w:tc>
        <w:tc>
          <w:tcPr>
            <w:tcW w:w="1752" w:type="dxa"/>
            <w:tcBorders>
              <w:top w:val="single" w:sz="4" w:space="0" w:color="auto"/>
              <w:left w:val="nil"/>
              <w:bottom w:val="nil"/>
              <w:right w:val="single" w:sz="4" w:space="0" w:color="auto"/>
            </w:tcBorders>
            <w:noWrap/>
            <w:hideMark/>
          </w:tcPr>
          <w:p w14:paraId="29086EB3"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0.0033***</w:t>
            </w:r>
          </w:p>
        </w:tc>
      </w:tr>
      <w:tr w:rsidR="005D5411" w:rsidRPr="005D5411" w14:paraId="61FA0E02" w14:textId="77777777" w:rsidTr="005D5411">
        <w:trPr>
          <w:trHeight w:val="255"/>
        </w:trPr>
        <w:tc>
          <w:tcPr>
            <w:tcW w:w="2823" w:type="dxa"/>
            <w:tcBorders>
              <w:top w:val="nil"/>
              <w:left w:val="single" w:sz="4" w:space="0" w:color="auto"/>
              <w:bottom w:val="single" w:sz="4" w:space="0" w:color="auto"/>
              <w:right w:val="nil"/>
            </w:tcBorders>
            <w:noWrap/>
            <w:vAlign w:val="bottom"/>
            <w:hideMark/>
          </w:tcPr>
          <w:p w14:paraId="59F4C9DE"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 </w:t>
            </w:r>
          </w:p>
        </w:tc>
        <w:tc>
          <w:tcPr>
            <w:tcW w:w="2054" w:type="dxa"/>
            <w:tcBorders>
              <w:top w:val="nil"/>
              <w:left w:val="single" w:sz="4" w:space="0" w:color="auto"/>
              <w:bottom w:val="single" w:sz="4" w:space="0" w:color="auto"/>
              <w:right w:val="single" w:sz="4" w:space="0" w:color="auto"/>
            </w:tcBorders>
            <w:noWrap/>
            <w:hideMark/>
          </w:tcPr>
          <w:p w14:paraId="1EF141D6"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(0.000087-0.00061)</w:t>
            </w:r>
          </w:p>
        </w:tc>
        <w:tc>
          <w:tcPr>
            <w:tcW w:w="1886" w:type="dxa"/>
            <w:tcBorders>
              <w:top w:val="nil"/>
              <w:left w:val="nil"/>
              <w:bottom w:val="single" w:sz="4" w:space="0" w:color="auto"/>
              <w:right w:val="single" w:sz="4" w:space="0" w:color="auto"/>
            </w:tcBorders>
            <w:noWrap/>
            <w:hideMark/>
          </w:tcPr>
          <w:p w14:paraId="28776FB5"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(0.00045-0.0013)</w:t>
            </w:r>
          </w:p>
        </w:tc>
        <w:tc>
          <w:tcPr>
            <w:tcW w:w="1676" w:type="dxa"/>
            <w:tcBorders>
              <w:top w:val="nil"/>
              <w:left w:val="nil"/>
              <w:bottom w:val="single" w:sz="4" w:space="0" w:color="auto"/>
              <w:right w:val="single" w:sz="4" w:space="0" w:color="auto"/>
            </w:tcBorders>
            <w:noWrap/>
            <w:hideMark/>
          </w:tcPr>
          <w:p w14:paraId="090538BE"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(0.0061-0.0082)</w:t>
            </w:r>
          </w:p>
        </w:tc>
        <w:tc>
          <w:tcPr>
            <w:tcW w:w="2348" w:type="dxa"/>
            <w:tcBorders>
              <w:top w:val="nil"/>
              <w:left w:val="nil"/>
              <w:bottom w:val="single" w:sz="4" w:space="0" w:color="auto"/>
              <w:right w:val="single" w:sz="4" w:space="0" w:color="auto"/>
            </w:tcBorders>
            <w:noWrap/>
            <w:hideMark/>
          </w:tcPr>
          <w:p w14:paraId="285E772A"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(0.00054-0.0013)</w:t>
            </w:r>
          </w:p>
        </w:tc>
        <w:tc>
          <w:tcPr>
            <w:tcW w:w="1941" w:type="dxa"/>
            <w:tcBorders>
              <w:top w:val="nil"/>
              <w:left w:val="nil"/>
              <w:bottom w:val="single" w:sz="4" w:space="0" w:color="auto"/>
              <w:right w:val="single" w:sz="4" w:space="0" w:color="auto"/>
            </w:tcBorders>
            <w:noWrap/>
            <w:hideMark/>
          </w:tcPr>
          <w:p w14:paraId="4B0E4B31"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(0.0018-0.0029)</w:t>
            </w:r>
          </w:p>
        </w:tc>
        <w:tc>
          <w:tcPr>
            <w:tcW w:w="1752" w:type="dxa"/>
            <w:tcBorders>
              <w:top w:val="nil"/>
              <w:left w:val="nil"/>
              <w:bottom w:val="single" w:sz="4" w:space="0" w:color="auto"/>
              <w:right w:val="single" w:sz="4" w:space="0" w:color="auto"/>
            </w:tcBorders>
            <w:noWrap/>
            <w:hideMark/>
          </w:tcPr>
          <w:p w14:paraId="7E6774D5"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(0.0023-0.0043)</w:t>
            </w:r>
          </w:p>
        </w:tc>
      </w:tr>
      <w:tr w:rsidR="005D5411" w:rsidRPr="005D5411" w14:paraId="15C1C93A" w14:textId="77777777" w:rsidTr="005D5411">
        <w:trPr>
          <w:trHeight w:val="255"/>
        </w:trPr>
        <w:tc>
          <w:tcPr>
            <w:tcW w:w="2823" w:type="dxa"/>
            <w:tcBorders>
              <w:top w:val="nil"/>
              <w:left w:val="single" w:sz="4" w:space="0" w:color="auto"/>
              <w:bottom w:val="nil"/>
              <w:right w:val="nil"/>
            </w:tcBorders>
            <w:noWrap/>
            <w:vAlign w:val="bottom"/>
            <w:hideMark/>
          </w:tcPr>
          <w:p w14:paraId="50F83BAA"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Post-infection month 2</w:t>
            </w:r>
          </w:p>
        </w:tc>
        <w:tc>
          <w:tcPr>
            <w:tcW w:w="2054" w:type="dxa"/>
            <w:tcBorders>
              <w:top w:val="nil"/>
              <w:left w:val="single" w:sz="4" w:space="0" w:color="auto"/>
              <w:bottom w:val="nil"/>
              <w:right w:val="single" w:sz="4" w:space="0" w:color="auto"/>
            </w:tcBorders>
            <w:noWrap/>
            <w:hideMark/>
          </w:tcPr>
          <w:p w14:paraId="5E15D9E6"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0.016***</w:t>
            </w:r>
          </w:p>
        </w:tc>
        <w:tc>
          <w:tcPr>
            <w:tcW w:w="1886" w:type="dxa"/>
            <w:tcBorders>
              <w:top w:val="nil"/>
              <w:left w:val="nil"/>
              <w:bottom w:val="nil"/>
              <w:right w:val="single" w:sz="4" w:space="0" w:color="auto"/>
            </w:tcBorders>
            <w:noWrap/>
            <w:hideMark/>
          </w:tcPr>
          <w:p w14:paraId="0755310A"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0.0076***</w:t>
            </w:r>
          </w:p>
        </w:tc>
        <w:tc>
          <w:tcPr>
            <w:tcW w:w="1676" w:type="dxa"/>
            <w:tcBorders>
              <w:top w:val="nil"/>
              <w:left w:val="nil"/>
              <w:bottom w:val="nil"/>
              <w:right w:val="single" w:sz="4" w:space="0" w:color="auto"/>
            </w:tcBorders>
            <w:noWrap/>
            <w:hideMark/>
          </w:tcPr>
          <w:p w14:paraId="6A46EFFF"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0.16***</w:t>
            </w:r>
          </w:p>
        </w:tc>
        <w:tc>
          <w:tcPr>
            <w:tcW w:w="2348" w:type="dxa"/>
            <w:tcBorders>
              <w:top w:val="nil"/>
              <w:left w:val="nil"/>
              <w:bottom w:val="nil"/>
              <w:right w:val="single" w:sz="4" w:space="0" w:color="auto"/>
            </w:tcBorders>
            <w:noWrap/>
            <w:hideMark/>
          </w:tcPr>
          <w:p w14:paraId="3E71FFA6"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0.0086***</w:t>
            </w:r>
          </w:p>
        </w:tc>
        <w:tc>
          <w:tcPr>
            <w:tcW w:w="1941" w:type="dxa"/>
            <w:tcBorders>
              <w:top w:val="nil"/>
              <w:left w:val="nil"/>
              <w:bottom w:val="nil"/>
              <w:right w:val="single" w:sz="4" w:space="0" w:color="auto"/>
            </w:tcBorders>
            <w:noWrap/>
            <w:hideMark/>
          </w:tcPr>
          <w:p w14:paraId="3669605E"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0.20***</w:t>
            </w:r>
          </w:p>
        </w:tc>
        <w:tc>
          <w:tcPr>
            <w:tcW w:w="1752" w:type="dxa"/>
            <w:tcBorders>
              <w:top w:val="nil"/>
              <w:left w:val="nil"/>
              <w:bottom w:val="nil"/>
              <w:right w:val="single" w:sz="4" w:space="0" w:color="auto"/>
            </w:tcBorders>
            <w:noWrap/>
            <w:hideMark/>
          </w:tcPr>
          <w:p w14:paraId="03A2C08E"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0.082***</w:t>
            </w:r>
          </w:p>
        </w:tc>
      </w:tr>
      <w:tr w:rsidR="005D5411" w:rsidRPr="005D5411" w14:paraId="07E25106" w14:textId="77777777" w:rsidTr="005D5411">
        <w:trPr>
          <w:trHeight w:val="255"/>
        </w:trPr>
        <w:tc>
          <w:tcPr>
            <w:tcW w:w="2823" w:type="dxa"/>
            <w:tcBorders>
              <w:top w:val="nil"/>
              <w:left w:val="single" w:sz="4" w:space="0" w:color="auto"/>
              <w:bottom w:val="single" w:sz="4" w:space="0" w:color="auto"/>
              <w:right w:val="nil"/>
            </w:tcBorders>
            <w:noWrap/>
            <w:vAlign w:val="bottom"/>
            <w:hideMark/>
          </w:tcPr>
          <w:p w14:paraId="46516E0B"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 </w:t>
            </w:r>
          </w:p>
        </w:tc>
        <w:tc>
          <w:tcPr>
            <w:tcW w:w="2054" w:type="dxa"/>
            <w:tcBorders>
              <w:top w:val="nil"/>
              <w:left w:val="single" w:sz="4" w:space="0" w:color="auto"/>
              <w:bottom w:val="single" w:sz="4" w:space="0" w:color="auto"/>
              <w:right w:val="single" w:sz="4" w:space="0" w:color="auto"/>
            </w:tcBorders>
            <w:noWrap/>
            <w:hideMark/>
          </w:tcPr>
          <w:p w14:paraId="3CF769C6"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(0.015-0.018)</w:t>
            </w:r>
          </w:p>
        </w:tc>
        <w:tc>
          <w:tcPr>
            <w:tcW w:w="1886" w:type="dxa"/>
            <w:tcBorders>
              <w:top w:val="nil"/>
              <w:left w:val="nil"/>
              <w:bottom w:val="single" w:sz="4" w:space="0" w:color="auto"/>
              <w:right w:val="single" w:sz="4" w:space="0" w:color="auto"/>
            </w:tcBorders>
            <w:noWrap/>
            <w:hideMark/>
          </w:tcPr>
          <w:p w14:paraId="7AA1993B"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(0.0053-0.0099)</w:t>
            </w:r>
          </w:p>
        </w:tc>
        <w:tc>
          <w:tcPr>
            <w:tcW w:w="1676" w:type="dxa"/>
            <w:tcBorders>
              <w:top w:val="nil"/>
              <w:left w:val="nil"/>
              <w:bottom w:val="single" w:sz="4" w:space="0" w:color="auto"/>
              <w:right w:val="single" w:sz="4" w:space="0" w:color="auto"/>
            </w:tcBorders>
            <w:noWrap/>
            <w:hideMark/>
          </w:tcPr>
          <w:p w14:paraId="24807781"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(0.16-0.17)</w:t>
            </w:r>
          </w:p>
        </w:tc>
        <w:tc>
          <w:tcPr>
            <w:tcW w:w="2348" w:type="dxa"/>
            <w:tcBorders>
              <w:top w:val="nil"/>
              <w:left w:val="nil"/>
              <w:bottom w:val="single" w:sz="4" w:space="0" w:color="auto"/>
              <w:right w:val="single" w:sz="4" w:space="0" w:color="auto"/>
            </w:tcBorders>
            <w:noWrap/>
            <w:hideMark/>
          </w:tcPr>
          <w:p w14:paraId="6F754822"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(0.0060-0.011)</w:t>
            </w:r>
          </w:p>
        </w:tc>
        <w:tc>
          <w:tcPr>
            <w:tcW w:w="1941" w:type="dxa"/>
            <w:tcBorders>
              <w:top w:val="nil"/>
              <w:left w:val="nil"/>
              <w:bottom w:val="single" w:sz="4" w:space="0" w:color="auto"/>
              <w:right w:val="single" w:sz="4" w:space="0" w:color="auto"/>
            </w:tcBorders>
            <w:noWrap/>
            <w:hideMark/>
          </w:tcPr>
          <w:p w14:paraId="015D2A01"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(0.20-0.20)</w:t>
            </w:r>
          </w:p>
        </w:tc>
        <w:tc>
          <w:tcPr>
            <w:tcW w:w="1752" w:type="dxa"/>
            <w:tcBorders>
              <w:top w:val="nil"/>
              <w:left w:val="nil"/>
              <w:bottom w:val="single" w:sz="4" w:space="0" w:color="auto"/>
              <w:right w:val="single" w:sz="4" w:space="0" w:color="auto"/>
            </w:tcBorders>
            <w:noWrap/>
            <w:hideMark/>
          </w:tcPr>
          <w:p w14:paraId="6E212055"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(0.077-0.087)</w:t>
            </w:r>
          </w:p>
        </w:tc>
      </w:tr>
      <w:tr w:rsidR="005D5411" w:rsidRPr="005D5411" w14:paraId="1E454715" w14:textId="77777777" w:rsidTr="005D5411">
        <w:trPr>
          <w:trHeight w:val="255"/>
        </w:trPr>
        <w:tc>
          <w:tcPr>
            <w:tcW w:w="2823" w:type="dxa"/>
            <w:tcBorders>
              <w:top w:val="nil"/>
              <w:left w:val="single" w:sz="4" w:space="0" w:color="auto"/>
              <w:bottom w:val="nil"/>
              <w:right w:val="nil"/>
            </w:tcBorders>
            <w:noWrap/>
            <w:vAlign w:val="bottom"/>
            <w:hideMark/>
          </w:tcPr>
          <w:p w14:paraId="104B00AA"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Post-infection month 3</w:t>
            </w:r>
          </w:p>
        </w:tc>
        <w:tc>
          <w:tcPr>
            <w:tcW w:w="2054" w:type="dxa"/>
            <w:tcBorders>
              <w:top w:val="nil"/>
              <w:left w:val="single" w:sz="4" w:space="0" w:color="auto"/>
              <w:bottom w:val="nil"/>
              <w:right w:val="single" w:sz="4" w:space="0" w:color="auto"/>
            </w:tcBorders>
            <w:noWrap/>
            <w:hideMark/>
          </w:tcPr>
          <w:p w14:paraId="2865370D"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0.0076***</w:t>
            </w:r>
          </w:p>
        </w:tc>
        <w:tc>
          <w:tcPr>
            <w:tcW w:w="1886" w:type="dxa"/>
            <w:tcBorders>
              <w:top w:val="nil"/>
              <w:left w:val="nil"/>
              <w:bottom w:val="nil"/>
              <w:right w:val="single" w:sz="4" w:space="0" w:color="auto"/>
            </w:tcBorders>
            <w:noWrap/>
            <w:hideMark/>
          </w:tcPr>
          <w:p w14:paraId="4DFDB787"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0.0012</w:t>
            </w:r>
          </w:p>
        </w:tc>
        <w:tc>
          <w:tcPr>
            <w:tcW w:w="1676" w:type="dxa"/>
            <w:tcBorders>
              <w:top w:val="nil"/>
              <w:left w:val="nil"/>
              <w:bottom w:val="nil"/>
              <w:right w:val="single" w:sz="4" w:space="0" w:color="auto"/>
            </w:tcBorders>
            <w:noWrap/>
            <w:hideMark/>
          </w:tcPr>
          <w:p w14:paraId="19768CAA"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0.10***</w:t>
            </w:r>
          </w:p>
        </w:tc>
        <w:tc>
          <w:tcPr>
            <w:tcW w:w="2348" w:type="dxa"/>
            <w:tcBorders>
              <w:top w:val="nil"/>
              <w:left w:val="nil"/>
              <w:bottom w:val="nil"/>
              <w:right w:val="single" w:sz="4" w:space="0" w:color="auto"/>
            </w:tcBorders>
            <w:noWrap/>
            <w:hideMark/>
          </w:tcPr>
          <w:p w14:paraId="73FF0855"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0.016***</w:t>
            </w:r>
          </w:p>
        </w:tc>
        <w:tc>
          <w:tcPr>
            <w:tcW w:w="1941" w:type="dxa"/>
            <w:tcBorders>
              <w:top w:val="nil"/>
              <w:left w:val="nil"/>
              <w:bottom w:val="nil"/>
              <w:right w:val="single" w:sz="4" w:space="0" w:color="auto"/>
            </w:tcBorders>
            <w:noWrap/>
            <w:hideMark/>
          </w:tcPr>
          <w:p w14:paraId="19EF9606"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0.14***</w:t>
            </w:r>
          </w:p>
        </w:tc>
        <w:tc>
          <w:tcPr>
            <w:tcW w:w="1752" w:type="dxa"/>
            <w:tcBorders>
              <w:top w:val="nil"/>
              <w:left w:val="nil"/>
              <w:bottom w:val="nil"/>
              <w:right w:val="single" w:sz="4" w:space="0" w:color="auto"/>
            </w:tcBorders>
            <w:noWrap/>
            <w:hideMark/>
          </w:tcPr>
          <w:p w14:paraId="175B2273"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0.072***</w:t>
            </w:r>
          </w:p>
        </w:tc>
      </w:tr>
      <w:tr w:rsidR="005D5411" w:rsidRPr="005D5411" w14:paraId="017FA62C" w14:textId="77777777" w:rsidTr="005D5411">
        <w:trPr>
          <w:trHeight w:val="255"/>
        </w:trPr>
        <w:tc>
          <w:tcPr>
            <w:tcW w:w="2823" w:type="dxa"/>
            <w:tcBorders>
              <w:top w:val="nil"/>
              <w:left w:val="single" w:sz="4" w:space="0" w:color="auto"/>
              <w:bottom w:val="single" w:sz="4" w:space="0" w:color="auto"/>
              <w:right w:val="nil"/>
            </w:tcBorders>
            <w:noWrap/>
            <w:vAlign w:val="bottom"/>
            <w:hideMark/>
          </w:tcPr>
          <w:p w14:paraId="62C4B809"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 </w:t>
            </w:r>
          </w:p>
        </w:tc>
        <w:tc>
          <w:tcPr>
            <w:tcW w:w="2054" w:type="dxa"/>
            <w:tcBorders>
              <w:top w:val="nil"/>
              <w:left w:val="single" w:sz="4" w:space="0" w:color="auto"/>
              <w:bottom w:val="single" w:sz="4" w:space="0" w:color="auto"/>
              <w:right w:val="single" w:sz="4" w:space="0" w:color="auto"/>
            </w:tcBorders>
            <w:noWrap/>
            <w:hideMark/>
          </w:tcPr>
          <w:p w14:paraId="2FD50F15"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(0.0060-0.0091)</w:t>
            </w:r>
          </w:p>
        </w:tc>
        <w:tc>
          <w:tcPr>
            <w:tcW w:w="1886" w:type="dxa"/>
            <w:tcBorders>
              <w:top w:val="nil"/>
              <w:left w:val="nil"/>
              <w:bottom w:val="single" w:sz="4" w:space="0" w:color="auto"/>
              <w:right w:val="single" w:sz="4" w:space="0" w:color="auto"/>
            </w:tcBorders>
            <w:noWrap/>
            <w:hideMark/>
          </w:tcPr>
          <w:p w14:paraId="1BB05BFE"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(-0.0011-0.0035)</w:t>
            </w:r>
          </w:p>
        </w:tc>
        <w:tc>
          <w:tcPr>
            <w:tcW w:w="1676" w:type="dxa"/>
            <w:tcBorders>
              <w:top w:val="nil"/>
              <w:left w:val="nil"/>
              <w:bottom w:val="single" w:sz="4" w:space="0" w:color="auto"/>
              <w:right w:val="single" w:sz="4" w:space="0" w:color="auto"/>
            </w:tcBorders>
            <w:noWrap/>
            <w:hideMark/>
          </w:tcPr>
          <w:p w14:paraId="57C5DE10"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(0.096-0.11)</w:t>
            </w:r>
          </w:p>
        </w:tc>
        <w:tc>
          <w:tcPr>
            <w:tcW w:w="2348" w:type="dxa"/>
            <w:tcBorders>
              <w:top w:val="nil"/>
              <w:left w:val="nil"/>
              <w:bottom w:val="single" w:sz="4" w:space="0" w:color="auto"/>
              <w:right w:val="single" w:sz="4" w:space="0" w:color="auto"/>
            </w:tcBorders>
            <w:noWrap/>
            <w:hideMark/>
          </w:tcPr>
          <w:p w14:paraId="5CE4EDE4"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(0.013-0.019)</w:t>
            </w:r>
          </w:p>
        </w:tc>
        <w:tc>
          <w:tcPr>
            <w:tcW w:w="1941" w:type="dxa"/>
            <w:tcBorders>
              <w:top w:val="nil"/>
              <w:left w:val="nil"/>
              <w:bottom w:val="single" w:sz="4" w:space="0" w:color="auto"/>
              <w:right w:val="single" w:sz="4" w:space="0" w:color="auto"/>
            </w:tcBorders>
            <w:noWrap/>
            <w:hideMark/>
          </w:tcPr>
          <w:p w14:paraId="55873B1D"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(0.14-0.15)</w:t>
            </w:r>
          </w:p>
        </w:tc>
        <w:tc>
          <w:tcPr>
            <w:tcW w:w="1752" w:type="dxa"/>
            <w:tcBorders>
              <w:top w:val="nil"/>
              <w:left w:val="nil"/>
              <w:bottom w:val="single" w:sz="4" w:space="0" w:color="auto"/>
              <w:right w:val="single" w:sz="4" w:space="0" w:color="auto"/>
            </w:tcBorders>
            <w:noWrap/>
            <w:hideMark/>
          </w:tcPr>
          <w:p w14:paraId="3FF3A7F8"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(0.067-0.077)</w:t>
            </w:r>
          </w:p>
        </w:tc>
      </w:tr>
      <w:tr w:rsidR="005D5411" w:rsidRPr="005D5411" w14:paraId="53D11A84" w14:textId="77777777" w:rsidTr="005D5411">
        <w:trPr>
          <w:trHeight w:val="255"/>
        </w:trPr>
        <w:tc>
          <w:tcPr>
            <w:tcW w:w="2823" w:type="dxa"/>
            <w:tcBorders>
              <w:top w:val="nil"/>
              <w:left w:val="single" w:sz="4" w:space="0" w:color="auto"/>
              <w:bottom w:val="nil"/>
              <w:right w:val="nil"/>
            </w:tcBorders>
            <w:noWrap/>
            <w:vAlign w:val="bottom"/>
            <w:hideMark/>
          </w:tcPr>
          <w:p w14:paraId="191687A1"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Post-infection month 4</w:t>
            </w:r>
          </w:p>
        </w:tc>
        <w:tc>
          <w:tcPr>
            <w:tcW w:w="2054" w:type="dxa"/>
            <w:tcBorders>
              <w:top w:val="nil"/>
              <w:left w:val="single" w:sz="4" w:space="0" w:color="auto"/>
              <w:bottom w:val="nil"/>
              <w:right w:val="single" w:sz="4" w:space="0" w:color="auto"/>
            </w:tcBorders>
            <w:noWrap/>
            <w:hideMark/>
          </w:tcPr>
          <w:p w14:paraId="105DF453"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0.0044***</w:t>
            </w:r>
          </w:p>
        </w:tc>
        <w:tc>
          <w:tcPr>
            <w:tcW w:w="1886" w:type="dxa"/>
            <w:tcBorders>
              <w:top w:val="nil"/>
              <w:left w:val="nil"/>
              <w:bottom w:val="nil"/>
              <w:right w:val="single" w:sz="4" w:space="0" w:color="auto"/>
            </w:tcBorders>
            <w:noWrap/>
            <w:hideMark/>
          </w:tcPr>
          <w:p w14:paraId="7F72C20B"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-0.0018</w:t>
            </w:r>
          </w:p>
        </w:tc>
        <w:tc>
          <w:tcPr>
            <w:tcW w:w="1676" w:type="dxa"/>
            <w:tcBorders>
              <w:top w:val="nil"/>
              <w:left w:val="nil"/>
              <w:bottom w:val="nil"/>
              <w:right w:val="single" w:sz="4" w:space="0" w:color="auto"/>
            </w:tcBorders>
            <w:noWrap/>
            <w:hideMark/>
          </w:tcPr>
          <w:p w14:paraId="708B16CB"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0.078***</w:t>
            </w:r>
          </w:p>
        </w:tc>
        <w:tc>
          <w:tcPr>
            <w:tcW w:w="2348" w:type="dxa"/>
            <w:tcBorders>
              <w:top w:val="nil"/>
              <w:left w:val="nil"/>
              <w:bottom w:val="nil"/>
              <w:right w:val="single" w:sz="4" w:space="0" w:color="auto"/>
            </w:tcBorders>
            <w:noWrap/>
            <w:hideMark/>
          </w:tcPr>
          <w:p w14:paraId="22F65678"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0.016***</w:t>
            </w:r>
          </w:p>
        </w:tc>
        <w:tc>
          <w:tcPr>
            <w:tcW w:w="1941" w:type="dxa"/>
            <w:tcBorders>
              <w:top w:val="nil"/>
              <w:left w:val="nil"/>
              <w:bottom w:val="nil"/>
              <w:right w:val="single" w:sz="4" w:space="0" w:color="auto"/>
            </w:tcBorders>
            <w:noWrap/>
            <w:hideMark/>
          </w:tcPr>
          <w:p w14:paraId="5F6002A6"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0.11***</w:t>
            </w:r>
          </w:p>
        </w:tc>
        <w:tc>
          <w:tcPr>
            <w:tcW w:w="1752" w:type="dxa"/>
            <w:tcBorders>
              <w:top w:val="nil"/>
              <w:left w:val="nil"/>
              <w:bottom w:val="nil"/>
              <w:right w:val="single" w:sz="4" w:space="0" w:color="auto"/>
            </w:tcBorders>
            <w:noWrap/>
            <w:hideMark/>
          </w:tcPr>
          <w:p w14:paraId="015277F8"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0.075***</w:t>
            </w:r>
          </w:p>
        </w:tc>
      </w:tr>
      <w:tr w:rsidR="005D5411" w:rsidRPr="005D5411" w14:paraId="52DE969F" w14:textId="77777777" w:rsidTr="005D5411">
        <w:trPr>
          <w:trHeight w:val="255"/>
        </w:trPr>
        <w:tc>
          <w:tcPr>
            <w:tcW w:w="2823" w:type="dxa"/>
            <w:tcBorders>
              <w:top w:val="nil"/>
              <w:left w:val="single" w:sz="4" w:space="0" w:color="auto"/>
              <w:bottom w:val="single" w:sz="4" w:space="0" w:color="auto"/>
              <w:right w:val="nil"/>
            </w:tcBorders>
            <w:noWrap/>
            <w:vAlign w:val="bottom"/>
            <w:hideMark/>
          </w:tcPr>
          <w:p w14:paraId="17F3275A"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 </w:t>
            </w:r>
          </w:p>
        </w:tc>
        <w:tc>
          <w:tcPr>
            <w:tcW w:w="2054" w:type="dxa"/>
            <w:tcBorders>
              <w:top w:val="nil"/>
              <w:left w:val="single" w:sz="4" w:space="0" w:color="auto"/>
              <w:bottom w:val="single" w:sz="4" w:space="0" w:color="auto"/>
              <w:right w:val="single" w:sz="4" w:space="0" w:color="auto"/>
            </w:tcBorders>
            <w:noWrap/>
            <w:hideMark/>
          </w:tcPr>
          <w:p w14:paraId="66396E20"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(0.0029-0.0059)</w:t>
            </w:r>
          </w:p>
        </w:tc>
        <w:tc>
          <w:tcPr>
            <w:tcW w:w="1886" w:type="dxa"/>
            <w:tcBorders>
              <w:top w:val="nil"/>
              <w:left w:val="nil"/>
              <w:bottom w:val="single" w:sz="4" w:space="0" w:color="auto"/>
              <w:right w:val="single" w:sz="4" w:space="0" w:color="auto"/>
            </w:tcBorders>
            <w:noWrap/>
            <w:hideMark/>
          </w:tcPr>
          <w:p w14:paraId="4442B7F0"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(-0.0042-0.00056)</w:t>
            </w:r>
          </w:p>
        </w:tc>
        <w:tc>
          <w:tcPr>
            <w:tcW w:w="1676" w:type="dxa"/>
            <w:tcBorders>
              <w:top w:val="nil"/>
              <w:left w:val="nil"/>
              <w:bottom w:val="single" w:sz="4" w:space="0" w:color="auto"/>
              <w:right w:val="single" w:sz="4" w:space="0" w:color="auto"/>
            </w:tcBorders>
            <w:noWrap/>
            <w:hideMark/>
          </w:tcPr>
          <w:p w14:paraId="4E9744C2"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(0.072-0.084)</w:t>
            </w:r>
          </w:p>
        </w:tc>
        <w:tc>
          <w:tcPr>
            <w:tcW w:w="2348" w:type="dxa"/>
            <w:tcBorders>
              <w:top w:val="nil"/>
              <w:left w:val="nil"/>
              <w:bottom w:val="single" w:sz="4" w:space="0" w:color="auto"/>
              <w:right w:val="single" w:sz="4" w:space="0" w:color="auto"/>
            </w:tcBorders>
            <w:noWrap/>
            <w:hideMark/>
          </w:tcPr>
          <w:p w14:paraId="1C35A6C3"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(0.013-0.019)</w:t>
            </w:r>
          </w:p>
        </w:tc>
        <w:tc>
          <w:tcPr>
            <w:tcW w:w="1941" w:type="dxa"/>
            <w:tcBorders>
              <w:top w:val="nil"/>
              <w:left w:val="nil"/>
              <w:bottom w:val="single" w:sz="4" w:space="0" w:color="auto"/>
              <w:right w:val="single" w:sz="4" w:space="0" w:color="auto"/>
            </w:tcBorders>
            <w:noWrap/>
            <w:hideMark/>
          </w:tcPr>
          <w:p w14:paraId="514B49FA"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(0.11-0.12)</w:t>
            </w:r>
          </w:p>
        </w:tc>
        <w:tc>
          <w:tcPr>
            <w:tcW w:w="1752" w:type="dxa"/>
            <w:tcBorders>
              <w:top w:val="nil"/>
              <w:left w:val="nil"/>
              <w:bottom w:val="single" w:sz="4" w:space="0" w:color="auto"/>
              <w:right w:val="single" w:sz="4" w:space="0" w:color="auto"/>
            </w:tcBorders>
            <w:noWrap/>
            <w:hideMark/>
          </w:tcPr>
          <w:p w14:paraId="5061CC11"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(0.070-0.081)</w:t>
            </w:r>
          </w:p>
        </w:tc>
      </w:tr>
      <w:tr w:rsidR="005D5411" w:rsidRPr="005D5411" w14:paraId="24DCC359" w14:textId="77777777" w:rsidTr="005D5411">
        <w:trPr>
          <w:trHeight w:val="255"/>
        </w:trPr>
        <w:tc>
          <w:tcPr>
            <w:tcW w:w="2823" w:type="dxa"/>
            <w:tcBorders>
              <w:top w:val="nil"/>
              <w:left w:val="single" w:sz="4" w:space="0" w:color="auto"/>
              <w:bottom w:val="nil"/>
              <w:right w:val="nil"/>
            </w:tcBorders>
            <w:noWrap/>
            <w:vAlign w:val="bottom"/>
            <w:hideMark/>
          </w:tcPr>
          <w:p w14:paraId="40452190"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Post-infection month 5</w:t>
            </w:r>
          </w:p>
        </w:tc>
        <w:tc>
          <w:tcPr>
            <w:tcW w:w="2054" w:type="dxa"/>
            <w:tcBorders>
              <w:top w:val="nil"/>
              <w:left w:val="single" w:sz="4" w:space="0" w:color="auto"/>
              <w:bottom w:val="nil"/>
              <w:right w:val="single" w:sz="4" w:space="0" w:color="auto"/>
            </w:tcBorders>
            <w:noWrap/>
            <w:hideMark/>
          </w:tcPr>
          <w:p w14:paraId="372555F3"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0.0021**</w:t>
            </w:r>
          </w:p>
        </w:tc>
        <w:tc>
          <w:tcPr>
            <w:tcW w:w="1886" w:type="dxa"/>
            <w:tcBorders>
              <w:top w:val="nil"/>
              <w:left w:val="nil"/>
              <w:bottom w:val="nil"/>
              <w:right w:val="single" w:sz="4" w:space="0" w:color="auto"/>
            </w:tcBorders>
            <w:noWrap/>
            <w:hideMark/>
          </w:tcPr>
          <w:p w14:paraId="2E5F0D71"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-0.0035**</w:t>
            </w:r>
          </w:p>
        </w:tc>
        <w:tc>
          <w:tcPr>
            <w:tcW w:w="1676" w:type="dxa"/>
            <w:tcBorders>
              <w:top w:val="nil"/>
              <w:left w:val="nil"/>
              <w:bottom w:val="nil"/>
              <w:right w:val="single" w:sz="4" w:space="0" w:color="auto"/>
            </w:tcBorders>
            <w:noWrap/>
            <w:hideMark/>
          </w:tcPr>
          <w:p w14:paraId="0F936A71"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0.057***</w:t>
            </w:r>
          </w:p>
        </w:tc>
        <w:tc>
          <w:tcPr>
            <w:tcW w:w="2348" w:type="dxa"/>
            <w:tcBorders>
              <w:top w:val="nil"/>
              <w:left w:val="nil"/>
              <w:bottom w:val="nil"/>
              <w:right w:val="single" w:sz="4" w:space="0" w:color="auto"/>
            </w:tcBorders>
            <w:noWrap/>
            <w:hideMark/>
          </w:tcPr>
          <w:p w14:paraId="256721FB"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0.015***</w:t>
            </w:r>
          </w:p>
        </w:tc>
        <w:tc>
          <w:tcPr>
            <w:tcW w:w="1941" w:type="dxa"/>
            <w:tcBorders>
              <w:top w:val="nil"/>
              <w:left w:val="nil"/>
              <w:bottom w:val="nil"/>
              <w:right w:val="single" w:sz="4" w:space="0" w:color="auto"/>
            </w:tcBorders>
            <w:noWrap/>
            <w:hideMark/>
          </w:tcPr>
          <w:p w14:paraId="008F651E"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0.096***</w:t>
            </w:r>
          </w:p>
        </w:tc>
        <w:tc>
          <w:tcPr>
            <w:tcW w:w="1752" w:type="dxa"/>
            <w:tcBorders>
              <w:top w:val="nil"/>
              <w:left w:val="nil"/>
              <w:bottom w:val="nil"/>
              <w:right w:val="single" w:sz="4" w:space="0" w:color="auto"/>
            </w:tcBorders>
            <w:noWrap/>
            <w:hideMark/>
          </w:tcPr>
          <w:p w14:paraId="1826D597"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0.059***</w:t>
            </w:r>
          </w:p>
        </w:tc>
      </w:tr>
      <w:tr w:rsidR="005D5411" w:rsidRPr="005D5411" w14:paraId="1840C186" w14:textId="77777777" w:rsidTr="005D5411">
        <w:trPr>
          <w:trHeight w:val="255"/>
        </w:trPr>
        <w:tc>
          <w:tcPr>
            <w:tcW w:w="2823" w:type="dxa"/>
            <w:tcBorders>
              <w:top w:val="nil"/>
              <w:left w:val="single" w:sz="4" w:space="0" w:color="auto"/>
              <w:bottom w:val="single" w:sz="4" w:space="0" w:color="auto"/>
              <w:right w:val="nil"/>
            </w:tcBorders>
            <w:noWrap/>
            <w:vAlign w:val="bottom"/>
            <w:hideMark/>
          </w:tcPr>
          <w:p w14:paraId="443EE2DE"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 </w:t>
            </w:r>
          </w:p>
        </w:tc>
        <w:tc>
          <w:tcPr>
            <w:tcW w:w="2054" w:type="dxa"/>
            <w:tcBorders>
              <w:top w:val="nil"/>
              <w:left w:val="single" w:sz="4" w:space="0" w:color="auto"/>
              <w:bottom w:val="single" w:sz="4" w:space="0" w:color="auto"/>
              <w:right w:val="single" w:sz="4" w:space="0" w:color="auto"/>
            </w:tcBorders>
            <w:noWrap/>
            <w:hideMark/>
          </w:tcPr>
          <w:p w14:paraId="3B924351"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(0.00056-0.0037)</w:t>
            </w:r>
          </w:p>
        </w:tc>
        <w:tc>
          <w:tcPr>
            <w:tcW w:w="1886" w:type="dxa"/>
            <w:tcBorders>
              <w:top w:val="nil"/>
              <w:left w:val="nil"/>
              <w:bottom w:val="single" w:sz="4" w:space="0" w:color="auto"/>
              <w:right w:val="single" w:sz="4" w:space="0" w:color="auto"/>
            </w:tcBorders>
            <w:noWrap/>
            <w:hideMark/>
          </w:tcPr>
          <w:p w14:paraId="752D425B"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(-0.0061--0.0010)</w:t>
            </w:r>
          </w:p>
        </w:tc>
        <w:tc>
          <w:tcPr>
            <w:tcW w:w="1676" w:type="dxa"/>
            <w:tcBorders>
              <w:top w:val="nil"/>
              <w:left w:val="nil"/>
              <w:bottom w:val="single" w:sz="4" w:space="0" w:color="auto"/>
              <w:right w:val="single" w:sz="4" w:space="0" w:color="auto"/>
            </w:tcBorders>
            <w:noWrap/>
            <w:hideMark/>
          </w:tcPr>
          <w:p w14:paraId="64578548"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(0.051-0.063)</w:t>
            </w:r>
          </w:p>
        </w:tc>
        <w:tc>
          <w:tcPr>
            <w:tcW w:w="2348" w:type="dxa"/>
            <w:tcBorders>
              <w:top w:val="nil"/>
              <w:left w:val="nil"/>
              <w:bottom w:val="single" w:sz="4" w:space="0" w:color="auto"/>
              <w:right w:val="single" w:sz="4" w:space="0" w:color="auto"/>
            </w:tcBorders>
            <w:noWrap/>
            <w:hideMark/>
          </w:tcPr>
          <w:p w14:paraId="0CA10E79"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(0.012-0.018)</w:t>
            </w:r>
          </w:p>
        </w:tc>
        <w:tc>
          <w:tcPr>
            <w:tcW w:w="1941" w:type="dxa"/>
            <w:tcBorders>
              <w:top w:val="nil"/>
              <w:left w:val="nil"/>
              <w:bottom w:val="single" w:sz="4" w:space="0" w:color="auto"/>
              <w:right w:val="single" w:sz="4" w:space="0" w:color="auto"/>
            </w:tcBorders>
            <w:noWrap/>
            <w:hideMark/>
          </w:tcPr>
          <w:p w14:paraId="19B50057"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(0.092-0.10)</w:t>
            </w:r>
          </w:p>
        </w:tc>
        <w:tc>
          <w:tcPr>
            <w:tcW w:w="1752" w:type="dxa"/>
            <w:tcBorders>
              <w:top w:val="nil"/>
              <w:left w:val="nil"/>
              <w:bottom w:val="single" w:sz="4" w:space="0" w:color="auto"/>
              <w:right w:val="single" w:sz="4" w:space="0" w:color="auto"/>
            </w:tcBorders>
            <w:noWrap/>
            <w:hideMark/>
          </w:tcPr>
          <w:p w14:paraId="4FDACEEA"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(0.054-0.065)</w:t>
            </w:r>
          </w:p>
        </w:tc>
      </w:tr>
      <w:tr w:rsidR="005D5411" w:rsidRPr="005D5411" w14:paraId="7F303913" w14:textId="77777777" w:rsidTr="005D5411">
        <w:trPr>
          <w:trHeight w:val="255"/>
        </w:trPr>
        <w:tc>
          <w:tcPr>
            <w:tcW w:w="2823" w:type="dxa"/>
            <w:tcBorders>
              <w:top w:val="nil"/>
              <w:left w:val="single" w:sz="4" w:space="0" w:color="auto"/>
              <w:bottom w:val="nil"/>
              <w:right w:val="nil"/>
            </w:tcBorders>
            <w:noWrap/>
            <w:vAlign w:val="bottom"/>
            <w:hideMark/>
          </w:tcPr>
          <w:p w14:paraId="074CF558"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Post-infection month 6</w:t>
            </w:r>
          </w:p>
        </w:tc>
        <w:tc>
          <w:tcPr>
            <w:tcW w:w="2054" w:type="dxa"/>
            <w:tcBorders>
              <w:top w:val="nil"/>
              <w:left w:val="single" w:sz="4" w:space="0" w:color="auto"/>
              <w:bottom w:val="nil"/>
              <w:right w:val="single" w:sz="4" w:space="0" w:color="auto"/>
            </w:tcBorders>
            <w:noWrap/>
            <w:hideMark/>
          </w:tcPr>
          <w:p w14:paraId="2E6CE545"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0.00057</w:t>
            </w:r>
          </w:p>
        </w:tc>
        <w:tc>
          <w:tcPr>
            <w:tcW w:w="1886" w:type="dxa"/>
            <w:tcBorders>
              <w:top w:val="nil"/>
              <w:left w:val="nil"/>
              <w:bottom w:val="nil"/>
              <w:right w:val="single" w:sz="4" w:space="0" w:color="auto"/>
            </w:tcBorders>
            <w:noWrap/>
            <w:hideMark/>
          </w:tcPr>
          <w:p w14:paraId="22A459AA"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-0.0040**</w:t>
            </w:r>
          </w:p>
        </w:tc>
        <w:tc>
          <w:tcPr>
            <w:tcW w:w="1676" w:type="dxa"/>
            <w:tcBorders>
              <w:top w:val="nil"/>
              <w:left w:val="nil"/>
              <w:bottom w:val="nil"/>
              <w:right w:val="single" w:sz="4" w:space="0" w:color="auto"/>
            </w:tcBorders>
            <w:noWrap/>
            <w:hideMark/>
          </w:tcPr>
          <w:p w14:paraId="1610A12F"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0.033***</w:t>
            </w:r>
          </w:p>
        </w:tc>
        <w:tc>
          <w:tcPr>
            <w:tcW w:w="2348" w:type="dxa"/>
            <w:tcBorders>
              <w:top w:val="nil"/>
              <w:left w:val="nil"/>
              <w:bottom w:val="nil"/>
              <w:right w:val="single" w:sz="4" w:space="0" w:color="auto"/>
            </w:tcBorders>
            <w:noWrap/>
            <w:hideMark/>
          </w:tcPr>
          <w:p w14:paraId="1704340F"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0.013***</w:t>
            </w:r>
          </w:p>
        </w:tc>
        <w:tc>
          <w:tcPr>
            <w:tcW w:w="1941" w:type="dxa"/>
            <w:tcBorders>
              <w:top w:val="nil"/>
              <w:left w:val="nil"/>
              <w:bottom w:val="nil"/>
              <w:right w:val="single" w:sz="4" w:space="0" w:color="auto"/>
            </w:tcBorders>
            <w:noWrap/>
            <w:hideMark/>
          </w:tcPr>
          <w:p w14:paraId="174DEED4"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0.083***</w:t>
            </w:r>
          </w:p>
        </w:tc>
        <w:tc>
          <w:tcPr>
            <w:tcW w:w="1752" w:type="dxa"/>
            <w:tcBorders>
              <w:top w:val="nil"/>
              <w:left w:val="nil"/>
              <w:bottom w:val="nil"/>
              <w:right w:val="single" w:sz="4" w:space="0" w:color="auto"/>
            </w:tcBorders>
            <w:noWrap/>
            <w:hideMark/>
          </w:tcPr>
          <w:p w14:paraId="23D00A84"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0.045***</w:t>
            </w:r>
          </w:p>
        </w:tc>
      </w:tr>
      <w:tr w:rsidR="005D5411" w:rsidRPr="005D5411" w14:paraId="7634CD5C" w14:textId="77777777" w:rsidTr="005D5411">
        <w:trPr>
          <w:trHeight w:val="255"/>
        </w:trPr>
        <w:tc>
          <w:tcPr>
            <w:tcW w:w="2823" w:type="dxa"/>
            <w:tcBorders>
              <w:top w:val="nil"/>
              <w:left w:val="single" w:sz="4" w:space="0" w:color="auto"/>
              <w:bottom w:val="single" w:sz="4" w:space="0" w:color="auto"/>
              <w:right w:val="nil"/>
            </w:tcBorders>
            <w:noWrap/>
            <w:vAlign w:val="bottom"/>
            <w:hideMark/>
          </w:tcPr>
          <w:p w14:paraId="780A86E9"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 </w:t>
            </w:r>
          </w:p>
        </w:tc>
        <w:tc>
          <w:tcPr>
            <w:tcW w:w="2054" w:type="dxa"/>
            <w:tcBorders>
              <w:top w:val="nil"/>
              <w:left w:val="single" w:sz="4" w:space="0" w:color="auto"/>
              <w:bottom w:val="single" w:sz="4" w:space="0" w:color="auto"/>
              <w:right w:val="single" w:sz="4" w:space="0" w:color="auto"/>
            </w:tcBorders>
            <w:noWrap/>
            <w:hideMark/>
          </w:tcPr>
          <w:p w14:paraId="46E67FF8"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(-0.0010-0.0022)</w:t>
            </w:r>
          </w:p>
        </w:tc>
        <w:tc>
          <w:tcPr>
            <w:tcW w:w="1886" w:type="dxa"/>
            <w:tcBorders>
              <w:top w:val="nil"/>
              <w:left w:val="nil"/>
              <w:bottom w:val="single" w:sz="4" w:space="0" w:color="auto"/>
              <w:right w:val="single" w:sz="4" w:space="0" w:color="auto"/>
            </w:tcBorders>
            <w:noWrap/>
            <w:hideMark/>
          </w:tcPr>
          <w:p w14:paraId="13C83985"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(-0.0067--0.0014)</w:t>
            </w:r>
          </w:p>
        </w:tc>
        <w:tc>
          <w:tcPr>
            <w:tcW w:w="1676" w:type="dxa"/>
            <w:tcBorders>
              <w:top w:val="nil"/>
              <w:left w:val="nil"/>
              <w:bottom w:val="single" w:sz="4" w:space="0" w:color="auto"/>
              <w:right w:val="single" w:sz="4" w:space="0" w:color="auto"/>
            </w:tcBorders>
            <w:noWrap/>
            <w:hideMark/>
          </w:tcPr>
          <w:p w14:paraId="0353506D"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(0.027-0.040)</w:t>
            </w:r>
          </w:p>
        </w:tc>
        <w:tc>
          <w:tcPr>
            <w:tcW w:w="2348" w:type="dxa"/>
            <w:tcBorders>
              <w:top w:val="nil"/>
              <w:left w:val="nil"/>
              <w:bottom w:val="single" w:sz="4" w:space="0" w:color="auto"/>
              <w:right w:val="single" w:sz="4" w:space="0" w:color="auto"/>
            </w:tcBorders>
            <w:noWrap/>
            <w:hideMark/>
          </w:tcPr>
          <w:p w14:paraId="2E412669"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(0.0095-0.016)</w:t>
            </w:r>
          </w:p>
        </w:tc>
        <w:tc>
          <w:tcPr>
            <w:tcW w:w="1941" w:type="dxa"/>
            <w:tcBorders>
              <w:top w:val="nil"/>
              <w:left w:val="nil"/>
              <w:bottom w:val="single" w:sz="4" w:space="0" w:color="auto"/>
              <w:right w:val="single" w:sz="4" w:space="0" w:color="auto"/>
            </w:tcBorders>
            <w:noWrap/>
            <w:hideMark/>
          </w:tcPr>
          <w:p w14:paraId="146B688F"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(0.078-0.087)</w:t>
            </w:r>
          </w:p>
        </w:tc>
        <w:tc>
          <w:tcPr>
            <w:tcW w:w="1752" w:type="dxa"/>
            <w:tcBorders>
              <w:top w:val="nil"/>
              <w:left w:val="nil"/>
              <w:bottom w:val="single" w:sz="4" w:space="0" w:color="auto"/>
              <w:right w:val="single" w:sz="4" w:space="0" w:color="auto"/>
            </w:tcBorders>
            <w:noWrap/>
            <w:hideMark/>
          </w:tcPr>
          <w:p w14:paraId="7796FB54"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(0.039-0.051)</w:t>
            </w:r>
          </w:p>
        </w:tc>
      </w:tr>
      <w:tr w:rsidR="005D5411" w:rsidRPr="005D5411" w14:paraId="4C2E5999" w14:textId="77777777" w:rsidTr="005D5411">
        <w:trPr>
          <w:trHeight w:val="255"/>
        </w:trPr>
        <w:tc>
          <w:tcPr>
            <w:tcW w:w="2823" w:type="dxa"/>
            <w:tcBorders>
              <w:top w:val="nil"/>
              <w:left w:val="single" w:sz="4" w:space="0" w:color="auto"/>
              <w:bottom w:val="nil"/>
              <w:right w:val="nil"/>
            </w:tcBorders>
            <w:noWrap/>
            <w:vAlign w:val="bottom"/>
            <w:hideMark/>
          </w:tcPr>
          <w:p w14:paraId="62B72866"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Post-infection month 7</w:t>
            </w:r>
          </w:p>
        </w:tc>
        <w:tc>
          <w:tcPr>
            <w:tcW w:w="2054" w:type="dxa"/>
            <w:tcBorders>
              <w:top w:val="nil"/>
              <w:left w:val="single" w:sz="4" w:space="0" w:color="auto"/>
              <w:bottom w:val="nil"/>
              <w:right w:val="single" w:sz="4" w:space="0" w:color="auto"/>
            </w:tcBorders>
            <w:noWrap/>
            <w:hideMark/>
          </w:tcPr>
          <w:p w14:paraId="2795B323"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0.00043</w:t>
            </w:r>
          </w:p>
        </w:tc>
        <w:tc>
          <w:tcPr>
            <w:tcW w:w="1886" w:type="dxa"/>
            <w:tcBorders>
              <w:top w:val="nil"/>
              <w:left w:val="nil"/>
              <w:bottom w:val="nil"/>
              <w:right w:val="single" w:sz="4" w:space="0" w:color="auto"/>
            </w:tcBorders>
            <w:noWrap/>
            <w:hideMark/>
          </w:tcPr>
          <w:p w14:paraId="350616A3"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-0.0054***</w:t>
            </w:r>
          </w:p>
        </w:tc>
        <w:tc>
          <w:tcPr>
            <w:tcW w:w="1676" w:type="dxa"/>
            <w:tcBorders>
              <w:top w:val="nil"/>
              <w:left w:val="nil"/>
              <w:bottom w:val="nil"/>
              <w:right w:val="single" w:sz="4" w:space="0" w:color="auto"/>
            </w:tcBorders>
            <w:noWrap/>
            <w:hideMark/>
          </w:tcPr>
          <w:p w14:paraId="459F4BA6"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0.026***</w:t>
            </w:r>
          </w:p>
        </w:tc>
        <w:tc>
          <w:tcPr>
            <w:tcW w:w="2348" w:type="dxa"/>
            <w:tcBorders>
              <w:top w:val="nil"/>
              <w:left w:val="nil"/>
              <w:bottom w:val="nil"/>
              <w:right w:val="single" w:sz="4" w:space="0" w:color="auto"/>
            </w:tcBorders>
            <w:noWrap/>
            <w:hideMark/>
          </w:tcPr>
          <w:p w14:paraId="0B25F061"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0.012***</w:t>
            </w:r>
          </w:p>
        </w:tc>
        <w:tc>
          <w:tcPr>
            <w:tcW w:w="1941" w:type="dxa"/>
            <w:tcBorders>
              <w:top w:val="nil"/>
              <w:left w:val="nil"/>
              <w:bottom w:val="nil"/>
              <w:right w:val="single" w:sz="4" w:space="0" w:color="auto"/>
            </w:tcBorders>
            <w:noWrap/>
            <w:hideMark/>
          </w:tcPr>
          <w:p w14:paraId="4983813E"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0.072***</w:t>
            </w:r>
          </w:p>
        </w:tc>
        <w:tc>
          <w:tcPr>
            <w:tcW w:w="1752" w:type="dxa"/>
            <w:tcBorders>
              <w:top w:val="nil"/>
              <w:left w:val="nil"/>
              <w:bottom w:val="nil"/>
              <w:right w:val="single" w:sz="4" w:space="0" w:color="auto"/>
            </w:tcBorders>
            <w:noWrap/>
            <w:hideMark/>
          </w:tcPr>
          <w:p w14:paraId="550216B7"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0.042***</w:t>
            </w:r>
          </w:p>
        </w:tc>
      </w:tr>
      <w:tr w:rsidR="005D5411" w:rsidRPr="005D5411" w14:paraId="165CBA74" w14:textId="77777777" w:rsidTr="005D5411">
        <w:trPr>
          <w:trHeight w:val="255"/>
        </w:trPr>
        <w:tc>
          <w:tcPr>
            <w:tcW w:w="2823" w:type="dxa"/>
            <w:tcBorders>
              <w:top w:val="nil"/>
              <w:left w:val="single" w:sz="4" w:space="0" w:color="auto"/>
              <w:bottom w:val="single" w:sz="4" w:space="0" w:color="auto"/>
              <w:right w:val="nil"/>
            </w:tcBorders>
            <w:noWrap/>
            <w:vAlign w:val="bottom"/>
            <w:hideMark/>
          </w:tcPr>
          <w:p w14:paraId="29302ABC"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 </w:t>
            </w:r>
          </w:p>
        </w:tc>
        <w:tc>
          <w:tcPr>
            <w:tcW w:w="2054" w:type="dxa"/>
            <w:tcBorders>
              <w:top w:val="nil"/>
              <w:left w:val="single" w:sz="4" w:space="0" w:color="auto"/>
              <w:bottom w:val="single" w:sz="4" w:space="0" w:color="auto"/>
              <w:right w:val="single" w:sz="4" w:space="0" w:color="auto"/>
            </w:tcBorders>
            <w:noWrap/>
            <w:hideMark/>
          </w:tcPr>
          <w:p w14:paraId="37E43435"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(-0.0012-0.0021)</w:t>
            </w:r>
          </w:p>
        </w:tc>
        <w:tc>
          <w:tcPr>
            <w:tcW w:w="1886" w:type="dxa"/>
            <w:tcBorders>
              <w:top w:val="nil"/>
              <w:left w:val="nil"/>
              <w:bottom w:val="single" w:sz="4" w:space="0" w:color="auto"/>
              <w:right w:val="single" w:sz="4" w:space="0" w:color="auto"/>
            </w:tcBorders>
            <w:noWrap/>
            <w:hideMark/>
          </w:tcPr>
          <w:p w14:paraId="48B39ACA"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(-0.0082--0.0026)</w:t>
            </w:r>
          </w:p>
        </w:tc>
        <w:tc>
          <w:tcPr>
            <w:tcW w:w="1676" w:type="dxa"/>
            <w:tcBorders>
              <w:top w:val="nil"/>
              <w:left w:val="nil"/>
              <w:bottom w:val="single" w:sz="4" w:space="0" w:color="auto"/>
              <w:right w:val="single" w:sz="4" w:space="0" w:color="auto"/>
            </w:tcBorders>
            <w:noWrap/>
            <w:hideMark/>
          </w:tcPr>
          <w:p w14:paraId="2D460070"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(0.020-0.033)</w:t>
            </w:r>
          </w:p>
        </w:tc>
        <w:tc>
          <w:tcPr>
            <w:tcW w:w="2348" w:type="dxa"/>
            <w:tcBorders>
              <w:top w:val="nil"/>
              <w:left w:val="nil"/>
              <w:bottom w:val="single" w:sz="4" w:space="0" w:color="auto"/>
              <w:right w:val="single" w:sz="4" w:space="0" w:color="auto"/>
            </w:tcBorders>
            <w:noWrap/>
            <w:hideMark/>
          </w:tcPr>
          <w:p w14:paraId="718BA658"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(0.0089-0.016)</w:t>
            </w:r>
          </w:p>
        </w:tc>
        <w:tc>
          <w:tcPr>
            <w:tcW w:w="1941" w:type="dxa"/>
            <w:tcBorders>
              <w:top w:val="nil"/>
              <w:left w:val="nil"/>
              <w:bottom w:val="single" w:sz="4" w:space="0" w:color="auto"/>
              <w:right w:val="single" w:sz="4" w:space="0" w:color="auto"/>
            </w:tcBorders>
            <w:noWrap/>
            <w:hideMark/>
          </w:tcPr>
          <w:p w14:paraId="1579801F"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(0.067-0.077)</w:t>
            </w:r>
          </w:p>
        </w:tc>
        <w:tc>
          <w:tcPr>
            <w:tcW w:w="1752" w:type="dxa"/>
            <w:tcBorders>
              <w:top w:val="nil"/>
              <w:left w:val="nil"/>
              <w:bottom w:val="single" w:sz="4" w:space="0" w:color="auto"/>
              <w:right w:val="single" w:sz="4" w:space="0" w:color="auto"/>
            </w:tcBorders>
            <w:noWrap/>
            <w:hideMark/>
          </w:tcPr>
          <w:p w14:paraId="7134EC5E"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(0.035-0.048)</w:t>
            </w:r>
          </w:p>
        </w:tc>
      </w:tr>
      <w:tr w:rsidR="005D5411" w:rsidRPr="005D5411" w14:paraId="0C3B2B69" w14:textId="77777777" w:rsidTr="005D5411">
        <w:trPr>
          <w:trHeight w:val="255"/>
        </w:trPr>
        <w:tc>
          <w:tcPr>
            <w:tcW w:w="2823" w:type="dxa"/>
            <w:tcBorders>
              <w:top w:val="nil"/>
              <w:left w:val="single" w:sz="4" w:space="0" w:color="auto"/>
              <w:bottom w:val="nil"/>
              <w:right w:val="nil"/>
            </w:tcBorders>
            <w:noWrap/>
            <w:vAlign w:val="bottom"/>
            <w:hideMark/>
          </w:tcPr>
          <w:p w14:paraId="7E69A19E"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Post-infection month 8</w:t>
            </w:r>
          </w:p>
        </w:tc>
        <w:tc>
          <w:tcPr>
            <w:tcW w:w="2054" w:type="dxa"/>
            <w:tcBorders>
              <w:top w:val="nil"/>
              <w:left w:val="single" w:sz="4" w:space="0" w:color="auto"/>
              <w:bottom w:val="nil"/>
              <w:right w:val="single" w:sz="4" w:space="0" w:color="auto"/>
            </w:tcBorders>
            <w:noWrap/>
            <w:hideMark/>
          </w:tcPr>
          <w:p w14:paraId="356A346B"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-0.00056</w:t>
            </w:r>
          </w:p>
        </w:tc>
        <w:tc>
          <w:tcPr>
            <w:tcW w:w="1886" w:type="dxa"/>
            <w:tcBorders>
              <w:top w:val="nil"/>
              <w:left w:val="nil"/>
              <w:bottom w:val="nil"/>
              <w:right w:val="single" w:sz="4" w:space="0" w:color="auto"/>
            </w:tcBorders>
            <w:noWrap/>
            <w:hideMark/>
          </w:tcPr>
          <w:p w14:paraId="4669B6D3"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-0.0049**</w:t>
            </w:r>
          </w:p>
        </w:tc>
        <w:tc>
          <w:tcPr>
            <w:tcW w:w="1676" w:type="dxa"/>
            <w:tcBorders>
              <w:top w:val="nil"/>
              <w:left w:val="nil"/>
              <w:bottom w:val="nil"/>
              <w:right w:val="single" w:sz="4" w:space="0" w:color="auto"/>
            </w:tcBorders>
            <w:noWrap/>
            <w:hideMark/>
          </w:tcPr>
          <w:p w14:paraId="6097A134"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0.025***</w:t>
            </w:r>
          </w:p>
        </w:tc>
        <w:tc>
          <w:tcPr>
            <w:tcW w:w="2348" w:type="dxa"/>
            <w:tcBorders>
              <w:top w:val="nil"/>
              <w:left w:val="nil"/>
              <w:bottom w:val="nil"/>
              <w:right w:val="single" w:sz="4" w:space="0" w:color="auto"/>
            </w:tcBorders>
            <w:noWrap/>
            <w:hideMark/>
          </w:tcPr>
          <w:p w14:paraId="34103EF4"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0.010***</w:t>
            </w:r>
          </w:p>
        </w:tc>
        <w:tc>
          <w:tcPr>
            <w:tcW w:w="1941" w:type="dxa"/>
            <w:tcBorders>
              <w:top w:val="nil"/>
              <w:left w:val="nil"/>
              <w:bottom w:val="nil"/>
              <w:right w:val="single" w:sz="4" w:space="0" w:color="auto"/>
            </w:tcBorders>
            <w:noWrap/>
            <w:hideMark/>
          </w:tcPr>
          <w:p w14:paraId="6E4BE22A"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0.066***</w:t>
            </w:r>
          </w:p>
        </w:tc>
        <w:tc>
          <w:tcPr>
            <w:tcW w:w="1752" w:type="dxa"/>
            <w:tcBorders>
              <w:top w:val="nil"/>
              <w:left w:val="nil"/>
              <w:bottom w:val="nil"/>
              <w:right w:val="single" w:sz="4" w:space="0" w:color="auto"/>
            </w:tcBorders>
            <w:noWrap/>
            <w:hideMark/>
          </w:tcPr>
          <w:p w14:paraId="7030690E"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0.039***</w:t>
            </w:r>
          </w:p>
        </w:tc>
      </w:tr>
      <w:tr w:rsidR="005D5411" w:rsidRPr="005D5411" w14:paraId="0932D8EA" w14:textId="77777777" w:rsidTr="005D5411">
        <w:trPr>
          <w:trHeight w:val="255"/>
        </w:trPr>
        <w:tc>
          <w:tcPr>
            <w:tcW w:w="2823" w:type="dxa"/>
            <w:tcBorders>
              <w:top w:val="nil"/>
              <w:left w:val="single" w:sz="4" w:space="0" w:color="auto"/>
              <w:bottom w:val="single" w:sz="4" w:space="0" w:color="auto"/>
              <w:right w:val="nil"/>
            </w:tcBorders>
            <w:noWrap/>
            <w:vAlign w:val="bottom"/>
            <w:hideMark/>
          </w:tcPr>
          <w:p w14:paraId="54FD0F38"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 </w:t>
            </w:r>
          </w:p>
        </w:tc>
        <w:tc>
          <w:tcPr>
            <w:tcW w:w="2054" w:type="dxa"/>
            <w:tcBorders>
              <w:top w:val="nil"/>
              <w:left w:val="single" w:sz="4" w:space="0" w:color="auto"/>
              <w:bottom w:val="single" w:sz="4" w:space="0" w:color="auto"/>
              <w:right w:val="single" w:sz="4" w:space="0" w:color="auto"/>
            </w:tcBorders>
            <w:noWrap/>
            <w:hideMark/>
          </w:tcPr>
          <w:p w14:paraId="0B3DBA67"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(-0.0023-0.0012)</w:t>
            </w:r>
          </w:p>
        </w:tc>
        <w:tc>
          <w:tcPr>
            <w:tcW w:w="1886" w:type="dxa"/>
            <w:tcBorders>
              <w:top w:val="nil"/>
              <w:left w:val="nil"/>
              <w:bottom w:val="single" w:sz="4" w:space="0" w:color="auto"/>
              <w:right w:val="single" w:sz="4" w:space="0" w:color="auto"/>
            </w:tcBorders>
            <w:noWrap/>
            <w:hideMark/>
          </w:tcPr>
          <w:p w14:paraId="5A24B9D6"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(-0.0078--0.0019)</w:t>
            </w:r>
          </w:p>
        </w:tc>
        <w:tc>
          <w:tcPr>
            <w:tcW w:w="1676" w:type="dxa"/>
            <w:tcBorders>
              <w:top w:val="nil"/>
              <w:left w:val="nil"/>
              <w:bottom w:val="single" w:sz="4" w:space="0" w:color="auto"/>
              <w:right w:val="single" w:sz="4" w:space="0" w:color="auto"/>
            </w:tcBorders>
            <w:noWrap/>
            <w:hideMark/>
          </w:tcPr>
          <w:p w14:paraId="4DFA3E54"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(0.018-0.032)</w:t>
            </w:r>
          </w:p>
        </w:tc>
        <w:tc>
          <w:tcPr>
            <w:tcW w:w="2348" w:type="dxa"/>
            <w:tcBorders>
              <w:top w:val="nil"/>
              <w:left w:val="nil"/>
              <w:bottom w:val="single" w:sz="4" w:space="0" w:color="auto"/>
              <w:right w:val="single" w:sz="4" w:space="0" w:color="auto"/>
            </w:tcBorders>
            <w:noWrap/>
            <w:hideMark/>
          </w:tcPr>
          <w:p w14:paraId="1435F276"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(0.0067-0.014)</w:t>
            </w:r>
          </w:p>
        </w:tc>
        <w:tc>
          <w:tcPr>
            <w:tcW w:w="1941" w:type="dxa"/>
            <w:tcBorders>
              <w:top w:val="nil"/>
              <w:left w:val="nil"/>
              <w:bottom w:val="single" w:sz="4" w:space="0" w:color="auto"/>
              <w:right w:val="single" w:sz="4" w:space="0" w:color="auto"/>
            </w:tcBorders>
            <w:noWrap/>
            <w:hideMark/>
          </w:tcPr>
          <w:p w14:paraId="74A35974"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(0.061-0.071)</w:t>
            </w:r>
          </w:p>
        </w:tc>
        <w:tc>
          <w:tcPr>
            <w:tcW w:w="1752" w:type="dxa"/>
            <w:tcBorders>
              <w:top w:val="nil"/>
              <w:left w:val="nil"/>
              <w:bottom w:val="single" w:sz="4" w:space="0" w:color="auto"/>
              <w:right w:val="single" w:sz="4" w:space="0" w:color="auto"/>
            </w:tcBorders>
            <w:noWrap/>
            <w:hideMark/>
          </w:tcPr>
          <w:p w14:paraId="39ABA702"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(0.032-0.045)</w:t>
            </w:r>
          </w:p>
        </w:tc>
      </w:tr>
      <w:tr w:rsidR="005D5411" w:rsidRPr="005D5411" w14:paraId="440B7942" w14:textId="77777777" w:rsidTr="005D5411">
        <w:trPr>
          <w:trHeight w:val="255"/>
        </w:trPr>
        <w:tc>
          <w:tcPr>
            <w:tcW w:w="2823" w:type="dxa"/>
            <w:tcBorders>
              <w:top w:val="nil"/>
              <w:left w:val="single" w:sz="4" w:space="0" w:color="auto"/>
              <w:bottom w:val="nil"/>
              <w:right w:val="nil"/>
            </w:tcBorders>
            <w:noWrap/>
            <w:vAlign w:val="bottom"/>
            <w:hideMark/>
          </w:tcPr>
          <w:p w14:paraId="7EB82CAC"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Post-infection month 9</w:t>
            </w:r>
          </w:p>
        </w:tc>
        <w:tc>
          <w:tcPr>
            <w:tcW w:w="2054" w:type="dxa"/>
            <w:tcBorders>
              <w:top w:val="nil"/>
              <w:left w:val="single" w:sz="4" w:space="0" w:color="auto"/>
              <w:bottom w:val="nil"/>
              <w:right w:val="single" w:sz="4" w:space="0" w:color="auto"/>
            </w:tcBorders>
            <w:noWrap/>
            <w:hideMark/>
          </w:tcPr>
          <w:p w14:paraId="7A96AE01"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-0.0012</w:t>
            </w:r>
          </w:p>
        </w:tc>
        <w:tc>
          <w:tcPr>
            <w:tcW w:w="1886" w:type="dxa"/>
            <w:tcBorders>
              <w:top w:val="nil"/>
              <w:left w:val="nil"/>
              <w:bottom w:val="nil"/>
              <w:right w:val="single" w:sz="4" w:space="0" w:color="auto"/>
            </w:tcBorders>
            <w:noWrap/>
            <w:hideMark/>
          </w:tcPr>
          <w:p w14:paraId="019E4F62"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-0.0072***</w:t>
            </w:r>
          </w:p>
        </w:tc>
        <w:tc>
          <w:tcPr>
            <w:tcW w:w="1676" w:type="dxa"/>
            <w:tcBorders>
              <w:top w:val="nil"/>
              <w:left w:val="nil"/>
              <w:bottom w:val="nil"/>
              <w:right w:val="single" w:sz="4" w:space="0" w:color="auto"/>
            </w:tcBorders>
            <w:noWrap/>
            <w:hideMark/>
          </w:tcPr>
          <w:p w14:paraId="31580F2F"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0.018***</w:t>
            </w:r>
          </w:p>
        </w:tc>
        <w:tc>
          <w:tcPr>
            <w:tcW w:w="2348" w:type="dxa"/>
            <w:tcBorders>
              <w:top w:val="nil"/>
              <w:left w:val="nil"/>
              <w:bottom w:val="nil"/>
              <w:right w:val="single" w:sz="4" w:space="0" w:color="auto"/>
            </w:tcBorders>
            <w:noWrap/>
            <w:hideMark/>
          </w:tcPr>
          <w:p w14:paraId="1A4B5AD7"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0.0092***</w:t>
            </w:r>
          </w:p>
        </w:tc>
        <w:tc>
          <w:tcPr>
            <w:tcW w:w="1941" w:type="dxa"/>
            <w:tcBorders>
              <w:top w:val="nil"/>
              <w:left w:val="nil"/>
              <w:bottom w:val="nil"/>
              <w:right w:val="single" w:sz="4" w:space="0" w:color="auto"/>
            </w:tcBorders>
            <w:noWrap/>
            <w:hideMark/>
          </w:tcPr>
          <w:p w14:paraId="57E8A423"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0.060***</w:t>
            </w:r>
          </w:p>
        </w:tc>
        <w:tc>
          <w:tcPr>
            <w:tcW w:w="1752" w:type="dxa"/>
            <w:tcBorders>
              <w:top w:val="nil"/>
              <w:left w:val="nil"/>
              <w:bottom w:val="nil"/>
              <w:right w:val="single" w:sz="4" w:space="0" w:color="auto"/>
            </w:tcBorders>
            <w:noWrap/>
            <w:hideMark/>
          </w:tcPr>
          <w:p w14:paraId="12EDB37D"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0.037***</w:t>
            </w:r>
          </w:p>
        </w:tc>
      </w:tr>
      <w:tr w:rsidR="005D5411" w:rsidRPr="005D5411" w14:paraId="14ACF5BB" w14:textId="77777777" w:rsidTr="005D5411">
        <w:trPr>
          <w:trHeight w:val="255"/>
        </w:trPr>
        <w:tc>
          <w:tcPr>
            <w:tcW w:w="2823" w:type="dxa"/>
            <w:tcBorders>
              <w:top w:val="nil"/>
              <w:left w:val="single" w:sz="4" w:space="0" w:color="auto"/>
              <w:bottom w:val="single" w:sz="4" w:space="0" w:color="auto"/>
              <w:right w:val="nil"/>
            </w:tcBorders>
            <w:noWrap/>
            <w:vAlign w:val="bottom"/>
            <w:hideMark/>
          </w:tcPr>
          <w:p w14:paraId="0737B152"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 </w:t>
            </w:r>
          </w:p>
        </w:tc>
        <w:tc>
          <w:tcPr>
            <w:tcW w:w="2054" w:type="dxa"/>
            <w:tcBorders>
              <w:top w:val="nil"/>
              <w:left w:val="single" w:sz="4" w:space="0" w:color="auto"/>
              <w:bottom w:val="single" w:sz="4" w:space="0" w:color="auto"/>
              <w:right w:val="single" w:sz="4" w:space="0" w:color="auto"/>
            </w:tcBorders>
            <w:noWrap/>
            <w:hideMark/>
          </w:tcPr>
          <w:p w14:paraId="7E9A502E"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(-0.0030-0.00066)</w:t>
            </w:r>
          </w:p>
        </w:tc>
        <w:tc>
          <w:tcPr>
            <w:tcW w:w="1886" w:type="dxa"/>
            <w:tcBorders>
              <w:top w:val="nil"/>
              <w:left w:val="nil"/>
              <w:bottom w:val="single" w:sz="4" w:space="0" w:color="auto"/>
              <w:right w:val="single" w:sz="4" w:space="0" w:color="auto"/>
            </w:tcBorders>
            <w:noWrap/>
            <w:hideMark/>
          </w:tcPr>
          <w:p w14:paraId="0102FA2A"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(-0.010--0.0041)</w:t>
            </w:r>
          </w:p>
        </w:tc>
        <w:tc>
          <w:tcPr>
            <w:tcW w:w="1676" w:type="dxa"/>
            <w:tcBorders>
              <w:top w:val="nil"/>
              <w:left w:val="nil"/>
              <w:bottom w:val="single" w:sz="4" w:space="0" w:color="auto"/>
              <w:right w:val="single" w:sz="4" w:space="0" w:color="auto"/>
            </w:tcBorders>
            <w:noWrap/>
            <w:hideMark/>
          </w:tcPr>
          <w:p w14:paraId="6A43BDB3"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(0.010-0.025)</w:t>
            </w:r>
          </w:p>
        </w:tc>
        <w:tc>
          <w:tcPr>
            <w:tcW w:w="2348" w:type="dxa"/>
            <w:tcBorders>
              <w:top w:val="nil"/>
              <w:left w:val="nil"/>
              <w:bottom w:val="single" w:sz="4" w:space="0" w:color="auto"/>
              <w:right w:val="single" w:sz="4" w:space="0" w:color="auto"/>
            </w:tcBorders>
            <w:noWrap/>
            <w:hideMark/>
          </w:tcPr>
          <w:p w14:paraId="43D16ED2"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(0.0053-0.013)</w:t>
            </w:r>
          </w:p>
        </w:tc>
        <w:tc>
          <w:tcPr>
            <w:tcW w:w="1941" w:type="dxa"/>
            <w:tcBorders>
              <w:top w:val="nil"/>
              <w:left w:val="nil"/>
              <w:bottom w:val="single" w:sz="4" w:space="0" w:color="auto"/>
              <w:right w:val="single" w:sz="4" w:space="0" w:color="auto"/>
            </w:tcBorders>
            <w:noWrap/>
            <w:hideMark/>
          </w:tcPr>
          <w:p w14:paraId="549537B8"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(0.054-0.065)</w:t>
            </w:r>
          </w:p>
        </w:tc>
        <w:tc>
          <w:tcPr>
            <w:tcW w:w="1752" w:type="dxa"/>
            <w:tcBorders>
              <w:top w:val="nil"/>
              <w:left w:val="nil"/>
              <w:bottom w:val="single" w:sz="4" w:space="0" w:color="auto"/>
              <w:right w:val="single" w:sz="4" w:space="0" w:color="auto"/>
            </w:tcBorders>
            <w:noWrap/>
            <w:hideMark/>
          </w:tcPr>
          <w:p w14:paraId="7B8767FB"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(0.030-0.044)</w:t>
            </w:r>
          </w:p>
        </w:tc>
      </w:tr>
      <w:tr w:rsidR="005D5411" w:rsidRPr="005D5411" w14:paraId="391F68E0" w14:textId="77777777" w:rsidTr="005D5411">
        <w:trPr>
          <w:trHeight w:val="255"/>
        </w:trPr>
        <w:tc>
          <w:tcPr>
            <w:tcW w:w="2823" w:type="dxa"/>
            <w:tcBorders>
              <w:top w:val="nil"/>
              <w:left w:val="single" w:sz="4" w:space="0" w:color="auto"/>
              <w:bottom w:val="nil"/>
              <w:right w:val="nil"/>
            </w:tcBorders>
            <w:noWrap/>
            <w:vAlign w:val="bottom"/>
            <w:hideMark/>
          </w:tcPr>
          <w:p w14:paraId="4A5BCFFD"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Post-infection month 10</w:t>
            </w:r>
          </w:p>
        </w:tc>
        <w:tc>
          <w:tcPr>
            <w:tcW w:w="2054" w:type="dxa"/>
            <w:tcBorders>
              <w:top w:val="nil"/>
              <w:left w:val="single" w:sz="4" w:space="0" w:color="auto"/>
              <w:bottom w:val="nil"/>
              <w:right w:val="single" w:sz="4" w:space="0" w:color="auto"/>
            </w:tcBorders>
            <w:noWrap/>
            <w:hideMark/>
          </w:tcPr>
          <w:p w14:paraId="3F46FA92"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-0.00095</w:t>
            </w:r>
          </w:p>
        </w:tc>
        <w:tc>
          <w:tcPr>
            <w:tcW w:w="1886" w:type="dxa"/>
            <w:tcBorders>
              <w:top w:val="nil"/>
              <w:left w:val="nil"/>
              <w:bottom w:val="nil"/>
              <w:right w:val="single" w:sz="4" w:space="0" w:color="auto"/>
            </w:tcBorders>
            <w:noWrap/>
            <w:hideMark/>
          </w:tcPr>
          <w:p w14:paraId="21078ED4"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-0.0066***</w:t>
            </w:r>
          </w:p>
        </w:tc>
        <w:tc>
          <w:tcPr>
            <w:tcW w:w="1676" w:type="dxa"/>
            <w:tcBorders>
              <w:top w:val="nil"/>
              <w:left w:val="nil"/>
              <w:bottom w:val="nil"/>
              <w:right w:val="single" w:sz="4" w:space="0" w:color="auto"/>
            </w:tcBorders>
            <w:noWrap/>
            <w:hideMark/>
          </w:tcPr>
          <w:p w14:paraId="39FF220C"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0.013**</w:t>
            </w:r>
          </w:p>
        </w:tc>
        <w:tc>
          <w:tcPr>
            <w:tcW w:w="2348" w:type="dxa"/>
            <w:tcBorders>
              <w:top w:val="nil"/>
              <w:left w:val="nil"/>
              <w:bottom w:val="nil"/>
              <w:right w:val="single" w:sz="4" w:space="0" w:color="auto"/>
            </w:tcBorders>
            <w:noWrap/>
            <w:hideMark/>
          </w:tcPr>
          <w:p w14:paraId="0BCA07B2"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0.0065**</w:t>
            </w:r>
          </w:p>
        </w:tc>
        <w:tc>
          <w:tcPr>
            <w:tcW w:w="1941" w:type="dxa"/>
            <w:tcBorders>
              <w:top w:val="nil"/>
              <w:left w:val="nil"/>
              <w:bottom w:val="nil"/>
              <w:right w:val="single" w:sz="4" w:space="0" w:color="auto"/>
            </w:tcBorders>
            <w:noWrap/>
            <w:hideMark/>
          </w:tcPr>
          <w:p w14:paraId="6095E944"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0.053***</w:t>
            </w:r>
          </w:p>
        </w:tc>
        <w:tc>
          <w:tcPr>
            <w:tcW w:w="1752" w:type="dxa"/>
            <w:tcBorders>
              <w:top w:val="nil"/>
              <w:left w:val="nil"/>
              <w:bottom w:val="nil"/>
              <w:right w:val="single" w:sz="4" w:space="0" w:color="auto"/>
            </w:tcBorders>
            <w:noWrap/>
            <w:hideMark/>
          </w:tcPr>
          <w:p w14:paraId="7222B8FB"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0.036***</w:t>
            </w:r>
          </w:p>
        </w:tc>
      </w:tr>
      <w:tr w:rsidR="005D5411" w:rsidRPr="005D5411" w14:paraId="54510ED1" w14:textId="77777777" w:rsidTr="005D5411">
        <w:trPr>
          <w:trHeight w:val="255"/>
        </w:trPr>
        <w:tc>
          <w:tcPr>
            <w:tcW w:w="2823" w:type="dxa"/>
            <w:tcBorders>
              <w:top w:val="nil"/>
              <w:left w:val="single" w:sz="4" w:space="0" w:color="auto"/>
              <w:bottom w:val="single" w:sz="4" w:space="0" w:color="auto"/>
              <w:right w:val="nil"/>
            </w:tcBorders>
            <w:noWrap/>
            <w:vAlign w:val="bottom"/>
            <w:hideMark/>
          </w:tcPr>
          <w:p w14:paraId="05071E3D"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 </w:t>
            </w:r>
          </w:p>
        </w:tc>
        <w:tc>
          <w:tcPr>
            <w:tcW w:w="2054" w:type="dxa"/>
            <w:tcBorders>
              <w:top w:val="nil"/>
              <w:left w:val="single" w:sz="4" w:space="0" w:color="auto"/>
              <w:bottom w:val="single" w:sz="4" w:space="0" w:color="auto"/>
              <w:right w:val="single" w:sz="4" w:space="0" w:color="auto"/>
            </w:tcBorders>
            <w:noWrap/>
            <w:hideMark/>
          </w:tcPr>
          <w:p w14:paraId="7D1FBADC"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(-0.0029-0.0010)</w:t>
            </w:r>
          </w:p>
        </w:tc>
        <w:tc>
          <w:tcPr>
            <w:tcW w:w="1886" w:type="dxa"/>
            <w:tcBorders>
              <w:top w:val="nil"/>
              <w:left w:val="nil"/>
              <w:bottom w:val="single" w:sz="4" w:space="0" w:color="auto"/>
              <w:right w:val="single" w:sz="4" w:space="0" w:color="auto"/>
            </w:tcBorders>
            <w:noWrap/>
            <w:hideMark/>
          </w:tcPr>
          <w:p w14:paraId="45508CAC"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(-0.0099--0.0033)</w:t>
            </w:r>
          </w:p>
        </w:tc>
        <w:tc>
          <w:tcPr>
            <w:tcW w:w="1676" w:type="dxa"/>
            <w:tcBorders>
              <w:top w:val="nil"/>
              <w:left w:val="nil"/>
              <w:bottom w:val="single" w:sz="4" w:space="0" w:color="auto"/>
              <w:right w:val="single" w:sz="4" w:space="0" w:color="auto"/>
            </w:tcBorders>
            <w:noWrap/>
            <w:hideMark/>
          </w:tcPr>
          <w:p w14:paraId="3E317AFA"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(0.0051-0.021)</w:t>
            </w:r>
          </w:p>
        </w:tc>
        <w:tc>
          <w:tcPr>
            <w:tcW w:w="2348" w:type="dxa"/>
            <w:tcBorders>
              <w:top w:val="nil"/>
              <w:left w:val="nil"/>
              <w:bottom w:val="single" w:sz="4" w:space="0" w:color="auto"/>
              <w:right w:val="single" w:sz="4" w:space="0" w:color="auto"/>
            </w:tcBorders>
            <w:noWrap/>
            <w:hideMark/>
          </w:tcPr>
          <w:p w14:paraId="0B479028"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(0.0023-0.011)</w:t>
            </w:r>
          </w:p>
        </w:tc>
        <w:tc>
          <w:tcPr>
            <w:tcW w:w="1941" w:type="dxa"/>
            <w:tcBorders>
              <w:top w:val="nil"/>
              <w:left w:val="nil"/>
              <w:bottom w:val="single" w:sz="4" w:space="0" w:color="auto"/>
              <w:right w:val="single" w:sz="4" w:space="0" w:color="auto"/>
            </w:tcBorders>
            <w:noWrap/>
            <w:hideMark/>
          </w:tcPr>
          <w:p w14:paraId="5371FF02"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(0.047-0.059)</w:t>
            </w:r>
          </w:p>
        </w:tc>
        <w:tc>
          <w:tcPr>
            <w:tcW w:w="1752" w:type="dxa"/>
            <w:tcBorders>
              <w:top w:val="nil"/>
              <w:left w:val="nil"/>
              <w:bottom w:val="single" w:sz="4" w:space="0" w:color="auto"/>
              <w:right w:val="single" w:sz="4" w:space="0" w:color="auto"/>
            </w:tcBorders>
            <w:noWrap/>
            <w:hideMark/>
          </w:tcPr>
          <w:p w14:paraId="5750DD92"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(0.028-0.043)</w:t>
            </w:r>
          </w:p>
        </w:tc>
      </w:tr>
      <w:tr w:rsidR="005D5411" w:rsidRPr="005D5411" w14:paraId="4D7AFB48" w14:textId="77777777" w:rsidTr="005D5411">
        <w:trPr>
          <w:trHeight w:val="255"/>
        </w:trPr>
        <w:tc>
          <w:tcPr>
            <w:tcW w:w="2823" w:type="dxa"/>
            <w:tcBorders>
              <w:top w:val="nil"/>
              <w:left w:val="single" w:sz="4" w:space="0" w:color="auto"/>
              <w:bottom w:val="nil"/>
              <w:right w:val="nil"/>
            </w:tcBorders>
            <w:noWrap/>
            <w:vAlign w:val="bottom"/>
            <w:hideMark/>
          </w:tcPr>
          <w:p w14:paraId="44B24D87"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Post-infection month 11</w:t>
            </w:r>
          </w:p>
        </w:tc>
        <w:tc>
          <w:tcPr>
            <w:tcW w:w="2054" w:type="dxa"/>
            <w:tcBorders>
              <w:top w:val="nil"/>
              <w:left w:val="single" w:sz="4" w:space="0" w:color="auto"/>
              <w:bottom w:val="nil"/>
              <w:right w:val="single" w:sz="4" w:space="0" w:color="auto"/>
            </w:tcBorders>
            <w:noWrap/>
            <w:hideMark/>
          </w:tcPr>
          <w:p w14:paraId="07551993"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-0.00069</w:t>
            </w:r>
          </w:p>
        </w:tc>
        <w:tc>
          <w:tcPr>
            <w:tcW w:w="1886" w:type="dxa"/>
            <w:tcBorders>
              <w:top w:val="nil"/>
              <w:left w:val="nil"/>
              <w:bottom w:val="nil"/>
              <w:right w:val="single" w:sz="4" w:space="0" w:color="auto"/>
            </w:tcBorders>
            <w:noWrap/>
            <w:hideMark/>
          </w:tcPr>
          <w:p w14:paraId="66C2D499"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-0.0065***</w:t>
            </w:r>
          </w:p>
        </w:tc>
        <w:tc>
          <w:tcPr>
            <w:tcW w:w="1676" w:type="dxa"/>
            <w:tcBorders>
              <w:top w:val="nil"/>
              <w:left w:val="nil"/>
              <w:bottom w:val="nil"/>
              <w:right w:val="single" w:sz="4" w:space="0" w:color="auto"/>
            </w:tcBorders>
            <w:noWrap/>
            <w:hideMark/>
          </w:tcPr>
          <w:p w14:paraId="5B62D443"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0.012**</w:t>
            </w:r>
          </w:p>
        </w:tc>
        <w:tc>
          <w:tcPr>
            <w:tcW w:w="2348" w:type="dxa"/>
            <w:tcBorders>
              <w:top w:val="nil"/>
              <w:left w:val="nil"/>
              <w:bottom w:val="nil"/>
              <w:right w:val="single" w:sz="4" w:space="0" w:color="auto"/>
            </w:tcBorders>
            <w:noWrap/>
            <w:hideMark/>
          </w:tcPr>
          <w:p w14:paraId="7975F0A5"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0.0061**</w:t>
            </w:r>
          </w:p>
        </w:tc>
        <w:tc>
          <w:tcPr>
            <w:tcW w:w="1941" w:type="dxa"/>
            <w:tcBorders>
              <w:top w:val="nil"/>
              <w:left w:val="nil"/>
              <w:bottom w:val="nil"/>
              <w:right w:val="single" w:sz="4" w:space="0" w:color="auto"/>
            </w:tcBorders>
            <w:noWrap/>
            <w:hideMark/>
          </w:tcPr>
          <w:p w14:paraId="3C9DCFC5"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0.047***</w:t>
            </w:r>
          </w:p>
        </w:tc>
        <w:tc>
          <w:tcPr>
            <w:tcW w:w="1752" w:type="dxa"/>
            <w:tcBorders>
              <w:top w:val="nil"/>
              <w:left w:val="nil"/>
              <w:bottom w:val="nil"/>
              <w:right w:val="single" w:sz="4" w:space="0" w:color="auto"/>
            </w:tcBorders>
            <w:noWrap/>
            <w:hideMark/>
          </w:tcPr>
          <w:p w14:paraId="0D388CB7"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0.035***</w:t>
            </w:r>
          </w:p>
        </w:tc>
      </w:tr>
      <w:tr w:rsidR="005D5411" w:rsidRPr="005D5411" w14:paraId="4B1173CF" w14:textId="77777777" w:rsidTr="005D5411">
        <w:trPr>
          <w:trHeight w:val="255"/>
        </w:trPr>
        <w:tc>
          <w:tcPr>
            <w:tcW w:w="2823" w:type="dxa"/>
            <w:tcBorders>
              <w:top w:val="nil"/>
              <w:left w:val="single" w:sz="4" w:space="0" w:color="auto"/>
              <w:bottom w:val="single" w:sz="4" w:space="0" w:color="auto"/>
              <w:right w:val="nil"/>
            </w:tcBorders>
            <w:noWrap/>
            <w:vAlign w:val="bottom"/>
            <w:hideMark/>
          </w:tcPr>
          <w:p w14:paraId="0206D8D8"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 </w:t>
            </w:r>
          </w:p>
        </w:tc>
        <w:tc>
          <w:tcPr>
            <w:tcW w:w="2054" w:type="dxa"/>
            <w:tcBorders>
              <w:top w:val="nil"/>
              <w:left w:val="single" w:sz="4" w:space="0" w:color="auto"/>
              <w:bottom w:val="single" w:sz="4" w:space="0" w:color="auto"/>
              <w:right w:val="single" w:sz="4" w:space="0" w:color="auto"/>
            </w:tcBorders>
            <w:noWrap/>
            <w:hideMark/>
          </w:tcPr>
          <w:p w14:paraId="5BB98838"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(-0.0027-0.0014)</w:t>
            </w:r>
          </w:p>
        </w:tc>
        <w:tc>
          <w:tcPr>
            <w:tcW w:w="1886" w:type="dxa"/>
            <w:tcBorders>
              <w:top w:val="nil"/>
              <w:left w:val="nil"/>
              <w:bottom w:val="single" w:sz="4" w:space="0" w:color="auto"/>
              <w:right w:val="single" w:sz="4" w:space="0" w:color="auto"/>
            </w:tcBorders>
            <w:noWrap/>
            <w:hideMark/>
          </w:tcPr>
          <w:p w14:paraId="77ABBD8F"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(-0.0100--0.0031)</w:t>
            </w:r>
          </w:p>
        </w:tc>
        <w:tc>
          <w:tcPr>
            <w:tcW w:w="1676" w:type="dxa"/>
            <w:tcBorders>
              <w:top w:val="nil"/>
              <w:left w:val="nil"/>
              <w:bottom w:val="single" w:sz="4" w:space="0" w:color="auto"/>
              <w:right w:val="single" w:sz="4" w:space="0" w:color="auto"/>
            </w:tcBorders>
            <w:noWrap/>
            <w:hideMark/>
          </w:tcPr>
          <w:p w14:paraId="12941967"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(0.0037-0.020)</w:t>
            </w:r>
          </w:p>
        </w:tc>
        <w:tc>
          <w:tcPr>
            <w:tcW w:w="2348" w:type="dxa"/>
            <w:tcBorders>
              <w:top w:val="nil"/>
              <w:left w:val="nil"/>
              <w:bottom w:val="single" w:sz="4" w:space="0" w:color="auto"/>
              <w:right w:val="single" w:sz="4" w:space="0" w:color="auto"/>
            </w:tcBorders>
            <w:noWrap/>
            <w:hideMark/>
          </w:tcPr>
          <w:p w14:paraId="569F4109"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(0.0017-0.011)</w:t>
            </w:r>
          </w:p>
        </w:tc>
        <w:tc>
          <w:tcPr>
            <w:tcW w:w="1941" w:type="dxa"/>
            <w:tcBorders>
              <w:top w:val="nil"/>
              <w:left w:val="nil"/>
              <w:bottom w:val="single" w:sz="4" w:space="0" w:color="auto"/>
              <w:right w:val="single" w:sz="4" w:space="0" w:color="auto"/>
            </w:tcBorders>
            <w:noWrap/>
            <w:hideMark/>
          </w:tcPr>
          <w:p w14:paraId="368ECE16"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(0.041-0.053)</w:t>
            </w:r>
          </w:p>
        </w:tc>
        <w:tc>
          <w:tcPr>
            <w:tcW w:w="1752" w:type="dxa"/>
            <w:tcBorders>
              <w:top w:val="nil"/>
              <w:left w:val="nil"/>
              <w:bottom w:val="single" w:sz="4" w:space="0" w:color="auto"/>
              <w:right w:val="single" w:sz="4" w:space="0" w:color="auto"/>
            </w:tcBorders>
            <w:noWrap/>
            <w:hideMark/>
          </w:tcPr>
          <w:p w14:paraId="1F84F756"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(0.027-0.043)</w:t>
            </w:r>
          </w:p>
        </w:tc>
      </w:tr>
      <w:tr w:rsidR="005D5411" w:rsidRPr="005D5411" w14:paraId="2D3D410C" w14:textId="77777777" w:rsidTr="005D5411">
        <w:trPr>
          <w:trHeight w:val="255"/>
        </w:trPr>
        <w:tc>
          <w:tcPr>
            <w:tcW w:w="2823" w:type="dxa"/>
            <w:tcBorders>
              <w:top w:val="nil"/>
              <w:left w:val="single" w:sz="4" w:space="0" w:color="auto"/>
              <w:bottom w:val="nil"/>
              <w:right w:val="nil"/>
            </w:tcBorders>
            <w:noWrap/>
            <w:vAlign w:val="bottom"/>
            <w:hideMark/>
          </w:tcPr>
          <w:p w14:paraId="7794B6AB"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Post-infection month 12</w:t>
            </w:r>
          </w:p>
        </w:tc>
        <w:tc>
          <w:tcPr>
            <w:tcW w:w="2054" w:type="dxa"/>
            <w:tcBorders>
              <w:top w:val="nil"/>
              <w:left w:val="single" w:sz="4" w:space="0" w:color="auto"/>
              <w:bottom w:val="nil"/>
              <w:right w:val="single" w:sz="4" w:space="0" w:color="auto"/>
            </w:tcBorders>
            <w:noWrap/>
            <w:hideMark/>
          </w:tcPr>
          <w:p w14:paraId="1F30C299"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-0.0010</w:t>
            </w:r>
          </w:p>
        </w:tc>
        <w:tc>
          <w:tcPr>
            <w:tcW w:w="1886" w:type="dxa"/>
            <w:tcBorders>
              <w:top w:val="nil"/>
              <w:left w:val="nil"/>
              <w:bottom w:val="nil"/>
              <w:right w:val="single" w:sz="4" w:space="0" w:color="auto"/>
            </w:tcBorders>
            <w:noWrap/>
            <w:hideMark/>
          </w:tcPr>
          <w:p w14:paraId="2CA62074"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-0.0070***</w:t>
            </w:r>
          </w:p>
        </w:tc>
        <w:tc>
          <w:tcPr>
            <w:tcW w:w="1676" w:type="dxa"/>
            <w:tcBorders>
              <w:top w:val="nil"/>
              <w:left w:val="nil"/>
              <w:bottom w:val="nil"/>
              <w:right w:val="single" w:sz="4" w:space="0" w:color="auto"/>
            </w:tcBorders>
            <w:noWrap/>
            <w:hideMark/>
          </w:tcPr>
          <w:p w14:paraId="7C37D6CE"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0.0028</w:t>
            </w:r>
          </w:p>
        </w:tc>
        <w:tc>
          <w:tcPr>
            <w:tcW w:w="2348" w:type="dxa"/>
            <w:tcBorders>
              <w:top w:val="nil"/>
              <w:left w:val="nil"/>
              <w:bottom w:val="nil"/>
              <w:right w:val="single" w:sz="4" w:space="0" w:color="auto"/>
            </w:tcBorders>
            <w:noWrap/>
            <w:hideMark/>
          </w:tcPr>
          <w:p w14:paraId="0538A6C8"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0.0050*</w:t>
            </w:r>
          </w:p>
        </w:tc>
        <w:tc>
          <w:tcPr>
            <w:tcW w:w="1941" w:type="dxa"/>
            <w:tcBorders>
              <w:top w:val="nil"/>
              <w:left w:val="nil"/>
              <w:bottom w:val="nil"/>
              <w:right w:val="single" w:sz="4" w:space="0" w:color="auto"/>
            </w:tcBorders>
            <w:noWrap/>
            <w:hideMark/>
          </w:tcPr>
          <w:p w14:paraId="69630991"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0.038***</w:t>
            </w:r>
          </w:p>
        </w:tc>
        <w:tc>
          <w:tcPr>
            <w:tcW w:w="1752" w:type="dxa"/>
            <w:tcBorders>
              <w:top w:val="nil"/>
              <w:left w:val="nil"/>
              <w:bottom w:val="nil"/>
              <w:right w:val="single" w:sz="4" w:space="0" w:color="auto"/>
            </w:tcBorders>
            <w:noWrap/>
            <w:hideMark/>
          </w:tcPr>
          <w:p w14:paraId="1772E163"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0.030***</w:t>
            </w:r>
          </w:p>
        </w:tc>
      </w:tr>
      <w:tr w:rsidR="005D5411" w:rsidRPr="005D5411" w14:paraId="43BB7BB3" w14:textId="77777777" w:rsidTr="005D5411">
        <w:trPr>
          <w:trHeight w:val="255"/>
        </w:trPr>
        <w:tc>
          <w:tcPr>
            <w:tcW w:w="2823" w:type="dxa"/>
            <w:tcBorders>
              <w:top w:val="nil"/>
              <w:left w:val="single" w:sz="4" w:space="0" w:color="auto"/>
              <w:bottom w:val="single" w:sz="4" w:space="0" w:color="auto"/>
              <w:right w:val="nil"/>
            </w:tcBorders>
            <w:noWrap/>
            <w:vAlign w:val="bottom"/>
            <w:hideMark/>
          </w:tcPr>
          <w:p w14:paraId="21F53809"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 </w:t>
            </w:r>
          </w:p>
        </w:tc>
        <w:tc>
          <w:tcPr>
            <w:tcW w:w="2054" w:type="dxa"/>
            <w:tcBorders>
              <w:top w:val="nil"/>
              <w:left w:val="single" w:sz="4" w:space="0" w:color="auto"/>
              <w:bottom w:val="single" w:sz="4" w:space="0" w:color="auto"/>
              <w:right w:val="single" w:sz="4" w:space="0" w:color="auto"/>
            </w:tcBorders>
            <w:noWrap/>
            <w:hideMark/>
          </w:tcPr>
          <w:p w14:paraId="57738078"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(-0.0032-0.0011)</w:t>
            </w:r>
          </w:p>
        </w:tc>
        <w:tc>
          <w:tcPr>
            <w:tcW w:w="1886" w:type="dxa"/>
            <w:tcBorders>
              <w:top w:val="nil"/>
              <w:left w:val="nil"/>
              <w:bottom w:val="single" w:sz="4" w:space="0" w:color="auto"/>
              <w:right w:val="single" w:sz="4" w:space="0" w:color="auto"/>
            </w:tcBorders>
            <w:noWrap/>
            <w:hideMark/>
          </w:tcPr>
          <w:p w14:paraId="05145536"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(-0.011--0.0033)</w:t>
            </w:r>
          </w:p>
        </w:tc>
        <w:tc>
          <w:tcPr>
            <w:tcW w:w="1676" w:type="dxa"/>
            <w:tcBorders>
              <w:top w:val="nil"/>
              <w:left w:val="nil"/>
              <w:bottom w:val="single" w:sz="4" w:space="0" w:color="auto"/>
              <w:right w:val="single" w:sz="4" w:space="0" w:color="auto"/>
            </w:tcBorders>
            <w:noWrap/>
            <w:hideMark/>
          </w:tcPr>
          <w:p w14:paraId="7815B562"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(-0.0061-0.012)</w:t>
            </w:r>
          </w:p>
        </w:tc>
        <w:tc>
          <w:tcPr>
            <w:tcW w:w="2348" w:type="dxa"/>
            <w:tcBorders>
              <w:top w:val="nil"/>
              <w:left w:val="nil"/>
              <w:bottom w:val="single" w:sz="4" w:space="0" w:color="auto"/>
              <w:right w:val="single" w:sz="4" w:space="0" w:color="auto"/>
            </w:tcBorders>
            <w:noWrap/>
            <w:hideMark/>
          </w:tcPr>
          <w:p w14:paraId="73DC565A"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(0.00035-0.0097)</w:t>
            </w:r>
          </w:p>
        </w:tc>
        <w:tc>
          <w:tcPr>
            <w:tcW w:w="1941" w:type="dxa"/>
            <w:tcBorders>
              <w:top w:val="nil"/>
              <w:left w:val="nil"/>
              <w:bottom w:val="single" w:sz="4" w:space="0" w:color="auto"/>
              <w:right w:val="single" w:sz="4" w:space="0" w:color="auto"/>
            </w:tcBorders>
            <w:noWrap/>
            <w:hideMark/>
          </w:tcPr>
          <w:p w14:paraId="66E9AE4F"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(0.032-0.045)</w:t>
            </w:r>
          </w:p>
        </w:tc>
        <w:tc>
          <w:tcPr>
            <w:tcW w:w="1752" w:type="dxa"/>
            <w:tcBorders>
              <w:top w:val="nil"/>
              <w:left w:val="nil"/>
              <w:bottom w:val="single" w:sz="4" w:space="0" w:color="auto"/>
              <w:right w:val="single" w:sz="4" w:space="0" w:color="auto"/>
            </w:tcBorders>
            <w:noWrap/>
            <w:hideMark/>
          </w:tcPr>
          <w:p w14:paraId="2DD0F108"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(0.022-0.038)</w:t>
            </w:r>
          </w:p>
        </w:tc>
      </w:tr>
      <w:tr w:rsidR="005D5411" w:rsidRPr="005D5411" w14:paraId="3BA2A8B1" w14:textId="77777777" w:rsidTr="005D5411">
        <w:trPr>
          <w:trHeight w:val="255"/>
        </w:trPr>
        <w:tc>
          <w:tcPr>
            <w:tcW w:w="2823" w:type="dxa"/>
            <w:tcBorders>
              <w:top w:val="nil"/>
              <w:left w:val="single" w:sz="4" w:space="0" w:color="auto"/>
              <w:bottom w:val="single" w:sz="4" w:space="0" w:color="auto"/>
              <w:right w:val="nil"/>
            </w:tcBorders>
            <w:noWrap/>
            <w:vAlign w:val="bottom"/>
            <w:hideMark/>
          </w:tcPr>
          <w:p w14:paraId="0A8559EC" w14:textId="77777777"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Observations</w:t>
            </w:r>
          </w:p>
        </w:tc>
        <w:tc>
          <w:tcPr>
            <w:tcW w:w="2054" w:type="dxa"/>
            <w:tcBorders>
              <w:top w:val="nil"/>
              <w:left w:val="single" w:sz="4" w:space="0" w:color="auto"/>
              <w:bottom w:val="single" w:sz="4" w:space="0" w:color="auto"/>
              <w:right w:val="single" w:sz="4" w:space="0" w:color="auto"/>
            </w:tcBorders>
            <w:noWrap/>
            <w:hideMark/>
          </w:tcPr>
          <w:p w14:paraId="38D768AF"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1190134</w:t>
            </w:r>
          </w:p>
        </w:tc>
        <w:tc>
          <w:tcPr>
            <w:tcW w:w="1886" w:type="dxa"/>
            <w:tcBorders>
              <w:top w:val="nil"/>
              <w:left w:val="nil"/>
              <w:bottom w:val="single" w:sz="4" w:space="0" w:color="auto"/>
              <w:right w:val="single" w:sz="4" w:space="0" w:color="auto"/>
            </w:tcBorders>
            <w:noWrap/>
            <w:hideMark/>
          </w:tcPr>
          <w:p w14:paraId="3AD7D306"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1190134</w:t>
            </w:r>
          </w:p>
        </w:tc>
        <w:tc>
          <w:tcPr>
            <w:tcW w:w="1676" w:type="dxa"/>
            <w:tcBorders>
              <w:top w:val="nil"/>
              <w:left w:val="nil"/>
              <w:bottom w:val="single" w:sz="4" w:space="0" w:color="auto"/>
              <w:right w:val="single" w:sz="4" w:space="0" w:color="auto"/>
            </w:tcBorders>
            <w:noWrap/>
            <w:hideMark/>
          </w:tcPr>
          <w:p w14:paraId="04C751AB"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1190134</w:t>
            </w:r>
          </w:p>
        </w:tc>
        <w:tc>
          <w:tcPr>
            <w:tcW w:w="2348" w:type="dxa"/>
            <w:tcBorders>
              <w:top w:val="nil"/>
              <w:left w:val="nil"/>
              <w:bottom w:val="single" w:sz="4" w:space="0" w:color="auto"/>
              <w:right w:val="single" w:sz="4" w:space="0" w:color="auto"/>
            </w:tcBorders>
            <w:noWrap/>
            <w:hideMark/>
          </w:tcPr>
          <w:p w14:paraId="6D94C158"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1190134</w:t>
            </w:r>
          </w:p>
        </w:tc>
        <w:tc>
          <w:tcPr>
            <w:tcW w:w="1941" w:type="dxa"/>
            <w:tcBorders>
              <w:top w:val="nil"/>
              <w:left w:val="nil"/>
              <w:bottom w:val="single" w:sz="4" w:space="0" w:color="auto"/>
              <w:right w:val="single" w:sz="4" w:space="0" w:color="auto"/>
            </w:tcBorders>
            <w:noWrap/>
            <w:hideMark/>
          </w:tcPr>
          <w:p w14:paraId="7ECA3DF5"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1190134</w:t>
            </w:r>
          </w:p>
        </w:tc>
        <w:tc>
          <w:tcPr>
            <w:tcW w:w="1752" w:type="dxa"/>
            <w:tcBorders>
              <w:top w:val="nil"/>
              <w:left w:val="nil"/>
              <w:bottom w:val="single" w:sz="4" w:space="0" w:color="auto"/>
              <w:right w:val="single" w:sz="4" w:space="0" w:color="auto"/>
            </w:tcBorders>
            <w:noWrap/>
            <w:hideMark/>
          </w:tcPr>
          <w:p w14:paraId="2FB7DCE9" w14:textId="77777777" w:rsidR="005D5411" w:rsidRPr="005D5411" w:rsidRDefault="005D5411" w:rsidP="005D5411">
            <w:pPr>
              <w:spacing w:after="0" w:line="240" w:lineRule="auto"/>
              <w:jc w:val="center"/>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1117490</w:t>
            </w:r>
          </w:p>
        </w:tc>
      </w:tr>
      <w:tr w:rsidR="005D5411" w:rsidRPr="005D5411" w14:paraId="10C5A59C" w14:textId="77777777" w:rsidTr="005D5411">
        <w:trPr>
          <w:trHeight w:val="1380"/>
        </w:trPr>
        <w:tc>
          <w:tcPr>
            <w:tcW w:w="14480" w:type="dxa"/>
            <w:gridSpan w:val="7"/>
            <w:tcBorders>
              <w:top w:val="single" w:sz="4" w:space="0" w:color="auto"/>
              <w:left w:val="nil"/>
              <w:bottom w:val="nil"/>
              <w:right w:val="nil"/>
            </w:tcBorders>
            <w:vAlign w:val="bottom"/>
            <w:hideMark/>
          </w:tcPr>
          <w:p w14:paraId="6A2E642B" w14:textId="1F7D9A05" w:rsidR="005D5411" w:rsidRPr="005D5411" w:rsidRDefault="005D5411" w:rsidP="005D5411">
            <w:pPr>
              <w:spacing w:after="0" w:line="240" w:lineRule="auto"/>
              <w:rPr>
                <w:rFonts w:ascii="Times New Roman" w:eastAsia="Times New Roman" w:hAnsi="Times New Roman" w:cs="Times New Roman"/>
                <w:color w:val="000000"/>
                <w:sz w:val="20"/>
                <w:szCs w:val="20"/>
              </w:rPr>
            </w:pPr>
            <w:r w:rsidRPr="005D5411">
              <w:rPr>
                <w:rFonts w:ascii="Times New Roman" w:eastAsia="Times New Roman" w:hAnsi="Times New Roman" w:cs="Times New Roman"/>
                <w:color w:val="000000"/>
                <w:sz w:val="20"/>
                <w:szCs w:val="20"/>
              </w:rPr>
              <w:t>Notes: Each column reports the results of Equation 3 for individals hospitalized for their COVID-19 infections. The first row in each column provides the averagely monthly rate of utilization for each outcome in the pre-infection period to provide context to the magnitude of the event</w:t>
            </w:r>
            <w:r w:rsidR="0053543F">
              <w:rPr>
                <w:rFonts w:ascii="Times New Roman" w:eastAsia="Times New Roman" w:hAnsi="Times New Roman" w:cs="Times New Roman"/>
                <w:color w:val="000000"/>
                <w:sz w:val="20"/>
                <w:szCs w:val="20"/>
              </w:rPr>
              <w:t>-</w:t>
            </w:r>
            <w:r w:rsidRPr="005D5411">
              <w:rPr>
                <w:rFonts w:ascii="Times New Roman" w:eastAsia="Times New Roman" w:hAnsi="Times New Roman" w:cs="Times New Roman"/>
                <w:color w:val="000000"/>
                <w:sz w:val="20"/>
                <w:szCs w:val="20"/>
              </w:rPr>
              <w:t>study coefficients. The second row reports the coefficient on the linear event time trend for that outcome, and then the subsequent rows report the coefficients on the event time fixed effects for post-infection months 2 through 12. All models also included a set of month of index infection fixed effects, a set of quarter-year calendar fixed effects, and a set of individual time-invariant covariates that include region FE, Elixhauser score FE, age group FE, sex (female/male), and CBSA (yes or no/unknown). Standard errors are robust and clustered at the individual level.  * p&lt;0.05  ** p&lt;0.01  *** p&lt;0.001</w:t>
            </w:r>
          </w:p>
        </w:tc>
      </w:tr>
    </w:tbl>
    <w:p w14:paraId="71855E67" w14:textId="77777777" w:rsidR="005D5411" w:rsidRDefault="005D5411">
      <w:pPr>
        <w:rPr>
          <w:rFonts w:ascii="Times New Roman" w:eastAsiaTheme="minorEastAsia" w:hAnsi="Times New Roman" w:cs="Times New Roman"/>
          <w:sz w:val="24"/>
          <w:szCs w:val="24"/>
        </w:rPr>
      </w:pPr>
    </w:p>
    <w:p w14:paraId="63723026" w14:textId="77777777" w:rsidR="005D5411" w:rsidRDefault="005D5411">
      <w:pPr>
        <w:rPr>
          <w:rFonts w:ascii="Times New Roman" w:eastAsiaTheme="minorEastAsia" w:hAnsi="Times New Roman" w:cs="Times New Roman"/>
          <w:sz w:val="24"/>
          <w:szCs w:val="24"/>
        </w:rPr>
      </w:pPr>
    </w:p>
    <w:p w14:paraId="67F9E84E" w14:textId="77777777" w:rsidR="005D5411" w:rsidRDefault="005D5411">
      <w:pPr>
        <w:rPr>
          <w:rFonts w:ascii="Times New Roman" w:eastAsiaTheme="minorEastAsia" w:hAnsi="Times New Roman" w:cs="Times New Roman"/>
          <w:sz w:val="24"/>
          <w:szCs w:val="24"/>
        </w:rPr>
      </w:pPr>
    </w:p>
    <w:p w14:paraId="5420ECB3" w14:textId="77777777" w:rsidR="005D5411" w:rsidRDefault="005D5411">
      <w:pPr>
        <w:rPr>
          <w:rFonts w:ascii="Times New Roman" w:eastAsiaTheme="minorEastAsia" w:hAnsi="Times New Roman" w:cs="Times New Roman"/>
          <w:sz w:val="24"/>
          <w:szCs w:val="24"/>
        </w:rPr>
      </w:pPr>
    </w:p>
    <w:tbl>
      <w:tblPr>
        <w:tblW w:w="14244" w:type="dxa"/>
        <w:tblLook w:val="04A0" w:firstRow="1" w:lastRow="0" w:firstColumn="1" w:lastColumn="0" w:noHBand="0" w:noVBand="1"/>
      </w:tblPr>
      <w:tblGrid>
        <w:gridCol w:w="2702"/>
        <w:gridCol w:w="1949"/>
        <w:gridCol w:w="1989"/>
        <w:gridCol w:w="1869"/>
        <w:gridCol w:w="2228"/>
        <w:gridCol w:w="1842"/>
        <w:gridCol w:w="1665"/>
      </w:tblGrid>
      <w:tr w:rsidR="00EF6709" w:rsidRPr="00EF6709" w14:paraId="4EB86048" w14:textId="77777777" w:rsidTr="00EF6709">
        <w:trPr>
          <w:trHeight w:val="224"/>
        </w:trPr>
        <w:tc>
          <w:tcPr>
            <w:tcW w:w="14244" w:type="dxa"/>
            <w:gridSpan w:val="7"/>
            <w:tcBorders>
              <w:top w:val="nil"/>
              <w:left w:val="nil"/>
              <w:bottom w:val="single" w:sz="4" w:space="0" w:color="auto"/>
              <w:right w:val="nil"/>
            </w:tcBorders>
            <w:noWrap/>
            <w:vAlign w:val="bottom"/>
            <w:hideMark/>
          </w:tcPr>
          <w:p w14:paraId="0F01AF8D" w14:textId="77777777" w:rsidR="00EF6709" w:rsidRPr="00EF6709" w:rsidRDefault="00EF6709" w:rsidP="00EF6709">
            <w:pPr>
              <w:spacing w:after="0" w:line="240" w:lineRule="auto"/>
              <w:rPr>
                <w:rFonts w:ascii="Times New Roman" w:eastAsia="Times New Roman" w:hAnsi="Times New Roman" w:cs="Times New Roman"/>
                <w:b/>
                <w:bCs/>
                <w:color w:val="000000"/>
                <w:sz w:val="20"/>
                <w:szCs w:val="20"/>
              </w:rPr>
            </w:pPr>
            <w:r w:rsidRPr="00EF6709">
              <w:rPr>
                <w:rFonts w:ascii="Times New Roman" w:eastAsia="Times New Roman" w:hAnsi="Times New Roman" w:cs="Times New Roman"/>
                <w:b/>
                <w:bCs/>
                <w:color w:val="000000"/>
                <w:sz w:val="20"/>
                <w:szCs w:val="20"/>
              </w:rPr>
              <w:t>eTable 4: Sensitivity analysis using Equation 3 - Changes in healthcare utilization post-COVID-19 infection among non-hospitalized patients</w:t>
            </w:r>
          </w:p>
        </w:tc>
      </w:tr>
      <w:tr w:rsidR="00EF6709" w:rsidRPr="00EF6709" w14:paraId="10133D24" w14:textId="77777777" w:rsidTr="00EF6709">
        <w:trPr>
          <w:trHeight w:val="224"/>
        </w:trPr>
        <w:tc>
          <w:tcPr>
            <w:tcW w:w="2702" w:type="dxa"/>
            <w:tcBorders>
              <w:top w:val="nil"/>
              <w:left w:val="single" w:sz="4" w:space="0" w:color="auto"/>
              <w:bottom w:val="nil"/>
              <w:right w:val="nil"/>
            </w:tcBorders>
            <w:noWrap/>
            <w:vAlign w:val="bottom"/>
            <w:hideMark/>
          </w:tcPr>
          <w:p w14:paraId="12527C81"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 </w:t>
            </w:r>
          </w:p>
        </w:tc>
        <w:tc>
          <w:tcPr>
            <w:tcW w:w="1949" w:type="dxa"/>
            <w:tcBorders>
              <w:top w:val="nil"/>
              <w:left w:val="single" w:sz="4" w:space="0" w:color="auto"/>
              <w:bottom w:val="nil"/>
              <w:right w:val="single" w:sz="4" w:space="0" w:color="auto"/>
            </w:tcBorders>
            <w:noWrap/>
            <w:hideMark/>
          </w:tcPr>
          <w:p w14:paraId="017F2C3F"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(1)</w:t>
            </w:r>
          </w:p>
        </w:tc>
        <w:tc>
          <w:tcPr>
            <w:tcW w:w="1989" w:type="dxa"/>
            <w:tcBorders>
              <w:top w:val="nil"/>
              <w:left w:val="nil"/>
              <w:bottom w:val="nil"/>
              <w:right w:val="single" w:sz="4" w:space="0" w:color="auto"/>
            </w:tcBorders>
            <w:noWrap/>
            <w:hideMark/>
          </w:tcPr>
          <w:p w14:paraId="06D11607"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(2)</w:t>
            </w:r>
          </w:p>
        </w:tc>
        <w:tc>
          <w:tcPr>
            <w:tcW w:w="1869" w:type="dxa"/>
            <w:tcBorders>
              <w:top w:val="nil"/>
              <w:left w:val="nil"/>
              <w:bottom w:val="nil"/>
              <w:right w:val="single" w:sz="4" w:space="0" w:color="auto"/>
            </w:tcBorders>
            <w:noWrap/>
            <w:hideMark/>
          </w:tcPr>
          <w:p w14:paraId="1E46B34F"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(3)</w:t>
            </w:r>
          </w:p>
        </w:tc>
        <w:tc>
          <w:tcPr>
            <w:tcW w:w="2228" w:type="dxa"/>
            <w:tcBorders>
              <w:top w:val="nil"/>
              <w:left w:val="nil"/>
              <w:bottom w:val="nil"/>
              <w:right w:val="single" w:sz="4" w:space="0" w:color="auto"/>
            </w:tcBorders>
            <w:noWrap/>
            <w:hideMark/>
          </w:tcPr>
          <w:p w14:paraId="1959957C"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(4)</w:t>
            </w:r>
          </w:p>
        </w:tc>
        <w:tc>
          <w:tcPr>
            <w:tcW w:w="1842" w:type="dxa"/>
            <w:tcBorders>
              <w:top w:val="nil"/>
              <w:left w:val="nil"/>
              <w:bottom w:val="nil"/>
              <w:right w:val="single" w:sz="4" w:space="0" w:color="auto"/>
            </w:tcBorders>
            <w:noWrap/>
            <w:hideMark/>
          </w:tcPr>
          <w:p w14:paraId="1CC88596"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(5)</w:t>
            </w:r>
          </w:p>
        </w:tc>
        <w:tc>
          <w:tcPr>
            <w:tcW w:w="1663" w:type="dxa"/>
            <w:tcBorders>
              <w:top w:val="nil"/>
              <w:left w:val="nil"/>
              <w:bottom w:val="nil"/>
              <w:right w:val="single" w:sz="4" w:space="0" w:color="auto"/>
            </w:tcBorders>
            <w:noWrap/>
            <w:hideMark/>
          </w:tcPr>
          <w:p w14:paraId="53B98AEB"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(6)</w:t>
            </w:r>
          </w:p>
        </w:tc>
      </w:tr>
      <w:tr w:rsidR="00EF6709" w:rsidRPr="00EF6709" w14:paraId="58E851DF" w14:textId="77777777" w:rsidTr="00EF6709">
        <w:trPr>
          <w:trHeight w:val="224"/>
        </w:trPr>
        <w:tc>
          <w:tcPr>
            <w:tcW w:w="2702" w:type="dxa"/>
            <w:tcBorders>
              <w:top w:val="nil"/>
              <w:left w:val="single" w:sz="4" w:space="0" w:color="auto"/>
              <w:bottom w:val="nil"/>
              <w:right w:val="nil"/>
            </w:tcBorders>
            <w:noWrap/>
            <w:vAlign w:val="bottom"/>
            <w:hideMark/>
          </w:tcPr>
          <w:p w14:paraId="4D1D4F1E"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 </w:t>
            </w:r>
          </w:p>
        </w:tc>
        <w:tc>
          <w:tcPr>
            <w:tcW w:w="1949" w:type="dxa"/>
            <w:tcBorders>
              <w:top w:val="nil"/>
              <w:left w:val="single" w:sz="4" w:space="0" w:color="auto"/>
              <w:bottom w:val="nil"/>
              <w:right w:val="single" w:sz="4" w:space="0" w:color="auto"/>
            </w:tcBorders>
            <w:noWrap/>
            <w:hideMark/>
          </w:tcPr>
          <w:p w14:paraId="7870FED9"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Hospitalization</w:t>
            </w:r>
          </w:p>
        </w:tc>
        <w:tc>
          <w:tcPr>
            <w:tcW w:w="1989" w:type="dxa"/>
            <w:tcBorders>
              <w:top w:val="nil"/>
              <w:left w:val="nil"/>
              <w:bottom w:val="nil"/>
              <w:right w:val="single" w:sz="4" w:space="0" w:color="auto"/>
            </w:tcBorders>
            <w:noWrap/>
            <w:hideMark/>
          </w:tcPr>
          <w:p w14:paraId="21EDB994"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ED Visit</w:t>
            </w:r>
          </w:p>
        </w:tc>
        <w:tc>
          <w:tcPr>
            <w:tcW w:w="1869" w:type="dxa"/>
            <w:tcBorders>
              <w:top w:val="nil"/>
              <w:left w:val="nil"/>
              <w:bottom w:val="nil"/>
              <w:right w:val="single" w:sz="4" w:space="0" w:color="auto"/>
            </w:tcBorders>
            <w:noWrap/>
            <w:hideMark/>
          </w:tcPr>
          <w:p w14:paraId="37F5283A"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Outpatient visit</w:t>
            </w:r>
          </w:p>
        </w:tc>
        <w:tc>
          <w:tcPr>
            <w:tcW w:w="2228" w:type="dxa"/>
            <w:tcBorders>
              <w:top w:val="nil"/>
              <w:left w:val="nil"/>
              <w:bottom w:val="nil"/>
              <w:right w:val="single" w:sz="4" w:space="0" w:color="auto"/>
            </w:tcBorders>
            <w:noWrap/>
            <w:hideMark/>
          </w:tcPr>
          <w:p w14:paraId="5314FB28"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Physical Therapy Visit</w:t>
            </w:r>
          </w:p>
        </w:tc>
        <w:tc>
          <w:tcPr>
            <w:tcW w:w="1842" w:type="dxa"/>
            <w:tcBorders>
              <w:top w:val="nil"/>
              <w:left w:val="nil"/>
              <w:bottom w:val="nil"/>
              <w:right w:val="single" w:sz="4" w:space="0" w:color="auto"/>
            </w:tcBorders>
            <w:noWrap/>
            <w:hideMark/>
          </w:tcPr>
          <w:p w14:paraId="66F40F50"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Home Health Visit</w:t>
            </w:r>
          </w:p>
        </w:tc>
        <w:tc>
          <w:tcPr>
            <w:tcW w:w="1663" w:type="dxa"/>
            <w:tcBorders>
              <w:top w:val="nil"/>
              <w:left w:val="nil"/>
              <w:bottom w:val="nil"/>
              <w:right w:val="single" w:sz="4" w:space="0" w:color="auto"/>
            </w:tcBorders>
            <w:noWrap/>
            <w:hideMark/>
          </w:tcPr>
          <w:p w14:paraId="3BFC4B7A"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Any Prescription</w:t>
            </w:r>
          </w:p>
        </w:tc>
      </w:tr>
      <w:tr w:rsidR="00EF6709" w:rsidRPr="00EF6709" w14:paraId="2FF7128C" w14:textId="77777777" w:rsidTr="00EF6709">
        <w:trPr>
          <w:trHeight w:val="635"/>
        </w:trPr>
        <w:tc>
          <w:tcPr>
            <w:tcW w:w="2702" w:type="dxa"/>
            <w:tcBorders>
              <w:top w:val="single" w:sz="4" w:space="0" w:color="auto"/>
              <w:left w:val="single" w:sz="4" w:space="0" w:color="auto"/>
              <w:bottom w:val="single" w:sz="4" w:space="0" w:color="auto"/>
              <w:right w:val="nil"/>
            </w:tcBorders>
            <w:vAlign w:val="bottom"/>
            <w:hideMark/>
          </w:tcPr>
          <w:p w14:paraId="6399CDF2"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Pre-infection average monthly rate of utilization (SE)</w:t>
            </w:r>
          </w:p>
        </w:tc>
        <w:tc>
          <w:tcPr>
            <w:tcW w:w="1949" w:type="dxa"/>
            <w:tcBorders>
              <w:top w:val="single" w:sz="4" w:space="0" w:color="auto"/>
              <w:left w:val="single" w:sz="4" w:space="0" w:color="auto"/>
              <w:bottom w:val="single" w:sz="4" w:space="0" w:color="auto"/>
              <w:right w:val="single" w:sz="4" w:space="0" w:color="auto"/>
            </w:tcBorders>
            <w:noWrap/>
            <w:hideMark/>
          </w:tcPr>
          <w:p w14:paraId="1E7EB95F"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0.004 (0.0001)</w:t>
            </w:r>
          </w:p>
        </w:tc>
        <w:tc>
          <w:tcPr>
            <w:tcW w:w="1989" w:type="dxa"/>
            <w:tcBorders>
              <w:top w:val="single" w:sz="4" w:space="0" w:color="auto"/>
              <w:left w:val="nil"/>
              <w:bottom w:val="single" w:sz="4" w:space="0" w:color="auto"/>
              <w:right w:val="single" w:sz="4" w:space="0" w:color="auto"/>
            </w:tcBorders>
            <w:noWrap/>
            <w:hideMark/>
          </w:tcPr>
          <w:p w14:paraId="7E9A4008"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0.020 (0.0006)</w:t>
            </w:r>
          </w:p>
        </w:tc>
        <w:tc>
          <w:tcPr>
            <w:tcW w:w="1869" w:type="dxa"/>
            <w:tcBorders>
              <w:top w:val="single" w:sz="4" w:space="0" w:color="auto"/>
              <w:left w:val="nil"/>
              <w:bottom w:val="single" w:sz="4" w:space="0" w:color="auto"/>
              <w:right w:val="single" w:sz="4" w:space="0" w:color="auto"/>
            </w:tcBorders>
            <w:noWrap/>
            <w:hideMark/>
          </w:tcPr>
          <w:p w14:paraId="7E9780E4"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0.289 (0.008)</w:t>
            </w:r>
          </w:p>
        </w:tc>
        <w:tc>
          <w:tcPr>
            <w:tcW w:w="2228" w:type="dxa"/>
            <w:tcBorders>
              <w:top w:val="single" w:sz="4" w:space="0" w:color="auto"/>
              <w:left w:val="nil"/>
              <w:bottom w:val="single" w:sz="4" w:space="0" w:color="auto"/>
              <w:right w:val="single" w:sz="4" w:space="0" w:color="auto"/>
            </w:tcBorders>
            <w:noWrap/>
            <w:hideMark/>
          </w:tcPr>
          <w:p w14:paraId="1538B320"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0.037 (0.001)</w:t>
            </w:r>
          </w:p>
        </w:tc>
        <w:tc>
          <w:tcPr>
            <w:tcW w:w="1842" w:type="dxa"/>
            <w:tcBorders>
              <w:top w:val="single" w:sz="4" w:space="0" w:color="auto"/>
              <w:left w:val="nil"/>
              <w:bottom w:val="single" w:sz="4" w:space="0" w:color="auto"/>
              <w:right w:val="single" w:sz="4" w:space="0" w:color="auto"/>
            </w:tcBorders>
            <w:noWrap/>
            <w:hideMark/>
          </w:tcPr>
          <w:p w14:paraId="3B3C95B0"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0.027 (0.0006)</w:t>
            </w:r>
          </w:p>
        </w:tc>
        <w:tc>
          <w:tcPr>
            <w:tcW w:w="1663" w:type="dxa"/>
            <w:tcBorders>
              <w:top w:val="single" w:sz="4" w:space="0" w:color="auto"/>
              <w:left w:val="nil"/>
              <w:bottom w:val="single" w:sz="4" w:space="0" w:color="auto"/>
              <w:right w:val="single" w:sz="4" w:space="0" w:color="auto"/>
            </w:tcBorders>
            <w:noWrap/>
            <w:hideMark/>
          </w:tcPr>
          <w:p w14:paraId="1E474A38"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0.435 (0.005)</w:t>
            </w:r>
          </w:p>
        </w:tc>
      </w:tr>
      <w:tr w:rsidR="00EF6709" w:rsidRPr="00EF6709" w14:paraId="382AF984" w14:textId="77777777" w:rsidTr="00EF6709">
        <w:trPr>
          <w:trHeight w:val="224"/>
        </w:trPr>
        <w:tc>
          <w:tcPr>
            <w:tcW w:w="2702" w:type="dxa"/>
            <w:tcBorders>
              <w:top w:val="nil"/>
              <w:left w:val="single" w:sz="4" w:space="0" w:color="auto"/>
              <w:bottom w:val="nil"/>
              <w:right w:val="nil"/>
            </w:tcBorders>
            <w:noWrap/>
            <w:vAlign w:val="bottom"/>
            <w:hideMark/>
          </w:tcPr>
          <w:p w14:paraId="348F5449"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Pre-infection linear trend</w:t>
            </w:r>
          </w:p>
        </w:tc>
        <w:tc>
          <w:tcPr>
            <w:tcW w:w="1949" w:type="dxa"/>
            <w:tcBorders>
              <w:top w:val="nil"/>
              <w:left w:val="single" w:sz="4" w:space="0" w:color="auto"/>
              <w:bottom w:val="nil"/>
              <w:right w:val="single" w:sz="4" w:space="0" w:color="auto"/>
            </w:tcBorders>
            <w:noWrap/>
            <w:hideMark/>
          </w:tcPr>
          <w:p w14:paraId="79A13CAC"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0.000071***</w:t>
            </w:r>
          </w:p>
        </w:tc>
        <w:tc>
          <w:tcPr>
            <w:tcW w:w="1989" w:type="dxa"/>
            <w:tcBorders>
              <w:top w:val="nil"/>
              <w:left w:val="nil"/>
              <w:bottom w:val="nil"/>
              <w:right w:val="single" w:sz="4" w:space="0" w:color="auto"/>
            </w:tcBorders>
            <w:noWrap/>
            <w:hideMark/>
          </w:tcPr>
          <w:p w14:paraId="39A18F9E"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0.00032***</w:t>
            </w:r>
          </w:p>
        </w:tc>
        <w:tc>
          <w:tcPr>
            <w:tcW w:w="1869" w:type="dxa"/>
            <w:tcBorders>
              <w:top w:val="nil"/>
              <w:left w:val="nil"/>
              <w:bottom w:val="nil"/>
              <w:right w:val="single" w:sz="4" w:space="0" w:color="auto"/>
            </w:tcBorders>
            <w:noWrap/>
            <w:hideMark/>
          </w:tcPr>
          <w:p w14:paraId="060F6111"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0.0051***</w:t>
            </w:r>
          </w:p>
        </w:tc>
        <w:tc>
          <w:tcPr>
            <w:tcW w:w="2228" w:type="dxa"/>
            <w:tcBorders>
              <w:top w:val="nil"/>
              <w:left w:val="nil"/>
              <w:bottom w:val="nil"/>
              <w:right w:val="single" w:sz="4" w:space="0" w:color="auto"/>
            </w:tcBorders>
            <w:noWrap/>
            <w:hideMark/>
          </w:tcPr>
          <w:p w14:paraId="170B734A"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0.0011***</w:t>
            </w:r>
          </w:p>
        </w:tc>
        <w:tc>
          <w:tcPr>
            <w:tcW w:w="1842" w:type="dxa"/>
            <w:tcBorders>
              <w:top w:val="nil"/>
              <w:left w:val="nil"/>
              <w:bottom w:val="nil"/>
              <w:right w:val="single" w:sz="4" w:space="0" w:color="auto"/>
            </w:tcBorders>
            <w:noWrap/>
            <w:hideMark/>
          </w:tcPr>
          <w:p w14:paraId="2D529482"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0.00073***</w:t>
            </w:r>
          </w:p>
        </w:tc>
        <w:tc>
          <w:tcPr>
            <w:tcW w:w="1663" w:type="dxa"/>
            <w:tcBorders>
              <w:top w:val="nil"/>
              <w:left w:val="nil"/>
              <w:bottom w:val="nil"/>
              <w:right w:val="single" w:sz="4" w:space="0" w:color="auto"/>
            </w:tcBorders>
            <w:noWrap/>
            <w:hideMark/>
          </w:tcPr>
          <w:p w14:paraId="541802A9"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0.0028***</w:t>
            </w:r>
          </w:p>
        </w:tc>
      </w:tr>
      <w:tr w:rsidR="00EF6709" w:rsidRPr="00EF6709" w14:paraId="57D42808" w14:textId="77777777" w:rsidTr="00EF6709">
        <w:trPr>
          <w:trHeight w:val="224"/>
        </w:trPr>
        <w:tc>
          <w:tcPr>
            <w:tcW w:w="2702" w:type="dxa"/>
            <w:tcBorders>
              <w:top w:val="nil"/>
              <w:left w:val="single" w:sz="4" w:space="0" w:color="auto"/>
              <w:bottom w:val="single" w:sz="4" w:space="0" w:color="auto"/>
              <w:right w:val="nil"/>
            </w:tcBorders>
            <w:noWrap/>
            <w:vAlign w:val="bottom"/>
            <w:hideMark/>
          </w:tcPr>
          <w:p w14:paraId="63B31AE9"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 </w:t>
            </w:r>
          </w:p>
        </w:tc>
        <w:tc>
          <w:tcPr>
            <w:tcW w:w="1949" w:type="dxa"/>
            <w:tcBorders>
              <w:top w:val="nil"/>
              <w:left w:val="single" w:sz="4" w:space="0" w:color="auto"/>
              <w:bottom w:val="single" w:sz="4" w:space="0" w:color="auto"/>
              <w:right w:val="single" w:sz="4" w:space="0" w:color="auto"/>
            </w:tcBorders>
            <w:noWrap/>
            <w:hideMark/>
          </w:tcPr>
          <w:p w14:paraId="691C544E"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(0.000033-0.00011)</w:t>
            </w:r>
          </w:p>
        </w:tc>
        <w:tc>
          <w:tcPr>
            <w:tcW w:w="1989" w:type="dxa"/>
            <w:tcBorders>
              <w:top w:val="nil"/>
              <w:left w:val="nil"/>
              <w:bottom w:val="single" w:sz="4" w:space="0" w:color="auto"/>
              <w:right w:val="single" w:sz="4" w:space="0" w:color="auto"/>
            </w:tcBorders>
            <w:noWrap/>
            <w:hideMark/>
          </w:tcPr>
          <w:p w14:paraId="7EDB113E"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(0.00024-0.00041)</w:t>
            </w:r>
          </w:p>
        </w:tc>
        <w:tc>
          <w:tcPr>
            <w:tcW w:w="1869" w:type="dxa"/>
            <w:tcBorders>
              <w:top w:val="nil"/>
              <w:left w:val="nil"/>
              <w:bottom w:val="single" w:sz="4" w:space="0" w:color="auto"/>
              <w:right w:val="single" w:sz="4" w:space="0" w:color="auto"/>
            </w:tcBorders>
            <w:noWrap/>
            <w:hideMark/>
          </w:tcPr>
          <w:p w14:paraId="353180B8"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(0.0048-0.0053)</w:t>
            </w:r>
          </w:p>
        </w:tc>
        <w:tc>
          <w:tcPr>
            <w:tcW w:w="2228" w:type="dxa"/>
            <w:tcBorders>
              <w:top w:val="nil"/>
              <w:left w:val="nil"/>
              <w:bottom w:val="single" w:sz="4" w:space="0" w:color="auto"/>
              <w:right w:val="single" w:sz="4" w:space="0" w:color="auto"/>
            </w:tcBorders>
            <w:noWrap/>
            <w:hideMark/>
          </w:tcPr>
          <w:p w14:paraId="4723DCCC"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(0.00098-0.0011)</w:t>
            </w:r>
          </w:p>
        </w:tc>
        <w:tc>
          <w:tcPr>
            <w:tcW w:w="1842" w:type="dxa"/>
            <w:tcBorders>
              <w:top w:val="nil"/>
              <w:left w:val="nil"/>
              <w:bottom w:val="single" w:sz="4" w:space="0" w:color="auto"/>
              <w:right w:val="single" w:sz="4" w:space="0" w:color="auto"/>
            </w:tcBorders>
            <w:noWrap/>
            <w:hideMark/>
          </w:tcPr>
          <w:p w14:paraId="45DA62AA"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(0.00064-0.00081)</w:t>
            </w:r>
          </w:p>
        </w:tc>
        <w:tc>
          <w:tcPr>
            <w:tcW w:w="1663" w:type="dxa"/>
            <w:tcBorders>
              <w:top w:val="nil"/>
              <w:left w:val="nil"/>
              <w:bottom w:val="single" w:sz="4" w:space="0" w:color="auto"/>
              <w:right w:val="single" w:sz="4" w:space="0" w:color="auto"/>
            </w:tcBorders>
            <w:noWrap/>
            <w:hideMark/>
          </w:tcPr>
          <w:p w14:paraId="6607E474"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(0.0025-0.0030)</w:t>
            </w:r>
          </w:p>
        </w:tc>
      </w:tr>
      <w:tr w:rsidR="00EF6709" w:rsidRPr="00EF6709" w14:paraId="7792F881" w14:textId="77777777" w:rsidTr="00EF6709">
        <w:trPr>
          <w:trHeight w:val="224"/>
        </w:trPr>
        <w:tc>
          <w:tcPr>
            <w:tcW w:w="2702" w:type="dxa"/>
            <w:tcBorders>
              <w:top w:val="nil"/>
              <w:left w:val="single" w:sz="4" w:space="0" w:color="auto"/>
              <w:bottom w:val="nil"/>
              <w:right w:val="nil"/>
            </w:tcBorders>
            <w:noWrap/>
            <w:vAlign w:val="bottom"/>
            <w:hideMark/>
          </w:tcPr>
          <w:p w14:paraId="01109859"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Post-infection month 2</w:t>
            </w:r>
          </w:p>
        </w:tc>
        <w:tc>
          <w:tcPr>
            <w:tcW w:w="1949" w:type="dxa"/>
            <w:tcBorders>
              <w:top w:val="nil"/>
              <w:left w:val="single" w:sz="4" w:space="0" w:color="auto"/>
              <w:bottom w:val="nil"/>
              <w:right w:val="single" w:sz="4" w:space="0" w:color="auto"/>
            </w:tcBorders>
            <w:noWrap/>
            <w:hideMark/>
          </w:tcPr>
          <w:p w14:paraId="74B12ED9"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0.00091***</w:t>
            </w:r>
          </w:p>
        </w:tc>
        <w:tc>
          <w:tcPr>
            <w:tcW w:w="1989" w:type="dxa"/>
            <w:tcBorders>
              <w:top w:val="nil"/>
              <w:left w:val="nil"/>
              <w:bottom w:val="nil"/>
              <w:right w:val="single" w:sz="4" w:space="0" w:color="auto"/>
            </w:tcBorders>
            <w:noWrap/>
            <w:hideMark/>
          </w:tcPr>
          <w:p w14:paraId="4C5F3497"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-0.00061**</w:t>
            </w:r>
          </w:p>
        </w:tc>
        <w:tc>
          <w:tcPr>
            <w:tcW w:w="1869" w:type="dxa"/>
            <w:tcBorders>
              <w:top w:val="nil"/>
              <w:left w:val="nil"/>
              <w:bottom w:val="nil"/>
              <w:right w:val="single" w:sz="4" w:space="0" w:color="auto"/>
            </w:tcBorders>
            <w:noWrap/>
            <w:hideMark/>
          </w:tcPr>
          <w:p w14:paraId="7B7170AD"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-0.00028</w:t>
            </w:r>
          </w:p>
        </w:tc>
        <w:tc>
          <w:tcPr>
            <w:tcW w:w="2228" w:type="dxa"/>
            <w:tcBorders>
              <w:top w:val="nil"/>
              <w:left w:val="nil"/>
              <w:bottom w:val="nil"/>
              <w:right w:val="single" w:sz="4" w:space="0" w:color="auto"/>
            </w:tcBorders>
            <w:noWrap/>
            <w:hideMark/>
          </w:tcPr>
          <w:p w14:paraId="49FC854C"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-0.0032***</w:t>
            </w:r>
          </w:p>
        </w:tc>
        <w:tc>
          <w:tcPr>
            <w:tcW w:w="1842" w:type="dxa"/>
            <w:tcBorders>
              <w:top w:val="nil"/>
              <w:left w:val="nil"/>
              <w:bottom w:val="nil"/>
              <w:right w:val="single" w:sz="4" w:space="0" w:color="auto"/>
            </w:tcBorders>
            <w:noWrap/>
            <w:hideMark/>
          </w:tcPr>
          <w:p w14:paraId="7792968A"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0.0022***</w:t>
            </w:r>
          </w:p>
        </w:tc>
        <w:tc>
          <w:tcPr>
            <w:tcW w:w="1663" w:type="dxa"/>
            <w:tcBorders>
              <w:top w:val="nil"/>
              <w:left w:val="nil"/>
              <w:bottom w:val="nil"/>
              <w:right w:val="single" w:sz="4" w:space="0" w:color="auto"/>
            </w:tcBorders>
            <w:noWrap/>
            <w:hideMark/>
          </w:tcPr>
          <w:p w14:paraId="4DA6157B"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0.0080***</w:t>
            </w:r>
          </w:p>
        </w:tc>
      </w:tr>
      <w:tr w:rsidR="00EF6709" w:rsidRPr="00EF6709" w14:paraId="7ECBB992" w14:textId="77777777" w:rsidTr="00EF6709">
        <w:trPr>
          <w:trHeight w:val="224"/>
        </w:trPr>
        <w:tc>
          <w:tcPr>
            <w:tcW w:w="2702" w:type="dxa"/>
            <w:tcBorders>
              <w:top w:val="nil"/>
              <w:left w:val="single" w:sz="4" w:space="0" w:color="auto"/>
              <w:bottom w:val="single" w:sz="4" w:space="0" w:color="auto"/>
              <w:right w:val="nil"/>
            </w:tcBorders>
            <w:noWrap/>
            <w:vAlign w:val="bottom"/>
            <w:hideMark/>
          </w:tcPr>
          <w:p w14:paraId="5C54717C"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 </w:t>
            </w:r>
          </w:p>
        </w:tc>
        <w:tc>
          <w:tcPr>
            <w:tcW w:w="1949" w:type="dxa"/>
            <w:tcBorders>
              <w:top w:val="nil"/>
              <w:left w:val="single" w:sz="4" w:space="0" w:color="auto"/>
              <w:bottom w:val="single" w:sz="4" w:space="0" w:color="auto"/>
              <w:right w:val="single" w:sz="4" w:space="0" w:color="auto"/>
            </w:tcBorders>
            <w:noWrap/>
            <w:hideMark/>
          </w:tcPr>
          <w:p w14:paraId="2E928F5E"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(0.00071-0.0011)</w:t>
            </w:r>
          </w:p>
        </w:tc>
        <w:tc>
          <w:tcPr>
            <w:tcW w:w="1989" w:type="dxa"/>
            <w:tcBorders>
              <w:top w:val="nil"/>
              <w:left w:val="nil"/>
              <w:bottom w:val="single" w:sz="4" w:space="0" w:color="auto"/>
              <w:right w:val="single" w:sz="4" w:space="0" w:color="auto"/>
            </w:tcBorders>
            <w:noWrap/>
            <w:hideMark/>
          </w:tcPr>
          <w:p w14:paraId="4792E383"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(-0.0010--0.00019)</w:t>
            </w:r>
          </w:p>
        </w:tc>
        <w:tc>
          <w:tcPr>
            <w:tcW w:w="1869" w:type="dxa"/>
            <w:tcBorders>
              <w:top w:val="nil"/>
              <w:left w:val="nil"/>
              <w:bottom w:val="single" w:sz="4" w:space="0" w:color="auto"/>
              <w:right w:val="single" w:sz="4" w:space="0" w:color="auto"/>
            </w:tcBorders>
            <w:noWrap/>
            <w:hideMark/>
          </w:tcPr>
          <w:p w14:paraId="692EF4AD"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(-0.0016-0.0010)</w:t>
            </w:r>
          </w:p>
        </w:tc>
        <w:tc>
          <w:tcPr>
            <w:tcW w:w="2228" w:type="dxa"/>
            <w:tcBorders>
              <w:top w:val="nil"/>
              <w:left w:val="nil"/>
              <w:bottom w:val="single" w:sz="4" w:space="0" w:color="auto"/>
              <w:right w:val="single" w:sz="4" w:space="0" w:color="auto"/>
            </w:tcBorders>
            <w:noWrap/>
            <w:hideMark/>
          </w:tcPr>
          <w:p w14:paraId="496D73C1"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(-0.0038--0.0026)</w:t>
            </w:r>
          </w:p>
        </w:tc>
        <w:tc>
          <w:tcPr>
            <w:tcW w:w="1842" w:type="dxa"/>
            <w:tcBorders>
              <w:top w:val="nil"/>
              <w:left w:val="nil"/>
              <w:bottom w:val="single" w:sz="4" w:space="0" w:color="auto"/>
              <w:right w:val="single" w:sz="4" w:space="0" w:color="auto"/>
            </w:tcBorders>
            <w:noWrap/>
            <w:hideMark/>
          </w:tcPr>
          <w:p w14:paraId="06FE83F7"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(0.0017-0.0026)</w:t>
            </w:r>
          </w:p>
        </w:tc>
        <w:tc>
          <w:tcPr>
            <w:tcW w:w="1663" w:type="dxa"/>
            <w:tcBorders>
              <w:top w:val="nil"/>
              <w:left w:val="nil"/>
              <w:bottom w:val="single" w:sz="4" w:space="0" w:color="auto"/>
              <w:right w:val="single" w:sz="4" w:space="0" w:color="auto"/>
            </w:tcBorders>
            <w:noWrap/>
            <w:hideMark/>
          </w:tcPr>
          <w:p w14:paraId="6D194DD4"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(0.0068-0.0092)</w:t>
            </w:r>
          </w:p>
        </w:tc>
      </w:tr>
      <w:tr w:rsidR="00EF6709" w:rsidRPr="00EF6709" w14:paraId="5DC96B41" w14:textId="77777777" w:rsidTr="00EF6709">
        <w:trPr>
          <w:trHeight w:val="224"/>
        </w:trPr>
        <w:tc>
          <w:tcPr>
            <w:tcW w:w="2702" w:type="dxa"/>
            <w:tcBorders>
              <w:top w:val="nil"/>
              <w:left w:val="single" w:sz="4" w:space="0" w:color="auto"/>
              <w:bottom w:val="nil"/>
              <w:right w:val="nil"/>
            </w:tcBorders>
            <w:noWrap/>
            <w:vAlign w:val="bottom"/>
            <w:hideMark/>
          </w:tcPr>
          <w:p w14:paraId="689B041B"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Post-infection month 3</w:t>
            </w:r>
          </w:p>
        </w:tc>
        <w:tc>
          <w:tcPr>
            <w:tcW w:w="1949" w:type="dxa"/>
            <w:tcBorders>
              <w:top w:val="nil"/>
              <w:left w:val="single" w:sz="4" w:space="0" w:color="auto"/>
              <w:bottom w:val="nil"/>
              <w:right w:val="single" w:sz="4" w:space="0" w:color="auto"/>
            </w:tcBorders>
            <w:noWrap/>
            <w:hideMark/>
          </w:tcPr>
          <w:p w14:paraId="1DF97992"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0.00083***</w:t>
            </w:r>
          </w:p>
        </w:tc>
        <w:tc>
          <w:tcPr>
            <w:tcW w:w="1989" w:type="dxa"/>
            <w:tcBorders>
              <w:top w:val="nil"/>
              <w:left w:val="nil"/>
              <w:bottom w:val="nil"/>
              <w:right w:val="single" w:sz="4" w:space="0" w:color="auto"/>
            </w:tcBorders>
            <w:noWrap/>
            <w:hideMark/>
          </w:tcPr>
          <w:p w14:paraId="06B98FE3"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-0.00072**</w:t>
            </w:r>
          </w:p>
        </w:tc>
        <w:tc>
          <w:tcPr>
            <w:tcW w:w="1869" w:type="dxa"/>
            <w:tcBorders>
              <w:top w:val="nil"/>
              <w:left w:val="nil"/>
              <w:bottom w:val="nil"/>
              <w:right w:val="single" w:sz="4" w:space="0" w:color="auto"/>
            </w:tcBorders>
            <w:noWrap/>
            <w:hideMark/>
          </w:tcPr>
          <w:p w14:paraId="17D1B3A3"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0.0011</w:t>
            </w:r>
          </w:p>
        </w:tc>
        <w:tc>
          <w:tcPr>
            <w:tcW w:w="2228" w:type="dxa"/>
            <w:tcBorders>
              <w:top w:val="nil"/>
              <w:left w:val="nil"/>
              <w:bottom w:val="nil"/>
              <w:right w:val="single" w:sz="4" w:space="0" w:color="auto"/>
            </w:tcBorders>
            <w:noWrap/>
            <w:hideMark/>
          </w:tcPr>
          <w:p w14:paraId="62E52238"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-0.0015***</w:t>
            </w:r>
          </w:p>
        </w:tc>
        <w:tc>
          <w:tcPr>
            <w:tcW w:w="1842" w:type="dxa"/>
            <w:tcBorders>
              <w:top w:val="nil"/>
              <w:left w:val="nil"/>
              <w:bottom w:val="nil"/>
              <w:right w:val="single" w:sz="4" w:space="0" w:color="auto"/>
            </w:tcBorders>
            <w:noWrap/>
            <w:hideMark/>
          </w:tcPr>
          <w:p w14:paraId="0B5EAC6B"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0.0024***</w:t>
            </w:r>
          </w:p>
        </w:tc>
        <w:tc>
          <w:tcPr>
            <w:tcW w:w="1663" w:type="dxa"/>
            <w:tcBorders>
              <w:top w:val="nil"/>
              <w:left w:val="nil"/>
              <w:bottom w:val="nil"/>
              <w:right w:val="single" w:sz="4" w:space="0" w:color="auto"/>
            </w:tcBorders>
            <w:noWrap/>
            <w:hideMark/>
          </w:tcPr>
          <w:p w14:paraId="4A0931D4"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0.015***</w:t>
            </w:r>
          </w:p>
        </w:tc>
      </w:tr>
      <w:tr w:rsidR="00EF6709" w:rsidRPr="00EF6709" w14:paraId="7A81068D" w14:textId="77777777" w:rsidTr="00EF6709">
        <w:trPr>
          <w:trHeight w:val="224"/>
        </w:trPr>
        <w:tc>
          <w:tcPr>
            <w:tcW w:w="2702" w:type="dxa"/>
            <w:tcBorders>
              <w:top w:val="nil"/>
              <w:left w:val="single" w:sz="4" w:space="0" w:color="auto"/>
              <w:bottom w:val="single" w:sz="4" w:space="0" w:color="auto"/>
              <w:right w:val="nil"/>
            </w:tcBorders>
            <w:noWrap/>
            <w:vAlign w:val="bottom"/>
            <w:hideMark/>
          </w:tcPr>
          <w:p w14:paraId="13248345"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 </w:t>
            </w:r>
          </w:p>
        </w:tc>
        <w:tc>
          <w:tcPr>
            <w:tcW w:w="1949" w:type="dxa"/>
            <w:tcBorders>
              <w:top w:val="nil"/>
              <w:left w:val="single" w:sz="4" w:space="0" w:color="auto"/>
              <w:bottom w:val="single" w:sz="4" w:space="0" w:color="auto"/>
              <w:right w:val="single" w:sz="4" w:space="0" w:color="auto"/>
            </w:tcBorders>
            <w:noWrap/>
            <w:hideMark/>
          </w:tcPr>
          <w:p w14:paraId="7ACC9BB2"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(0.00062-0.0010)</w:t>
            </w:r>
          </w:p>
        </w:tc>
        <w:tc>
          <w:tcPr>
            <w:tcW w:w="1989" w:type="dxa"/>
            <w:tcBorders>
              <w:top w:val="nil"/>
              <w:left w:val="nil"/>
              <w:bottom w:val="single" w:sz="4" w:space="0" w:color="auto"/>
              <w:right w:val="single" w:sz="4" w:space="0" w:color="auto"/>
            </w:tcBorders>
            <w:noWrap/>
            <w:hideMark/>
          </w:tcPr>
          <w:p w14:paraId="167DED42"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(-0.0012--0.00028)</w:t>
            </w:r>
          </w:p>
        </w:tc>
        <w:tc>
          <w:tcPr>
            <w:tcW w:w="1869" w:type="dxa"/>
            <w:tcBorders>
              <w:top w:val="nil"/>
              <w:left w:val="nil"/>
              <w:bottom w:val="single" w:sz="4" w:space="0" w:color="auto"/>
              <w:right w:val="single" w:sz="4" w:space="0" w:color="auto"/>
            </w:tcBorders>
            <w:noWrap/>
            <w:hideMark/>
          </w:tcPr>
          <w:p w14:paraId="7803BE89"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(-0.00030-0.0024)</w:t>
            </w:r>
          </w:p>
        </w:tc>
        <w:tc>
          <w:tcPr>
            <w:tcW w:w="2228" w:type="dxa"/>
            <w:tcBorders>
              <w:top w:val="nil"/>
              <w:left w:val="nil"/>
              <w:bottom w:val="single" w:sz="4" w:space="0" w:color="auto"/>
              <w:right w:val="single" w:sz="4" w:space="0" w:color="auto"/>
            </w:tcBorders>
            <w:noWrap/>
            <w:hideMark/>
          </w:tcPr>
          <w:p w14:paraId="42B18B80"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(-0.0022--0.00091)</w:t>
            </w:r>
          </w:p>
        </w:tc>
        <w:tc>
          <w:tcPr>
            <w:tcW w:w="1842" w:type="dxa"/>
            <w:tcBorders>
              <w:top w:val="nil"/>
              <w:left w:val="nil"/>
              <w:bottom w:val="single" w:sz="4" w:space="0" w:color="auto"/>
              <w:right w:val="single" w:sz="4" w:space="0" w:color="auto"/>
            </w:tcBorders>
            <w:noWrap/>
            <w:hideMark/>
          </w:tcPr>
          <w:p w14:paraId="30417F8C"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(0.0019-0.0029)</w:t>
            </w:r>
          </w:p>
        </w:tc>
        <w:tc>
          <w:tcPr>
            <w:tcW w:w="1663" w:type="dxa"/>
            <w:tcBorders>
              <w:top w:val="nil"/>
              <w:left w:val="nil"/>
              <w:bottom w:val="single" w:sz="4" w:space="0" w:color="auto"/>
              <w:right w:val="single" w:sz="4" w:space="0" w:color="auto"/>
            </w:tcBorders>
            <w:noWrap/>
            <w:hideMark/>
          </w:tcPr>
          <w:p w14:paraId="5BC6F3BA"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(0.013-0.016)</w:t>
            </w:r>
          </w:p>
        </w:tc>
      </w:tr>
      <w:tr w:rsidR="00EF6709" w:rsidRPr="00EF6709" w14:paraId="0808E8A0" w14:textId="77777777" w:rsidTr="00EF6709">
        <w:trPr>
          <w:trHeight w:val="224"/>
        </w:trPr>
        <w:tc>
          <w:tcPr>
            <w:tcW w:w="2702" w:type="dxa"/>
            <w:tcBorders>
              <w:top w:val="nil"/>
              <w:left w:val="single" w:sz="4" w:space="0" w:color="auto"/>
              <w:bottom w:val="nil"/>
              <w:right w:val="nil"/>
            </w:tcBorders>
            <w:noWrap/>
            <w:vAlign w:val="bottom"/>
            <w:hideMark/>
          </w:tcPr>
          <w:p w14:paraId="42E54336"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Post-infection month 4</w:t>
            </w:r>
          </w:p>
        </w:tc>
        <w:tc>
          <w:tcPr>
            <w:tcW w:w="1949" w:type="dxa"/>
            <w:tcBorders>
              <w:top w:val="nil"/>
              <w:left w:val="single" w:sz="4" w:space="0" w:color="auto"/>
              <w:bottom w:val="nil"/>
              <w:right w:val="single" w:sz="4" w:space="0" w:color="auto"/>
            </w:tcBorders>
            <w:noWrap/>
            <w:hideMark/>
          </w:tcPr>
          <w:p w14:paraId="70504F59"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0.00073***</w:t>
            </w:r>
          </w:p>
        </w:tc>
        <w:tc>
          <w:tcPr>
            <w:tcW w:w="1989" w:type="dxa"/>
            <w:tcBorders>
              <w:top w:val="nil"/>
              <w:left w:val="nil"/>
              <w:bottom w:val="nil"/>
              <w:right w:val="single" w:sz="4" w:space="0" w:color="auto"/>
            </w:tcBorders>
            <w:noWrap/>
            <w:hideMark/>
          </w:tcPr>
          <w:p w14:paraId="5400F647"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-0.00063**</w:t>
            </w:r>
          </w:p>
        </w:tc>
        <w:tc>
          <w:tcPr>
            <w:tcW w:w="1869" w:type="dxa"/>
            <w:tcBorders>
              <w:top w:val="nil"/>
              <w:left w:val="nil"/>
              <w:bottom w:val="nil"/>
              <w:right w:val="single" w:sz="4" w:space="0" w:color="auto"/>
            </w:tcBorders>
            <w:noWrap/>
            <w:hideMark/>
          </w:tcPr>
          <w:p w14:paraId="43F4DFD4"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-0.00040</w:t>
            </w:r>
          </w:p>
        </w:tc>
        <w:tc>
          <w:tcPr>
            <w:tcW w:w="2228" w:type="dxa"/>
            <w:tcBorders>
              <w:top w:val="nil"/>
              <w:left w:val="nil"/>
              <w:bottom w:val="nil"/>
              <w:right w:val="single" w:sz="4" w:space="0" w:color="auto"/>
            </w:tcBorders>
            <w:noWrap/>
            <w:hideMark/>
          </w:tcPr>
          <w:p w14:paraId="243BA048"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-0.0016***</w:t>
            </w:r>
          </w:p>
        </w:tc>
        <w:tc>
          <w:tcPr>
            <w:tcW w:w="1842" w:type="dxa"/>
            <w:tcBorders>
              <w:top w:val="nil"/>
              <w:left w:val="nil"/>
              <w:bottom w:val="nil"/>
              <w:right w:val="single" w:sz="4" w:space="0" w:color="auto"/>
            </w:tcBorders>
            <w:noWrap/>
            <w:hideMark/>
          </w:tcPr>
          <w:p w14:paraId="1E80C2F3"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0.0021***</w:t>
            </w:r>
          </w:p>
        </w:tc>
        <w:tc>
          <w:tcPr>
            <w:tcW w:w="1663" w:type="dxa"/>
            <w:tcBorders>
              <w:top w:val="nil"/>
              <w:left w:val="nil"/>
              <w:bottom w:val="nil"/>
              <w:right w:val="single" w:sz="4" w:space="0" w:color="auto"/>
            </w:tcBorders>
            <w:noWrap/>
            <w:hideMark/>
          </w:tcPr>
          <w:p w14:paraId="4CC3A11E"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0.016***</w:t>
            </w:r>
          </w:p>
        </w:tc>
      </w:tr>
      <w:tr w:rsidR="00EF6709" w:rsidRPr="00EF6709" w14:paraId="1D17DD58" w14:textId="77777777" w:rsidTr="00EF6709">
        <w:trPr>
          <w:trHeight w:val="224"/>
        </w:trPr>
        <w:tc>
          <w:tcPr>
            <w:tcW w:w="2702" w:type="dxa"/>
            <w:tcBorders>
              <w:top w:val="nil"/>
              <w:left w:val="single" w:sz="4" w:space="0" w:color="auto"/>
              <w:bottom w:val="single" w:sz="4" w:space="0" w:color="auto"/>
              <w:right w:val="nil"/>
            </w:tcBorders>
            <w:noWrap/>
            <w:vAlign w:val="bottom"/>
            <w:hideMark/>
          </w:tcPr>
          <w:p w14:paraId="58D0E4BE"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 </w:t>
            </w:r>
          </w:p>
        </w:tc>
        <w:tc>
          <w:tcPr>
            <w:tcW w:w="1949" w:type="dxa"/>
            <w:tcBorders>
              <w:top w:val="nil"/>
              <w:left w:val="single" w:sz="4" w:space="0" w:color="auto"/>
              <w:bottom w:val="single" w:sz="4" w:space="0" w:color="auto"/>
              <w:right w:val="single" w:sz="4" w:space="0" w:color="auto"/>
            </w:tcBorders>
            <w:noWrap/>
            <w:hideMark/>
          </w:tcPr>
          <w:p w14:paraId="60E423B7"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(0.00051-0.00095)</w:t>
            </w:r>
          </w:p>
        </w:tc>
        <w:tc>
          <w:tcPr>
            <w:tcW w:w="1989" w:type="dxa"/>
            <w:tcBorders>
              <w:top w:val="nil"/>
              <w:left w:val="nil"/>
              <w:bottom w:val="single" w:sz="4" w:space="0" w:color="auto"/>
              <w:right w:val="single" w:sz="4" w:space="0" w:color="auto"/>
            </w:tcBorders>
            <w:noWrap/>
            <w:hideMark/>
          </w:tcPr>
          <w:p w14:paraId="2B3B0364"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(-0.0011--0.00017)</w:t>
            </w:r>
          </w:p>
        </w:tc>
        <w:tc>
          <w:tcPr>
            <w:tcW w:w="1869" w:type="dxa"/>
            <w:tcBorders>
              <w:top w:val="nil"/>
              <w:left w:val="nil"/>
              <w:bottom w:val="single" w:sz="4" w:space="0" w:color="auto"/>
              <w:right w:val="single" w:sz="4" w:space="0" w:color="auto"/>
            </w:tcBorders>
            <w:noWrap/>
            <w:hideMark/>
          </w:tcPr>
          <w:p w14:paraId="11FDD9FD"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(-0.0018-0.0010)</w:t>
            </w:r>
          </w:p>
        </w:tc>
        <w:tc>
          <w:tcPr>
            <w:tcW w:w="2228" w:type="dxa"/>
            <w:tcBorders>
              <w:top w:val="nil"/>
              <w:left w:val="nil"/>
              <w:bottom w:val="single" w:sz="4" w:space="0" w:color="auto"/>
              <w:right w:val="single" w:sz="4" w:space="0" w:color="auto"/>
            </w:tcBorders>
            <w:noWrap/>
            <w:hideMark/>
          </w:tcPr>
          <w:p w14:paraId="52A07D66"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(-0.0023--0.00091)</w:t>
            </w:r>
          </w:p>
        </w:tc>
        <w:tc>
          <w:tcPr>
            <w:tcW w:w="1842" w:type="dxa"/>
            <w:tcBorders>
              <w:top w:val="nil"/>
              <w:left w:val="nil"/>
              <w:bottom w:val="single" w:sz="4" w:space="0" w:color="auto"/>
              <w:right w:val="single" w:sz="4" w:space="0" w:color="auto"/>
            </w:tcBorders>
            <w:noWrap/>
            <w:hideMark/>
          </w:tcPr>
          <w:p w14:paraId="71F79EA0"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(0.0016-0.0026)</w:t>
            </w:r>
          </w:p>
        </w:tc>
        <w:tc>
          <w:tcPr>
            <w:tcW w:w="1663" w:type="dxa"/>
            <w:tcBorders>
              <w:top w:val="nil"/>
              <w:left w:val="nil"/>
              <w:bottom w:val="single" w:sz="4" w:space="0" w:color="auto"/>
              <w:right w:val="single" w:sz="4" w:space="0" w:color="auto"/>
            </w:tcBorders>
            <w:noWrap/>
            <w:hideMark/>
          </w:tcPr>
          <w:p w14:paraId="438D4188"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(0.014-0.017)</w:t>
            </w:r>
          </w:p>
        </w:tc>
      </w:tr>
      <w:tr w:rsidR="00EF6709" w:rsidRPr="00EF6709" w14:paraId="2012F64D" w14:textId="77777777" w:rsidTr="00EF6709">
        <w:trPr>
          <w:trHeight w:val="224"/>
        </w:trPr>
        <w:tc>
          <w:tcPr>
            <w:tcW w:w="2702" w:type="dxa"/>
            <w:tcBorders>
              <w:top w:val="nil"/>
              <w:left w:val="single" w:sz="4" w:space="0" w:color="auto"/>
              <w:bottom w:val="nil"/>
              <w:right w:val="nil"/>
            </w:tcBorders>
            <w:noWrap/>
            <w:vAlign w:val="bottom"/>
            <w:hideMark/>
          </w:tcPr>
          <w:p w14:paraId="379331C4"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Post-infection month 5</w:t>
            </w:r>
          </w:p>
        </w:tc>
        <w:tc>
          <w:tcPr>
            <w:tcW w:w="1949" w:type="dxa"/>
            <w:tcBorders>
              <w:top w:val="nil"/>
              <w:left w:val="single" w:sz="4" w:space="0" w:color="auto"/>
              <w:bottom w:val="nil"/>
              <w:right w:val="single" w:sz="4" w:space="0" w:color="auto"/>
            </w:tcBorders>
            <w:noWrap/>
            <w:hideMark/>
          </w:tcPr>
          <w:p w14:paraId="24E8F9E8"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0.00060***</w:t>
            </w:r>
          </w:p>
        </w:tc>
        <w:tc>
          <w:tcPr>
            <w:tcW w:w="1989" w:type="dxa"/>
            <w:tcBorders>
              <w:top w:val="nil"/>
              <w:left w:val="nil"/>
              <w:bottom w:val="nil"/>
              <w:right w:val="single" w:sz="4" w:space="0" w:color="auto"/>
            </w:tcBorders>
            <w:noWrap/>
            <w:hideMark/>
          </w:tcPr>
          <w:p w14:paraId="18C7FA9F"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-0.00053*</w:t>
            </w:r>
          </w:p>
        </w:tc>
        <w:tc>
          <w:tcPr>
            <w:tcW w:w="1869" w:type="dxa"/>
            <w:tcBorders>
              <w:top w:val="nil"/>
              <w:left w:val="nil"/>
              <w:bottom w:val="nil"/>
              <w:right w:val="single" w:sz="4" w:space="0" w:color="auto"/>
            </w:tcBorders>
            <w:noWrap/>
            <w:hideMark/>
          </w:tcPr>
          <w:p w14:paraId="4AE66839"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-0.0019*</w:t>
            </w:r>
          </w:p>
        </w:tc>
        <w:tc>
          <w:tcPr>
            <w:tcW w:w="2228" w:type="dxa"/>
            <w:tcBorders>
              <w:top w:val="nil"/>
              <w:left w:val="nil"/>
              <w:bottom w:val="nil"/>
              <w:right w:val="single" w:sz="4" w:space="0" w:color="auto"/>
            </w:tcBorders>
            <w:noWrap/>
            <w:hideMark/>
          </w:tcPr>
          <w:p w14:paraId="043930F9"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-0.0019***</w:t>
            </w:r>
          </w:p>
        </w:tc>
        <w:tc>
          <w:tcPr>
            <w:tcW w:w="1842" w:type="dxa"/>
            <w:tcBorders>
              <w:top w:val="nil"/>
              <w:left w:val="nil"/>
              <w:bottom w:val="nil"/>
              <w:right w:val="single" w:sz="4" w:space="0" w:color="auto"/>
            </w:tcBorders>
            <w:noWrap/>
            <w:hideMark/>
          </w:tcPr>
          <w:p w14:paraId="211860E7"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0.0018***</w:t>
            </w:r>
          </w:p>
        </w:tc>
        <w:tc>
          <w:tcPr>
            <w:tcW w:w="1663" w:type="dxa"/>
            <w:tcBorders>
              <w:top w:val="nil"/>
              <w:left w:val="nil"/>
              <w:bottom w:val="nil"/>
              <w:right w:val="single" w:sz="4" w:space="0" w:color="auto"/>
            </w:tcBorders>
            <w:noWrap/>
            <w:hideMark/>
          </w:tcPr>
          <w:p w14:paraId="3F4A4A58"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0.011***</w:t>
            </w:r>
          </w:p>
        </w:tc>
      </w:tr>
      <w:tr w:rsidR="00EF6709" w:rsidRPr="00EF6709" w14:paraId="6FAC654D" w14:textId="77777777" w:rsidTr="00EF6709">
        <w:trPr>
          <w:trHeight w:val="224"/>
        </w:trPr>
        <w:tc>
          <w:tcPr>
            <w:tcW w:w="2702" w:type="dxa"/>
            <w:tcBorders>
              <w:top w:val="nil"/>
              <w:left w:val="single" w:sz="4" w:space="0" w:color="auto"/>
              <w:bottom w:val="single" w:sz="4" w:space="0" w:color="auto"/>
              <w:right w:val="nil"/>
            </w:tcBorders>
            <w:noWrap/>
            <w:vAlign w:val="bottom"/>
            <w:hideMark/>
          </w:tcPr>
          <w:p w14:paraId="127FA3C5"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 </w:t>
            </w:r>
          </w:p>
        </w:tc>
        <w:tc>
          <w:tcPr>
            <w:tcW w:w="1949" w:type="dxa"/>
            <w:tcBorders>
              <w:top w:val="nil"/>
              <w:left w:val="single" w:sz="4" w:space="0" w:color="auto"/>
              <w:bottom w:val="single" w:sz="4" w:space="0" w:color="auto"/>
              <w:right w:val="single" w:sz="4" w:space="0" w:color="auto"/>
            </w:tcBorders>
            <w:noWrap/>
            <w:hideMark/>
          </w:tcPr>
          <w:p w14:paraId="45BA6E18"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(0.00037-0.00083)</w:t>
            </w:r>
          </w:p>
        </w:tc>
        <w:tc>
          <w:tcPr>
            <w:tcW w:w="1989" w:type="dxa"/>
            <w:tcBorders>
              <w:top w:val="nil"/>
              <w:left w:val="nil"/>
              <w:bottom w:val="single" w:sz="4" w:space="0" w:color="auto"/>
              <w:right w:val="single" w:sz="4" w:space="0" w:color="auto"/>
            </w:tcBorders>
            <w:noWrap/>
            <w:hideMark/>
          </w:tcPr>
          <w:p w14:paraId="1C1E6B08"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(-0.0010--0.000044)</w:t>
            </w:r>
          </w:p>
        </w:tc>
        <w:tc>
          <w:tcPr>
            <w:tcW w:w="1869" w:type="dxa"/>
            <w:tcBorders>
              <w:top w:val="nil"/>
              <w:left w:val="nil"/>
              <w:bottom w:val="single" w:sz="4" w:space="0" w:color="auto"/>
              <w:right w:val="single" w:sz="4" w:space="0" w:color="auto"/>
            </w:tcBorders>
            <w:noWrap/>
            <w:hideMark/>
          </w:tcPr>
          <w:p w14:paraId="55FCE35A"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(-0.0034--0.00041)</w:t>
            </w:r>
          </w:p>
        </w:tc>
        <w:tc>
          <w:tcPr>
            <w:tcW w:w="2228" w:type="dxa"/>
            <w:tcBorders>
              <w:top w:val="nil"/>
              <w:left w:val="nil"/>
              <w:bottom w:val="single" w:sz="4" w:space="0" w:color="auto"/>
              <w:right w:val="single" w:sz="4" w:space="0" w:color="auto"/>
            </w:tcBorders>
            <w:noWrap/>
            <w:hideMark/>
          </w:tcPr>
          <w:p w14:paraId="61AADE8B"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(-0.0026--0.0011)</w:t>
            </w:r>
          </w:p>
        </w:tc>
        <w:tc>
          <w:tcPr>
            <w:tcW w:w="1842" w:type="dxa"/>
            <w:tcBorders>
              <w:top w:val="nil"/>
              <w:left w:val="nil"/>
              <w:bottom w:val="single" w:sz="4" w:space="0" w:color="auto"/>
              <w:right w:val="single" w:sz="4" w:space="0" w:color="auto"/>
            </w:tcBorders>
            <w:noWrap/>
            <w:hideMark/>
          </w:tcPr>
          <w:p w14:paraId="73285515"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(0.0012-0.0024)</w:t>
            </w:r>
          </w:p>
        </w:tc>
        <w:tc>
          <w:tcPr>
            <w:tcW w:w="1663" w:type="dxa"/>
            <w:tcBorders>
              <w:top w:val="nil"/>
              <w:left w:val="nil"/>
              <w:bottom w:val="single" w:sz="4" w:space="0" w:color="auto"/>
              <w:right w:val="single" w:sz="4" w:space="0" w:color="auto"/>
            </w:tcBorders>
            <w:noWrap/>
            <w:hideMark/>
          </w:tcPr>
          <w:p w14:paraId="6D54F79E"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(0.0095-0.012)</w:t>
            </w:r>
          </w:p>
        </w:tc>
      </w:tr>
      <w:tr w:rsidR="00EF6709" w:rsidRPr="00EF6709" w14:paraId="79E267AE" w14:textId="77777777" w:rsidTr="00EF6709">
        <w:trPr>
          <w:trHeight w:val="224"/>
        </w:trPr>
        <w:tc>
          <w:tcPr>
            <w:tcW w:w="2702" w:type="dxa"/>
            <w:tcBorders>
              <w:top w:val="nil"/>
              <w:left w:val="single" w:sz="4" w:space="0" w:color="auto"/>
              <w:bottom w:val="nil"/>
              <w:right w:val="nil"/>
            </w:tcBorders>
            <w:noWrap/>
            <w:vAlign w:val="bottom"/>
            <w:hideMark/>
          </w:tcPr>
          <w:p w14:paraId="43B73362"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Post-infection month 6</w:t>
            </w:r>
          </w:p>
        </w:tc>
        <w:tc>
          <w:tcPr>
            <w:tcW w:w="1949" w:type="dxa"/>
            <w:tcBorders>
              <w:top w:val="nil"/>
              <w:left w:val="single" w:sz="4" w:space="0" w:color="auto"/>
              <w:bottom w:val="nil"/>
              <w:right w:val="single" w:sz="4" w:space="0" w:color="auto"/>
            </w:tcBorders>
            <w:noWrap/>
            <w:hideMark/>
          </w:tcPr>
          <w:p w14:paraId="663B0C8B"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0.00067***</w:t>
            </w:r>
          </w:p>
        </w:tc>
        <w:tc>
          <w:tcPr>
            <w:tcW w:w="1989" w:type="dxa"/>
            <w:tcBorders>
              <w:top w:val="nil"/>
              <w:left w:val="nil"/>
              <w:bottom w:val="nil"/>
              <w:right w:val="single" w:sz="4" w:space="0" w:color="auto"/>
            </w:tcBorders>
            <w:noWrap/>
            <w:hideMark/>
          </w:tcPr>
          <w:p w14:paraId="025D1774"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-0.00082**</w:t>
            </w:r>
          </w:p>
        </w:tc>
        <w:tc>
          <w:tcPr>
            <w:tcW w:w="1869" w:type="dxa"/>
            <w:tcBorders>
              <w:top w:val="nil"/>
              <w:left w:val="nil"/>
              <w:bottom w:val="nil"/>
              <w:right w:val="single" w:sz="4" w:space="0" w:color="auto"/>
            </w:tcBorders>
            <w:noWrap/>
            <w:hideMark/>
          </w:tcPr>
          <w:p w14:paraId="48596048"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-0.0043***</w:t>
            </w:r>
          </w:p>
        </w:tc>
        <w:tc>
          <w:tcPr>
            <w:tcW w:w="2228" w:type="dxa"/>
            <w:tcBorders>
              <w:top w:val="nil"/>
              <w:left w:val="nil"/>
              <w:bottom w:val="nil"/>
              <w:right w:val="single" w:sz="4" w:space="0" w:color="auto"/>
            </w:tcBorders>
            <w:noWrap/>
            <w:hideMark/>
          </w:tcPr>
          <w:p w14:paraId="27CF8B44"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-0.0016***</w:t>
            </w:r>
          </w:p>
        </w:tc>
        <w:tc>
          <w:tcPr>
            <w:tcW w:w="1842" w:type="dxa"/>
            <w:tcBorders>
              <w:top w:val="nil"/>
              <w:left w:val="nil"/>
              <w:bottom w:val="nil"/>
              <w:right w:val="single" w:sz="4" w:space="0" w:color="auto"/>
            </w:tcBorders>
            <w:noWrap/>
            <w:hideMark/>
          </w:tcPr>
          <w:p w14:paraId="601E89C4"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0.0018***</w:t>
            </w:r>
          </w:p>
        </w:tc>
        <w:tc>
          <w:tcPr>
            <w:tcW w:w="1663" w:type="dxa"/>
            <w:tcBorders>
              <w:top w:val="nil"/>
              <w:left w:val="nil"/>
              <w:bottom w:val="nil"/>
              <w:right w:val="single" w:sz="4" w:space="0" w:color="auto"/>
            </w:tcBorders>
            <w:noWrap/>
            <w:hideMark/>
          </w:tcPr>
          <w:p w14:paraId="0E980AC9"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0.0068***</w:t>
            </w:r>
          </w:p>
        </w:tc>
      </w:tr>
      <w:tr w:rsidR="00EF6709" w:rsidRPr="00EF6709" w14:paraId="69835F13" w14:textId="77777777" w:rsidTr="00EF6709">
        <w:trPr>
          <w:trHeight w:val="224"/>
        </w:trPr>
        <w:tc>
          <w:tcPr>
            <w:tcW w:w="2702" w:type="dxa"/>
            <w:tcBorders>
              <w:top w:val="nil"/>
              <w:left w:val="single" w:sz="4" w:space="0" w:color="auto"/>
              <w:bottom w:val="single" w:sz="4" w:space="0" w:color="auto"/>
              <w:right w:val="nil"/>
            </w:tcBorders>
            <w:noWrap/>
            <w:vAlign w:val="bottom"/>
            <w:hideMark/>
          </w:tcPr>
          <w:p w14:paraId="7DB073EB"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 </w:t>
            </w:r>
          </w:p>
        </w:tc>
        <w:tc>
          <w:tcPr>
            <w:tcW w:w="1949" w:type="dxa"/>
            <w:tcBorders>
              <w:top w:val="nil"/>
              <w:left w:val="single" w:sz="4" w:space="0" w:color="auto"/>
              <w:bottom w:val="single" w:sz="4" w:space="0" w:color="auto"/>
              <w:right w:val="single" w:sz="4" w:space="0" w:color="auto"/>
            </w:tcBorders>
            <w:noWrap/>
            <w:hideMark/>
          </w:tcPr>
          <w:p w14:paraId="755C0C5B"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(0.00043-0.00091)</w:t>
            </w:r>
          </w:p>
        </w:tc>
        <w:tc>
          <w:tcPr>
            <w:tcW w:w="1989" w:type="dxa"/>
            <w:tcBorders>
              <w:top w:val="nil"/>
              <w:left w:val="nil"/>
              <w:bottom w:val="single" w:sz="4" w:space="0" w:color="auto"/>
              <w:right w:val="single" w:sz="4" w:space="0" w:color="auto"/>
            </w:tcBorders>
            <w:noWrap/>
            <w:hideMark/>
          </w:tcPr>
          <w:p w14:paraId="6753075A"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(-0.0013--0.00030)</w:t>
            </w:r>
          </w:p>
        </w:tc>
        <w:tc>
          <w:tcPr>
            <w:tcW w:w="1869" w:type="dxa"/>
            <w:tcBorders>
              <w:top w:val="nil"/>
              <w:left w:val="nil"/>
              <w:bottom w:val="single" w:sz="4" w:space="0" w:color="auto"/>
              <w:right w:val="single" w:sz="4" w:space="0" w:color="auto"/>
            </w:tcBorders>
            <w:noWrap/>
            <w:hideMark/>
          </w:tcPr>
          <w:p w14:paraId="774DF11E"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(-0.0059--0.0028)</w:t>
            </w:r>
          </w:p>
        </w:tc>
        <w:tc>
          <w:tcPr>
            <w:tcW w:w="2228" w:type="dxa"/>
            <w:tcBorders>
              <w:top w:val="nil"/>
              <w:left w:val="nil"/>
              <w:bottom w:val="single" w:sz="4" w:space="0" w:color="auto"/>
              <w:right w:val="single" w:sz="4" w:space="0" w:color="auto"/>
            </w:tcBorders>
            <w:noWrap/>
            <w:hideMark/>
          </w:tcPr>
          <w:p w14:paraId="0427FB8C"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(-0.0023--0.00076)</w:t>
            </w:r>
          </w:p>
        </w:tc>
        <w:tc>
          <w:tcPr>
            <w:tcW w:w="1842" w:type="dxa"/>
            <w:tcBorders>
              <w:top w:val="nil"/>
              <w:left w:val="nil"/>
              <w:bottom w:val="single" w:sz="4" w:space="0" w:color="auto"/>
              <w:right w:val="single" w:sz="4" w:space="0" w:color="auto"/>
            </w:tcBorders>
            <w:noWrap/>
            <w:hideMark/>
          </w:tcPr>
          <w:p w14:paraId="0CE9CFDA"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(0.0012-0.0024)</w:t>
            </w:r>
          </w:p>
        </w:tc>
        <w:tc>
          <w:tcPr>
            <w:tcW w:w="1663" w:type="dxa"/>
            <w:tcBorders>
              <w:top w:val="nil"/>
              <w:left w:val="nil"/>
              <w:bottom w:val="single" w:sz="4" w:space="0" w:color="auto"/>
              <w:right w:val="single" w:sz="4" w:space="0" w:color="auto"/>
            </w:tcBorders>
            <w:noWrap/>
            <w:hideMark/>
          </w:tcPr>
          <w:p w14:paraId="00D79532"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(0.0053-0.0083)</w:t>
            </w:r>
          </w:p>
        </w:tc>
      </w:tr>
      <w:tr w:rsidR="00EF6709" w:rsidRPr="00EF6709" w14:paraId="13F11F49" w14:textId="77777777" w:rsidTr="00EF6709">
        <w:trPr>
          <w:trHeight w:val="224"/>
        </w:trPr>
        <w:tc>
          <w:tcPr>
            <w:tcW w:w="2702" w:type="dxa"/>
            <w:tcBorders>
              <w:top w:val="nil"/>
              <w:left w:val="single" w:sz="4" w:space="0" w:color="auto"/>
              <w:bottom w:val="nil"/>
              <w:right w:val="nil"/>
            </w:tcBorders>
            <w:noWrap/>
            <w:vAlign w:val="bottom"/>
            <w:hideMark/>
          </w:tcPr>
          <w:p w14:paraId="6FE359C8"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Post-infection month 7</w:t>
            </w:r>
          </w:p>
        </w:tc>
        <w:tc>
          <w:tcPr>
            <w:tcW w:w="1949" w:type="dxa"/>
            <w:tcBorders>
              <w:top w:val="nil"/>
              <w:left w:val="single" w:sz="4" w:space="0" w:color="auto"/>
              <w:bottom w:val="nil"/>
              <w:right w:val="single" w:sz="4" w:space="0" w:color="auto"/>
            </w:tcBorders>
            <w:noWrap/>
            <w:hideMark/>
          </w:tcPr>
          <w:p w14:paraId="7FF838F3"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0.00063***</w:t>
            </w:r>
          </w:p>
        </w:tc>
        <w:tc>
          <w:tcPr>
            <w:tcW w:w="1989" w:type="dxa"/>
            <w:tcBorders>
              <w:top w:val="nil"/>
              <w:left w:val="nil"/>
              <w:bottom w:val="nil"/>
              <w:right w:val="single" w:sz="4" w:space="0" w:color="auto"/>
            </w:tcBorders>
            <w:noWrap/>
            <w:hideMark/>
          </w:tcPr>
          <w:p w14:paraId="70ADC6AC"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-0.0012***</w:t>
            </w:r>
          </w:p>
        </w:tc>
        <w:tc>
          <w:tcPr>
            <w:tcW w:w="1869" w:type="dxa"/>
            <w:tcBorders>
              <w:top w:val="nil"/>
              <w:left w:val="nil"/>
              <w:bottom w:val="nil"/>
              <w:right w:val="single" w:sz="4" w:space="0" w:color="auto"/>
            </w:tcBorders>
            <w:noWrap/>
            <w:hideMark/>
          </w:tcPr>
          <w:p w14:paraId="55ABB330"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-0.0056***</w:t>
            </w:r>
          </w:p>
        </w:tc>
        <w:tc>
          <w:tcPr>
            <w:tcW w:w="2228" w:type="dxa"/>
            <w:tcBorders>
              <w:top w:val="nil"/>
              <w:left w:val="nil"/>
              <w:bottom w:val="nil"/>
              <w:right w:val="single" w:sz="4" w:space="0" w:color="auto"/>
            </w:tcBorders>
            <w:noWrap/>
            <w:hideMark/>
          </w:tcPr>
          <w:p w14:paraId="37061846"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-0.0013**</w:t>
            </w:r>
          </w:p>
        </w:tc>
        <w:tc>
          <w:tcPr>
            <w:tcW w:w="1842" w:type="dxa"/>
            <w:tcBorders>
              <w:top w:val="nil"/>
              <w:left w:val="nil"/>
              <w:bottom w:val="nil"/>
              <w:right w:val="single" w:sz="4" w:space="0" w:color="auto"/>
            </w:tcBorders>
            <w:noWrap/>
            <w:hideMark/>
          </w:tcPr>
          <w:p w14:paraId="7FDDF51D"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0.0017***</w:t>
            </w:r>
          </w:p>
        </w:tc>
        <w:tc>
          <w:tcPr>
            <w:tcW w:w="1663" w:type="dxa"/>
            <w:tcBorders>
              <w:top w:val="nil"/>
              <w:left w:val="nil"/>
              <w:bottom w:val="nil"/>
              <w:right w:val="single" w:sz="4" w:space="0" w:color="auto"/>
            </w:tcBorders>
            <w:noWrap/>
            <w:hideMark/>
          </w:tcPr>
          <w:p w14:paraId="011168E1"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0.0065***</w:t>
            </w:r>
          </w:p>
        </w:tc>
      </w:tr>
      <w:tr w:rsidR="00EF6709" w:rsidRPr="00EF6709" w14:paraId="6C2B67D0" w14:textId="77777777" w:rsidTr="00EF6709">
        <w:trPr>
          <w:trHeight w:val="224"/>
        </w:trPr>
        <w:tc>
          <w:tcPr>
            <w:tcW w:w="2702" w:type="dxa"/>
            <w:tcBorders>
              <w:top w:val="nil"/>
              <w:left w:val="single" w:sz="4" w:space="0" w:color="auto"/>
              <w:bottom w:val="single" w:sz="4" w:space="0" w:color="auto"/>
              <w:right w:val="nil"/>
            </w:tcBorders>
            <w:noWrap/>
            <w:vAlign w:val="bottom"/>
            <w:hideMark/>
          </w:tcPr>
          <w:p w14:paraId="2449F90E"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 </w:t>
            </w:r>
          </w:p>
        </w:tc>
        <w:tc>
          <w:tcPr>
            <w:tcW w:w="1949" w:type="dxa"/>
            <w:tcBorders>
              <w:top w:val="nil"/>
              <w:left w:val="single" w:sz="4" w:space="0" w:color="auto"/>
              <w:bottom w:val="single" w:sz="4" w:space="0" w:color="auto"/>
              <w:right w:val="single" w:sz="4" w:space="0" w:color="auto"/>
            </w:tcBorders>
            <w:noWrap/>
            <w:hideMark/>
          </w:tcPr>
          <w:p w14:paraId="44E462A4"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(0.00037-0.00088)</w:t>
            </w:r>
          </w:p>
        </w:tc>
        <w:tc>
          <w:tcPr>
            <w:tcW w:w="1989" w:type="dxa"/>
            <w:tcBorders>
              <w:top w:val="nil"/>
              <w:left w:val="nil"/>
              <w:bottom w:val="single" w:sz="4" w:space="0" w:color="auto"/>
              <w:right w:val="single" w:sz="4" w:space="0" w:color="auto"/>
            </w:tcBorders>
            <w:noWrap/>
            <w:hideMark/>
          </w:tcPr>
          <w:p w14:paraId="08A919E4"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(-0.0017--0.00066)</w:t>
            </w:r>
          </w:p>
        </w:tc>
        <w:tc>
          <w:tcPr>
            <w:tcW w:w="1869" w:type="dxa"/>
            <w:tcBorders>
              <w:top w:val="nil"/>
              <w:left w:val="nil"/>
              <w:bottom w:val="single" w:sz="4" w:space="0" w:color="auto"/>
              <w:right w:val="single" w:sz="4" w:space="0" w:color="auto"/>
            </w:tcBorders>
            <w:noWrap/>
            <w:hideMark/>
          </w:tcPr>
          <w:p w14:paraId="5A52F5A0"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(-0.0072--0.0039)</w:t>
            </w:r>
          </w:p>
        </w:tc>
        <w:tc>
          <w:tcPr>
            <w:tcW w:w="2228" w:type="dxa"/>
            <w:tcBorders>
              <w:top w:val="nil"/>
              <w:left w:val="nil"/>
              <w:bottom w:val="single" w:sz="4" w:space="0" w:color="auto"/>
              <w:right w:val="single" w:sz="4" w:space="0" w:color="auto"/>
            </w:tcBorders>
            <w:noWrap/>
            <w:hideMark/>
          </w:tcPr>
          <w:p w14:paraId="3BA5E500"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(-0.0021--0.00044)</w:t>
            </w:r>
          </w:p>
        </w:tc>
        <w:tc>
          <w:tcPr>
            <w:tcW w:w="1842" w:type="dxa"/>
            <w:tcBorders>
              <w:top w:val="nil"/>
              <w:left w:val="nil"/>
              <w:bottom w:val="single" w:sz="4" w:space="0" w:color="auto"/>
              <w:right w:val="single" w:sz="4" w:space="0" w:color="auto"/>
            </w:tcBorders>
            <w:noWrap/>
            <w:hideMark/>
          </w:tcPr>
          <w:p w14:paraId="664EFDB9"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(0.00099-0.0023)</w:t>
            </w:r>
          </w:p>
        </w:tc>
        <w:tc>
          <w:tcPr>
            <w:tcW w:w="1663" w:type="dxa"/>
            <w:tcBorders>
              <w:top w:val="nil"/>
              <w:left w:val="nil"/>
              <w:bottom w:val="single" w:sz="4" w:space="0" w:color="auto"/>
              <w:right w:val="single" w:sz="4" w:space="0" w:color="auto"/>
            </w:tcBorders>
            <w:noWrap/>
            <w:hideMark/>
          </w:tcPr>
          <w:p w14:paraId="7F68A268"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(0.0049-0.0082)</w:t>
            </w:r>
          </w:p>
        </w:tc>
      </w:tr>
      <w:tr w:rsidR="00EF6709" w:rsidRPr="00EF6709" w14:paraId="43676426" w14:textId="77777777" w:rsidTr="00EF6709">
        <w:trPr>
          <w:trHeight w:val="224"/>
        </w:trPr>
        <w:tc>
          <w:tcPr>
            <w:tcW w:w="2702" w:type="dxa"/>
            <w:tcBorders>
              <w:top w:val="nil"/>
              <w:left w:val="single" w:sz="4" w:space="0" w:color="auto"/>
              <w:bottom w:val="nil"/>
              <w:right w:val="nil"/>
            </w:tcBorders>
            <w:noWrap/>
            <w:vAlign w:val="bottom"/>
            <w:hideMark/>
          </w:tcPr>
          <w:p w14:paraId="583A9677"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Post-infection month 8</w:t>
            </w:r>
          </w:p>
        </w:tc>
        <w:tc>
          <w:tcPr>
            <w:tcW w:w="1949" w:type="dxa"/>
            <w:tcBorders>
              <w:top w:val="nil"/>
              <w:left w:val="single" w:sz="4" w:space="0" w:color="auto"/>
              <w:bottom w:val="nil"/>
              <w:right w:val="single" w:sz="4" w:space="0" w:color="auto"/>
            </w:tcBorders>
            <w:noWrap/>
            <w:hideMark/>
          </w:tcPr>
          <w:p w14:paraId="5AAB2F77"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0.00040**</w:t>
            </w:r>
          </w:p>
        </w:tc>
        <w:tc>
          <w:tcPr>
            <w:tcW w:w="1989" w:type="dxa"/>
            <w:tcBorders>
              <w:top w:val="nil"/>
              <w:left w:val="nil"/>
              <w:bottom w:val="nil"/>
              <w:right w:val="single" w:sz="4" w:space="0" w:color="auto"/>
            </w:tcBorders>
            <w:noWrap/>
            <w:hideMark/>
          </w:tcPr>
          <w:p w14:paraId="7448D912"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-0.0012***</w:t>
            </w:r>
          </w:p>
        </w:tc>
        <w:tc>
          <w:tcPr>
            <w:tcW w:w="1869" w:type="dxa"/>
            <w:tcBorders>
              <w:top w:val="nil"/>
              <w:left w:val="nil"/>
              <w:bottom w:val="nil"/>
              <w:right w:val="single" w:sz="4" w:space="0" w:color="auto"/>
            </w:tcBorders>
            <w:noWrap/>
            <w:hideMark/>
          </w:tcPr>
          <w:p w14:paraId="29BC7682"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-0.0024**</w:t>
            </w:r>
          </w:p>
        </w:tc>
        <w:tc>
          <w:tcPr>
            <w:tcW w:w="2228" w:type="dxa"/>
            <w:tcBorders>
              <w:top w:val="nil"/>
              <w:left w:val="nil"/>
              <w:bottom w:val="nil"/>
              <w:right w:val="single" w:sz="4" w:space="0" w:color="auto"/>
            </w:tcBorders>
            <w:noWrap/>
            <w:hideMark/>
          </w:tcPr>
          <w:p w14:paraId="3E1B3384"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-0.0013**</w:t>
            </w:r>
          </w:p>
        </w:tc>
        <w:tc>
          <w:tcPr>
            <w:tcW w:w="1842" w:type="dxa"/>
            <w:tcBorders>
              <w:top w:val="nil"/>
              <w:left w:val="nil"/>
              <w:bottom w:val="nil"/>
              <w:right w:val="single" w:sz="4" w:space="0" w:color="auto"/>
            </w:tcBorders>
            <w:noWrap/>
            <w:hideMark/>
          </w:tcPr>
          <w:p w14:paraId="34942413"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0.0019***</w:t>
            </w:r>
          </w:p>
        </w:tc>
        <w:tc>
          <w:tcPr>
            <w:tcW w:w="1663" w:type="dxa"/>
            <w:tcBorders>
              <w:top w:val="nil"/>
              <w:left w:val="nil"/>
              <w:bottom w:val="nil"/>
              <w:right w:val="single" w:sz="4" w:space="0" w:color="auto"/>
            </w:tcBorders>
            <w:noWrap/>
            <w:hideMark/>
          </w:tcPr>
          <w:p w14:paraId="3238AD91"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0.010***</w:t>
            </w:r>
          </w:p>
        </w:tc>
      </w:tr>
      <w:tr w:rsidR="00EF6709" w:rsidRPr="00EF6709" w14:paraId="4005CFB6" w14:textId="77777777" w:rsidTr="00EF6709">
        <w:trPr>
          <w:trHeight w:val="224"/>
        </w:trPr>
        <w:tc>
          <w:tcPr>
            <w:tcW w:w="2702" w:type="dxa"/>
            <w:tcBorders>
              <w:top w:val="nil"/>
              <w:left w:val="single" w:sz="4" w:space="0" w:color="auto"/>
              <w:bottom w:val="single" w:sz="4" w:space="0" w:color="auto"/>
              <w:right w:val="nil"/>
            </w:tcBorders>
            <w:noWrap/>
            <w:vAlign w:val="bottom"/>
            <w:hideMark/>
          </w:tcPr>
          <w:p w14:paraId="7079E2CA"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 </w:t>
            </w:r>
          </w:p>
        </w:tc>
        <w:tc>
          <w:tcPr>
            <w:tcW w:w="1949" w:type="dxa"/>
            <w:tcBorders>
              <w:top w:val="nil"/>
              <w:left w:val="single" w:sz="4" w:space="0" w:color="auto"/>
              <w:bottom w:val="single" w:sz="4" w:space="0" w:color="auto"/>
              <w:right w:val="single" w:sz="4" w:space="0" w:color="auto"/>
            </w:tcBorders>
            <w:noWrap/>
            <w:hideMark/>
          </w:tcPr>
          <w:p w14:paraId="0EFE492F"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(0.00014-0.00067)</w:t>
            </w:r>
          </w:p>
        </w:tc>
        <w:tc>
          <w:tcPr>
            <w:tcW w:w="1989" w:type="dxa"/>
            <w:tcBorders>
              <w:top w:val="nil"/>
              <w:left w:val="nil"/>
              <w:bottom w:val="single" w:sz="4" w:space="0" w:color="auto"/>
              <w:right w:val="single" w:sz="4" w:space="0" w:color="auto"/>
            </w:tcBorders>
            <w:noWrap/>
            <w:hideMark/>
          </w:tcPr>
          <w:p w14:paraId="4C4A55D5"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(-0.0018--0.00067)</w:t>
            </w:r>
          </w:p>
        </w:tc>
        <w:tc>
          <w:tcPr>
            <w:tcW w:w="1869" w:type="dxa"/>
            <w:tcBorders>
              <w:top w:val="nil"/>
              <w:left w:val="nil"/>
              <w:bottom w:val="single" w:sz="4" w:space="0" w:color="auto"/>
              <w:right w:val="single" w:sz="4" w:space="0" w:color="auto"/>
            </w:tcBorders>
            <w:noWrap/>
            <w:hideMark/>
          </w:tcPr>
          <w:p w14:paraId="5ACBAA56"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(-0.0042--0.00069)</w:t>
            </w:r>
          </w:p>
        </w:tc>
        <w:tc>
          <w:tcPr>
            <w:tcW w:w="2228" w:type="dxa"/>
            <w:tcBorders>
              <w:top w:val="nil"/>
              <w:left w:val="nil"/>
              <w:bottom w:val="single" w:sz="4" w:space="0" w:color="auto"/>
              <w:right w:val="single" w:sz="4" w:space="0" w:color="auto"/>
            </w:tcBorders>
            <w:noWrap/>
            <w:hideMark/>
          </w:tcPr>
          <w:p w14:paraId="52529CE7"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(-0.0022--0.00045)</w:t>
            </w:r>
          </w:p>
        </w:tc>
        <w:tc>
          <w:tcPr>
            <w:tcW w:w="1842" w:type="dxa"/>
            <w:tcBorders>
              <w:top w:val="nil"/>
              <w:left w:val="nil"/>
              <w:bottom w:val="single" w:sz="4" w:space="0" w:color="auto"/>
              <w:right w:val="single" w:sz="4" w:space="0" w:color="auto"/>
            </w:tcBorders>
            <w:noWrap/>
            <w:hideMark/>
          </w:tcPr>
          <w:p w14:paraId="465A26D4"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(0.0012-0.0026)</w:t>
            </w:r>
          </w:p>
        </w:tc>
        <w:tc>
          <w:tcPr>
            <w:tcW w:w="1663" w:type="dxa"/>
            <w:tcBorders>
              <w:top w:val="nil"/>
              <w:left w:val="nil"/>
              <w:bottom w:val="single" w:sz="4" w:space="0" w:color="auto"/>
              <w:right w:val="single" w:sz="4" w:space="0" w:color="auto"/>
            </w:tcBorders>
            <w:noWrap/>
            <w:hideMark/>
          </w:tcPr>
          <w:p w14:paraId="0B9075D9"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(0.0087-0.012)</w:t>
            </w:r>
          </w:p>
        </w:tc>
      </w:tr>
      <w:tr w:rsidR="00EF6709" w:rsidRPr="00EF6709" w14:paraId="7E973406" w14:textId="77777777" w:rsidTr="00EF6709">
        <w:trPr>
          <w:trHeight w:val="224"/>
        </w:trPr>
        <w:tc>
          <w:tcPr>
            <w:tcW w:w="2702" w:type="dxa"/>
            <w:tcBorders>
              <w:top w:val="nil"/>
              <w:left w:val="single" w:sz="4" w:space="0" w:color="auto"/>
              <w:bottom w:val="nil"/>
              <w:right w:val="nil"/>
            </w:tcBorders>
            <w:noWrap/>
            <w:vAlign w:val="bottom"/>
            <w:hideMark/>
          </w:tcPr>
          <w:p w14:paraId="39FE56B4"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Post-infection month 9</w:t>
            </w:r>
          </w:p>
        </w:tc>
        <w:tc>
          <w:tcPr>
            <w:tcW w:w="1949" w:type="dxa"/>
            <w:tcBorders>
              <w:top w:val="nil"/>
              <w:left w:val="single" w:sz="4" w:space="0" w:color="auto"/>
              <w:bottom w:val="nil"/>
              <w:right w:val="single" w:sz="4" w:space="0" w:color="auto"/>
            </w:tcBorders>
            <w:noWrap/>
            <w:hideMark/>
          </w:tcPr>
          <w:p w14:paraId="6D510C35"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0.00044**</w:t>
            </w:r>
          </w:p>
        </w:tc>
        <w:tc>
          <w:tcPr>
            <w:tcW w:w="1989" w:type="dxa"/>
            <w:tcBorders>
              <w:top w:val="nil"/>
              <w:left w:val="nil"/>
              <w:bottom w:val="nil"/>
              <w:right w:val="single" w:sz="4" w:space="0" w:color="auto"/>
            </w:tcBorders>
            <w:noWrap/>
            <w:hideMark/>
          </w:tcPr>
          <w:p w14:paraId="594E3EC5"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-0.0014***</w:t>
            </w:r>
          </w:p>
        </w:tc>
        <w:tc>
          <w:tcPr>
            <w:tcW w:w="1869" w:type="dxa"/>
            <w:tcBorders>
              <w:top w:val="nil"/>
              <w:left w:val="nil"/>
              <w:bottom w:val="nil"/>
              <w:right w:val="single" w:sz="4" w:space="0" w:color="auto"/>
            </w:tcBorders>
            <w:noWrap/>
            <w:hideMark/>
          </w:tcPr>
          <w:p w14:paraId="29CAEC9A"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-0.0058***</w:t>
            </w:r>
          </w:p>
        </w:tc>
        <w:tc>
          <w:tcPr>
            <w:tcW w:w="2228" w:type="dxa"/>
            <w:tcBorders>
              <w:top w:val="nil"/>
              <w:left w:val="nil"/>
              <w:bottom w:val="nil"/>
              <w:right w:val="single" w:sz="4" w:space="0" w:color="auto"/>
            </w:tcBorders>
            <w:noWrap/>
            <w:hideMark/>
          </w:tcPr>
          <w:p w14:paraId="68E38C09"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-0.0018***</w:t>
            </w:r>
          </w:p>
        </w:tc>
        <w:tc>
          <w:tcPr>
            <w:tcW w:w="1842" w:type="dxa"/>
            <w:tcBorders>
              <w:top w:val="nil"/>
              <w:left w:val="nil"/>
              <w:bottom w:val="nil"/>
              <w:right w:val="single" w:sz="4" w:space="0" w:color="auto"/>
            </w:tcBorders>
            <w:noWrap/>
            <w:hideMark/>
          </w:tcPr>
          <w:p w14:paraId="7C802908"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0.0019***</w:t>
            </w:r>
          </w:p>
        </w:tc>
        <w:tc>
          <w:tcPr>
            <w:tcW w:w="1663" w:type="dxa"/>
            <w:tcBorders>
              <w:top w:val="nil"/>
              <w:left w:val="nil"/>
              <w:bottom w:val="nil"/>
              <w:right w:val="single" w:sz="4" w:space="0" w:color="auto"/>
            </w:tcBorders>
            <w:noWrap/>
            <w:hideMark/>
          </w:tcPr>
          <w:p w14:paraId="5BB30A18"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0.011***</w:t>
            </w:r>
          </w:p>
        </w:tc>
      </w:tr>
      <w:tr w:rsidR="00EF6709" w:rsidRPr="00EF6709" w14:paraId="69B0DDC1" w14:textId="77777777" w:rsidTr="00EF6709">
        <w:trPr>
          <w:trHeight w:val="224"/>
        </w:trPr>
        <w:tc>
          <w:tcPr>
            <w:tcW w:w="2702" w:type="dxa"/>
            <w:tcBorders>
              <w:top w:val="nil"/>
              <w:left w:val="single" w:sz="4" w:space="0" w:color="auto"/>
              <w:bottom w:val="single" w:sz="4" w:space="0" w:color="auto"/>
              <w:right w:val="nil"/>
            </w:tcBorders>
            <w:noWrap/>
            <w:vAlign w:val="bottom"/>
            <w:hideMark/>
          </w:tcPr>
          <w:p w14:paraId="09B3CD4F"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 </w:t>
            </w:r>
          </w:p>
        </w:tc>
        <w:tc>
          <w:tcPr>
            <w:tcW w:w="1949" w:type="dxa"/>
            <w:tcBorders>
              <w:top w:val="nil"/>
              <w:left w:val="single" w:sz="4" w:space="0" w:color="auto"/>
              <w:bottom w:val="single" w:sz="4" w:space="0" w:color="auto"/>
              <w:right w:val="single" w:sz="4" w:space="0" w:color="auto"/>
            </w:tcBorders>
            <w:noWrap/>
            <w:hideMark/>
          </w:tcPr>
          <w:p w14:paraId="51D7FE61"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(0.00016-0.00071)</w:t>
            </w:r>
          </w:p>
        </w:tc>
        <w:tc>
          <w:tcPr>
            <w:tcW w:w="1989" w:type="dxa"/>
            <w:tcBorders>
              <w:top w:val="nil"/>
              <w:left w:val="nil"/>
              <w:bottom w:val="single" w:sz="4" w:space="0" w:color="auto"/>
              <w:right w:val="single" w:sz="4" w:space="0" w:color="auto"/>
            </w:tcBorders>
            <w:noWrap/>
            <w:hideMark/>
          </w:tcPr>
          <w:p w14:paraId="6646AF4B"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(-0.0020--0.00084)</w:t>
            </w:r>
          </w:p>
        </w:tc>
        <w:tc>
          <w:tcPr>
            <w:tcW w:w="1869" w:type="dxa"/>
            <w:tcBorders>
              <w:top w:val="nil"/>
              <w:left w:val="nil"/>
              <w:bottom w:val="single" w:sz="4" w:space="0" w:color="auto"/>
              <w:right w:val="single" w:sz="4" w:space="0" w:color="auto"/>
            </w:tcBorders>
            <w:noWrap/>
            <w:hideMark/>
          </w:tcPr>
          <w:p w14:paraId="40BFCB34"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(-0.0076--0.0039)</w:t>
            </w:r>
          </w:p>
        </w:tc>
        <w:tc>
          <w:tcPr>
            <w:tcW w:w="2228" w:type="dxa"/>
            <w:tcBorders>
              <w:top w:val="nil"/>
              <w:left w:val="nil"/>
              <w:bottom w:val="single" w:sz="4" w:space="0" w:color="auto"/>
              <w:right w:val="single" w:sz="4" w:space="0" w:color="auto"/>
            </w:tcBorders>
            <w:noWrap/>
            <w:hideMark/>
          </w:tcPr>
          <w:p w14:paraId="18E36681"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(-0.0028--0.00086)</w:t>
            </w:r>
          </w:p>
        </w:tc>
        <w:tc>
          <w:tcPr>
            <w:tcW w:w="1842" w:type="dxa"/>
            <w:tcBorders>
              <w:top w:val="nil"/>
              <w:left w:val="nil"/>
              <w:bottom w:val="single" w:sz="4" w:space="0" w:color="auto"/>
              <w:right w:val="single" w:sz="4" w:space="0" w:color="auto"/>
            </w:tcBorders>
            <w:noWrap/>
            <w:hideMark/>
          </w:tcPr>
          <w:p w14:paraId="66E029D1"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(0.0011-0.0027)</w:t>
            </w:r>
          </w:p>
        </w:tc>
        <w:tc>
          <w:tcPr>
            <w:tcW w:w="1663" w:type="dxa"/>
            <w:tcBorders>
              <w:top w:val="nil"/>
              <w:left w:val="nil"/>
              <w:bottom w:val="single" w:sz="4" w:space="0" w:color="auto"/>
              <w:right w:val="single" w:sz="4" w:space="0" w:color="auto"/>
            </w:tcBorders>
            <w:noWrap/>
            <w:hideMark/>
          </w:tcPr>
          <w:p w14:paraId="40B137A7"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(0.0087-0.012)</w:t>
            </w:r>
          </w:p>
        </w:tc>
      </w:tr>
      <w:tr w:rsidR="00EF6709" w:rsidRPr="00EF6709" w14:paraId="0BDBBF53" w14:textId="77777777" w:rsidTr="00EF6709">
        <w:trPr>
          <w:trHeight w:val="224"/>
        </w:trPr>
        <w:tc>
          <w:tcPr>
            <w:tcW w:w="2702" w:type="dxa"/>
            <w:tcBorders>
              <w:top w:val="nil"/>
              <w:left w:val="single" w:sz="4" w:space="0" w:color="auto"/>
              <w:bottom w:val="nil"/>
              <w:right w:val="nil"/>
            </w:tcBorders>
            <w:noWrap/>
            <w:vAlign w:val="bottom"/>
            <w:hideMark/>
          </w:tcPr>
          <w:p w14:paraId="41381805"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Post-infection month 10</w:t>
            </w:r>
          </w:p>
        </w:tc>
        <w:tc>
          <w:tcPr>
            <w:tcW w:w="1949" w:type="dxa"/>
            <w:tcBorders>
              <w:top w:val="nil"/>
              <w:left w:val="single" w:sz="4" w:space="0" w:color="auto"/>
              <w:bottom w:val="nil"/>
              <w:right w:val="single" w:sz="4" w:space="0" w:color="auto"/>
            </w:tcBorders>
            <w:noWrap/>
            <w:hideMark/>
          </w:tcPr>
          <w:p w14:paraId="1FFE48AB"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0.00068***</w:t>
            </w:r>
          </w:p>
        </w:tc>
        <w:tc>
          <w:tcPr>
            <w:tcW w:w="1989" w:type="dxa"/>
            <w:tcBorders>
              <w:top w:val="nil"/>
              <w:left w:val="nil"/>
              <w:bottom w:val="nil"/>
              <w:right w:val="single" w:sz="4" w:space="0" w:color="auto"/>
            </w:tcBorders>
            <w:noWrap/>
            <w:hideMark/>
          </w:tcPr>
          <w:p w14:paraId="79367B38"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-0.0014***</w:t>
            </w:r>
          </w:p>
        </w:tc>
        <w:tc>
          <w:tcPr>
            <w:tcW w:w="1869" w:type="dxa"/>
            <w:tcBorders>
              <w:top w:val="nil"/>
              <w:left w:val="nil"/>
              <w:bottom w:val="nil"/>
              <w:right w:val="single" w:sz="4" w:space="0" w:color="auto"/>
            </w:tcBorders>
            <w:noWrap/>
            <w:hideMark/>
          </w:tcPr>
          <w:p w14:paraId="3A220EE7"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-0.0054***</w:t>
            </w:r>
          </w:p>
        </w:tc>
        <w:tc>
          <w:tcPr>
            <w:tcW w:w="2228" w:type="dxa"/>
            <w:tcBorders>
              <w:top w:val="nil"/>
              <w:left w:val="nil"/>
              <w:bottom w:val="nil"/>
              <w:right w:val="single" w:sz="4" w:space="0" w:color="auto"/>
            </w:tcBorders>
            <w:noWrap/>
            <w:hideMark/>
          </w:tcPr>
          <w:p w14:paraId="47A27BA0"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-0.0017**</w:t>
            </w:r>
          </w:p>
        </w:tc>
        <w:tc>
          <w:tcPr>
            <w:tcW w:w="1842" w:type="dxa"/>
            <w:tcBorders>
              <w:top w:val="nil"/>
              <w:left w:val="nil"/>
              <w:bottom w:val="nil"/>
              <w:right w:val="single" w:sz="4" w:space="0" w:color="auto"/>
            </w:tcBorders>
            <w:noWrap/>
            <w:hideMark/>
          </w:tcPr>
          <w:p w14:paraId="3F6D7C72"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0.0019***</w:t>
            </w:r>
          </w:p>
        </w:tc>
        <w:tc>
          <w:tcPr>
            <w:tcW w:w="1663" w:type="dxa"/>
            <w:tcBorders>
              <w:top w:val="nil"/>
              <w:left w:val="nil"/>
              <w:bottom w:val="nil"/>
              <w:right w:val="single" w:sz="4" w:space="0" w:color="auto"/>
            </w:tcBorders>
            <w:noWrap/>
            <w:hideMark/>
          </w:tcPr>
          <w:p w14:paraId="664BFAA7"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0.0096***</w:t>
            </w:r>
          </w:p>
        </w:tc>
      </w:tr>
      <w:tr w:rsidR="00EF6709" w:rsidRPr="00EF6709" w14:paraId="5513379C" w14:textId="77777777" w:rsidTr="00EF6709">
        <w:trPr>
          <w:trHeight w:val="224"/>
        </w:trPr>
        <w:tc>
          <w:tcPr>
            <w:tcW w:w="2702" w:type="dxa"/>
            <w:tcBorders>
              <w:top w:val="nil"/>
              <w:left w:val="single" w:sz="4" w:space="0" w:color="auto"/>
              <w:bottom w:val="single" w:sz="4" w:space="0" w:color="auto"/>
              <w:right w:val="nil"/>
            </w:tcBorders>
            <w:noWrap/>
            <w:vAlign w:val="bottom"/>
            <w:hideMark/>
          </w:tcPr>
          <w:p w14:paraId="084780CA"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 </w:t>
            </w:r>
          </w:p>
        </w:tc>
        <w:tc>
          <w:tcPr>
            <w:tcW w:w="1949" w:type="dxa"/>
            <w:tcBorders>
              <w:top w:val="nil"/>
              <w:left w:val="single" w:sz="4" w:space="0" w:color="auto"/>
              <w:bottom w:val="single" w:sz="4" w:space="0" w:color="auto"/>
              <w:right w:val="single" w:sz="4" w:space="0" w:color="auto"/>
            </w:tcBorders>
            <w:noWrap/>
            <w:hideMark/>
          </w:tcPr>
          <w:p w14:paraId="3A246A40"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(0.00039-0.00098)</w:t>
            </w:r>
          </w:p>
        </w:tc>
        <w:tc>
          <w:tcPr>
            <w:tcW w:w="1989" w:type="dxa"/>
            <w:tcBorders>
              <w:top w:val="nil"/>
              <w:left w:val="nil"/>
              <w:bottom w:val="single" w:sz="4" w:space="0" w:color="auto"/>
              <w:right w:val="single" w:sz="4" w:space="0" w:color="auto"/>
            </w:tcBorders>
            <w:noWrap/>
            <w:hideMark/>
          </w:tcPr>
          <w:p w14:paraId="220CDAD0"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(-0.0020--0.00077)</w:t>
            </w:r>
          </w:p>
        </w:tc>
        <w:tc>
          <w:tcPr>
            <w:tcW w:w="1869" w:type="dxa"/>
            <w:tcBorders>
              <w:top w:val="nil"/>
              <w:left w:val="nil"/>
              <w:bottom w:val="single" w:sz="4" w:space="0" w:color="auto"/>
              <w:right w:val="single" w:sz="4" w:space="0" w:color="auto"/>
            </w:tcBorders>
            <w:noWrap/>
            <w:hideMark/>
          </w:tcPr>
          <w:p w14:paraId="623334ED"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(-0.0074--0.0035)</w:t>
            </w:r>
          </w:p>
        </w:tc>
        <w:tc>
          <w:tcPr>
            <w:tcW w:w="2228" w:type="dxa"/>
            <w:tcBorders>
              <w:top w:val="nil"/>
              <w:left w:val="nil"/>
              <w:bottom w:val="single" w:sz="4" w:space="0" w:color="auto"/>
              <w:right w:val="single" w:sz="4" w:space="0" w:color="auto"/>
            </w:tcBorders>
            <w:noWrap/>
            <w:hideMark/>
          </w:tcPr>
          <w:p w14:paraId="6182605B"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(-0.0027--0.00067)</w:t>
            </w:r>
          </w:p>
        </w:tc>
        <w:tc>
          <w:tcPr>
            <w:tcW w:w="1842" w:type="dxa"/>
            <w:tcBorders>
              <w:top w:val="nil"/>
              <w:left w:val="nil"/>
              <w:bottom w:val="single" w:sz="4" w:space="0" w:color="auto"/>
              <w:right w:val="single" w:sz="4" w:space="0" w:color="auto"/>
            </w:tcBorders>
            <w:noWrap/>
            <w:hideMark/>
          </w:tcPr>
          <w:p w14:paraId="61B7715A"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(0.0011-0.0027)</w:t>
            </w:r>
          </w:p>
        </w:tc>
        <w:tc>
          <w:tcPr>
            <w:tcW w:w="1663" w:type="dxa"/>
            <w:tcBorders>
              <w:top w:val="nil"/>
              <w:left w:val="nil"/>
              <w:bottom w:val="single" w:sz="4" w:space="0" w:color="auto"/>
              <w:right w:val="single" w:sz="4" w:space="0" w:color="auto"/>
            </w:tcBorders>
            <w:noWrap/>
            <w:hideMark/>
          </w:tcPr>
          <w:p w14:paraId="558471EB"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(0.0077-0.011)</w:t>
            </w:r>
          </w:p>
        </w:tc>
      </w:tr>
      <w:tr w:rsidR="00EF6709" w:rsidRPr="00EF6709" w14:paraId="4C9F0BBD" w14:textId="77777777" w:rsidTr="00EF6709">
        <w:trPr>
          <w:trHeight w:val="224"/>
        </w:trPr>
        <w:tc>
          <w:tcPr>
            <w:tcW w:w="2702" w:type="dxa"/>
            <w:tcBorders>
              <w:top w:val="nil"/>
              <w:left w:val="single" w:sz="4" w:space="0" w:color="auto"/>
              <w:bottom w:val="nil"/>
              <w:right w:val="nil"/>
            </w:tcBorders>
            <w:noWrap/>
            <w:vAlign w:val="bottom"/>
            <w:hideMark/>
          </w:tcPr>
          <w:p w14:paraId="5D494372"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Post-infection month 11</w:t>
            </w:r>
          </w:p>
        </w:tc>
        <w:tc>
          <w:tcPr>
            <w:tcW w:w="1949" w:type="dxa"/>
            <w:tcBorders>
              <w:top w:val="nil"/>
              <w:left w:val="single" w:sz="4" w:space="0" w:color="auto"/>
              <w:bottom w:val="nil"/>
              <w:right w:val="single" w:sz="4" w:space="0" w:color="auto"/>
            </w:tcBorders>
            <w:noWrap/>
            <w:hideMark/>
          </w:tcPr>
          <w:p w14:paraId="5EAD5C35"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0.00094***</w:t>
            </w:r>
          </w:p>
        </w:tc>
        <w:tc>
          <w:tcPr>
            <w:tcW w:w="1989" w:type="dxa"/>
            <w:tcBorders>
              <w:top w:val="nil"/>
              <w:left w:val="nil"/>
              <w:bottom w:val="nil"/>
              <w:right w:val="single" w:sz="4" w:space="0" w:color="auto"/>
            </w:tcBorders>
            <w:noWrap/>
            <w:hideMark/>
          </w:tcPr>
          <w:p w14:paraId="3BB73765"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-0.00100**</w:t>
            </w:r>
          </w:p>
        </w:tc>
        <w:tc>
          <w:tcPr>
            <w:tcW w:w="1869" w:type="dxa"/>
            <w:tcBorders>
              <w:top w:val="nil"/>
              <w:left w:val="nil"/>
              <w:bottom w:val="nil"/>
              <w:right w:val="single" w:sz="4" w:space="0" w:color="auto"/>
            </w:tcBorders>
            <w:noWrap/>
            <w:hideMark/>
          </w:tcPr>
          <w:p w14:paraId="7ED4E4DF"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-0.0040***</w:t>
            </w:r>
          </w:p>
        </w:tc>
        <w:tc>
          <w:tcPr>
            <w:tcW w:w="2228" w:type="dxa"/>
            <w:tcBorders>
              <w:top w:val="nil"/>
              <w:left w:val="nil"/>
              <w:bottom w:val="nil"/>
              <w:right w:val="single" w:sz="4" w:space="0" w:color="auto"/>
            </w:tcBorders>
            <w:noWrap/>
            <w:hideMark/>
          </w:tcPr>
          <w:p w14:paraId="485D2E48"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-0.0015**</w:t>
            </w:r>
          </w:p>
        </w:tc>
        <w:tc>
          <w:tcPr>
            <w:tcW w:w="1842" w:type="dxa"/>
            <w:tcBorders>
              <w:top w:val="nil"/>
              <w:left w:val="nil"/>
              <w:bottom w:val="nil"/>
              <w:right w:val="single" w:sz="4" w:space="0" w:color="auto"/>
            </w:tcBorders>
            <w:noWrap/>
            <w:hideMark/>
          </w:tcPr>
          <w:p w14:paraId="39C54FF5"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0.0020***</w:t>
            </w:r>
          </w:p>
        </w:tc>
        <w:tc>
          <w:tcPr>
            <w:tcW w:w="1663" w:type="dxa"/>
            <w:tcBorders>
              <w:top w:val="nil"/>
              <w:left w:val="nil"/>
              <w:bottom w:val="nil"/>
              <w:right w:val="single" w:sz="4" w:space="0" w:color="auto"/>
            </w:tcBorders>
            <w:noWrap/>
            <w:hideMark/>
          </w:tcPr>
          <w:p w14:paraId="61992EA3"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0.011***</w:t>
            </w:r>
          </w:p>
        </w:tc>
      </w:tr>
      <w:tr w:rsidR="00EF6709" w:rsidRPr="00EF6709" w14:paraId="1689AA9B" w14:textId="77777777" w:rsidTr="00EF6709">
        <w:trPr>
          <w:trHeight w:val="224"/>
        </w:trPr>
        <w:tc>
          <w:tcPr>
            <w:tcW w:w="2702" w:type="dxa"/>
            <w:tcBorders>
              <w:top w:val="nil"/>
              <w:left w:val="single" w:sz="4" w:space="0" w:color="auto"/>
              <w:bottom w:val="single" w:sz="4" w:space="0" w:color="auto"/>
              <w:right w:val="nil"/>
            </w:tcBorders>
            <w:noWrap/>
            <w:vAlign w:val="bottom"/>
            <w:hideMark/>
          </w:tcPr>
          <w:p w14:paraId="0C923A6A"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 </w:t>
            </w:r>
          </w:p>
        </w:tc>
        <w:tc>
          <w:tcPr>
            <w:tcW w:w="1949" w:type="dxa"/>
            <w:tcBorders>
              <w:top w:val="nil"/>
              <w:left w:val="single" w:sz="4" w:space="0" w:color="auto"/>
              <w:bottom w:val="single" w:sz="4" w:space="0" w:color="auto"/>
              <w:right w:val="single" w:sz="4" w:space="0" w:color="auto"/>
            </w:tcBorders>
            <w:noWrap/>
            <w:hideMark/>
          </w:tcPr>
          <w:p w14:paraId="60D7A56F"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(0.00063-0.0013)</w:t>
            </w:r>
          </w:p>
        </w:tc>
        <w:tc>
          <w:tcPr>
            <w:tcW w:w="1989" w:type="dxa"/>
            <w:tcBorders>
              <w:top w:val="nil"/>
              <w:left w:val="nil"/>
              <w:bottom w:val="single" w:sz="4" w:space="0" w:color="auto"/>
              <w:right w:val="single" w:sz="4" w:space="0" w:color="auto"/>
            </w:tcBorders>
            <w:noWrap/>
            <w:hideMark/>
          </w:tcPr>
          <w:p w14:paraId="4BF2849E"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(-0.0017--0.00033)</w:t>
            </w:r>
          </w:p>
        </w:tc>
        <w:tc>
          <w:tcPr>
            <w:tcW w:w="1869" w:type="dxa"/>
            <w:tcBorders>
              <w:top w:val="nil"/>
              <w:left w:val="nil"/>
              <w:bottom w:val="single" w:sz="4" w:space="0" w:color="auto"/>
              <w:right w:val="single" w:sz="4" w:space="0" w:color="auto"/>
            </w:tcBorders>
            <w:noWrap/>
            <w:hideMark/>
          </w:tcPr>
          <w:p w14:paraId="31D66D74"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(-0.0061--0.0020)</w:t>
            </w:r>
          </w:p>
        </w:tc>
        <w:tc>
          <w:tcPr>
            <w:tcW w:w="2228" w:type="dxa"/>
            <w:tcBorders>
              <w:top w:val="nil"/>
              <w:left w:val="nil"/>
              <w:bottom w:val="single" w:sz="4" w:space="0" w:color="auto"/>
              <w:right w:val="single" w:sz="4" w:space="0" w:color="auto"/>
            </w:tcBorders>
            <w:noWrap/>
            <w:hideMark/>
          </w:tcPr>
          <w:p w14:paraId="0A31BCA2"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(-0.0026--0.00043)</w:t>
            </w:r>
          </w:p>
        </w:tc>
        <w:tc>
          <w:tcPr>
            <w:tcW w:w="1842" w:type="dxa"/>
            <w:tcBorders>
              <w:top w:val="nil"/>
              <w:left w:val="nil"/>
              <w:bottom w:val="single" w:sz="4" w:space="0" w:color="auto"/>
              <w:right w:val="single" w:sz="4" w:space="0" w:color="auto"/>
            </w:tcBorders>
            <w:noWrap/>
            <w:hideMark/>
          </w:tcPr>
          <w:p w14:paraId="311E3CE3"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(0.0012-0.0029)</w:t>
            </w:r>
          </w:p>
        </w:tc>
        <w:tc>
          <w:tcPr>
            <w:tcW w:w="1663" w:type="dxa"/>
            <w:tcBorders>
              <w:top w:val="nil"/>
              <w:left w:val="nil"/>
              <w:bottom w:val="single" w:sz="4" w:space="0" w:color="auto"/>
              <w:right w:val="single" w:sz="4" w:space="0" w:color="auto"/>
            </w:tcBorders>
            <w:noWrap/>
            <w:hideMark/>
          </w:tcPr>
          <w:p w14:paraId="7012A67B"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(0.0086-0.013)</w:t>
            </w:r>
          </w:p>
        </w:tc>
      </w:tr>
      <w:tr w:rsidR="00EF6709" w:rsidRPr="00EF6709" w14:paraId="04B02EC7" w14:textId="77777777" w:rsidTr="00EF6709">
        <w:trPr>
          <w:trHeight w:val="224"/>
        </w:trPr>
        <w:tc>
          <w:tcPr>
            <w:tcW w:w="2702" w:type="dxa"/>
            <w:tcBorders>
              <w:top w:val="nil"/>
              <w:left w:val="single" w:sz="4" w:space="0" w:color="auto"/>
              <w:bottom w:val="nil"/>
              <w:right w:val="nil"/>
            </w:tcBorders>
            <w:noWrap/>
            <w:vAlign w:val="bottom"/>
            <w:hideMark/>
          </w:tcPr>
          <w:p w14:paraId="3A62C1C5"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Post-infection month 12</w:t>
            </w:r>
          </w:p>
        </w:tc>
        <w:tc>
          <w:tcPr>
            <w:tcW w:w="1949" w:type="dxa"/>
            <w:tcBorders>
              <w:top w:val="nil"/>
              <w:left w:val="single" w:sz="4" w:space="0" w:color="auto"/>
              <w:bottom w:val="nil"/>
              <w:right w:val="single" w:sz="4" w:space="0" w:color="auto"/>
            </w:tcBorders>
            <w:noWrap/>
            <w:hideMark/>
          </w:tcPr>
          <w:p w14:paraId="79B064A6"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0.00087***</w:t>
            </w:r>
          </w:p>
        </w:tc>
        <w:tc>
          <w:tcPr>
            <w:tcW w:w="1989" w:type="dxa"/>
            <w:tcBorders>
              <w:top w:val="nil"/>
              <w:left w:val="nil"/>
              <w:bottom w:val="nil"/>
              <w:right w:val="single" w:sz="4" w:space="0" w:color="auto"/>
            </w:tcBorders>
            <w:noWrap/>
            <w:hideMark/>
          </w:tcPr>
          <w:p w14:paraId="7F123C72"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-0.0014***</w:t>
            </w:r>
          </w:p>
        </w:tc>
        <w:tc>
          <w:tcPr>
            <w:tcW w:w="1869" w:type="dxa"/>
            <w:tcBorders>
              <w:top w:val="nil"/>
              <w:left w:val="nil"/>
              <w:bottom w:val="nil"/>
              <w:right w:val="single" w:sz="4" w:space="0" w:color="auto"/>
            </w:tcBorders>
            <w:noWrap/>
            <w:hideMark/>
          </w:tcPr>
          <w:p w14:paraId="79A5E343"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-0.0061***</w:t>
            </w:r>
          </w:p>
        </w:tc>
        <w:tc>
          <w:tcPr>
            <w:tcW w:w="2228" w:type="dxa"/>
            <w:tcBorders>
              <w:top w:val="nil"/>
              <w:left w:val="nil"/>
              <w:bottom w:val="nil"/>
              <w:right w:val="single" w:sz="4" w:space="0" w:color="auto"/>
            </w:tcBorders>
            <w:noWrap/>
            <w:hideMark/>
          </w:tcPr>
          <w:p w14:paraId="6C0C794C"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-0.0023***</w:t>
            </w:r>
          </w:p>
        </w:tc>
        <w:tc>
          <w:tcPr>
            <w:tcW w:w="1842" w:type="dxa"/>
            <w:tcBorders>
              <w:top w:val="nil"/>
              <w:left w:val="nil"/>
              <w:bottom w:val="nil"/>
              <w:right w:val="single" w:sz="4" w:space="0" w:color="auto"/>
            </w:tcBorders>
            <w:noWrap/>
            <w:hideMark/>
          </w:tcPr>
          <w:p w14:paraId="35965178"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0.0023***</w:t>
            </w:r>
          </w:p>
        </w:tc>
        <w:tc>
          <w:tcPr>
            <w:tcW w:w="1663" w:type="dxa"/>
            <w:tcBorders>
              <w:top w:val="nil"/>
              <w:left w:val="nil"/>
              <w:bottom w:val="nil"/>
              <w:right w:val="single" w:sz="4" w:space="0" w:color="auto"/>
            </w:tcBorders>
            <w:noWrap/>
            <w:hideMark/>
          </w:tcPr>
          <w:p w14:paraId="62C041FB"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0.012***</w:t>
            </w:r>
          </w:p>
        </w:tc>
      </w:tr>
      <w:tr w:rsidR="00EF6709" w:rsidRPr="00EF6709" w14:paraId="2C1B67D6" w14:textId="77777777" w:rsidTr="00EF6709">
        <w:trPr>
          <w:trHeight w:val="224"/>
        </w:trPr>
        <w:tc>
          <w:tcPr>
            <w:tcW w:w="2702" w:type="dxa"/>
            <w:tcBorders>
              <w:top w:val="nil"/>
              <w:left w:val="single" w:sz="4" w:space="0" w:color="auto"/>
              <w:bottom w:val="single" w:sz="4" w:space="0" w:color="auto"/>
              <w:right w:val="nil"/>
            </w:tcBorders>
            <w:noWrap/>
            <w:vAlign w:val="bottom"/>
            <w:hideMark/>
          </w:tcPr>
          <w:p w14:paraId="75FF2DAE"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 </w:t>
            </w:r>
          </w:p>
        </w:tc>
        <w:tc>
          <w:tcPr>
            <w:tcW w:w="1949" w:type="dxa"/>
            <w:tcBorders>
              <w:top w:val="nil"/>
              <w:left w:val="single" w:sz="4" w:space="0" w:color="auto"/>
              <w:bottom w:val="single" w:sz="4" w:space="0" w:color="auto"/>
              <w:right w:val="single" w:sz="4" w:space="0" w:color="auto"/>
            </w:tcBorders>
            <w:noWrap/>
            <w:hideMark/>
          </w:tcPr>
          <w:p w14:paraId="59885E8D"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(0.00054-0.0012)</w:t>
            </w:r>
          </w:p>
        </w:tc>
        <w:tc>
          <w:tcPr>
            <w:tcW w:w="1989" w:type="dxa"/>
            <w:tcBorders>
              <w:top w:val="nil"/>
              <w:left w:val="nil"/>
              <w:bottom w:val="single" w:sz="4" w:space="0" w:color="auto"/>
              <w:right w:val="single" w:sz="4" w:space="0" w:color="auto"/>
            </w:tcBorders>
            <w:noWrap/>
            <w:hideMark/>
          </w:tcPr>
          <w:p w14:paraId="5FA02841"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(-0.0021--0.00074)</w:t>
            </w:r>
          </w:p>
        </w:tc>
        <w:tc>
          <w:tcPr>
            <w:tcW w:w="1869" w:type="dxa"/>
            <w:tcBorders>
              <w:top w:val="nil"/>
              <w:left w:val="nil"/>
              <w:bottom w:val="single" w:sz="4" w:space="0" w:color="auto"/>
              <w:right w:val="single" w:sz="4" w:space="0" w:color="auto"/>
            </w:tcBorders>
            <w:noWrap/>
            <w:hideMark/>
          </w:tcPr>
          <w:p w14:paraId="1E352812"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(-0.0083--0.0040)</w:t>
            </w:r>
          </w:p>
        </w:tc>
        <w:tc>
          <w:tcPr>
            <w:tcW w:w="2228" w:type="dxa"/>
            <w:tcBorders>
              <w:top w:val="nil"/>
              <w:left w:val="nil"/>
              <w:bottom w:val="single" w:sz="4" w:space="0" w:color="auto"/>
              <w:right w:val="single" w:sz="4" w:space="0" w:color="auto"/>
            </w:tcBorders>
            <w:noWrap/>
            <w:hideMark/>
          </w:tcPr>
          <w:p w14:paraId="784F07F0"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(-0.0034--0.0012)</w:t>
            </w:r>
          </w:p>
        </w:tc>
        <w:tc>
          <w:tcPr>
            <w:tcW w:w="1842" w:type="dxa"/>
            <w:tcBorders>
              <w:top w:val="nil"/>
              <w:left w:val="nil"/>
              <w:bottom w:val="single" w:sz="4" w:space="0" w:color="auto"/>
              <w:right w:val="single" w:sz="4" w:space="0" w:color="auto"/>
            </w:tcBorders>
            <w:noWrap/>
            <w:hideMark/>
          </w:tcPr>
          <w:p w14:paraId="0AF07462"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(0.0014-0.0032)</w:t>
            </w:r>
          </w:p>
        </w:tc>
        <w:tc>
          <w:tcPr>
            <w:tcW w:w="1663" w:type="dxa"/>
            <w:tcBorders>
              <w:top w:val="nil"/>
              <w:left w:val="nil"/>
              <w:bottom w:val="single" w:sz="4" w:space="0" w:color="auto"/>
              <w:right w:val="single" w:sz="4" w:space="0" w:color="auto"/>
            </w:tcBorders>
            <w:noWrap/>
            <w:hideMark/>
          </w:tcPr>
          <w:p w14:paraId="45AD802F"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(0.0094-0.014)</w:t>
            </w:r>
          </w:p>
        </w:tc>
      </w:tr>
      <w:tr w:rsidR="00EF6709" w:rsidRPr="00EF6709" w14:paraId="69EBADB4" w14:textId="77777777" w:rsidTr="00EF6709">
        <w:trPr>
          <w:trHeight w:val="224"/>
        </w:trPr>
        <w:tc>
          <w:tcPr>
            <w:tcW w:w="2702" w:type="dxa"/>
            <w:tcBorders>
              <w:top w:val="nil"/>
              <w:left w:val="single" w:sz="4" w:space="0" w:color="auto"/>
              <w:bottom w:val="single" w:sz="4" w:space="0" w:color="auto"/>
              <w:right w:val="nil"/>
            </w:tcBorders>
            <w:noWrap/>
            <w:vAlign w:val="bottom"/>
            <w:hideMark/>
          </w:tcPr>
          <w:p w14:paraId="326B51A3" w14:textId="77777777"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Observations</w:t>
            </w:r>
          </w:p>
        </w:tc>
        <w:tc>
          <w:tcPr>
            <w:tcW w:w="1949" w:type="dxa"/>
            <w:tcBorders>
              <w:top w:val="nil"/>
              <w:left w:val="single" w:sz="4" w:space="0" w:color="auto"/>
              <w:bottom w:val="single" w:sz="4" w:space="0" w:color="auto"/>
              <w:right w:val="single" w:sz="4" w:space="0" w:color="auto"/>
            </w:tcBorders>
            <w:noWrap/>
            <w:hideMark/>
          </w:tcPr>
          <w:p w14:paraId="5A27AC56"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18641942</w:t>
            </w:r>
          </w:p>
        </w:tc>
        <w:tc>
          <w:tcPr>
            <w:tcW w:w="1989" w:type="dxa"/>
            <w:tcBorders>
              <w:top w:val="nil"/>
              <w:left w:val="nil"/>
              <w:bottom w:val="single" w:sz="4" w:space="0" w:color="auto"/>
              <w:right w:val="single" w:sz="4" w:space="0" w:color="auto"/>
            </w:tcBorders>
            <w:noWrap/>
            <w:hideMark/>
          </w:tcPr>
          <w:p w14:paraId="3F0B3C14"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18641942</w:t>
            </w:r>
          </w:p>
        </w:tc>
        <w:tc>
          <w:tcPr>
            <w:tcW w:w="1869" w:type="dxa"/>
            <w:tcBorders>
              <w:top w:val="nil"/>
              <w:left w:val="nil"/>
              <w:bottom w:val="single" w:sz="4" w:space="0" w:color="auto"/>
              <w:right w:val="single" w:sz="4" w:space="0" w:color="auto"/>
            </w:tcBorders>
            <w:noWrap/>
            <w:hideMark/>
          </w:tcPr>
          <w:p w14:paraId="2D0CA721"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18641942</w:t>
            </w:r>
          </w:p>
        </w:tc>
        <w:tc>
          <w:tcPr>
            <w:tcW w:w="2228" w:type="dxa"/>
            <w:tcBorders>
              <w:top w:val="nil"/>
              <w:left w:val="nil"/>
              <w:bottom w:val="single" w:sz="4" w:space="0" w:color="auto"/>
              <w:right w:val="single" w:sz="4" w:space="0" w:color="auto"/>
            </w:tcBorders>
            <w:noWrap/>
            <w:hideMark/>
          </w:tcPr>
          <w:p w14:paraId="59746AFD"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18641942</w:t>
            </w:r>
          </w:p>
        </w:tc>
        <w:tc>
          <w:tcPr>
            <w:tcW w:w="1842" w:type="dxa"/>
            <w:tcBorders>
              <w:top w:val="nil"/>
              <w:left w:val="nil"/>
              <w:bottom w:val="single" w:sz="4" w:space="0" w:color="auto"/>
              <w:right w:val="single" w:sz="4" w:space="0" w:color="auto"/>
            </w:tcBorders>
            <w:noWrap/>
            <w:hideMark/>
          </w:tcPr>
          <w:p w14:paraId="6239491F"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18641942</w:t>
            </w:r>
          </w:p>
        </w:tc>
        <w:tc>
          <w:tcPr>
            <w:tcW w:w="1663" w:type="dxa"/>
            <w:tcBorders>
              <w:top w:val="nil"/>
              <w:left w:val="nil"/>
              <w:bottom w:val="single" w:sz="4" w:space="0" w:color="auto"/>
              <w:right w:val="single" w:sz="4" w:space="0" w:color="auto"/>
            </w:tcBorders>
            <w:noWrap/>
            <w:hideMark/>
          </w:tcPr>
          <w:p w14:paraId="4AB7029A" w14:textId="77777777" w:rsidR="00EF6709" w:rsidRPr="00EF6709" w:rsidRDefault="00EF6709" w:rsidP="00EF6709">
            <w:pPr>
              <w:spacing w:after="0" w:line="240" w:lineRule="auto"/>
              <w:jc w:val="center"/>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17586580</w:t>
            </w:r>
          </w:p>
        </w:tc>
      </w:tr>
      <w:tr w:rsidR="00EF6709" w:rsidRPr="00EF6709" w14:paraId="1E6C5C0E" w14:textId="77777777" w:rsidTr="00EF6709">
        <w:trPr>
          <w:trHeight w:val="1308"/>
        </w:trPr>
        <w:tc>
          <w:tcPr>
            <w:tcW w:w="14244" w:type="dxa"/>
            <w:gridSpan w:val="7"/>
            <w:tcBorders>
              <w:top w:val="single" w:sz="4" w:space="0" w:color="auto"/>
              <w:left w:val="nil"/>
              <w:bottom w:val="nil"/>
              <w:right w:val="nil"/>
            </w:tcBorders>
            <w:vAlign w:val="bottom"/>
            <w:hideMark/>
          </w:tcPr>
          <w:p w14:paraId="1173B17A" w14:textId="4A7C1E7A" w:rsidR="00EF6709" w:rsidRPr="00EF6709" w:rsidRDefault="00EF6709" w:rsidP="00EF6709">
            <w:pPr>
              <w:spacing w:after="0" w:line="240" w:lineRule="auto"/>
              <w:rPr>
                <w:rFonts w:ascii="Times New Roman" w:eastAsia="Times New Roman" w:hAnsi="Times New Roman" w:cs="Times New Roman"/>
                <w:color w:val="000000"/>
                <w:sz w:val="20"/>
                <w:szCs w:val="20"/>
              </w:rPr>
            </w:pPr>
            <w:r w:rsidRPr="00EF6709">
              <w:rPr>
                <w:rFonts w:ascii="Times New Roman" w:eastAsia="Times New Roman" w:hAnsi="Times New Roman" w:cs="Times New Roman"/>
                <w:color w:val="000000"/>
                <w:sz w:val="20"/>
                <w:szCs w:val="20"/>
              </w:rPr>
              <w:t>Notes: Each column reports the results of Equation 3 for individals who were not hospitalized for their COVID-19 infections. The first row in each column provides the averagely monthly rate of utilization for each outcome in the pre-infection period to provide context to the magnitude of the event</w:t>
            </w:r>
            <w:r w:rsidR="0053543F">
              <w:rPr>
                <w:rFonts w:ascii="Times New Roman" w:eastAsia="Times New Roman" w:hAnsi="Times New Roman" w:cs="Times New Roman"/>
                <w:color w:val="000000"/>
                <w:sz w:val="20"/>
                <w:szCs w:val="20"/>
              </w:rPr>
              <w:t>-</w:t>
            </w:r>
            <w:r w:rsidRPr="00EF6709">
              <w:rPr>
                <w:rFonts w:ascii="Times New Roman" w:eastAsia="Times New Roman" w:hAnsi="Times New Roman" w:cs="Times New Roman"/>
                <w:color w:val="000000"/>
                <w:sz w:val="20"/>
                <w:szCs w:val="20"/>
              </w:rPr>
              <w:t>study coefficients. The second row reports the coefficient on the linear event time trend for that outcome, and then the subsequent rows report the coefficients on the event time fixed effects for post-infection months 2 through 12. All models also included a set of month of index infection fixed effects, a set of quarter-year calendar fixed effects, and a set of individual time-invariant covariates that include region FE, Elixhauser score FE, age group FE, sex (female/male), and CBSA (yes or no/unknown). Standard errors are robust and clustered at the individual level.  * p&lt;0.05  ** p&lt;0.01  *** p&lt;0.001</w:t>
            </w:r>
          </w:p>
        </w:tc>
      </w:tr>
    </w:tbl>
    <w:p w14:paraId="1F969F4C" w14:textId="77777777" w:rsidR="005D5411" w:rsidRDefault="005D5411">
      <w:pPr>
        <w:rPr>
          <w:rFonts w:ascii="Times New Roman" w:eastAsiaTheme="minorEastAsia" w:hAnsi="Times New Roman" w:cs="Times New Roman"/>
          <w:sz w:val="24"/>
          <w:szCs w:val="24"/>
        </w:rPr>
        <w:sectPr w:rsidR="005D5411" w:rsidSect="005D5411">
          <w:pgSz w:w="15840" w:h="12240" w:orient="landscape"/>
          <w:pgMar w:top="720" w:right="720" w:bottom="720" w:left="720" w:header="720" w:footer="720" w:gutter="0"/>
          <w:cols w:space="720"/>
          <w:docGrid w:linePitch="360"/>
        </w:sectPr>
      </w:pPr>
    </w:p>
    <w:p w14:paraId="61CAD9CE" w14:textId="77777777" w:rsidR="004854FF" w:rsidRDefault="004854FF">
      <w:pPr>
        <w:rPr>
          <w:rFonts w:ascii="Times New Roman" w:eastAsiaTheme="minorEastAsia" w:hAnsi="Times New Roman" w:cs="Times New Roman"/>
          <w:sz w:val="24"/>
          <w:szCs w:val="24"/>
        </w:rPr>
      </w:pPr>
    </w:p>
    <w:p w14:paraId="55CB42FC" w14:textId="42BCD882" w:rsidR="002B351F" w:rsidRDefault="002B351F" w:rsidP="00133FE2">
      <w:pPr>
        <w:spacing w:before="100" w:after="200" w:line="276"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eFigure 2: Unadjusted rates of hospitalizations by hospitalized vs non-hospitalized cohorts</w:t>
      </w:r>
      <w:r w:rsidRPr="002B351F">
        <w:rPr>
          <w:rFonts w:ascii="Times New Roman" w:eastAsiaTheme="minorEastAsia" w:hAnsi="Times New Roman" w:cs="Times New Roman"/>
          <w:noProof/>
          <w:sz w:val="24"/>
          <w:szCs w:val="24"/>
        </w:rPr>
        <w:t xml:space="preserve"> </w:t>
      </w:r>
      <w:r>
        <w:rPr>
          <w:rFonts w:ascii="Times New Roman" w:eastAsiaTheme="minorEastAsia" w:hAnsi="Times New Roman" w:cs="Times New Roman"/>
          <w:noProof/>
          <w:sz w:val="24"/>
          <w:szCs w:val="24"/>
        </w:rPr>
        <w:drawing>
          <wp:inline distT="0" distB="0" distL="0" distR="0" wp14:anchorId="5F73C0DF" wp14:editId="76BB21EB">
            <wp:extent cx="5076825" cy="3384550"/>
            <wp:effectExtent l="0" t="0" r="9525" b="6350"/>
            <wp:docPr id="1582406258" name="Picture 1"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406258" name="Picture 1" descr="A graph of a number of patients&#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77401" cy="3384934"/>
                    </a:xfrm>
                    <a:prstGeom prst="rect">
                      <a:avLst/>
                    </a:prstGeom>
                    <a:noFill/>
                    <a:ln>
                      <a:noFill/>
                    </a:ln>
                  </pic:spPr>
                </pic:pic>
              </a:graphicData>
            </a:graphic>
          </wp:inline>
        </w:drawing>
      </w:r>
    </w:p>
    <w:p w14:paraId="2B06582A" w14:textId="5C61342B" w:rsidR="002B351F" w:rsidRDefault="002B351F" w:rsidP="00133FE2">
      <w:pPr>
        <w:spacing w:before="100" w:after="200" w:line="276"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eFigure 3: Unadjusted rates of ED visits by hospitalized vs non-hospitalized cohorts</w:t>
      </w:r>
    </w:p>
    <w:p w14:paraId="19B66538" w14:textId="71D59D74" w:rsidR="00F45134" w:rsidRDefault="002B351F" w:rsidP="00133FE2">
      <w:pPr>
        <w:spacing w:before="100" w:after="200" w:line="276" w:lineRule="auto"/>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inline distT="0" distB="0" distL="0" distR="0" wp14:anchorId="7A82C5C8" wp14:editId="0D74B644">
            <wp:extent cx="4733925" cy="3155950"/>
            <wp:effectExtent l="0" t="0" r="9525" b="6350"/>
            <wp:docPr id="19646403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33925" cy="3155950"/>
                    </a:xfrm>
                    <a:prstGeom prst="rect">
                      <a:avLst/>
                    </a:prstGeom>
                    <a:noFill/>
                    <a:ln>
                      <a:noFill/>
                    </a:ln>
                  </pic:spPr>
                </pic:pic>
              </a:graphicData>
            </a:graphic>
          </wp:inline>
        </w:drawing>
      </w:r>
    </w:p>
    <w:p w14:paraId="57933AF3" w14:textId="77777777" w:rsidR="002B351F" w:rsidRDefault="002B351F" w:rsidP="00133FE2">
      <w:pPr>
        <w:spacing w:before="100" w:after="200" w:line="276" w:lineRule="auto"/>
        <w:rPr>
          <w:rFonts w:ascii="Times New Roman" w:eastAsiaTheme="minorEastAsia" w:hAnsi="Times New Roman" w:cs="Times New Roman"/>
          <w:sz w:val="24"/>
          <w:szCs w:val="24"/>
        </w:rPr>
      </w:pPr>
    </w:p>
    <w:p w14:paraId="0922CFEC" w14:textId="178F5885" w:rsidR="002B351F" w:rsidRDefault="002B351F">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14:paraId="498111A4" w14:textId="34A3B52E" w:rsidR="002B351F" w:rsidRDefault="002B351F" w:rsidP="002B351F">
      <w:pPr>
        <w:spacing w:before="100" w:after="200" w:line="276"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eFigure 4: Unadjusted rates of outpatient visits by hospitalized vs non-hospitalized cohorts</w:t>
      </w:r>
    </w:p>
    <w:p w14:paraId="1AB7CC64" w14:textId="61001273" w:rsidR="002B351F" w:rsidRDefault="002B351F" w:rsidP="002B351F">
      <w:pPr>
        <w:spacing w:before="100" w:after="200" w:line="276" w:lineRule="auto"/>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inline distT="0" distB="0" distL="0" distR="0" wp14:anchorId="4D3E1B79" wp14:editId="10958638">
            <wp:extent cx="5114925" cy="3409950"/>
            <wp:effectExtent l="0" t="0" r="9525" b="0"/>
            <wp:docPr id="983220656" name="Picture 3" descr="A graph of a patient's vis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220656" name="Picture 3" descr="A graph of a patient's visit&#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14925" cy="3409950"/>
                    </a:xfrm>
                    <a:prstGeom prst="rect">
                      <a:avLst/>
                    </a:prstGeom>
                    <a:noFill/>
                    <a:ln>
                      <a:noFill/>
                    </a:ln>
                  </pic:spPr>
                </pic:pic>
              </a:graphicData>
            </a:graphic>
          </wp:inline>
        </w:drawing>
      </w:r>
    </w:p>
    <w:p w14:paraId="7E92C091" w14:textId="5655D253" w:rsidR="002B351F" w:rsidRDefault="002B351F" w:rsidP="002B351F">
      <w:pPr>
        <w:spacing w:before="100" w:after="200" w:line="276"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eFigure 5: Unadjusted rates of physical therapy visits by hospitalized vs non-hospitalized cohorts</w:t>
      </w:r>
    </w:p>
    <w:p w14:paraId="086D7FE5" w14:textId="358FE032" w:rsidR="002B351F" w:rsidRDefault="002B351F" w:rsidP="002B351F">
      <w:pPr>
        <w:spacing w:before="100" w:after="200" w:line="276" w:lineRule="auto"/>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inline distT="0" distB="0" distL="0" distR="0" wp14:anchorId="6B989BAE" wp14:editId="224B24F8">
            <wp:extent cx="4924425" cy="3282950"/>
            <wp:effectExtent l="0" t="0" r="9525" b="0"/>
            <wp:docPr id="1275324477" name="Picture 4" descr="A graph of a patient's heal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324477" name="Picture 4" descr="A graph of a patient's health&#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25339" cy="3283559"/>
                    </a:xfrm>
                    <a:prstGeom prst="rect">
                      <a:avLst/>
                    </a:prstGeom>
                    <a:noFill/>
                    <a:ln>
                      <a:noFill/>
                    </a:ln>
                  </pic:spPr>
                </pic:pic>
              </a:graphicData>
            </a:graphic>
          </wp:inline>
        </w:drawing>
      </w:r>
    </w:p>
    <w:p w14:paraId="28B7BC26" w14:textId="77777777" w:rsidR="002B351F" w:rsidRDefault="002B351F">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14:paraId="7B25370B" w14:textId="5D1CF7E5" w:rsidR="002B351F" w:rsidRDefault="002B351F" w:rsidP="002B351F">
      <w:pPr>
        <w:spacing w:before="100" w:after="200" w:line="276"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eFigure 6: Unadjusted rates of home health visits by hospitalized vs non-hospitalized cohorts</w:t>
      </w:r>
    </w:p>
    <w:p w14:paraId="21763483" w14:textId="25EA203F" w:rsidR="002B351F" w:rsidRDefault="002B351F" w:rsidP="002B351F">
      <w:pPr>
        <w:spacing w:before="100" w:after="200" w:line="276" w:lineRule="auto"/>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inline distT="0" distB="0" distL="0" distR="0" wp14:anchorId="156D1E89" wp14:editId="29BCD537">
            <wp:extent cx="4972050" cy="3314700"/>
            <wp:effectExtent l="0" t="0" r="0" b="0"/>
            <wp:docPr id="622340134" name="Picture 5"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340134" name="Picture 5" descr="A graph of a number of patient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72050" cy="3314700"/>
                    </a:xfrm>
                    <a:prstGeom prst="rect">
                      <a:avLst/>
                    </a:prstGeom>
                    <a:noFill/>
                    <a:ln>
                      <a:noFill/>
                    </a:ln>
                  </pic:spPr>
                </pic:pic>
              </a:graphicData>
            </a:graphic>
          </wp:inline>
        </w:drawing>
      </w:r>
    </w:p>
    <w:p w14:paraId="3A87861E" w14:textId="6B883BA9" w:rsidR="00E20621" w:rsidRDefault="002B351F" w:rsidP="002B351F">
      <w:pPr>
        <w:spacing w:before="100" w:after="200" w:line="276"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eFigure 7: Unadjusted rates of any filled prescription by hospitalized vs non-hospitalized cohorts</w:t>
      </w:r>
      <w:r>
        <w:rPr>
          <w:rFonts w:ascii="Times New Roman" w:eastAsiaTheme="minorEastAsia" w:hAnsi="Times New Roman" w:cs="Times New Roman"/>
          <w:noProof/>
          <w:sz w:val="24"/>
          <w:szCs w:val="24"/>
        </w:rPr>
        <w:drawing>
          <wp:inline distT="0" distB="0" distL="0" distR="0" wp14:anchorId="0298EDE4" wp14:editId="3131D72E">
            <wp:extent cx="5229225" cy="3486150"/>
            <wp:effectExtent l="0" t="0" r="9525" b="0"/>
            <wp:docPr id="960084695" name="Picture 6" descr="A graph of a patient's prescrip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084695" name="Picture 6" descr="A graph of a patient's prescription&#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29506" cy="3486337"/>
                    </a:xfrm>
                    <a:prstGeom prst="rect">
                      <a:avLst/>
                    </a:prstGeom>
                    <a:noFill/>
                    <a:ln>
                      <a:noFill/>
                    </a:ln>
                  </pic:spPr>
                </pic:pic>
              </a:graphicData>
            </a:graphic>
          </wp:inline>
        </w:drawing>
      </w:r>
    </w:p>
    <w:p w14:paraId="6465B81B" w14:textId="77777777" w:rsidR="00E20621" w:rsidRDefault="00E20621">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14:paraId="2AE698FF" w14:textId="5D1EC4A0" w:rsidR="002B351F" w:rsidRDefault="00E20621" w:rsidP="002B351F">
      <w:pPr>
        <w:spacing w:before="100" w:after="200" w:line="276" w:lineRule="auto"/>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14:ligatures w14:val="standardContextual"/>
        </w:rPr>
        <w:lastRenderedPageBreak/>
        <w:drawing>
          <wp:anchor distT="0" distB="0" distL="114300" distR="114300" simplePos="0" relativeHeight="251658240" behindDoc="0" locked="0" layoutInCell="1" allowOverlap="1" wp14:anchorId="7CD71E17" wp14:editId="2DE6D09C">
            <wp:simplePos x="0" y="0"/>
            <wp:positionH relativeFrom="margin">
              <wp:align>right</wp:align>
            </wp:positionH>
            <wp:positionV relativeFrom="paragraph">
              <wp:posOffset>251460</wp:posOffset>
            </wp:positionV>
            <wp:extent cx="5943600" cy="3962400"/>
            <wp:effectExtent l="0" t="0" r="0" b="0"/>
            <wp:wrapSquare wrapText="bothSides"/>
            <wp:docPr id="1339657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657859" name="Picture 1339657859"/>
                    <pic:cNvPicPr/>
                  </pic:nvPicPr>
                  <pic:blipFill>
                    <a:blip r:embed="rId11">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anchor>
        </w:drawing>
      </w:r>
      <w:r>
        <w:rPr>
          <w:rFonts w:ascii="Times New Roman" w:eastAsiaTheme="minorEastAsia" w:hAnsi="Times New Roman" w:cs="Times New Roman"/>
          <w:sz w:val="24"/>
          <w:szCs w:val="24"/>
        </w:rPr>
        <w:t>eFigure 8: Sensitivity analysis excluding months -2 and +2 from the analysis</w:t>
      </w:r>
    </w:p>
    <w:p w14:paraId="096650ED" w14:textId="486F7CEC" w:rsidR="001904CF" w:rsidRDefault="001904CF" w:rsidP="002B351F">
      <w:pPr>
        <w:spacing w:before="100" w:after="200" w:line="276"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Note: These figures display the event study coefficients from Months 3-12 post-infection, and were run using Equation 1 but excluding months -2 to +2 from the data.</w:t>
      </w:r>
    </w:p>
    <w:p w14:paraId="55FBDE2F" w14:textId="006A0CC3" w:rsidR="00E20621" w:rsidRDefault="00E20621">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14:paraId="7F78581F" w14:textId="6CE49043" w:rsidR="002B351F" w:rsidRDefault="00E20621" w:rsidP="002B351F">
      <w:pPr>
        <w:spacing w:before="100" w:after="200" w:line="276"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eFigure 9: Sensitivity analysis including </w:t>
      </w:r>
      <w:r w:rsidR="00B52A54">
        <w:rPr>
          <w:rFonts w:ascii="Times New Roman" w:eastAsiaTheme="minorEastAsia" w:hAnsi="Times New Roman" w:cs="Times New Roman"/>
          <w:sz w:val="24"/>
          <w:szCs w:val="24"/>
        </w:rPr>
        <w:t>quadratic pre-trend</w:t>
      </w:r>
      <w:r>
        <w:rPr>
          <w:rFonts w:ascii="Times New Roman" w:eastAsiaTheme="minorEastAsia" w:hAnsi="Times New Roman" w:cs="Times New Roman"/>
          <w:sz w:val="24"/>
          <w:szCs w:val="24"/>
        </w:rPr>
        <w:t xml:space="preserve">  (Equation 3)</w:t>
      </w:r>
      <w:r>
        <w:rPr>
          <w:rFonts w:ascii="Times New Roman" w:eastAsiaTheme="minorEastAsia" w:hAnsi="Times New Roman" w:cs="Times New Roman"/>
          <w:noProof/>
          <w:sz w:val="24"/>
          <w:szCs w:val="24"/>
          <w14:ligatures w14:val="standardContextual"/>
        </w:rPr>
        <w:drawing>
          <wp:inline distT="0" distB="0" distL="0" distR="0" wp14:anchorId="536C846E" wp14:editId="77F60592">
            <wp:extent cx="5448300" cy="3632200"/>
            <wp:effectExtent l="0" t="0" r="0" b="6350"/>
            <wp:docPr id="371596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59642" name="Picture 37159642"/>
                    <pic:cNvPicPr/>
                  </pic:nvPicPr>
                  <pic:blipFill>
                    <a:blip r:embed="rId12">
                      <a:extLst>
                        <a:ext uri="{28A0092B-C50C-407E-A947-70E740481C1C}">
                          <a14:useLocalDpi xmlns:a14="http://schemas.microsoft.com/office/drawing/2010/main" val="0"/>
                        </a:ext>
                      </a:extLst>
                    </a:blip>
                    <a:stretch>
                      <a:fillRect/>
                    </a:stretch>
                  </pic:blipFill>
                  <pic:spPr>
                    <a:xfrm>
                      <a:off x="0" y="0"/>
                      <a:ext cx="5448300" cy="3632200"/>
                    </a:xfrm>
                    <a:prstGeom prst="rect">
                      <a:avLst/>
                    </a:prstGeom>
                  </pic:spPr>
                </pic:pic>
              </a:graphicData>
            </a:graphic>
          </wp:inline>
        </w:drawing>
      </w:r>
    </w:p>
    <w:p w14:paraId="71439A3D" w14:textId="54CB11BF" w:rsidR="002B351F" w:rsidRPr="00133FE2" w:rsidRDefault="00E20621" w:rsidP="00133FE2">
      <w:pPr>
        <w:spacing w:before="100" w:after="200" w:line="276"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Note: These </w:t>
      </w:r>
      <w:r w:rsidR="001904CF">
        <w:rPr>
          <w:rFonts w:ascii="Times New Roman" w:eastAsiaTheme="minorEastAsia" w:hAnsi="Times New Roman" w:cs="Times New Roman"/>
          <w:sz w:val="24"/>
          <w:szCs w:val="24"/>
        </w:rPr>
        <w:t>figures show the post-infection event study coefficients from Equation 4. These models were only run for the outcomes of outpatient visit and any prescription for the non-hospitalized group, as these were the only two models where BIC testing indicated that a</w:t>
      </w:r>
      <w:r w:rsidR="00B52A54">
        <w:rPr>
          <w:rFonts w:ascii="Times New Roman" w:eastAsiaTheme="minorEastAsia" w:hAnsi="Times New Roman" w:cs="Times New Roman"/>
          <w:sz w:val="24"/>
          <w:szCs w:val="24"/>
        </w:rPr>
        <w:t xml:space="preserve"> quadratic </w:t>
      </w:r>
      <w:r w:rsidR="001904CF">
        <w:rPr>
          <w:rFonts w:ascii="Times New Roman" w:eastAsiaTheme="minorEastAsia" w:hAnsi="Times New Roman" w:cs="Times New Roman"/>
          <w:sz w:val="24"/>
          <w:szCs w:val="24"/>
        </w:rPr>
        <w:t>pre-infection trend was a better fit.</w:t>
      </w:r>
    </w:p>
    <w:sectPr w:rsidR="002B351F" w:rsidRPr="00133FE2" w:rsidSect="002B35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758"/>
    <w:rsid w:val="00040D7E"/>
    <w:rsid w:val="00114BC4"/>
    <w:rsid w:val="00133FE2"/>
    <w:rsid w:val="00166D43"/>
    <w:rsid w:val="001904CF"/>
    <w:rsid w:val="002434BA"/>
    <w:rsid w:val="002B351F"/>
    <w:rsid w:val="00306E90"/>
    <w:rsid w:val="00354C06"/>
    <w:rsid w:val="00382191"/>
    <w:rsid w:val="004262A7"/>
    <w:rsid w:val="00477265"/>
    <w:rsid w:val="00483D7B"/>
    <w:rsid w:val="004854FF"/>
    <w:rsid w:val="0053543F"/>
    <w:rsid w:val="005A5DFB"/>
    <w:rsid w:val="005D5411"/>
    <w:rsid w:val="0065610C"/>
    <w:rsid w:val="00673678"/>
    <w:rsid w:val="006A7895"/>
    <w:rsid w:val="0075244E"/>
    <w:rsid w:val="00832470"/>
    <w:rsid w:val="008A0B6E"/>
    <w:rsid w:val="00915126"/>
    <w:rsid w:val="009F12AC"/>
    <w:rsid w:val="00A052CF"/>
    <w:rsid w:val="00A41993"/>
    <w:rsid w:val="00A97B1D"/>
    <w:rsid w:val="00AA4216"/>
    <w:rsid w:val="00AD26A4"/>
    <w:rsid w:val="00AF1783"/>
    <w:rsid w:val="00B2594E"/>
    <w:rsid w:val="00B43A5A"/>
    <w:rsid w:val="00B52A54"/>
    <w:rsid w:val="00B558A5"/>
    <w:rsid w:val="00BC1C42"/>
    <w:rsid w:val="00C50594"/>
    <w:rsid w:val="00C64C94"/>
    <w:rsid w:val="00C66BCD"/>
    <w:rsid w:val="00C739EB"/>
    <w:rsid w:val="00C91ABD"/>
    <w:rsid w:val="00D219EB"/>
    <w:rsid w:val="00E20621"/>
    <w:rsid w:val="00E21FEB"/>
    <w:rsid w:val="00EA18A4"/>
    <w:rsid w:val="00EC0BC8"/>
    <w:rsid w:val="00EF5611"/>
    <w:rsid w:val="00EF6709"/>
    <w:rsid w:val="00F45134"/>
    <w:rsid w:val="00F56479"/>
    <w:rsid w:val="00F66758"/>
    <w:rsid w:val="00FC5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A5409"/>
  <w15:chartTrackingRefBased/>
  <w15:docId w15:val="{8B994A76-7E86-435B-A290-44E24C33D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758"/>
    <w:rPr>
      <w:kern w:val="0"/>
      <w14:ligatures w14:val="none"/>
    </w:rPr>
  </w:style>
  <w:style w:type="paragraph" w:styleId="Heading1">
    <w:name w:val="heading 1"/>
    <w:basedOn w:val="Normal"/>
    <w:next w:val="Normal"/>
    <w:link w:val="Heading1Char"/>
    <w:uiPriority w:val="9"/>
    <w:qFormat/>
    <w:rsid w:val="00F66758"/>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66758"/>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66758"/>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66758"/>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66758"/>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66758"/>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66758"/>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66758"/>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66758"/>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67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67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67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67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67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67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67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67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6758"/>
    <w:rPr>
      <w:rFonts w:eastAsiaTheme="majorEastAsia" w:cstheme="majorBidi"/>
      <w:color w:val="272727" w:themeColor="text1" w:themeTint="D8"/>
    </w:rPr>
  </w:style>
  <w:style w:type="paragraph" w:styleId="Title">
    <w:name w:val="Title"/>
    <w:basedOn w:val="Normal"/>
    <w:next w:val="Normal"/>
    <w:link w:val="TitleChar"/>
    <w:uiPriority w:val="10"/>
    <w:qFormat/>
    <w:rsid w:val="00F6675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667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6758"/>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667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6758"/>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F66758"/>
    <w:rPr>
      <w:i/>
      <w:iCs/>
      <w:color w:val="404040" w:themeColor="text1" w:themeTint="BF"/>
    </w:rPr>
  </w:style>
  <w:style w:type="paragraph" w:styleId="ListParagraph">
    <w:name w:val="List Paragraph"/>
    <w:basedOn w:val="Normal"/>
    <w:uiPriority w:val="34"/>
    <w:qFormat/>
    <w:rsid w:val="00F66758"/>
    <w:pPr>
      <w:ind w:left="720"/>
      <w:contextualSpacing/>
    </w:pPr>
    <w:rPr>
      <w:kern w:val="2"/>
      <w14:ligatures w14:val="standardContextual"/>
    </w:rPr>
  </w:style>
  <w:style w:type="character" w:styleId="IntenseEmphasis">
    <w:name w:val="Intense Emphasis"/>
    <w:basedOn w:val="DefaultParagraphFont"/>
    <w:uiPriority w:val="21"/>
    <w:qFormat/>
    <w:rsid w:val="00F66758"/>
    <w:rPr>
      <w:i/>
      <w:iCs/>
      <w:color w:val="0F4761" w:themeColor="accent1" w:themeShade="BF"/>
    </w:rPr>
  </w:style>
  <w:style w:type="paragraph" w:styleId="IntenseQuote">
    <w:name w:val="Intense Quote"/>
    <w:basedOn w:val="Normal"/>
    <w:next w:val="Normal"/>
    <w:link w:val="IntenseQuoteChar"/>
    <w:uiPriority w:val="30"/>
    <w:qFormat/>
    <w:rsid w:val="00F667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66758"/>
    <w:rPr>
      <w:i/>
      <w:iCs/>
      <w:color w:val="0F4761" w:themeColor="accent1" w:themeShade="BF"/>
    </w:rPr>
  </w:style>
  <w:style w:type="character" w:styleId="IntenseReference">
    <w:name w:val="Intense Reference"/>
    <w:basedOn w:val="DefaultParagraphFont"/>
    <w:uiPriority w:val="32"/>
    <w:qFormat/>
    <w:rsid w:val="00F66758"/>
    <w:rPr>
      <w:b/>
      <w:bCs/>
      <w:smallCaps/>
      <w:color w:val="0F4761" w:themeColor="accent1" w:themeShade="BF"/>
      <w:spacing w:val="5"/>
    </w:rPr>
  </w:style>
  <w:style w:type="character" w:styleId="CommentReference">
    <w:name w:val="annotation reference"/>
    <w:basedOn w:val="DefaultParagraphFont"/>
    <w:uiPriority w:val="99"/>
    <w:semiHidden/>
    <w:unhideWhenUsed/>
    <w:rsid w:val="004854FF"/>
    <w:rPr>
      <w:sz w:val="16"/>
      <w:szCs w:val="16"/>
    </w:rPr>
  </w:style>
  <w:style w:type="paragraph" w:styleId="CommentText">
    <w:name w:val="annotation text"/>
    <w:basedOn w:val="Normal"/>
    <w:link w:val="CommentTextChar"/>
    <w:uiPriority w:val="99"/>
    <w:unhideWhenUsed/>
    <w:rsid w:val="004854FF"/>
    <w:pPr>
      <w:spacing w:line="240" w:lineRule="auto"/>
    </w:pPr>
    <w:rPr>
      <w:sz w:val="20"/>
      <w:szCs w:val="20"/>
    </w:rPr>
  </w:style>
  <w:style w:type="character" w:customStyle="1" w:styleId="CommentTextChar">
    <w:name w:val="Comment Text Char"/>
    <w:basedOn w:val="DefaultParagraphFont"/>
    <w:link w:val="CommentText"/>
    <w:uiPriority w:val="99"/>
    <w:rsid w:val="004854F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854FF"/>
    <w:rPr>
      <w:b/>
      <w:bCs/>
    </w:rPr>
  </w:style>
  <w:style w:type="character" w:customStyle="1" w:styleId="CommentSubjectChar">
    <w:name w:val="Comment Subject Char"/>
    <w:basedOn w:val="CommentTextChar"/>
    <w:link w:val="CommentSubject"/>
    <w:uiPriority w:val="99"/>
    <w:semiHidden/>
    <w:rsid w:val="004854FF"/>
    <w:rPr>
      <w:b/>
      <w:bCs/>
      <w:kern w:val="0"/>
      <w:sz w:val="20"/>
      <w:szCs w:val="20"/>
      <w14:ligatures w14:val="none"/>
    </w:rPr>
  </w:style>
  <w:style w:type="character" w:styleId="PlaceholderText">
    <w:name w:val="Placeholder Text"/>
    <w:basedOn w:val="DefaultParagraphFont"/>
    <w:uiPriority w:val="99"/>
    <w:semiHidden/>
    <w:rsid w:val="001904C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4269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2361</Words>
  <Characters>13462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Michigan Medicine</Company>
  <LinksUpToDate>false</LinksUpToDate>
  <CharactersWithSpaces>15792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Becker, Nora</dc:creator>
  <cp:keywords/>
  <dc:description/>
  <cp:lastModifiedBy>Becker, Nora</cp:lastModifiedBy>
  <cp:revision>2</cp:revision>
  <dcterms:created xsi:type="dcterms:W3CDTF">2026-07-07T15:54:00Z</dcterms:created>
  <dcterms:modified xsi:type="dcterms:W3CDTF">2026-07-07T15:54:00Z</dcterms:modified>
</cp:coreProperties>
</file>