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95" w:rsidRPr="00D25D80" w:rsidRDefault="00B90E95" w:rsidP="00B90E95">
      <w:pPr>
        <w:pStyle w:val="10"/>
        <w:rPr>
          <w:color w:val="000000" w:themeColor="text1"/>
        </w:rPr>
      </w:pPr>
      <w:r w:rsidRPr="00D25D80">
        <w:rPr>
          <w:color w:val="000000" w:themeColor="text1"/>
        </w:rPr>
        <w:t>Supporting Information for “</w:t>
      </w:r>
      <w:r w:rsidR="008840A0" w:rsidRPr="00D25D80">
        <w:rPr>
          <w:color w:val="000000" w:themeColor="text1"/>
        </w:rPr>
        <w:t>How do climate-related uncertainties influence 2 °C and 1.5 °C pathways?</w:t>
      </w:r>
      <w:r w:rsidRPr="00D25D80">
        <w:rPr>
          <w:color w:val="000000" w:themeColor="text1"/>
        </w:rPr>
        <w:t>”</w:t>
      </w:r>
    </w:p>
    <w:p w:rsidR="00B90E95" w:rsidRPr="00D25D80" w:rsidRDefault="00B90E95" w:rsidP="00B90E95">
      <w:pPr>
        <w:pStyle w:val="author"/>
        <w:rPr>
          <w:color w:val="000000" w:themeColor="text1"/>
        </w:rPr>
      </w:pPr>
    </w:p>
    <w:p w:rsidR="00B90E95" w:rsidRPr="00D25D80" w:rsidRDefault="00B90E95" w:rsidP="00B90E95">
      <w:pPr>
        <w:pStyle w:val="author"/>
        <w:rPr>
          <w:color w:val="000000" w:themeColor="text1"/>
          <w:vertAlign w:val="superscript"/>
        </w:rPr>
      </w:pPr>
      <w:r w:rsidRPr="00D25D80">
        <w:rPr>
          <w:color w:val="000000" w:themeColor="text1"/>
        </w:rPr>
        <w:t>Xuanming SU</w:t>
      </w:r>
      <w:r w:rsidRPr="00D25D80">
        <w:rPr>
          <w:color w:val="000000" w:themeColor="text1"/>
          <w:vertAlign w:val="superscript"/>
        </w:rPr>
        <w:t>1</w:t>
      </w:r>
      <w:r w:rsidRPr="00D25D80">
        <w:rPr>
          <w:color w:val="000000" w:themeColor="text1"/>
        </w:rPr>
        <w:t>, Hideo SHIOGAMA</w:t>
      </w:r>
      <w:r w:rsidRPr="00D25D80">
        <w:rPr>
          <w:color w:val="000000" w:themeColor="text1"/>
          <w:vertAlign w:val="superscript"/>
        </w:rPr>
        <w:t>2</w:t>
      </w:r>
      <w:r w:rsidRPr="00D25D80">
        <w:rPr>
          <w:color w:val="000000" w:themeColor="text1"/>
        </w:rPr>
        <w:t>, Katsumasa TANAKA</w:t>
      </w:r>
      <w:r w:rsidRPr="00D25D80">
        <w:rPr>
          <w:color w:val="000000" w:themeColor="text1"/>
          <w:vertAlign w:val="superscript"/>
        </w:rPr>
        <w:t>2</w:t>
      </w:r>
      <w:r w:rsidRPr="00D25D80">
        <w:rPr>
          <w:color w:val="000000" w:themeColor="text1"/>
        </w:rPr>
        <w:t>, Shinichiro FUJIMORI</w:t>
      </w:r>
      <w:r w:rsidRPr="00D25D80">
        <w:rPr>
          <w:color w:val="000000" w:themeColor="text1"/>
          <w:vertAlign w:val="superscript"/>
        </w:rPr>
        <w:t>1,3</w:t>
      </w:r>
      <w:r w:rsidRPr="00D25D80">
        <w:rPr>
          <w:color w:val="000000" w:themeColor="text1"/>
        </w:rPr>
        <w:t>, Tomoko HASEGAWA</w:t>
      </w:r>
      <w:r w:rsidRPr="00D25D80">
        <w:rPr>
          <w:color w:val="000000" w:themeColor="text1"/>
          <w:vertAlign w:val="superscript"/>
        </w:rPr>
        <w:t>1,4</w:t>
      </w:r>
      <w:r w:rsidRPr="00D25D80">
        <w:rPr>
          <w:color w:val="000000" w:themeColor="text1"/>
        </w:rPr>
        <w:t>, Yasuaki HIJIOKA</w:t>
      </w:r>
      <w:r w:rsidRPr="00D25D80">
        <w:rPr>
          <w:color w:val="000000" w:themeColor="text1"/>
          <w:vertAlign w:val="superscript"/>
        </w:rPr>
        <w:t>1</w:t>
      </w:r>
      <w:r w:rsidRPr="00D25D80">
        <w:rPr>
          <w:color w:val="000000" w:themeColor="text1"/>
        </w:rPr>
        <w:t>, Kiyoshi TAKAHASHI</w:t>
      </w:r>
      <w:r w:rsidRPr="00D25D80">
        <w:rPr>
          <w:color w:val="000000" w:themeColor="text1"/>
          <w:vertAlign w:val="superscript"/>
        </w:rPr>
        <w:t>1</w:t>
      </w:r>
      <w:r w:rsidRPr="00D25D80">
        <w:rPr>
          <w:color w:val="000000" w:themeColor="text1"/>
        </w:rPr>
        <w:t xml:space="preserve"> </w:t>
      </w:r>
      <w:r w:rsidR="00115828" w:rsidRPr="00D25D80">
        <w:rPr>
          <w:color w:val="000000" w:themeColor="text1"/>
        </w:rPr>
        <w:t xml:space="preserve">and </w:t>
      </w:r>
      <w:r w:rsidRPr="00D25D80">
        <w:rPr>
          <w:color w:val="000000" w:themeColor="text1"/>
        </w:rPr>
        <w:t>Jingyu LIU</w:t>
      </w:r>
      <w:r w:rsidRPr="00D25D80">
        <w:rPr>
          <w:color w:val="000000" w:themeColor="text1"/>
          <w:vertAlign w:val="superscript"/>
        </w:rPr>
        <w:t>1</w:t>
      </w:r>
    </w:p>
    <w:p w:rsidR="00B90E95" w:rsidRPr="00D25D80" w:rsidRDefault="00B90E95" w:rsidP="00B90E95">
      <w:pPr>
        <w:pStyle w:val="affiliation"/>
        <w:rPr>
          <w:color w:val="000000" w:themeColor="text1"/>
        </w:rPr>
      </w:pPr>
    </w:p>
    <w:p w:rsidR="00B90E95" w:rsidRPr="00D25D80" w:rsidRDefault="00B90E95" w:rsidP="00B90E95">
      <w:pPr>
        <w:pStyle w:val="ListParagraph"/>
        <w:numPr>
          <w:ilvl w:val="0"/>
          <w:numId w:val="1"/>
        </w:numPr>
        <w:spacing w:line="360" w:lineRule="auto"/>
        <w:ind w:leftChars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25D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Center for Social and Environmental Systems Research, National Institute for Environmental Studies (NIES), Tsukuba, Japan</w:t>
      </w:r>
    </w:p>
    <w:p w:rsidR="00B90E95" w:rsidRPr="00D25D80" w:rsidRDefault="00B90E95" w:rsidP="00B90E95">
      <w:pPr>
        <w:pStyle w:val="ListParagraph"/>
        <w:numPr>
          <w:ilvl w:val="0"/>
          <w:numId w:val="1"/>
        </w:numPr>
        <w:spacing w:line="360" w:lineRule="auto"/>
        <w:ind w:leftChars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25D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Center for Global Environmental Research, National Institute for Environmental Studies (NIES), Tsukuba, Japan</w:t>
      </w:r>
    </w:p>
    <w:p w:rsidR="00B90E95" w:rsidRPr="00D25D80" w:rsidRDefault="00B90E95" w:rsidP="00B90E95">
      <w:pPr>
        <w:pStyle w:val="ListParagraph"/>
        <w:numPr>
          <w:ilvl w:val="0"/>
          <w:numId w:val="1"/>
        </w:numPr>
        <w:spacing w:line="360" w:lineRule="auto"/>
        <w:ind w:leftChars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25D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Energy Program, International Institute for Applied Systems Analysis (IIASA), Laxenburg A-2361, Austria</w:t>
      </w:r>
    </w:p>
    <w:p w:rsidR="00B90E95" w:rsidRPr="00D25D80" w:rsidRDefault="00B90E95" w:rsidP="00B90E95">
      <w:pPr>
        <w:pStyle w:val="ListParagraph"/>
        <w:numPr>
          <w:ilvl w:val="0"/>
          <w:numId w:val="1"/>
        </w:numPr>
        <w:spacing w:line="360" w:lineRule="auto"/>
        <w:ind w:leftChars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25D8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Ecosystem Services and Management Program, International Institute for Applied Systems Analysis (IIASA), Laxenburg A-2361, Austria</w:t>
      </w: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E32AF7" w:rsidRPr="00D25D80" w:rsidRDefault="00E32AF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</w:p>
    <w:p w:rsidR="00A032FE" w:rsidRPr="00D25D80" w:rsidRDefault="00C74394" w:rsidP="00B67EF7">
      <w:pPr>
        <w:pStyle w:val="heading1"/>
        <w:rPr>
          <w:color w:val="000000" w:themeColor="text1"/>
        </w:rPr>
      </w:pPr>
      <w:r w:rsidRPr="00D25D80">
        <w:rPr>
          <w:color w:val="000000" w:themeColor="text1"/>
        </w:rPr>
        <w:lastRenderedPageBreak/>
        <w:t xml:space="preserve">Estimating parameters for </w:t>
      </w:r>
      <w:r w:rsidR="008840A0" w:rsidRPr="00D25D80">
        <w:rPr>
          <w:color w:val="000000" w:themeColor="text1"/>
        </w:rPr>
        <w:t xml:space="preserve">use in the </w:t>
      </w:r>
      <w:r w:rsidRPr="00D25D80">
        <w:rPr>
          <w:color w:val="000000" w:themeColor="text1"/>
        </w:rPr>
        <w:t>simple climate model</w:t>
      </w:r>
    </w:p>
    <w:p w:rsidR="00A16104" w:rsidRPr="00D25D80" w:rsidRDefault="00E9045B" w:rsidP="00B67EF7">
      <w:pPr>
        <w:pStyle w:val="heading2"/>
        <w:rPr>
          <w:color w:val="000000" w:themeColor="text1"/>
        </w:rPr>
      </w:pPr>
      <w:r w:rsidRPr="00D25D80">
        <w:rPr>
          <w:color w:val="000000" w:themeColor="text1"/>
        </w:rPr>
        <w:t xml:space="preserve">Carbon cycle parameters adopted </w:t>
      </w:r>
      <w:r w:rsidR="008840A0" w:rsidRPr="00D25D80">
        <w:rPr>
          <w:color w:val="000000" w:themeColor="text1"/>
        </w:rPr>
        <w:t xml:space="preserve">from </w:t>
      </w:r>
      <w:r w:rsidRPr="00D25D80">
        <w:rPr>
          <w:color w:val="000000" w:themeColor="text1"/>
        </w:rPr>
        <w:t>MAGICC 6.0</w:t>
      </w:r>
    </w:p>
    <w:p w:rsidR="00CD2110" w:rsidRPr="00D25D80" w:rsidRDefault="00DA0333" w:rsidP="00B67EF7">
      <w:pPr>
        <w:rPr>
          <w:color w:val="000000" w:themeColor="text1"/>
        </w:rPr>
      </w:pPr>
      <w:r w:rsidRPr="00D25D80">
        <w:rPr>
          <w:color w:val="000000" w:themeColor="text1"/>
        </w:rPr>
        <w:t xml:space="preserve">For the carbon cycle parameters </w:t>
      </w:r>
      <w:r w:rsidR="008840A0" w:rsidRPr="00D25D80">
        <w:rPr>
          <w:color w:val="000000" w:themeColor="text1"/>
        </w:rPr>
        <w:t xml:space="preserve">that are </w:t>
      </w:r>
      <w:r w:rsidR="001B5CC6" w:rsidRPr="00D25D80">
        <w:rPr>
          <w:color w:val="000000" w:themeColor="text1"/>
        </w:rPr>
        <w:t>consistent with MAGICC 6.0</w:t>
      </w:r>
      <w:r w:rsidR="00622D04" w:rsidRPr="00D25D80">
        <w:rPr>
          <w:color w:val="000000" w:themeColor="text1"/>
        </w:rPr>
        <w:t xml:space="preserve">, </w:t>
      </w:r>
      <w:r w:rsidR="002C3CBA" w:rsidRPr="00D25D80">
        <w:rPr>
          <w:color w:val="000000" w:themeColor="text1"/>
        </w:rPr>
        <w:t>we extract them directly from</w:t>
      </w:r>
      <w:r w:rsidR="008840A0" w:rsidRPr="00D25D80">
        <w:rPr>
          <w:color w:val="000000" w:themeColor="text1"/>
        </w:rPr>
        <w:t xml:space="preserve"> the definitions used in</w:t>
      </w:r>
      <w:r w:rsidR="002C3CBA" w:rsidRPr="00D25D80">
        <w:rPr>
          <w:color w:val="000000" w:themeColor="text1"/>
        </w:rPr>
        <w:t xml:space="preserve"> MAGICC 6.0</w:t>
      </w:r>
      <w:r w:rsidR="00FB3AF5" w:rsidRPr="00D25D80">
        <w:rPr>
          <w:color w:val="000000" w:themeColor="text1"/>
        </w:rPr>
        <w:t xml:space="preserve"> (Meinshausen 2011a &amp; 2011b)</w:t>
      </w:r>
      <w:r w:rsidR="002C3CBA" w:rsidRPr="00D25D80">
        <w:rPr>
          <w:color w:val="000000" w:themeColor="text1"/>
        </w:rPr>
        <w:t>, as shown in Table S1.</w:t>
      </w:r>
    </w:p>
    <w:p w:rsidR="00350B45" w:rsidRPr="00D25D80" w:rsidRDefault="00492FFD" w:rsidP="00B67EF7">
      <w:pPr>
        <w:pStyle w:val="heading2"/>
        <w:rPr>
          <w:color w:val="000000" w:themeColor="text1"/>
        </w:rPr>
      </w:pPr>
      <w:r w:rsidRPr="00D25D80">
        <w:rPr>
          <w:color w:val="000000" w:themeColor="text1"/>
        </w:rPr>
        <w:t>CO</w:t>
      </w:r>
      <w:r w:rsidRPr="00D25D80">
        <w:rPr>
          <w:color w:val="000000" w:themeColor="text1"/>
          <w:vertAlign w:val="subscript"/>
        </w:rPr>
        <w:t>2</w:t>
      </w:r>
      <w:r w:rsidRPr="00D25D80">
        <w:rPr>
          <w:color w:val="000000" w:themeColor="text1"/>
        </w:rPr>
        <w:t xml:space="preserve"> fertilization parameters</w:t>
      </w:r>
    </w:p>
    <w:p w:rsidR="00474A08" w:rsidRPr="00D25D80" w:rsidRDefault="006A0D45" w:rsidP="00B67EF7">
      <w:pPr>
        <w:spacing w:after="289"/>
        <w:ind w:left="-12" w:right="549"/>
        <w:jc w:val="both"/>
        <w:rPr>
          <w:color w:val="000000" w:themeColor="text1"/>
        </w:rPr>
      </w:pPr>
      <w:r w:rsidRPr="00D25D80">
        <w:rPr>
          <w:color w:val="000000" w:themeColor="text1"/>
        </w:rPr>
        <w:t>W</w:t>
      </w:r>
      <w:r w:rsidR="00474A08" w:rsidRPr="00D25D80">
        <w:rPr>
          <w:color w:val="000000" w:themeColor="text1"/>
        </w:rPr>
        <w:t>e use both the logarithmic and rectangular hyperbolic forms</w:t>
      </w:r>
      <w:r w:rsidRPr="00D25D80">
        <w:rPr>
          <w:color w:val="000000" w:themeColor="text1"/>
        </w:rPr>
        <w:t xml:space="preserve"> </w:t>
      </w:r>
      <w:r w:rsidR="00A5269E" w:rsidRPr="00D25D80">
        <w:rPr>
          <w:color w:val="000000" w:themeColor="text1"/>
        </w:rPr>
        <w:t>t</w:t>
      </w:r>
      <w:r w:rsidRPr="00D25D80">
        <w:rPr>
          <w:color w:val="000000" w:themeColor="text1"/>
        </w:rPr>
        <w:t>o simulate the CO</w:t>
      </w:r>
      <w:r w:rsidRPr="00D25D80">
        <w:rPr>
          <w:color w:val="000000" w:themeColor="text1"/>
          <w:vertAlign w:val="subscript"/>
        </w:rPr>
        <w:t xml:space="preserve">2 </w:t>
      </w:r>
      <w:r w:rsidRPr="00D25D80">
        <w:rPr>
          <w:color w:val="000000" w:themeColor="text1"/>
        </w:rPr>
        <w:t>fertilization effects</w:t>
      </w:r>
      <w:r w:rsidR="00474A08" w:rsidRPr="00D25D80">
        <w:rPr>
          <w:color w:val="000000" w:themeColor="text1"/>
        </w:rPr>
        <w:t xml:space="preserve">, </w:t>
      </w:r>
      <w:r w:rsidR="00307099" w:rsidRPr="00D25D80">
        <w:rPr>
          <w:color w:val="000000" w:themeColor="text1"/>
        </w:rPr>
        <w:t>based on</w:t>
      </w:r>
      <w:r w:rsidR="00474A08" w:rsidRPr="00D25D80">
        <w:rPr>
          <w:color w:val="000000" w:themeColor="text1"/>
        </w:rPr>
        <w:t xml:space="preserve"> the approach </w:t>
      </w:r>
      <w:r w:rsidR="008840A0" w:rsidRPr="00D25D80">
        <w:rPr>
          <w:color w:val="000000" w:themeColor="text1"/>
        </w:rPr>
        <w:t xml:space="preserve">used in </w:t>
      </w:r>
      <w:r w:rsidR="00474A08" w:rsidRPr="00D25D80">
        <w:rPr>
          <w:color w:val="000000" w:themeColor="text1"/>
        </w:rPr>
        <w:t xml:space="preserve">MAGICC 6.0. </w:t>
      </w:r>
      <w:r w:rsidR="008840A0" w:rsidRPr="00D25D80">
        <w:rPr>
          <w:color w:val="000000" w:themeColor="text1"/>
        </w:rPr>
        <w:t xml:space="preserve">Here, </w:t>
      </w:r>
      <w:r w:rsidR="00474A08" w:rsidRPr="00D25D80">
        <w:rPr>
          <w:color w:val="000000" w:themeColor="text1"/>
        </w:rPr>
        <w:t>the logarithmic description is defined as</w:t>
      </w:r>
    </w:p>
    <w:p w:rsidR="00474A08" w:rsidRPr="00D25D80" w:rsidRDefault="006941D1" w:rsidP="00B67EF7">
      <w:pPr>
        <w:wordWrap w:val="0"/>
        <w:ind w:left="-2" w:right="954"/>
        <w:jc w:val="right"/>
        <w:rPr>
          <w:color w:val="000000" w:themeColor="text1"/>
        </w:rPr>
      </w:pPr>
      <w:r w:rsidRPr="00D25D80">
        <w:rPr>
          <w:color w:val="000000" w:themeColor="text1"/>
        </w:rPr>
        <w:fldChar w:fldCharType="begin"/>
      </w:r>
      <w:r w:rsidR="00474A08" w:rsidRPr="00D25D80">
        <w:rPr>
          <w:color w:val="000000" w:themeColor="text1"/>
        </w:rPr>
        <w:instrText xml:space="preserve"> EQ β\s\do5(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log</w:instrText>
      </w:r>
      <w:r w:rsidR="00474A08" w:rsidRPr="00D25D80">
        <w:rPr>
          <w:color w:val="000000" w:themeColor="text1"/>
        </w:rPr>
        <w:instrText>)(</w:instrText>
      </w:r>
      <w:r w:rsidR="00474A08" w:rsidRPr="00D25D80">
        <w:rPr>
          <w:i/>
          <w:iCs/>
          <w:color w:val="000000" w:themeColor="text1"/>
        </w:rPr>
        <w:instrText>t</w:instrText>
      </w:r>
      <w:r w:rsidR="00474A08" w:rsidRPr="00D25D80">
        <w:rPr>
          <w:color w:val="000000" w:themeColor="text1"/>
        </w:rPr>
        <w:instrText>)=1+β</w:instrText>
      </w:r>
      <w:r w:rsidR="00474A08" w:rsidRPr="00D25D80">
        <w:rPr>
          <w:i/>
          <w:iCs/>
          <w:color w:val="000000" w:themeColor="text1"/>
        </w:rPr>
        <w:instrText>ln</w:instrText>
      </w:r>
      <w:r w:rsidR="00474A08" w:rsidRPr="00D25D80">
        <w:rPr>
          <w:color w:val="000000" w:themeColor="text1"/>
        </w:rPr>
        <w:instrText xml:space="preserve"> \b ( \F(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CO</w:instrText>
      </w:r>
      <w:r w:rsidR="00474A08" w:rsidRPr="00D25D80">
        <w:rPr>
          <w:color w:val="000000" w:themeColor="text1"/>
          <w:sz w:val="16"/>
          <w:szCs w:val="16"/>
        </w:rPr>
        <w:instrText>\s\do4(</w:instrText>
      </w:r>
      <w:r w:rsidR="00474A08" w:rsidRPr="00D25D80">
        <w:rPr>
          <w:color w:val="000000" w:themeColor="text1"/>
          <w:sz w:val="13"/>
          <w:szCs w:val="13"/>
        </w:rPr>
        <w:instrText>2</w:instrText>
      </w:r>
      <w:r w:rsidR="00474A08" w:rsidRPr="00D25D80">
        <w:rPr>
          <w:color w:val="000000" w:themeColor="text1"/>
          <w:sz w:val="16"/>
          <w:szCs w:val="16"/>
        </w:rPr>
        <w:instrText>)</w:instrText>
      </w:r>
      <w:r w:rsidR="00474A08" w:rsidRPr="00D25D80">
        <w:rPr>
          <w:color w:val="000000" w:themeColor="text1"/>
        </w:rPr>
        <w:instrText>)(</w:instrText>
      </w:r>
      <w:r w:rsidR="00474A08" w:rsidRPr="00D25D80">
        <w:rPr>
          <w:i/>
          <w:iCs/>
          <w:color w:val="000000" w:themeColor="text1"/>
        </w:rPr>
        <w:instrText>t</w:instrText>
      </w:r>
      <w:r w:rsidR="00474A08" w:rsidRPr="00D25D80">
        <w:rPr>
          <w:color w:val="000000" w:themeColor="text1"/>
        </w:rPr>
        <w:instrText>),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\s\up(</w:instrText>
      </w:r>
      <w:r w:rsidR="00474A08" w:rsidRPr="00D25D80">
        <w:rPr>
          <w:color w:val="000000" w:themeColor="text1"/>
          <w:sz w:val="16"/>
          <w:szCs w:val="16"/>
        </w:rPr>
        <w:instrText>0,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CO</w:instrText>
      </w:r>
      <w:r w:rsidR="00474A08" w:rsidRPr="00D25D80">
        <w:rPr>
          <w:color w:val="000000" w:themeColor="text1"/>
          <w:sz w:val="16"/>
          <w:szCs w:val="16"/>
        </w:rPr>
        <w:instrText>\s\do4(</w:instrText>
      </w:r>
      <w:r w:rsidR="00474A08" w:rsidRPr="00D25D80">
        <w:rPr>
          <w:color w:val="000000" w:themeColor="text1"/>
          <w:sz w:val="13"/>
          <w:szCs w:val="13"/>
        </w:rPr>
        <w:instrText>2</w:instrText>
      </w:r>
      <w:r w:rsidR="00474A08" w:rsidRPr="00D25D80">
        <w:rPr>
          <w:color w:val="000000" w:themeColor="text1"/>
          <w:sz w:val="16"/>
          <w:szCs w:val="16"/>
        </w:rPr>
        <w:instrText>)</w:instrText>
      </w:r>
      <w:r w:rsidR="00474A08" w:rsidRPr="00D25D80">
        <w:rPr>
          <w:color w:val="000000" w:themeColor="text1"/>
        </w:rPr>
        <w:instrText>)))</w:instrText>
      </w:r>
      <w:r w:rsidRPr="00D25D80">
        <w:rPr>
          <w:color w:val="000000" w:themeColor="text1"/>
        </w:rPr>
        <w:fldChar w:fldCharType="end"/>
      </w:r>
      <w:r w:rsidR="00474A08" w:rsidRPr="00D25D80">
        <w:rPr>
          <w:color w:val="000000" w:themeColor="text1"/>
        </w:rPr>
        <w:t xml:space="preserve">   </w:t>
      </w:r>
      <w:r w:rsidR="003B4235" w:rsidRPr="00D25D80">
        <w:rPr>
          <w:color w:val="000000" w:themeColor="text1"/>
        </w:rPr>
        <w:t xml:space="preserve">  </w:t>
      </w:r>
      <w:r w:rsidR="006967B8" w:rsidRPr="00D25D80">
        <w:rPr>
          <w:color w:val="000000" w:themeColor="text1"/>
        </w:rPr>
        <w:t xml:space="preserve">   </w:t>
      </w:r>
      <w:r w:rsidR="003B4235" w:rsidRPr="00D25D80">
        <w:rPr>
          <w:color w:val="000000" w:themeColor="text1"/>
        </w:rPr>
        <w:t xml:space="preserve"> </w:t>
      </w:r>
      <w:r w:rsidR="003738EC" w:rsidRPr="00D25D80">
        <w:rPr>
          <w:color w:val="000000" w:themeColor="text1"/>
        </w:rPr>
        <w:t xml:space="preserve"> </w:t>
      </w:r>
      <w:r w:rsidR="003B4235" w:rsidRPr="00D25D80">
        <w:rPr>
          <w:color w:val="000000" w:themeColor="text1"/>
        </w:rPr>
        <w:t xml:space="preserve">      </w:t>
      </w:r>
      <w:r w:rsidR="00474A08" w:rsidRPr="00D25D80">
        <w:rPr>
          <w:color w:val="000000" w:themeColor="text1"/>
        </w:rPr>
        <w:t xml:space="preserve">     (</w:t>
      </w:r>
      <w:r w:rsidR="00B0293C" w:rsidRPr="00D25D80">
        <w:rPr>
          <w:color w:val="000000" w:themeColor="text1"/>
        </w:rPr>
        <w:t>1</w:t>
      </w:r>
      <w:r w:rsidR="00474A08" w:rsidRPr="00D25D80">
        <w:rPr>
          <w:color w:val="000000" w:themeColor="text1"/>
        </w:rPr>
        <w:t>)</w:t>
      </w:r>
    </w:p>
    <w:p w:rsidR="00474A08" w:rsidRPr="00D25D80" w:rsidRDefault="00474A08" w:rsidP="00B67EF7">
      <w:pPr>
        <w:ind w:left="-2" w:right="474"/>
        <w:rPr>
          <w:color w:val="000000" w:themeColor="text1"/>
        </w:rPr>
      </w:pPr>
      <w:r w:rsidRPr="00D25D80">
        <w:rPr>
          <w:color w:val="000000" w:themeColor="text1"/>
        </w:rPr>
        <w:t xml:space="preserve">where </w:t>
      </w:r>
      <w:r w:rsidRPr="00D25D80">
        <w:rPr>
          <w:i/>
          <w:color w:val="000000" w:themeColor="text1"/>
        </w:rPr>
        <w:t>β</w:t>
      </w:r>
      <w:r w:rsidRPr="00D25D80">
        <w:rPr>
          <w:color w:val="000000" w:themeColor="text1"/>
        </w:rPr>
        <w:t xml:space="preserve"> is the CO</w:t>
      </w:r>
      <w:r w:rsidRPr="00D25D80">
        <w:rPr>
          <w:color w:val="000000" w:themeColor="text1"/>
          <w:vertAlign w:val="subscript"/>
        </w:rPr>
        <w:t xml:space="preserve">2 </w:t>
      </w:r>
      <w:r w:rsidRPr="00D25D80">
        <w:rPr>
          <w:color w:val="000000" w:themeColor="text1"/>
        </w:rPr>
        <w:t xml:space="preserve">fertilization factor,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color w:val="000000" w:themeColor="text1"/>
          </w:rPr>
          <m:t>(t)</m:t>
        </m:r>
      </m:oMath>
      <w:r w:rsidR="00E26415" w:rsidRPr="00D25D80">
        <w:rPr>
          <w:i/>
          <w:color w:val="000000" w:themeColor="text1"/>
          <w:sz w:val="31"/>
          <w:vertAlign w:val="subscript"/>
        </w:rPr>
        <w:t xml:space="preserve"> </w:t>
      </w:r>
      <w:r w:rsidRPr="00D25D80">
        <w:rPr>
          <w:color w:val="000000" w:themeColor="text1"/>
        </w:rPr>
        <w:t>is the atmospheric CO</w:t>
      </w:r>
      <w:r w:rsidRPr="00D25D80">
        <w:rPr>
          <w:color w:val="000000" w:themeColor="text1"/>
          <w:vertAlign w:val="subscript"/>
        </w:rPr>
        <w:t xml:space="preserve">2 </w:t>
      </w:r>
      <w:r w:rsidR="00E26415" w:rsidRPr="00D25D80">
        <w:rPr>
          <w:color w:val="000000" w:themeColor="text1"/>
        </w:rPr>
        <w:t xml:space="preserve">concentration in year t,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C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CO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b>
            </m:sSub>
          </m:sub>
          <m:sup>
            <m:r>
              <w:rPr>
                <w:rFonts w:ascii="Cambria Math" w:hAnsi="Cambria Math"/>
                <w:color w:val="000000" w:themeColor="text1"/>
              </w:rPr>
              <m:t>0</m:t>
            </m:r>
          </m:sup>
        </m:sSubSup>
      </m:oMath>
      <w:r w:rsidR="004E02C9" w:rsidRPr="00D25D80">
        <w:rPr>
          <w:rFonts w:hint="eastAsia"/>
          <w:color w:val="000000" w:themeColor="text1"/>
        </w:rPr>
        <w:t xml:space="preserve"> </w:t>
      </w:r>
      <w:r w:rsidRPr="00D25D80">
        <w:rPr>
          <w:color w:val="000000" w:themeColor="text1"/>
        </w:rPr>
        <w:t>denotes the pre-industrial CO</w:t>
      </w:r>
      <w:r w:rsidRPr="00D25D80">
        <w:rPr>
          <w:color w:val="000000" w:themeColor="text1"/>
          <w:vertAlign w:val="subscript"/>
        </w:rPr>
        <w:t xml:space="preserve">2 </w:t>
      </w:r>
      <w:r w:rsidRPr="00D25D80">
        <w:rPr>
          <w:color w:val="000000" w:themeColor="text1"/>
        </w:rPr>
        <w:t>concentration (278 ppm), and</w:t>
      </w:r>
      <w:r w:rsidRPr="00D25D80">
        <w:rPr>
          <w:i/>
          <w:color w:val="000000" w:themeColor="text1"/>
        </w:rPr>
        <w:t xml:space="preserve"> β</w:t>
      </w:r>
      <w:r w:rsidRPr="00D25D80">
        <w:rPr>
          <w:i/>
          <w:color w:val="000000" w:themeColor="text1"/>
          <w:vertAlign w:val="subscript"/>
        </w:rPr>
        <w:t>log</w:t>
      </w:r>
      <w:r w:rsidR="001F60D8" w:rsidRPr="00D25D80">
        <w:rPr>
          <w:color w:val="000000" w:themeColor="text1"/>
          <w:vertAlign w:val="subscript"/>
        </w:rPr>
        <w:t xml:space="preserve"> </w:t>
      </w:r>
      <w:r w:rsidRPr="00D25D80">
        <w:rPr>
          <w:color w:val="000000" w:themeColor="text1"/>
        </w:rPr>
        <w:t>is the fertilization</w:t>
      </w:r>
      <w:r w:rsidR="00E26415" w:rsidRPr="00D25D80">
        <w:rPr>
          <w:color w:val="000000" w:themeColor="text1"/>
        </w:rPr>
        <w:t xml:space="preserve"> </w:t>
      </w:r>
      <w:r w:rsidRPr="00D25D80">
        <w:rPr>
          <w:color w:val="000000" w:themeColor="text1"/>
        </w:rPr>
        <w:t>coefficient.</w:t>
      </w:r>
    </w:p>
    <w:p w:rsidR="0025747F" w:rsidRPr="00D25D80" w:rsidRDefault="0025747F" w:rsidP="00B67EF7">
      <w:pPr>
        <w:ind w:left="-2" w:right="474"/>
        <w:rPr>
          <w:color w:val="000000" w:themeColor="text1"/>
        </w:rPr>
      </w:pPr>
    </w:p>
    <w:p w:rsidR="00474A08" w:rsidRPr="00D25D80" w:rsidRDefault="00E26415" w:rsidP="00B67EF7">
      <w:pPr>
        <w:spacing w:after="651"/>
        <w:ind w:right="474"/>
        <w:rPr>
          <w:color w:val="000000" w:themeColor="text1"/>
        </w:rPr>
      </w:pPr>
      <w:r w:rsidRPr="00D25D80">
        <w:rPr>
          <w:color w:val="000000" w:themeColor="text1"/>
        </w:rPr>
        <w:t>T</w:t>
      </w:r>
      <w:r w:rsidR="00474A08" w:rsidRPr="00D25D80">
        <w:rPr>
          <w:color w:val="000000" w:themeColor="text1"/>
        </w:rPr>
        <w:t>he rectangular hyperbolic</w:t>
      </w:r>
      <w:r w:rsidR="00A07F89" w:rsidRPr="00D25D80">
        <w:rPr>
          <w:color w:val="000000" w:themeColor="text1"/>
        </w:rPr>
        <w:t xml:space="preserve"> description is given by Eq. (2</w:t>
      </w:r>
      <w:r w:rsidR="00474A08" w:rsidRPr="00D25D80">
        <w:rPr>
          <w:color w:val="000000" w:themeColor="text1"/>
        </w:rPr>
        <w:t>-</w:t>
      </w:r>
      <w:r w:rsidR="00A07F89" w:rsidRPr="00D25D80">
        <w:rPr>
          <w:color w:val="000000" w:themeColor="text1"/>
        </w:rPr>
        <w:t>4</w:t>
      </w:r>
      <w:r w:rsidR="00474A08" w:rsidRPr="00D25D80">
        <w:rPr>
          <w:color w:val="000000" w:themeColor="text1"/>
        </w:rPr>
        <w:t>):</w:t>
      </w:r>
    </w:p>
    <w:p w:rsidR="00474A08" w:rsidRPr="00D25D80" w:rsidRDefault="006941D1" w:rsidP="00B67EF7">
      <w:pPr>
        <w:wordWrap w:val="0"/>
        <w:spacing w:after="651"/>
        <w:ind w:left="488" w:right="474"/>
        <w:jc w:val="right"/>
        <w:rPr>
          <w:color w:val="000000" w:themeColor="text1"/>
        </w:rPr>
      </w:pPr>
      <w:r w:rsidRPr="00D25D80">
        <w:rPr>
          <w:color w:val="000000" w:themeColor="text1"/>
        </w:rPr>
        <w:fldChar w:fldCharType="begin"/>
      </w:r>
      <w:r w:rsidR="00474A08" w:rsidRPr="00D25D80">
        <w:rPr>
          <w:color w:val="000000" w:themeColor="text1"/>
        </w:rPr>
        <w:instrText xml:space="preserve"> EQ β\s\do5(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sig</w:instrText>
      </w:r>
      <w:r w:rsidR="00474A08" w:rsidRPr="00D25D80">
        <w:rPr>
          <w:color w:val="000000" w:themeColor="text1"/>
          <w:sz w:val="16"/>
          <w:szCs w:val="16"/>
        </w:rPr>
        <w:instrText>−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r</w:instrText>
      </w:r>
      <w:r w:rsidR="00474A08" w:rsidRPr="00D25D80">
        <w:rPr>
          <w:color w:val="000000" w:themeColor="text1"/>
        </w:rPr>
        <w:instrText>)= \F(1+βlog \b (680/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\s\up(</w:instrText>
      </w:r>
      <w:r w:rsidR="00474A08" w:rsidRPr="00D25D80">
        <w:rPr>
          <w:color w:val="000000" w:themeColor="text1"/>
          <w:sz w:val="16"/>
          <w:szCs w:val="16"/>
        </w:rPr>
        <w:instrText>0,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CO</w:instrText>
      </w:r>
      <w:r w:rsidR="00474A08" w:rsidRPr="00D25D80">
        <w:rPr>
          <w:color w:val="000000" w:themeColor="text1"/>
          <w:sz w:val="16"/>
          <w:szCs w:val="16"/>
        </w:rPr>
        <w:instrText>\s\do4(</w:instrText>
      </w:r>
      <w:r w:rsidR="00474A08" w:rsidRPr="00D25D80">
        <w:rPr>
          <w:color w:val="000000" w:themeColor="text1"/>
          <w:sz w:val="13"/>
          <w:szCs w:val="13"/>
        </w:rPr>
        <w:instrText>2</w:instrText>
      </w:r>
      <w:r w:rsidR="00474A08" w:rsidRPr="00D25D80">
        <w:rPr>
          <w:color w:val="000000" w:themeColor="text1"/>
          <w:sz w:val="16"/>
          <w:szCs w:val="16"/>
        </w:rPr>
        <w:instrText>)</w:instrText>
      </w:r>
      <w:r w:rsidR="00474A08" w:rsidRPr="00D25D80">
        <w:rPr>
          <w:color w:val="000000" w:themeColor="text1"/>
        </w:rPr>
        <w:instrText>)),1+βlog \b (340/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\s\up(</w:instrText>
      </w:r>
      <w:r w:rsidR="00474A08" w:rsidRPr="00D25D80">
        <w:rPr>
          <w:color w:val="000000" w:themeColor="text1"/>
          <w:sz w:val="16"/>
          <w:szCs w:val="16"/>
        </w:rPr>
        <w:instrText>0,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CO</w:instrText>
      </w:r>
      <w:r w:rsidR="00474A08" w:rsidRPr="00D25D80">
        <w:rPr>
          <w:color w:val="000000" w:themeColor="text1"/>
          <w:sz w:val="16"/>
          <w:szCs w:val="16"/>
        </w:rPr>
        <w:instrText>\s\do4(</w:instrText>
      </w:r>
      <w:r w:rsidR="00474A08" w:rsidRPr="00D25D80">
        <w:rPr>
          <w:color w:val="000000" w:themeColor="text1"/>
          <w:sz w:val="13"/>
          <w:szCs w:val="13"/>
        </w:rPr>
        <w:instrText>2</w:instrText>
      </w:r>
      <w:r w:rsidR="00474A08" w:rsidRPr="00D25D80">
        <w:rPr>
          <w:color w:val="000000" w:themeColor="text1"/>
          <w:sz w:val="16"/>
          <w:szCs w:val="16"/>
        </w:rPr>
        <w:instrText>)</w:instrText>
      </w:r>
      <w:r w:rsidR="00474A08" w:rsidRPr="00D25D80">
        <w:rPr>
          <w:color w:val="000000" w:themeColor="text1"/>
        </w:rPr>
        <w:instrText>)))</w:instrText>
      </w:r>
      <w:r w:rsidRPr="00D25D80">
        <w:rPr>
          <w:color w:val="000000" w:themeColor="text1"/>
        </w:rPr>
        <w:fldChar w:fldCharType="end"/>
      </w:r>
      <w:r w:rsidR="00A07F89" w:rsidRPr="00D25D80">
        <w:rPr>
          <w:color w:val="000000" w:themeColor="text1"/>
        </w:rPr>
        <w:t xml:space="preserve">                       (2)</w:t>
      </w:r>
    </w:p>
    <w:p w:rsidR="00474A08" w:rsidRPr="00D25D80" w:rsidRDefault="006941D1" w:rsidP="00B67EF7">
      <w:pPr>
        <w:wordWrap w:val="0"/>
        <w:spacing w:after="651"/>
        <w:ind w:left="488" w:right="474"/>
        <w:jc w:val="right"/>
        <w:rPr>
          <w:color w:val="000000" w:themeColor="text1"/>
        </w:rPr>
      </w:pPr>
      <w:r w:rsidRPr="00D25D80">
        <w:rPr>
          <w:color w:val="000000" w:themeColor="text1"/>
        </w:rPr>
        <w:fldChar w:fldCharType="begin"/>
      </w:r>
      <w:r w:rsidR="00474A08" w:rsidRPr="00D25D80">
        <w:rPr>
          <w:color w:val="000000" w:themeColor="text1"/>
        </w:rPr>
        <w:instrText xml:space="preserve"> EQ β\s\do5(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sig</w:instrText>
      </w:r>
      <w:r w:rsidR="00474A08" w:rsidRPr="00D25D80">
        <w:rPr>
          <w:color w:val="000000" w:themeColor="text1"/>
          <w:sz w:val="16"/>
          <w:szCs w:val="16"/>
        </w:rPr>
        <w:instrText>−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b</w:instrText>
      </w:r>
      <w:r w:rsidR="00474A08" w:rsidRPr="00D25D80">
        <w:rPr>
          <w:color w:val="000000" w:themeColor="text1"/>
        </w:rPr>
        <w:instrText>)= \F( \b (680−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b</w:instrText>
      </w:r>
      <w:r w:rsidR="00474A08" w:rsidRPr="00D25D80">
        <w:rPr>
          <w:color w:val="000000" w:themeColor="text1"/>
        </w:rPr>
        <w:instrText>))−β\s\do5(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sig</w:instrText>
      </w:r>
      <w:r w:rsidR="00474A08" w:rsidRPr="00D25D80">
        <w:rPr>
          <w:color w:val="000000" w:themeColor="text1"/>
          <w:sz w:val="16"/>
          <w:szCs w:val="16"/>
        </w:rPr>
        <w:instrText>−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r</w:instrText>
      </w:r>
      <w:r w:rsidR="00474A08" w:rsidRPr="00D25D80">
        <w:rPr>
          <w:color w:val="000000" w:themeColor="text1"/>
        </w:rPr>
        <w:instrText>) \b (340−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b</w:instrText>
      </w:r>
      <w:r w:rsidR="00474A08" w:rsidRPr="00D25D80">
        <w:rPr>
          <w:color w:val="000000" w:themeColor="text1"/>
        </w:rPr>
        <w:instrText>)), \b (β\s\do5(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sig</w:instrText>
      </w:r>
      <w:r w:rsidR="00474A08" w:rsidRPr="00D25D80">
        <w:rPr>
          <w:color w:val="000000" w:themeColor="text1"/>
          <w:sz w:val="16"/>
          <w:szCs w:val="16"/>
        </w:rPr>
        <w:instrText>−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r</w:instrText>
      </w:r>
      <w:r w:rsidR="00474A08" w:rsidRPr="00D25D80">
        <w:rPr>
          <w:color w:val="000000" w:themeColor="text1"/>
        </w:rPr>
        <w:instrText>)−1) \b (680−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b</w:instrText>
      </w:r>
      <w:r w:rsidR="00474A08" w:rsidRPr="00D25D80">
        <w:rPr>
          <w:color w:val="000000" w:themeColor="text1"/>
        </w:rPr>
        <w:instrText>)) \b (340−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b</w:instrText>
      </w:r>
      <w:r w:rsidR="00474A08" w:rsidRPr="00D25D80">
        <w:rPr>
          <w:color w:val="000000" w:themeColor="text1"/>
        </w:rPr>
        <w:instrText>)))</w:instrText>
      </w:r>
      <w:r w:rsidRPr="00D25D80">
        <w:rPr>
          <w:color w:val="000000" w:themeColor="text1"/>
        </w:rPr>
        <w:fldChar w:fldCharType="end"/>
      </w:r>
      <w:r w:rsidR="00474A08" w:rsidRPr="00D25D80">
        <w:rPr>
          <w:color w:val="000000" w:themeColor="text1"/>
        </w:rPr>
        <w:t xml:space="preserve">    </w:t>
      </w:r>
      <w:r w:rsidR="008D3B24" w:rsidRPr="00D25D80">
        <w:rPr>
          <w:color w:val="000000" w:themeColor="text1"/>
        </w:rPr>
        <w:t xml:space="preserve">   </w:t>
      </w:r>
      <w:r w:rsidR="00474A08" w:rsidRPr="00D25D80">
        <w:rPr>
          <w:color w:val="000000" w:themeColor="text1"/>
        </w:rPr>
        <w:t xml:space="preserve">         (</w:t>
      </w:r>
      <w:r w:rsidR="00A07F89" w:rsidRPr="00D25D80">
        <w:rPr>
          <w:color w:val="000000" w:themeColor="text1"/>
        </w:rPr>
        <w:t>3</w:t>
      </w:r>
      <w:r w:rsidR="00474A08" w:rsidRPr="00D25D80">
        <w:rPr>
          <w:color w:val="000000" w:themeColor="text1"/>
        </w:rPr>
        <w:t>)</w:t>
      </w:r>
    </w:p>
    <w:p w:rsidR="00474A08" w:rsidRPr="00D25D80" w:rsidRDefault="006941D1" w:rsidP="00B67EF7">
      <w:pPr>
        <w:wordWrap w:val="0"/>
        <w:spacing w:after="651"/>
        <w:ind w:left="488" w:right="474"/>
        <w:jc w:val="right"/>
        <w:rPr>
          <w:color w:val="000000" w:themeColor="text1"/>
        </w:rPr>
      </w:pPr>
      <w:r w:rsidRPr="00D25D80">
        <w:rPr>
          <w:color w:val="000000" w:themeColor="text1"/>
        </w:rPr>
        <w:fldChar w:fldCharType="begin"/>
      </w:r>
      <w:r w:rsidR="00474A08" w:rsidRPr="00D25D80">
        <w:rPr>
          <w:color w:val="000000" w:themeColor="text1"/>
        </w:rPr>
        <w:instrText xml:space="preserve"> EQ β\s\do5(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sig</w:instrText>
      </w:r>
      <w:r w:rsidR="00474A08" w:rsidRPr="00D25D80">
        <w:rPr>
          <w:color w:val="000000" w:themeColor="text1"/>
        </w:rPr>
        <w:instrText>)(</w:instrText>
      </w:r>
      <w:r w:rsidR="00474A08" w:rsidRPr="00D25D80">
        <w:rPr>
          <w:i/>
          <w:iCs/>
          <w:color w:val="000000" w:themeColor="text1"/>
        </w:rPr>
        <w:instrText>t</w:instrText>
      </w:r>
      <w:r w:rsidR="00474A08" w:rsidRPr="00D25D80">
        <w:rPr>
          <w:color w:val="000000" w:themeColor="text1"/>
        </w:rPr>
        <w:instrText>)= \F(1/ \b (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\s\up(</w:instrText>
      </w:r>
      <w:r w:rsidR="00474A08" w:rsidRPr="00D25D80">
        <w:rPr>
          <w:color w:val="000000" w:themeColor="text1"/>
          <w:sz w:val="16"/>
          <w:szCs w:val="16"/>
        </w:rPr>
        <w:instrText>0,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CO</w:instrText>
      </w:r>
      <w:r w:rsidR="00474A08" w:rsidRPr="00D25D80">
        <w:rPr>
          <w:color w:val="000000" w:themeColor="text1"/>
          <w:sz w:val="16"/>
          <w:szCs w:val="16"/>
        </w:rPr>
        <w:instrText>\s\do4(</w:instrText>
      </w:r>
      <w:r w:rsidR="00474A08" w:rsidRPr="00D25D80">
        <w:rPr>
          <w:color w:val="000000" w:themeColor="text1"/>
          <w:sz w:val="13"/>
          <w:szCs w:val="13"/>
        </w:rPr>
        <w:instrText>2</w:instrText>
      </w:r>
      <w:r w:rsidR="00474A08" w:rsidRPr="00D25D80">
        <w:rPr>
          <w:color w:val="000000" w:themeColor="text1"/>
          <w:sz w:val="16"/>
          <w:szCs w:val="16"/>
        </w:rPr>
        <w:instrText>)</w:instrText>
      </w:r>
      <w:r w:rsidR="00474A08" w:rsidRPr="00D25D80">
        <w:rPr>
          <w:color w:val="000000" w:themeColor="text1"/>
        </w:rPr>
        <w:instrText>)−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b</w:instrText>
      </w:r>
      <w:r w:rsidR="00474A08" w:rsidRPr="00D25D80">
        <w:rPr>
          <w:color w:val="000000" w:themeColor="text1"/>
        </w:rPr>
        <w:instrText>))+β\s\do5(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sig</w:instrText>
      </w:r>
      <w:r w:rsidR="00474A08" w:rsidRPr="00D25D80">
        <w:rPr>
          <w:color w:val="000000" w:themeColor="text1"/>
          <w:sz w:val="16"/>
          <w:szCs w:val="16"/>
        </w:rPr>
        <w:instrText>−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b</w:instrText>
      </w:r>
      <w:r w:rsidR="00474A08" w:rsidRPr="00D25D80">
        <w:rPr>
          <w:color w:val="000000" w:themeColor="text1"/>
        </w:rPr>
        <w:instrText>),1/ \b (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CO</w:instrText>
      </w:r>
      <w:r w:rsidR="00474A08" w:rsidRPr="00D25D80">
        <w:rPr>
          <w:color w:val="000000" w:themeColor="text1"/>
          <w:sz w:val="16"/>
          <w:szCs w:val="16"/>
        </w:rPr>
        <w:instrText>\s\do4(</w:instrText>
      </w:r>
      <w:r w:rsidR="00474A08" w:rsidRPr="00D25D80">
        <w:rPr>
          <w:color w:val="000000" w:themeColor="text1"/>
          <w:sz w:val="13"/>
          <w:szCs w:val="13"/>
        </w:rPr>
        <w:instrText>2</w:instrText>
      </w:r>
      <w:r w:rsidR="00474A08" w:rsidRPr="00D25D80">
        <w:rPr>
          <w:color w:val="000000" w:themeColor="text1"/>
          <w:sz w:val="16"/>
          <w:szCs w:val="16"/>
        </w:rPr>
        <w:instrText>)</w:instrText>
      </w:r>
      <w:r w:rsidR="00474A08" w:rsidRPr="00D25D80">
        <w:rPr>
          <w:color w:val="000000" w:themeColor="text1"/>
        </w:rPr>
        <w:instrText>)(</w:instrText>
      </w:r>
      <w:r w:rsidR="00474A08" w:rsidRPr="00D25D80">
        <w:rPr>
          <w:i/>
          <w:iCs/>
          <w:color w:val="000000" w:themeColor="text1"/>
        </w:rPr>
        <w:instrText>t</w:instrText>
      </w:r>
      <w:r w:rsidR="00474A08" w:rsidRPr="00D25D80">
        <w:rPr>
          <w:color w:val="000000" w:themeColor="text1"/>
        </w:rPr>
        <w:instrText>)−</w:instrText>
      </w:r>
      <w:r w:rsidR="00474A08" w:rsidRPr="00D25D80">
        <w:rPr>
          <w:i/>
          <w:iCs/>
          <w:color w:val="000000" w:themeColor="text1"/>
        </w:rPr>
        <w:instrText>C</w:instrText>
      </w:r>
      <w:r w:rsidR="00474A08" w:rsidRPr="00D25D80">
        <w:rPr>
          <w:color w:val="000000" w:themeColor="text1"/>
        </w:rPr>
        <w:instrText>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b</w:instrText>
      </w:r>
      <w:r w:rsidR="00474A08" w:rsidRPr="00D25D80">
        <w:rPr>
          <w:color w:val="000000" w:themeColor="text1"/>
        </w:rPr>
        <w:instrText>))+β\s\do5(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sig</w:instrText>
      </w:r>
      <w:r w:rsidR="00474A08" w:rsidRPr="00D25D80">
        <w:rPr>
          <w:color w:val="000000" w:themeColor="text1"/>
          <w:sz w:val="16"/>
          <w:szCs w:val="16"/>
        </w:rPr>
        <w:instrText>−</w:instrText>
      </w:r>
      <w:r w:rsidR="00474A08" w:rsidRPr="00D25D80">
        <w:rPr>
          <w:i/>
          <w:iCs/>
          <w:color w:val="000000" w:themeColor="text1"/>
          <w:sz w:val="16"/>
          <w:szCs w:val="16"/>
        </w:rPr>
        <w:instrText>b</w:instrText>
      </w:r>
      <w:r w:rsidR="00474A08" w:rsidRPr="00D25D80">
        <w:rPr>
          <w:color w:val="000000" w:themeColor="text1"/>
        </w:rPr>
        <w:instrText>))</w:instrText>
      </w:r>
      <w:r w:rsidRPr="00D25D80">
        <w:rPr>
          <w:color w:val="000000" w:themeColor="text1"/>
        </w:rPr>
        <w:fldChar w:fldCharType="end"/>
      </w:r>
      <w:r w:rsidR="00474A08" w:rsidRPr="00D25D80">
        <w:rPr>
          <w:color w:val="000000" w:themeColor="text1"/>
        </w:rPr>
        <w:t xml:space="preserve"> </w:t>
      </w:r>
      <w:r w:rsidR="00A07F89" w:rsidRPr="00D25D80">
        <w:rPr>
          <w:color w:val="000000" w:themeColor="text1"/>
        </w:rPr>
        <w:t xml:space="preserve">        </w:t>
      </w:r>
      <w:r w:rsidR="008D3B24" w:rsidRPr="00D25D80">
        <w:rPr>
          <w:color w:val="000000" w:themeColor="text1"/>
        </w:rPr>
        <w:t xml:space="preserve">     </w:t>
      </w:r>
      <w:r w:rsidR="00A07F89" w:rsidRPr="00D25D80">
        <w:rPr>
          <w:color w:val="000000" w:themeColor="text1"/>
        </w:rPr>
        <w:t xml:space="preserve">      (4)</w:t>
      </w:r>
    </w:p>
    <w:p w:rsidR="00474A08" w:rsidRPr="00D25D80" w:rsidRDefault="00474A08" w:rsidP="001D7195">
      <w:pPr>
        <w:spacing w:after="77"/>
        <w:ind w:left="-2" w:right="474"/>
        <w:rPr>
          <w:color w:val="000000" w:themeColor="text1"/>
        </w:rPr>
      </w:pPr>
      <w:r w:rsidRPr="00D25D80">
        <w:rPr>
          <w:color w:val="000000" w:themeColor="text1"/>
        </w:rPr>
        <w:lastRenderedPageBreak/>
        <w:t xml:space="preserve">where </w:t>
      </w:r>
      <w:r w:rsidRPr="00D25D80">
        <w:rPr>
          <w:i/>
          <w:color w:val="000000" w:themeColor="text1"/>
        </w:rPr>
        <w:t>β</w:t>
      </w:r>
      <w:r w:rsidRPr="00D25D80">
        <w:rPr>
          <w:i/>
          <w:color w:val="000000" w:themeColor="text1"/>
          <w:vertAlign w:val="subscript"/>
        </w:rPr>
        <w:t>sig</w:t>
      </w:r>
      <w:r w:rsidRPr="00D25D80">
        <w:rPr>
          <w:i/>
          <w:color w:val="000000" w:themeColor="text1"/>
          <w:sz w:val="31"/>
          <w:vertAlign w:val="subscript"/>
        </w:rPr>
        <w:t>(t)</w:t>
      </w:r>
      <w:r w:rsidRPr="00D25D80">
        <w:rPr>
          <w:color w:val="000000" w:themeColor="text1"/>
          <w:sz w:val="31"/>
          <w:vertAlign w:val="subscript"/>
        </w:rPr>
        <w:t xml:space="preserve"> </w:t>
      </w:r>
      <w:r w:rsidRPr="00D25D80">
        <w:rPr>
          <w:color w:val="000000" w:themeColor="text1"/>
        </w:rPr>
        <w:t>is the effective CO</w:t>
      </w:r>
      <w:r w:rsidRPr="00D25D80">
        <w:rPr>
          <w:color w:val="000000" w:themeColor="text1"/>
          <w:vertAlign w:val="subscript"/>
        </w:rPr>
        <w:t xml:space="preserve">2 </w:t>
      </w:r>
      <w:r w:rsidRPr="00D25D80">
        <w:rPr>
          <w:color w:val="000000" w:themeColor="text1"/>
        </w:rPr>
        <w:t>fer</w:t>
      </w:r>
      <w:r w:rsidR="00777A46" w:rsidRPr="00D25D80">
        <w:rPr>
          <w:color w:val="000000" w:themeColor="text1"/>
        </w:rPr>
        <w:t>tilization factor at time t</w:t>
      </w:r>
      <w:r w:rsidR="008840A0" w:rsidRPr="00D25D80">
        <w:rPr>
          <w:color w:val="000000" w:themeColor="text1"/>
        </w:rPr>
        <w:t>,</w:t>
      </w:r>
      <w:r w:rsidR="00777A46" w:rsidRPr="00D25D80">
        <w:rPr>
          <w:color w:val="000000" w:themeColor="text1"/>
        </w:rPr>
        <w:t xml:space="preserve"> and </w:t>
      </w:r>
      <w:r w:rsidR="00777A46" w:rsidRPr="00D25D80">
        <w:rPr>
          <w:i/>
          <w:color w:val="000000" w:themeColor="text1"/>
        </w:rPr>
        <w:t>C</w:t>
      </w:r>
      <w:r w:rsidR="00777A46" w:rsidRPr="00D25D80">
        <w:rPr>
          <w:i/>
          <w:color w:val="000000" w:themeColor="text1"/>
          <w:vertAlign w:val="subscript"/>
        </w:rPr>
        <w:t>b</w:t>
      </w:r>
      <w:r w:rsidRPr="00D25D80">
        <w:rPr>
          <w:color w:val="000000" w:themeColor="text1"/>
          <w:vertAlign w:val="subscript"/>
        </w:rPr>
        <w:t xml:space="preserve"> </w:t>
      </w:r>
      <w:r w:rsidRPr="00D25D80">
        <w:rPr>
          <w:color w:val="000000" w:themeColor="text1"/>
        </w:rPr>
        <w:t>denotes the concentration at which the NPP is zero, which is taken to be 31 ppm [</w:t>
      </w:r>
      <w:r w:rsidRPr="00D25D80">
        <w:rPr>
          <w:i/>
          <w:color w:val="000000" w:themeColor="text1"/>
          <w:sz w:val="31"/>
          <w:vertAlign w:val="subscript"/>
        </w:rPr>
        <w:t>Gifford</w:t>
      </w:r>
      <w:r w:rsidRPr="00D25D80">
        <w:rPr>
          <w:color w:val="000000" w:themeColor="text1"/>
        </w:rPr>
        <w:t>, 1993].</w:t>
      </w:r>
    </w:p>
    <w:p w:rsidR="0025747F" w:rsidRPr="00D25D80" w:rsidRDefault="0025747F" w:rsidP="00B67EF7">
      <w:pPr>
        <w:spacing w:after="282"/>
        <w:ind w:right="474"/>
        <w:rPr>
          <w:color w:val="000000" w:themeColor="text1"/>
        </w:rPr>
      </w:pPr>
    </w:p>
    <w:p w:rsidR="00474A08" w:rsidRPr="00D25D80" w:rsidRDefault="00474A08" w:rsidP="00B67EF7">
      <w:pPr>
        <w:spacing w:after="282"/>
        <w:ind w:right="474"/>
        <w:rPr>
          <w:color w:val="000000" w:themeColor="text1"/>
        </w:rPr>
      </w:pPr>
      <w:r w:rsidRPr="00D25D80">
        <w:rPr>
          <w:color w:val="000000" w:themeColor="text1"/>
        </w:rPr>
        <w:t>Therefore, the CO</w:t>
      </w:r>
      <w:r w:rsidRPr="00D25D80">
        <w:rPr>
          <w:color w:val="000000" w:themeColor="text1"/>
          <w:vertAlign w:val="subscript"/>
        </w:rPr>
        <w:t xml:space="preserve">2 </w:t>
      </w:r>
      <w:r w:rsidRPr="00D25D80">
        <w:rPr>
          <w:color w:val="000000" w:themeColor="text1"/>
        </w:rPr>
        <w:t>fertilization coefficient (</w:t>
      </w:r>
      <w:r w:rsidRPr="00D25D80">
        <w:rPr>
          <w:i/>
          <w:color w:val="000000" w:themeColor="text1"/>
        </w:rPr>
        <w:t>β</w:t>
      </w:r>
      <w:r w:rsidRPr="00D25D80">
        <w:rPr>
          <w:i/>
          <w:color w:val="000000" w:themeColor="text1"/>
          <w:vertAlign w:val="subscript"/>
        </w:rPr>
        <w:t>fert</w:t>
      </w:r>
      <w:r w:rsidRPr="00D25D80">
        <w:rPr>
          <w:color w:val="000000" w:themeColor="text1"/>
        </w:rPr>
        <w:t>) is given by</w:t>
      </w:r>
    </w:p>
    <w:p w:rsidR="00474A08" w:rsidRPr="00D25D80" w:rsidRDefault="00474A08" w:rsidP="00B67EF7">
      <w:pPr>
        <w:tabs>
          <w:tab w:val="center" w:pos="3972"/>
          <w:tab w:val="right" w:pos="7923"/>
        </w:tabs>
        <w:wordWrap w:val="0"/>
        <w:spacing w:after="210"/>
        <w:ind w:right="-15"/>
        <w:jc w:val="right"/>
        <w:rPr>
          <w:color w:val="000000" w:themeColor="text1"/>
        </w:rPr>
      </w:pPr>
      <w:r w:rsidRPr="00D25D80">
        <w:rPr>
          <w:color w:val="000000" w:themeColor="text1"/>
          <w:sz w:val="22"/>
        </w:rPr>
        <w:tab/>
      </w:r>
      <w:r w:rsidR="006941D1" w:rsidRPr="00D25D80">
        <w:rPr>
          <w:color w:val="000000" w:themeColor="text1"/>
        </w:rPr>
        <w:fldChar w:fldCharType="begin"/>
      </w:r>
      <w:r w:rsidRPr="00D25D80">
        <w:rPr>
          <w:color w:val="000000" w:themeColor="text1"/>
        </w:rPr>
        <w:instrText xml:space="preserve"> EQ β\s\do5(</w:instrText>
      </w:r>
      <w:r w:rsidRPr="00D25D80">
        <w:rPr>
          <w:i/>
          <w:iCs/>
          <w:color w:val="000000" w:themeColor="text1"/>
          <w:sz w:val="16"/>
          <w:szCs w:val="16"/>
        </w:rPr>
        <w:instrText>fert</w:instrText>
      </w:r>
      <w:r w:rsidRPr="00D25D80">
        <w:rPr>
          <w:color w:val="000000" w:themeColor="text1"/>
        </w:rPr>
        <w:instrText>)(</w:instrText>
      </w:r>
      <w:r w:rsidRPr="00D25D80">
        <w:rPr>
          <w:i/>
          <w:iCs/>
          <w:color w:val="000000" w:themeColor="text1"/>
        </w:rPr>
        <w:instrText>t</w:instrText>
      </w:r>
      <w:r w:rsidRPr="00D25D80">
        <w:rPr>
          <w:color w:val="000000" w:themeColor="text1"/>
        </w:rPr>
        <w:instrText>)=(2−β\s\do5(</w:instrText>
      </w:r>
      <w:r w:rsidRPr="00D25D80">
        <w:rPr>
          <w:i/>
          <w:iCs/>
          <w:color w:val="000000" w:themeColor="text1"/>
          <w:sz w:val="16"/>
          <w:szCs w:val="16"/>
        </w:rPr>
        <w:instrText>m</w:instrText>
      </w:r>
      <w:r w:rsidRPr="00D25D80">
        <w:rPr>
          <w:color w:val="000000" w:themeColor="text1"/>
        </w:rPr>
        <w:instrText>))β\s\do5(</w:instrText>
      </w:r>
      <w:r w:rsidRPr="00D25D80">
        <w:rPr>
          <w:i/>
          <w:iCs/>
          <w:color w:val="000000" w:themeColor="text1"/>
          <w:sz w:val="16"/>
          <w:szCs w:val="16"/>
        </w:rPr>
        <w:instrText>log</w:instrText>
      </w:r>
      <w:r w:rsidRPr="00D25D80">
        <w:rPr>
          <w:color w:val="000000" w:themeColor="text1"/>
        </w:rPr>
        <w:instrText>)(</w:instrText>
      </w:r>
      <w:r w:rsidRPr="00D25D80">
        <w:rPr>
          <w:i/>
          <w:iCs/>
          <w:color w:val="000000" w:themeColor="text1"/>
        </w:rPr>
        <w:instrText>t</w:instrText>
      </w:r>
      <w:r w:rsidRPr="00D25D80">
        <w:rPr>
          <w:color w:val="000000" w:themeColor="text1"/>
        </w:rPr>
        <w:instrText>)+(β\s\do5(</w:instrText>
      </w:r>
      <w:r w:rsidRPr="00D25D80">
        <w:rPr>
          <w:i/>
          <w:iCs/>
          <w:color w:val="000000" w:themeColor="text1"/>
          <w:sz w:val="16"/>
          <w:szCs w:val="16"/>
        </w:rPr>
        <w:instrText>m</w:instrText>
      </w:r>
      <w:r w:rsidRPr="00D25D80">
        <w:rPr>
          <w:color w:val="000000" w:themeColor="text1"/>
        </w:rPr>
        <w:instrText>)−1)β\s\do5(</w:instrText>
      </w:r>
      <w:r w:rsidRPr="00D25D80">
        <w:rPr>
          <w:i/>
          <w:iCs/>
          <w:color w:val="000000" w:themeColor="text1"/>
          <w:sz w:val="16"/>
          <w:szCs w:val="16"/>
        </w:rPr>
        <w:instrText>sig</w:instrText>
      </w:r>
      <w:r w:rsidRPr="00D25D80">
        <w:rPr>
          <w:color w:val="000000" w:themeColor="text1"/>
        </w:rPr>
        <w:instrText>)(</w:instrText>
      </w:r>
      <w:r w:rsidRPr="00D25D80">
        <w:rPr>
          <w:i/>
          <w:iCs/>
          <w:color w:val="000000" w:themeColor="text1"/>
        </w:rPr>
        <w:instrText>t</w:instrText>
      </w:r>
      <w:r w:rsidRPr="00D25D80">
        <w:rPr>
          <w:color w:val="000000" w:themeColor="text1"/>
        </w:rPr>
        <w:instrText>)</w:instrText>
      </w:r>
      <w:r w:rsidR="006941D1" w:rsidRPr="00D25D80">
        <w:rPr>
          <w:color w:val="000000" w:themeColor="text1"/>
        </w:rPr>
        <w:fldChar w:fldCharType="end"/>
      </w:r>
      <w:r w:rsidRPr="00D25D80">
        <w:rPr>
          <w:color w:val="000000" w:themeColor="text1"/>
        </w:rPr>
        <w:tab/>
      </w:r>
      <w:r w:rsidR="00A75515" w:rsidRPr="00D25D80">
        <w:rPr>
          <w:color w:val="000000" w:themeColor="text1"/>
        </w:rPr>
        <w:t xml:space="preserve">   </w:t>
      </w:r>
      <w:r w:rsidR="00961631" w:rsidRPr="00D25D80">
        <w:rPr>
          <w:color w:val="000000" w:themeColor="text1"/>
        </w:rPr>
        <w:t xml:space="preserve">    </w:t>
      </w:r>
      <w:r w:rsidR="00A75515" w:rsidRPr="00D25D80">
        <w:rPr>
          <w:color w:val="000000" w:themeColor="text1"/>
        </w:rPr>
        <w:t xml:space="preserve">  </w:t>
      </w:r>
      <w:r w:rsidR="00961631" w:rsidRPr="00D25D80">
        <w:rPr>
          <w:color w:val="000000" w:themeColor="text1"/>
        </w:rPr>
        <w:t xml:space="preserve">  </w:t>
      </w:r>
      <w:r w:rsidR="00A75515" w:rsidRPr="00D25D80">
        <w:rPr>
          <w:color w:val="000000" w:themeColor="text1"/>
        </w:rPr>
        <w:t xml:space="preserve"> </w:t>
      </w:r>
      <w:r w:rsidR="00961631" w:rsidRPr="00D25D80">
        <w:rPr>
          <w:color w:val="000000" w:themeColor="text1"/>
        </w:rPr>
        <w:t xml:space="preserve">   </w:t>
      </w:r>
      <w:r w:rsidR="00A75515" w:rsidRPr="00D25D80">
        <w:rPr>
          <w:color w:val="000000" w:themeColor="text1"/>
        </w:rPr>
        <w:t xml:space="preserve">        </w:t>
      </w:r>
      <w:r w:rsidRPr="00D25D80">
        <w:rPr>
          <w:color w:val="000000" w:themeColor="text1"/>
        </w:rPr>
        <w:t>(</w:t>
      </w:r>
      <w:r w:rsidR="00A75515" w:rsidRPr="00D25D80">
        <w:rPr>
          <w:color w:val="000000" w:themeColor="text1"/>
        </w:rPr>
        <w:t>5</w:t>
      </w:r>
      <w:r w:rsidRPr="00D25D80">
        <w:rPr>
          <w:color w:val="000000" w:themeColor="text1"/>
        </w:rPr>
        <w:t>)</w:t>
      </w:r>
    </w:p>
    <w:p w:rsidR="00474A08" w:rsidRPr="00D25D80" w:rsidRDefault="00474A08" w:rsidP="001D7195">
      <w:pPr>
        <w:spacing w:after="176"/>
        <w:ind w:left="-2" w:right="612"/>
        <w:rPr>
          <w:color w:val="000000" w:themeColor="text1"/>
        </w:rPr>
      </w:pPr>
      <w:r w:rsidRPr="00D25D80">
        <w:rPr>
          <w:color w:val="000000" w:themeColor="text1"/>
        </w:rPr>
        <w:t xml:space="preserve">where </w:t>
      </w:r>
      <w:r w:rsidRPr="00D25D80">
        <w:rPr>
          <w:i/>
          <w:color w:val="000000" w:themeColor="text1"/>
        </w:rPr>
        <w:t>β</w:t>
      </w:r>
      <w:r w:rsidRPr="00D25D80">
        <w:rPr>
          <w:i/>
          <w:color w:val="000000" w:themeColor="text1"/>
          <w:vertAlign w:val="subscript"/>
        </w:rPr>
        <w:t>m</w:t>
      </w:r>
      <w:r w:rsidRPr="00D25D80">
        <w:rPr>
          <w:color w:val="000000" w:themeColor="text1"/>
          <w:vertAlign w:val="subscript"/>
        </w:rPr>
        <w:t xml:space="preserve"> </w:t>
      </w:r>
      <w:r w:rsidRPr="00D25D80">
        <w:rPr>
          <w:color w:val="000000" w:themeColor="text1"/>
        </w:rPr>
        <w:t>is the allocation coefficient between the two descriptions of the CO</w:t>
      </w:r>
      <w:r w:rsidRPr="00D25D80">
        <w:rPr>
          <w:color w:val="000000" w:themeColor="text1"/>
          <w:vertAlign w:val="subscript"/>
        </w:rPr>
        <w:t xml:space="preserve">2 </w:t>
      </w:r>
      <w:r w:rsidRPr="00D25D80">
        <w:rPr>
          <w:color w:val="000000" w:themeColor="text1"/>
        </w:rPr>
        <w:t>fertilization effects; its value is taken to be 1.100486</w:t>
      </w:r>
      <w:r w:rsidR="008840A0" w:rsidRPr="00D25D80">
        <w:rPr>
          <w:color w:val="000000" w:themeColor="text1"/>
        </w:rPr>
        <w:t>,</w:t>
      </w:r>
      <w:r w:rsidRPr="00D25D80">
        <w:rPr>
          <w:color w:val="000000" w:themeColor="text1"/>
        </w:rPr>
        <w:t xml:space="preserve"> following MAGICC 6.0 [</w:t>
      </w:r>
      <w:r w:rsidRPr="00D25D80">
        <w:rPr>
          <w:i/>
          <w:color w:val="000000" w:themeColor="text1"/>
          <w:sz w:val="31"/>
          <w:vertAlign w:val="subscript"/>
        </w:rPr>
        <w:t xml:space="preserve">Meinshausen </w:t>
      </w:r>
      <w:r w:rsidR="00E31C31" w:rsidRPr="00D25D80">
        <w:rPr>
          <w:i/>
          <w:color w:val="000000" w:themeColor="text1"/>
          <w:sz w:val="31"/>
          <w:vertAlign w:val="subscript"/>
        </w:rPr>
        <w:t>et al.</w:t>
      </w:r>
      <w:r w:rsidRPr="00D25D80">
        <w:rPr>
          <w:color w:val="000000" w:themeColor="text1"/>
        </w:rPr>
        <w:t xml:space="preserve"> 2011a</w:t>
      </w:r>
      <w:r w:rsidR="00A90AAE" w:rsidRPr="00D25D80">
        <w:rPr>
          <w:color w:val="000000" w:themeColor="text1"/>
        </w:rPr>
        <w:t xml:space="preserve"> &amp; 2011b</w:t>
      </w:r>
      <w:r w:rsidRPr="00D25D80">
        <w:rPr>
          <w:color w:val="000000" w:themeColor="text1"/>
        </w:rPr>
        <w:t>].</w:t>
      </w:r>
    </w:p>
    <w:p w:rsidR="0025747F" w:rsidRPr="00D25D80" w:rsidRDefault="0025747F" w:rsidP="00B67EF7">
      <w:pPr>
        <w:ind w:left="-12" w:right="474"/>
        <w:rPr>
          <w:color w:val="000000" w:themeColor="text1"/>
        </w:rPr>
      </w:pPr>
    </w:p>
    <w:p w:rsidR="000300BE" w:rsidRPr="00D25D80" w:rsidRDefault="000300BE" w:rsidP="00B67EF7">
      <w:pPr>
        <w:ind w:left="-12" w:right="474"/>
        <w:rPr>
          <w:color w:val="000000" w:themeColor="text1"/>
        </w:rPr>
      </w:pPr>
      <w:r w:rsidRPr="00D25D80">
        <w:rPr>
          <w:color w:val="000000" w:themeColor="text1"/>
        </w:rPr>
        <w:t>Using all 4 RCPs [</w:t>
      </w:r>
      <w:r w:rsidRPr="00D25D80">
        <w:rPr>
          <w:i/>
          <w:color w:val="000000" w:themeColor="text1"/>
        </w:rPr>
        <w:t xml:space="preserve">Vuuren </w:t>
      </w:r>
      <w:r w:rsidR="00E31C31" w:rsidRPr="00D25D80">
        <w:rPr>
          <w:i/>
          <w:color w:val="000000" w:themeColor="text1"/>
        </w:rPr>
        <w:t>et al.</w:t>
      </w:r>
      <w:r w:rsidRPr="00D25D80">
        <w:rPr>
          <w:color w:val="000000" w:themeColor="text1"/>
        </w:rPr>
        <w:t xml:space="preserve"> 2011; </w:t>
      </w:r>
      <w:r w:rsidRPr="00D25D80">
        <w:rPr>
          <w:i/>
          <w:color w:val="000000" w:themeColor="text1"/>
        </w:rPr>
        <w:t xml:space="preserve">Thomson </w:t>
      </w:r>
      <w:r w:rsidR="00E31C31" w:rsidRPr="00D25D80">
        <w:rPr>
          <w:i/>
          <w:color w:val="000000" w:themeColor="text1"/>
        </w:rPr>
        <w:t>et al.</w:t>
      </w:r>
      <w:r w:rsidRPr="00D25D80">
        <w:rPr>
          <w:color w:val="000000" w:themeColor="text1"/>
        </w:rPr>
        <w:t xml:space="preserve"> 2011; </w:t>
      </w:r>
      <w:r w:rsidRPr="00D25D80">
        <w:rPr>
          <w:i/>
          <w:color w:val="000000" w:themeColor="text1"/>
        </w:rPr>
        <w:t xml:space="preserve">Masui </w:t>
      </w:r>
      <w:r w:rsidR="00E31C31" w:rsidRPr="00D25D80">
        <w:rPr>
          <w:i/>
          <w:color w:val="000000" w:themeColor="text1"/>
        </w:rPr>
        <w:t>et al.</w:t>
      </w:r>
      <w:r w:rsidRPr="00D25D80">
        <w:rPr>
          <w:color w:val="000000" w:themeColor="text1"/>
        </w:rPr>
        <w:t xml:space="preserve"> 2011; </w:t>
      </w:r>
      <w:r w:rsidRPr="00D25D80">
        <w:rPr>
          <w:i/>
          <w:color w:val="000000" w:themeColor="text1"/>
        </w:rPr>
        <w:t xml:space="preserve">Riahi </w:t>
      </w:r>
      <w:r w:rsidR="00E31C31" w:rsidRPr="00D25D80">
        <w:rPr>
          <w:i/>
          <w:color w:val="000000" w:themeColor="text1"/>
        </w:rPr>
        <w:t>et al.</w:t>
      </w:r>
      <w:r w:rsidRPr="00D25D80">
        <w:rPr>
          <w:color w:val="000000" w:themeColor="text1"/>
        </w:rPr>
        <w:t xml:space="preserve"> 2011] and the</w:t>
      </w:r>
      <w:r w:rsidR="008840A0" w:rsidRPr="00D25D80">
        <w:rPr>
          <w:color w:val="000000" w:themeColor="text1"/>
        </w:rPr>
        <w:t>ir</w:t>
      </w:r>
      <w:r w:rsidRPr="00D25D80">
        <w:rPr>
          <w:color w:val="000000" w:themeColor="text1"/>
        </w:rPr>
        <w:t xml:space="preserve"> extension</w:t>
      </w:r>
      <w:r w:rsidR="008840A0" w:rsidRPr="00D25D80">
        <w:rPr>
          <w:color w:val="000000" w:themeColor="text1"/>
        </w:rPr>
        <w:t>s</w:t>
      </w:r>
      <w:r w:rsidRPr="00D25D80">
        <w:rPr>
          <w:color w:val="000000" w:themeColor="text1"/>
        </w:rPr>
        <w:t xml:space="preserve"> reported in </w:t>
      </w:r>
      <w:r w:rsidRPr="00D25D80">
        <w:rPr>
          <w:i/>
          <w:color w:val="000000" w:themeColor="text1"/>
        </w:rPr>
        <w:t xml:space="preserve">Meinshausen et al. </w:t>
      </w:r>
      <w:r w:rsidRPr="00D25D80">
        <w:rPr>
          <w:color w:val="000000" w:themeColor="text1"/>
        </w:rPr>
        <w:t>[2011</w:t>
      </w:r>
      <w:r w:rsidR="00F67987" w:rsidRPr="00D25D80">
        <w:rPr>
          <w:color w:val="000000" w:themeColor="text1"/>
        </w:rPr>
        <w:t>c</w:t>
      </w:r>
      <w:r w:rsidRPr="00D25D80">
        <w:rPr>
          <w:color w:val="000000" w:themeColor="text1"/>
        </w:rPr>
        <w:t xml:space="preserve">], </w:t>
      </w:r>
      <w:r w:rsidR="00596D87" w:rsidRPr="00D25D80">
        <w:rPr>
          <w:color w:val="000000" w:themeColor="text1"/>
        </w:rPr>
        <w:t xml:space="preserve">we re-estimated </w:t>
      </w:r>
      <w:r w:rsidRPr="00D25D80">
        <w:rPr>
          <w:i/>
          <w:color w:val="000000" w:themeColor="text1"/>
        </w:rPr>
        <w:t>β</w:t>
      </w:r>
      <w:r w:rsidRPr="00D25D80">
        <w:rPr>
          <w:color w:val="000000" w:themeColor="text1"/>
        </w:rPr>
        <w:t xml:space="preserve"> </w:t>
      </w:r>
      <w:r w:rsidR="00596D87" w:rsidRPr="00D25D80">
        <w:rPr>
          <w:color w:val="000000" w:themeColor="text1"/>
        </w:rPr>
        <w:t xml:space="preserve">and </w:t>
      </w:r>
      <w:r w:rsidR="00596D87" w:rsidRPr="00D25D80">
        <w:rPr>
          <w:i/>
          <w:color w:val="000000" w:themeColor="text1"/>
        </w:rPr>
        <w:t>β</w:t>
      </w:r>
      <w:r w:rsidR="00596D87" w:rsidRPr="00D25D80">
        <w:rPr>
          <w:i/>
          <w:color w:val="000000" w:themeColor="text1"/>
          <w:vertAlign w:val="subscript"/>
        </w:rPr>
        <w:t>m</w:t>
      </w:r>
      <w:r w:rsidR="00596D87" w:rsidRPr="00D25D80">
        <w:rPr>
          <w:color w:val="000000" w:themeColor="text1"/>
        </w:rPr>
        <w:t xml:space="preserve"> </w:t>
      </w:r>
      <w:r w:rsidR="00CF570E" w:rsidRPr="00D25D80">
        <w:rPr>
          <w:color w:val="000000" w:themeColor="text1"/>
        </w:rPr>
        <w:t>by minimizing</w:t>
      </w:r>
    </w:p>
    <w:p w:rsidR="00CE089C" w:rsidRPr="00D25D80" w:rsidRDefault="00CE089C" w:rsidP="000300BE">
      <w:pPr>
        <w:ind w:left="-12" w:right="474" w:firstLine="478"/>
        <w:rPr>
          <w:color w:val="000000" w:themeColor="text1"/>
        </w:rPr>
      </w:pPr>
    </w:p>
    <w:p w:rsidR="0001645E" w:rsidRPr="00D25D80" w:rsidRDefault="006941D1" w:rsidP="00B67EF7">
      <w:pPr>
        <w:wordWrap w:val="0"/>
        <w:jc w:val="right"/>
        <w:rPr>
          <w:iCs/>
          <w:color w:val="000000" w:themeColor="text1"/>
        </w:rPr>
      </w:pPr>
      <m:oMath>
        <m:nary>
          <m:naryPr>
            <m:chr m:val="∑"/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naryPr>
          <m:sub>
            <m:r>
              <w:rPr>
                <w:rFonts w:ascii="Cambria Math" w:hAnsi="Cambria Math"/>
                <w:color w:val="000000" w:themeColor="text1"/>
              </w:rPr>
              <m:t>1765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2100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fert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fert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mgc6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</w:rPr>
                      <m:t>(t)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e>
        </m:nary>
      </m:oMath>
      <w:r w:rsidR="00CD7DFC" w:rsidRPr="00D25D80">
        <w:rPr>
          <w:rFonts w:hint="eastAsia"/>
          <w:iCs/>
          <w:color w:val="000000" w:themeColor="text1"/>
        </w:rPr>
        <w:t xml:space="preserve"> </w:t>
      </w:r>
      <w:r w:rsidR="00CD7DFC" w:rsidRPr="00D25D80">
        <w:rPr>
          <w:iCs/>
          <w:color w:val="000000" w:themeColor="text1"/>
        </w:rPr>
        <w:t xml:space="preserve">                     (6)</w:t>
      </w:r>
    </w:p>
    <w:p w:rsidR="00CE089C" w:rsidRPr="00D25D80" w:rsidRDefault="00CE089C" w:rsidP="00B67EF7">
      <w:pPr>
        <w:jc w:val="right"/>
        <w:rPr>
          <w:iCs/>
          <w:color w:val="000000" w:themeColor="text1"/>
        </w:rPr>
      </w:pPr>
    </w:p>
    <w:p w:rsidR="00540713" w:rsidRPr="00D25D80" w:rsidRDefault="00923B4F" w:rsidP="00B67EF7">
      <w:pPr>
        <w:ind w:right="240"/>
        <w:rPr>
          <w:color w:val="000000" w:themeColor="text1"/>
        </w:rPr>
      </w:pPr>
      <w:r w:rsidRPr="00D25D80">
        <w:rPr>
          <w:iCs/>
          <w:color w:val="000000" w:themeColor="text1"/>
        </w:rPr>
        <w:t>where</w:t>
      </w:r>
      <w:r w:rsidR="00540713" w:rsidRPr="00D25D80">
        <w:rPr>
          <w:iCs/>
          <w:color w:val="000000" w:themeColor="text1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β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fert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mgc6</m:t>
            </m:r>
          </m:sup>
        </m:sSubSup>
        <m:r>
          <w:rPr>
            <w:rFonts w:ascii="Cambria Math" w:hAnsi="Cambria Math"/>
            <w:color w:val="000000" w:themeColor="text1"/>
          </w:rPr>
          <m:t>(t)</m:t>
        </m:r>
      </m:oMath>
      <w:r w:rsidR="00E7416B" w:rsidRPr="00D25D80">
        <w:rPr>
          <w:rFonts w:hint="eastAsia"/>
          <w:iCs/>
          <w:color w:val="000000" w:themeColor="text1"/>
        </w:rPr>
        <w:t xml:space="preserve"> </w:t>
      </w:r>
      <w:r w:rsidR="00540713" w:rsidRPr="00D25D80">
        <w:rPr>
          <w:iCs/>
          <w:color w:val="000000" w:themeColor="text1"/>
        </w:rPr>
        <w:t xml:space="preserve">is the </w:t>
      </w:r>
      <w:r w:rsidR="00540713" w:rsidRPr="00D25D80">
        <w:rPr>
          <w:color w:val="000000" w:themeColor="text1"/>
        </w:rPr>
        <w:t>CO</w:t>
      </w:r>
      <w:r w:rsidR="00540713" w:rsidRPr="00D25D80">
        <w:rPr>
          <w:color w:val="000000" w:themeColor="text1"/>
          <w:vertAlign w:val="subscript"/>
        </w:rPr>
        <w:t xml:space="preserve">2 </w:t>
      </w:r>
      <w:r w:rsidR="00540713" w:rsidRPr="00D25D80">
        <w:rPr>
          <w:color w:val="000000" w:themeColor="text1"/>
        </w:rPr>
        <w:t>fertilization coefficient</w:t>
      </w:r>
      <w:r w:rsidR="008840A0" w:rsidRPr="00D25D80">
        <w:rPr>
          <w:color w:val="000000" w:themeColor="text1"/>
        </w:rPr>
        <w:t xml:space="preserve"> obtained</w:t>
      </w:r>
      <w:r w:rsidR="00E7416B" w:rsidRPr="00D25D80">
        <w:rPr>
          <w:color w:val="000000" w:themeColor="text1"/>
        </w:rPr>
        <w:t xml:space="preserve"> from</w:t>
      </w:r>
      <w:r w:rsidR="008840A0" w:rsidRPr="00D25D80">
        <w:rPr>
          <w:color w:val="000000" w:themeColor="text1"/>
        </w:rPr>
        <w:t xml:space="preserve"> the output of</w:t>
      </w:r>
      <w:r w:rsidR="00E7416B" w:rsidRPr="00D25D80">
        <w:rPr>
          <w:color w:val="000000" w:themeColor="text1"/>
        </w:rPr>
        <w:t xml:space="preserve"> MAGICC 6.0.</w:t>
      </w:r>
      <w:r w:rsidR="005047F9" w:rsidRPr="00D25D80">
        <w:rPr>
          <w:color w:val="000000" w:themeColor="text1"/>
        </w:rPr>
        <w:t xml:space="preserve"> </w:t>
      </w:r>
      <w:r w:rsidR="007C665F" w:rsidRPr="00D25D80">
        <w:rPr>
          <w:color w:val="000000" w:themeColor="text1"/>
        </w:rPr>
        <w:t>The</w:t>
      </w:r>
      <w:r w:rsidR="0020451C" w:rsidRPr="00D25D80">
        <w:rPr>
          <w:color w:val="000000" w:themeColor="text1"/>
        </w:rPr>
        <w:t xml:space="preserve"> average </w:t>
      </w:r>
      <w:r w:rsidR="005047F9" w:rsidRPr="00D25D80">
        <w:rPr>
          <w:color w:val="000000" w:themeColor="text1"/>
        </w:rPr>
        <w:t xml:space="preserve">results </w:t>
      </w:r>
      <w:r w:rsidR="007C665F" w:rsidRPr="00D25D80">
        <w:rPr>
          <w:color w:val="000000" w:themeColor="text1"/>
        </w:rPr>
        <w:t xml:space="preserve">for the 4 RCPs </w:t>
      </w:r>
      <w:r w:rsidR="005047F9" w:rsidRPr="00D25D80">
        <w:rPr>
          <w:color w:val="000000" w:themeColor="text1"/>
        </w:rPr>
        <w:t xml:space="preserve">are shown in </w:t>
      </w:r>
      <w:r w:rsidR="005202DA" w:rsidRPr="00D25D80">
        <w:rPr>
          <w:color w:val="000000" w:themeColor="text1"/>
        </w:rPr>
        <w:t>Table S2</w:t>
      </w:r>
      <w:r w:rsidR="008840A0" w:rsidRPr="00D25D80">
        <w:rPr>
          <w:color w:val="000000" w:themeColor="text1"/>
        </w:rPr>
        <w:t>,</w:t>
      </w:r>
      <w:r w:rsidR="005202DA" w:rsidRPr="00D25D80">
        <w:rPr>
          <w:color w:val="000000" w:themeColor="text1"/>
        </w:rPr>
        <w:t xml:space="preserve"> and the CO</w:t>
      </w:r>
      <w:r w:rsidR="005202DA" w:rsidRPr="00D25D80">
        <w:rPr>
          <w:color w:val="000000" w:themeColor="text1"/>
          <w:vertAlign w:val="subscript"/>
        </w:rPr>
        <w:t>2</w:t>
      </w:r>
      <w:r w:rsidR="005202DA" w:rsidRPr="00D25D80">
        <w:rPr>
          <w:color w:val="000000" w:themeColor="text1"/>
        </w:rPr>
        <w:t xml:space="preserve"> concentrations are shown in Figure S1.</w:t>
      </w:r>
      <w:r w:rsidR="007C665F" w:rsidRPr="00D25D80">
        <w:rPr>
          <w:color w:val="000000" w:themeColor="text1"/>
        </w:rPr>
        <w:t xml:space="preserve"> </w:t>
      </w:r>
    </w:p>
    <w:p w:rsidR="00492FFD" w:rsidRPr="00D25D80" w:rsidRDefault="00492FFD" w:rsidP="00B67EF7">
      <w:pPr>
        <w:pStyle w:val="heading2"/>
        <w:rPr>
          <w:color w:val="000000" w:themeColor="text1"/>
        </w:rPr>
      </w:pPr>
      <w:r w:rsidRPr="00D25D80">
        <w:rPr>
          <w:color w:val="000000" w:themeColor="text1"/>
        </w:rPr>
        <w:t>Regrowth parameters</w:t>
      </w:r>
    </w:p>
    <w:p w:rsidR="007161D7" w:rsidRPr="00D25D80" w:rsidRDefault="008840A0" w:rsidP="00B67EF7">
      <w:pPr>
        <w:ind w:left="-12" w:right="659"/>
        <w:rPr>
          <w:color w:val="000000" w:themeColor="text1"/>
        </w:rPr>
      </w:pPr>
      <w:r w:rsidRPr="00D25D80">
        <w:rPr>
          <w:color w:val="000000" w:themeColor="text1"/>
        </w:rPr>
        <w:t>In contrast to</w:t>
      </w:r>
      <w:r w:rsidR="007161D7" w:rsidRPr="00D25D80">
        <w:rPr>
          <w:color w:val="000000" w:themeColor="text1"/>
        </w:rPr>
        <w:t xml:space="preserve"> MAGICC 6.0, the regrowth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Cs w:val="24"/>
                <w:vertAlign w:val="subscript"/>
              </w:rPr>
              <m:t>G</m:t>
            </m:r>
          </m:e>
          <m:sub>
            <m:r>
              <w:rPr>
                <w:rFonts w:ascii="Cambria Math" w:hAnsi="Cambria Math"/>
                <w:color w:val="000000" w:themeColor="text1"/>
                <w:szCs w:val="24"/>
                <w:vertAlign w:val="subscript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Cs w:val="24"/>
                <w:vertAlign w:val="subscript"/>
              </w:rPr>
              <m:t>t</m:t>
            </m:r>
          </m:e>
        </m:d>
        <m:r>
          <w:rPr>
            <w:rFonts w:ascii="Cambria Math" w:hAnsi="Cambria Math"/>
            <w:color w:val="000000" w:themeColor="text1"/>
            <w:szCs w:val="24"/>
            <w:vertAlign w:val="subscript"/>
          </w:rPr>
          <m:t>, i∈[P, H,S]</m:t>
        </m:r>
      </m:oMath>
      <w:r w:rsidR="00EE1F8C" w:rsidRPr="00D25D80">
        <w:rPr>
          <w:color w:val="000000" w:themeColor="text1"/>
          <w:szCs w:val="24"/>
          <w:vertAlign w:val="subscript"/>
        </w:rPr>
        <w:t>;</w:t>
      </w:r>
      <w:r w:rsidR="0042539D" w:rsidRPr="00D25D80">
        <w:rPr>
          <w:rFonts w:hint="eastAsia"/>
          <w:color w:val="000000" w:themeColor="text1"/>
          <w:szCs w:val="24"/>
          <w:vertAlign w:val="subscript"/>
        </w:rPr>
        <w:t xml:space="preserve"> </w:t>
      </w:r>
      <w:r w:rsidR="0042539D" w:rsidRPr="00D25D80">
        <w:rPr>
          <w:color w:val="000000" w:themeColor="text1"/>
          <w:szCs w:val="24"/>
        </w:rPr>
        <w:t xml:space="preserve">P, H and S stand for </w:t>
      </w:r>
      <w:r w:rsidR="00EE1F8C" w:rsidRPr="00D25D80">
        <w:rPr>
          <w:color w:val="000000" w:themeColor="text1"/>
          <w:szCs w:val="24"/>
        </w:rPr>
        <w:t xml:space="preserve">the </w:t>
      </w:r>
      <w:r w:rsidR="0042539D" w:rsidRPr="00D25D80">
        <w:rPr>
          <w:color w:val="000000" w:themeColor="text1"/>
          <w:szCs w:val="24"/>
        </w:rPr>
        <w:t xml:space="preserve">plant pool, </w:t>
      </w:r>
      <w:r w:rsidR="00EE1F8C" w:rsidRPr="00D25D80">
        <w:rPr>
          <w:color w:val="000000" w:themeColor="text1"/>
          <w:szCs w:val="24"/>
        </w:rPr>
        <w:t xml:space="preserve">the </w:t>
      </w:r>
      <w:r w:rsidR="0042539D" w:rsidRPr="00D25D80">
        <w:rPr>
          <w:color w:val="000000" w:themeColor="text1"/>
          <w:szCs w:val="24"/>
        </w:rPr>
        <w:t>detritus pool and</w:t>
      </w:r>
      <w:r w:rsidR="00EE1F8C" w:rsidRPr="00D25D80">
        <w:rPr>
          <w:color w:val="000000" w:themeColor="text1"/>
          <w:szCs w:val="24"/>
        </w:rPr>
        <w:t xml:space="preserve"> the</w:t>
      </w:r>
      <w:r w:rsidR="0042539D" w:rsidRPr="00D25D80">
        <w:rPr>
          <w:color w:val="000000" w:themeColor="text1"/>
          <w:szCs w:val="24"/>
        </w:rPr>
        <w:t xml:space="preserve"> soil pool, respectively</w:t>
      </w:r>
      <w:r w:rsidR="007161D7" w:rsidRPr="00D25D80">
        <w:rPr>
          <w:color w:val="000000" w:themeColor="text1"/>
        </w:rPr>
        <w:t>) is</w:t>
      </w:r>
      <w:r w:rsidR="00EE1F8C" w:rsidRPr="00D25D80">
        <w:rPr>
          <w:color w:val="000000" w:themeColor="text1"/>
        </w:rPr>
        <w:t xml:space="preserve"> here</w:t>
      </w:r>
      <w:r w:rsidR="007161D7" w:rsidRPr="00D25D80">
        <w:rPr>
          <w:color w:val="000000" w:themeColor="text1"/>
        </w:rPr>
        <w:t xml:space="preserve"> defined to be linearly related to a relaxation time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τ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</w:rPr>
          <m:t>(t)</m:t>
        </m:r>
      </m:oMath>
      <w:r w:rsidR="007161D7" w:rsidRPr="00D25D80">
        <w:rPr>
          <w:color w:val="000000" w:themeColor="text1"/>
        </w:rPr>
        <w:t xml:space="preserve">), where </w:t>
      </w:r>
      <w:r w:rsidR="00FD4541" w:rsidRPr="00D25D80">
        <w:rPr>
          <w:i/>
          <w:color w:val="000000" w:themeColor="text1"/>
        </w:rPr>
        <w:t>a</w:t>
      </w:r>
      <w:r w:rsidR="00FD4541" w:rsidRPr="00D25D80">
        <w:rPr>
          <w:i/>
          <w:color w:val="000000" w:themeColor="text1"/>
          <w:vertAlign w:val="subscript"/>
        </w:rPr>
        <w:t>i</w:t>
      </w:r>
      <w:r w:rsidR="007161D7" w:rsidRPr="00D25D80">
        <w:rPr>
          <w:color w:val="000000" w:themeColor="text1"/>
          <w:vertAlign w:val="subscript"/>
        </w:rPr>
        <w:t xml:space="preserve"> </w:t>
      </w:r>
      <w:r w:rsidR="00FD4541" w:rsidRPr="00D25D80">
        <w:rPr>
          <w:color w:val="000000" w:themeColor="text1"/>
        </w:rPr>
        <w:t xml:space="preserve">and </w:t>
      </w:r>
      <w:r w:rsidR="00FD4541" w:rsidRPr="00D25D80">
        <w:rPr>
          <w:i/>
          <w:color w:val="000000" w:themeColor="text1"/>
        </w:rPr>
        <w:t>b</w:t>
      </w:r>
      <w:r w:rsidR="00FD4541" w:rsidRPr="00D25D80">
        <w:rPr>
          <w:i/>
          <w:color w:val="000000" w:themeColor="text1"/>
          <w:vertAlign w:val="subscript"/>
        </w:rPr>
        <w:t>i</w:t>
      </w:r>
      <w:r w:rsidR="007161D7" w:rsidRPr="00D25D80">
        <w:rPr>
          <w:color w:val="000000" w:themeColor="text1"/>
          <w:vertAlign w:val="subscript"/>
        </w:rPr>
        <w:t xml:space="preserve"> </w:t>
      </w:r>
      <w:r w:rsidR="007161D7" w:rsidRPr="00D25D80">
        <w:rPr>
          <w:color w:val="000000" w:themeColor="text1"/>
        </w:rPr>
        <w:t>are parameters that are estimated based on the outputs of MAGICC 6.0 using the 4 RCPs.</w:t>
      </w:r>
    </w:p>
    <w:p w:rsidR="007161D7" w:rsidRPr="00D25D80" w:rsidRDefault="006941D1" w:rsidP="00B67EF7">
      <w:pPr>
        <w:wordWrap w:val="0"/>
        <w:spacing w:line="259" w:lineRule="auto"/>
        <w:ind w:left="324"/>
        <w:jc w:val="right"/>
        <w:rPr>
          <w:color w:val="000000" w:themeColor="text1"/>
        </w:rPr>
      </w:pPr>
      <w:r w:rsidRPr="00D25D80">
        <w:rPr>
          <w:color w:val="000000" w:themeColor="text1"/>
        </w:rPr>
        <w:fldChar w:fldCharType="begin"/>
      </w:r>
      <w:r w:rsidR="007161D7" w:rsidRPr="00D25D80">
        <w:rPr>
          <w:color w:val="000000" w:themeColor="text1"/>
        </w:rPr>
        <w:instrText xml:space="preserve"> EQ </w:instrText>
      </w:r>
      <w:r w:rsidR="007161D7" w:rsidRPr="00D25D80">
        <w:rPr>
          <w:i/>
          <w:iCs/>
          <w:color w:val="000000" w:themeColor="text1"/>
        </w:rPr>
        <w:instrText>G</w:instrText>
      </w:r>
      <w:r w:rsidR="007161D7" w:rsidRPr="00D25D80">
        <w:rPr>
          <w:color w:val="000000" w:themeColor="text1"/>
        </w:rPr>
        <w:instrText>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P</w:instrText>
      </w:r>
      <w:r w:rsidR="007161D7" w:rsidRPr="00D25D80">
        <w:rPr>
          <w:color w:val="000000" w:themeColor="text1"/>
        </w:rPr>
        <w:instrText>)(</w:instrText>
      </w:r>
      <w:r w:rsidR="007161D7" w:rsidRPr="00D25D80">
        <w:rPr>
          <w:i/>
          <w:iCs/>
          <w:color w:val="000000" w:themeColor="text1"/>
        </w:rPr>
        <w:instrText>t</w:instrText>
      </w:r>
      <w:r w:rsidR="007161D7" w:rsidRPr="00D25D80">
        <w:rPr>
          <w:color w:val="000000" w:themeColor="text1"/>
        </w:rPr>
        <w:instrText>)=</w:instrText>
      </w:r>
      <w:r w:rsidR="007161D7" w:rsidRPr="00D25D80">
        <w:rPr>
          <w:i/>
          <w:iCs/>
          <w:color w:val="000000" w:themeColor="text1"/>
        </w:rPr>
        <w:instrText>a</w:instrText>
      </w:r>
      <w:r w:rsidR="007161D7" w:rsidRPr="00D25D80">
        <w:rPr>
          <w:color w:val="000000" w:themeColor="text1"/>
        </w:rPr>
        <w:instrText>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P</w:instrText>
      </w:r>
      <w:r w:rsidR="007161D7" w:rsidRPr="00D25D80">
        <w:rPr>
          <w:color w:val="000000" w:themeColor="text1"/>
        </w:rPr>
        <w:instrText>)+</w:instrText>
      </w:r>
      <w:r w:rsidR="007161D7" w:rsidRPr="00D25D80">
        <w:rPr>
          <w:i/>
          <w:iCs/>
          <w:color w:val="000000" w:themeColor="text1"/>
        </w:rPr>
        <w:instrText>b</w:instrText>
      </w:r>
      <w:r w:rsidR="007161D7" w:rsidRPr="00D25D80">
        <w:rPr>
          <w:color w:val="000000" w:themeColor="text1"/>
        </w:rPr>
        <w:instrText>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P</w:instrText>
      </w:r>
      <w:r w:rsidR="007161D7" w:rsidRPr="00D25D80">
        <w:rPr>
          <w:color w:val="000000" w:themeColor="text1"/>
        </w:rPr>
        <w:instrText>)τ\s\do5(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P</w:instrText>
      </w:r>
      <w:r w:rsidR="007161D7" w:rsidRPr="00D25D80">
        <w:rPr>
          <w:color w:val="000000" w:themeColor="text1"/>
        </w:rPr>
        <w:instrText>)(</w:instrText>
      </w:r>
      <w:r w:rsidR="007161D7" w:rsidRPr="00D25D80">
        <w:rPr>
          <w:i/>
          <w:iCs/>
          <w:color w:val="000000" w:themeColor="text1"/>
        </w:rPr>
        <w:instrText>t</w:instrText>
      </w:r>
      <w:r w:rsidR="007161D7" w:rsidRPr="00D25D80">
        <w:rPr>
          <w:color w:val="000000" w:themeColor="text1"/>
        </w:rPr>
        <w:instrText>)</w:instrText>
      </w:r>
      <w:r w:rsidRPr="00D25D80">
        <w:rPr>
          <w:color w:val="000000" w:themeColor="text1"/>
        </w:rPr>
        <w:fldChar w:fldCharType="end"/>
      </w:r>
      <w:r w:rsidR="007161D7" w:rsidRPr="00D25D80">
        <w:rPr>
          <w:color w:val="000000" w:themeColor="text1"/>
        </w:rPr>
        <w:t xml:space="preserve">       </w:t>
      </w:r>
      <w:r w:rsidR="001D7195" w:rsidRPr="00D25D80">
        <w:rPr>
          <w:color w:val="000000" w:themeColor="text1"/>
        </w:rPr>
        <w:t xml:space="preserve">     </w:t>
      </w:r>
      <w:r w:rsidR="007161D7" w:rsidRPr="00D25D80">
        <w:rPr>
          <w:color w:val="000000" w:themeColor="text1"/>
        </w:rPr>
        <w:t xml:space="preserve">                   (</w:t>
      </w:r>
      <w:r w:rsidR="001D7195" w:rsidRPr="00D25D80">
        <w:rPr>
          <w:color w:val="000000" w:themeColor="text1"/>
        </w:rPr>
        <w:t>7</w:t>
      </w:r>
      <w:r w:rsidR="007161D7" w:rsidRPr="00D25D80">
        <w:rPr>
          <w:color w:val="000000" w:themeColor="text1"/>
        </w:rPr>
        <w:t>)</w:t>
      </w:r>
    </w:p>
    <w:p w:rsidR="007161D7" w:rsidRPr="00D25D80" w:rsidRDefault="007161D7" w:rsidP="00B67EF7">
      <w:pPr>
        <w:spacing w:line="259" w:lineRule="auto"/>
        <w:ind w:left="324"/>
        <w:jc w:val="right"/>
        <w:rPr>
          <w:color w:val="000000" w:themeColor="text1"/>
        </w:rPr>
      </w:pPr>
    </w:p>
    <w:p w:rsidR="007161D7" w:rsidRPr="00D25D80" w:rsidRDefault="006941D1" w:rsidP="00B67EF7">
      <w:pPr>
        <w:wordWrap w:val="0"/>
        <w:spacing w:line="259" w:lineRule="auto"/>
        <w:ind w:left="324"/>
        <w:jc w:val="right"/>
        <w:rPr>
          <w:color w:val="000000" w:themeColor="text1"/>
        </w:rPr>
      </w:pPr>
      <w:r w:rsidRPr="00D25D80">
        <w:rPr>
          <w:color w:val="000000" w:themeColor="text1"/>
        </w:rPr>
        <w:fldChar w:fldCharType="begin"/>
      </w:r>
      <w:r w:rsidR="007161D7" w:rsidRPr="00D25D80">
        <w:rPr>
          <w:color w:val="000000" w:themeColor="text1"/>
        </w:rPr>
        <w:instrText xml:space="preserve"> EQ </w:instrText>
      </w:r>
      <w:r w:rsidR="007161D7" w:rsidRPr="00D25D80">
        <w:rPr>
          <w:i/>
          <w:iCs/>
          <w:color w:val="000000" w:themeColor="text1"/>
        </w:rPr>
        <w:instrText>G</w:instrText>
      </w:r>
      <w:r w:rsidR="007161D7" w:rsidRPr="00D25D80">
        <w:rPr>
          <w:color w:val="000000" w:themeColor="text1"/>
        </w:rPr>
        <w:instrText>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H</w:instrText>
      </w:r>
      <w:r w:rsidR="007161D7" w:rsidRPr="00D25D80">
        <w:rPr>
          <w:color w:val="000000" w:themeColor="text1"/>
        </w:rPr>
        <w:instrText>)(</w:instrText>
      </w:r>
      <w:r w:rsidR="007161D7" w:rsidRPr="00D25D80">
        <w:rPr>
          <w:i/>
          <w:iCs/>
          <w:color w:val="000000" w:themeColor="text1"/>
        </w:rPr>
        <w:instrText>t</w:instrText>
      </w:r>
      <w:r w:rsidR="007161D7" w:rsidRPr="00D25D80">
        <w:rPr>
          <w:color w:val="000000" w:themeColor="text1"/>
        </w:rPr>
        <w:instrText>)=</w:instrText>
      </w:r>
      <w:r w:rsidR="007161D7" w:rsidRPr="00D25D80">
        <w:rPr>
          <w:i/>
          <w:iCs/>
          <w:color w:val="000000" w:themeColor="text1"/>
        </w:rPr>
        <w:instrText>a</w:instrText>
      </w:r>
      <w:r w:rsidR="007161D7" w:rsidRPr="00D25D80">
        <w:rPr>
          <w:color w:val="000000" w:themeColor="text1"/>
        </w:rPr>
        <w:instrText>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H</w:instrText>
      </w:r>
      <w:r w:rsidR="007161D7" w:rsidRPr="00D25D80">
        <w:rPr>
          <w:color w:val="000000" w:themeColor="text1"/>
        </w:rPr>
        <w:instrText>)+</w:instrText>
      </w:r>
      <w:r w:rsidR="007161D7" w:rsidRPr="00D25D80">
        <w:rPr>
          <w:i/>
          <w:iCs/>
          <w:color w:val="000000" w:themeColor="text1"/>
        </w:rPr>
        <w:instrText>b</w:instrText>
      </w:r>
      <w:r w:rsidR="007161D7" w:rsidRPr="00D25D80">
        <w:rPr>
          <w:color w:val="000000" w:themeColor="text1"/>
        </w:rPr>
        <w:instrText>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H</w:instrText>
      </w:r>
      <w:r w:rsidR="007161D7" w:rsidRPr="00D25D80">
        <w:rPr>
          <w:color w:val="000000" w:themeColor="text1"/>
        </w:rPr>
        <w:instrText>)τ\s\do5(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H</w:instrText>
      </w:r>
      <w:r w:rsidR="007161D7" w:rsidRPr="00D25D80">
        <w:rPr>
          <w:color w:val="000000" w:themeColor="text1"/>
        </w:rPr>
        <w:instrText>)(</w:instrText>
      </w:r>
      <w:r w:rsidR="007161D7" w:rsidRPr="00D25D80">
        <w:rPr>
          <w:i/>
          <w:iCs/>
          <w:color w:val="000000" w:themeColor="text1"/>
        </w:rPr>
        <w:instrText>t</w:instrText>
      </w:r>
      <w:r w:rsidR="007161D7" w:rsidRPr="00D25D80">
        <w:rPr>
          <w:color w:val="000000" w:themeColor="text1"/>
        </w:rPr>
        <w:instrText>)</w:instrText>
      </w:r>
      <w:r w:rsidRPr="00D25D80">
        <w:rPr>
          <w:color w:val="000000" w:themeColor="text1"/>
        </w:rPr>
        <w:fldChar w:fldCharType="end"/>
      </w:r>
      <w:r w:rsidR="007161D7" w:rsidRPr="00D25D80">
        <w:rPr>
          <w:color w:val="000000" w:themeColor="text1"/>
        </w:rPr>
        <w:t xml:space="preserve">  </w:t>
      </w:r>
      <w:r w:rsidR="001D7195" w:rsidRPr="00D25D80">
        <w:rPr>
          <w:color w:val="000000" w:themeColor="text1"/>
        </w:rPr>
        <w:t xml:space="preserve">        </w:t>
      </w:r>
      <w:r w:rsidR="007161D7" w:rsidRPr="00D25D80">
        <w:rPr>
          <w:color w:val="000000" w:themeColor="text1"/>
        </w:rPr>
        <w:t xml:space="preserve">                     (</w:t>
      </w:r>
      <w:r w:rsidR="001D7195" w:rsidRPr="00D25D80">
        <w:rPr>
          <w:color w:val="000000" w:themeColor="text1"/>
        </w:rPr>
        <w:t>8</w:t>
      </w:r>
      <w:r w:rsidR="007161D7" w:rsidRPr="00D25D80">
        <w:rPr>
          <w:color w:val="000000" w:themeColor="text1"/>
        </w:rPr>
        <w:t>)</w:t>
      </w:r>
    </w:p>
    <w:p w:rsidR="007161D7" w:rsidRPr="00D25D80" w:rsidRDefault="007161D7" w:rsidP="00B67EF7">
      <w:pPr>
        <w:spacing w:line="259" w:lineRule="auto"/>
        <w:ind w:left="324"/>
        <w:jc w:val="right"/>
        <w:rPr>
          <w:color w:val="000000" w:themeColor="text1"/>
        </w:rPr>
      </w:pPr>
    </w:p>
    <w:p w:rsidR="007161D7" w:rsidRPr="00D25D80" w:rsidRDefault="006941D1" w:rsidP="00B67EF7">
      <w:pPr>
        <w:wordWrap w:val="0"/>
        <w:spacing w:after="487" w:line="259" w:lineRule="auto"/>
        <w:ind w:left="324"/>
        <w:jc w:val="right"/>
        <w:rPr>
          <w:color w:val="000000" w:themeColor="text1"/>
        </w:rPr>
      </w:pPr>
      <w:r w:rsidRPr="00D25D80">
        <w:rPr>
          <w:color w:val="000000" w:themeColor="text1"/>
        </w:rPr>
        <w:fldChar w:fldCharType="begin"/>
      </w:r>
      <w:r w:rsidR="007161D7" w:rsidRPr="00D25D80">
        <w:rPr>
          <w:color w:val="000000" w:themeColor="text1"/>
        </w:rPr>
        <w:instrText xml:space="preserve"> EQ </w:instrText>
      </w:r>
      <w:r w:rsidR="007161D7" w:rsidRPr="00D25D80">
        <w:rPr>
          <w:i/>
          <w:iCs/>
          <w:color w:val="000000" w:themeColor="text1"/>
        </w:rPr>
        <w:instrText>G</w:instrText>
      </w:r>
      <w:r w:rsidR="007161D7" w:rsidRPr="00D25D80">
        <w:rPr>
          <w:color w:val="000000" w:themeColor="text1"/>
        </w:rPr>
        <w:instrText>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S</w:instrText>
      </w:r>
      <w:r w:rsidR="007161D7" w:rsidRPr="00D25D80">
        <w:rPr>
          <w:color w:val="000000" w:themeColor="text1"/>
        </w:rPr>
        <w:instrText>)(</w:instrText>
      </w:r>
      <w:r w:rsidR="007161D7" w:rsidRPr="00D25D80">
        <w:rPr>
          <w:i/>
          <w:iCs/>
          <w:color w:val="000000" w:themeColor="text1"/>
        </w:rPr>
        <w:instrText>t</w:instrText>
      </w:r>
      <w:r w:rsidR="007161D7" w:rsidRPr="00D25D80">
        <w:rPr>
          <w:color w:val="000000" w:themeColor="text1"/>
        </w:rPr>
        <w:instrText>)=</w:instrText>
      </w:r>
      <w:r w:rsidR="007161D7" w:rsidRPr="00D25D80">
        <w:rPr>
          <w:i/>
          <w:iCs/>
          <w:color w:val="000000" w:themeColor="text1"/>
        </w:rPr>
        <w:instrText>a</w:instrText>
      </w:r>
      <w:r w:rsidR="007161D7" w:rsidRPr="00D25D80">
        <w:rPr>
          <w:color w:val="000000" w:themeColor="text1"/>
        </w:rPr>
        <w:instrText>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S</w:instrText>
      </w:r>
      <w:r w:rsidR="007161D7" w:rsidRPr="00D25D80">
        <w:rPr>
          <w:color w:val="000000" w:themeColor="text1"/>
        </w:rPr>
        <w:instrText>)+</w:instrText>
      </w:r>
      <w:r w:rsidR="007161D7" w:rsidRPr="00D25D80">
        <w:rPr>
          <w:i/>
          <w:iCs/>
          <w:color w:val="000000" w:themeColor="text1"/>
        </w:rPr>
        <w:instrText>b</w:instrText>
      </w:r>
      <w:r w:rsidR="007161D7" w:rsidRPr="00D25D80">
        <w:rPr>
          <w:color w:val="000000" w:themeColor="text1"/>
        </w:rPr>
        <w:instrText>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S</w:instrText>
      </w:r>
      <w:r w:rsidR="007161D7" w:rsidRPr="00D25D80">
        <w:rPr>
          <w:color w:val="000000" w:themeColor="text1"/>
        </w:rPr>
        <w:instrText>)τ\s\do5(</w:instrText>
      </w:r>
      <w:r w:rsidR="007161D7" w:rsidRPr="00D25D80">
        <w:rPr>
          <w:i/>
          <w:iCs/>
          <w:color w:val="000000" w:themeColor="text1"/>
          <w:sz w:val="16"/>
          <w:szCs w:val="16"/>
        </w:rPr>
        <w:instrText>S</w:instrText>
      </w:r>
      <w:r w:rsidR="007161D7" w:rsidRPr="00D25D80">
        <w:rPr>
          <w:color w:val="000000" w:themeColor="text1"/>
        </w:rPr>
        <w:instrText>)(</w:instrText>
      </w:r>
      <w:r w:rsidR="007161D7" w:rsidRPr="00D25D80">
        <w:rPr>
          <w:i/>
          <w:iCs/>
          <w:color w:val="000000" w:themeColor="text1"/>
        </w:rPr>
        <w:instrText>t</w:instrText>
      </w:r>
      <w:r w:rsidR="007161D7" w:rsidRPr="00D25D80">
        <w:rPr>
          <w:color w:val="000000" w:themeColor="text1"/>
        </w:rPr>
        <w:instrText>)</w:instrText>
      </w:r>
      <w:r w:rsidRPr="00D25D80">
        <w:rPr>
          <w:color w:val="000000" w:themeColor="text1"/>
        </w:rPr>
        <w:fldChar w:fldCharType="end"/>
      </w:r>
      <w:r w:rsidR="007161D7" w:rsidRPr="00D25D80">
        <w:rPr>
          <w:color w:val="000000" w:themeColor="text1"/>
        </w:rPr>
        <w:t xml:space="preserve">           </w:t>
      </w:r>
      <w:r w:rsidR="001D7195" w:rsidRPr="00D25D80">
        <w:rPr>
          <w:color w:val="000000" w:themeColor="text1"/>
        </w:rPr>
        <w:t xml:space="preserve">       </w:t>
      </w:r>
      <w:r w:rsidR="007161D7" w:rsidRPr="00D25D80">
        <w:rPr>
          <w:color w:val="000000" w:themeColor="text1"/>
        </w:rPr>
        <w:t xml:space="preserve">              (</w:t>
      </w:r>
      <w:r w:rsidR="001D7195" w:rsidRPr="00D25D80">
        <w:rPr>
          <w:color w:val="000000" w:themeColor="text1"/>
        </w:rPr>
        <w:t>9</w:t>
      </w:r>
      <w:r w:rsidR="007161D7" w:rsidRPr="00D25D80">
        <w:rPr>
          <w:color w:val="000000" w:themeColor="text1"/>
        </w:rPr>
        <w:t>)</w:t>
      </w:r>
    </w:p>
    <w:p w:rsidR="0001645E" w:rsidRPr="00D25D80" w:rsidRDefault="00155706" w:rsidP="00B67EF7">
      <w:pPr>
        <w:rPr>
          <w:color w:val="000000" w:themeColor="text1"/>
        </w:rPr>
      </w:pPr>
      <w:r w:rsidRPr="00D25D80">
        <w:rPr>
          <w:color w:val="000000" w:themeColor="text1"/>
        </w:rPr>
        <w:lastRenderedPageBreak/>
        <w:t xml:space="preserve">We estimate </w:t>
      </w:r>
      <w:r w:rsidRPr="00D25D80">
        <w:rPr>
          <w:i/>
          <w:color w:val="000000" w:themeColor="text1"/>
        </w:rPr>
        <w:t>a</w:t>
      </w:r>
      <w:r w:rsidRPr="00D25D80">
        <w:rPr>
          <w:i/>
          <w:color w:val="000000" w:themeColor="text1"/>
          <w:vertAlign w:val="subscript"/>
        </w:rPr>
        <w:t>i</w:t>
      </w:r>
      <w:r w:rsidRPr="00D25D80">
        <w:rPr>
          <w:color w:val="000000" w:themeColor="text1"/>
          <w:vertAlign w:val="subscript"/>
        </w:rPr>
        <w:t xml:space="preserve"> </w:t>
      </w:r>
      <w:r w:rsidRPr="00D25D80">
        <w:rPr>
          <w:color w:val="000000" w:themeColor="text1"/>
        </w:rPr>
        <w:t xml:space="preserve">and </w:t>
      </w:r>
      <w:r w:rsidRPr="00D25D80">
        <w:rPr>
          <w:i/>
          <w:color w:val="000000" w:themeColor="text1"/>
        </w:rPr>
        <w:t>b</w:t>
      </w:r>
      <w:r w:rsidRPr="00D25D80">
        <w:rPr>
          <w:i/>
          <w:color w:val="000000" w:themeColor="text1"/>
          <w:vertAlign w:val="subscript"/>
        </w:rPr>
        <w:t>i</w:t>
      </w:r>
      <w:r w:rsidRPr="00D25D80">
        <w:rPr>
          <w:color w:val="000000" w:themeColor="text1"/>
          <w:vertAlign w:val="subscript"/>
        </w:rPr>
        <w:t xml:space="preserve"> </w:t>
      </w:r>
      <w:r w:rsidRPr="00D25D80">
        <w:rPr>
          <w:color w:val="000000" w:themeColor="text1"/>
        </w:rPr>
        <w:t>by minimizing</w:t>
      </w:r>
      <w:r w:rsidR="00440169" w:rsidRPr="00D25D80">
        <w:rPr>
          <w:color w:val="000000" w:themeColor="text1"/>
        </w:rPr>
        <w:t xml:space="preserve"> Eq. (10-12)</w:t>
      </w:r>
      <w:r w:rsidR="00EE1F8C" w:rsidRPr="00D25D80">
        <w:rPr>
          <w:color w:val="000000" w:themeColor="text1"/>
        </w:rPr>
        <w:t>, which are shown below</w:t>
      </w:r>
      <w:r w:rsidR="00440169" w:rsidRPr="00D25D80">
        <w:rPr>
          <w:color w:val="000000" w:themeColor="text1"/>
        </w:rPr>
        <w:t>.</w:t>
      </w:r>
    </w:p>
    <w:p w:rsidR="00CE089C" w:rsidRPr="00D25D80" w:rsidRDefault="00CE089C" w:rsidP="00B67EF7">
      <w:pPr>
        <w:rPr>
          <w:color w:val="000000" w:themeColor="text1"/>
        </w:rPr>
      </w:pPr>
    </w:p>
    <w:p w:rsidR="00155706" w:rsidRPr="00D25D80" w:rsidRDefault="006941D1" w:rsidP="00B67EF7">
      <w:pPr>
        <w:wordWrap w:val="0"/>
        <w:jc w:val="right"/>
        <w:rPr>
          <w:iCs/>
          <w:color w:val="000000" w:themeColor="text1"/>
        </w:rPr>
      </w:pPr>
      <m:oMath>
        <m:nary>
          <m:naryPr>
            <m:chr m:val="∑"/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naryPr>
          <m:sub>
            <m:r>
              <w:rPr>
                <w:rFonts w:ascii="Cambria Math" w:hAnsi="Cambria Math"/>
                <w:color w:val="000000" w:themeColor="text1"/>
              </w:rPr>
              <m:t>1765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2100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P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mgc6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</w:rPr>
                      <m:t>(t)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e>
        </m:nary>
      </m:oMath>
      <w:r w:rsidR="002B3A09" w:rsidRPr="00D25D80">
        <w:rPr>
          <w:rFonts w:hint="eastAsia"/>
          <w:iCs/>
          <w:color w:val="000000" w:themeColor="text1"/>
        </w:rPr>
        <w:t xml:space="preserve"> </w:t>
      </w:r>
      <w:r w:rsidR="00634DFA" w:rsidRPr="00D25D80">
        <w:rPr>
          <w:iCs/>
          <w:color w:val="000000" w:themeColor="text1"/>
        </w:rPr>
        <w:t xml:space="preserve">                        </w:t>
      </w:r>
      <w:r w:rsidR="002B3A09" w:rsidRPr="00D25D80">
        <w:rPr>
          <w:rFonts w:hint="eastAsia"/>
          <w:iCs/>
          <w:color w:val="000000" w:themeColor="text1"/>
        </w:rPr>
        <w:t>(</w:t>
      </w:r>
      <w:r w:rsidR="002B3A09" w:rsidRPr="00D25D80">
        <w:rPr>
          <w:iCs/>
          <w:color w:val="000000" w:themeColor="text1"/>
        </w:rPr>
        <w:t>10</w:t>
      </w:r>
      <w:r w:rsidR="002B3A09" w:rsidRPr="00D25D80">
        <w:rPr>
          <w:rFonts w:hint="eastAsia"/>
          <w:iCs/>
          <w:color w:val="000000" w:themeColor="text1"/>
        </w:rPr>
        <w:t>)</w:t>
      </w:r>
    </w:p>
    <w:p w:rsidR="004A6D6C" w:rsidRPr="00D25D80" w:rsidRDefault="004A6D6C" w:rsidP="00B67EF7">
      <w:pPr>
        <w:wordWrap w:val="0"/>
        <w:jc w:val="right"/>
        <w:rPr>
          <w:color w:val="000000" w:themeColor="text1"/>
        </w:rPr>
      </w:pPr>
    </w:p>
    <w:p w:rsidR="00155706" w:rsidRPr="00D25D80" w:rsidRDefault="006941D1" w:rsidP="00B67EF7">
      <w:pPr>
        <w:wordWrap w:val="0"/>
        <w:jc w:val="right"/>
        <w:rPr>
          <w:iCs/>
          <w:color w:val="000000" w:themeColor="text1"/>
        </w:rPr>
      </w:pPr>
      <m:oMath>
        <m:nary>
          <m:naryPr>
            <m:chr m:val="∑"/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naryPr>
          <m:sub>
            <m:r>
              <w:rPr>
                <w:rFonts w:ascii="Cambria Math" w:hAnsi="Cambria Math"/>
                <w:color w:val="000000" w:themeColor="text1"/>
              </w:rPr>
              <m:t>1765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2100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H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mgc6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</w:rPr>
                      <m:t>(t)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e>
        </m:nary>
      </m:oMath>
      <w:r w:rsidR="002B3A09" w:rsidRPr="00D25D80">
        <w:rPr>
          <w:rFonts w:hint="eastAsia"/>
          <w:iCs/>
          <w:color w:val="000000" w:themeColor="text1"/>
        </w:rPr>
        <w:t xml:space="preserve"> </w:t>
      </w:r>
      <w:r w:rsidR="00634DFA" w:rsidRPr="00D25D80">
        <w:rPr>
          <w:iCs/>
          <w:color w:val="000000" w:themeColor="text1"/>
        </w:rPr>
        <w:t xml:space="preserve">                        </w:t>
      </w:r>
      <w:r w:rsidR="002B3A09" w:rsidRPr="00D25D80">
        <w:rPr>
          <w:iCs/>
          <w:color w:val="000000" w:themeColor="text1"/>
        </w:rPr>
        <w:t>(11)</w:t>
      </w:r>
    </w:p>
    <w:p w:rsidR="00CE089C" w:rsidRPr="00D25D80" w:rsidRDefault="00CE089C" w:rsidP="004A6D6C">
      <w:pPr>
        <w:ind w:right="480"/>
        <w:rPr>
          <w:color w:val="000000" w:themeColor="text1"/>
        </w:rPr>
      </w:pPr>
    </w:p>
    <w:p w:rsidR="00155706" w:rsidRPr="00D25D80" w:rsidRDefault="006941D1" w:rsidP="00B67EF7">
      <w:pPr>
        <w:wordWrap w:val="0"/>
        <w:jc w:val="right"/>
        <w:rPr>
          <w:iCs/>
          <w:color w:val="000000" w:themeColor="text1"/>
        </w:rPr>
      </w:pPr>
      <m:oMath>
        <m:nary>
          <m:naryPr>
            <m:chr m:val="∑"/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naryPr>
          <m:sub>
            <m:r>
              <w:rPr>
                <w:rFonts w:ascii="Cambria Math" w:hAnsi="Cambria Math"/>
                <w:color w:val="000000" w:themeColor="text1"/>
              </w:rPr>
              <m:t>1765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2100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S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S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mgc6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</w:rPr>
                      <m:t>(t)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e>
        </m:nary>
      </m:oMath>
      <w:r w:rsidR="002B3A09" w:rsidRPr="00D25D80">
        <w:rPr>
          <w:rFonts w:hint="eastAsia"/>
          <w:iCs/>
          <w:color w:val="000000" w:themeColor="text1"/>
        </w:rPr>
        <w:t xml:space="preserve"> </w:t>
      </w:r>
      <w:r w:rsidR="00634DFA" w:rsidRPr="00D25D80">
        <w:rPr>
          <w:iCs/>
          <w:color w:val="000000" w:themeColor="text1"/>
        </w:rPr>
        <w:t xml:space="preserve">                        </w:t>
      </w:r>
      <w:r w:rsidR="002B3A09" w:rsidRPr="00D25D80">
        <w:rPr>
          <w:rFonts w:hint="eastAsia"/>
          <w:iCs/>
          <w:color w:val="000000" w:themeColor="text1"/>
        </w:rPr>
        <w:t>(</w:t>
      </w:r>
      <w:r w:rsidR="002B3A09" w:rsidRPr="00D25D80">
        <w:rPr>
          <w:iCs/>
          <w:color w:val="000000" w:themeColor="text1"/>
        </w:rPr>
        <w:t>12</w:t>
      </w:r>
      <w:r w:rsidR="002B3A09" w:rsidRPr="00D25D80">
        <w:rPr>
          <w:rFonts w:hint="eastAsia"/>
          <w:iCs/>
          <w:color w:val="000000" w:themeColor="text1"/>
        </w:rPr>
        <w:t>)</w:t>
      </w:r>
    </w:p>
    <w:p w:rsidR="00CE089C" w:rsidRPr="00D25D80" w:rsidRDefault="00CE089C" w:rsidP="00B67EF7">
      <w:pPr>
        <w:jc w:val="right"/>
        <w:rPr>
          <w:color w:val="000000" w:themeColor="text1"/>
        </w:rPr>
      </w:pPr>
    </w:p>
    <w:p w:rsidR="00155706" w:rsidRPr="00D25D80" w:rsidRDefault="00B15FAA" w:rsidP="00B67EF7">
      <w:pPr>
        <w:rPr>
          <w:color w:val="000000" w:themeColor="text1"/>
        </w:rPr>
      </w:pPr>
      <w:r w:rsidRPr="00D25D80">
        <w:rPr>
          <w:color w:val="000000" w:themeColor="text1"/>
        </w:rPr>
        <w:t>where</w:t>
      </w:r>
      <w:r w:rsidR="00EB6D1F" w:rsidRPr="00D25D80">
        <w:rPr>
          <w:rFonts w:hint="eastAsia"/>
          <w:color w:val="000000" w:themeColor="text1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G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P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mgc6</m:t>
            </m:r>
          </m:sup>
        </m:sSubSup>
        <m:r>
          <w:rPr>
            <w:rFonts w:ascii="Cambria Math" w:hAnsi="Cambria Math"/>
            <w:color w:val="000000" w:themeColor="text1"/>
          </w:rPr>
          <m:t>(t)</m:t>
        </m:r>
      </m:oMath>
      <w:r w:rsidR="00B719DE" w:rsidRPr="00D25D80">
        <w:rPr>
          <w:rFonts w:hint="eastAsia"/>
          <w:iCs/>
          <w:color w:val="000000" w:themeColor="text1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G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H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mgc6</m:t>
            </m:r>
          </m:sup>
        </m:sSubSup>
        <m:r>
          <w:rPr>
            <w:rFonts w:ascii="Cambria Math" w:hAnsi="Cambria Math"/>
            <w:color w:val="000000" w:themeColor="text1"/>
          </w:rPr>
          <m:t>(t)</m:t>
        </m:r>
      </m:oMath>
      <w:r w:rsidR="00B719DE" w:rsidRPr="00D25D80">
        <w:rPr>
          <w:rFonts w:hint="eastAsia"/>
          <w:iCs/>
          <w:color w:val="000000" w:themeColor="text1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G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S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mgc6</m:t>
            </m:r>
          </m:sup>
        </m:sSubSup>
        <m:r>
          <w:rPr>
            <w:rFonts w:ascii="Cambria Math" w:hAnsi="Cambria Math"/>
            <w:color w:val="000000" w:themeColor="text1"/>
          </w:rPr>
          <m:t>(t)</m:t>
        </m:r>
      </m:oMath>
      <w:r w:rsidR="00B719DE" w:rsidRPr="00D25D80">
        <w:rPr>
          <w:rFonts w:hint="eastAsia"/>
          <w:iCs/>
          <w:color w:val="000000" w:themeColor="text1"/>
        </w:rPr>
        <w:t xml:space="preserve"> </w:t>
      </w:r>
      <w:r w:rsidR="00440169" w:rsidRPr="00D25D80">
        <w:rPr>
          <w:iCs/>
          <w:color w:val="000000" w:themeColor="text1"/>
        </w:rPr>
        <w:t>are outputs from MAGICC 6.0.</w:t>
      </w:r>
      <w:r w:rsidR="00BE7685" w:rsidRPr="00D25D80">
        <w:rPr>
          <w:iCs/>
          <w:color w:val="000000" w:themeColor="text1"/>
        </w:rPr>
        <w:t xml:space="preserve"> </w:t>
      </w:r>
      <w:r w:rsidR="008840A0" w:rsidRPr="00D25D80">
        <w:rPr>
          <w:iCs/>
          <w:color w:val="000000" w:themeColor="text1"/>
        </w:rPr>
        <w:t xml:space="preserve">Here, </w:t>
      </w:r>
      <w:r w:rsidR="008F5719" w:rsidRPr="00D25D80">
        <w:rPr>
          <w:color w:val="000000" w:themeColor="text1"/>
        </w:rPr>
        <w:t xml:space="preserve">we estimate the regrowth parameters for each RCP scenario separately and average the values </w:t>
      </w:r>
      <w:r w:rsidR="00EE1F8C" w:rsidRPr="00D25D80">
        <w:rPr>
          <w:color w:val="000000" w:themeColor="text1"/>
        </w:rPr>
        <w:t xml:space="preserve">to produce the </w:t>
      </w:r>
      <w:r w:rsidR="008F5719" w:rsidRPr="00D25D80">
        <w:rPr>
          <w:color w:val="000000" w:themeColor="text1"/>
        </w:rPr>
        <w:t>final estimates.</w:t>
      </w:r>
      <w:r w:rsidR="00BE7685" w:rsidRPr="00D25D80">
        <w:rPr>
          <w:color w:val="000000" w:themeColor="text1"/>
        </w:rPr>
        <w:t xml:space="preserve"> </w:t>
      </w:r>
      <w:r w:rsidR="00617C27" w:rsidRPr="00D25D80">
        <w:rPr>
          <w:iCs/>
          <w:color w:val="000000" w:themeColor="text1"/>
        </w:rPr>
        <w:t>The results can be found in Table S3.</w:t>
      </w:r>
    </w:p>
    <w:p w:rsidR="00492FFD" w:rsidRPr="00D25D80" w:rsidRDefault="001E711E" w:rsidP="00B67EF7">
      <w:pPr>
        <w:pStyle w:val="heading2"/>
        <w:rPr>
          <w:color w:val="000000" w:themeColor="text1"/>
        </w:rPr>
      </w:pPr>
      <w:r w:rsidRPr="00D25D80">
        <w:rPr>
          <w:color w:val="000000" w:themeColor="text1"/>
        </w:rPr>
        <w:t>Climate parameters</w:t>
      </w:r>
    </w:p>
    <w:p w:rsidR="00AA1381" w:rsidRPr="00D25D80" w:rsidRDefault="00AA1381" w:rsidP="00B67EF7">
      <w:pPr>
        <w:rPr>
          <w:color w:val="000000" w:themeColor="text1"/>
        </w:rPr>
      </w:pPr>
      <w:r w:rsidRPr="00D25D80">
        <w:rPr>
          <w:color w:val="000000" w:themeColor="text1"/>
        </w:rPr>
        <w:t xml:space="preserve">A two-box module </w:t>
      </w:r>
      <w:r w:rsidR="00EE1F8C" w:rsidRPr="00D25D80">
        <w:rPr>
          <w:color w:val="000000" w:themeColor="text1"/>
        </w:rPr>
        <w:t xml:space="preserve">is </w:t>
      </w:r>
      <w:r w:rsidRPr="00D25D80">
        <w:rPr>
          <w:color w:val="000000" w:themeColor="text1"/>
        </w:rPr>
        <w:t>constructed</w:t>
      </w:r>
      <w:r w:rsidR="00EE1F8C" w:rsidRPr="00D25D80">
        <w:rPr>
          <w:color w:val="000000" w:themeColor="text1"/>
        </w:rPr>
        <w:t>, following</w:t>
      </w:r>
      <w:r w:rsidRPr="00D25D80">
        <w:rPr>
          <w:color w:val="000000" w:themeColor="text1"/>
        </w:rPr>
        <w:t xml:space="preserve"> DICE-2013R</w:t>
      </w:r>
      <w:r w:rsidR="00E41757" w:rsidRPr="00D25D80">
        <w:rPr>
          <w:color w:val="000000" w:themeColor="text1"/>
        </w:rPr>
        <w:t xml:space="preserve">. </w:t>
      </w:r>
      <w:r w:rsidR="008B6867" w:rsidRPr="00D25D80">
        <w:rPr>
          <w:color w:val="000000" w:themeColor="text1"/>
        </w:rPr>
        <w:t xml:space="preserve">We estimate the GMT above the preindustrial level, </w:t>
      </w:r>
      <w:r w:rsidR="008B6867" w:rsidRPr="00D25D80">
        <w:rPr>
          <w:i/>
          <w:color w:val="000000" w:themeColor="text1"/>
        </w:rPr>
        <w:t>T</w:t>
      </w:r>
      <w:r w:rsidR="008B6867" w:rsidRPr="00D25D80">
        <w:rPr>
          <w:i/>
          <w:color w:val="000000" w:themeColor="text1"/>
          <w:vertAlign w:val="subscript"/>
        </w:rPr>
        <w:t xml:space="preserve">AT </w:t>
      </w:r>
      <w:r w:rsidR="008B6867" w:rsidRPr="00D25D80">
        <w:rPr>
          <w:i/>
          <w:color w:val="000000" w:themeColor="text1"/>
        </w:rPr>
        <w:t>(t)</w:t>
      </w:r>
      <w:r w:rsidR="00EE1F8C" w:rsidRPr="00D25D80">
        <w:rPr>
          <w:color w:val="000000" w:themeColor="text1"/>
        </w:rPr>
        <w:t>, as</w:t>
      </w:r>
    </w:p>
    <w:p w:rsidR="00CD71FF" w:rsidRPr="00D25D80" w:rsidRDefault="00CD71FF" w:rsidP="00B67EF7">
      <w:pPr>
        <w:rPr>
          <w:color w:val="000000" w:themeColor="text1"/>
        </w:rPr>
      </w:pPr>
    </w:p>
    <w:p w:rsidR="00CD71FF" w:rsidRPr="00D25D80" w:rsidRDefault="006941D1" w:rsidP="00B67EF7">
      <w:pPr>
        <w:jc w:val="right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AT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</m:d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AT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t-1</m:t>
            </m:r>
          </m:e>
        </m:d>
        <m:r>
          <w:rPr>
            <w:rFonts w:ascii="Cambria Math" w:hAnsi="Cambria Math"/>
            <w:color w:val="000000" w:themeColor="text1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ξ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1</m:t>
            </m:r>
          </m:sub>
        </m:sSub>
        <m:r>
          <w:rPr>
            <w:rFonts w:ascii="Cambria Math" w:hAnsi="Cambria Math"/>
            <w:color w:val="000000" w:themeColor="text1"/>
          </w:rPr>
          <m:t>{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f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e</m:t>
            </m:r>
          </m:sup>
        </m:sSup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</m:d>
        <m:r>
          <w:rPr>
            <w:rFonts w:ascii="Cambria Math" w:hAnsi="Cambria Math"/>
            <w:color w:val="000000" w:themeColor="text1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ξ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AT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t-1</m:t>
            </m:r>
          </m:e>
        </m:d>
        <m:r>
          <w:rPr>
            <w:rFonts w:ascii="Cambria Math" w:hAnsi="Cambria Math"/>
            <w:color w:val="000000" w:themeColor="text1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ξ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3</m:t>
            </m:r>
          </m:sub>
        </m:sSub>
        <m:r>
          <w:rPr>
            <w:rFonts w:ascii="Cambria Math" w:hAnsi="Cambria Math"/>
            <w:color w:val="000000" w:themeColor="text1"/>
          </w:rPr>
          <m:t>[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AT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t-1</m:t>
            </m:r>
          </m:e>
        </m:d>
        <m:r>
          <w:rPr>
            <w:rFonts w:ascii="Cambria Math" w:hAnsi="Cambria Math"/>
            <w:color w:val="000000" w:themeColor="text1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LO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t-1</m:t>
            </m:r>
          </m:e>
        </m:d>
        <m:r>
          <w:rPr>
            <w:rFonts w:ascii="Cambria Math" w:hAnsi="Cambria Math"/>
            <w:color w:val="000000" w:themeColor="text1"/>
          </w:rPr>
          <m:t>]}</m:t>
        </m:r>
      </m:oMath>
      <w:r w:rsidR="00C97F42" w:rsidRPr="00D25D80">
        <w:rPr>
          <w:rFonts w:hint="eastAsia"/>
          <w:color w:val="000000" w:themeColor="text1"/>
        </w:rPr>
        <w:t xml:space="preserve"> </w:t>
      </w:r>
      <w:r w:rsidR="00C97F42" w:rsidRPr="00D25D80">
        <w:rPr>
          <w:color w:val="000000" w:themeColor="text1"/>
        </w:rPr>
        <w:t xml:space="preserve">  (13)</w:t>
      </w:r>
    </w:p>
    <w:p w:rsidR="00D83A5E" w:rsidRPr="00D25D80" w:rsidRDefault="00D83A5E" w:rsidP="00B67EF7">
      <w:pPr>
        <w:ind w:right="120"/>
        <w:rPr>
          <w:color w:val="000000" w:themeColor="text1"/>
        </w:rPr>
      </w:pPr>
    </w:p>
    <w:p w:rsidR="00D83A5E" w:rsidRPr="00D25D80" w:rsidRDefault="00D83A5E" w:rsidP="00B67EF7">
      <w:pPr>
        <w:ind w:right="120"/>
        <w:rPr>
          <w:color w:val="000000" w:themeColor="text1"/>
        </w:rPr>
      </w:pPr>
      <w:r w:rsidRPr="00D25D80">
        <w:rPr>
          <w:rFonts w:hint="eastAsia"/>
          <w:color w:val="000000" w:themeColor="text1"/>
        </w:rPr>
        <w:t xml:space="preserve">    </w:t>
      </w:r>
      <w:r w:rsidRPr="00D25D80">
        <w:rPr>
          <w:color w:val="000000" w:themeColor="text1"/>
        </w:rPr>
        <w:t xml:space="preserve">We also estimate the temperature increase in the </w:t>
      </w:r>
      <w:r w:rsidR="00EE1F8C" w:rsidRPr="00D25D80">
        <w:rPr>
          <w:color w:val="000000" w:themeColor="text1"/>
        </w:rPr>
        <w:t>deep ocean</w:t>
      </w:r>
      <w:r w:rsidRPr="00D25D80">
        <w:rPr>
          <w:color w:val="000000" w:themeColor="text1"/>
        </w:rPr>
        <w:t xml:space="preserve">, </w:t>
      </w:r>
      <w:r w:rsidR="00AB5B0D" w:rsidRPr="00D25D80">
        <w:rPr>
          <w:i/>
          <w:color w:val="000000" w:themeColor="text1"/>
        </w:rPr>
        <w:t>T</w:t>
      </w:r>
      <w:r w:rsidR="00AB5B0D" w:rsidRPr="00D25D80">
        <w:rPr>
          <w:i/>
          <w:color w:val="000000" w:themeColor="text1"/>
          <w:vertAlign w:val="subscript"/>
        </w:rPr>
        <w:t xml:space="preserve">LO </w:t>
      </w:r>
      <w:r w:rsidR="00AB5B0D" w:rsidRPr="00D25D80">
        <w:rPr>
          <w:i/>
          <w:color w:val="000000" w:themeColor="text1"/>
        </w:rPr>
        <w:t>(t)</w:t>
      </w:r>
      <w:r w:rsidRPr="00D25D80">
        <w:rPr>
          <w:color w:val="000000" w:themeColor="text1"/>
        </w:rPr>
        <w:t>, by</w:t>
      </w:r>
    </w:p>
    <w:p w:rsidR="00CF16B1" w:rsidRPr="00D25D80" w:rsidRDefault="00CF16B1" w:rsidP="00B67EF7">
      <w:pPr>
        <w:ind w:right="120"/>
        <w:rPr>
          <w:color w:val="000000" w:themeColor="text1"/>
        </w:rPr>
      </w:pPr>
    </w:p>
    <w:p w:rsidR="00AB5B0D" w:rsidRPr="00D25D80" w:rsidRDefault="006941D1" w:rsidP="00B67EF7">
      <w:pPr>
        <w:wordWrap w:val="0"/>
        <w:ind w:right="120"/>
        <w:jc w:val="right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LO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</m:d>
        <m: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LO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t-1</m:t>
            </m:r>
          </m:e>
        </m:d>
        <m:r>
          <w:rPr>
            <w:rFonts w:ascii="Cambria Math" w:hAnsi="Cambria Math"/>
            <w:color w:val="000000" w:themeColor="text1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ξ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4</m:t>
            </m:r>
          </m:sub>
        </m:sSub>
        <m:r>
          <w:rPr>
            <w:rFonts w:ascii="Cambria Math" w:hAnsi="Cambria Math"/>
            <w:color w:val="000000" w:themeColor="text1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AT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t-1</m:t>
            </m:r>
          </m:e>
        </m:d>
        <m:r>
          <w:rPr>
            <w:rFonts w:ascii="Cambria Math" w:hAnsi="Cambria Math"/>
            <w:color w:val="000000" w:themeColor="text1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LO</m:t>
            </m:r>
          </m:sub>
        </m:sSub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t-1</m:t>
            </m:r>
          </m:e>
        </m:d>
        <m:r>
          <w:rPr>
            <w:rFonts w:ascii="Cambria Math" w:hAnsi="Cambria Math"/>
            <w:color w:val="000000" w:themeColor="text1"/>
          </w:rPr>
          <m:t>)</m:t>
        </m:r>
      </m:oMath>
      <w:r w:rsidR="00BD6A9C" w:rsidRPr="00D25D80">
        <w:rPr>
          <w:rFonts w:hint="eastAsia"/>
          <w:color w:val="000000" w:themeColor="text1"/>
        </w:rPr>
        <w:t xml:space="preserve"> </w:t>
      </w:r>
      <w:r w:rsidR="00BD6A9C" w:rsidRPr="00D25D80">
        <w:rPr>
          <w:color w:val="000000" w:themeColor="text1"/>
        </w:rPr>
        <w:t xml:space="preserve">            (14)</w:t>
      </w:r>
    </w:p>
    <w:p w:rsidR="00CF16B1" w:rsidRPr="00D25D80" w:rsidRDefault="00CF16B1" w:rsidP="00B67EF7">
      <w:pPr>
        <w:ind w:right="120"/>
        <w:jc w:val="right"/>
        <w:rPr>
          <w:color w:val="000000" w:themeColor="text1"/>
        </w:rPr>
      </w:pPr>
    </w:p>
    <w:p w:rsidR="00CF16B1" w:rsidRPr="00D25D80" w:rsidRDefault="00B15FAA" w:rsidP="00B67EF7">
      <w:pPr>
        <w:ind w:right="120"/>
        <w:rPr>
          <w:color w:val="000000" w:themeColor="text1"/>
        </w:rPr>
      </w:pPr>
      <w:r w:rsidRPr="00D25D80">
        <w:rPr>
          <w:color w:val="000000" w:themeColor="text1"/>
        </w:rPr>
        <w:t>where</w:t>
      </w:r>
      <w:r w:rsidR="00CF16B1" w:rsidRPr="00D25D80">
        <w:rPr>
          <w:color w:val="000000" w:themeColor="text1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f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e</m:t>
            </m:r>
          </m:sup>
        </m:sSup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</m:d>
      </m:oMath>
      <w:r w:rsidR="00CF16B1" w:rsidRPr="00D25D80">
        <w:rPr>
          <w:color w:val="000000" w:themeColor="text1"/>
        </w:rPr>
        <w:t xml:space="preserve"> is the total effective radiative forcing</w:t>
      </w:r>
      <w:r w:rsidR="00EE1F8C" w:rsidRPr="00D25D80">
        <w:rPr>
          <w:color w:val="000000" w:themeColor="text1"/>
        </w:rPr>
        <w:t>. T</w:t>
      </w:r>
      <w:r w:rsidR="00CF16B1" w:rsidRPr="00D25D80">
        <w:rPr>
          <w:color w:val="000000" w:themeColor="text1"/>
        </w:rPr>
        <w:t xml:space="preserve">he parameter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ξ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2</m:t>
            </m:r>
          </m:sub>
        </m:sSub>
      </m:oMath>
      <w:r w:rsidR="00CF16B1" w:rsidRPr="00D25D80">
        <w:rPr>
          <w:rFonts w:hint="eastAsia"/>
          <w:color w:val="000000" w:themeColor="text1"/>
        </w:rPr>
        <w:t xml:space="preserve"> </w:t>
      </w:r>
      <w:r w:rsidR="00CF16B1" w:rsidRPr="00D25D80">
        <w:rPr>
          <w:color w:val="000000" w:themeColor="text1"/>
        </w:rPr>
        <w:t>can be calculated</w:t>
      </w:r>
      <w:r w:rsidR="00EE1F8C" w:rsidRPr="00D25D80">
        <w:rPr>
          <w:color w:val="000000" w:themeColor="text1"/>
        </w:rPr>
        <w:t xml:space="preserve"> directly</w:t>
      </w:r>
      <w:r w:rsidR="00CF16B1" w:rsidRPr="00D25D80">
        <w:rPr>
          <w:color w:val="000000" w:themeColor="text1"/>
        </w:rPr>
        <w:t xml:space="preserve"> </w:t>
      </w:r>
      <w:r w:rsidR="00EE1F8C" w:rsidRPr="00D25D80">
        <w:rPr>
          <w:color w:val="000000" w:themeColor="text1"/>
        </w:rPr>
        <w:t xml:space="preserve">using the assumptions regarding the climate sensitivity made in </w:t>
      </w:r>
      <w:r w:rsidR="00CF16B1" w:rsidRPr="00D25D80">
        <w:rPr>
          <w:color w:val="000000" w:themeColor="text1"/>
        </w:rPr>
        <w:t xml:space="preserve">MAGICC 6.0 </w:t>
      </w:r>
      <w:r w:rsidR="004A1F4E" w:rsidRPr="00D25D80">
        <w:rPr>
          <w:color w:val="000000" w:themeColor="text1"/>
        </w:rPr>
        <w:t>(</w:t>
      </w:r>
      <w:r w:rsidR="00B56126" w:rsidRPr="00D25D80">
        <w:rPr>
          <w:bCs/>
          <w:i/>
          <w:color w:val="000000" w:themeColor="text1"/>
        </w:rPr>
        <w:t>t</w:t>
      </w:r>
      <w:r w:rsidR="00B56126" w:rsidRPr="00D25D80">
        <w:rPr>
          <w:rFonts w:hint="eastAsia"/>
          <w:bCs/>
          <w:i/>
          <w:color w:val="000000" w:themeColor="text1"/>
          <w:vertAlign w:val="subscript"/>
        </w:rPr>
        <w:t>2</w:t>
      </w:r>
      <w:r w:rsidR="00B56126" w:rsidRPr="00D25D80">
        <w:rPr>
          <w:bCs/>
          <w:i/>
          <w:color w:val="000000" w:themeColor="text1"/>
          <w:vertAlign w:val="subscript"/>
        </w:rPr>
        <w:t>xco2</w:t>
      </w:r>
      <w:r w:rsidR="004A1F4E" w:rsidRPr="00D25D80">
        <w:rPr>
          <w:color w:val="000000" w:themeColor="text1"/>
        </w:rPr>
        <w:t xml:space="preserve">) and </w:t>
      </w:r>
      <w:r w:rsidR="00EE1F8C" w:rsidRPr="00D25D80">
        <w:rPr>
          <w:color w:val="000000" w:themeColor="text1"/>
        </w:rPr>
        <w:t xml:space="preserve">the </w:t>
      </w:r>
      <w:r w:rsidR="004A1F4E" w:rsidRPr="00D25D80">
        <w:rPr>
          <w:color w:val="000000" w:themeColor="text1"/>
        </w:rPr>
        <w:t xml:space="preserve">forcing coefficient </w:t>
      </w:r>
      <w:r w:rsidR="008126FC" w:rsidRPr="00D25D80">
        <w:rPr>
          <w:color w:val="000000" w:themeColor="text1"/>
        </w:rPr>
        <w:t xml:space="preserve">of doubling </w:t>
      </w:r>
      <w:r w:rsidR="00EE1F8C" w:rsidRPr="00D25D80">
        <w:rPr>
          <w:color w:val="000000" w:themeColor="text1"/>
        </w:rPr>
        <w:t xml:space="preserve">the </w:t>
      </w:r>
      <w:r w:rsidR="008126FC" w:rsidRPr="00D25D80">
        <w:rPr>
          <w:color w:val="000000" w:themeColor="text1"/>
        </w:rPr>
        <w:t>CO</w:t>
      </w:r>
      <w:r w:rsidR="008126FC" w:rsidRPr="00D25D80">
        <w:rPr>
          <w:color w:val="000000" w:themeColor="text1"/>
          <w:vertAlign w:val="subscript"/>
        </w:rPr>
        <w:t>2</w:t>
      </w:r>
      <w:r w:rsidR="008126FC" w:rsidRPr="00D25D80">
        <w:rPr>
          <w:color w:val="000000" w:themeColor="text1"/>
        </w:rPr>
        <w:t xml:space="preserve"> concentration </w:t>
      </w:r>
      <w:r w:rsidR="00F252D6" w:rsidRPr="00D25D80">
        <w:rPr>
          <w:color w:val="000000" w:themeColor="text1"/>
        </w:rPr>
        <w:t>(</w:t>
      </w:r>
      <w:r w:rsidR="00B56126" w:rsidRPr="00D25D80">
        <w:rPr>
          <w:bCs/>
          <w:i/>
          <w:color w:val="000000" w:themeColor="text1"/>
        </w:rPr>
        <w:t>f</w:t>
      </w:r>
      <w:r w:rsidR="00B56126" w:rsidRPr="00D25D80">
        <w:rPr>
          <w:bCs/>
          <w:i/>
          <w:color w:val="000000" w:themeColor="text1"/>
          <w:vertAlign w:val="subscript"/>
        </w:rPr>
        <w:t>co</w:t>
      </w:r>
      <w:r w:rsidR="00B56126" w:rsidRPr="00D25D80">
        <w:rPr>
          <w:rFonts w:hint="eastAsia"/>
          <w:bCs/>
          <w:i/>
          <w:color w:val="000000" w:themeColor="text1"/>
          <w:vertAlign w:val="subscript"/>
        </w:rPr>
        <w:t>2</w:t>
      </w:r>
      <w:r w:rsidR="00B56126" w:rsidRPr="00D25D80">
        <w:rPr>
          <w:bCs/>
          <w:i/>
          <w:color w:val="000000" w:themeColor="text1"/>
          <w:vertAlign w:val="subscript"/>
        </w:rPr>
        <w:t>2x</w:t>
      </w:r>
      <w:r w:rsidR="00F252D6" w:rsidRPr="00D25D80">
        <w:rPr>
          <w:color w:val="000000" w:themeColor="text1"/>
        </w:rPr>
        <w:t>)</w:t>
      </w:r>
      <w:r w:rsidR="00CF16B1" w:rsidRPr="00D25D80">
        <w:rPr>
          <w:color w:val="000000" w:themeColor="text1"/>
        </w:rPr>
        <w:t xml:space="preserve"> (Su</w:t>
      </w:r>
      <w:r w:rsidR="00CF16B1" w:rsidRPr="00D25D80">
        <w:rPr>
          <w:i/>
          <w:color w:val="000000" w:themeColor="text1"/>
        </w:rPr>
        <w:t xml:space="preserve"> </w:t>
      </w:r>
      <w:r w:rsidR="00E31C31" w:rsidRPr="00D25D80">
        <w:rPr>
          <w:i/>
          <w:color w:val="000000" w:themeColor="text1"/>
        </w:rPr>
        <w:t>et al.</w:t>
      </w:r>
      <w:r w:rsidR="00CF16B1" w:rsidRPr="00D25D80">
        <w:rPr>
          <w:color w:val="000000" w:themeColor="text1"/>
        </w:rPr>
        <w:t xml:space="preserve"> 2017)</w:t>
      </w:r>
      <w:r w:rsidR="00EE1F8C" w:rsidRPr="00D25D80">
        <w:rPr>
          <w:color w:val="000000" w:themeColor="text1"/>
        </w:rPr>
        <w:t>,</w:t>
      </w:r>
      <w:r w:rsidR="00CF16B1" w:rsidRPr="00D25D80">
        <w:rPr>
          <w:color w:val="000000" w:themeColor="text1"/>
        </w:rPr>
        <w:t xml:space="preserve"> and the parameters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ξ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1</m:t>
            </m:r>
          </m:sub>
        </m:sSub>
      </m:oMath>
      <w:r w:rsidR="00CF16B1" w:rsidRPr="00D25D80">
        <w:rPr>
          <w:color w:val="000000" w:themeColor="text1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ξ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3</m:t>
            </m:r>
          </m:sub>
        </m:sSub>
      </m:oMath>
      <w:r w:rsidR="00CF16B1" w:rsidRPr="00D25D80">
        <w:rPr>
          <w:rFonts w:hint="eastAsia"/>
          <w:color w:val="000000" w:themeColor="text1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ξ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4</m:t>
            </m:r>
          </m:sub>
        </m:sSub>
      </m:oMath>
      <w:r w:rsidR="00CF16B1" w:rsidRPr="00D25D80">
        <w:rPr>
          <w:rFonts w:hint="eastAsia"/>
          <w:color w:val="000000" w:themeColor="text1"/>
        </w:rPr>
        <w:t xml:space="preserve"> </w:t>
      </w:r>
      <w:r w:rsidR="00CF16B1" w:rsidRPr="00D25D80">
        <w:rPr>
          <w:color w:val="000000" w:themeColor="text1"/>
        </w:rPr>
        <w:t>can be estimated by minimizing</w:t>
      </w:r>
    </w:p>
    <w:p w:rsidR="00CF16B1" w:rsidRPr="00D25D80" w:rsidRDefault="00CF16B1" w:rsidP="00B67EF7">
      <w:pPr>
        <w:ind w:right="120"/>
        <w:rPr>
          <w:color w:val="000000" w:themeColor="text1"/>
        </w:rPr>
      </w:pPr>
    </w:p>
    <w:p w:rsidR="00501FB9" w:rsidRPr="00D25D80" w:rsidRDefault="006941D1" w:rsidP="00B67EF7">
      <w:pPr>
        <w:wordWrap w:val="0"/>
        <w:ind w:right="120"/>
        <w:jc w:val="right"/>
        <w:rPr>
          <w:iCs/>
          <w:color w:val="000000" w:themeColor="text1"/>
        </w:rPr>
      </w:pPr>
      <m:oMath>
        <m:nary>
          <m:naryPr>
            <m:chr m:val="∑"/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naryPr>
          <m:sub>
            <m:r>
              <w:rPr>
                <w:rFonts w:ascii="Cambria Math" w:hAnsi="Cambria Math"/>
                <w:color w:val="000000" w:themeColor="text1"/>
              </w:rPr>
              <m:t>1765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2100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  <w:color w:val="000000" w:themeColor="text1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AT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</w:rPr>
                      <m:t>-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 w:themeColor="text1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AT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mgc6</m:t>
                        </m:r>
                      </m:sup>
                    </m:sSubSup>
                    <m:r>
                      <w:rPr>
                        <w:rFonts w:ascii="Cambria Math" w:hAnsi="Cambria Math"/>
                        <w:color w:val="000000" w:themeColor="text1"/>
                      </w:rPr>
                      <m:t>(t)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00000" w:themeColor="text1"/>
                  </w:rPr>
                  <m:t>2</m:t>
                </m:r>
              </m:sup>
            </m:sSup>
          </m:e>
        </m:nary>
      </m:oMath>
      <w:r w:rsidR="00501FB9" w:rsidRPr="00D25D80">
        <w:rPr>
          <w:rFonts w:hint="eastAsia"/>
          <w:iCs/>
          <w:color w:val="000000" w:themeColor="text1"/>
        </w:rPr>
        <w:t xml:space="preserve"> </w:t>
      </w:r>
      <w:r w:rsidR="00501FB9" w:rsidRPr="00D25D80">
        <w:rPr>
          <w:iCs/>
          <w:color w:val="000000" w:themeColor="text1"/>
        </w:rPr>
        <w:t xml:space="preserve">                       (15)</w:t>
      </w:r>
    </w:p>
    <w:p w:rsidR="00367964" w:rsidRPr="00D25D80" w:rsidRDefault="00367964" w:rsidP="00B67EF7">
      <w:pPr>
        <w:ind w:right="120"/>
        <w:jc w:val="right"/>
        <w:rPr>
          <w:iCs/>
          <w:color w:val="000000" w:themeColor="text1"/>
        </w:rPr>
      </w:pPr>
    </w:p>
    <w:p w:rsidR="00B15FAA" w:rsidRPr="00D25D80" w:rsidRDefault="00B15FAA" w:rsidP="00B67EF7">
      <w:pPr>
        <w:ind w:right="120"/>
        <w:rPr>
          <w:color w:val="000000" w:themeColor="text1"/>
        </w:rPr>
      </w:pPr>
      <w:r w:rsidRPr="00D25D80">
        <w:rPr>
          <w:color w:val="000000" w:themeColor="text1"/>
        </w:rPr>
        <w:t>where</w:t>
      </w:r>
      <w:r w:rsidRPr="00D25D80">
        <w:rPr>
          <w:rFonts w:hint="eastAsia"/>
          <w:color w:val="000000" w:themeColor="text1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AT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mgc6</m:t>
            </m:r>
          </m:sup>
        </m:sSubSup>
        <m:r>
          <w:rPr>
            <w:rFonts w:ascii="Cambria Math" w:hAnsi="Cambria Math"/>
            <w:color w:val="000000" w:themeColor="text1"/>
          </w:rPr>
          <m:t>(t)</m:t>
        </m:r>
      </m:oMath>
      <w:r w:rsidRPr="00D25D80">
        <w:rPr>
          <w:rFonts w:hint="eastAsia"/>
          <w:iCs/>
          <w:color w:val="000000" w:themeColor="text1"/>
        </w:rPr>
        <w:t xml:space="preserve"> </w:t>
      </w:r>
      <w:r w:rsidR="00EE1F8C" w:rsidRPr="00D25D80">
        <w:rPr>
          <w:iCs/>
          <w:color w:val="000000" w:themeColor="text1"/>
        </w:rPr>
        <w:t xml:space="preserve">represents </w:t>
      </w:r>
      <w:r w:rsidR="00052F3D" w:rsidRPr="00D25D80">
        <w:rPr>
          <w:iCs/>
          <w:color w:val="000000" w:themeColor="text1"/>
        </w:rPr>
        <w:t>output</w:t>
      </w:r>
      <w:r w:rsidRPr="00D25D80">
        <w:rPr>
          <w:iCs/>
          <w:color w:val="000000" w:themeColor="text1"/>
        </w:rPr>
        <w:t xml:space="preserve"> from MAGICC 6.0</w:t>
      </w:r>
      <w:r w:rsidR="008F5719" w:rsidRPr="00D25D80">
        <w:rPr>
          <w:iCs/>
          <w:color w:val="000000" w:themeColor="text1"/>
        </w:rPr>
        <w:t xml:space="preserve">. </w:t>
      </w:r>
      <w:r w:rsidR="008F5719" w:rsidRPr="00D25D80">
        <w:rPr>
          <w:color w:val="000000" w:themeColor="text1"/>
        </w:rPr>
        <w:t xml:space="preserve">Similarly, we estimate the climate parameters for each RCP scenario separately and average the values </w:t>
      </w:r>
      <w:r w:rsidR="00EE1F8C" w:rsidRPr="00D25D80">
        <w:rPr>
          <w:color w:val="000000" w:themeColor="text1"/>
        </w:rPr>
        <w:t xml:space="preserve">to produce the </w:t>
      </w:r>
      <w:r w:rsidR="008F5719" w:rsidRPr="00D25D80">
        <w:rPr>
          <w:color w:val="000000" w:themeColor="text1"/>
        </w:rPr>
        <w:t xml:space="preserve">final </w:t>
      </w:r>
      <w:r w:rsidR="008F5719" w:rsidRPr="00D25D80">
        <w:rPr>
          <w:color w:val="000000" w:themeColor="text1"/>
        </w:rPr>
        <w:lastRenderedPageBreak/>
        <w:t>estimates</w:t>
      </w:r>
      <w:r w:rsidR="001328B4" w:rsidRPr="00D25D80">
        <w:rPr>
          <w:color w:val="000000" w:themeColor="text1"/>
        </w:rPr>
        <w:t xml:space="preserve"> </w:t>
      </w:r>
      <w:r w:rsidR="00EE1F8C" w:rsidRPr="00D25D80">
        <w:rPr>
          <w:color w:val="000000" w:themeColor="text1"/>
        </w:rPr>
        <w:t>that</w:t>
      </w:r>
      <w:r w:rsidR="00EE1F8C" w:rsidRPr="00D25D80">
        <w:rPr>
          <w:iCs/>
          <w:color w:val="000000" w:themeColor="text1"/>
        </w:rPr>
        <w:t xml:space="preserve"> </w:t>
      </w:r>
      <w:r w:rsidRPr="00D25D80">
        <w:rPr>
          <w:iCs/>
          <w:color w:val="000000" w:themeColor="text1"/>
        </w:rPr>
        <w:t>can be found in Table S</w:t>
      </w:r>
      <w:r w:rsidR="00052F3D" w:rsidRPr="00D25D80">
        <w:rPr>
          <w:iCs/>
          <w:color w:val="000000" w:themeColor="text1"/>
        </w:rPr>
        <w:t>4</w:t>
      </w:r>
      <w:r w:rsidR="00EE1F8C" w:rsidRPr="00D25D80">
        <w:rPr>
          <w:iCs/>
          <w:color w:val="000000" w:themeColor="text1"/>
        </w:rPr>
        <w:t>. T</w:t>
      </w:r>
      <w:r w:rsidR="00C827B6" w:rsidRPr="00D25D80">
        <w:rPr>
          <w:color w:val="000000" w:themeColor="text1"/>
        </w:rPr>
        <w:t>he temperature increase</w:t>
      </w:r>
      <w:r w:rsidR="00EE1F8C" w:rsidRPr="00D25D80">
        <w:rPr>
          <w:color w:val="000000" w:themeColor="text1"/>
        </w:rPr>
        <w:t>s</w:t>
      </w:r>
      <w:r w:rsidR="00C827B6" w:rsidRPr="00D25D80">
        <w:rPr>
          <w:color w:val="000000" w:themeColor="text1"/>
        </w:rPr>
        <w:t xml:space="preserve"> above</w:t>
      </w:r>
      <w:r w:rsidR="00EE1F8C" w:rsidRPr="00D25D80">
        <w:rPr>
          <w:color w:val="000000" w:themeColor="text1"/>
        </w:rPr>
        <w:t xml:space="preserve"> the</w:t>
      </w:r>
      <w:r w:rsidR="00C827B6" w:rsidRPr="00D25D80">
        <w:rPr>
          <w:color w:val="000000" w:themeColor="text1"/>
        </w:rPr>
        <w:t xml:space="preserve"> pre-industrial level </w:t>
      </w:r>
      <w:r w:rsidR="00EE1F8C" w:rsidRPr="00D25D80">
        <w:rPr>
          <w:color w:val="000000" w:themeColor="text1"/>
        </w:rPr>
        <w:t xml:space="preserve">are </w:t>
      </w:r>
      <w:r w:rsidR="00C827B6" w:rsidRPr="00D25D80">
        <w:rPr>
          <w:color w:val="000000" w:themeColor="text1"/>
        </w:rPr>
        <w:t xml:space="preserve">shown in Figure </w:t>
      </w:r>
      <w:r w:rsidR="0016421D" w:rsidRPr="00D25D80">
        <w:rPr>
          <w:color w:val="000000" w:themeColor="text1"/>
        </w:rPr>
        <w:t>S2</w:t>
      </w:r>
      <w:r w:rsidR="00C827B6" w:rsidRPr="00D25D80">
        <w:rPr>
          <w:color w:val="000000" w:themeColor="text1"/>
        </w:rPr>
        <w:t>.</w:t>
      </w:r>
    </w:p>
    <w:p w:rsidR="00E32AF7" w:rsidRPr="00D25D80" w:rsidRDefault="00E32AF7" w:rsidP="00B139C3">
      <w:pPr>
        <w:rPr>
          <w:b/>
          <w:bCs/>
          <w:color w:val="000000" w:themeColor="text1"/>
          <w:sz w:val="32"/>
        </w:rPr>
        <w:sectPr w:rsidR="00E32AF7" w:rsidRPr="00D25D80" w:rsidSect="00A1607A">
          <w:footerReference w:type="default" r:id="rId8"/>
          <w:pgSz w:w="11907" w:h="16840"/>
          <w:pgMar w:top="1440" w:right="1440" w:bottom="1440" w:left="1440" w:header="720" w:footer="720" w:gutter="0"/>
          <w:cols w:space="720"/>
        </w:sectPr>
      </w:pPr>
    </w:p>
    <w:p w:rsidR="00E32AF7" w:rsidRPr="00D25D80" w:rsidRDefault="00E32AF7" w:rsidP="00DE4C1E">
      <w:pPr>
        <w:pStyle w:val="tablelegend"/>
        <w:rPr>
          <w:color w:val="000000" w:themeColor="text1"/>
        </w:rPr>
      </w:pPr>
      <w:r w:rsidRPr="00D25D80">
        <w:rPr>
          <w:rFonts w:hint="eastAsia"/>
          <w:color w:val="000000" w:themeColor="text1"/>
        </w:rPr>
        <w:lastRenderedPageBreak/>
        <w:t xml:space="preserve">Table S1: </w:t>
      </w:r>
      <w:r w:rsidR="00DE4C1E" w:rsidRPr="00D25D80">
        <w:rPr>
          <w:color w:val="000000" w:themeColor="text1"/>
        </w:rPr>
        <w:t xml:space="preserve">Carbon cycle parameters </w:t>
      </w:r>
      <w:r w:rsidR="009E3696" w:rsidRPr="00D25D80">
        <w:rPr>
          <w:color w:val="000000" w:themeColor="text1"/>
        </w:rPr>
        <w:t xml:space="preserve">adopted </w:t>
      </w:r>
      <w:r w:rsidR="00DE4C1E" w:rsidRPr="00D25D80">
        <w:rPr>
          <w:color w:val="000000" w:themeColor="text1"/>
        </w:rPr>
        <w:t>from</w:t>
      </w:r>
      <w:r w:rsidR="00EE1F8C" w:rsidRPr="00D25D80">
        <w:rPr>
          <w:color w:val="000000" w:themeColor="text1"/>
        </w:rPr>
        <w:t xml:space="preserve"> the</w:t>
      </w:r>
      <w:r w:rsidR="00DE4C1E" w:rsidRPr="00D25D80">
        <w:rPr>
          <w:color w:val="000000" w:themeColor="text1"/>
        </w:rPr>
        <w:t xml:space="preserve"> </w:t>
      </w:r>
      <w:r w:rsidR="009E3696" w:rsidRPr="00D25D80">
        <w:rPr>
          <w:color w:val="000000" w:themeColor="text1"/>
        </w:rPr>
        <w:t xml:space="preserve">model emulation exercise using </w:t>
      </w:r>
      <w:r w:rsidR="00DE4C1E" w:rsidRPr="00D25D80">
        <w:rPr>
          <w:color w:val="000000" w:themeColor="text1"/>
        </w:rPr>
        <w:t>MAGICC 6.0</w:t>
      </w:r>
      <w:r w:rsidR="00792E3F" w:rsidRPr="00D25D80">
        <w:rPr>
          <w:color w:val="000000" w:themeColor="text1"/>
        </w:rPr>
        <w:t xml:space="preserve"> (Meinshausen 2011a &amp; 2011b)</w:t>
      </w:r>
    </w:p>
    <w:tbl>
      <w:tblPr>
        <w:tblStyle w:val="PlainTable5"/>
        <w:tblpPr w:leftFromText="142" w:rightFromText="142" w:vertAnchor="text" w:horzAnchor="margin" w:tblpY="157"/>
        <w:tblW w:w="5000" w:type="pct"/>
        <w:tblLook w:val="0600"/>
      </w:tblPr>
      <w:tblGrid>
        <w:gridCol w:w="507"/>
        <w:gridCol w:w="1042"/>
        <w:gridCol w:w="3250"/>
        <w:gridCol w:w="951"/>
        <w:gridCol w:w="951"/>
        <w:gridCol w:w="983"/>
        <w:gridCol w:w="871"/>
        <w:gridCol w:w="951"/>
        <w:gridCol w:w="950"/>
        <w:gridCol w:w="950"/>
        <w:gridCol w:w="950"/>
        <w:gridCol w:w="950"/>
        <w:gridCol w:w="870"/>
      </w:tblGrid>
      <w:tr w:rsidR="00770234" w:rsidRPr="00D25D80" w:rsidTr="00790E5D">
        <w:trPr>
          <w:trHeight w:val="340"/>
        </w:trPr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Parameter in SCM4OPT</w:t>
            </w:r>
            <w:r w:rsidRPr="00D25D80">
              <w:rPr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Parameter in MAGICC 6.0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BERN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CCSM1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CLIMBER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FRCGC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HADLEY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IPSAL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LLNL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MPI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UMD2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UVIC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  <w:tcBorders>
              <w:top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bookmarkStart w:id="0" w:name="_Hlk500331502"/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0" w:type="pct"/>
            <w:tcBorders>
              <w:top w:val="single" w:sz="4" w:space="0" w:color="auto"/>
            </w:tcBorders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σ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NPP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CO2_FEEDBACKFACTOR_GPP</w:t>
            </w:r>
            <w:r w:rsidR="005B4DF5" w:rsidRPr="00D25D80">
              <w:rPr>
                <w:color w:val="000000" w:themeColor="text1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0.0107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0.0088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0.0380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0.0244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-0.0032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-0.0552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-0.0004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-0.0302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-0.0307</w:t>
            </w:r>
          </w:p>
        </w:tc>
        <w:tc>
          <w:tcPr>
            <w:tcW w:w="0" w:type="pct"/>
            <w:tcBorders>
              <w:top w:val="single" w:sz="4" w:space="0" w:color="auto"/>
            </w:tcBorders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-0.0217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σ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bscript"/>
              </w:rPr>
              <w:t>rsp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CO2_FEEDBACKFACTOR_RESPIRATION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0.0685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-0.0161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0.0984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-0.2000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0.1923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-0.2000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-0.0079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-0.0242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0.0182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0.0057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σ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bscript"/>
              </w:rPr>
              <w:t>H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CO2_FEEDBACKFACTOR_DETRITUS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-0.1358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-0.2798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-0.2632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0.3995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-0.0308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-0.0958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-0.2223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-0.0576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-0.3000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-0.1809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σ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bscript"/>
              </w:rPr>
              <w:t>S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CO2_FEEDBACKFACTOR_SOIL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0.1541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0.1522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0.2300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0.2236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0.0386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0.0912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0.2183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0.0680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0.1973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0.1056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ρ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ocn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OCEANCC_SCALE_IMPULSERESPONSE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0.9493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1.6773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2.8733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1.1199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2.7146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0.0100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1.3745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1.2261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0.5673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1.7369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κ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OCEANCC_SCALE_GASXCHANGE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0.2040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0.1653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0.1610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0.2222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0.0532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0.0716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0.1606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0.2307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0.1606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0.2072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α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T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OCEANCC_TEMPFEEDBACK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0.0846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0.1172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0.1162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0.0609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0.1386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-1.2489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0.0933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0.0692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-0.0429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0.1012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γ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ocn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OCEANCC_CONVLTN2INT_YRSAGO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10.0000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</w:rPr>
              <w:t>P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CO2_PLANTPOOL_INITIAL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884.8584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870.4989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919.3811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484.2099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494.5423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547.8515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735.3877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351.4974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493.4998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621.1054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</w:rPr>
              <w:t>H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bscript"/>
              </w:rPr>
              <w:t>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CO2_DETRITUSPOOL_INITIAL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92.7738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56.7203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94.5397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32.6689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61.2050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66.4868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103.1582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72.1718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70.4359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52.2373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</w:rPr>
              <w:t>S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CO2_SOILPOOL_INITIAL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1681.5250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1028.0560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1713.5320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592.1234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1109.3410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1205.0740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1869.7420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1308.1130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1276.6500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946.8014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</w:rPr>
              <w:t>F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perscript"/>
              </w:rPr>
              <w:t>0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NPP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CO2_GPP_INITIAL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66.2716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66.5843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64.4433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48.1558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61.0000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57.4992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66.8000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53.2807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53.0013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61.8993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i/>
                <w:color w:val="000000" w:themeColor="text1"/>
                <w:sz w:val="14"/>
                <w:szCs w:val="16"/>
              </w:rPr>
              <w:t>F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perscript"/>
              </w:rPr>
              <w:t>0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bscript"/>
              </w:rPr>
              <w:t>rsp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CO2_RESPIRATION_INITIAL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12.2603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12.3181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11.9220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8.9088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11.2850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10.6374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12.3580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9.8569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9.8052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11.4514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Ρ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p2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bscript"/>
              </w:rPr>
              <w:t>d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CO2_FRACTION_PLANT_2_DETRITUS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0.9989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0.9990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0.9825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0.9990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0.3806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0.9990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0.9990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0.9989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0.9990</w:t>
            </w:r>
          </w:p>
        </w:tc>
        <w:tc>
          <w:tcPr>
            <w:tcW w:w="0" w:type="pct"/>
            <w:hideMark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0.9990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δ</w:t>
            </w: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  <w:vertAlign w:val="subscript"/>
              </w:rPr>
              <w:t>d2s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CO2_FRACTION_DETRITUS_2_SOIL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0.0010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0.0010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0.0010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0.0618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0.0010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0.0010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0.0010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0.0010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0.0010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0.0010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ν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P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CO2_FRACTION_GPP_2_PLANT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0.4483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0.4848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0.4517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0.6597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0.8654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0.5740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0.2183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0.8853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0.6914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ν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bscript"/>
              </w:rPr>
              <w:t>H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CO2_FRACTION_GPP_2_DETRITUS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0.3998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0.3472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0.4069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0.2265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0.3098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0.5732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0.0000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δ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P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CO2_FRACTION_DEFOREST_PLANT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0.7000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δ</w:t>
            </w:r>
            <w:r w:rsidRPr="00D25D80">
              <w:rPr>
                <w:i/>
                <w:color w:val="000000" w:themeColor="text1"/>
                <w:sz w:val="14"/>
                <w:szCs w:val="16"/>
                <w:vertAlign w:val="subscript"/>
              </w:rPr>
              <w:t>H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CO2_FRACTION_DEFOREST_DETRITUS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0.0500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</w:rPr>
              <w:t>C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b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CO2_GIFFORD_CONC_FOR_ZERONPP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80.0000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ψ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CO2_NORGRWTH_FRAC_DEFO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  <w:tc>
          <w:tcPr>
            <w:tcW w:w="0" w:type="pct"/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0.5000</w:t>
            </w:r>
          </w:p>
        </w:tc>
      </w:tr>
      <w:tr w:rsidR="00770234" w:rsidRPr="00D25D80" w:rsidTr="00790E5D">
        <w:trPr>
          <w:trHeight w:val="283"/>
        </w:trPr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hint="eastAsia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i/>
                <w:color w:val="000000" w:themeColor="text1"/>
                <w:sz w:val="14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4"/>
                <w:szCs w:val="16"/>
              </w:rPr>
              <w:t>ρ</w:t>
            </w:r>
            <w:r w:rsidRPr="00D25D80">
              <w:rPr>
                <w:rFonts w:hint="eastAsia"/>
                <w:i/>
                <w:color w:val="000000" w:themeColor="text1"/>
                <w:sz w:val="14"/>
                <w:szCs w:val="16"/>
                <w:vertAlign w:val="subscript"/>
              </w:rPr>
              <w:t>fert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CO2_FERTILIZATION_SCALE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1.0413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1.0288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1.0275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1.0173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1.0254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1.0414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1.0666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1.0678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1.0137</w:t>
            </w:r>
          </w:p>
        </w:tc>
        <w:tc>
          <w:tcPr>
            <w:tcW w:w="0" w:type="pct"/>
            <w:tcBorders>
              <w:bottom w:val="single" w:sz="4" w:space="0" w:color="auto"/>
            </w:tcBorders>
          </w:tcPr>
          <w:p w:rsidR="00770234" w:rsidRPr="00D25D80" w:rsidRDefault="00770234" w:rsidP="00770234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1.0286</w:t>
            </w:r>
          </w:p>
        </w:tc>
      </w:tr>
    </w:tbl>
    <w:bookmarkEnd w:id="0"/>
    <w:p w:rsidR="00770234" w:rsidRPr="00D25D80" w:rsidRDefault="00770234" w:rsidP="00770234">
      <w:pPr>
        <w:rPr>
          <w:color w:val="000000" w:themeColor="text1"/>
          <w:sz w:val="20"/>
        </w:rPr>
      </w:pPr>
      <w:r w:rsidRPr="00D25D80">
        <w:rPr>
          <w:rFonts w:hint="eastAsia"/>
          <w:color w:val="000000" w:themeColor="text1"/>
          <w:sz w:val="20"/>
        </w:rPr>
        <w:t xml:space="preserve">* </w:t>
      </w:r>
      <w:r w:rsidR="009410B7" w:rsidRPr="00D25D80">
        <w:rPr>
          <w:color w:val="000000" w:themeColor="text1"/>
          <w:sz w:val="20"/>
        </w:rPr>
        <w:t xml:space="preserve">See </w:t>
      </w:r>
      <w:bookmarkStart w:id="1" w:name="OLE_LINK23"/>
      <w:r w:rsidR="002733FA" w:rsidRPr="00D25D80">
        <w:rPr>
          <w:color w:val="000000" w:themeColor="text1"/>
          <w:sz w:val="20"/>
        </w:rPr>
        <w:t>Eq. (21-47) in</w:t>
      </w:r>
      <w:bookmarkEnd w:id="1"/>
      <w:r w:rsidR="002733FA" w:rsidRPr="00D25D80">
        <w:rPr>
          <w:color w:val="000000" w:themeColor="text1"/>
          <w:sz w:val="20"/>
        </w:rPr>
        <w:t xml:space="preserve"> </w:t>
      </w:r>
      <w:r w:rsidRPr="00D25D80">
        <w:rPr>
          <w:color w:val="000000" w:themeColor="text1"/>
          <w:sz w:val="20"/>
        </w:rPr>
        <w:t>Su</w:t>
      </w:r>
      <w:r w:rsidRPr="00D25D80">
        <w:rPr>
          <w:i/>
          <w:color w:val="000000" w:themeColor="text1"/>
          <w:sz w:val="20"/>
        </w:rPr>
        <w:t xml:space="preserve"> </w:t>
      </w:r>
      <w:r w:rsidR="00E31C31" w:rsidRPr="00D25D80">
        <w:rPr>
          <w:i/>
          <w:color w:val="000000" w:themeColor="text1"/>
          <w:sz w:val="20"/>
        </w:rPr>
        <w:t>et al.</w:t>
      </w:r>
      <w:r w:rsidRPr="00D25D80">
        <w:rPr>
          <w:color w:val="000000" w:themeColor="text1"/>
          <w:sz w:val="20"/>
        </w:rPr>
        <w:t xml:space="preserve"> </w:t>
      </w:r>
      <w:r w:rsidR="009410B7" w:rsidRPr="00D25D80">
        <w:rPr>
          <w:color w:val="000000" w:themeColor="text1"/>
          <w:sz w:val="20"/>
        </w:rPr>
        <w:t>(</w:t>
      </w:r>
      <w:r w:rsidRPr="00D25D80">
        <w:rPr>
          <w:color w:val="000000" w:themeColor="text1"/>
          <w:sz w:val="20"/>
        </w:rPr>
        <w:t>2017</w:t>
      </w:r>
      <w:r w:rsidR="009410B7" w:rsidRPr="00D25D80">
        <w:rPr>
          <w:color w:val="000000" w:themeColor="text1"/>
          <w:sz w:val="20"/>
        </w:rPr>
        <w:t>) for definitions.</w:t>
      </w:r>
    </w:p>
    <w:p w:rsidR="00BB4761" w:rsidRPr="00D25D80" w:rsidRDefault="00BB4761" w:rsidP="00770234">
      <w:pPr>
        <w:rPr>
          <w:color w:val="000000" w:themeColor="text1"/>
          <w:sz w:val="20"/>
        </w:rPr>
      </w:pPr>
      <w:r w:rsidRPr="00D25D80">
        <w:rPr>
          <w:color w:val="000000" w:themeColor="text1"/>
          <w:sz w:val="20"/>
        </w:rPr>
        <w:t xml:space="preserve">** Only the remaining part of GPP, </w:t>
      </w:r>
      <w:r w:rsidR="008840A0" w:rsidRPr="00D25D80">
        <w:rPr>
          <w:color w:val="000000" w:themeColor="text1"/>
          <w:sz w:val="20"/>
        </w:rPr>
        <w:t xml:space="preserve">namely </w:t>
      </w:r>
      <w:r w:rsidRPr="00D25D80">
        <w:rPr>
          <w:color w:val="000000" w:themeColor="text1"/>
          <w:sz w:val="20"/>
        </w:rPr>
        <w:t>the NPP</w:t>
      </w:r>
      <w:r w:rsidR="00EE1F8C" w:rsidRPr="00D25D80">
        <w:rPr>
          <w:color w:val="000000" w:themeColor="text1"/>
          <w:sz w:val="20"/>
        </w:rPr>
        <w:t>,</w:t>
      </w:r>
      <w:r w:rsidRPr="00D25D80">
        <w:rPr>
          <w:color w:val="000000" w:themeColor="text1"/>
          <w:sz w:val="20"/>
        </w:rPr>
        <w:t xml:space="preserve"> is simulated in MAGICC 6.0.</w:t>
      </w:r>
    </w:p>
    <w:p w:rsidR="00E32AF7" w:rsidRPr="00D25D80" w:rsidRDefault="00E32AF7" w:rsidP="00E32AF7">
      <w:pPr>
        <w:pStyle w:val="author"/>
        <w:rPr>
          <w:color w:val="000000" w:themeColor="text1"/>
        </w:rPr>
        <w:sectPr w:rsidR="00E32AF7" w:rsidRPr="00D25D80" w:rsidSect="00A1607A">
          <w:pgSz w:w="16840" w:h="11907" w:orient="landscape"/>
          <w:pgMar w:top="1440" w:right="1440" w:bottom="1440" w:left="1440" w:header="720" w:footer="720" w:gutter="0"/>
          <w:cols w:space="720"/>
        </w:sectPr>
      </w:pPr>
    </w:p>
    <w:p w:rsidR="00E22AFF" w:rsidRPr="00D25D80" w:rsidRDefault="00D313F7" w:rsidP="001C164C">
      <w:pPr>
        <w:pStyle w:val="tablelegend"/>
        <w:rPr>
          <w:color w:val="000000" w:themeColor="text1"/>
        </w:rPr>
      </w:pPr>
      <w:r w:rsidRPr="00D25D80">
        <w:rPr>
          <w:rFonts w:hint="eastAsia"/>
          <w:color w:val="000000" w:themeColor="text1"/>
        </w:rPr>
        <w:lastRenderedPageBreak/>
        <w:t xml:space="preserve">Table S2: </w:t>
      </w:r>
      <w:r w:rsidR="001C164C" w:rsidRPr="00D25D80">
        <w:rPr>
          <w:color w:val="000000" w:themeColor="text1"/>
        </w:rPr>
        <w:t>Parameters for fertilization factors</w:t>
      </w:r>
      <w:r w:rsidR="00D83F4F" w:rsidRPr="00D25D80">
        <w:rPr>
          <w:color w:val="000000" w:themeColor="text1"/>
        </w:rPr>
        <w:t xml:space="preserve"> used in this study, compared to MAGICC 6.0</w:t>
      </w:r>
      <w:r w:rsidR="00792E3F" w:rsidRPr="00D25D80">
        <w:rPr>
          <w:color w:val="000000" w:themeColor="text1"/>
        </w:rPr>
        <w:t xml:space="preserve"> (Meinshausen 2011a &amp; 2011b)</w:t>
      </w:r>
    </w:p>
    <w:tbl>
      <w:tblPr>
        <w:tblStyle w:val="PlainTable5"/>
        <w:tblW w:w="5000" w:type="pct"/>
        <w:jc w:val="center"/>
        <w:tblLook w:val="0600"/>
      </w:tblPr>
      <w:tblGrid>
        <w:gridCol w:w="1044"/>
        <w:gridCol w:w="489"/>
        <w:gridCol w:w="2042"/>
        <w:gridCol w:w="2890"/>
        <w:gridCol w:w="709"/>
        <w:gridCol w:w="819"/>
        <w:gridCol w:w="1032"/>
        <w:gridCol w:w="819"/>
        <w:gridCol w:w="970"/>
        <w:gridCol w:w="729"/>
        <w:gridCol w:w="686"/>
        <w:gridCol w:w="544"/>
        <w:gridCol w:w="737"/>
        <w:gridCol w:w="666"/>
      </w:tblGrid>
      <w:tr w:rsidR="001B79A1" w:rsidRPr="00D25D80" w:rsidTr="000140B0">
        <w:trPr>
          <w:trHeight w:val="340"/>
          <w:jc w:val="center"/>
        </w:trPr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Model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Parameter in SCM4OPT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Parameter in MAGICC 6.0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BERN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CCSM1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CLIMBER</w:t>
            </w:r>
          </w:p>
        </w:tc>
        <w:tc>
          <w:tcPr>
            <w:tcW w:w="28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FRCGC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HADLEY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IPSAL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LLNL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MPI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UMD2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UVIC</w:t>
            </w:r>
          </w:p>
        </w:tc>
      </w:tr>
      <w:tr w:rsidR="001B79A1" w:rsidRPr="00D25D80" w:rsidTr="000140B0">
        <w:trPr>
          <w:trHeight w:val="340"/>
          <w:jc w:val="center"/>
        </w:trPr>
        <w:tc>
          <w:tcPr>
            <w:tcW w:w="368" w:type="pct"/>
            <w:vMerge w:val="restart"/>
            <w:tcBorders>
              <w:top w:val="single" w:sz="4" w:space="0" w:color="auto"/>
            </w:tcBorders>
            <w:vAlign w:val="center"/>
          </w:tcPr>
          <w:p w:rsidR="001B79A1" w:rsidRPr="00D25D80" w:rsidRDefault="001B79A1" w:rsidP="001B79A1">
            <w:pPr>
              <w:jc w:val="center"/>
              <w:rPr>
                <w:color w:val="000000" w:themeColor="text1"/>
                <w:sz w:val="16"/>
                <w:szCs w:val="16"/>
              </w:rPr>
            </w:pPr>
            <w:bookmarkStart w:id="2" w:name="_Hlk500331527"/>
            <w:r w:rsidRPr="00D25D80">
              <w:rPr>
                <w:rFonts w:eastAsia="Yu Gothic"/>
                <w:color w:val="000000" w:themeColor="text1"/>
                <w:sz w:val="16"/>
                <w:szCs w:val="16"/>
                <w:lang w:eastAsia="ja-JP"/>
              </w:rPr>
              <w:t>SCM4OPT</w:t>
            </w:r>
          </w:p>
        </w:tc>
        <w:tc>
          <w:tcPr>
            <w:tcW w:w="172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:rsidR="001B79A1" w:rsidRPr="00D25D80" w:rsidRDefault="00820BF8" w:rsidP="001B79A1">
            <w:pPr>
              <w:rPr>
                <w:i/>
                <w:color w:val="000000" w:themeColor="text1"/>
                <w:sz w:val="16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6"/>
                <w:szCs w:val="16"/>
              </w:rPr>
              <w:t>β</w:t>
            </w:r>
          </w:p>
        </w:tc>
        <w:tc>
          <w:tcPr>
            <w:tcW w:w="1019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CO2_FERTILIZATION_FACTOR</w:t>
            </w:r>
          </w:p>
        </w:tc>
        <w:tc>
          <w:tcPr>
            <w:tcW w:w="250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289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364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289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0.27</w:t>
            </w:r>
          </w:p>
        </w:tc>
        <w:tc>
          <w:tcPr>
            <w:tcW w:w="342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257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242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1.10</w:t>
            </w:r>
          </w:p>
        </w:tc>
        <w:tc>
          <w:tcPr>
            <w:tcW w:w="192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1.13</w:t>
            </w:r>
          </w:p>
        </w:tc>
        <w:tc>
          <w:tcPr>
            <w:tcW w:w="260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0.59</w:t>
            </w:r>
          </w:p>
        </w:tc>
      </w:tr>
      <w:tr w:rsidR="001B79A1" w:rsidRPr="00D25D80" w:rsidTr="000140B0">
        <w:trPr>
          <w:trHeight w:val="340"/>
          <w:jc w:val="center"/>
        </w:trPr>
        <w:tc>
          <w:tcPr>
            <w:tcW w:w="368" w:type="pct"/>
            <w:vMerge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2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20" w:type="pct"/>
          </w:tcPr>
          <w:p w:rsidR="001B79A1" w:rsidRPr="00D25D80" w:rsidRDefault="00820BF8" w:rsidP="001B79A1">
            <w:pPr>
              <w:rPr>
                <w:i/>
                <w:color w:val="000000" w:themeColor="text1"/>
                <w:sz w:val="16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6"/>
                <w:szCs w:val="16"/>
              </w:rPr>
              <w:t>β</w:t>
            </w:r>
            <w:r w:rsidRPr="00D25D80">
              <w:rPr>
                <w:rFonts w:hint="eastAsia"/>
                <w:i/>
                <w:color w:val="000000" w:themeColor="text1"/>
                <w:sz w:val="16"/>
                <w:szCs w:val="16"/>
                <w:vertAlign w:val="subscript"/>
              </w:rPr>
              <w:t>m</w:t>
            </w:r>
          </w:p>
        </w:tc>
        <w:tc>
          <w:tcPr>
            <w:tcW w:w="1019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CO2_FERTILIZATION_METHOD</w:t>
            </w:r>
          </w:p>
        </w:tc>
        <w:tc>
          <w:tcPr>
            <w:tcW w:w="250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1.44</w:t>
            </w:r>
          </w:p>
        </w:tc>
        <w:tc>
          <w:tcPr>
            <w:tcW w:w="289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364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289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342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257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1.25</w:t>
            </w:r>
          </w:p>
        </w:tc>
        <w:tc>
          <w:tcPr>
            <w:tcW w:w="242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192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1.01</w:t>
            </w:r>
          </w:p>
        </w:tc>
        <w:tc>
          <w:tcPr>
            <w:tcW w:w="260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1.63</w:t>
            </w:r>
          </w:p>
        </w:tc>
        <w:tc>
          <w:tcPr>
            <w:tcW w:w="235" w:type="pct"/>
          </w:tcPr>
          <w:p w:rsidR="001B79A1" w:rsidRPr="00D25D80" w:rsidRDefault="001B79A1" w:rsidP="001B79A1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2.00</w:t>
            </w:r>
          </w:p>
        </w:tc>
      </w:tr>
      <w:tr w:rsidR="00820BF8" w:rsidRPr="00D25D80" w:rsidTr="000140B0">
        <w:trPr>
          <w:trHeight w:val="340"/>
          <w:jc w:val="center"/>
        </w:trPr>
        <w:tc>
          <w:tcPr>
            <w:tcW w:w="368" w:type="pct"/>
            <w:vMerge w:val="restart"/>
            <w:vAlign w:val="center"/>
          </w:tcPr>
          <w:p w:rsidR="00820BF8" w:rsidRPr="00D25D80" w:rsidRDefault="00820BF8" w:rsidP="00820BF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rFonts w:eastAsia="Yu Gothic"/>
                <w:color w:val="000000" w:themeColor="text1"/>
                <w:sz w:val="16"/>
                <w:szCs w:val="16"/>
                <w:lang w:eastAsia="ja-JP"/>
              </w:rPr>
              <w:t>MAGICC 6.0</w:t>
            </w:r>
          </w:p>
        </w:tc>
        <w:tc>
          <w:tcPr>
            <w:tcW w:w="172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720" w:type="pct"/>
          </w:tcPr>
          <w:p w:rsidR="00820BF8" w:rsidRPr="00D25D80" w:rsidRDefault="00820BF8" w:rsidP="00820BF8">
            <w:pPr>
              <w:rPr>
                <w:i/>
                <w:color w:val="000000" w:themeColor="text1"/>
                <w:sz w:val="16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6"/>
                <w:szCs w:val="16"/>
              </w:rPr>
              <w:t>β</w:t>
            </w:r>
          </w:p>
        </w:tc>
        <w:tc>
          <w:tcPr>
            <w:tcW w:w="1019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CO2_FERTILIZATION_FACTOR</w:t>
            </w:r>
          </w:p>
        </w:tc>
        <w:tc>
          <w:tcPr>
            <w:tcW w:w="250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289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364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0.52</w:t>
            </w:r>
          </w:p>
        </w:tc>
        <w:tc>
          <w:tcPr>
            <w:tcW w:w="289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342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257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242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1.03</w:t>
            </w:r>
          </w:p>
        </w:tc>
        <w:tc>
          <w:tcPr>
            <w:tcW w:w="192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1.05</w:t>
            </w:r>
          </w:p>
        </w:tc>
        <w:tc>
          <w:tcPr>
            <w:tcW w:w="260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235" w:type="pct"/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0.57</w:t>
            </w:r>
          </w:p>
        </w:tc>
      </w:tr>
      <w:tr w:rsidR="00820BF8" w:rsidRPr="00D25D80" w:rsidTr="000140B0">
        <w:trPr>
          <w:trHeight w:val="340"/>
          <w:jc w:val="center"/>
        </w:trPr>
        <w:tc>
          <w:tcPr>
            <w:tcW w:w="368" w:type="pct"/>
            <w:vMerge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2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i/>
                <w:color w:val="000000" w:themeColor="text1"/>
                <w:sz w:val="16"/>
                <w:szCs w:val="16"/>
              </w:rPr>
            </w:pPr>
            <w:r w:rsidRPr="00D25D80">
              <w:rPr>
                <w:rFonts w:ascii="Lucida Sans Unicode" w:hAnsi="Lucida Sans Unicode" w:cs="Lucida Sans Unicode"/>
                <w:i/>
                <w:color w:val="000000" w:themeColor="text1"/>
                <w:sz w:val="16"/>
                <w:szCs w:val="16"/>
              </w:rPr>
              <w:t>β</w:t>
            </w:r>
            <w:r w:rsidRPr="00D25D80">
              <w:rPr>
                <w:rFonts w:hint="eastAsia"/>
                <w:i/>
                <w:color w:val="000000" w:themeColor="text1"/>
                <w:sz w:val="16"/>
                <w:szCs w:val="16"/>
                <w:vertAlign w:val="subscript"/>
              </w:rPr>
              <w:t>m</w:t>
            </w:r>
          </w:p>
        </w:tc>
        <w:tc>
          <w:tcPr>
            <w:tcW w:w="1019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CO2_FERTILIZATION_METHOD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1.10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1.81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1.95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342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257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2.00</w:t>
            </w:r>
          </w:p>
        </w:tc>
        <w:tc>
          <w:tcPr>
            <w:tcW w:w="242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260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1.44</w:t>
            </w:r>
          </w:p>
        </w:tc>
        <w:tc>
          <w:tcPr>
            <w:tcW w:w="235" w:type="pct"/>
            <w:tcBorders>
              <w:bottom w:val="single" w:sz="4" w:space="0" w:color="auto"/>
            </w:tcBorders>
          </w:tcPr>
          <w:p w:rsidR="00820BF8" w:rsidRPr="00D25D80" w:rsidRDefault="00820BF8" w:rsidP="00820BF8">
            <w:pPr>
              <w:rPr>
                <w:color w:val="000000" w:themeColor="text1"/>
                <w:sz w:val="16"/>
                <w:szCs w:val="16"/>
              </w:rPr>
            </w:pPr>
            <w:r w:rsidRPr="00D25D80">
              <w:rPr>
                <w:color w:val="000000" w:themeColor="text1"/>
                <w:sz w:val="16"/>
                <w:szCs w:val="16"/>
              </w:rPr>
              <w:t>1.95</w:t>
            </w:r>
          </w:p>
        </w:tc>
      </w:tr>
      <w:bookmarkEnd w:id="2"/>
    </w:tbl>
    <w:p w:rsidR="00D45D3A" w:rsidRPr="00D25D80" w:rsidRDefault="00D45D3A" w:rsidP="004521DE">
      <w:pPr>
        <w:rPr>
          <w:color w:val="000000" w:themeColor="text1"/>
        </w:rPr>
      </w:pPr>
    </w:p>
    <w:p w:rsidR="00475CB6" w:rsidRPr="00D25D80" w:rsidRDefault="00475CB6" w:rsidP="00475CB6">
      <w:pPr>
        <w:pStyle w:val="phone"/>
        <w:rPr>
          <w:color w:val="000000" w:themeColor="text1"/>
        </w:rPr>
      </w:pPr>
      <w:r w:rsidRPr="00D25D80">
        <w:rPr>
          <w:rFonts w:hint="eastAsia"/>
          <w:color w:val="000000" w:themeColor="text1"/>
        </w:rPr>
        <w:t xml:space="preserve">Table </w:t>
      </w:r>
      <w:r w:rsidRPr="00D25D80">
        <w:rPr>
          <w:color w:val="000000" w:themeColor="text1"/>
        </w:rPr>
        <w:t>S</w:t>
      </w:r>
      <w:r w:rsidRPr="00D25D80">
        <w:rPr>
          <w:rFonts w:hint="eastAsia"/>
          <w:color w:val="000000" w:themeColor="text1"/>
        </w:rPr>
        <w:t>3</w:t>
      </w:r>
      <w:r w:rsidRPr="00D25D80">
        <w:rPr>
          <w:color w:val="000000" w:themeColor="text1"/>
        </w:rPr>
        <w:t xml:space="preserve">: </w:t>
      </w:r>
      <w:r w:rsidR="00CB110F" w:rsidRPr="00D25D80">
        <w:rPr>
          <w:color w:val="000000" w:themeColor="text1"/>
        </w:rPr>
        <w:t>Regrowth parameters for</w:t>
      </w:r>
      <w:r w:rsidR="00627F59" w:rsidRPr="00D25D80">
        <w:rPr>
          <w:color w:val="000000" w:themeColor="text1"/>
        </w:rPr>
        <w:t xml:space="preserve"> the</w:t>
      </w:r>
      <w:r w:rsidR="00CB110F" w:rsidRPr="00D25D80">
        <w:rPr>
          <w:color w:val="000000" w:themeColor="text1"/>
        </w:rPr>
        <w:t xml:space="preserve"> terrestrial carbon cycle</w:t>
      </w:r>
    </w:p>
    <w:tbl>
      <w:tblPr>
        <w:tblStyle w:val="PlainTable5"/>
        <w:tblW w:w="5000" w:type="pct"/>
        <w:tblLook w:val="0600"/>
      </w:tblPr>
      <w:tblGrid>
        <w:gridCol w:w="706"/>
        <w:gridCol w:w="2968"/>
        <w:gridCol w:w="913"/>
        <w:gridCol w:w="916"/>
        <w:gridCol w:w="1126"/>
        <w:gridCol w:w="953"/>
        <w:gridCol w:w="1097"/>
        <w:gridCol w:w="1131"/>
        <w:gridCol w:w="1046"/>
        <w:gridCol w:w="1063"/>
        <w:gridCol w:w="1131"/>
        <w:gridCol w:w="1126"/>
      </w:tblGrid>
      <w:tr w:rsidR="00820BF8" w:rsidRPr="00D25D80" w:rsidTr="00052FAA">
        <w:trPr>
          <w:trHeight w:val="294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</w:tcBorders>
          </w:tcPr>
          <w:p w:rsidR="00820BF8" w:rsidRPr="00D25D80" w:rsidRDefault="00820BF8" w:rsidP="00820BF8">
            <w:pPr>
              <w:pStyle w:val="fax"/>
              <w:rPr>
                <w:bCs/>
                <w:color w:val="000000" w:themeColor="text1"/>
              </w:rPr>
            </w:pPr>
            <w:r w:rsidRPr="00D25D80">
              <w:rPr>
                <w:rFonts w:hint="eastAsia"/>
                <w:bCs/>
                <w:color w:val="000000" w:themeColor="text1"/>
              </w:rPr>
              <w:t>No.</w:t>
            </w: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</w:tcPr>
          <w:p w:rsidR="00820BF8" w:rsidRPr="00D25D80" w:rsidRDefault="00820BF8" w:rsidP="00820BF8">
            <w:pPr>
              <w:pStyle w:val="fax"/>
              <w:rPr>
                <w:bCs/>
                <w:color w:val="000000" w:themeColor="text1"/>
              </w:rPr>
            </w:pPr>
            <w:r w:rsidRPr="00D25D80">
              <w:rPr>
                <w:color w:val="000000" w:themeColor="text1"/>
                <w:szCs w:val="16"/>
              </w:rPr>
              <w:t>Parameter in SCM4OPT</w:t>
            </w: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BERN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CCSM1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CLIMBER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FRCGC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HADLEY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IPSAL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LLNL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MPI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UMD2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20BF8" w:rsidRPr="00D25D80" w:rsidRDefault="00820BF8" w:rsidP="00820BF8">
            <w:pPr>
              <w:pStyle w:val="fax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UVIC</w:t>
            </w:r>
          </w:p>
        </w:tc>
      </w:tr>
      <w:tr w:rsidR="00820BF8" w:rsidRPr="00D25D80" w:rsidTr="00052FAA">
        <w:trPr>
          <w:trHeight w:val="294"/>
        </w:trPr>
        <w:tc>
          <w:tcPr>
            <w:tcW w:w="249" w:type="pct"/>
            <w:tcBorders>
              <w:top w:val="single" w:sz="4" w:space="0" w:color="auto"/>
            </w:tcBorders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bookmarkStart w:id="3" w:name="_Hlk500331551"/>
            <w:r w:rsidRPr="00D25D80">
              <w:rPr>
                <w:rFonts w:hint="eastAsia"/>
                <w:color w:val="000000" w:themeColor="text1"/>
              </w:rPr>
              <w:t>25</w:t>
            </w:r>
          </w:p>
        </w:tc>
        <w:tc>
          <w:tcPr>
            <w:tcW w:w="1047" w:type="pct"/>
            <w:tcBorders>
              <w:top w:val="single" w:sz="4" w:space="0" w:color="auto"/>
            </w:tcBorders>
          </w:tcPr>
          <w:p w:rsidR="00820BF8" w:rsidRPr="00D25D80" w:rsidRDefault="00820BF8" w:rsidP="00E57487">
            <w:pPr>
              <w:pStyle w:val="fax"/>
              <w:rPr>
                <w:i/>
                <w:color w:val="000000" w:themeColor="text1"/>
              </w:rPr>
            </w:pPr>
            <w:r w:rsidRPr="00D25D80">
              <w:rPr>
                <w:rFonts w:hint="eastAsia"/>
                <w:i/>
                <w:color w:val="000000" w:themeColor="text1"/>
              </w:rPr>
              <w:t>a</w:t>
            </w:r>
            <w:r w:rsidRPr="00D25D80">
              <w:rPr>
                <w:rFonts w:hint="eastAsia"/>
                <w:i/>
                <w:color w:val="000000" w:themeColor="text1"/>
                <w:vertAlign w:val="subscript"/>
              </w:rPr>
              <w:t>P</w:t>
            </w:r>
          </w:p>
        </w:tc>
        <w:tc>
          <w:tcPr>
            <w:tcW w:w="322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19.7771</w:t>
            </w:r>
          </w:p>
        </w:tc>
        <w:tc>
          <w:tcPr>
            <w:tcW w:w="323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22.9832</w:t>
            </w:r>
          </w:p>
        </w:tc>
        <w:tc>
          <w:tcPr>
            <w:tcW w:w="397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19.3980</w:t>
            </w:r>
          </w:p>
        </w:tc>
        <w:tc>
          <w:tcPr>
            <w:tcW w:w="336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28.7760</w:t>
            </w:r>
          </w:p>
        </w:tc>
        <w:tc>
          <w:tcPr>
            <w:tcW w:w="387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60.7883</w:t>
            </w:r>
          </w:p>
        </w:tc>
        <w:tc>
          <w:tcPr>
            <w:tcW w:w="399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47.2993</w:t>
            </w:r>
          </w:p>
        </w:tc>
        <w:tc>
          <w:tcPr>
            <w:tcW w:w="369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29.9792</w:t>
            </w:r>
          </w:p>
        </w:tc>
        <w:tc>
          <w:tcPr>
            <w:tcW w:w="375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2.3368</w:t>
            </w:r>
          </w:p>
        </w:tc>
        <w:tc>
          <w:tcPr>
            <w:tcW w:w="399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45.5161</w:t>
            </w:r>
          </w:p>
        </w:tc>
        <w:tc>
          <w:tcPr>
            <w:tcW w:w="397" w:type="pct"/>
            <w:tcBorders>
              <w:top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37.4072</w:t>
            </w:r>
          </w:p>
        </w:tc>
      </w:tr>
      <w:tr w:rsidR="00820BF8" w:rsidRPr="00D25D80" w:rsidTr="00052FAA">
        <w:trPr>
          <w:trHeight w:val="294"/>
        </w:trPr>
        <w:tc>
          <w:tcPr>
            <w:tcW w:w="249" w:type="pct"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rFonts w:hint="eastAsia"/>
                <w:color w:val="000000" w:themeColor="text1"/>
              </w:rPr>
              <w:t>26</w:t>
            </w:r>
          </w:p>
        </w:tc>
        <w:tc>
          <w:tcPr>
            <w:tcW w:w="1047" w:type="pct"/>
          </w:tcPr>
          <w:p w:rsidR="00820BF8" w:rsidRPr="00D25D80" w:rsidRDefault="00820BF8" w:rsidP="00E57487">
            <w:pPr>
              <w:pStyle w:val="fax"/>
              <w:rPr>
                <w:i/>
                <w:color w:val="000000" w:themeColor="text1"/>
              </w:rPr>
            </w:pPr>
            <w:r w:rsidRPr="00D25D80">
              <w:rPr>
                <w:rFonts w:hint="eastAsia"/>
                <w:i/>
                <w:color w:val="000000" w:themeColor="text1"/>
              </w:rPr>
              <w:t>b</w:t>
            </w:r>
            <w:r w:rsidRPr="00D25D80">
              <w:rPr>
                <w:rFonts w:hint="eastAsia"/>
                <w:i/>
                <w:color w:val="000000" w:themeColor="text1"/>
                <w:vertAlign w:val="subscript"/>
              </w:rPr>
              <w:t>P</w:t>
            </w:r>
          </w:p>
        </w:tc>
        <w:tc>
          <w:tcPr>
            <w:tcW w:w="322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-0.3905</w:t>
            </w:r>
          </w:p>
        </w:tc>
        <w:tc>
          <w:tcPr>
            <w:tcW w:w="323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-0.5279</w:t>
            </w:r>
          </w:p>
        </w:tc>
        <w:tc>
          <w:tcPr>
            <w:tcW w:w="39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-0.3632</w:t>
            </w:r>
          </w:p>
        </w:tc>
        <w:tc>
          <w:tcPr>
            <w:tcW w:w="336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-1.3647</w:t>
            </w:r>
          </w:p>
        </w:tc>
        <w:tc>
          <w:tcPr>
            <w:tcW w:w="38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-6.1372</w:t>
            </w:r>
          </w:p>
        </w:tc>
        <w:tc>
          <w:tcPr>
            <w:tcW w:w="39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-3.3897</w:t>
            </w:r>
          </w:p>
        </w:tc>
        <w:tc>
          <w:tcPr>
            <w:tcW w:w="36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-1.0616</w:t>
            </w:r>
          </w:p>
        </w:tc>
        <w:tc>
          <w:tcPr>
            <w:tcW w:w="375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-0.0119</w:t>
            </w:r>
          </w:p>
        </w:tc>
        <w:tc>
          <w:tcPr>
            <w:tcW w:w="39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-3.4380</w:t>
            </w:r>
          </w:p>
        </w:tc>
        <w:tc>
          <w:tcPr>
            <w:tcW w:w="39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-1.8931</w:t>
            </w:r>
          </w:p>
        </w:tc>
      </w:tr>
      <w:tr w:rsidR="00820BF8" w:rsidRPr="00D25D80" w:rsidTr="00052FAA">
        <w:trPr>
          <w:trHeight w:val="294"/>
        </w:trPr>
        <w:tc>
          <w:tcPr>
            <w:tcW w:w="249" w:type="pct"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rFonts w:hint="eastAsia"/>
                <w:color w:val="000000" w:themeColor="text1"/>
              </w:rPr>
              <w:t>27</w:t>
            </w:r>
          </w:p>
        </w:tc>
        <w:tc>
          <w:tcPr>
            <w:tcW w:w="1047" w:type="pct"/>
          </w:tcPr>
          <w:p w:rsidR="00820BF8" w:rsidRPr="00D25D80" w:rsidRDefault="00820BF8" w:rsidP="00E57487">
            <w:pPr>
              <w:pStyle w:val="fax"/>
              <w:rPr>
                <w:i/>
                <w:color w:val="000000" w:themeColor="text1"/>
              </w:rPr>
            </w:pPr>
            <w:r w:rsidRPr="00D25D80">
              <w:rPr>
                <w:rFonts w:hint="eastAsia"/>
                <w:i/>
                <w:color w:val="000000" w:themeColor="text1"/>
              </w:rPr>
              <w:t>a</w:t>
            </w:r>
            <w:r w:rsidRPr="00D25D80">
              <w:rPr>
                <w:rFonts w:hint="eastAsia"/>
                <w:i/>
                <w:color w:val="000000" w:themeColor="text1"/>
                <w:vertAlign w:val="subscript"/>
              </w:rPr>
              <w:t>H</w:t>
            </w:r>
          </w:p>
        </w:tc>
        <w:tc>
          <w:tcPr>
            <w:tcW w:w="322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-0.4158</w:t>
            </w:r>
          </w:p>
        </w:tc>
        <w:tc>
          <w:tcPr>
            <w:tcW w:w="323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-0.2964</w:t>
            </w:r>
          </w:p>
        </w:tc>
        <w:tc>
          <w:tcPr>
            <w:tcW w:w="39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1.1276</w:t>
            </w:r>
          </w:p>
        </w:tc>
        <w:tc>
          <w:tcPr>
            <w:tcW w:w="336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-15.7508</w:t>
            </w:r>
          </w:p>
        </w:tc>
        <w:tc>
          <w:tcPr>
            <w:tcW w:w="38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-25.0270</w:t>
            </w:r>
          </w:p>
        </w:tc>
        <w:tc>
          <w:tcPr>
            <w:tcW w:w="39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-57.5299</w:t>
            </w:r>
          </w:p>
        </w:tc>
        <w:tc>
          <w:tcPr>
            <w:tcW w:w="36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-27.8943</w:t>
            </w:r>
          </w:p>
        </w:tc>
        <w:tc>
          <w:tcPr>
            <w:tcW w:w="375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15.1559</w:t>
            </w:r>
          </w:p>
        </w:tc>
        <w:tc>
          <w:tcPr>
            <w:tcW w:w="39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-67.8580</w:t>
            </w:r>
          </w:p>
        </w:tc>
        <w:tc>
          <w:tcPr>
            <w:tcW w:w="39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-25.6812</w:t>
            </w:r>
          </w:p>
        </w:tc>
      </w:tr>
      <w:tr w:rsidR="00820BF8" w:rsidRPr="00D25D80" w:rsidTr="00052FAA">
        <w:trPr>
          <w:trHeight w:val="294"/>
        </w:trPr>
        <w:tc>
          <w:tcPr>
            <w:tcW w:w="249" w:type="pct"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rFonts w:hint="eastAsia"/>
                <w:color w:val="000000" w:themeColor="text1"/>
              </w:rPr>
              <w:t>28</w:t>
            </w:r>
          </w:p>
        </w:tc>
        <w:tc>
          <w:tcPr>
            <w:tcW w:w="1047" w:type="pct"/>
          </w:tcPr>
          <w:p w:rsidR="00820BF8" w:rsidRPr="00D25D80" w:rsidRDefault="00820BF8" w:rsidP="00E57487">
            <w:pPr>
              <w:pStyle w:val="fax"/>
              <w:rPr>
                <w:i/>
                <w:color w:val="000000" w:themeColor="text1"/>
              </w:rPr>
            </w:pPr>
            <w:r w:rsidRPr="00D25D80">
              <w:rPr>
                <w:rFonts w:hint="eastAsia"/>
                <w:i/>
                <w:color w:val="000000" w:themeColor="text1"/>
              </w:rPr>
              <w:t>b</w:t>
            </w:r>
            <w:r w:rsidRPr="00D25D80">
              <w:rPr>
                <w:rFonts w:hint="eastAsia"/>
                <w:i/>
                <w:color w:val="000000" w:themeColor="text1"/>
                <w:vertAlign w:val="subscript"/>
              </w:rPr>
              <w:t>H</w:t>
            </w:r>
          </w:p>
        </w:tc>
        <w:tc>
          <w:tcPr>
            <w:tcW w:w="322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0.1988</w:t>
            </w:r>
          </w:p>
        </w:tc>
        <w:tc>
          <w:tcPr>
            <w:tcW w:w="323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0.2248</w:t>
            </w:r>
          </w:p>
        </w:tc>
        <w:tc>
          <w:tcPr>
            <w:tcW w:w="39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-0.5132</w:t>
            </w:r>
          </w:p>
        </w:tc>
        <w:tc>
          <w:tcPr>
            <w:tcW w:w="336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16.3593</w:t>
            </w:r>
          </w:p>
        </w:tc>
        <w:tc>
          <w:tcPr>
            <w:tcW w:w="38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7.7586</w:t>
            </w:r>
          </w:p>
        </w:tc>
        <w:tc>
          <w:tcPr>
            <w:tcW w:w="39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33.8908</w:t>
            </w:r>
          </w:p>
        </w:tc>
        <w:tc>
          <w:tcPr>
            <w:tcW w:w="36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12.6311</w:t>
            </w:r>
          </w:p>
        </w:tc>
        <w:tc>
          <w:tcPr>
            <w:tcW w:w="375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-6.7886</w:t>
            </w:r>
          </w:p>
        </w:tc>
        <w:tc>
          <w:tcPr>
            <w:tcW w:w="39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35.8033</w:t>
            </w:r>
          </w:p>
        </w:tc>
        <w:tc>
          <w:tcPr>
            <w:tcW w:w="39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15.4324</w:t>
            </w:r>
          </w:p>
        </w:tc>
      </w:tr>
      <w:tr w:rsidR="00820BF8" w:rsidRPr="00D25D80" w:rsidTr="00052FAA">
        <w:trPr>
          <w:trHeight w:val="294"/>
        </w:trPr>
        <w:tc>
          <w:tcPr>
            <w:tcW w:w="249" w:type="pct"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rFonts w:hint="eastAsia"/>
                <w:color w:val="000000" w:themeColor="text1"/>
              </w:rPr>
              <w:t>29</w:t>
            </w:r>
          </w:p>
        </w:tc>
        <w:tc>
          <w:tcPr>
            <w:tcW w:w="1047" w:type="pct"/>
          </w:tcPr>
          <w:p w:rsidR="00820BF8" w:rsidRPr="00D25D80" w:rsidRDefault="00820BF8" w:rsidP="00E57487">
            <w:pPr>
              <w:pStyle w:val="fax"/>
              <w:rPr>
                <w:i/>
                <w:color w:val="000000" w:themeColor="text1"/>
              </w:rPr>
            </w:pPr>
            <w:r w:rsidRPr="00D25D80">
              <w:rPr>
                <w:rFonts w:hint="eastAsia"/>
                <w:i/>
                <w:color w:val="000000" w:themeColor="text1"/>
              </w:rPr>
              <w:t>a</w:t>
            </w:r>
            <w:r w:rsidRPr="00D25D80">
              <w:rPr>
                <w:rFonts w:hint="eastAsia"/>
                <w:i/>
                <w:color w:val="000000" w:themeColor="text1"/>
                <w:vertAlign w:val="subscript"/>
              </w:rPr>
              <w:t>S</w:t>
            </w:r>
          </w:p>
        </w:tc>
        <w:tc>
          <w:tcPr>
            <w:tcW w:w="322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10.0668</w:t>
            </w:r>
          </w:p>
        </w:tc>
        <w:tc>
          <w:tcPr>
            <w:tcW w:w="323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11.3337</w:t>
            </w:r>
          </w:p>
        </w:tc>
        <w:tc>
          <w:tcPr>
            <w:tcW w:w="39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7.7320</w:t>
            </w:r>
          </w:p>
        </w:tc>
        <w:tc>
          <w:tcPr>
            <w:tcW w:w="336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5.2590</w:t>
            </w:r>
          </w:p>
        </w:tc>
        <w:tc>
          <w:tcPr>
            <w:tcW w:w="38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-206.1458</w:t>
            </w:r>
          </w:p>
        </w:tc>
        <w:tc>
          <w:tcPr>
            <w:tcW w:w="39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7.6043</w:t>
            </w:r>
          </w:p>
        </w:tc>
        <w:tc>
          <w:tcPr>
            <w:tcW w:w="36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7.6311</w:t>
            </w:r>
          </w:p>
        </w:tc>
        <w:tc>
          <w:tcPr>
            <w:tcW w:w="375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11.2316</w:t>
            </w:r>
          </w:p>
        </w:tc>
        <w:tc>
          <w:tcPr>
            <w:tcW w:w="399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5.8719</w:t>
            </w:r>
          </w:p>
        </w:tc>
        <w:tc>
          <w:tcPr>
            <w:tcW w:w="397" w:type="pct"/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19.2061</w:t>
            </w:r>
          </w:p>
        </w:tc>
      </w:tr>
      <w:tr w:rsidR="00820BF8" w:rsidRPr="00D25D80" w:rsidTr="00052FAA">
        <w:trPr>
          <w:trHeight w:val="294"/>
        </w:trPr>
        <w:tc>
          <w:tcPr>
            <w:tcW w:w="249" w:type="pct"/>
            <w:tcBorders>
              <w:bottom w:val="single" w:sz="4" w:space="0" w:color="auto"/>
            </w:tcBorders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rFonts w:hint="eastAsia"/>
                <w:color w:val="000000" w:themeColor="text1"/>
              </w:rPr>
              <w:t>30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:rsidR="00820BF8" w:rsidRPr="00D25D80" w:rsidRDefault="00820BF8" w:rsidP="00E57487">
            <w:pPr>
              <w:pStyle w:val="fax"/>
              <w:rPr>
                <w:i/>
                <w:color w:val="000000" w:themeColor="text1"/>
              </w:rPr>
            </w:pPr>
            <w:r w:rsidRPr="00D25D80">
              <w:rPr>
                <w:rFonts w:hint="eastAsia"/>
                <w:i/>
                <w:color w:val="000000" w:themeColor="text1"/>
              </w:rPr>
              <w:t>b</w:t>
            </w:r>
            <w:r w:rsidRPr="00D25D80">
              <w:rPr>
                <w:rFonts w:hint="eastAsia"/>
                <w:i/>
                <w:color w:val="000000" w:themeColor="text1"/>
                <w:vertAlign w:val="subscript"/>
              </w:rPr>
              <w:t>S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-0.0607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-0.1240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-0.0427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-0.0674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5.7298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-0.0494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-0.0320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-0.0957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-0.0283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hideMark/>
          </w:tcPr>
          <w:p w:rsidR="00820BF8" w:rsidRPr="00D25D80" w:rsidRDefault="00820BF8" w:rsidP="00E57487">
            <w:pPr>
              <w:pStyle w:val="fax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-0.3889</w:t>
            </w:r>
          </w:p>
        </w:tc>
      </w:tr>
      <w:bookmarkEnd w:id="3"/>
    </w:tbl>
    <w:p w:rsidR="00850B81" w:rsidRPr="00D25D80" w:rsidRDefault="00850B81" w:rsidP="00E57487">
      <w:pPr>
        <w:pStyle w:val="fax"/>
        <w:rPr>
          <w:color w:val="000000" w:themeColor="text1"/>
        </w:rPr>
      </w:pPr>
    </w:p>
    <w:p w:rsidR="00B705C7" w:rsidRPr="00D25D80" w:rsidRDefault="00C72B26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</w:rPr>
      </w:pPr>
      <w:r w:rsidRPr="00D25D80">
        <w:rPr>
          <w:color w:val="000000" w:themeColor="text1"/>
        </w:rPr>
        <w:br w:type="page"/>
      </w:r>
    </w:p>
    <w:p w:rsidR="00E57487" w:rsidRPr="00D25D80" w:rsidRDefault="00E57487" w:rsidP="00E57487">
      <w:pPr>
        <w:pStyle w:val="email"/>
        <w:rPr>
          <w:color w:val="000000" w:themeColor="text1"/>
        </w:rPr>
      </w:pPr>
      <w:r w:rsidRPr="00D25D80">
        <w:rPr>
          <w:rFonts w:hint="eastAsia"/>
          <w:color w:val="000000" w:themeColor="text1"/>
        </w:rPr>
        <w:lastRenderedPageBreak/>
        <w:t>Table S</w:t>
      </w:r>
      <w:r w:rsidR="00A4749C" w:rsidRPr="00D25D80">
        <w:rPr>
          <w:color w:val="000000" w:themeColor="text1"/>
        </w:rPr>
        <w:t>4</w:t>
      </w:r>
      <w:r w:rsidRPr="00D25D80">
        <w:rPr>
          <w:rFonts w:hint="eastAsia"/>
          <w:color w:val="000000" w:themeColor="text1"/>
        </w:rPr>
        <w:t xml:space="preserve">: </w:t>
      </w:r>
      <w:r w:rsidR="006D5F9C" w:rsidRPr="00D25D80">
        <w:rPr>
          <w:color w:val="000000" w:themeColor="text1"/>
        </w:rPr>
        <w:t>Climate p</w:t>
      </w:r>
      <w:r w:rsidR="00D24F68" w:rsidRPr="00D25D80">
        <w:rPr>
          <w:color w:val="000000" w:themeColor="text1"/>
        </w:rPr>
        <w:t>arameters</w:t>
      </w:r>
      <w:r w:rsidR="006D5F9C" w:rsidRPr="00D25D80">
        <w:rPr>
          <w:color w:val="000000" w:themeColor="text1"/>
        </w:rPr>
        <w:t xml:space="preserve"> adopted from</w:t>
      </w:r>
      <w:r w:rsidR="00EE1F8C" w:rsidRPr="00D25D80">
        <w:rPr>
          <w:color w:val="000000" w:themeColor="text1"/>
        </w:rPr>
        <w:t xml:space="preserve"> the</w:t>
      </w:r>
      <w:r w:rsidR="006D5F9C" w:rsidRPr="00D25D80">
        <w:rPr>
          <w:color w:val="000000" w:themeColor="text1"/>
        </w:rPr>
        <w:t xml:space="preserve"> model emulation exercise using MAGICC 6.0</w:t>
      </w:r>
      <w:r w:rsidR="00D24F68" w:rsidRPr="00D25D80">
        <w:rPr>
          <w:color w:val="000000" w:themeColor="text1"/>
        </w:rPr>
        <w:t xml:space="preserve"> </w:t>
      </w:r>
      <w:r w:rsidR="00384E4F" w:rsidRPr="00D25D80">
        <w:rPr>
          <w:color w:val="000000" w:themeColor="text1"/>
        </w:rPr>
        <w:t>(</w:t>
      </w:r>
      <w:r w:rsidR="00EE1F8C" w:rsidRPr="00D25D80">
        <w:rPr>
          <w:color w:val="000000" w:themeColor="text1"/>
        </w:rPr>
        <w:t xml:space="preserve">indicated by </w:t>
      </w:r>
      <w:r w:rsidR="00384E4F" w:rsidRPr="00D25D80">
        <w:rPr>
          <w:color w:val="000000" w:themeColor="text1"/>
          <w:vertAlign w:val="superscript"/>
        </w:rPr>
        <w:t>*</w:t>
      </w:r>
      <w:r w:rsidR="00384E4F" w:rsidRPr="00D25D80">
        <w:rPr>
          <w:color w:val="000000" w:themeColor="text1"/>
        </w:rPr>
        <w:t xml:space="preserve">) </w:t>
      </w:r>
      <w:r w:rsidR="00792E3F" w:rsidRPr="00D25D80">
        <w:rPr>
          <w:color w:val="000000" w:themeColor="text1"/>
        </w:rPr>
        <w:t xml:space="preserve">(Meinshausen 2011a &amp; 2011b) </w:t>
      </w:r>
      <w:r w:rsidR="00384E4F" w:rsidRPr="00D25D80">
        <w:rPr>
          <w:color w:val="000000" w:themeColor="text1"/>
        </w:rPr>
        <w:t xml:space="preserve">and </w:t>
      </w:r>
      <w:r w:rsidR="00EE1F8C" w:rsidRPr="00D25D80">
        <w:rPr>
          <w:color w:val="000000" w:themeColor="text1"/>
        </w:rPr>
        <w:t xml:space="preserve">the </w:t>
      </w:r>
      <w:r w:rsidR="00384E4F" w:rsidRPr="00D25D80">
        <w:rPr>
          <w:color w:val="000000" w:themeColor="text1"/>
        </w:rPr>
        <w:t>tuned parameters used in the climate equations</w:t>
      </w:r>
    </w:p>
    <w:tbl>
      <w:tblPr>
        <w:tblStyle w:val="PlainTable5"/>
        <w:tblpPr w:leftFromText="142" w:rightFromText="142" w:vertAnchor="text" w:horzAnchor="margin" w:tblpY="42"/>
        <w:tblW w:w="5000" w:type="pct"/>
        <w:tblLook w:val="0600"/>
      </w:tblPr>
      <w:tblGrid>
        <w:gridCol w:w="3087"/>
        <w:gridCol w:w="3811"/>
        <w:gridCol w:w="2838"/>
        <w:gridCol w:w="1480"/>
        <w:gridCol w:w="1480"/>
        <w:gridCol w:w="1480"/>
      </w:tblGrid>
      <w:tr w:rsidR="009410B7" w:rsidRPr="00D25D80" w:rsidTr="009410B7">
        <w:trPr>
          <w:trHeight w:val="283"/>
        </w:trPr>
        <w:tc>
          <w:tcPr>
            <w:tcW w:w="1089" w:type="pct"/>
            <w:tcBorders>
              <w:top w:val="single" w:sz="4" w:space="0" w:color="auto"/>
            </w:tcBorders>
          </w:tcPr>
          <w:p w:rsidR="009410B7" w:rsidRPr="00D25D80" w:rsidRDefault="009410B7" w:rsidP="009410B7">
            <w:pPr>
              <w:pStyle w:val="url"/>
              <w:rPr>
                <w:bCs/>
                <w:color w:val="000000" w:themeColor="text1"/>
              </w:rPr>
            </w:pPr>
            <w:r w:rsidRPr="00D25D80">
              <w:rPr>
                <w:rFonts w:hint="eastAsia"/>
                <w:bCs/>
                <w:color w:val="000000" w:themeColor="text1"/>
              </w:rPr>
              <w:t>No.</w:t>
            </w:r>
          </w:p>
        </w:tc>
        <w:tc>
          <w:tcPr>
            <w:tcW w:w="1344" w:type="pct"/>
            <w:tcBorders>
              <w:top w:val="single" w:sz="4" w:space="0" w:color="auto"/>
            </w:tcBorders>
          </w:tcPr>
          <w:p w:rsidR="009410B7" w:rsidRPr="00D25D80" w:rsidRDefault="009410B7" w:rsidP="009410B7">
            <w:pPr>
              <w:pStyle w:val="url"/>
              <w:rPr>
                <w:bCs/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31</w:t>
            </w:r>
          </w:p>
        </w:tc>
        <w:tc>
          <w:tcPr>
            <w:tcW w:w="1001" w:type="pct"/>
            <w:tcBorders>
              <w:top w:val="single" w:sz="4" w:space="0" w:color="auto"/>
            </w:tcBorders>
          </w:tcPr>
          <w:p w:rsidR="009410B7" w:rsidRPr="00D25D80" w:rsidRDefault="009410B7" w:rsidP="009410B7">
            <w:pPr>
              <w:pStyle w:val="url"/>
              <w:rPr>
                <w:bCs/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32</w:t>
            </w:r>
          </w:p>
        </w:tc>
        <w:tc>
          <w:tcPr>
            <w:tcW w:w="522" w:type="pct"/>
            <w:tcBorders>
              <w:top w:val="single" w:sz="4" w:space="0" w:color="auto"/>
            </w:tcBorders>
          </w:tcPr>
          <w:p w:rsidR="009410B7" w:rsidRPr="00D25D80" w:rsidRDefault="009410B7" w:rsidP="009410B7">
            <w:pPr>
              <w:pStyle w:val="url"/>
              <w:rPr>
                <w:bCs/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33</w:t>
            </w:r>
          </w:p>
        </w:tc>
        <w:tc>
          <w:tcPr>
            <w:tcW w:w="522" w:type="pct"/>
            <w:tcBorders>
              <w:top w:val="single" w:sz="4" w:space="0" w:color="auto"/>
            </w:tcBorders>
          </w:tcPr>
          <w:p w:rsidR="009410B7" w:rsidRPr="00D25D80" w:rsidRDefault="009410B7" w:rsidP="009410B7">
            <w:pPr>
              <w:pStyle w:val="url"/>
              <w:rPr>
                <w:bCs/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34</w:t>
            </w:r>
          </w:p>
        </w:tc>
        <w:tc>
          <w:tcPr>
            <w:tcW w:w="522" w:type="pct"/>
            <w:tcBorders>
              <w:top w:val="single" w:sz="4" w:space="0" w:color="auto"/>
            </w:tcBorders>
          </w:tcPr>
          <w:p w:rsidR="009410B7" w:rsidRPr="00D25D80" w:rsidRDefault="009410B7" w:rsidP="009410B7">
            <w:pPr>
              <w:pStyle w:val="url"/>
              <w:rPr>
                <w:bCs/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35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</w:tcPr>
          <w:p w:rsidR="009410B7" w:rsidRPr="00D25D80" w:rsidRDefault="009410B7" w:rsidP="009410B7">
            <w:pPr>
              <w:pStyle w:val="url"/>
              <w:rPr>
                <w:bCs/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Parameter in SCM4OPT</w:t>
            </w:r>
          </w:p>
        </w:tc>
        <w:tc>
          <w:tcPr>
            <w:tcW w:w="1344" w:type="pct"/>
          </w:tcPr>
          <w:p w:rsidR="009410B7" w:rsidRPr="00D25D80" w:rsidRDefault="009410B7" w:rsidP="009410B7">
            <w:pPr>
              <w:pStyle w:val="url"/>
              <w:rPr>
                <w:bCs/>
                <w:i/>
                <w:color w:val="000000" w:themeColor="text1"/>
              </w:rPr>
            </w:pPr>
            <w:r w:rsidRPr="00D25D80">
              <w:rPr>
                <w:bCs/>
                <w:i/>
                <w:color w:val="000000" w:themeColor="text1"/>
              </w:rPr>
              <w:t>t</w:t>
            </w:r>
            <w:r w:rsidRPr="00D25D80">
              <w:rPr>
                <w:rFonts w:hint="eastAsia"/>
                <w:bCs/>
                <w:i/>
                <w:color w:val="000000" w:themeColor="text1"/>
                <w:vertAlign w:val="subscript"/>
              </w:rPr>
              <w:t>2</w:t>
            </w:r>
            <w:r w:rsidRPr="00D25D80">
              <w:rPr>
                <w:bCs/>
                <w:i/>
                <w:color w:val="000000" w:themeColor="text1"/>
                <w:vertAlign w:val="subscript"/>
              </w:rPr>
              <w:t>xco2</w:t>
            </w:r>
          </w:p>
        </w:tc>
        <w:tc>
          <w:tcPr>
            <w:tcW w:w="1001" w:type="pct"/>
          </w:tcPr>
          <w:p w:rsidR="009410B7" w:rsidRPr="00D25D80" w:rsidRDefault="009410B7" w:rsidP="009410B7">
            <w:pPr>
              <w:pStyle w:val="url"/>
              <w:rPr>
                <w:bCs/>
                <w:i/>
                <w:color w:val="000000" w:themeColor="text1"/>
              </w:rPr>
            </w:pPr>
            <w:r w:rsidRPr="00D25D80">
              <w:rPr>
                <w:bCs/>
                <w:i/>
                <w:color w:val="000000" w:themeColor="text1"/>
              </w:rPr>
              <w:t>f</w:t>
            </w:r>
            <w:r w:rsidRPr="00D25D80">
              <w:rPr>
                <w:bCs/>
                <w:i/>
                <w:color w:val="000000" w:themeColor="text1"/>
                <w:vertAlign w:val="subscript"/>
              </w:rPr>
              <w:t>co</w:t>
            </w:r>
            <w:r w:rsidRPr="00D25D80">
              <w:rPr>
                <w:rFonts w:hint="eastAsia"/>
                <w:bCs/>
                <w:i/>
                <w:color w:val="000000" w:themeColor="text1"/>
                <w:vertAlign w:val="subscript"/>
              </w:rPr>
              <w:t>2</w:t>
            </w:r>
            <w:r w:rsidRPr="00D25D80">
              <w:rPr>
                <w:bCs/>
                <w:i/>
                <w:color w:val="000000" w:themeColor="text1"/>
                <w:vertAlign w:val="subscript"/>
              </w:rPr>
              <w:t>2x</w:t>
            </w:r>
          </w:p>
        </w:tc>
        <w:tc>
          <w:tcPr>
            <w:tcW w:w="522" w:type="pct"/>
          </w:tcPr>
          <w:p w:rsidR="009410B7" w:rsidRPr="00D25D80" w:rsidRDefault="00CF16B1" w:rsidP="009410B7">
            <w:pPr>
              <w:pStyle w:val="url"/>
              <w:rPr>
                <w:bCs/>
                <w:i/>
                <w:color w:val="000000" w:themeColor="text1"/>
              </w:rPr>
            </w:pPr>
            <w:r w:rsidRPr="00D25D80">
              <w:rPr>
                <w:rFonts w:ascii="Lucida Sans Unicode" w:hAnsi="Lucida Sans Unicode" w:cs="Lucida Sans Unicode"/>
                <w:bCs/>
                <w:i/>
                <w:color w:val="000000" w:themeColor="text1"/>
              </w:rPr>
              <w:t>ξ</w:t>
            </w:r>
            <w:r w:rsidR="009410B7" w:rsidRPr="00D25D80">
              <w:rPr>
                <w:bCs/>
                <w:i/>
                <w:color w:val="000000" w:themeColor="text1"/>
                <w:vertAlign w:val="subscript"/>
              </w:rPr>
              <w:t>1</w:t>
            </w:r>
          </w:p>
        </w:tc>
        <w:tc>
          <w:tcPr>
            <w:tcW w:w="522" w:type="pct"/>
          </w:tcPr>
          <w:p w:rsidR="009410B7" w:rsidRPr="00D25D80" w:rsidRDefault="00CF16B1" w:rsidP="009410B7">
            <w:pPr>
              <w:pStyle w:val="url"/>
              <w:rPr>
                <w:bCs/>
                <w:i/>
                <w:color w:val="000000" w:themeColor="text1"/>
              </w:rPr>
            </w:pPr>
            <w:r w:rsidRPr="00D25D80">
              <w:rPr>
                <w:rFonts w:ascii="Lucida Sans Unicode" w:hAnsi="Lucida Sans Unicode" w:cs="Lucida Sans Unicode"/>
                <w:bCs/>
                <w:i/>
                <w:color w:val="000000" w:themeColor="text1"/>
              </w:rPr>
              <w:t>ξ</w:t>
            </w:r>
            <w:r w:rsidRPr="00D25D80">
              <w:rPr>
                <w:rFonts w:ascii="Lucida Sans Unicode" w:hAnsi="Lucida Sans Unicode" w:cs="Lucida Sans Unicode"/>
                <w:bCs/>
                <w:i/>
                <w:color w:val="000000" w:themeColor="text1"/>
                <w:vertAlign w:val="subscript"/>
              </w:rPr>
              <w:t>3</w:t>
            </w:r>
          </w:p>
        </w:tc>
        <w:tc>
          <w:tcPr>
            <w:tcW w:w="522" w:type="pct"/>
          </w:tcPr>
          <w:p w:rsidR="009410B7" w:rsidRPr="00D25D80" w:rsidRDefault="00CF16B1" w:rsidP="009410B7">
            <w:pPr>
              <w:pStyle w:val="url"/>
              <w:rPr>
                <w:bCs/>
                <w:i/>
                <w:color w:val="000000" w:themeColor="text1"/>
              </w:rPr>
            </w:pPr>
            <w:r w:rsidRPr="00D25D80">
              <w:rPr>
                <w:rFonts w:ascii="Lucida Sans Unicode" w:hAnsi="Lucida Sans Unicode" w:cs="Lucida Sans Unicode"/>
                <w:bCs/>
                <w:i/>
                <w:color w:val="000000" w:themeColor="text1"/>
              </w:rPr>
              <w:t>ξ</w:t>
            </w:r>
            <w:r w:rsidRPr="00D25D80">
              <w:rPr>
                <w:bCs/>
                <w:i/>
                <w:color w:val="000000" w:themeColor="text1"/>
                <w:vertAlign w:val="subscript"/>
              </w:rPr>
              <w:t>4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tcBorders>
              <w:bottom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rFonts w:eastAsia="DengXian"/>
                <w:color w:val="000000" w:themeColor="text1"/>
                <w:lang w:eastAsia="zh-CN"/>
              </w:rPr>
            </w:pPr>
            <w:r w:rsidRPr="00D25D80">
              <w:rPr>
                <w:bCs/>
                <w:color w:val="000000" w:themeColor="text1"/>
              </w:rPr>
              <w:t>Parameter in MAGICC 6.0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CORE_CLIMATESENSITIVITY</w:t>
            </w:r>
            <w:r w:rsidRPr="00D25D80">
              <w:rPr>
                <w:bCs/>
                <w:color w:val="000000" w:themeColor="text1"/>
                <w:vertAlign w:val="superscript"/>
              </w:rPr>
              <w:t>*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bCs/>
                <w:color w:val="000000" w:themeColor="text1"/>
              </w:rPr>
              <w:t>CORE_DELQ2XCO2</w:t>
            </w:r>
            <w:r w:rsidRPr="00D25D80">
              <w:rPr>
                <w:bCs/>
                <w:color w:val="000000" w:themeColor="text1"/>
                <w:vertAlign w:val="superscript"/>
              </w:rPr>
              <w:t>*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rFonts w:hint="eastAsia"/>
                <w:color w:val="000000" w:themeColor="text1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rFonts w:hint="eastAsia"/>
                <w:color w:val="000000" w:themeColor="text1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rFonts w:hint="eastAsia"/>
                <w:color w:val="000000" w:themeColor="text1"/>
              </w:rPr>
              <w:t>-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tcBorders>
              <w:top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bookmarkStart w:id="4" w:name="_Hlk500331598"/>
            <w:r w:rsidRPr="00D25D80">
              <w:rPr>
                <w:color w:val="000000" w:themeColor="text1"/>
              </w:rPr>
              <w:t>CCCMA_CGCM3_1_T47</w:t>
            </w:r>
          </w:p>
        </w:tc>
        <w:tc>
          <w:tcPr>
            <w:tcW w:w="1344" w:type="pct"/>
            <w:tcBorders>
              <w:top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2.9747</w:t>
            </w:r>
          </w:p>
        </w:tc>
        <w:tc>
          <w:tcPr>
            <w:tcW w:w="1001" w:type="pct"/>
            <w:tcBorders>
              <w:top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3.32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0.0692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0.3905</w:t>
            </w:r>
          </w:p>
        </w:tc>
        <w:tc>
          <w:tcPr>
            <w:tcW w:w="522" w:type="pct"/>
            <w:tcBorders>
              <w:top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0.0034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CNRM_CM3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2.9828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3.48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0.0692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0.3993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0.0024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CSIRO_MK3_0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2.2352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3.47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0.0413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0.4639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0.0013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GFDL_CM2_0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2.3059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3.50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0.0578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0.9000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0.0491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GFDL_CM2_1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2.2820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3.50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0.0383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0.1867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0.0047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GISS_MODEL_E_H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2.5368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4.06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0.0692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0.4134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0.0014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GISS_MODEL_E_R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2.2569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4.06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0.0309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0.8677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0.0529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IAP_FGOALS1_0_G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2.4223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3.71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0.0526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0.8170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0.2285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INMCM3_0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2.3515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3.71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0.0734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0.3307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0.0028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IPSL_CM4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4.1475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3.48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0.0512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0.5111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0.0032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MEDIUM_CMIP3_ECS3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3.0000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3.71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0.0535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0.3993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0.0022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MIROC3_2_HIRES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5.7344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3.14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0.0480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0.3324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0.0031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MIROC3_2_MEDRES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3.9961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3.09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0.0424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0.3955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0.0018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MIUB_ECHO_G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2.6256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3.71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0.0795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0.3054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0.0029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MPI_ECHAM5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3.2292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4.01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0.0238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0.0000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0.7764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MRI_CGCM2_3_2A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2.4761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3.47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0.0625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0.3552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0.0021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NCAR_CCSM3_0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2.1365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3.95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0.0408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0.8549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0.0868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NCAR_PCM1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1.8957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3.71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0.0817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0.4887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0.0031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UKMO_HADCM3</w:t>
            </w:r>
          </w:p>
        </w:tc>
        <w:tc>
          <w:tcPr>
            <w:tcW w:w="1344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3.2074</w:t>
            </w:r>
          </w:p>
        </w:tc>
        <w:tc>
          <w:tcPr>
            <w:tcW w:w="1001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3.81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0.0608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0.4147</w:t>
            </w:r>
          </w:p>
        </w:tc>
        <w:tc>
          <w:tcPr>
            <w:tcW w:w="522" w:type="pct"/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0.0035</w:t>
            </w:r>
          </w:p>
        </w:tc>
      </w:tr>
      <w:tr w:rsidR="009410B7" w:rsidRPr="00D25D80" w:rsidTr="009410B7">
        <w:trPr>
          <w:trHeight w:val="283"/>
        </w:trPr>
        <w:tc>
          <w:tcPr>
            <w:tcW w:w="1089" w:type="pct"/>
            <w:tcBorders>
              <w:bottom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UKMO_HADGEM1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2.9983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3.78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0.1018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0.8720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hideMark/>
          </w:tcPr>
          <w:p w:rsidR="009410B7" w:rsidRPr="00D25D80" w:rsidRDefault="009410B7" w:rsidP="009410B7">
            <w:pPr>
              <w:pStyle w:val="url"/>
              <w:rPr>
                <w:color w:val="000000" w:themeColor="text1"/>
              </w:rPr>
            </w:pPr>
            <w:r w:rsidRPr="00D25D80">
              <w:rPr>
                <w:color w:val="000000" w:themeColor="text1"/>
              </w:rPr>
              <w:t>0.0223</w:t>
            </w:r>
          </w:p>
        </w:tc>
      </w:tr>
      <w:bookmarkEnd w:id="4"/>
    </w:tbl>
    <w:p w:rsidR="00CC1F2D" w:rsidRPr="00D25D80" w:rsidRDefault="00CC1F2D" w:rsidP="002E1EA0">
      <w:pPr>
        <w:rPr>
          <w:color w:val="000000" w:themeColor="text1"/>
        </w:rPr>
        <w:sectPr w:rsidR="00CC1F2D" w:rsidRPr="00D25D80" w:rsidSect="00A1607A">
          <w:pgSz w:w="16840" w:h="11907" w:orient="landscape"/>
          <w:pgMar w:top="1440" w:right="1440" w:bottom="1440" w:left="1440" w:header="720" w:footer="720" w:gutter="0"/>
          <w:cols w:space="720"/>
        </w:sectPr>
      </w:pPr>
    </w:p>
    <w:p w:rsidR="001E632C" w:rsidRPr="00D25D80" w:rsidRDefault="000B5638" w:rsidP="007262AD">
      <w:pPr>
        <w:jc w:val="center"/>
        <w:rPr>
          <w:color w:val="000000" w:themeColor="text1"/>
          <w:szCs w:val="28"/>
        </w:rPr>
      </w:pPr>
      <w:r w:rsidRPr="00D25D80">
        <w:rPr>
          <w:noProof/>
          <w:color w:val="000000" w:themeColor="text1"/>
          <w:szCs w:val="28"/>
          <w:lang w:val="en-IN" w:eastAsia="en-IN"/>
        </w:rPr>
        <w:lastRenderedPageBreak/>
        <w:drawing>
          <wp:inline distT="0" distB="0" distL="0" distR="0">
            <wp:extent cx="5035550" cy="2876550"/>
            <wp:effectExtent l="0" t="0" r="0" b="0"/>
            <wp:docPr id="1" name="図 1" descr="C:\Users\sunmax\AppData\Local\Microsoft\Windows\INetCache\Content.Word\c_co2_CO2_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nmax\AppData\Local\Microsoft\Windows\INetCache\Content.Word\c_co2_CO2_CON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811" w:rsidRPr="00D25D80" w:rsidRDefault="00CC1F2D" w:rsidP="00E21811">
      <w:pPr>
        <w:rPr>
          <w:color w:val="000000" w:themeColor="text1"/>
          <w:szCs w:val="28"/>
        </w:rPr>
      </w:pPr>
      <w:r w:rsidRPr="00D25D80">
        <w:rPr>
          <w:rFonts w:hint="eastAsia"/>
          <w:color w:val="000000" w:themeColor="text1"/>
          <w:szCs w:val="28"/>
        </w:rPr>
        <w:t xml:space="preserve">Figure </w:t>
      </w:r>
      <w:r w:rsidR="005C2630" w:rsidRPr="00D25D80">
        <w:rPr>
          <w:color w:val="000000" w:themeColor="text1"/>
          <w:szCs w:val="28"/>
        </w:rPr>
        <w:t>S1</w:t>
      </w:r>
      <w:r w:rsidRPr="00D25D80">
        <w:rPr>
          <w:rFonts w:hint="eastAsia"/>
          <w:color w:val="000000" w:themeColor="text1"/>
          <w:szCs w:val="28"/>
        </w:rPr>
        <w:t xml:space="preserve">: </w:t>
      </w:r>
      <w:r w:rsidRPr="00D25D80">
        <w:rPr>
          <w:color w:val="000000" w:themeColor="text1"/>
          <w:szCs w:val="28"/>
        </w:rPr>
        <w:t xml:space="preserve">A comparison of </w:t>
      </w:r>
      <w:r w:rsidR="00EE1F8C" w:rsidRPr="00D25D80">
        <w:rPr>
          <w:color w:val="000000" w:themeColor="text1"/>
          <w:szCs w:val="28"/>
        </w:rPr>
        <w:t xml:space="preserve">the </w:t>
      </w:r>
      <w:r w:rsidRPr="00D25D80">
        <w:rPr>
          <w:color w:val="000000" w:themeColor="text1"/>
        </w:rPr>
        <w:t>CO</w:t>
      </w:r>
      <w:r w:rsidRPr="00D25D80">
        <w:rPr>
          <w:color w:val="000000" w:themeColor="text1"/>
          <w:vertAlign w:val="subscript"/>
        </w:rPr>
        <w:t>2</w:t>
      </w:r>
      <w:r w:rsidRPr="00D25D80">
        <w:rPr>
          <w:color w:val="000000" w:themeColor="text1"/>
        </w:rPr>
        <w:t xml:space="preserve"> concentration</w:t>
      </w:r>
      <w:r w:rsidR="00EE1F8C" w:rsidRPr="00D25D80">
        <w:rPr>
          <w:color w:val="000000" w:themeColor="text1"/>
        </w:rPr>
        <w:t>s</w:t>
      </w:r>
      <w:r w:rsidR="00EE1F8C" w:rsidRPr="00D25D80">
        <w:rPr>
          <w:color w:val="000000" w:themeColor="text1"/>
          <w:szCs w:val="28"/>
        </w:rPr>
        <w:t xml:space="preserve"> obtained using</w:t>
      </w:r>
      <w:r w:rsidRPr="00D25D80">
        <w:rPr>
          <w:color w:val="000000" w:themeColor="text1"/>
          <w:szCs w:val="28"/>
        </w:rPr>
        <w:t xml:space="preserve"> MAGICC 6.0 </w:t>
      </w:r>
      <w:r w:rsidR="00654E8C" w:rsidRPr="00D25D80">
        <w:rPr>
          <w:color w:val="000000" w:themeColor="text1"/>
          <w:szCs w:val="28"/>
        </w:rPr>
        <w:t xml:space="preserve">(a) </w:t>
      </w:r>
      <w:r w:rsidRPr="00D25D80">
        <w:rPr>
          <w:color w:val="000000" w:themeColor="text1"/>
          <w:szCs w:val="28"/>
        </w:rPr>
        <w:t>and SCM4OPT</w:t>
      </w:r>
      <w:r w:rsidR="00654E8C" w:rsidRPr="00D25D80">
        <w:rPr>
          <w:color w:val="000000" w:themeColor="text1"/>
          <w:szCs w:val="28"/>
        </w:rPr>
        <w:t xml:space="preserve"> (b)</w:t>
      </w:r>
      <w:r w:rsidR="00EE1F8C" w:rsidRPr="00D25D80">
        <w:rPr>
          <w:color w:val="000000" w:themeColor="text1"/>
          <w:szCs w:val="28"/>
        </w:rPr>
        <w:t xml:space="preserve"> under the</w:t>
      </w:r>
      <w:r w:rsidR="00CF7051" w:rsidRPr="00D25D80">
        <w:rPr>
          <w:color w:val="000000" w:themeColor="text1"/>
          <w:szCs w:val="28"/>
        </w:rPr>
        <w:t xml:space="preserve"> 4 RCPs</w:t>
      </w:r>
      <w:r w:rsidRPr="00D25D80">
        <w:rPr>
          <w:color w:val="000000" w:themeColor="text1"/>
          <w:szCs w:val="28"/>
        </w:rPr>
        <w:t>. The outer range</w:t>
      </w:r>
      <w:r w:rsidR="00BC4846" w:rsidRPr="00D25D80">
        <w:rPr>
          <w:color w:val="000000" w:themeColor="text1"/>
          <w:szCs w:val="28"/>
        </w:rPr>
        <w:t>s</w:t>
      </w:r>
      <w:r w:rsidRPr="00D25D80">
        <w:rPr>
          <w:color w:val="000000" w:themeColor="text1"/>
          <w:szCs w:val="28"/>
        </w:rPr>
        <w:t xml:space="preserve"> indicate </w:t>
      </w:r>
      <w:r w:rsidR="00BC4846" w:rsidRPr="00D25D80">
        <w:rPr>
          <w:color w:val="000000" w:themeColor="text1"/>
          <w:szCs w:val="28"/>
        </w:rPr>
        <w:t>the</w:t>
      </w:r>
      <w:r w:rsidR="00AC7D80" w:rsidRPr="00D25D80">
        <w:rPr>
          <w:color w:val="000000" w:themeColor="text1"/>
          <w:szCs w:val="28"/>
        </w:rPr>
        <w:t xml:space="preserve"> 17</w:t>
      </w:r>
      <w:r w:rsidR="00BC4846" w:rsidRPr="00D25D80">
        <w:rPr>
          <w:color w:val="000000" w:themeColor="text1"/>
          <w:szCs w:val="28"/>
          <w:vertAlign w:val="superscript"/>
        </w:rPr>
        <w:t>th</w:t>
      </w:r>
      <w:r w:rsidR="00BC4846" w:rsidRPr="00D25D80">
        <w:rPr>
          <w:color w:val="000000" w:themeColor="text1"/>
          <w:szCs w:val="28"/>
        </w:rPr>
        <w:t xml:space="preserve"> </w:t>
      </w:r>
      <w:r w:rsidRPr="00D25D80">
        <w:rPr>
          <w:color w:val="000000" w:themeColor="text1"/>
          <w:szCs w:val="28"/>
        </w:rPr>
        <w:t xml:space="preserve">and </w:t>
      </w:r>
      <w:r w:rsidR="00AC7D80" w:rsidRPr="00D25D80">
        <w:rPr>
          <w:color w:val="000000" w:themeColor="text1"/>
          <w:szCs w:val="28"/>
        </w:rPr>
        <w:t>83</w:t>
      </w:r>
      <w:r w:rsidR="00BC4846" w:rsidRPr="00D25D80">
        <w:rPr>
          <w:color w:val="000000" w:themeColor="text1"/>
          <w:szCs w:val="28"/>
          <w:vertAlign w:val="superscript"/>
        </w:rPr>
        <w:t>rd</w:t>
      </w:r>
      <w:r w:rsidR="00BC4846" w:rsidRPr="00D25D80">
        <w:rPr>
          <w:color w:val="000000" w:themeColor="text1"/>
          <w:szCs w:val="28"/>
        </w:rPr>
        <w:t xml:space="preserve"> percentiles</w:t>
      </w:r>
      <w:r w:rsidRPr="00D25D80">
        <w:rPr>
          <w:color w:val="000000" w:themeColor="text1"/>
          <w:szCs w:val="28"/>
        </w:rPr>
        <w:t xml:space="preserve">; the </w:t>
      </w:r>
      <w:r w:rsidR="00963EA9" w:rsidRPr="00D25D80">
        <w:rPr>
          <w:color w:val="000000" w:themeColor="text1"/>
          <w:szCs w:val="28"/>
        </w:rPr>
        <w:t>inner</w:t>
      </w:r>
      <w:r w:rsidRPr="00D25D80">
        <w:rPr>
          <w:color w:val="000000" w:themeColor="text1"/>
          <w:szCs w:val="28"/>
        </w:rPr>
        <w:t xml:space="preserve"> range</w:t>
      </w:r>
      <w:r w:rsidR="00BC4846" w:rsidRPr="00D25D80">
        <w:rPr>
          <w:color w:val="000000" w:themeColor="text1"/>
          <w:szCs w:val="28"/>
        </w:rPr>
        <w:t>s indicate the</w:t>
      </w:r>
      <w:r w:rsidR="00BD2880" w:rsidRPr="00D25D80">
        <w:rPr>
          <w:color w:val="000000" w:themeColor="text1"/>
          <w:szCs w:val="28"/>
        </w:rPr>
        <w:t xml:space="preserve"> 2</w:t>
      </w:r>
      <w:r w:rsidRPr="00D25D80">
        <w:rPr>
          <w:color w:val="000000" w:themeColor="text1"/>
          <w:szCs w:val="28"/>
        </w:rPr>
        <w:t>5</w:t>
      </w:r>
      <w:r w:rsidR="00BC4846" w:rsidRPr="00D25D80">
        <w:rPr>
          <w:color w:val="000000" w:themeColor="text1"/>
          <w:szCs w:val="28"/>
          <w:vertAlign w:val="superscript"/>
        </w:rPr>
        <w:t>th</w:t>
      </w:r>
      <w:r w:rsidRPr="00D25D80">
        <w:rPr>
          <w:color w:val="000000" w:themeColor="text1"/>
          <w:szCs w:val="28"/>
        </w:rPr>
        <w:t xml:space="preserve"> and </w:t>
      </w:r>
      <w:r w:rsidR="00BD2880" w:rsidRPr="00D25D80">
        <w:rPr>
          <w:color w:val="000000" w:themeColor="text1"/>
          <w:szCs w:val="28"/>
        </w:rPr>
        <w:t>75</w:t>
      </w:r>
      <w:r w:rsidR="00BC4846" w:rsidRPr="00D25D80">
        <w:rPr>
          <w:color w:val="000000" w:themeColor="text1"/>
          <w:szCs w:val="28"/>
          <w:vertAlign w:val="superscript"/>
        </w:rPr>
        <w:t>th</w:t>
      </w:r>
      <w:r w:rsidR="00BC4846" w:rsidRPr="00D25D80">
        <w:rPr>
          <w:color w:val="000000" w:themeColor="text1"/>
          <w:szCs w:val="28"/>
        </w:rPr>
        <w:t xml:space="preserve"> percentiles; and </w:t>
      </w:r>
      <w:r w:rsidRPr="00D25D80">
        <w:rPr>
          <w:color w:val="000000" w:themeColor="text1"/>
          <w:szCs w:val="28"/>
        </w:rPr>
        <w:t>the solid</w:t>
      </w:r>
      <w:r w:rsidR="00BC4846" w:rsidRPr="00D25D80">
        <w:rPr>
          <w:color w:val="000000" w:themeColor="text1"/>
          <w:szCs w:val="28"/>
        </w:rPr>
        <w:t>-</w:t>
      </w:r>
      <w:r w:rsidRPr="00D25D80">
        <w:rPr>
          <w:color w:val="000000" w:themeColor="text1"/>
          <w:szCs w:val="28"/>
        </w:rPr>
        <w:t>color</w:t>
      </w:r>
      <w:r w:rsidR="00BC4846" w:rsidRPr="00D25D80">
        <w:rPr>
          <w:color w:val="000000" w:themeColor="text1"/>
          <w:szCs w:val="28"/>
        </w:rPr>
        <w:t>ed</w:t>
      </w:r>
      <w:r w:rsidRPr="00D25D80">
        <w:rPr>
          <w:color w:val="000000" w:themeColor="text1"/>
          <w:szCs w:val="28"/>
        </w:rPr>
        <w:t xml:space="preserve"> line</w:t>
      </w:r>
      <w:r w:rsidR="00BC4846" w:rsidRPr="00D25D80">
        <w:rPr>
          <w:color w:val="000000" w:themeColor="text1"/>
          <w:szCs w:val="28"/>
        </w:rPr>
        <w:t>s indicate the 50</w:t>
      </w:r>
      <w:r w:rsidR="00BC4846" w:rsidRPr="00D25D80">
        <w:rPr>
          <w:color w:val="000000" w:themeColor="text1"/>
          <w:szCs w:val="28"/>
          <w:vertAlign w:val="superscript"/>
        </w:rPr>
        <w:t>th</w:t>
      </w:r>
      <w:r w:rsidR="00BC4846" w:rsidRPr="00D25D80">
        <w:rPr>
          <w:color w:val="000000" w:themeColor="text1"/>
          <w:szCs w:val="28"/>
        </w:rPr>
        <w:t xml:space="preserve"> percentile</w:t>
      </w:r>
      <w:r w:rsidRPr="00D25D80">
        <w:rPr>
          <w:color w:val="000000" w:themeColor="text1"/>
          <w:szCs w:val="28"/>
        </w:rPr>
        <w:t xml:space="preserve">. </w:t>
      </w:r>
    </w:p>
    <w:p w:rsidR="00E21811" w:rsidRPr="00D25D80" w:rsidRDefault="00E21811" w:rsidP="00E21811">
      <w:pPr>
        <w:rPr>
          <w:color w:val="000000" w:themeColor="text1"/>
          <w:szCs w:val="28"/>
        </w:rPr>
      </w:pPr>
    </w:p>
    <w:p w:rsidR="00A1607A" w:rsidRPr="00D25D80" w:rsidRDefault="000B5638" w:rsidP="002B1156">
      <w:pPr>
        <w:jc w:val="center"/>
        <w:rPr>
          <w:color w:val="000000" w:themeColor="text1"/>
          <w:szCs w:val="24"/>
        </w:rPr>
      </w:pPr>
      <w:r w:rsidRPr="00D25D80">
        <w:rPr>
          <w:noProof/>
          <w:color w:val="000000" w:themeColor="text1"/>
          <w:szCs w:val="24"/>
          <w:lang w:val="en-IN" w:eastAsia="en-IN"/>
        </w:rPr>
        <w:drawing>
          <wp:inline distT="0" distB="0" distL="0" distR="0">
            <wp:extent cx="5035550" cy="2876550"/>
            <wp:effectExtent l="0" t="0" r="0" b="0"/>
            <wp:docPr id="3" name="図 3" descr="C:\Users\sunmax\AppData\Local\Microsoft\Windows\INetCache\Content.Word\tatm_SURFACE_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nmax\AppData\Local\Microsoft\Windows\INetCache\Content.Word\tatm_SURFACE_TEM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EA0" w:rsidRPr="00D25D80" w:rsidRDefault="00D845AB" w:rsidP="00D845AB">
      <w:pPr>
        <w:rPr>
          <w:color w:val="000000" w:themeColor="text1"/>
          <w:szCs w:val="28"/>
        </w:rPr>
      </w:pPr>
      <w:r w:rsidRPr="00D25D80">
        <w:rPr>
          <w:rFonts w:hint="eastAsia"/>
          <w:color w:val="000000" w:themeColor="text1"/>
          <w:szCs w:val="28"/>
        </w:rPr>
        <w:t xml:space="preserve">Figure </w:t>
      </w:r>
      <w:r w:rsidR="00DC00EB" w:rsidRPr="00D25D80">
        <w:rPr>
          <w:color w:val="000000" w:themeColor="text1"/>
          <w:szCs w:val="28"/>
        </w:rPr>
        <w:t>S</w:t>
      </w:r>
      <w:r w:rsidR="008C57E8" w:rsidRPr="00D25D80">
        <w:rPr>
          <w:color w:val="000000" w:themeColor="text1"/>
          <w:szCs w:val="28"/>
        </w:rPr>
        <w:t>2</w:t>
      </w:r>
      <w:r w:rsidRPr="00D25D80">
        <w:rPr>
          <w:rFonts w:hint="eastAsia"/>
          <w:color w:val="000000" w:themeColor="text1"/>
          <w:szCs w:val="28"/>
        </w:rPr>
        <w:t xml:space="preserve">: </w:t>
      </w:r>
      <w:r w:rsidRPr="00D25D80">
        <w:rPr>
          <w:color w:val="000000" w:themeColor="text1"/>
          <w:szCs w:val="28"/>
        </w:rPr>
        <w:t>A comparison of temperature increase</w:t>
      </w:r>
      <w:r w:rsidR="00BC4846" w:rsidRPr="00D25D80">
        <w:rPr>
          <w:color w:val="000000" w:themeColor="text1"/>
          <w:szCs w:val="28"/>
        </w:rPr>
        <w:t>s</w:t>
      </w:r>
      <w:r w:rsidRPr="00D25D80">
        <w:rPr>
          <w:color w:val="000000" w:themeColor="text1"/>
          <w:szCs w:val="28"/>
        </w:rPr>
        <w:t xml:space="preserve"> above</w:t>
      </w:r>
      <w:r w:rsidR="00BC4846" w:rsidRPr="00D25D80">
        <w:rPr>
          <w:color w:val="000000" w:themeColor="text1"/>
          <w:szCs w:val="28"/>
        </w:rPr>
        <w:t xml:space="preserve"> the</w:t>
      </w:r>
      <w:r w:rsidRPr="00D25D80">
        <w:rPr>
          <w:color w:val="000000" w:themeColor="text1"/>
          <w:szCs w:val="28"/>
        </w:rPr>
        <w:t xml:space="preserve"> pre-industrial level between MAGICC 6.0 </w:t>
      </w:r>
      <w:r w:rsidR="00ED4D9B" w:rsidRPr="00D25D80">
        <w:rPr>
          <w:color w:val="000000" w:themeColor="text1"/>
          <w:szCs w:val="28"/>
        </w:rPr>
        <w:t xml:space="preserve">(a) </w:t>
      </w:r>
      <w:r w:rsidRPr="00D25D80">
        <w:rPr>
          <w:color w:val="000000" w:themeColor="text1"/>
          <w:szCs w:val="28"/>
        </w:rPr>
        <w:t>and SCM4OPT</w:t>
      </w:r>
      <w:r w:rsidR="00ED4D9B" w:rsidRPr="00D25D80">
        <w:rPr>
          <w:color w:val="000000" w:themeColor="text1"/>
          <w:szCs w:val="28"/>
        </w:rPr>
        <w:t xml:space="preserve"> (b)</w:t>
      </w:r>
      <w:r w:rsidR="00BC4846" w:rsidRPr="00D25D80">
        <w:rPr>
          <w:color w:val="000000" w:themeColor="text1"/>
          <w:szCs w:val="28"/>
        </w:rPr>
        <w:t xml:space="preserve"> under the</w:t>
      </w:r>
      <w:r w:rsidRPr="00D25D80">
        <w:rPr>
          <w:color w:val="000000" w:themeColor="text1"/>
          <w:szCs w:val="28"/>
        </w:rPr>
        <w:t xml:space="preserve"> 4 RCPs. </w:t>
      </w:r>
      <w:r w:rsidR="00BC4846" w:rsidRPr="00D25D80">
        <w:rPr>
          <w:color w:val="000000" w:themeColor="text1"/>
          <w:szCs w:val="28"/>
        </w:rPr>
        <w:t>The</w:t>
      </w:r>
      <w:r w:rsidR="00773C06" w:rsidRPr="00D25D80">
        <w:rPr>
          <w:color w:val="000000" w:themeColor="text1"/>
          <w:szCs w:val="28"/>
        </w:rPr>
        <w:t xml:space="preserve"> outer ranges indicate the 17</w:t>
      </w:r>
      <w:r w:rsidR="00773C06" w:rsidRPr="00D25D80">
        <w:rPr>
          <w:color w:val="000000" w:themeColor="text1"/>
          <w:szCs w:val="28"/>
          <w:vertAlign w:val="superscript"/>
        </w:rPr>
        <w:t>th</w:t>
      </w:r>
      <w:r w:rsidR="00773C06" w:rsidRPr="00D25D80">
        <w:rPr>
          <w:color w:val="000000" w:themeColor="text1"/>
          <w:szCs w:val="28"/>
        </w:rPr>
        <w:t xml:space="preserve"> and 83</w:t>
      </w:r>
      <w:r w:rsidR="00773C06" w:rsidRPr="00D25D80">
        <w:rPr>
          <w:color w:val="000000" w:themeColor="text1"/>
          <w:szCs w:val="28"/>
          <w:vertAlign w:val="superscript"/>
        </w:rPr>
        <w:t>rd</w:t>
      </w:r>
      <w:r w:rsidR="00773C06" w:rsidRPr="00D25D80">
        <w:rPr>
          <w:color w:val="000000" w:themeColor="text1"/>
          <w:szCs w:val="28"/>
        </w:rPr>
        <w:t xml:space="preserve"> </w:t>
      </w:r>
      <w:r w:rsidR="00BC4846" w:rsidRPr="00D25D80">
        <w:rPr>
          <w:color w:val="000000" w:themeColor="text1"/>
          <w:szCs w:val="28"/>
        </w:rPr>
        <w:t>percentiles; the inner ranges indicate the 25</w:t>
      </w:r>
      <w:r w:rsidR="00BC4846" w:rsidRPr="00D25D80">
        <w:rPr>
          <w:color w:val="000000" w:themeColor="text1"/>
          <w:szCs w:val="28"/>
          <w:vertAlign w:val="superscript"/>
        </w:rPr>
        <w:t>th</w:t>
      </w:r>
      <w:r w:rsidR="00293CFA" w:rsidRPr="00D25D80">
        <w:rPr>
          <w:color w:val="000000" w:themeColor="text1"/>
          <w:szCs w:val="28"/>
        </w:rPr>
        <w:t xml:space="preserve"> </w:t>
      </w:r>
      <w:r w:rsidR="00BC4846" w:rsidRPr="00D25D80">
        <w:rPr>
          <w:color w:val="000000" w:themeColor="text1"/>
          <w:szCs w:val="28"/>
        </w:rPr>
        <w:t>and 75</w:t>
      </w:r>
      <w:r w:rsidR="00BC4846" w:rsidRPr="00D25D80">
        <w:rPr>
          <w:color w:val="000000" w:themeColor="text1"/>
          <w:szCs w:val="28"/>
          <w:vertAlign w:val="superscript"/>
        </w:rPr>
        <w:t>th</w:t>
      </w:r>
      <w:r w:rsidR="00293CFA" w:rsidRPr="00D25D80">
        <w:rPr>
          <w:color w:val="000000" w:themeColor="text1"/>
          <w:szCs w:val="28"/>
        </w:rPr>
        <w:t xml:space="preserve"> </w:t>
      </w:r>
      <w:r w:rsidR="00BC4846" w:rsidRPr="00D25D80">
        <w:rPr>
          <w:color w:val="000000" w:themeColor="text1"/>
          <w:szCs w:val="28"/>
        </w:rPr>
        <w:t>percentiles; and the solid-</w:t>
      </w:r>
      <w:r w:rsidR="00CD7B32" w:rsidRPr="00D25D80">
        <w:rPr>
          <w:color w:val="000000" w:themeColor="text1"/>
          <w:szCs w:val="28"/>
        </w:rPr>
        <w:t>colored lines indicate the 50</w:t>
      </w:r>
      <w:r w:rsidR="00CD7B32" w:rsidRPr="00D25D80">
        <w:rPr>
          <w:color w:val="000000" w:themeColor="text1"/>
          <w:szCs w:val="28"/>
          <w:vertAlign w:val="superscript"/>
        </w:rPr>
        <w:t>th</w:t>
      </w:r>
      <w:r w:rsidR="00CD7B32" w:rsidRPr="00D25D80">
        <w:rPr>
          <w:color w:val="000000" w:themeColor="text1"/>
          <w:szCs w:val="28"/>
        </w:rPr>
        <w:t xml:space="preserve"> </w:t>
      </w:r>
      <w:r w:rsidR="00BC4846" w:rsidRPr="00D25D80">
        <w:rPr>
          <w:color w:val="000000" w:themeColor="text1"/>
          <w:szCs w:val="28"/>
        </w:rPr>
        <w:t>percentile.</w:t>
      </w:r>
    </w:p>
    <w:p w:rsidR="00DA3EA0" w:rsidRPr="00D25D80" w:rsidRDefault="00DA3EA0" w:rsidP="00D845AB">
      <w:pPr>
        <w:rPr>
          <w:color w:val="000000" w:themeColor="text1"/>
          <w:szCs w:val="28"/>
        </w:rPr>
      </w:pPr>
    </w:p>
    <w:p w:rsidR="00263EB7" w:rsidRPr="00D25D80" w:rsidRDefault="00263EB7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  <w:szCs w:val="28"/>
        </w:rPr>
      </w:pPr>
      <w:r w:rsidRPr="00D25D80">
        <w:rPr>
          <w:color w:val="000000" w:themeColor="text1"/>
          <w:szCs w:val="28"/>
        </w:rPr>
        <w:br w:type="page"/>
      </w:r>
    </w:p>
    <w:p w:rsidR="00DA3EA0" w:rsidRPr="00D25D80" w:rsidRDefault="00DA3EA0" w:rsidP="00B67EF7">
      <w:pPr>
        <w:pStyle w:val="heading1"/>
        <w:rPr>
          <w:color w:val="000000" w:themeColor="text1"/>
        </w:rPr>
      </w:pPr>
      <w:r w:rsidRPr="00D25D80">
        <w:rPr>
          <w:color w:val="000000" w:themeColor="text1"/>
        </w:rPr>
        <w:lastRenderedPageBreak/>
        <w:t>Uncertainty pathways for CO</w:t>
      </w:r>
      <w:r w:rsidRPr="00D25D80">
        <w:rPr>
          <w:color w:val="000000" w:themeColor="text1"/>
          <w:vertAlign w:val="subscript"/>
        </w:rPr>
        <w:t>2</w:t>
      </w:r>
      <w:r w:rsidRPr="00D25D80">
        <w:rPr>
          <w:color w:val="000000" w:themeColor="text1"/>
        </w:rPr>
        <w:t xml:space="preserve"> emissions, GHG emissions, CO</w:t>
      </w:r>
      <w:r w:rsidRPr="00D25D80">
        <w:rPr>
          <w:color w:val="000000" w:themeColor="text1"/>
          <w:vertAlign w:val="subscript"/>
        </w:rPr>
        <w:t>2</w:t>
      </w:r>
      <w:r w:rsidRPr="00D25D80">
        <w:rPr>
          <w:color w:val="000000" w:themeColor="text1"/>
        </w:rPr>
        <w:t xml:space="preserve"> concentrations and temperature increase</w:t>
      </w:r>
      <w:r w:rsidR="0038341D" w:rsidRPr="00D25D80">
        <w:rPr>
          <w:color w:val="000000" w:themeColor="text1"/>
        </w:rPr>
        <w:t>s</w:t>
      </w:r>
    </w:p>
    <w:p w:rsidR="00763EDB" w:rsidRPr="00D25D80" w:rsidRDefault="00090FD2" w:rsidP="00763EDB">
      <w:pPr>
        <w:overflowPunct/>
        <w:autoSpaceDE/>
        <w:autoSpaceDN/>
        <w:adjustRightInd/>
        <w:jc w:val="center"/>
        <w:textAlignment w:val="auto"/>
        <w:rPr>
          <w:color w:val="000000" w:themeColor="text1"/>
          <w:szCs w:val="28"/>
        </w:rPr>
      </w:pPr>
      <w:r w:rsidRPr="00D25D80">
        <w:rPr>
          <w:noProof/>
          <w:color w:val="000000" w:themeColor="text1"/>
          <w:szCs w:val="28"/>
          <w:lang w:val="en-IN" w:eastAsia="en-IN"/>
        </w:rPr>
        <w:drawing>
          <wp:inline distT="0" distB="0" distL="0" distR="0">
            <wp:extent cx="5036185" cy="3235325"/>
            <wp:effectExtent l="0" t="0" r="0" b="3175"/>
            <wp:docPr id="2" name="図 2" descr="C:\Users\sunmax\AppData\Local\Microsoft\Windows\INetCache\Content.Word\ems_c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nmax\AppData\Local\Microsoft\Windows\INetCache\Content.Word\ems_co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6D" w:rsidRPr="00D25D80" w:rsidRDefault="00763EDB" w:rsidP="00763EDB">
      <w:pPr>
        <w:overflowPunct/>
        <w:autoSpaceDE/>
        <w:autoSpaceDN/>
        <w:adjustRightInd/>
        <w:textAlignment w:val="auto"/>
        <w:rPr>
          <w:color w:val="000000" w:themeColor="text1"/>
          <w:szCs w:val="28"/>
        </w:rPr>
      </w:pPr>
      <w:r w:rsidRPr="00D25D80">
        <w:rPr>
          <w:rFonts w:hint="eastAsia"/>
          <w:color w:val="000000" w:themeColor="text1"/>
          <w:szCs w:val="28"/>
        </w:rPr>
        <w:t>F</w:t>
      </w:r>
      <w:r w:rsidRPr="00D25D80">
        <w:rPr>
          <w:color w:val="000000" w:themeColor="text1"/>
          <w:szCs w:val="28"/>
        </w:rPr>
        <w:t>igure S3: CO</w:t>
      </w:r>
      <w:r w:rsidRPr="00D25D80">
        <w:rPr>
          <w:color w:val="000000" w:themeColor="text1"/>
          <w:szCs w:val="28"/>
          <w:vertAlign w:val="subscript"/>
        </w:rPr>
        <w:t>2</w:t>
      </w:r>
      <w:r w:rsidRPr="00D25D80">
        <w:rPr>
          <w:color w:val="000000" w:themeColor="text1"/>
          <w:szCs w:val="28"/>
        </w:rPr>
        <w:t xml:space="preserve"> </w:t>
      </w:r>
      <w:r w:rsidR="00090FD2" w:rsidRPr="00D25D80">
        <w:rPr>
          <w:color w:val="000000" w:themeColor="text1"/>
          <w:szCs w:val="28"/>
        </w:rPr>
        <w:t>emissions</w:t>
      </w:r>
      <w:r w:rsidR="00DE33D5" w:rsidRPr="00D25D80">
        <w:rPr>
          <w:color w:val="000000" w:themeColor="text1"/>
          <w:szCs w:val="28"/>
        </w:rPr>
        <w:t xml:space="preserve"> from 1900 to 2100</w:t>
      </w:r>
      <w:r w:rsidRPr="00D25D80">
        <w:rPr>
          <w:color w:val="000000" w:themeColor="text1"/>
          <w:szCs w:val="28"/>
        </w:rPr>
        <w:t xml:space="preserve"> for </w:t>
      </w:r>
      <w:r w:rsidR="00DE33D5" w:rsidRPr="00D25D80">
        <w:rPr>
          <w:color w:val="000000" w:themeColor="text1"/>
          <w:szCs w:val="28"/>
        </w:rPr>
        <w:t>the base case</w:t>
      </w:r>
      <w:r w:rsidRPr="00D25D80">
        <w:rPr>
          <w:color w:val="000000" w:themeColor="text1"/>
          <w:szCs w:val="28"/>
        </w:rPr>
        <w:t>,</w:t>
      </w:r>
      <w:r w:rsidR="00DE33D5" w:rsidRPr="00D25D80">
        <w:rPr>
          <w:color w:val="000000" w:themeColor="text1"/>
          <w:szCs w:val="28"/>
        </w:rPr>
        <w:t xml:space="preserve"> the</w:t>
      </w:r>
      <w:r w:rsidRPr="00D25D80">
        <w:rPr>
          <w:color w:val="000000" w:themeColor="text1"/>
          <w:szCs w:val="28"/>
        </w:rPr>
        <w:t xml:space="preserve"> 2 °C </w:t>
      </w:r>
      <w:r w:rsidR="00DE33D5" w:rsidRPr="00D25D80">
        <w:rPr>
          <w:color w:val="000000" w:themeColor="text1"/>
          <w:szCs w:val="28"/>
        </w:rPr>
        <w:t xml:space="preserve">case </w:t>
      </w:r>
      <w:r w:rsidRPr="00D25D80">
        <w:rPr>
          <w:color w:val="000000" w:themeColor="text1"/>
          <w:szCs w:val="28"/>
        </w:rPr>
        <w:t>and</w:t>
      </w:r>
      <w:r w:rsidR="00DE33D5" w:rsidRPr="00D25D80">
        <w:rPr>
          <w:color w:val="000000" w:themeColor="text1"/>
          <w:szCs w:val="28"/>
        </w:rPr>
        <w:t xml:space="preserve"> the</w:t>
      </w:r>
      <w:r w:rsidRPr="00D25D80">
        <w:rPr>
          <w:color w:val="000000" w:themeColor="text1"/>
          <w:szCs w:val="28"/>
        </w:rPr>
        <w:t xml:space="preserve"> 1.5 °C case. Historical data (1900-2004) are based on the historical emission</w:t>
      </w:r>
      <w:r w:rsidR="00DE33D5" w:rsidRPr="00D25D80">
        <w:rPr>
          <w:color w:val="000000" w:themeColor="text1"/>
          <w:szCs w:val="28"/>
        </w:rPr>
        <w:t>s</w:t>
      </w:r>
      <w:r w:rsidRPr="00D25D80">
        <w:rPr>
          <w:color w:val="000000" w:themeColor="text1"/>
          <w:szCs w:val="28"/>
        </w:rPr>
        <w:t xml:space="preserve"> assumptions </w:t>
      </w:r>
      <w:r w:rsidR="00DE33D5" w:rsidRPr="00D25D80">
        <w:rPr>
          <w:color w:val="000000" w:themeColor="text1"/>
          <w:szCs w:val="28"/>
        </w:rPr>
        <w:t>used in the</w:t>
      </w:r>
      <w:r w:rsidRPr="00D25D80">
        <w:rPr>
          <w:color w:val="000000" w:themeColor="text1"/>
          <w:szCs w:val="28"/>
        </w:rPr>
        <w:t xml:space="preserve"> RCPs (http://www.iiasa.ac.at/web-apps/tnt/RcpDb/). </w:t>
      </w:r>
    </w:p>
    <w:p w:rsidR="0095646D" w:rsidRPr="00D25D80" w:rsidRDefault="0095646D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  <w:szCs w:val="28"/>
        </w:rPr>
      </w:pPr>
      <w:r w:rsidRPr="00D25D80">
        <w:rPr>
          <w:color w:val="000000" w:themeColor="text1"/>
          <w:szCs w:val="28"/>
        </w:rPr>
        <w:br w:type="page"/>
      </w:r>
    </w:p>
    <w:p w:rsidR="00763EDB" w:rsidRPr="00D25D80" w:rsidRDefault="00763EDB" w:rsidP="00763EDB">
      <w:pPr>
        <w:overflowPunct/>
        <w:autoSpaceDE/>
        <w:autoSpaceDN/>
        <w:adjustRightInd/>
        <w:textAlignment w:val="auto"/>
        <w:rPr>
          <w:color w:val="000000" w:themeColor="text1"/>
          <w:szCs w:val="28"/>
        </w:rPr>
      </w:pPr>
    </w:p>
    <w:p w:rsidR="00763EDB" w:rsidRPr="00D25D80" w:rsidRDefault="00763EDB" w:rsidP="00B67EF7">
      <w:pPr>
        <w:overflowPunct/>
        <w:autoSpaceDE/>
        <w:autoSpaceDN/>
        <w:adjustRightInd/>
        <w:textAlignment w:val="auto"/>
        <w:rPr>
          <w:color w:val="000000" w:themeColor="text1"/>
          <w:szCs w:val="28"/>
        </w:rPr>
      </w:pPr>
      <w:r w:rsidRPr="00D25D80">
        <w:rPr>
          <w:color w:val="000000" w:themeColor="text1"/>
          <w:szCs w:val="28"/>
        </w:rPr>
        <w:t xml:space="preserve"> </w:t>
      </w:r>
      <w:r w:rsidR="0082319B" w:rsidRPr="00D25D80">
        <w:rPr>
          <w:noProof/>
          <w:color w:val="000000" w:themeColor="text1"/>
          <w:szCs w:val="28"/>
          <w:lang w:val="en-IN" w:eastAsia="en-IN"/>
        </w:rPr>
        <w:drawing>
          <wp:inline distT="0" distB="0" distL="0" distR="0">
            <wp:extent cx="5036185" cy="3235325"/>
            <wp:effectExtent l="0" t="0" r="0" b="3175"/>
            <wp:docPr id="4" name="図 4" descr="C:\Users\sunmax\AppData\Local\Microsoft\Windows\INetCache\Content.Word\ems_ghg_e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nmax\AppData\Local\Microsoft\Windows\INetCache\Content.Word\ems_ghg_eq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6D" w:rsidRPr="00D25D80" w:rsidRDefault="00763EDB" w:rsidP="00763EDB">
      <w:pPr>
        <w:overflowPunct/>
        <w:autoSpaceDE/>
        <w:autoSpaceDN/>
        <w:adjustRightInd/>
        <w:textAlignment w:val="auto"/>
        <w:rPr>
          <w:color w:val="000000" w:themeColor="text1"/>
          <w:szCs w:val="28"/>
        </w:rPr>
      </w:pPr>
      <w:r w:rsidRPr="00D25D80">
        <w:rPr>
          <w:rFonts w:hint="eastAsia"/>
          <w:color w:val="000000" w:themeColor="text1"/>
          <w:szCs w:val="28"/>
        </w:rPr>
        <w:t>F</w:t>
      </w:r>
      <w:r w:rsidRPr="00D25D80">
        <w:rPr>
          <w:color w:val="000000" w:themeColor="text1"/>
          <w:szCs w:val="28"/>
        </w:rPr>
        <w:t xml:space="preserve">igure S4: </w:t>
      </w:r>
      <w:r w:rsidR="0082319B" w:rsidRPr="00D25D80">
        <w:rPr>
          <w:color w:val="000000" w:themeColor="text1"/>
          <w:szCs w:val="28"/>
        </w:rPr>
        <w:t>GHG emissions</w:t>
      </w:r>
      <w:r w:rsidR="00DE33D5" w:rsidRPr="00D25D80">
        <w:rPr>
          <w:color w:val="000000" w:themeColor="text1"/>
          <w:szCs w:val="28"/>
        </w:rPr>
        <w:t xml:space="preserve"> from 1900 to 2100 for the base case, the 2 °C case and the 1.5 °C case</w:t>
      </w:r>
      <w:r w:rsidRPr="00D25D80">
        <w:rPr>
          <w:color w:val="000000" w:themeColor="text1"/>
          <w:szCs w:val="28"/>
        </w:rPr>
        <w:t>. Historical data (1900-2004) are based on the historical emission</w:t>
      </w:r>
      <w:r w:rsidR="00DE33D5" w:rsidRPr="00D25D80">
        <w:rPr>
          <w:color w:val="000000" w:themeColor="text1"/>
          <w:szCs w:val="28"/>
        </w:rPr>
        <w:t>s</w:t>
      </w:r>
      <w:r w:rsidRPr="00D25D80">
        <w:rPr>
          <w:color w:val="000000" w:themeColor="text1"/>
          <w:szCs w:val="28"/>
        </w:rPr>
        <w:t xml:space="preserve"> assumptions </w:t>
      </w:r>
      <w:r w:rsidR="00DE33D5" w:rsidRPr="00D25D80">
        <w:rPr>
          <w:color w:val="000000" w:themeColor="text1"/>
          <w:szCs w:val="28"/>
        </w:rPr>
        <w:t>used in the</w:t>
      </w:r>
      <w:r w:rsidRPr="00D25D80">
        <w:rPr>
          <w:color w:val="000000" w:themeColor="text1"/>
          <w:szCs w:val="28"/>
        </w:rPr>
        <w:t xml:space="preserve"> RCPs (</w:t>
      </w:r>
      <w:hyperlink r:id="rId13" w:history="1">
        <w:r w:rsidR="00FD0AF9" w:rsidRPr="00D25D80">
          <w:rPr>
            <w:rStyle w:val="Hyperlink"/>
            <w:color w:val="000000" w:themeColor="text1"/>
            <w:szCs w:val="28"/>
          </w:rPr>
          <w:t>http://www.iiasa.ac.at/web-apps/tnt/RcpDb/</w:t>
        </w:r>
      </w:hyperlink>
      <w:r w:rsidRPr="00D25D80">
        <w:rPr>
          <w:color w:val="000000" w:themeColor="text1"/>
          <w:szCs w:val="28"/>
        </w:rPr>
        <w:t>).</w:t>
      </w:r>
    </w:p>
    <w:p w:rsidR="0095646D" w:rsidRPr="00D25D80" w:rsidRDefault="0095646D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  <w:szCs w:val="28"/>
        </w:rPr>
      </w:pPr>
      <w:r w:rsidRPr="00D25D80">
        <w:rPr>
          <w:color w:val="000000" w:themeColor="text1"/>
          <w:szCs w:val="28"/>
        </w:rPr>
        <w:br w:type="page"/>
      </w:r>
    </w:p>
    <w:p w:rsidR="00763EDB" w:rsidRPr="00D25D80" w:rsidRDefault="00763EDB" w:rsidP="00763EDB">
      <w:pPr>
        <w:overflowPunct/>
        <w:autoSpaceDE/>
        <w:autoSpaceDN/>
        <w:adjustRightInd/>
        <w:textAlignment w:val="auto"/>
        <w:rPr>
          <w:color w:val="000000" w:themeColor="text1"/>
          <w:szCs w:val="28"/>
        </w:rPr>
      </w:pPr>
    </w:p>
    <w:p w:rsidR="00FD0AF9" w:rsidRPr="00D25D80" w:rsidRDefault="00550B10" w:rsidP="00B67EF7">
      <w:pPr>
        <w:overflowPunct/>
        <w:autoSpaceDE/>
        <w:autoSpaceDN/>
        <w:adjustRightInd/>
        <w:jc w:val="center"/>
        <w:textAlignment w:val="auto"/>
        <w:rPr>
          <w:color w:val="000000" w:themeColor="text1"/>
          <w:szCs w:val="28"/>
        </w:rPr>
      </w:pPr>
      <w:r w:rsidRPr="00D25D80">
        <w:rPr>
          <w:noProof/>
          <w:color w:val="000000" w:themeColor="text1"/>
          <w:szCs w:val="28"/>
          <w:lang w:val="en-IN" w:eastAsia="en-IN"/>
        </w:rPr>
        <w:drawing>
          <wp:inline distT="0" distB="0" distL="0" distR="0">
            <wp:extent cx="5036185" cy="3235325"/>
            <wp:effectExtent l="0" t="0" r="0" b="3175"/>
            <wp:docPr id="6" name="図 6" descr="C:\Users\sunmax\AppData\Local\Microsoft\Windows\INetCache\Content.Word\c_c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nmax\AppData\Local\Microsoft\Windows\INetCache\Content.Word\c_co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6D" w:rsidRPr="00D25D80" w:rsidRDefault="00550B10" w:rsidP="00550B10">
      <w:pPr>
        <w:overflowPunct/>
        <w:autoSpaceDE/>
        <w:autoSpaceDN/>
        <w:adjustRightInd/>
        <w:textAlignment w:val="auto"/>
        <w:rPr>
          <w:color w:val="000000" w:themeColor="text1"/>
          <w:szCs w:val="28"/>
        </w:rPr>
      </w:pPr>
      <w:r w:rsidRPr="00D25D80">
        <w:rPr>
          <w:rFonts w:hint="eastAsia"/>
          <w:color w:val="000000" w:themeColor="text1"/>
          <w:szCs w:val="28"/>
        </w:rPr>
        <w:t>F</w:t>
      </w:r>
      <w:r w:rsidR="00CF187C" w:rsidRPr="00D25D80">
        <w:rPr>
          <w:color w:val="000000" w:themeColor="text1"/>
          <w:szCs w:val="28"/>
        </w:rPr>
        <w:t>igure S5</w:t>
      </w:r>
      <w:r w:rsidRPr="00D25D80">
        <w:rPr>
          <w:color w:val="000000" w:themeColor="text1"/>
          <w:szCs w:val="28"/>
        </w:rPr>
        <w:t xml:space="preserve">: </w:t>
      </w:r>
      <w:r w:rsidR="00CF187C" w:rsidRPr="00D25D80">
        <w:rPr>
          <w:color w:val="000000" w:themeColor="text1"/>
          <w:szCs w:val="28"/>
        </w:rPr>
        <w:t>CO</w:t>
      </w:r>
      <w:r w:rsidR="00CF187C" w:rsidRPr="00D25D80">
        <w:rPr>
          <w:color w:val="000000" w:themeColor="text1"/>
          <w:szCs w:val="28"/>
          <w:vertAlign w:val="subscript"/>
        </w:rPr>
        <w:t>2</w:t>
      </w:r>
      <w:r w:rsidR="00CF187C" w:rsidRPr="00D25D80">
        <w:rPr>
          <w:color w:val="000000" w:themeColor="text1"/>
          <w:szCs w:val="28"/>
        </w:rPr>
        <w:t xml:space="preserve"> concentrations</w:t>
      </w:r>
      <w:r w:rsidR="00DE33D5" w:rsidRPr="00D25D80">
        <w:rPr>
          <w:color w:val="000000" w:themeColor="text1"/>
          <w:szCs w:val="28"/>
        </w:rPr>
        <w:t xml:space="preserve"> from 1900 to 2100 for the base case, the 2 °C case and the 1.5 °C case</w:t>
      </w:r>
      <w:r w:rsidRPr="00D25D80">
        <w:rPr>
          <w:color w:val="000000" w:themeColor="text1"/>
          <w:szCs w:val="28"/>
        </w:rPr>
        <w:t>. Historical data (1900-2004) are calculated based on the historical emission</w:t>
      </w:r>
      <w:r w:rsidR="00DE33D5" w:rsidRPr="00D25D80">
        <w:rPr>
          <w:color w:val="000000" w:themeColor="text1"/>
          <w:szCs w:val="28"/>
        </w:rPr>
        <w:t>s</w:t>
      </w:r>
      <w:r w:rsidRPr="00D25D80">
        <w:rPr>
          <w:color w:val="000000" w:themeColor="text1"/>
          <w:szCs w:val="28"/>
        </w:rPr>
        <w:t xml:space="preserve"> assumptions </w:t>
      </w:r>
      <w:r w:rsidR="00DE33D5" w:rsidRPr="00D25D80">
        <w:rPr>
          <w:color w:val="000000" w:themeColor="text1"/>
          <w:szCs w:val="28"/>
        </w:rPr>
        <w:t xml:space="preserve">used in the </w:t>
      </w:r>
      <w:r w:rsidRPr="00D25D80">
        <w:rPr>
          <w:color w:val="000000" w:themeColor="text1"/>
          <w:szCs w:val="28"/>
        </w:rPr>
        <w:t>RCPs (</w:t>
      </w:r>
      <w:hyperlink r:id="rId15" w:history="1">
        <w:r w:rsidRPr="00D25D80">
          <w:rPr>
            <w:rStyle w:val="Hyperlink"/>
            <w:color w:val="000000" w:themeColor="text1"/>
            <w:szCs w:val="28"/>
          </w:rPr>
          <w:t>http://www.iiasa.ac.at/web-apps/tnt/RcpDb/</w:t>
        </w:r>
      </w:hyperlink>
      <w:r w:rsidRPr="00D25D80">
        <w:rPr>
          <w:color w:val="000000" w:themeColor="text1"/>
          <w:szCs w:val="28"/>
        </w:rPr>
        <w:t>).</w:t>
      </w:r>
    </w:p>
    <w:p w:rsidR="0095646D" w:rsidRPr="00D25D80" w:rsidRDefault="0095646D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  <w:szCs w:val="28"/>
        </w:rPr>
      </w:pPr>
      <w:r w:rsidRPr="00D25D80">
        <w:rPr>
          <w:color w:val="000000" w:themeColor="text1"/>
          <w:szCs w:val="28"/>
        </w:rPr>
        <w:br w:type="page"/>
      </w:r>
    </w:p>
    <w:p w:rsidR="00550B10" w:rsidRPr="00D25D80" w:rsidRDefault="00550B10" w:rsidP="00550B10">
      <w:pPr>
        <w:overflowPunct/>
        <w:autoSpaceDE/>
        <w:autoSpaceDN/>
        <w:adjustRightInd/>
        <w:textAlignment w:val="auto"/>
        <w:rPr>
          <w:color w:val="000000" w:themeColor="text1"/>
          <w:szCs w:val="28"/>
        </w:rPr>
      </w:pPr>
    </w:p>
    <w:p w:rsidR="00763EDB" w:rsidRPr="00D25D80" w:rsidRDefault="00FB737C" w:rsidP="00763EDB">
      <w:pPr>
        <w:jc w:val="center"/>
        <w:rPr>
          <w:rFonts w:eastAsia="SimSun"/>
          <w:b/>
          <w:color w:val="000000" w:themeColor="text1"/>
          <w:szCs w:val="24"/>
          <w:lang w:eastAsia="zh-CN"/>
        </w:rPr>
      </w:pPr>
      <w:r w:rsidRPr="00D25D80">
        <w:rPr>
          <w:rFonts w:eastAsia="SimSun"/>
          <w:b/>
          <w:noProof/>
          <w:color w:val="000000" w:themeColor="text1"/>
          <w:szCs w:val="24"/>
          <w:lang w:val="en-IN" w:eastAsia="en-IN"/>
        </w:rPr>
        <w:drawing>
          <wp:inline distT="0" distB="0" distL="0" distR="0">
            <wp:extent cx="5036185" cy="3235325"/>
            <wp:effectExtent l="0" t="0" r="0" b="3175"/>
            <wp:docPr id="5" name="図 5" descr="C:\Users\sunmax\AppData\Local\Microsoft\Windows\INetCache\Content.Word\ta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nmax\AppData\Local\Microsoft\Windows\INetCache\Content.Word\tat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46D" w:rsidRPr="00D25D80" w:rsidRDefault="00763EDB" w:rsidP="00263EB7">
      <w:pPr>
        <w:rPr>
          <w:color w:val="000000" w:themeColor="text1"/>
          <w:szCs w:val="28"/>
        </w:rPr>
      </w:pPr>
      <w:r w:rsidRPr="00D25D80">
        <w:rPr>
          <w:rFonts w:eastAsia="SimSun" w:hint="eastAsia"/>
          <w:color w:val="000000" w:themeColor="text1"/>
          <w:szCs w:val="24"/>
          <w:lang w:eastAsia="zh-CN"/>
        </w:rPr>
        <w:t>F</w:t>
      </w:r>
      <w:r w:rsidR="00833553" w:rsidRPr="00D25D80">
        <w:rPr>
          <w:rFonts w:eastAsia="SimSun"/>
          <w:color w:val="000000" w:themeColor="text1"/>
          <w:szCs w:val="24"/>
          <w:lang w:eastAsia="zh-CN"/>
        </w:rPr>
        <w:t>igure S6</w:t>
      </w:r>
      <w:r w:rsidRPr="00D25D80">
        <w:rPr>
          <w:rFonts w:eastAsia="SimSun"/>
          <w:color w:val="000000" w:themeColor="text1"/>
          <w:szCs w:val="24"/>
          <w:lang w:eastAsia="zh-CN"/>
        </w:rPr>
        <w:t>:</w:t>
      </w:r>
      <w:r w:rsidRPr="00D25D80">
        <w:rPr>
          <w:rFonts w:hint="eastAsia"/>
          <w:color w:val="000000" w:themeColor="text1"/>
          <w:szCs w:val="28"/>
        </w:rPr>
        <w:t xml:space="preserve"> </w:t>
      </w:r>
      <w:r w:rsidRPr="00D25D80">
        <w:rPr>
          <w:color w:val="000000" w:themeColor="text1"/>
          <w:szCs w:val="28"/>
        </w:rPr>
        <w:t>Temperature increase above</w:t>
      </w:r>
      <w:r w:rsidR="00DE33D5" w:rsidRPr="00D25D80">
        <w:rPr>
          <w:color w:val="000000" w:themeColor="text1"/>
          <w:szCs w:val="28"/>
        </w:rPr>
        <w:t xml:space="preserve"> the</w:t>
      </w:r>
      <w:r w:rsidRPr="00D25D80">
        <w:rPr>
          <w:color w:val="000000" w:themeColor="text1"/>
          <w:szCs w:val="28"/>
        </w:rPr>
        <w:t xml:space="preserve"> pre-industrial level</w:t>
      </w:r>
      <w:r w:rsidR="00DE33D5" w:rsidRPr="00D25D80">
        <w:rPr>
          <w:color w:val="000000" w:themeColor="text1"/>
          <w:szCs w:val="28"/>
        </w:rPr>
        <w:t xml:space="preserve"> from 1900 to 2100 for the base case, the 2 °C case and the 1.5 °C case</w:t>
      </w:r>
      <w:r w:rsidRPr="00D25D80">
        <w:rPr>
          <w:color w:val="000000" w:themeColor="text1"/>
          <w:szCs w:val="28"/>
        </w:rPr>
        <w:t>. Historical data (1900-2004) are calculated based on the historical emission</w:t>
      </w:r>
      <w:r w:rsidR="00DE33D5" w:rsidRPr="00D25D80">
        <w:rPr>
          <w:color w:val="000000" w:themeColor="text1"/>
          <w:szCs w:val="28"/>
        </w:rPr>
        <w:t>s</w:t>
      </w:r>
      <w:r w:rsidRPr="00D25D80">
        <w:rPr>
          <w:color w:val="000000" w:themeColor="text1"/>
          <w:szCs w:val="28"/>
        </w:rPr>
        <w:t xml:space="preserve"> assumptions </w:t>
      </w:r>
      <w:r w:rsidR="00DE33D5" w:rsidRPr="00D25D80">
        <w:rPr>
          <w:color w:val="000000" w:themeColor="text1"/>
          <w:szCs w:val="28"/>
        </w:rPr>
        <w:t xml:space="preserve">used in the </w:t>
      </w:r>
      <w:r w:rsidRPr="00D25D80">
        <w:rPr>
          <w:color w:val="000000" w:themeColor="text1"/>
          <w:szCs w:val="28"/>
        </w:rPr>
        <w:t>RCPs (</w:t>
      </w:r>
      <w:hyperlink r:id="rId17" w:history="1">
        <w:r w:rsidRPr="00D25D80">
          <w:rPr>
            <w:rStyle w:val="Hyperlink"/>
            <w:color w:val="000000" w:themeColor="text1"/>
            <w:szCs w:val="28"/>
          </w:rPr>
          <w:t>http://www.iiasa.ac.at/web-apps/tnt/RcpDb/</w:t>
        </w:r>
      </w:hyperlink>
      <w:r w:rsidRPr="00D25D80">
        <w:rPr>
          <w:color w:val="000000" w:themeColor="text1"/>
          <w:szCs w:val="28"/>
        </w:rPr>
        <w:t>). The temperature increase is constrained</w:t>
      </w:r>
      <w:r w:rsidR="00DE33D5" w:rsidRPr="00D25D80">
        <w:rPr>
          <w:color w:val="000000" w:themeColor="text1"/>
          <w:szCs w:val="28"/>
        </w:rPr>
        <w:t xml:space="preserve"> to be</w:t>
      </w:r>
      <w:r w:rsidRPr="00D25D80">
        <w:rPr>
          <w:color w:val="000000" w:themeColor="text1"/>
          <w:szCs w:val="28"/>
        </w:rPr>
        <w:t xml:space="preserve"> below 2 °C or 1.5 °C after 2100 for the 2 °C </w:t>
      </w:r>
      <w:r w:rsidR="00DE33D5" w:rsidRPr="00D25D80">
        <w:rPr>
          <w:color w:val="000000" w:themeColor="text1"/>
          <w:szCs w:val="28"/>
        </w:rPr>
        <w:t xml:space="preserve">and </w:t>
      </w:r>
      <w:r w:rsidRPr="00D25D80">
        <w:rPr>
          <w:color w:val="000000" w:themeColor="text1"/>
          <w:szCs w:val="28"/>
        </w:rPr>
        <w:t>the 1.5 °C case</w:t>
      </w:r>
      <w:r w:rsidR="00DE33D5" w:rsidRPr="00D25D80">
        <w:rPr>
          <w:color w:val="000000" w:themeColor="text1"/>
          <w:szCs w:val="28"/>
        </w:rPr>
        <w:t>, respectively</w:t>
      </w:r>
      <w:r w:rsidRPr="00D25D80">
        <w:rPr>
          <w:color w:val="000000" w:themeColor="text1"/>
          <w:szCs w:val="28"/>
        </w:rPr>
        <w:t>.</w:t>
      </w:r>
    </w:p>
    <w:p w:rsidR="0095646D" w:rsidRPr="00D25D80" w:rsidRDefault="0095646D">
      <w:pPr>
        <w:overflowPunct/>
        <w:autoSpaceDE/>
        <w:autoSpaceDN/>
        <w:adjustRightInd/>
        <w:spacing w:line="240" w:lineRule="auto"/>
        <w:textAlignment w:val="auto"/>
        <w:rPr>
          <w:color w:val="000000" w:themeColor="text1"/>
          <w:szCs w:val="28"/>
        </w:rPr>
      </w:pPr>
      <w:r w:rsidRPr="00D25D80">
        <w:rPr>
          <w:color w:val="000000" w:themeColor="text1"/>
          <w:szCs w:val="28"/>
        </w:rPr>
        <w:br w:type="page"/>
      </w:r>
    </w:p>
    <w:p w:rsidR="00263EB7" w:rsidRPr="00D25D80" w:rsidRDefault="00263EB7" w:rsidP="00263EB7">
      <w:pPr>
        <w:rPr>
          <w:rFonts w:eastAsia="SimSun"/>
          <w:b/>
          <w:color w:val="000000" w:themeColor="text1"/>
          <w:szCs w:val="24"/>
          <w:lang w:eastAsia="zh-CN"/>
        </w:rPr>
      </w:pPr>
      <w:r w:rsidRPr="00D25D80">
        <w:rPr>
          <w:rFonts w:eastAsia="SimSun"/>
          <w:b/>
          <w:color w:val="000000" w:themeColor="text1"/>
          <w:szCs w:val="24"/>
          <w:lang w:eastAsia="zh-CN"/>
        </w:rPr>
        <w:lastRenderedPageBreak/>
        <w:t>References</w:t>
      </w:r>
    </w:p>
    <w:p w:rsidR="00D845AB" w:rsidRPr="00D25D80" w:rsidRDefault="00D845AB" w:rsidP="00D845AB">
      <w:pPr>
        <w:rPr>
          <w:color w:val="000000" w:themeColor="text1"/>
        </w:rPr>
      </w:pPr>
    </w:p>
    <w:p w:rsidR="008C6889" w:rsidRPr="00D25D80" w:rsidRDefault="0013189E" w:rsidP="00B67EF7">
      <w:pPr>
        <w:pStyle w:val="reference"/>
        <w:rPr>
          <w:color w:val="000000" w:themeColor="text1"/>
          <w:lang w:eastAsia="zh-CN"/>
        </w:rPr>
      </w:pPr>
      <w:r w:rsidRPr="00D25D80">
        <w:rPr>
          <w:color w:val="000000" w:themeColor="text1"/>
          <w:lang w:eastAsia="zh-CN"/>
        </w:rPr>
        <w:t>Giffor RM</w:t>
      </w:r>
      <w:r w:rsidR="008C6889" w:rsidRPr="00D25D80">
        <w:rPr>
          <w:color w:val="000000" w:themeColor="text1"/>
          <w:lang w:eastAsia="zh-CN"/>
        </w:rPr>
        <w:t xml:space="preserve"> (1993) Implications of CO</w:t>
      </w:r>
      <w:r w:rsidR="008C6889" w:rsidRPr="00D25D80">
        <w:rPr>
          <w:color w:val="000000" w:themeColor="text1"/>
          <w:vertAlign w:val="subscript"/>
          <w:lang w:eastAsia="zh-CN"/>
        </w:rPr>
        <w:t>2</w:t>
      </w:r>
      <w:r w:rsidR="008C6889" w:rsidRPr="00D25D80">
        <w:rPr>
          <w:color w:val="000000" w:themeColor="text1"/>
          <w:lang w:eastAsia="zh-CN"/>
        </w:rPr>
        <w:t xml:space="preserve"> Effects on Vegetation for the Global Carbon Budget</w:t>
      </w:r>
      <w:r w:rsidR="00C730BD" w:rsidRPr="00D25D80">
        <w:rPr>
          <w:color w:val="000000" w:themeColor="text1"/>
          <w:lang w:eastAsia="zh-CN"/>
        </w:rPr>
        <w:t>.</w:t>
      </w:r>
      <w:r w:rsidR="008C6889" w:rsidRPr="00D25D80">
        <w:rPr>
          <w:color w:val="000000" w:themeColor="text1"/>
          <w:lang w:eastAsia="zh-CN"/>
        </w:rPr>
        <w:t xml:space="preserve"> Springer Berlin Heidelberg, Berlin, Heidelberg, </w:t>
      </w:r>
      <w:r w:rsidRPr="00D25D80">
        <w:rPr>
          <w:color w:val="000000" w:themeColor="text1"/>
          <w:lang w:eastAsia="zh-CN"/>
        </w:rPr>
        <w:t>pp</w:t>
      </w:r>
      <w:r w:rsidR="00C730BD" w:rsidRPr="00D25D80">
        <w:rPr>
          <w:color w:val="000000" w:themeColor="text1"/>
          <w:lang w:eastAsia="zh-CN"/>
        </w:rPr>
        <w:t xml:space="preserve"> 159</w:t>
      </w:r>
      <w:r w:rsidR="00582417" w:rsidRPr="00D25D80">
        <w:rPr>
          <w:color w:val="000000" w:themeColor="text1"/>
          <w:lang w:eastAsia="zh-CN"/>
        </w:rPr>
        <w:t>-</w:t>
      </w:r>
      <w:r w:rsidR="00C730BD" w:rsidRPr="00D25D80">
        <w:rPr>
          <w:color w:val="000000" w:themeColor="text1"/>
          <w:lang w:eastAsia="zh-CN"/>
        </w:rPr>
        <w:t xml:space="preserve">199. </w:t>
      </w:r>
      <w:r w:rsidRPr="00D25D80">
        <w:rPr>
          <w:color w:val="000000" w:themeColor="text1"/>
          <w:lang w:eastAsia="zh-CN"/>
        </w:rPr>
        <w:t>DOI 10.1007/978-3642-84608-3_7</w:t>
      </w:r>
    </w:p>
    <w:p w:rsidR="008C6889" w:rsidRPr="00D25D80" w:rsidRDefault="008C6889" w:rsidP="00D845AB">
      <w:pPr>
        <w:rPr>
          <w:color w:val="000000" w:themeColor="text1"/>
        </w:rPr>
      </w:pPr>
    </w:p>
    <w:p w:rsidR="007F23F8" w:rsidRPr="00D25D80" w:rsidRDefault="007F23F8" w:rsidP="007F23F8">
      <w:pPr>
        <w:pStyle w:val="reference"/>
        <w:rPr>
          <w:color w:val="000000" w:themeColor="text1"/>
          <w:lang w:eastAsia="zh-CN"/>
        </w:rPr>
      </w:pPr>
      <w:r w:rsidRPr="00D25D80">
        <w:rPr>
          <w:color w:val="000000" w:themeColor="text1"/>
          <w:lang w:eastAsia="zh-CN"/>
        </w:rPr>
        <w:t>Masui T, Matsumoto K, Hijioka Y, Kinoshita T, Nozawa T, Ishiwatari S, Kato E, Shukla PR, Yamagata Y, Kainuma M (2011) An emission pathway for stabilization at 6 Wm</w:t>
      </w:r>
      <w:r w:rsidRPr="00D25D80">
        <w:rPr>
          <w:color w:val="000000" w:themeColor="text1"/>
          <w:vertAlign w:val="superscript"/>
          <w:lang w:eastAsia="zh-CN"/>
        </w:rPr>
        <w:t>-2</w:t>
      </w:r>
      <w:r w:rsidRPr="00D25D80">
        <w:rPr>
          <w:color w:val="000000" w:themeColor="text1"/>
          <w:lang w:eastAsia="zh-CN"/>
        </w:rPr>
        <w:t xml:space="preserve"> radiative forcing. Clim. Change 109(1-2): 59-76. DOI 10.1007/s10584-011-0150-5</w:t>
      </w:r>
    </w:p>
    <w:p w:rsidR="00106989" w:rsidRPr="00D25D80" w:rsidRDefault="00106989" w:rsidP="00D845AB">
      <w:pPr>
        <w:rPr>
          <w:color w:val="000000" w:themeColor="text1"/>
        </w:rPr>
      </w:pPr>
    </w:p>
    <w:p w:rsidR="005075ED" w:rsidRPr="00D25D80" w:rsidRDefault="005075ED" w:rsidP="005075ED">
      <w:pPr>
        <w:pStyle w:val="reference"/>
        <w:rPr>
          <w:color w:val="000000" w:themeColor="text1"/>
          <w:lang w:eastAsia="zh-CN"/>
        </w:rPr>
      </w:pPr>
      <w:r w:rsidRPr="00D25D80">
        <w:rPr>
          <w:color w:val="000000" w:themeColor="text1"/>
          <w:lang w:eastAsia="zh-CN"/>
        </w:rPr>
        <w:t>Meinshausen M, Raper SCB, Wigley TML (2011a) Emulating coupled atmosphere-ocean and carbon cycle models with a simpler model, MAGICC6 - Part 1: Model description and calibration. Atmospheric Chemistry and Physics 11(4): 1417-1456. DOI 10.5194/acp-11-1417-2011</w:t>
      </w:r>
    </w:p>
    <w:p w:rsidR="005075ED" w:rsidRPr="00D25D80" w:rsidRDefault="005075ED" w:rsidP="005075ED">
      <w:pPr>
        <w:pStyle w:val="reference"/>
        <w:rPr>
          <w:color w:val="000000" w:themeColor="text1"/>
          <w:lang w:eastAsia="zh-CN"/>
        </w:rPr>
      </w:pPr>
    </w:p>
    <w:p w:rsidR="005075ED" w:rsidRPr="00D25D80" w:rsidRDefault="005075ED" w:rsidP="005075ED">
      <w:pPr>
        <w:pStyle w:val="reference"/>
        <w:rPr>
          <w:color w:val="000000" w:themeColor="text1"/>
          <w:lang w:eastAsia="zh-CN"/>
        </w:rPr>
      </w:pPr>
      <w:r w:rsidRPr="00D25D80">
        <w:rPr>
          <w:color w:val="000000" w:themeColor="text1"/>
          <w:lang w:eastAsia="zh-CN"/>
        </w:rPr>
        <w:t>Meinshausen M, Wigley TML, Raper SCB (2011b) Emulating atmosphere-ocean and carbon cycle models with a simpler model, MAGICC6 - Part 2: Applications. Atmospheric Chemistry and Physics 11(4): 1457-1471. DOI 10.5194/acp-11-1457-2011</w:t>
      </w:r>
    </w:p>
    <w:p w:rsidR="00263EB7" w:rsidRPr="00D25D80" w:rsidRDefault="00263EB7" w:rsidP="00D845AB">
      <w:pPr>
        <w:rPr>
          <w:color w:val="000000" w:themeColor="text1"/>
        </w:rPr>
      </w:pPr>
    </w:p>
    <w:p w:rsidR="002929B2" w:rsidRPr="00D25D80" w:rsidRDefault="005075ED" w:rsidP="00B67EF7">
      <w:pPr>
        <w:pStyle w:val="reference"/>
        <w:rPr>
          <w:color w:val="000000" w:themeColor="text1"/>
          <w:lang w:eastAsia="zh-CN"/>
        </w:rPr>
      </w:pPr>
      <w:r w:rsidRPr="00D25D80">
        <w:rPr>
          <w:color w:val="000000" w:themeColor="text1"/>
          <w:lang w:eastAsia="zh-CN"/>
        </w:rPr>
        <w:t>Meinshausen M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Smith SJ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Calvin K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Daniel JS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Kainuma MLT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Lamarque JF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Matsumoto K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Montzka SA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Raper SC</w:t>
      </w:r>
      <w:r w:rsidR="002929B2" w:rsidRPr="00D25D80">
        <w:rPr>
          <w:color w:val="000000" w:themeColor="text1"/>
          <w:lang w:eastAsia="zh-CN"/>
        </w:rPr>
        <w:t xml:space="preserve">B., </w:t>
      </w:r>
      <w:r w:rsidRPr="00D25D80">
        <w:rPr>
          <w:color w:val="000000" w:themeColor="text1"/>
          <w:lang w:eastAsia="zh-CN"/>
        </w:rPr>
        <w:t>Riahi K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Thomson A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Velders GJM</w:t>
      </w:r>
      <w:r w:rsidR="002929B2" w:rsidRPr="00D25D80">
        <w:rPr>
          <w:color w:val="000000" w:themeColor="text1"/>
          <w:lang w:eastAsia="zh-CN"/>
        </w:rPr>
        <w:t xml:space="preserve">, </w:t>
      </w:r>
      <w:r w:rsidRPr="00D25D80">
        <w:rPr>
          <w:color w:val="000000" w:themeColor="text1"/>
          <w:lang w:eastAsia="zh-CN"/>
        </w:rPr>
        <w:t>van Vuuren DP</w:t>
      </w:r>
      <w:r w:rsidR="002929B2" w:rsidRPr="00D25D80">
        <w:rPr>
          <w:color w:val="000000" w:themeColor="text1"/>
          <w:lang w:eastAsia="zh-CN"/>
        </w:rPr>
        <w:t xml:space="preserve"> (2011</w:t>
      </w:r>
      <w:r w:rsidR="008F7130" w:rsidRPr="00D25D80">
        <w:rPr>
          <w:color w:val="000000" w:themeColor="text1"/>
          <w:lang w:eastAsia="zh-CN"/>
        </w:rPr>
        <w:t>c</w:t>
      </w:r>
      <w:r w:rsidR="002929B2" w:rsidRPr="00D25D80">
        <w:rPr>
          <w:color w:val="000000" w:themeColor="text1"/>
          <w:lang w:eastAsia="zh-CN"/>
        </w:rPr>
        <w:t>) The RCP greenhouse gas concentrations and their extensions from 1765 to 2300</w:t>
      </w:r>
      <w:r w:rsidR="009804E7" w:rsidRPr="00D25D80">
        <w:rPr>
          <w:color w:val="000000" w:themeColor="text1"/>
          <w:lang w:eastAsia="zh-CN"/>
        </w:rPr>
        <w:t>.</w:t>
      </w:r>
      <w:r w:rsidR="002929B2" w:rsidRPr="00D25D80">
        <w:rPr>
          <w:color w:val="000000" w:themeColor="text1"/>
          <w:lang w:eastAsia="zh-CN"/>
        </w:rPr>
        <w:t xml:space="preserve"> Climatic Change 109(1)</w:t>
      </w:r>
      <w:r w:rsidR="009804E7" w:rsidRPr="00D25D80">
        <w:rPr>
          <w:color w:val="000000" w:themeColor="text1"/>
          <w:lang w:eastAsia="zh-CN"/>
        </w:rPr>
        <w:t>: 213</w:t>
      </w:r>
      <w:r w:rsidR="00582417" w:rsidRPr="00D25D80">
        <w:rPr>
          <w:color w:val="000000" w:themeColor="text1"/>
          <w:lang w:eastAsia="zh-CN"/>
        </w:rPr>
        <w:t>-</w:t>
      </w:r>
      <w:r w:rsidR="009804E7" w:rsidRPr="00D25D80">
        <w:rPr>
          <w:color w:val="000000" w:themeColor="text1"/>
          <w:lang w:eastAsia="zh-CN"/>
        </w:rPr>
        <w:t>241.</w:t>
      </w:r>
      <w:r w:rsidR="002929B2" w:rsidRPr="00D25D80">
        <w:rPr>
          <w:color w:val="000000" w:themeColor="text1"/>
          <w:lang w:eastAsia="zh-CN"/>
        </w:rPr>
        <w:t xml:space="preserve"> </w:t>
      </w:r>
      <w:r w:rsidRPr="00D25D80">
        <w:rPr>
          <w:color w:val="000000" w:themeColor="text1"/>
          <w:lang w:eastAsia="zh-CN"/>
        </w:rPr>
        <w:t>DOI 10.1007/s10584-0110156-z</w:t>
      </w:r>
    </w:p>
    <w:p w:rsidR="002929B2" w:rsidRPr="00D25D80" w:rsidRDefault="002929B2" w:rsidP="00D845AB">
      <w:pPr>
        <w:rPr>
          <w:color w:val="000000" w:themeColor="text1"/>
        </w:rPr>
      </w:pPr>
    </w:p>
    <w:p w:rsidR="00C55147" w:rsidRPr="00D25D80" w:rsidRDefault="00C55147" w:rsidP="00C55147">
      <w:pPr>
        <w:pStyle w:val="reference"/>
        <w:rPr>
          <w:color w:val="000000" w:themeColor="text1"/>
          <w:lang w:eastAsia="zh-CN"/>
        </w:rPr>
      </w:pPr>
      <w:r w:rsidRPr="00D25D80">
        <w:rPr>
          <w:color w:val="000000" w:themeColor="text1"/>
          <w:lang w:eastAsia="zh-CN"/>
        </w:rPr>
        <w:t>Riahi K, Rao S, Krey V, Cho C, Chirkov V, Fischer G, Kindermann G, Nakicenovic N, Rafaj P (2011) RCP 8.5 – A scenario of comparatively high greenhouse gas emissions. Clim. Change 109(1-2): 33-57. DOI 10.1007/s10584-011-0149-y</w:t>
      </w:r>
    </w:p>
    <w:p w:rsidR="00106989" w:rsidRPr="00D25D80" w:rsidRDefault="00106989" w:rsidP="00D845AB">
      <w:pPr>
        <w:rPr>
          <w:color w:val="000000" w:themeColor="text1"/>
        </w:rPr>
      </w:pPr>
    </w:p>
    <w:p w:rsidR="00C55147" w:rsidRPr="00D25D80" w:rsidRDefault="00C55147" w:rsidP="00C55147">
      <w:pPr>
        <w:pStyle w:val="reference"/>
        <w:rPr>
          <w:color w:val="000000" w:themeColor="text1"/>
          <w:lang w:eastAsia="zh-CN"/>
        </w:rPr>
      </w:pPr>
      <w:r w:rsidRPr="00D25D80">
        <w:rPr>
          <w:color w:val="000000" w:themeColor="text1"/>
          <w:lang w:eastAsia="zh-CN"/>
        </w:rPr>
        <w:t>Su X, Takahashi K, Fujimori S, Hasegawa T, Tanaka K, Kato E, Shiogama H, Masui T, Emori S (2017) Emission pathways to achieve 2.0°C and 1.5°C climate targe</w:t>
      </w:r>
      <w:r w:rsidR="005E7B24" w:rsidRPr="00D25D80">
        <w:rPr>
          <w:color w:val="000000" w:themeColor="text1"/>
          <w:lang w:eastAsia="zh-CN"/>
        </w:rPr>
        <w:t>ts. Earth's Future 5: 592-604.</w:t>
      </w:r>
      <w:bookmarkStart w:id="5" w:name="_GoBack"/>
      <w:bookmarkEnd w:id="5"/>
      <w:r w:rsidR="005E7B24" w:rsidRPr="00D25D80">
        <w:rPr>
          <w:color w:val="000000" w:themeColor="text1"/>
          <w:lang w:eastAsia="zh-CN"/>
        </w:rPr>
        <w:t xml:space="preserve"> </w:t>
      </w:r>
      <w:r w:rsidRPr="00D25D80">
        <w:rPr>
          <w:color w:val="000000" w:themeColor="text1"/>
          <w:lang w:eastAsia="zh-CN"/>
        </w:rPr>
        <w:t>DOI 10.1002/2016EF000492</w:t>
      </w:r>
    </w:p>
    <w:p w:rsidR="00447612" w:rsidRPr="00D25D80" w:rsidRDefault="00447612" w:rsidP="009B3050">
      <w:pPr>
        <w:pStyle w:val="reference"/>
        <w:rPr>
          <w:color w:val="000000" w:themeColor="text1"/>
          <w:lang w:eastAsia="zh-CN"/>
        </w:rPr>
      </w:pPr>
    </w:p>
    <w:p w:rsidR="00E43FCD" w:rsidRPr="00D25D80" w:rsidRDefault="00E43FCD" w:rsidP="00E43FCD">
      <w:pPr>
        <w:pStyle w:val="reference"/>
        <w:rPr>
          <w:rFonts w:eastAsia="DengXian"/>
          <w:color w:val="000000" w:themeColor="text1"/>
          <w:lang w:eastAsia="zh-CN"/>
        </w:rPr>
      </w:pPr>
      <w:r w:rsidRPr="00D25D80">
        <w:rPr>
          <w:color w:val="000000" w:themeColor="text1"/>
        </w:rPr>
        <w:t xml:space="preserve">Thomson A, Calvin K, Smith S, Kyle GP, Volke A, Patel P, … Edmonds J (2011) RCP4.5: A pathway for stabilization of radiative forcing by 2100. Clim. Change 109(1-2): 77-94. </w:t>
      </w:r>
      <w:hyperlink r:id="rId18" w:history="1">
        <w:r w:rsidRPr="00D25D80">
          <w:rPr>
            <w:rStyle w:val="Hyperlink"/>
            <w:color w:val="000000" w:themeColor="text1"/>
            <w:u w:val="none"/>
          </w:rPr>
          <w:t>DOI 10.1007/s10584-011-0151-4</w:t>
        </w:r>
      </w:hyperlink>
    </w:p>
    <w:p w:rsidR="00447612" w:rsidRPr="00D25D80" w:rsidRDefault="00447612" w:rsidP="009B3050">
      <w:pPr>
        <w:pStyle w:val="reference"/>
        <w:rPr>
          <w:color w:val="000000" w:themeColor="text1"/>
        </w:rPr>
      </w:pPr>
    </w:p>
    <w:p w:rsidR="00E43FCD" w:rsidRPr="00D25D80" w:rsidRDefault="00E43FCD" w:rsidP="00E43FCD">
      <w:pPr>
        <w:pStyle w:val="reference"/>
        <w:rPr>
          <w:color w:val="000000" w:themeColor="text1"/>
        </w:rPr>
      </w:pPr>
      <w:r w:rsidRPr="00D25D80">
        <w:rPr>
          <w:color w:val="000000" w:themeColor="text1"/>
        </w:rPr>
        <w:t>Vuuren D, Stehfest E, Elzen MJ, Kram T, Vliet J, Deetman S, … Ruijven B (2011) RCP2.6: Exploring the possibility to keep global mean temperature increase below 2°C. Clim. Change 109(1-2): 95-116. DOI 10.1007/s10584-011-0152-3</w:t>
      </w:r>
    </w:p>
    <w:p w:rsidR="00447612" w:rsidRPr="00D25D80" w:rsidRDefault="00447612" w:rsidP="00E43FCD">
      <w:pPr>
        <w:pStyle w:val="reference"/>
        <w:rPr>
          <w:color w:val="000000" w:themeColor="text1"/>
        </w:rPr>
      </w:pPr>
    </w:p>
    <w:sectPr w:rsidR="00447612" w:rsidRPr="00D25D80" w:rsidSect="00A1607A">
      <w:footerReference w:type="default" r:id="rId19"/>
      <w:type w:val="continuous"/>
      <w:pgSz w:w="11907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72D" w:rsidRDefault="0036272D">
      <w:r>
        <w:separator/>
      </w:r>
    </w:p>
  </w:endnote>
  <w:endnote w:type="continuationSeparator" w:id="0">
    <w:p w:rsidR="0036272D" w:rsidRDefault="0036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Gothic">
    <w:altName w:val="MS Gothic"/>
    <w:charset w:val="80"/>
    <w:family w:val="swiss"/>
    <w:pitch w:val="variable"/>
    <w:sig w:usb0="00000000" w:usb1="2AC7FDFF" w:usb2="00000016" w:usb3="00000000" w:csb0="000200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3F8" w:rsidRDefault="006941D1">
    <w:pPr>
      <w:pStyle w:val="Footer"/>
      <w:jc w:val="right"/>
    </w:pPr>
    <w:r>
      <w:rPr>
        <w:rStyle w:val="PageNumber"/>
      </w:rPr>
      <w:fldChar w:fldCharType="begin"/>
    </w:r>
    <w:r w:rsidR="007F23F8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5D80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0770226"/>
      <w:docPartObj>
        <w:docPartGallery w:val="Page Numbers (Bottom of Page)"/>
        <w:docPartUnique/>
      </w:docPartObj>
    </w:sdtPr>
    <w:sdtContent>
      <w:p w:rsidR="007F23F8" w:rsidRDefault="006941D1">
        <w:pPr>
          <w:pStyle w:val="Footer"/>
          <w:jc w:val="right"/>
        </w:pPr>
        <w:r>
          <w:fldChar w:fldCharType="begin"/>
        </w:r>
        <w:r w:rsidR="007F23F8">
          <w:instrText>PAGE   \* MERGEFORMAT</w:instrText>
        </w:r>
        <w:r>
          <w:fldChar w:fldCharType="separate"/>
        </w:r>
        <w:r w:rsidR="00D25D80" w:rsidRPr="00D25D80">
          <w:rPr>
            <w:noProof/>
            <w:lang w:val="ja-JP"/>
          </w:rPr>
          <w:t>14</w:t>
        </w:r>
        <w:r>
          <w:fldChar w:fldCharType="end"/>
        </w:r>
      </w:p>
    </w:sdtContent>
  </w:sdt>
  <w:p w:rsidR="007F23F8" w:rsidRDefault="007F23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72D" w:rsidRDefault="0036272D">
      <w:r>
        <w:separator/>
      </w:r>
    </w:p>
  </w:footnote>
  <w:footnote w:type="continuationSeparator" w:id="0">
    <w:p w:rsidR="0036272D" w:rsidRDefault="003627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7174"/>
    <w:multiLevelType w:val="hybridMultilevel"/>
    <w:tmpl w:val="F4EC9852"/>
    <w:lvl w:ilvl="0" w:tplc="50B0F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D025CA5"/>
    <w:multiLevelType w:val="hybridMultilevel"/>
    <w:tmpl w:val="F822D5DE"/>
    <w:lvl w:ilvl="0" w:tplc="84867F16">
      <w:start w:val="1"/>
      <w:numFmt w:val="decimal"/>
      <w:lvlText w:val="(%1)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B305C21"/>
    <w:multiLevelType w:val="hybridMultilevel"/>
    <w:tmpl w:val="805A7018"/>
    <w:lvl w:ilvl="0" w:tplc="FF088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embedSystemFonts/>
  <w:bordersDoNotSurroundHeader/>
  <w:bordersDoNotSurroundFooter/>
  <w:attachedTemplate r:id="rId1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126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</w:compat>
  <w:docVars>
    <w:docVar w:name="WordTimer" w:val="1175"/>
  </w:docVars>
  <w:rsids>
    <w:rsidRoot w:val="00D31FD2"/>
    <w:rsid w:val="000140B0"/>
    <w:rsid w:val="00016227"/>
    <w:rsid w:val="0001645E"/>
    <w:rsid w:val="00020E7B"/>
    <w:rsid w:val="00025AEB"/>
    <w:rsid w:val="000300BE"/>
    <w:rsid w:val="00032793"/>
    <w:rsid w:val="00033F98"/>
    <w:rsid w:val="00052F3D"/>
    <w:rsid w:val="00052FAA"/>
    <w:rsid w:val="000538F9"/>
    <w:rsid w:val="00062B31"/>
    <w:rsid w:val="000702B7"/>
    <w:rsid w:val="00076B33"/>
    <w:rsid w:val="00090FD2"/>
    <w:rsid w:val="000B5638"/>
    <w:rsid w:val="000E16A3"/>
    <w:rsid w:val="000E4B9D"/>
    <w:rsid w:val="000E5A03"/>
    <w:rsid w:val="000E665E"/>
    <w:rsid w:val="0010517E"/>
    <w:rsid w:val="00106989"/>
    <w:rsid w:val="00115828"/>
    <w:rsid w:val="001167B9"/>
    <w:rsid w:val="001262E0"/>
    <w:rsid w:val="0013189E"/>
    <w:rsid w:val="001328B4"/>
    <w:rsid w:val="001476DD"/>
    <w:rsid w:val="00155706"/>
    <w:rsid w:val="00155F49"/>
    <w:rsid w:val="001560A4"/>
    <w:rsid w:val="0016421D"/>
    <w:rsid w:val="001708E0"/>
    <w:rsid w:val="001B58A5"/>
    <w:rsid w:val="001B5CC6"/>
    <w:rsid w:val="001B79A1"/>
    <w:rsid w:val="001C149C"/>
    <w:rsid w:val="001C164C"/>
    <w:rsid w:val="001D7195"/>
    <w:rsid w:val="001E2CE7"/>
    <w:rsid w:val="001E315C"/>
    <w:rsid w:val="001E41A5"/>
    <w:rsid w:val="001E632C"/>
    <w:rsid w:val="001E711E"/>
    <w:rsid w:val="001F60D8"/>
    <w:rsid w:val="0020165D"/>
    <w:rsid w:val="0020451C"/>
    <w:rsid w:val="00206CFB"/>
    <w:rsid w:val="00222CA7"/>
    <w:rsid w:val="00231DD0"/>
    <w:rsid w:val="0024195E"/>
    <w:rsid w:val="00253582"/>
    <w:rsid w:val="0025747F"/>
    <w:rsid w:val="00263EB7"/>
    <w:rsid w:val="00270552"/>
    <w:rsid w:val="002733FA"/>
    <w:rsid w:val="00282E05"/>
    <w:rsid w:val="00286FE8"/>
    <w:rsid w:val="002929B2"/>
    <w:rsid w:val="00293CFA"/>
    <w:rsid w:val="00294B90"/>
    <w:rsid w:val="00297905"/>
    <w:rsid w:val="002A71FD"/>
    <w:rsid w:val="002B1156"/>
    <w:rsid w:val="002B3A09"/>
    <w:rsid w:val="002C3CBA"/>
    <w:rsid w:val="002E06DE"/>
    <w:rsid w:val="002E1536"/>
    <w:rsid w:val="002E1EA0"/>
    <w:rsid w:val="002E2489"/>
    <w:rsid w:val="002F433F"/>
    <w:rsid w:val="002F4CC5"/>
    <w:rsid w:val="0030155C"/>
    <w:rsid w:val="00307099"/>
    <w:rsid w:val="00313D41"/>
    <w:rsid w:val="00347E94"/>
    <w:rsid w:val="00350B45"/>
    <w:rsid w:val="00352A62"/>
    <w:rsid w:val="0036272D"/>
    <w:rsid w:val="00367964"/>
    <w:rsid w:val="003738EC"/>
    <w:rsid w:val="003750E3"/>
    <w:rsid w:val="0038341D"/>
    <w:rsid w:val="00384E4F"/>
    <w:rsid w:val="003970E4"/>
    <w:rsid w:val="00397A81"/>
    <w:rsid w:val="003A2502"/>
    <w:rsid w:val="003B2244"/>
    <w:rsid w:val="003B4235"/>
    <w:rsid w:val="003B53F6"/>
    <w:rsid w:val="003C27A3"/>
    <w:rsid w:val="003D56D9"/>
    <w:rsid w:val="003F6F98"/>
    <w:rsid w:val="003F7326"/>
    <w:rsid w:val="0041041B"/>
    <w:rsid w:val="00412C92"/>
    <w:rsid w:val="0042539D"/>
    <w:rsid w:val="00440169"/>
    <w:rsid w:val="0044199B"/>
    <w:rsid w:val="00447612"/>
    <w:rsid w:val="004521DE"/>
    <w:rsid w:val="00452F68"/>
    <w:rsid w:val="00470417"/>
    <w:rsid w:val="00474A08"/>
    <w:rsid w:val="00475CB6"/>
    <w:rsid w:val="00480438"/>
    <w:rsid w:val="004844F8"/>
    <w:rsid w:val="00491A92"/>
    <w:rsid w:val="00492A0B"/>
    <w:rsid w:val="00492FFD"/>
    <w:rsid w:val="004A1F4E"/>
    <w:rsid w:val="004A6D6C"/>
    <w:rsid w:val="004B4CAC"/>
    <w:rsid w:val="004E02C9"/>
    <w:rsid w:val="004E0581"/>
    <w:rsid w:val="004E11FD"/>
    <w:rsid w:val="004F05D9"/>
    <w:rsid w:val="00501FB9"/>
    <w:rsid w:val="005047F9"/>
    <w:rsid w:val="005053C5"/>
    <w:rsid w:val="005075ED"/>
    <w:rsid w:val="005202DA"/>
    <w:rsid w:val="0052387B"/>
    <w:rsid w:val="0052557A"/>
    <w:rsid w:val="00525ED9"/>
    <w:rsid w:val="00540713"/>
    <w:rsid w:val="00550B10"/>
    <w:rsid w:val="0056045D"/>
    <w:rsid w:val="005631B8"/>
    <w:rsid w:val="00576487"/>
    <w:rsid w:val="00582417"/>
    <w:rsid w:val="00596D87"/>
    <w:rsid w:val="005B387A"/>
    <w:rsid w:val="005B4DF5"/>
    <w:rsid w:val="005C2630"/>
    <w:rsid w:val="005E0B20"/>
    <w:rsid w:val="005E7B24"/>
    <w:rsid w:val="005F6A40"/>
    <w:rsid w:val="00607AF2"/>
    <w:rsid w:val="00617C27"/>
    <w:rsid w:val="00622D04"/>
    <w:rsid w:val="00627F59"/>
    <w:rsid w:val="00634DFA"/>
    <w:rsid w:val="006527AB"/>
    <w:rsid w:val="00654E8C"/>
    <w:rsid w:val="00657A3D"/>
    <w:rsid w:val="00680C93"/>
    <w:rsid w:val="006910DE"/>
    <w:rsid w:val="006941D1"/>
    <w:rsid w:val="006967B8"/>
    <w:rsid w:val="006A0579"/>
    <w:rsid w:val="006A0D45"/>
    <w:rsid w:val="006D5F9C"/>
    <w:rsid w:val="006E7E96"/>
    <w:rsid w:val="006E7E9F"/>
    <w:rsid w:val="006F0BF7"/>
    <w:rsid w:val="00700EC5"/>
    <w:rsid w:val="007161D7"/>
    <w:rsid w:val="007262AD"/>
    <w:rsid w:val="00763EDB"/>
    <w:rsid w:val="00764B8C"/>
    <w:rsid w:val="00770234"/>
    <w:rsid w:val="00773C06"/>
    <w:rsid w:val="00777A46"/>
    <w:rsid w:val="00790E5D"/>
    <w:rsid w:val="00791B79"/>
    <w:rsid w:val="00792E3F"/>
    <w:rsid w:val="00796F2B"/>
    <w:rsid w:val="007A1A11"/>
    <w:rsid w:val="007A2CB3"/>
    <w:rsid w:val="007A7A60"/>
    <w:rsid w:val="007B1878"/>
    <w:rsid w:val="007C21C2"/>
    <w:rsid w:val="007C665F"/>
    <w:rsid w:val="007F23F8"/>
    <w:rsid w:val="00800070"/>
    <w:rsid w:val="00803815"/>
    <w:rsid w:val="00805FCC"/>
    <w:rsid w:val="008126FC"/>
    <w:rsid w:val="0081323F"/>
    <w:rsid w:val="00820BF8"/>
    <w:rsid w:val="0082319B"/>
    <w:rsid w:val="00825CB1"/>
    <w:rsid w:val="00833553"/>
    <w:rsid w:val="00847F6D"/>
    <w:rsid w:val="00850B81"/>
    <w:rsid w:val="0085543C"/>
    <w:rsid w:val="008840A0"/>
    <w:rsid w:val="008B0EAF"/>
    <w:rsid w:val="008B6867"/>
    <w:rsid w:val="008C57E8"/>
    <w:rsid w:val="008C6889"/>
    <w:rsid w:val="008D3B24"/>
    <w:rsid w:val="008E3656"/>
    <w:rsid w:val="008F5719"/>
    <w:rsid w:val="008F7130"/>
    <w:rsid w:val="00923B4F"/>
    <w:rsid w:val="009248B8"/>
    <w:rsid w:val="00927FEC"/>
    <w:rsid w:val="009402CE"/>
    <w:rsid w:val="009410B7"/>
    <w:rsid w:val="00943932"/>
    <w:rsid w:val="0095646D"/>
    <w:rsid w:val="00961631"/>
    <w:rsid w:val="00963EA9"/>
    <w:rsid w:val="0096461D"/>
    <w:rsid w:val="009804E7"/>
    <w:rsid w:val="0098240E"/>
    <w:rsid w:val="009A0542"/>
    <w:rsid w:val="009B1C03"/>
    <w:rsid w:val="009B3050"/>
    <w:rsid w:val="009D4A11"/>
    <w:rsid w:val="009E3696"/>
    <w:rsid w:val="009E6687"/>
    <w:rsid w:val="009F00E7"/>
    <w:rsid w:val="00A032FE"/>
    <w:rsid w:val="00A05535"/>
    <w:rsid w:val="00A07F89"/>
    <w:rsid w:val="00A1607A"/>
    <w:rsid w:val="00A16104"/>
    <w:rsid w:val="00A24F8C"/>
    <w:rsid w:val="00A4749C"/>
    <w:rsid w:val="00A5269E"/>
    <w:rsid w:val="00A75515"/>
    <w:rsid w:val="00A90AAE"/>
    <w:rsid w:val="00AA1381"/>
    <w:rsid w:val="00AA4A89"/>
    <w:rsid w:val="00AB29F8"/>
    <w:rsid w:val="00AB5B0D"/>
    <w:rsid w:val="00AC5CA8"/>
    <w:rsid w:val="00AC7D80"/>
    <w:rsid w:val="00AD0CE4"/>
    <w:rsid w:val="00AD20EE"/>
    <w:rsid w:val="00AE2F13"/>
    <w:rsid w:val="00AF3D8F"/>
    <w:rsid w:val="00AF6335"/>
    <w:rsid w:val="00B0293C"/>
    <w:rsid w:val="00B058BF"/>
    <w:rsid w:val="00B12515"/>
    <w:rsid w:val="00B139C3"/>
    <w:rsid w:val="00B15FAA"/>
    <w:rsid w:val="00B23DDF"/>
    <w:rsid w:val="00B2608B"/>
    <w:rsid w:val="00B56126"/>
    <w:rsid w:val="00B57293"/>
    <w:rsid w:val="00B67EF7"/>
    <w:rsid w:val="00B705C7"/>
    <w:rsid w:val="00B719DE"/>
    <w:rsid w:val="00B90E95"/>
    <w:rsid w:val="00B92D20"/>
    <w:rsid w:val="00B95350"/>
    <w:rsid w:val="00BA033F"/>
    <w:rsid w:val="00BB4761"/>
    <w:rsid w:val="00BC4846"/>
    <w:rsid w:val="00BD2880"/>
    <w:rsid w:val="00BD6A9C"/>
    <w:rsid w:val="00BE7685"/>
    <w:rsid w:val="00C25B6C"/>
    <w:rsid w:val="00C323D5"/>
    <w:rsid w:val="00C51272"/>
    <w:rsid w:val="00C54DC2"/>
    <w:rsid w:val="00C55147"/>
    <w:rsid w:val="00C60BEA"/>
    <w:rsid w:val="00C7119B"/>
    <w:rsid w:val="00C72B26"/>
    <w:rsid w:val="00C730BD"/>
    <w:rsid w:val="00C74394"/>
    <w:rsid w:val="00C818D9"/>
    <w:rsid w:val="00C827B6"/>
    <w:rsid w:val="00C8382E"/>
    <w:rsid w:val="00C9741E"/>
    <w:rsid w:val="00C97F42"/>
    <w:rsid w:val="00CB110F"/>
    <w:rsid w:val="00CB3087"/>
    <w:rsid w:val="00CC1F2D"/>
    <w:rsid w:val="00CC5359"/>
    <w:rsid w:val="00CD2110"/>
    <w:rsid w:val="00CD71FF"/>
    <w:rsid w:val="00CD7B32"/>
    <w:rsid w:val="00CD7DFC"/>
    <w:rsid w:val="00CE089C"/>
    <w:rsid w:val="00CE7CB3"/>
    <w:rsid w:val="00CF16B1"/>
    <w:rsid w:val="00CF187C"/>
    <w:rsid w:val="00CF3D48"/>
    <w:rsid w:val="00CF570E"/>
    <w:rsid w:val="00CF7051"/>
    <w:rsid w:val="00D16FF9"/>
    <w:rsid w:val="00D24F68"/>
    <w:rsid w:val="00D25D80"/>
    <w:rsid w:val="00D313F7"/>
    <w:rsid w:val="00D31FD2"/>
    <w:rsid w:val="00D40761"/>
    <w:rsid w:val="00D41159"/>
    <w:rsid w:val="00D45D3A"/>
    <w:rsid w:val="00D47AD5"/>
    <w:rsid w:val="00D71948"/>
    <w:rsid w:val="00D7660A"/>
    <w:rsid w:val="00D83A5E"/>
    <w:rsid w:val="00D83F4F"/>
    <w:rsid w:val="00D845AB"/>
    <w:rsid w:val="00DA0333"/>
    <w:rsid w:val="00DA0427"/>
    <w:rsid w:val="00DA3EA0"/>
    <w:rsid w:val="00DC00EB"/>
    <w:rsid w:val="00DC7D3C"/>
    <w:rsid w:val="00DE33D5"/>
    <w:rsid w:val="00DE4C1E"/>
    <w:rsid w:val="00DE77EB"/>
    <w:rsid w:val="00DF2EE5"/>
    <w:rsid w:val="00E04583"/>
    <w:rsid w:val="00E145A9"/>
    <w:rsid w:val="00E20E85"/>
    <w:rsid w:val="00E21811"/>
    <w:rsid w:val="00E22122"/>
    <w:rsid w:val="00E22AFF"/>
    <w:rsid w:val="00E26415"/>
    <w:rsid w:val="00E31C31"/>
    <w:rsid w:val="00E32AF7"/>
    <w:rsid w:val="00E41757"/>
    <w:rsid w:val="00E43FCD"/>
    <w:rsid w:val="00E45A2B"/>
    <w:rsid w:val="00E513DB"/>
    <w:rsid w:val="00E57487"/>
    <w:rsid w:val="00E62FCA"/>
    <w:rsid w:val="00E707B9"/>
    <w:rsid w:val="00E7416B"/>
    <w:rsid w:val="00E77814"/>
    <w:rsid w:val="00E9045B"/>
    <w:rsid w:val="00E9402A"/>
    <w:rsid w:val="00E96CC8"/>
    <w:rsid w:val="00EA265F"/>
    <w:rsid w:val="00EA2EC6"/>
    <w:rsid w:val="00EB6D1F"/>
    <w:rsid w:val="00EC4B56"/>
    <w:rsid w:val="00EC62BE"/>
    <w:rsid w:val="00ED4D9B"/>
    <w:rsid w:val="00EE1F8C"/>
    <w:rsid w:val="00EE47B1"/>
    <w:rsid w:val="00EE743A"/>
    <w:rsid w:val="00EF530E"/>
    <w:rsid w:val="00F048C9"/>
    <w:rsid w:val="00F06F9F"/>
    <w:rsid w:val="00F07612"/>
    <w:rsid w:val="00F252D6"/>
    <w:rsid w:val="00F41DA0"/>
    <w:rsid w:val="00F45011"/>
    <w:rsid w:val="00F50D75"/>
    <w:rsid w:val="00F67987"/>
    <w:rsid w:val="00F70451"/>
    <w:rsid w:val="00F7239B"/>
    <w:rsid w:val="00F92B8C"/>
    <w:rsid w:val="00F97CB2"/>
    <w:rsid w:val="00FA446B"/>
    <w:rsid w:val="00FB3AF5"/>
    <w:rsid w:val="00FB737C"/>
    <w:rsid w:val="00FD0AF9"/>
    <w:rsid w:val="00FD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1D1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41D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941D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941D1"/>
  </w:style>
  <w:style w:type="paragraph" w:customStyle="1" w:styleId="abbreviations">
    <w:name w:val="abbreviations"/>
    <w:basedOn w:val="abstract"/>
    <w:next w:val="Normal"/>
    <w:rsid w:val="006941D1"/>
    <w:pPr>
      <w:tabs>
        <w:tab w:val="left" w:pos="3402"/>
      </w:tabs>
      <w:ind w:left="3402" w:hanging="3402"/>
    </w:pPr>
  </w:style>
  <w:style w:type="paragraph" w:customStyle="1" w:styleId="1">
    <w:name w:val="表題1"/>
    <w:basedOn w:val="Normal"/>
    <w:next w:val="author"/>
    <w:rsid w:val="006941D1"/>
    <w:rPr>
      <w:rFonts w:ascii="Arial" w:hAnsi="Arial"/>
      <w:b/>
      <w:sz w:val="36"/>
    </w:rPr>
  </w:style>
  <w:style w:type="paragraph" w:customStyle="1" w:styleId="heading1">
    <w:name w:val="heading1"/>
    <w:basedOn w:val="Normal"/>
    <w:next w:val="Normal"/>
    <w:rsid w:val="006941D1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Normal"/>
    <w:next w:val="Normal"/>
    <w:rsid w:val="006941D1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rsid w:val="006941D1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rsid w:val="006941D1"/>
    <w:pPr>
      <w:keepNext/>
      <w:spacing w:before="120"/>
    </w:pPr>
    <w:rPr>
      <w:b/>
    </w:rPr>
  </w:style>
  <w:style w:type="paragraph" w:customStyle="1" w:styleId="10">
    <w:name w:val="表題1"/>
    <w:basedOn w:val="Normal"/>
    <w:next w:val="author"/>
    <w:rsid w:val="00B90E95"/>
    <w:rPr>
      <w:rFonts w:ascii="Arial" w:hAnsi="Arial"/>
      <w:b/>
      <w:sz w:val="36"/>
    </w:rPr>
  </w:style>
  <w:style w:type="paragraph" w:customStyle="1" w:styleId="figurecitation">
    <w:name w:val="figurecitation"/>
    <w:basedOn w:val="Normal"/>
    <w:rsid w:val="006941D1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rsid w:val="006941D1"/>
    <w:pPr>
      <w:spacing w:before="240"/>
    </w:pPr>
  </w:style>
  <w:style w:type="paragraph" w:customStyle="1" w:styleId="author">
    <w:name w:val="author"/>
    <w:basedOn w:val="Normal"/>
    <w:next w:val="affiliation"/>
    <w:rsid w:val="006941D1"/>
    <w:pPr>
      <w:spacing w:before="120"/>
    </w:pPr>
  </w:style>
  <w:style w:type="paragraph" w:customStyle="1" w:styleId="affiliation">
    <w:name w:val="affiliation"/>
    <w:basedOn w:val="Normal"/>
    <w:next w:val="phone"/>
    <w:rsid w:val="006941D1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rsid w:val="006941D1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  <w:rsid w:val="006941D1"/>
  </w:style>
  <w:style w:type="paragraph" w:customStyle="1" w:styleId="fax">
    <w:name w:val="fax"/>
    <w:basedOn w:val="email"/>
    <w:next w:val="email"/>
    <w:rsid w:val="006941D1"/>
  </w:style>
  <w:style w:type="paragraph" w:customStyle="1" w:styleId="abstract">
    <w:name w:val="abstract"/>
    <w:basedOn w:val="Normal"/>
    <w:next w:val="keywords"/>
    <w:rsid w:val="006941D1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rsid w:val="006941D1"/>
    <w:pPr>
      <w:spacing w:before="120"/>
    </w:pPr>
    <w:rPr>
      <w:i/>
    </w:rPr>
  </w:style>
  <w:style w:type="paragraph" w:customStyle="1" w:styleId="extraaddress">
    <w:name w:val="extraaddress"/>
    <w:basedOn w:val="email"/>
    <w:rsid w:val="006941D1"/>
  </w:style>
  <w:style w:type="paragraph" w:customStyle="1" w:styleId="reference">
    <w:name w:val="reference"/>
    <w:basedOn w:val="Normal"/>
    <w:rsid w:val="006941D1"/>
    <w:rPr>
      <w:sz w:val="20"/>
    </w:rPr>
  </w:style>
  <w:style w:type="paragraph" w:customStyle="1" w:styleId="equation">
    <w:name w:val="equation"/>
    <w:basedOn w:val="Normal"/>
    <w:next w:val="Normal"/>
    <w:rsid w:val="006941D1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rsid w:val="006941D1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rsid w:val="006941D1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rsid w:val="006941D1"/>
    <w:pPr>
      <w:spacing w:before="120"/>
    </w:pPr>
    <w:rPr>
      <w:sz w:val="20"/>
    </w:rPr>
  </w:style>
  <w:style w:type="paragraph" w:styleId="ListParagraph">
    <w:name w:val="List Paragraph"/>
    <w:basedOn w:val="Normal"/>
    <w:uiPriority w:val="34"/>
    <w:qFormat/>
    <w:rsid w:val="00B90E95"/>
    <w:pPr>
      <w:widowControl w:val="0"/>
      <w:overflowPunct/>
      <w:autoSpaceDE/>
      <w:autoSpaceDN/>
      <w:adjustRightInd/>
      <w:spacing w:line="240" w:lineRule="auto"/>
      <w:ind w:leftChars="400" w:left="840"/>
      <w:jc w:val="both"/>
      <w:textAlignment w:val="auto"/>
    </w:pPr>
    <w:rPr>
      <w:rFonts w:asciiTheme="minorHAnsi" w:hAnsiTheme="minorHAnsi" w:cstheme="minorBidi"/>
      <w:kern w:val="2"/>
      <w:sz w:val="21"/>
      <w:szCs w:val="22"/>
      <w:lang w:eastAsia="ja-JP"/>
    </w:rPr>
  </w:style>
  <w:style w:type="paragraph" w:customStyle="1" w:styleId="url">
    <w:name w:val="url"/>
    <w:basedOn w:val="email"/>
    <w:next w:val="Normal"/>
    <w:rsid w:val="006941D1"/>
  </w:style>
  <w:style w:type="table" w:customStyle="1" w:styleId="PlainTable5">
    <w:name w:val="Plain Table 5"/>
    <w:basedOn w:val="TableNormal"/>
    <w:uiPriority w:val="45"/>
    <w:rsid w:val="00E32AF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D845AB"/>
    <w:rPr>
      <w:sz w:val="24"/>
      <w:lang w:eastAsia="de-DE"/>
    </w:rPr>
  </w:style>
  <w:style w:type="character" w:styleId="CommentReference">
    <w:name w:val="annotation reference"/>
    <w:basedOn w:val="DefaultParagraphFont"/>
    <w:rsid w:val="00D845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845AB"/>
    <w:pPr>
      <w:spacing w:line="240" w:lineRule="auto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rsid w:val="00D845AB"/>
    <w:rPr>
      <w:rFonts w:ascii="Tahoma" w:hAnsi="Tahoma" w:cs="Tahoma"/>
      <w:sz w:val="16"/>
      <w:lang w:eastAsia="de-DE"/>
    </w:rPr>
  </w:style>
  <w:style w:type="paragraph" w:styleId="BalloonText">
    <w:name w:val="Balloon Text"/>
    <w:basedOn w:val="Normal"/>
    <w:link w:val="BalloonTextChar"/>
    <w:rsid w:val="00D845AB"/>
    <w:pPr>
      <w:spacing w:line="240" w:lineRule="auto"/>
    </w:pPr>
    <w:rPr>
      <w:rFonts w:ascii="Tahoma" w:eastAsiaTheme="majorEastAsi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rsid w:val="00D845AB"/>
    <w:rPr>
      <w:rFonts w:ascii="Tahoma" w:eastAsiaTheme="majorEastAsia" w:hAnsi="Tahoma" w:cs="Tahoma"/>
      <w:sz w:val="16"/>
      <w:szCs w:val="18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1B58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B58A5"/>
    <w:rPr>
      <w:rFonts w:ascii="Tahoma" w:hAnsi="Tahoma" w:cs="Tahoma"/>
      <w:b/>
      <w:bCs/>
      <w:sz w:val="16"/>
      <w:lang w:eastAsia="de-DE"/>
    </w:rPr>
  </w:style>
  <w:style w:type="character" w:styleId="Hyperlink">
    <w:name w:val="Hyperlink"/>
    <w:basedOn w:val="DefaultParagraphFont"/>
    <w:rsid w:val="00C818D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18D9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26415"/>
    <w:rPr>
      <w:color w:val="808080"/>
    </w:rPr>
  </w:style>
  <w:style w:type="paragraph" w:styleId="Revision">
    <w:name w:val="Revision"/>
    <w:hidden/>
    <w:uiPriority w:val="99"/>
    <w:semiHidden/>
    <w:rsid w:val="0010517E"/>
    <w:rPr>
      <w:sz w:val="24"/>
      <w:lang w:eastAsia="de-DE"/>
    </w:rPr>
  </w:style>
  <w:style w:type="character" w:styleId="FollowedHyperlink">
    <w:name w:val="FollowedHyperlink"/>
    <w:basedOn w:val="DefaultParagraphFont"/>
    <w:rsid w:val="00E43F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iasa.ac.at/web-apps/tnt/RcpDb/" TargetMode="External"/><Relationship Id="rId18" Type="http://schemas.openxmlformats.org/officeDocument/2006/relationships/hyperlink" Target="https://doi.org/10.1007/s10584-011-0151-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iiasa.ac.at/web-apps/tnt/RcpDb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iasa.ac.at/web-apps/tnt/RcpDb/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\thesis\2017-Sustain\doc\sv-journ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C143-DFE8-4DAF-816E-9947DBF19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sv-journ.dot</Template>
  <TotalTime>193</TotalTime>
  <Pages>14</Pages>
  <Words>2238</Words>
  <Characters>12759</Characters>
  <Application>Microsoft Office Word</Application>
  <DocSecurity>0</DocSecurity>
  <Lines>106</Lines>
  <Paragraphs>29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Author template for journal articles</vt:lpstr>
      <vt:lpstr>Author template for journal articles</vt:lpstr>
      <vt:lpstr>Author template for journal articles</vt:lpstr>
    </vt:vector>
  </TitlesOfParts>
  <Company>SPRINGER VERLAG</Company>
  <LinksUpToDate>false</LinksUpToDate>
  <CharactersWithSpaces>14968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subject/>
  <dc:creator>Xuanming SU</dc:creator>
  <cp:keywords/>
  <dc:description>Springer Heidelberg 2005</dc:description>
  <cp:lastModifiedBy>0012585</cp:lastModifiedBy>
  <cp:revision>104</cp:revision>
  <cp:lastPrinted>2017-09-20T11:10:00Z</cp:lastPrinted>
  <dcterms:created xsi:type="dcterms:W3CDTF">2017-11-24T03:04:00Z</dcterms:created>
  <dcterms:modified xsi:type="dcterms:W3CDTF">2017-12-16T07:22:00Z</dcterms:modified>
</cp:coreProperties>
</file>