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D5A3FA" w14:textId="77777777" w:rsidR="00CC0486" w:rsidRPr="007A2FA3" w:rsidRDefault="00CC0486" w:rsidP="00CC0486">
      <w:pPr>
        <w:spacing w:line="480" w:lineRule="auto"/>
        <w:jc w:val="both"/>
        <w:rPr>
          <w:rFonts w:ascii="Times New Roman" w:eastAsia="Calibri" w:hAnsi="Times New Roman" w:cs="Times New Roman"/>
          <w:b/>
          <w:sz w:val="48"/>
          <w:szCs w:val="48"/>
          <w:lang w:val="en-GB"/>
        </w:rPr>
      </w:pPr>
      <w:r w:rsidRPr="007A2FA3">
        <w:rPr>
          <w:rFonts w:ascii="Times New Roman" w:eastAsia="Calibri" w:hAnsi="Times New Roman" w:cs="Times New Roman"/>
          <w:b/>
          <w:sz w:val="48"/>
          <w:szCs w:val="48"/>
          <w:lang w:val="en-GB"/>
        </w:rPr>
        <w:t>An ecosystem service approach to the study of vineyard landscapes in the context of climate change: a review</w:t>
      </w:r>
    </w:p>
    <w:p w14:paraId="2000A40F" w14:textId="77777777" w:rsidR="00CC0486" w:rsidRPr="007A2FA3" w:rsidRDefault="00CC0486" w:rsidP="00CC0486">
      <w:pPr>
        <w:spacing w:line="480" w:lineRule="auto"/>
        <w:jc w:val="both"/>
        <w:rPr>
          <w:rFonts w:ascii="Times New Roman" w:eastAsia="Calibri" w:hAnsi="Times New Roman" w:cs="Times New Roman"/>
          <w:bCs/>
          <w:sz w:val="24"/>
          <w:szCs w:val="24"/>
          <w:lang w:val="it-IT"/>
        </w:rPr>
      </w:pPr>
      <w:r w:rsidRPr="007A2FA3">
        <w:rPr>
          <w:rFonts w:ascii="Times New Roman" w:eastAsia="Calibri" w:hAnsi="Times New Roman" w:cs="Times New Roman"/>
          <w:bCs/>
          <w:sz w:val="24"/>
          <w:szCs w:val="24"/>
          <w:lang w:val="it-IT"/>
        </w:rPr>
        <w:t xml:space="preserve">Sebastian Candiago </w:t>
      </w:r>
      <w:r w:rsidRPr="007A2FA3">
        <w:rPr>
          <w:rFonts w:ascii="Times New Roman" w:eastAsia="Calibri" w:hAnsi="Times New Roman" w:cs="Times New Roman"/>
          <w:bCs/>
          <w:sz w:val="24"/>
          <w:szCs w:val="24"/>
          <w:vertAlign w:val="superscript"/>
          <w:lang w:val="it-IT"/>
        </w:rPr>
        <w:t>a,b</w:t>
      </w:r>
      <w:r w:rsidRPr="007A2FA3">
        <w:rPr>
          <w:rFonts w:ascii="Times New Roman" w:eastAsia="Calibri" w:hAnsi="Times New Roman" w:cs="Times New Roman"/>
          <w:bCs/>
          <w:sz w:val="24"/>
          <w:szCs w:val="24"/>
          <w:lang w:val="it-IT"/>
        </w:rPr>
        <w:t xml:space="preserve">, Klara Johanna Winkler </w:t>
      </w:r>
      <w:r w:rsidRPr="007A2FA3">
        <w:rPr>
          <w:rFonts w:ascii="Times New Roman" w:eastAsia="Calibri" w:hAnsi="Times New Roman" w:cs="Times New Roman"/>
          <w:bCs/>
          <w:sz w:val="24"/>
          <w:szCs w:val="24"/>
          <w:vertAlign w:val="superscript"/>
          <w:lang w:val="it-IT"/>
        </w:rPr>
        <w:t>c</w:t>
      </w:r>
      <w:r w:rsidRPr="007A2FA3">
        <w:rPr>
          <w:rFonts w:ascii="Times New Roman" w:eastAsia="Calibri" w:hAnsi="Times New Roman" w:cs="Times New Roman"/>
          <w:bCs/>
          <w:sz w:val="24"/>
          <w:szCs w:val="24"/>
          <w:lang w:val="it-IT"/>
        </w:rPr>
        <w:t xml:space="preserve">, Valentina Giombini </w:t>
      </w:r>
      <w:r w:rsidRPr="007A2FA3">
        <w:rPr>
          <w:rFonts w:ascii="Times New Roman" w:eastAsia="Calibri" w:hAnsi="Times New Roman" w:cs="Times New Roman"/>
          <w:bCs/>
          <w:sz w:val="24"/>
          <w:szCs w:val="24"/>
          <w:vertAlign w:val="superscript"/>
          <w:lang w:val="it-IT"/>
        </w:rPr>
        <w:t>a</w:t>
      </w:r>
      <w:r w:rsidRPr="007A2FA3">
        <w:rPr>
          <w:rFonts w:ascii="Times New Roman" w:eastAsia="Calibri" w:hAnsi="Times New Roman" w:cs="Times New Roman"/>
          <w:bCs/>
          <w:sz w:val="24"/>
          <w:szCs w:val="24"/>
          <w:lang w:val="it-IT"/>
        </w:rPr>
        <w:t xml:space="preserve">, Carlo Giupponi </w:t>
      </w:r>
      <w:r w:rsidRPr="007A2FA3">
        <w:rPr>
          <w:rFonts w:ascii="Times New Roman" w:eastAsia="Calibri" w:hAnsi="Times New Roman" w:cs="Times New Roman"/>
          <w:bCs/>
          <w:sz w:val="24"/>
          <w:szCs w:val="24"/>
          <w:vertAlign w:val="superscript"/>
          <w:lang w:val="it-IT"/>
        </w:rPr>
        <w:t>b</w:t>
      </w:r>
      <w:r w:rsidRPr="007A2FA3">
        <w:rPr>
          <w:rFonts w:ascii="Times New Roman" w:eastAsia="Calibri" w:hAnsi="Times New Roman" w:cs="Times New Roman"/>
          <w:bCs/>
          <w:sz w:val="24"/>
          <w:szCs w:val="24"/>
          <w:lang w:val="it-IT"/>
        </w:rPr>
        <w:t xml:space="preserve">, Lukas Egarter Vigl </w:t>
      </w:r>
      <w:r w:rsidRPr="007A2FA3">
        <w:rPr>
          <w:rFonts w:ascii="Times New Roman" w:eastAsia="Calibri" w:hAnsi="Times New Roman" w:cs="Times New Roman"/>
          <w:bCs/>
          <w:sz w:val="24"/>
          <w:szCs w:val="24"/>
          <w:vertAlign w:val="superscript"/>
          <w:lang w:val="it-IT"/>
        </w:rPr>
        <w:t>a</w:t>
      </w:r>
    </w:p>
    <w:p w14:paraId="53A29F33" w14:textId="77777777" w:rsidR="00CC0486" w:rsidRPr="007A2FA3" w:rsidRDefault="00CC0486" w:rsidP="00CC0486">
      <w:pPr>
        <w:spacing w:line="480" w:lineRule="auto"/>
        <w:jc w:val="both"/>
        <w:rPr>
          <w:rFonts w:ascii="Times New Roman" w:eastAsia="Calibri" w:hAnsi="Times New Roman" w:cs="Times New Roman"/>
          <w:sz w:val="24"/>
          <w:szCs w:val="24"/>
          <w:lang w:val="it-IT"/>
        </w:rPr>
      </w:pPr>
      <w:r w:rsidRPr="007A2FA3">
        <w:rPr>
          <w:rFonts w:ascii="Times New Roman" w:eastAsia="Calibri" w:hAnsi="Times New Roman" w:cs="Times New Roman"/>
          <w:sz w:val="24"/>
          <w:szCs w:val="24"/>
          <w:vertAlign w:val="superscript"/>
          <w:lang w:val="it-IT"/>
        </w:rPr>
        <w:t xml:space="preserve">a </w:t>
      </w:r>
      <w:r w:rsidRPr="007A2FA3">
        <w:rPr>
          <w:rFonts w:ascii="Times New Roman" w:eastAsia="Calibri" w:hAnsi="Times New Roman" w:cs="Times New Roman"/>
          <w:sz w:val="24"/>
          <w:szCs w:val="24"/>
          <w:lang w:val="it-IT"/>
        </w:rPr>
        <w:t>Institute for Alpine Environment, Eurac Research, Viale Druso 1, 39100 Bozen/Bolzano, Italy</w:t>
      </w:r>
    </w:p>
    <w:p w14:paraId="20C259DF" w14:textId="77777777" w:rsidR="00CC0486" w:rsidRPr="007A2FA3" w:rsidRDefault="00CC0486" w:rsidP="00CC0486">
      <w:pPr>
        <w:spacing w:line="480" w:lineRule="auto"/>
        <w:jc w:val="both"/>
        <w:rPr>
          <w:rFonts w:ascii="Times New Roman" w:eastAsia="Calibri" w:hAnsi="Times New Roman" w:cs="Times New Roman"/>
          <w:sz w:val="24"/>
          <w:szCs w:val="24"/>
          <w:lang w:val="it-IT"/>
        </w:rPr>
      </w:pPr>
      <w:r w:rsidRPr="007A2FA3">
        <w:rPr>
          <w:rFonts w:ascii="Times New Roman" w:eastAsia="Calibri" w:hAnsi="Times New Roman" w:cs="Times New Roman"/>
          <w:sz w:val="24"/>
          <w:szCs w:val="24"/>
          <w:vertAlign w:val="superscript"/>
          <w:lang w:val="it-IT"/>
        </w:rPr>
        <w:t xml:space="preserve">b </w:t>
      </w:r>
      <w:r w:rsidRPr="007A2FA3">
        <w:rPr>
          <w:rFonts w:ascii="Times New Roman" w:eastAsia="Calibri" w:hAnsi="Times New Roman" w:cs="Times New Roman"/>
          <w:sz w:val="24"/>
          <w:szCs w:val="24"/>
          <w:lang w:val="it-IT"/>
        </w:rPr>
        <w:t>Ca' Foscari University of Venice, Department of Economics, S. Giobbe 873, 30121 Venezia, Italy</w:t>
      </w:r>
    </w:p>
    <w:p w14:paraId="5AFE7A88" w14:textId="77777777" w:rsidR="00CC0486" w:rsidRPr="007A2FA3" w:rsidRDefault="00CC0486" w:rsidP="00CC0486">
      <w:pPr>
        <w:spacing w:line="480" w:lineRule="auto"/>
        <w:jc w:val="both"/>
        <w:rPr>
          <w:rFonts w:ascii="Times New Roman" w:eastAsia="Calibri" w:hAnsi="Times New Roman" w:cs="Times New Roman"/>
          <w:sz w:val="24"/>
          <w:szCs w:val="24"/>
          <w:lang w:val="en-GB"/>
        </w:rPr>
      </w:pPr>
      <w:r w:rsidRPr="007A2FA3">
        <w:rPr>
          <w:rFonts w:ascii="Times New Roman" w:eastAsia="Calibri" w:hAnsi="Times New Roman" w:cs="Times New Roman"/>
          <w:sz w:val="24"/>
          <w:szCs w:val="24"/>
          <w:vertAlign w:val="superscript"/>
          <w:lang w:val="en-GB"/>
        </w:rPr>
        <w:t xml:space="preserve">c </w:t>
      </w:r>
      <w:r w:rsidRPr="007A2FA3">
        <w:rPr>
          <w:rFonts w:ascii="Times New Roman" w:eastAsia="Calibri" w:hAnsi="Times New Roman" w:cs="Times New Roman"/>
          <w:sz w:val="24"/>
          <w:szCs w:val="24"/>
          <w:lang w:val="en-GB"/>
        </w:rPr>
        <w:t>McGill University, Macdonald Campus, 21,111 Lakeshore Drive, Ste-Anne-de-Bellevue, Québec, H9X 3V9, Canada</w:t>
      </w:r>
    </w:p>
    <w:p w14:paraId="6FAF87EC" w14:textId="77777777" w:rsidR="00CC0486" w:rsidRPr="007A2FA3" w:rsidRDefault="00CC0486" w:rsidP="00CC0486">
      <w:pPr>
        <w:spacing w:line="480" w:lineRule="auto"/>
        <w:jc w:val="both"/>
        <w:rPr>
          <w:rFonts w:ascii="Times New Roman" w:eastAsia="Calibri" w:hAnsi="Times New Roman" w:cs="Times New Roman"/>
          <w:sz w:val="24"/>
          <w:szCs w:val="24"/>
          <w:lang w:val="en-GB"/>
        </w:rPr>
      </w:pPr>
      <w:r w:rsidRPr="007A2FA3">
        <w:rPr>
          <w:rFonts w:ascii="Times New Roman" w:eastAsia="Calibri" w:hAnsi="Times New Roman" w:cs="Times New Roman"/>
          <w:sz w:val="24"/>
          <w:szCs w:val="24"/>
          <w:lang w:val="en-GB"/>
        </w:rPr>
        <w:t xml:space="preserve">Corresponding author: </w:t>
      </w:r>
      <w:hyperlink r:id="rId11" w:history="1">
        <w:r w:rsidRPr="007A2FA3">
          <w:rPr>
            <w:rFonts w:ascii="Times New Roman" w:eastAsia="Calibri" w:hAnsi="Times New Roman" w:cs="Times New Roman"/>
            <w:color w:val="0563C1"/>
            <w:sz w:val="24"/>
            <w:szCs w:val="24"/>
            <w:u w:val="single"/>
            <w:lang w:val="en-GB"/>
          </w:rPr>
          <w:t>sebastian.candiago@eurac.edu</w:t>
        </w:r>
      </w:hyperlink>
    </w:p>
    <w:p w14:paraId="1972658E" w14:textId="77777777" w:rsidR="00ED09B2" w:rsidRPr="007A2FA3" w:rsidRDefault="00ED09B2" w:rsidP="00ED09B2">
      <w:pPr>
        <w:spacing w:line="480" w:lineRule="auto"/>
        <w:jc w:val="both"/>
        <w:rPr>
          <w:rFonts w:ascii="Times New Roman" w:eastAsia="Calibri" w:hAnsi="Times New Roman" w:cs="Times New Roman"/>
          <w:b/>
          <w:bCs/>
          <w:sz w:val="24"/>
          <w:szCs w:val="24"/>
          <w:lang w:val="en-GB"/>
        </w:rPr>
      </w:pPr>
      <w:bookmarkStart w:id="0" w:name="_Hlk70328687"/>
      <w:r w:rsidRPr="007A2FA3">
        <w:rPr>
          <w:rFonts w:ascii="Times New Roman" w:eastAsia="Calibri" w:hAnsi="Times New Roman" w:cs="Times New Roman"/>
          <w:b/>
          <w:bCs/>
          <w:sz w:val="24"/>
          <w:szCs w:val="24"/>
          <w:lang w:val="en-GB"/>
        </w:rPr>
        <w:t>Abstract</w:t>
      </w:r>
    </w:p>
    <w:p w14:paraId="54AEA937" w14:textId="4286517A" w:rsidR="00ED09B2" w:rsidRPr="007A2FA3" w:rsidRDefault="00ED09B2" w:rsidP="00ED09B2">
      <w:pPr>
        <w:spacing w:line="480" w:lineRule="auto"/>
        <w:jc w:val="both"/>
        <w:rPr>
          <w:rFonts w:ascii="Times New Roman" w:eastAsia="Calibri" w:hAnsi="Times New Roman" w:cs="Times New Roman"/>
          <w:sz w:val="24"/>
          <w:szCs w:val="24"/>
          <w:lang w:val="en-GB"/>
        </w:rPr>
      </w:pPr>
      <w:r w:rsidRPr="007A2FA3">
        <w:rPr>
          <w:rFonts w:ascii="Times New Roman" w:eastAsia="Calibri" w:hAnsi="Times New Roman" w:cs="Times New Roman"/>
          <w:sz w:val="24"/>
          <w:szCs w:val="24"/>
          <w:lang w:val="en-GB"/>
        </w:rPr>
        <w:t xml:space="preserve">Vineyard landscapes significantly contribute to the economy, identity, culture, and biodiversity of many regions worldwide. Climate change, however, is increasingly threatening the resilience of vineyard landscapes and of their ecological conditions, undermining the provision of multiple ecosystem services. Previous research has often focused on climate change impacts, ecosystem conditions and ecosystem services without </w:t>
      </w:r>
      <w:r w:rsidRPr="007A2FA3">
        <w:rPr>
          <w:rFonts w:ascii="Times New Roman" w:eastAsia="Calibri" w:hAnsi="Times New Roman" w:cs="Times New Roman"/>
          <w:sz w:val="24"/>
          <w:szCs w:val="24"/>
          <w:lang w:val="en-GB"/>
        </w:rPr>
        <w:lastRenderedPageBreak/>
        <w:t xml:space="preserve">systematically reviewing how they have been studied in the literature on viticulture. </w:t>
      </w:r>
      <w:bookmarkStart w:id="1" w:name="_Hlk69397377"/>
      <w:bookmarkStart w:id="2" w:name="_Hlk69397958"/>
      <w:bookmarkStart w:id="3" w:name="_Hlk69399430"/>
      <w:r w:rsidRPr="007A2FA3">
        <w:rPr>
          <w:rFonts w:ascii="Times New Roman" w:eastAsia="Calibri" w:hAnsi="Times New Roman" w:cs="Times New Roman"/>
          <w:sz w:val="24"/>
          <w:szCs w:val="24"/>
          <w:lang w:val="en-GB"/>
        </w:rPr>
        <w:t xml:space="preserve">Here, we systematically review the literature on vineyard landscapes to identify how ecosystem conditions and services have been investigated, and whether an integrative approach to investigate the effects of climate change was adopted. </w:t>
      </w:r>
      <w:bookmarkEnd w:id="0"/>
      <w:bookmarkEnd w:id="1"/>
      <w:bookmarkEnd w:id="2"/>
      <w:bookmarkEnd w:id="3"/>
      <w:r w:rsidRPr="007A2FA3">
        <w:rPr>
          <w:rFonts w:ascii="Times New Roman" w:eastAsia="Calibri" w:hAnsi="Times New Roman" w:cs="Times New Roman"/>
          <w:sz w:val="24"/>
          <w:szCs w:val="24"/>
          <w:lang w:val="en-GB"/>
        </w:rPr>
        <w:t>Our results indicate that there are still very few studies that explicitly address multiple ecosystem conditions and services together. Only 28% and 18% of the reviewed studies considered more than two ecosystem conditions or services, respectively. Moreover, while more than 97% of the relationships between ecosystem conditions and services studied were addressing provisioning and regulating services, only 3% examined cultural services. Finally, this review found that there is a lack of integrative studies that address simultaneously the relationships between ecosystem condition, ecosystem services and climate change (only 15 out of 112 studies). To overcome these gaps and to better understand the functioning of vineyard socio-ecological systems under climate change, multidisciplinary, integrative, and comprehensive approaches should be adopted by future studies. A holistic understanding of vineyard landscapes will indeed be crucial to support researchers and decision makers in developing sustainable adaptation strategies that enhance the ecological condition of vineyards and ensure the provision of multiple ecosystem services under future climate scenarios.</w:t>
      </w:r>
    </w:p>
    <w:p w14:paraId="4B9E7866" w14:textId="77777777" w:rsidR="00ED09B2" w:rsidRPr="007A2FA3" w:rsidRDefault="00ED09B2" w:rsidP="00ED09B2">
      <w:pPr>
        <w:spacing w:line="480" w:lineRule="auto"/>
        <w:jc w:val="both"/>
        <w:rPr>
          <w:rFonts w:ascii="Times New Roman" w:eastAsia="Calibri" w:hAnsi="Times New Roman" w:cs="Times New Roman"/>
          <w:b/>
          <w:bCs/>
          <w:sz w:val="24"/>
          <w:szCs w:val="24"/>
          <w:lang w:val="en-GB"/>
        </w:rPr>
      </w:pPr>
      <w:r w:rsidRPr="007A2FA3">
        <w:rPr>
          <w:rFonts w:ascii="Times New Roman" w:eastAsia="Calibri" w:hAnsi="Times New Roman" w:cs="Times New Roman"/>
          <w:b/>
          <w:bCs/>
          <w:sz w:val="24"/>
          <w:szCs w:val="24"/>
          <w:lang w:val="en-GB"/>
        </w:rPr>
        <w:t>Keywords</w:t>
      </w:r>
    </w:p>
    <w:p w14:paraId="3C6DD56F" w14:textId="35F07E4D" w:rsidR="00CC0486" w:rsidRPr="007A2FA3" w:rsidRDefault="00ED09B2" w:rsidP="00ED09B2">
      <w:pPr>
        <w:spacing w:line="480" w:lineRule="auto"/>
        <w:jc w:val="both"/>
        <w:rPr>
          <w:rFonts w:ascii="Times New Roman" w:hAnsi="Times New Roman" w:cs="Times New Roman"/>
          <w:sz w:val="24"/>
          <w:szCs w:val="24"/>
        </w:rPr>
        <w:sectPr w:rsidR="00CC0486" w:rsidRPr="007A2FA3" w:rsidSect="007A2FA3">
          <w:headerReference w:type="default" r:id="rId12"/>
          <w:footerReference w:type="default" r:id="rId13"/>
          <w:type w:val="continuous"/>
          <w:pgSz w:w="12240" w:h="15840"/>
          <w:pgMar w:top="1701" w:right="1701" w:bottom="1701" w:left="1701" w:header="720" w:footer="720" w:gutter="0"/>
          <w:cols w:space="720"/>
          <w:docGrid w:linePitch="360"/>
        </w:sectPr>
      </w:pPr>
      <w:r w:rsidRPr="007A2FA3">
        <w:rPr>
          <w:rFonts w:ascii="Times New Roman" w:eastAsia="Calibri" w:hAnsi="Times New Roman" w:cs="Times New Roman"/>
          <w:sz w:val="24"/>
          <w:szCs w:val="24"/>
          <w:lang w:val="en-GB"/>
        </w:rPr>
        <w:t>Viticulture, Agricultural System, Socio-ecological system, Ecological Condition, Global Warming, Adaptation</w:t>
      </w:r>
    </w:p>
    <w:p w14:paraId="17598922" w14:textId="6499BB22" w:rsidR="00682B9D" w:rsidRPr="007A2FA3" w:rsidRDefault="00682B9D" w:rsidP="002F132A">
      <w:pPr>
        <w:pStyle w:val="Heading2"/>
        <w:spacing w:after="240" w:line="480" w:lineRule="auto"/>
        <w:rPr>
          <w:rFonts w:ascii="Times New Roman" w:hAnsi="Times New Roman" w:cs="Times New Roman"/>
          <w:b/>
          <w:bCs/>
          <w:color w:val="000000" w:themeColor="text1"/>
          <w:lang w:val="en-GB"/>
        </w:rPr>
      </w:pPr>
      <w:r w:rsidRPr="007A2FA3">
        <w:rPr>
          <w:rFonts w:ascii="Times New Roman" w:hAnsi="Times New Roman" w:cs="Times New Roman"/>
          <w:b/>
          <w:bCs/>
          <w:color w:val="000000" w:themeColor="text1"/>
          <w:lang w:val="en-GB"/>
        </w:rPr>
        <w:lastRenderedPageBreak/>
        <w:t>Table</w:t>
      </w:r>
      <w:r w:rsidR="00CE4C08" w:rsidRPr="007A2FA3">
        <w:rPr>
          <w:rFonts w:ascii="Times New Roman" w:hAnsi="Times New Roman" w:cs="Times New Roman"/>
          <w:b/>
          <w:bCs/>
          <w:color w:val="000000" w:themeColor="text1"/>
          <w:lang w:val="en-GB"/>
        </w:rPr>
        <w:t>s</w:t>
      </w:r>
    </w:p>
    <w:p w14:paraId="69EBF03E" w14:textId="6A7E23B8" w:rsidR="00A60098" w:rsidRPr="007A2FA3" w:rsidRDefault="00A60098" w:rsidP="002F132A">
      <w:pPr>
        <w:spacing w:before="240" w:line="480" w:lineRule="auto"/>
        <w:jc w:val="both"/>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Table </w:t>
      </w:r>
      <w:r w:rsidR="00825C67"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 xml:space="preserve">1: </w:t>
      </w:r>
      <w:r w:rsidRPr="007A2FA3">
        <w:rPr>
          <w:rFonts w:ascii="Times New Roman" w:hAnsi="Times New Roman" w:cs="Times New Roman"/>
          <w:sz w:val="24"/>
          <w:szCs w:val="24"/>
          <w:lang w:val="en-GB"/>
        </w:rPr>
        <w:t>strings used for the search</w:t>
      </w:r>
      <w:r w:rsidR="0095033B" w:rsidRPr="007A2FA3">
        <w:rPr>
          <w:rFonts w:ascii="Times New Roman" w:hAnsi="Times New Roman" w:cs="Times New Roman"/>
          <w:sz w:val="24"/>
          <w:szCs w:val="24"/>
          <w:lang w:val="en-GB"/>
        </w:rPr>
        <w:t xml:space="preserve"> papers with a focus on:</w:t>
      </w:r>
      <w:r w:rsidRPr="007A2FA3">
        <w:rPr>
          <w:rFonts w:ascii="Times New Roman" w:hAnsi="Times New Roman" w:cs="Times New Roman"/>
          <w:sz w:val="24"/>
          <w:szCs w:val="24"/>
          <w:lang w:val="en-GB"/>
        </w:rPr>
        <w:t xml:space="preserve"> </w:t>
      </w:r>
      <w:r w:rsidR="006D3142" w:rsidRPr="007A2FA3">
        <w:rPr>
          <w:rFonts w:ascii="Times New Roman" w:hAnsi="Times New Roman" w:cs="Times New Roman"/>
          <w:sz w:val="24"/>
          <w:szCs w:val="24"/>
          <w:lang w:val="en-GB"/>
        </w:rPr>
        <w:t>(</w:t>
      </w:r>
      <w:proofErr w:type="spellStart"/>
      <w:r w:rsidR="006D3142" w:rsidRPr="007A2FA3">
        <w:rPr>
          <w:rFonts w:ascii="Times New Roman" w:hAnsi="Times New Roman" w:cs="Times New Roman"/>
          <w:sz w:val="24"/>
          <w:szCs w:val="24"/>
          <w:lang w:val="en-GB"/>
        </w:rPr>
        <w:t>i</w:t>
      </w:r>
      <w:proofErr w:type="spellEnd"/>
      <w:r w:rsidR="006D3142" w:rsidRPr="007A2FA3">
        <w:rPr>
          <w:rFonts w:ascii="Times New Roman" w:hAnsi="Times New Roman" w:cs="Times New Roman"/>
          <w:sz w:val="24"/>
          <w:szCs w:val="24"/>
          <w:lang w:val="en-GB"/>
        </w:rPr>
        <w:t xml:space="preserve">) </w:t>
      </w:r>
      <w:r w:rsidRPr="007A2FA3">
        <w:rPr>
          <w:rFonts w:ascii="Times New Roman" w:hAnsi="Times New Roman" w:cs="Times New Roman"/>
          <w:sz w:val="24"/>
          <w:szCs w:val="24"/>
          <w:lang w:val="en-GB"/>
        </w:rPr>
        <w:t>climate change effects on ecosystem conditions in vineyard landscapes and</w:t>
      </w:r>
      <w:r w:rsidR="006D3142" w:rsidRPr="007A2FA3">
        <w:rPr>
          <w:rFonts w:ascii="Times New Roman" w:hAnsi="Times New Roman" w:cs="Times New Roman"/>
          <w:sz w:val="24"/>
          <w:szCs w:val="24"/>
          <w:lang w:val="en-GB"/>
        </w:rPr>
        <w:t xml:space="preserve"> (ii)</w:t>
      </w:r>
      <w:r w:rsidRPr="007A2FA3">
        <w:rPr>
          <w:rFonts w:ascii="Times New Roman" w:hAnsi="Times New Roman" w:cs="Times New Roman"/>
          <w:sz w:val="24"/>
          <w:szCs w:val="24"/>
          <w:lang w:val="en-GB"/>
        </w:rPr>
        <w:t xml:space="preserve"> the ecosystem services provided by </w:t>
      </w:r>
      <w:r w:rsidR="00821FE8" w:rsidRPr="007A2FA3">
        <w:rPr>
          <w:rFonts w:ascii="Times New Roman" w:hAnsi="Times New Roman" w:cs="Times New Roman"/>
          <w:sz w:val="24"/>
          <w:szCs w:val="24"/>
          <w:lang w:val="en-GB"/>
        </w:rPr>
        <w:t>vineyard landscapes</w:t>
      </w:r>
      <w:r w:rsidRPr="007A2FA3">
        <w:rPr>
          <w:rFonts w:ascii="Times New Roman" w:hAnsi="Times New Roman" w:cs="Times New Roman"/>
          <w:sz w:val="24"/>
          <w:szCs w:val="24"/>
          <w:lang w:val="en-GB"/>
        </w:rPr>
        <w:t>.</w:t>
      </w:r>
    </w:p>
    <w:tbl>
      <w:tblPr>
        <w:tblStyle w:val="TableGrid"/>
        <w:tblW w:w="13860" w:type="dxa"/>
        <w:jc w:val="center"/>
        <w:tblLook w:val="04A0" w:firstRow="1" w:lastRow="0" w:firstColumn="1" w:lastColumn="0" w:noHBand="0" w:noVBand="1"/>
      </w:tblPr>
      <w:tblGrid>
        <w:gridCol w:w="2912"/>
        <w:gridCol w:w="10948"/>
      </w:tblGrid>
      <w:tr w:rsidR="00A60098" w:rsidRPr="007A2FA3" w14:paraId="259A73F5" w14:textId="77777777" w:rsidTr="00A00A08">
        <w:trPr>
          <w:trHeight w:val="375"/>
          <w:jc w:val="center"/>
        </w:trPr>
        <w:tc>
          <w:tcPr>
            <w:tcW w:w="2912" w:type="dxa"/>
            <w:noWrap/>
            <w:vAlign w:val="center"/>
            <w:hideMark/>
          </w:tcPr>
          <w:p w14:paraId="1B6C7329" w14:textId="0D16CBE3" w:rsidR="00A60098" w:rsidRPr="007A2FA3" w:rsidRDefault="00A60098"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Focus</w:t>
            </w:r>
          </w:p>
        </w:tc>
        <w:tc>
          <w:tcPr>
            <w:tcW w:w="10948" w:type="dxa"/>
            <w:noWrap/>
            <w:vAlign w:val="center"/>
            <w:hideMark/>
          </w:tcPr>
          <w:p w14:paraId="2A8AB04E" w14:textId="77777777" w:rsidR="00A60098" w:rsidRPr="007A2FA3" w:rsidRDefault="00A60098"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Search strings</w:t>
            </w:r>
          </w:p>
        </w:tc>
      </w:tr>
      <w:tr w:rsidR="00A60098" w:rsidRPr="007A2FA3" w14:paraId="7EFDC5A5" w14:textId="77777777" w:rsidTr="00A00A08">
        <w:trPr>
          <w:trHeight w:val="1547"/>
          <w:jc w:val="center"/>
        </w:trPr>
        <w:tc>
          <w:tcPr>
            <w:tcW w:w="2912" w:type="dxa"/>
            <w:noWrap/>
            <w:vAlign w:val="center"/>
            <w:hideMark/>
          </w:tcPr>
          <w:p w14:paraId="315F4CC1" w14:textId="5705F0F9" w:rsidR="00A60098" w:rsidRPr="007A2FA3" w:rsidRDefault="007401AD"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w:t>
            </w:r>
            <w:proofErr w:type="spellStart"/>
            <w:r w:rsidRPr="007A2FA3">
              <w:rPr>
                <w:rFonts w:ascii="Times New Roman" w:hAnsi="Times New Roman" w:cs="Times New Roman"/>
                <w:b/>
                <w:bCs/>
                <w:sz w:val="24"/>
                <w:szCs w:val="24"/>
                <w:lang w:val="en-GB"/>
              </w:rPr>
              <w:t>i</w:t>
            </w:r>
            <w:proofErr w:type="spellEnd"/>
            <w:r w:rsidRPr="007A2FA3">
              <w:rPr>
                <w:rFonts w:ascii="Times New Roman" w:hAnsi="Times New Roman" w:cs="Times New Roman"/>
                <w:b/>
                <w:bCs/>
                <w:sz w:val="24"/>
                <w:szCs w:val="24"/>
                <w:lang w:val="en-GB"/>
              </w:rPr>
              <w:t xml:space="preserve">) </w:t>
            </w:r>
            <w:r w:rsidR="0067114B" w:rsidRPr="007A2FA3">
              <w:rPr>
                <w:rFonts w:ascii="Times New Roman" w:hAnsi="Times New Roman" w:cs="Times New Roman"/>
                <w:b/>
                <w:bCs/>
                <w:sz w:val="24"/>
                <w:szCs w:val="24"/>
                <w:lang w:val="en-GB"/>
              </w:rPr>
              <w:t>Climate change effects on e</w:t>
            </w:r>
            <w:r w:rsidR="00A60098" w:rsidRPr="007A2FA3">
              <w:rPr>
                <w:rFonts w:ascii="Times New Roman" w:hAnsi="Times New Roman" w:cs="Times New Roman"/>
                <w:b/>
                <w:bCs/>
                <w:sz w:val="24"/>
                <w:szCs w:val="24"/>
                <w:lang w:val="en-GB"/>
              </w:rPr>
              <w:t>cosystem conditions in vineyard</w:t>
            </w:r>
            <w:r w:rsidR="0067114B" w:rsidRPr="007A2FA3">
              <w:rPr>
                <w:rFonts w:ascii="Times New Roman" w:hAnsi="Times New Roman" w:cs="Times New Roman"/>
                <w:b/>
                <w:bCs/>
                <w:sz w:val="24"/>
                <w:szCs w:val="24"/>
                <w:lang w:val="en-GB"/>
              </w:rPr>
              <w:t xml:space="preserve"> landscapes</w:t>
            </w:r>
            <w:r w:rsidR="00A60098" w:rsidRPr="007A2FA3">
              <w:rPr>
                <w:rFonts w:ascii="Times New Roman" w:hAnsi="Times New Roman" w:cs="Times New Roman"/>
                <w:b/>
                <w:bCs/>
                <w:sz w:val="24"/>
                <w:szCs w:val="24"/>
                <w:lang w:val="en-GB"/>
              </w:rPr>
              <w:t xml:space="preserve"> </w:t>
            </w:r>
            <w:r w:rsidR="00A60098" w:rsidRPr="007A2FA3">
              <w:rPr>
                <w:rFonts w:ascii="Times New Roman" w:hAnsi="Times New Roman" w:cs="Times New Roman"/>
                <w:sz w:val="24"/>
                <w:szCs w:val="24"/>
                <w:lang w:val="en-GB"/>
              </w:rPr>
              <w:t xml:space="preserve">(keywords are based on the indicators suggested for </w:t>
            </w:r>
            <w:proofErr w:type="spellStart"/>
            <w:r w:rsidR="00A60098" w:rsidRPr="007A2FA3">
              <w:rPr>
                <w:rFonts w:ascii="Times New Roman" w:hAnsi="Times New Roman" w:cs="Times New Roman"/>
                <w:sz w:val="24"/>
                <w:szCs w:val="24"/>
                <w:lang w:val="en-GB"/>
              </w:rPr>
              <w:t>agroecosystems</w:t>
            </w:r>
            <w:proofErr w:type="spellEnd"/>
            <w:r w:rsidR="00A60098" w:rsidRPr="007A2FA3">
              <w:rPr>
                <w:rFonts w:ascii="Times New Roman" w:hAnsi="Times New Roman" w:cs="Times New Roman"/>
                <w:sz w:val="24"/>
                <w:szCs w:val="24"/>
                <w:lang w:val="en-GB"/>
              </w:rPr>
              <w:t xml:space="preserve"> in </w:t>
            </w:r>
            <w:proofErr w:type="spellStart"/>
            <w:r w:rsidR="00A60098" w:rsidRPr="007A2FA3">
              <w:rPr>
                <w:rFonts w:ascii="Times New Roman" w:hAnsi="Times New Roman" w:cs="Times New Roman"/>
                <w:sz w:val="24"/>
                <w:szCs w:val="24"/>
                <w:lang w:val="en-GB"/>
              </w:rPr>
              <w:t>Maes</w:t>
            </w:r>
            <w:proofErr w:type="spellEnd"/>
            <w:r w:rsidR="00A60098" w:rsidRPr="007A2FA3">
              <w:rPr>
                <w:rFonts w:ascii="Times New Roman" w:hAnsi="Times New Roman" w:cs="Times New Roman"/>
                <w:sz w:val="24"/>
                <w:szCs w:val="24"/>
                <w:lang w:val="en-GB"/>
              </w:rPr>
              <w:t xml:space="preserve"> et al. (2018)</w:t>
            </w:r>
          </w:p>
        </w:tc>
        <w:tc>
          <w:tcPr>
            <w:tcW w:w="10948" w:type="dxa"/>
            <w:tcBorders>
              <w:bottom w:val="single" w:sz="4" w:space="0" w:color="auto"/>
            </w:tcBorders>
            <w:vAlign w:val="center"/>
            <w:hideMark/>
          </w:tcPr>
          <w:p w14:paraId="30105E48" w14:textId="77777777" w:rsidR="00A60098" w:rsidRPr="007A2FA3" w:rsidRDefault="00A60098"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t>
            </w:r>
            <w:r w:rsidRPr="007A2FA3">
              <w:rPr>
                <w:rFonts w:ascii="Times New Roman" w:hAnsi="Times New Roman" w:cs="Times New Roman"/>
                <w:i/>
                <w:iCs/>
                <w:sz w:val="24"/>
                <w:szCs w:val="24"/>
                <w:lang w:val="en-GB"/>
              </w:rPr>
              <w:t>nitrogen OR "heavy metal" OR fragmentation OR diversity OR rotation OR density OR connectivity OR "semi-natural" OR seminatural OR fallow OR "high nature value*" OR organic OR livestock* OR bird* OR mammal* OR amphibian* OR reptile* OR pollinator* OR habitat OR "protected area*" OR "soil organic carbon" OR "soil pH" OR "soil erodibility" OR "bulk density" OR "soil biodiversity" OR "water availability" OR "gross primary production" OR "water capacity" OR "soil nutrient*"</w:t>
            </w:r>
            <w:r w:rsidRPr="007A2FA3">
              <w:rPr>
                <w:rFonts w:ascii="Times New Roman" w:hAnsi="Times New Roman" w:cs="Times New Roman"/>
                <w:sz w:val="24"/>
                <w:szCs w:val="24"/>
                <w:lang w:val="en-GB"/>
              </w:rPr>
              <w:t>))</w:t>
            </w:r>
          </w:p>
        </w:tc>
      </w:tr>
      <w:tr w:rsidR="00A60098" w:rsidRPr="007A2FA3" w14:paraId="48D439D2" w14:textId="77777777" w:rsidTr="00A00A08">
        <w:trPr>
          <w:trHeight w:val="375"/>
          <w:jc w:val="center"/>
        </w:trPr>
        <w:tc>
          <w:tcPr>
            <w:tcW w:w="2912" w:type="dxa"/>
            <w:tcBorders>
              <w:bottom w:val="single" w:sz="4" w:space="0" w:color="auto"/>
            </w:tcBorders>
            <w:noWrap/>
            <w:vAlign w:val="center"/>
            <w:hideMark/>
          </w:tcPr>
          <w:p w14:paraId="689454CF" w14:textId="19FA5C9F" w:rsidR="00A60098" w:rsidRPr="007A2FA3" w:rsidRDefault="007401AD"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(ii) </w:t>
            </w:r>
            <w:r w:rsidR="00A60098" w:rsidRPr="007A2FA3">
              <w:rPr>
                <w:rFonts w:ascii="Times New Roman" w:hAnsi="Times New Roman" w:cs="Times New Roman"/>
                <w:b/>
                <w:bCs/>
                <w:sz w:val="24"/>
                <w:szCs w:val="24"/>
                <w:lang w:val="en-GB"/>
              </w:rPr>
              <w:t>Ecosystem services in vineyard</w:t>
            </w:r>
            <w:r w:rsidR="0067114B" w:rsidRPr="007A2FA3">
              <w:rPr>
                <w:rFonts w:ascii="Times New Roman" w:hAnsi="Times New Roman" w:cs="Times New Roman"/>
                <w:b/>
                <w:bCs/>
                <w:sz w:val="24"/>
                <w:szCs w:val="24"/>
                <w:lang w:val="en-GB"/>
              </w:rPr>
              <w:t xml:space="preserve"> landscapes</w:t>
            </w:r>
          </w:p>
        </w:tc>
        <w:tc>
          <w:tcPr>
            <w:tcW w:w="10948" w:type="dxa"/>
            <w:tcBorders>
              <w:bottom w:val="single" w:sz="4" w:space="0" w:color="auto"/>
            </w:tcBorders>
            <w:vAlign w:val="center"/>
            <w:hideMark/>
          </w:tcPr>
          <w:p w14:paraId="1D866B6F" w14:textId="77777777" w:rsidR="00A60098" w:rsidRPr="007A2FA3" w:rsidRDefault="00A60098"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r w:rsidRPr="007A2FA3">
              <w:rPr>
                <w:rFonts w:ascii="Times New Roman" w:hAnsi="Times New Roman" w:cs="Times New Roman"/>
                <w:i/>
                <w:iCs/>
                <w:sz w:val="24"/>
                <w:szCs w:val="24"/>
                <w:lang w:val="en-GB"/>
              </w:rPr>
              <w:t>"ecosystem service*"</w:t>
            </w:r>
            <w:r w:rsidRPr="007A2FA3">
              <w:rPr>
                <w:rFonts w:ascii="Times New Roman" w:hAnsi="Times New Roman" w:cs="Times New Roman"/>
                <w:sz w:val="24"/>
                <w:szCs w:val="24"/>
                <w:lang w:val="en-GB"/>
              </w:rPr>
              <w:t>))</w:t>
            </w:r>
          </w:p>
        </w:tc>
      </w:tr>
    </w:tbl>
    <w:p w14:paraId="10BB057C" w14:textId="77777777" w:rsidR="00A60098" w:rsidRPr="007A2FA3" w:rsidRDefault="00A60098"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br w:type="page"/>
      </w:r>
    </w:p>
    <w:p w14:paraId="1EA593BD" w14:textId="263FDA21" w:rsidR="00A60098" w:rsidRPr="007A2FA3" w:rsidRDefault="00A60098" w:rsidP="002F132A">
      <w:pPr>
        <w:spacing w:before="240" w:line="480" w:lineRule="auto"/>
        <w:jc w:val="both"/>
        <w:rPr>
          <w:rFonts w:ascii="Times New Roman" w:hAnsi="Times New Roman" w:cs="Times New Roman"/>
          <w:sz w:val="24"/>
          <w:szCs w:val="24"/>
          <w:lang w:val="en-GB"/>
        </w:rPr>
      </w:pPr>
      <w:r w:rsidRPr="007A2FA3">
        <w:rPr>
          <w:rFonts w:ascii="Times New Roman" w:hAnsi="Times New Roman" w:cs="Times New Roman"/>
          <w:b/>
          <w:bCs/>
          <w:sz w:val="24"/>
          <w:szCs w:val="24"/>
          <w:lang w:val="en-GB"/>
        </w:rPr>
        <w:lastRenderedPageBreak/>
        <w:t xml:space="preserve">Table </w:t>
      </w:r>
      <w:r w:rsidR="00825C67"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 xml:space="preserve">2: </w:t>
      </w:r>
      <w:r w:rsidRPr="007A2FA3">
        <w:rPr>
          <w:rFonts w:ascii="Times New Roman" w:hAnsi="Times New Roman" w:cs="Times New Roman"/>
          <w:sz w:val="24"/>
          <w:szCs w:val="24"/>
          <w:lang w:val="en-GB"/>
        </w:rPr>
        <w:t xml:space="preserve">strings used for the search of the articles regarding climate change effects on ecosystem services provided by vineyard landscapes and the influence of ecosystem conditions. </w:t>
      </w:r>
      <w:r w:rsidR="00887B57" w:rsidRPr="007A2FA3">
        <w:rPr>
          <w:rFonts w:ascii="Times New Roman" w:hAnsi="Times New Roman" w:cs="Times New Roman"/>
          <w:sz w:val="24"/>
          <w:szCs w:val="24"/>
          <w:lang w:val="en-GB"/>
        </w:rPr>
        <w:t>In this study we considered e</w:t>
      </w:r>
      <w:r w:rsidR="00876A94" w:rsidRPr="007A2FA3">
        <w:rPr>
          <w:rFonts w:ascii="Times New Roman" w:hAnsi="Times New Roman" w:cs="Times New Roman"/>
          <w:sz w:val="24"/>
          <w:szCs w:val="24"/>
          <w:lang w:val="en-GB"/>
        </w:rPr>
        <w:t xml:space="preserve">cosystem services classes from the CICES classification v5.1 (adapted from Haines-Young and </w:t>
      </w:r>
      <w:proofErr w:type="spellStart"/>
      <w:r w:rsidR="00876A94" w:rsidRPr="007A2FA3">
        <w:rPr>
          <w:rFonts w:ascii="Times New Roman" w:eastAsiaTheme="minorEastAsia" w:hAnsi="Times New Roman" w:cs="Times New Roman"/>
          <w:color w:val="000000"/>
          <w:sz w:val="24"/>
          <w:szCs w:val="24"/>
          <w:lang w:val="en-GB" w:eastAsia="it-IT"/>
        </w:rPr>
        <w:t>Potschin</w:t>
      </w:r>
      <w:proofErr w:type="spellEnd"/>
      <w:r w:rsidR="00876A94" w:rsidRPr="007A2FA3">
        <w:rPr>
          <w:rFonts w:ascii="Times New Roman" w:hAnsi="Times New Roman" w:cs="Times New Roman"/>
          <w:sz w:val="24"/>
          <w:szCs w:val="24"/>
          <w:lang w:val="en-GB"/>
        </w:rPr>
        <w:t xml:space="preserve"> (2018), CC BY 4.0)</w:t>
      </w:r>
      <w:r w:rsidRPr="007A2FA3">
        <w:rPr>
          <w:rFonts w:ascii="Times New Roman" w:hAnsi="Times New Roman" w:cs="Times New Roman"/>
          <w:sz w:val="24"/>
          <w:szCs w:val="24"/>
          <w:lang w:val="en-GB"/>
        </w:rPr>
        <w:t xml:space="preserve">. </w:t>
      </w:r>
      <w:r w:rsidR="00D602C1" w:rsidRPr="007A2FA3">
        <w:rPr>
          <w:rFonts w:ascii="Times New Roman" w:hAnsi="Times New Roman" w:cs="Times New Roman"/>
          <w:sz w:val="24"/>
          <w:szCs w:val="24"/>
          <w:lang w:val="en-GB"/>
        </w:rPr>
        <w:t>For the selection of the 28 CICES classes to be studied for vineyard landscapes and the related</w:t>
      </w:r>
      <w:r w:rsidRPr="007A2FA3">
        <w:rPr>
          <w:rFonts w:ascii="Times New Roman" w:hAnsi="Times New Roman" w:cs="Times New Roman"/>
          <w:sz w:val="24"/>
          <w:szCs w:val="24"/>
          <w:lang w:val="en-GB"/>
        </w:rPr>
        <w:t xml:space="preserve"> keywords used in the search we referred to </w:t>
      </w:r>
      <w:r w:rsidRPr="007A2FA3">
        <w:rPr>
          <w:rFonts w:ascii="Times New Roman" w:eastAsia="Times New Roman" w:hAnsi="Times New Roman" w:cs="Times New Roman"/>
          <w:color w:val="000000"/>
          <w:sz w:val="24"/>
          <w:szCs w:val="24"/>
          <w:lang w:val="en-GB"/>
        </w:rPr>
        <w:t>(Winkler et al. 2017)</w:t>
      </w:r>
      <w:r w:rsidRPr="007A2FA3">
        <w:rPr>
          <w:rFonts w:ascii="Times New Roman" w:hAnsi="Times New Roman" w:cs="Times New Roman"/>
          <w:sz w:val="24"/>
          <w:szCs w:val="24"/>
          <w:lang w:val="en-GB"/>
        </w:rPr>
        <w:t>.</w:t>
      </w:r>
    </w:p>
    <w:tbl>
      <w:tblPr>
        <w:tblStyle w:val="TableGrid"/>
        <w:tblW w:w="13178" w:type="dxa"/>
        <w:jc w:val="center"/>
        <w:tblLook w:val="04A0" w:firstRow="1" w:lastRow="0" w:firstColumn="1" w:lastColumn="0" w:noHBand="0" w:noVBand="1"/>
      </w:tblPr>
      <w:tblGrid>
        <w:gridCol w:w="4562"/>
        <w:gridCol w:w="1842"/>
        <w:gridCol w:w="6774"/>
      </w:tblGrid>
      <w:tr w:rsidR="009E6A1C" w:rsidRPr="007A2FA3" w14:paraId="27570090" w14:textId="77777777" w:rsidTr="00CA2AA7">
        <w:trPr>
          <w:trHeight w:val="375"/>
          <w:jc w:val="center"/>
        </w:trPr>
        <w:tc>
          <w:tcPr>
            <w:tcW w:w="4390" w:type="dxa"/>
            <w:tcBorders>
              <w:top w:val="single" w:sz="4" w:space="0" w:color="auto"/>
            </w:tcBorders>
          </w:tcPr>
          <w:p w14:paraId="19CD5D9B" w14:textId="1574FC00" w:rsidR="009E6A1C" w:rsidRPr="007A2FA3" w:rsidRDefault="00610767"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Ecosystem service searched</w:t>
            </w:r>
          </w:p>
        </w:tc>
        <w:tc>
          <w:tcPr>
            <w:tcW w:w="1842" w:type="dxa"/>
            <w:tcBorders>
              <w:top w:val="single" w:sz="4" w:space="0" w:color="auto"/>
            </w:tcBorders>
            <w:noWrap/>
            <w:vAlign w:val="center"/>
            <w:hideMark/>
          </w:tcPr>
          <w:p w14:paraId="5121711B" w14:textId="47D15FD1"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CICES</w:t>
            </w:r>
            <w:r w:rsidR="00665D1D" w:rsidRPr="007A2FA3">
              <w:rPr>
                <w:rFonts w:ascii="Times New Roman" w:hAnsi="Times New Roman" w:cs="Times New Roman"/>
                <w:b/>
                <w:bCs/>
                <w:sz w:val="24"/>
                <w:szCs w:val="24"/>
                <w:lang w:val="en-GB"/>
              </w:rPr>
              <w:t xml:space="preserve"> 5.1</w:t>
            </w:r>
            <w:r w:rsidRPr="007A2FA3">
              <w:rPr>
                <w:rFonts w:ascii="Times New Roman" w:hAnsi="Times New Roman" w:cs="Times New Roman"/>
                <w:b/>
                <w:bCs/>
                <w:sz w:val="24"/>
                <w:szCs w:val="24"/>
                <w:lang w:val="en-GB"/>
              </w:rPr>
              <w:t xml:space="preserve"> </w:t>
            </w:r>
            <w:r w:rsidR="00610767" w:rsidRPr="007A2FA3">
              <w:rPr>
                <w:rFonts w:ascii="Times New Roman" w:hAnsi="Times New Roman" w:cs="Times New Roman"/>
                <w:b/>
                <w:bCs/>
                <w:sz w:val="24"/>
                <w:szCs w:val="24"/>
                <w:lang w:val="en-GB"/>
              </w:rPr>
              <w:t>code</w:t>
            </w:r>
          </w:p>
        </w:tc>
        <w:tc>
          <w:tcPr>
            <w:tcW w:w="6946" w:type="dxa"/>
            <w:tcBorders>
              <w:top w:val="single" w:sz="4" w:space="0" w:color="auto"/>
            </w:tcBorders>
            <w:vAlign w:val="center"/>
            <w:hideMark/>
          </w:tcPr>
          <w:p w14:paraId="0AFD0289" w14:textId="77777777"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Search string</w:t>
            </w:r>
          </w:p>
        </w:tc>
      </w:tr>
      <w:tr w:rsidR="009E6A1C" w:rsidRPr="007A2FA3" w14:paraId="13698C74" w14:textId="77777777" w:rsidTr="00CA2AA7">
        <w:trPr>
          <w:trHeight w:val="1448"/>
          <w:jc w:val="center"/>
        </w:trPr>
        <w:tc>
          <w:tcPr>
            <w:tcW w:w="4390" w:type="dxa"/>
            <w:vAlign w:val="center"/>
          </w:tcPr>
          <w:p w14:paraId="79FDC29C" w14:textId="674DF936" w:rsidR="009E6A1C" w:rsidRPr="007A2FA3" w:rsidRDefault="00355381" w:rsidP="0026740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Cultivated terrestrial plants (including fungi, algae) grown for nutritional purposes</w:t>
            </w:r>
          </w:p>
        </w:tc>
        <w:tc>
          <w:tcPr>
            <w:tcW w:w="1842" w:type="dxa"/>
            <w:noWrap/>
            <w:vAlign w:val="center"/>
            <w:hideMark/>
          </w:tcPr>
          <w:p w14:paraId="4FBD5008" w14:textId="78EB67E5"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1.1.1.1</w:t>
            </w:r>
          </w:p>
        </w:tc>
        <w:tc>
          <w:tcPr>
            <w:tcW w:w="6946" w:type="dxa"/>
            <w:vAlign w:val="center"/>
            <w:hideMark/>
          </w:tcPr>
          <w:p w14:paraId="2CB413D5"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yield* OR "grape leaves" OR "grapevine leaves" OR crop* OR "table grape*" OR "crop load*" OR "grape </w:t>
            </w:r>
            <w:proofErr w:type="spellStart"/>
            <w:r w:rsidRPr="007A2FA3">
              <w:rPr>
                <w:rFonts w:ascii="Times New Roman" w:hAnsi="Times New Roman" w:cs="Times New Roman"/>
                <w:i/>
                <w:iCs/>
                <w:sz w:val="24"/>
                <w:szCs w:val="24"/>
                <w:lang w:val="en-GB"/>
              </w:rPr>
              <w:t>berr</w:t>
            </w:r>
            <w:proofErr w:type="spellEnd"/>
            <w:r w:rsidRPr="007A2FA3">
              <w:rPr>
                <w:rFonts w:ascii="Times New Roman" w:hAnsi="Times New Roman" w:cs="Times New Roman"/>
                <w:i/>
                <w:iCs/>
                <w:sz w:val="24"/>
                <w:szCs w:val="24"/>
                <w:lang w:val="en-GB"/>
              </w:rPr>
              <w:t>*" OR "berry growth" OR "grape maturity" OR "yield component*" OR "fruit composition" OR "cultivated crops*" OR "wine grape*" OR "grape juice" OR wine OR "sugar content"</w:t>
            </w:r>
            <w:r w:rsidRPr="007A2FA3">
              <w:rPr>
                <w:rFonts w:ascii="Times New Roman" w:hAnsi="Times New Roman" w:cs="Times New Roman"/>
                <w:sz w:val="24"/>
                <w:szCs w:val="24"/>
                <w:lang w:val="en-GB"/>
              </w:rPr>
              <w:t>))</w:t>
            </w:r>
          </w:p>
        </w:tc>
      </w:tr>
      <w:tr w:rsidR="009E6A1C" w:rsidRPr="007A2FA3" w14:paraId="618C82B8" w14:textId="77777777" w:rsidTr="00CA2AA7">
        <w:trPr>
          <w:trHeight w:val="1052"/>
          <w:jc w:val="center"/>
        </w:trPr>
        <w:tc>
          <w:tcPr>
            <w:tcW w:w="4390" w:type="dxa"/>
            <w:vAlign w:val="center"/>
          </w:tcPr>
          <w:p w14:paraId="216C9E14" w14:textId="0CEE6A3F" w:rsidR="009E6A1C" w:rsidRPr="007A2FA3" w:rsidRDefault="008F1698" w:rsidP="0026740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Fibres and other materials from cultivated plants, fungi, algae and bacteria for direct use or processing (excluding genetic materials)</w:t>
            </w:r>
          </w:p>
        </w:tc>
        <w:tc>
          <w:tcPr>
            <w:tcW w:w="1842" w:type="dxa"/>
            <w:noWrap/>
            <w:vAlign w:val="center"/>
            <w:hideMark/>
          </w:tcPr>
          <w:p w14:paraId="533DE8D9" w14:textId="64DD860D"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1.1.1.2</w:t>
            </w:r>
          </w:p>
        </w:tc>
        <w:tc>
          <w:tcPr>
            <w:tcW w:w="6946" w:type="dxa"/>
            <w:vAlign w:val="center"/>
            <w:hideMark/>
          </w:tcPr>
          <w:p w14:paraId="091ABB35"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pruning OR "grape seed*" OR "grape skin*" OR </w:t>
            </w:r>
            <w:proofErr w:type="spellStart"/>
            <w:r w:rsidRPr="007A2FA3">
              <w:rPr>
                <w:rFonts w:ascii="Times New Roman" w:hAnsi="Times New Roman" w:cs="Times New Roman"/>
                <w:i/>
                <w:iCs/>
                <w:sz w:val="24"/>
                <w:szCs w:val="24"/>
                <w:lang w:val="en-GB"/>
              </w:rPr>
              <w:t>MegaPurple</w:t>
            </w:r>
            <w:proofErr w:type="spellEnd"/>
            <w:r w:rsidRPr="007A2FA3">
              <w:rPr>
                <w:rFonts w:ascii="Times New Roman" w:hAnsi="Times New Roman" w:cs="Times New Roman"/>
                <w:i/>
                <w:iCs/>
                <w:sz w:val="24"/>
                <w:szCs w:val="24"/>
                <w:lang w:val="en-GB"/>
              </w:rPr>
              <w:t xml:space="preserve"> OR "</w:t>
            </w:r>
            <w:proofErr w:type="spellStart"/>
            <w:r w:rsidRPr="007A2FA3">
              <w:rPr>
                <w:rFonts w:ascii="Times New Roman" w:hAnsi="Times New Roman" w:cs="Times New Roman"/>
                <w:i/>
                <w:iCs/>
                <w:sz w:val="24"/>
                <w:szCs w:val="24"/>
                <w:lang w:val="en-GB"/>
              </w:rPr>
              <w:t>color</w:t>
            </w:r>
            <w:proofErr w:type="spellEnd"/>
            <w:r w:rsidRPr="007A2FA3">
              <w:rPr>
                <w:rFonts w:ascii="Times New Roman" w:hAnsi="Times New Roman" w:cs="Times New Roman"/>
                <w:i/>
                <w:iCs/>
                <w:sz w:val="24"/>
                <w:szCs w:val="24"/>
                <w:lang w:val="en-GB"/>
              </w:rPr>
              <w:t xml:space="preserve"> additive*" OR wood OR "</w:t>
            </w:r>
            <w:proofErr w:type="spellStart"/>
            <w:r w:rsidRPr="007A2FA3">
              <w:rPr>
                <w:rFonts w:ascii="Times New Roman" w:hAnsi="Times New Roman" w:cs="Times New Roman"/>
                <w:i/>
                <w:iCs/>
                <w:sz w:val="24"/>
                <w:szCs w:val="24"/>
                <w:lang w:val="en-GB"/>
              </w:rPr>
              <w:t>Ravaz</w:t>
            </w:r>
            <w:proofErr w:type="spellEnd"/>
            <w:r w:rsidRPr="007A2FA3">
              <w:rPr>
                <w:rFonts w:ascii="Times New Roman" w:hAnsi="Times New Roman" w:cs="Times New Roman"/>
                <w:i/>
                <w:iCs/>
                <w:sz w:val="24"/>
                <w:szCs w:val="24"/>
                <w:lang w:val="en-GB"/>
              </w:rPr>
              <w:t xml:space="preserve"> index"</w:t>
            </w:r>
            <w:r w:rsidRPr="007A2FA3">
              <w:rPr>
                <w:rFonts w:ascii="Times New Roman" w:hAnsi="Times New Roman" w:cs="Times New Roman"/>
                <w:sz w:val="24"/>
                <w:szCs w:val="24"/>
                <w:lang w:val="en-GB"/>
              </w:rPr>
              <w:t>))</w:t>
            </w:r>
          </w:p>
        </w:tc>
      </w:tr>
      <w:tr w:rsidR="009E6A1C" w:rsidRPr="007A2FA3" w14:paraId="2BCC183A" w14:textId="77777777" w:rsidTr="00CA2AA7">
        <w:trPr>
          <w:trHeight w:val="1125"/>
          <w:jc w:val="center"/>
        </w:trPr>
        <w:tc>
          <w:tcPr>
            <w:tcW w:w="4390" w:type="dxa"/>
            <w:vAlign w:val="center"/>
          </w:tcPr>
          <w:p w14:paraId="6F031329" w14:textId="0BB076F5" w:rsidR="009E6A1C" w:rsidRPr="007A2FA3" w:rsidRDefault="00D132BC" w:rsidP="0026740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Fibres and other materials from reared animals for direct use or processing (excluding genetic materials)</w:t>
            </w:r>
          </w:p>
        </w:tc>
        <w:tc>
          <w:tcPr>
            <w:tcW w:w="1842" w:type="dxa"/>
            <w:noWrap/>
            <w:vAlign w:val="center"/>
            <w:hideMark/>
          </w:tcPr>
          <w:p w14:paraId="667FBBF6" w14:textId="1D08A087"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1.1.3.2</w:t>
            </w:r>
          </w:p>
        </w:tc>
        <w:tc>
          <w:tcPr>
            <w:tcW w:w="6946" w:type="dxa"/>
            <w:vAlign w:val="center"/>
            <w:hideMark/>
          </w:tcPr>
          <w:p w14:paraId="4D5AB484"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pomace</w:t>
            </w:r>
            <w:r w:rsidRPr="007A2FA3">
              <w:rPr>
                <w:rFonts w:ascii="Times New Roman" w:hAnsi="Times New Roman" w:cs="Times New Roman"/>
                <w:sz w:val="24"/>
                <w:szCs w:val="24"/>
                <w:lang w:val="en-GB"/>
              </w:rPr>
              <w:t>))</w:t>
            </w:r>
          </w:p>
        </w:tc>
      </w:tr>
      <w:tr w:rsidR="009E6A1C" w:rsidRPr="007A2FA3" w14:paraId="0B560273" w14:textId="77777777" w:rsidTr="00CA2AA7">
        <w:trPr>
          <w:trHeight w:val="1070"/>
          <w:jc w:val="center"/>
        </w:trPr>
        <w:tc>
          <w:tcPr>
            <w:tcW w:w="4390" w:type="dxa"/>
            <w:vAlign w:val="center"/>
          </w:tcPr>
          <w:p w14:paraId="22BED529" w14:textId="25BE98FF" w:rsidR="009E6A1C" w:rsidRPr="007A2FA3" w:rsidRDefault="004745EF" w:rsidP="0026740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Filtration/sequestration/storage/accumulation by micro-organisms, algae, plants, and animals</w:t>
            </w:r>
          </w:p>
        </w:tc>
        <w:tc>
          <w:tcPr>
            <w:tcW w:w="1842" w:type="dxa"/>
            <w:noWrap/>
            <w:vAlign w:val="center"/>
            <w:hideMark/>
          </w:tcPr>
          <w:p w14:paraId="4FCA2E9A" w14:textId="64AED8C4"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2.1.1.2</w:t>
            </w:r>
          </w:p>
        </w:tc>
        <w:tc>
          <w:tcPr>
            <w:tcW w:w="6946" w:type="dxa"/>
            <w:vAlign w:val="center"/>
            <w:hideMark/>
          </w:tcPr>
          <w:p w14:paraId="1A6AB95E"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("carbon storage" OR "carbon sequestration" OR filtration OR sequestration OR storage OR accumulation OR GHG OR "greenhouse gas" OR N2O OR "nitrous oxide" OR </w:t>
            </w:r>
            <w:proofErr w:type="spellStart"/>
            <w:r w:rsidRPr="007A2FA3">
              <w:rPr>
                <w:rFonts w:ascii="Times New Roman" w:hAnsi="Times New Roman" w:cs="Times New Roman"/>
                <w:i/>
                <w:iCs/>
                <w:sz w:val="24"/>
                <w:szCs w:val="24"/>
                <w:lang w:val="en-GB"/>
              </w:rPr>
              <w:t>sulfur</w:t>
            </w:r>
            <w:proofErr w:type="spellEnd"/>
            <w:r w:rsidRPr="007A2FA3">
              <w:rPr>
                <w:rFonts w:ascii="Times New Roman" w:hAnsi="Times New Roman" w:cs="Times New Roman"/>
                <w:i/>
                <w:iCs/>
                <w:sz w:val="24"/>
                <w:szCs w:val="24"/>
                <w:lang w:val="en-GB"/>
              </w:rPr>
              <w:t xml:space="preserve"> OR "nitrogen deposition*" OR fertilizer* OR spray OR pesticide* OR salinization OR "soil salinity" OR "salt accumulation"</w:t>
            </w:r>
            <w:r w:rsidRPr="007A2FA3">
              <w:rPr>
                <w:rFonts w:ascii="Times New Roman" w:hAnsi="Times New Roman" w:cs="Times New Roman"/>
                <w:sz w:val="24"/>
                <w:szCs w:val="24"/>
                <w:lang w:val="en-GB"/>
              </w:rPr>
              <w:t>))</w:t>
            </w:r>
          </w:p>
        </w:tc>
      </w:tr>
      <w:tr w:rsidR="009E6A1C" w:rsidRPr="007A2FA3" w14:paraId="43DC2F11" w14:textId="77777777" w:rsidTr="00CA2AA7">
        <w:trPr>
          <w:trHeight w:val="1070"/>
          <w:jc w:val="center"/>
        </w:trPr>
        <w:tc>
          <w:tcPr>
            <w:tcW w:w="4390" w:type="dxa"/>
            <w:vAlign w:val="center"/>
          </w:tcPr>
          <w:p w14:paraId="60F3C588" w14:textId="4FEFAEF7" w:rsidR="009E6A1C" w:rsidRPr="007A2FA3" w:rsidRDefault="00267402" w:rsidP="0026740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Smell reduction</w:t>
            </w:r>
          </w:p>
        </w:tc>
        <w:tc>
          <w:tcPr>
            <w:tcW w:w="1842" w:type="dxa"/>
            <w:noWrap/>
            <w:vAlign w:val="center"/>
            <w:hideMark/>
          </w:tcPr>
          <w:p w14:paraId="7DA8AB33" w14:textId="23F74A8D"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2.1.2.1</w:t>
            </w:r>
          </w:p>
        </w:tc>
        <w:tc>
          <w:tcPr>
            <w:tcW w:w="6946" w:type="dxa"/>
            <w:vAlign w:val="center"/>
            <w:hideMark/>
          </w:tcPr>
          <w:p w14:paraId="4ABCB0EC"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w:t>
            </w:r>
            <w:r w:rsidRPr="007A2FA3">
              <w:rPr>
                <w:rFonts w:ascii="Times New Roman" w:hAnsi="Times New Roman" w:cs="Times New Roman"/>
                <w:sz w:val="24"/>
                <w:szCs w:val="24"/>
                <w:lang w:val="en-GB"/>
              </w:rPr>
              <w:lastRenderedPageBreak/>
              <w:t xml:space="preserve">OR farmer* OR producer* OR vintner*) AND </w:t>
            </w:r>
            <w:r w:rsidRPr="007A2FA3">
              <w:rPr>
                <w:rFonts w:ascii="Times New Roman" w:hAnsi="Times New Roman" w:cs="Times New Roman"/>
                <w:i/>
                <w:iCs/>
                <w:sz w:val="24"/>
                <w:szCs w:val="24"/>
                <w:lang w:val="en-GB"/>
              </w:rPr>
              <w:t>("spatial planning" OR "land use planning" OR "smell impact" OR smell OR "</w:t>
            </w:r>
            <w:proofErr w:type="spellStart"/>
            <w:r w:rsidRPr="007A2FA3">
              <w:rPr>
                <w:rFonts w:ascii="Times New Roman" w:hAnsi="Times New Roman" w:cs="Times New Roman"/>
                <w:i/>
                <w:iCs/>
                <w:sz w:val="24"/>
                <w:szCs w:val="24"/>
                <w:lang w:val="en-GB"/>
              </w:rPr>
              <w:t>sulfur</w:t>
            </w:r>
            <w:proofErr w:type="spellEnd"/>
            <w:r w:rsidRPr="007A2FA3">
              <w:rPr>
                <w:rFonts w:ascii="Times New Roman" w:hAnsi="Times New Roman" w:cs="Times New Roman"/>
                <w:i/>
                <w:iCs/>
                <w:sz w:val="24"/>
                <w:szCs w:val="24"/>
                <w:lang w:val="en-GB"/>
              </w:rPr>
              <w:t xml:space="preserve"> smell" OR harvest OR "crush smell"</w:t>
            </w:r>
            <w:r w:rsidRPr="007A2FA3">
              <w:rPr>
                <w:rFonts w:ascii="Times New Roman" w:hAnsi="Times New Roman" w:cs="Times New Roman"/>
                <w:sz w:val="24"/>
                <w:szCs w:val="24"/>
                <w:lang w:val="en-GB"/>
              </w:rPr>
              <w:t>))</w:t>
            </w:r>
          </w:p>
        </w:tc>
      </w:tr>
      <w:tr w:rsidR="009E6A1C" w:rsidRPr="007A2FA3" w14:paraId="745D2DD2" w14:textId="77777777" w:rsidTr="00CA2AA7">
        <w:trPr>
          <w:trHeight w:val="1061"/>
          <w:jc w:val="center"/>
        </w:trPr>
        <w:tc>
          <w:tcPr>
            <w:tcW w:w="4390" w:type="dxa"/>
            <w:vAlign w:val="center"/>
          </w:tcPr>
          <w:p w14:paraId="6E1525F9" w14:textId="7B6D3B12" w:rsidR="009E6A1C" w:rsidRPr="007A2FA3" w:rsidRDefault="00BF3742" w:rsidP="00BF374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Noise attenuation</w:t>
            </w:r>
          </w:p>
        </w:tc>
        <w:tc>
          <w:tcPr>
            <w:tcW w:w="1842" w:type="dxa"/>
            <w:noWrap/>
            <w:vAlign w:val="center"/>
            <w:hideMark/>
          </w:tcPr>
          <w:p w14:paraId="71067724" w14:textId="283AAD40"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2.1.2.2</w:t>
            </w:r>
          </w:p>
        </w:tc>
        <w:tc>
          <w:tcPr>
            <w:tcW w:w="6946" w:type="dxa"/>
            <w:vAlign w:val="center"/>
            <w:hideMark/>
          </w:tcPr>
          <w:p w14:paraId="2015835C"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"spatial planning" OR "land use planning" OR "noise impact" OR "tractor noise" OR "sound cannon*" OR highway</w:t>
            </w:r>
            <w:r w:rsidRPr="007A2FA3">
              <w:rPr>
                <w:rFonts w:ascii="Times New Roman" w:hAnsi="Times New Roman" w:cs="Times New Roman"/>
                <w:sz w:val="24"/>
                <w:szCs w:val="24"/>
                <w:lang w:val="en-GB"/>
              </w:rPr>
              <w:t>))</w:t>
            </w:r>
          </w:p>
        </w:tc>
      </w:tr>
      <w:tr w:rsidR="009E6A1C" w:rsidRPr="007A2FA3" w14:paraId="7740B53F" w14:textId="77777777" w:rsidTr="00CA2AA7">
        <w:trPr>
          <w:trHeight w:val="1079"/>
          <w:jc w:val="center"/>
        </w:trPr>
        <w:tc>
          <w:tcPr>
            <w:tcW w:w="4390" w:type="dxa"/>
            <w:vAlign w:val="center"/>
          </w:tcPr>
          <w:p w14:paraId="0C0F8C9F" w14:textId="67903832" w:rsidR="009E6A1C" w:rsidRPr="007A2FA3" w:rsidRDefault="00D84BBA" w:rsidP="00D84BB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Visual screening</w:t>
            </w:r>
          </w:p>
        </w:tc>
        <w:tc>
          <w:tcPr>
            <w:tcW w:w="1842" w:type="dxa"/>
            <w:noWrap/>
            <w:vAlign w:val="center"/>
            <w:hideMark/>
          </w:tcPr>
          <w:p w14:paraId="35B3C37B" w14:textId="0DBFA452"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2.1.2.3</w:t>
            </w:r>
          </w:p>
        </w:tc>
        <w:tc>
          <w:tcPr>
            <w:tcW w:w="6946" w:type="dxa"/>
            <w:vAlign w:val="center"/>
            <w:hideMark/>
          </w:tcPr>
          <w:p w14:paraId="4C5F18A1"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w:t>
            </w:r>
            <w:r w:rsidRPr="007A2FA3">
              <w:rPr>
                <w:rFonts w:ascii="Times New Roman" w:hAnsi="Times New Roman" w:cs="Times New Roman"/>
                <w:sz w:val="24"/>
                <w:szCs w:val="24"/>
                <w:lang w:val="en-GB"/>
              </w:rPr>
              <w:lastRenderedPageBreak/>
              <w:t>OR farmer* OR producer* OR vintner*) AND (</w:t>
            </w:r>
            <w:r w:rsidRPr="007A2FA3">
              <w:rPr>
                <w:rFonts w:ascii="Times New Roman" w:hAnsi="Times New Roman" w:cs="Times New Roman"/>
                <w:i/>
                <w:iCs/>
                <w:sz w:val="24"/>
                <w:szCs w:val="24"/>
                <w:lang w:val="en-GB"/>
              </w:rPr>
              <w:t>"spatial planning" OR "land use planning" OR zoning OR reflector OR "visual impact" OR landscape OR viewshed OR preservation OR aesthetics</w:t>
            </w:r>
            <w:r w:rsidRPr="007A2FA3">
              <w:rPr>
                <w:rFonts w:ascii="Times New Roman" w:hAnsi="Times New Roman" w:cs="Times New Roman"/>
                <w:sz w:val="24"/>
                <w:szCs w:val="24"/>
                <w:lang w:val="en-GB"/>
              </w:rPr>
              <w:t>))</w:t>
            </w:r>
          </w:p>
        </w:tc>
      </w:tr>
      <w:tr w:rsidR="009E6A1C" w:rsidRPr="007A2FA3" w14:paraId="21A16F06" w14:textId="77777777" w:rsidTr="00CA2AA7">
        <w:trPr>
          <w:trHeight w:val="1781"/>
          <w:jc w:val="center"/>
        </w:trPr>
        <w:tc>
          <w:tcPr>
            <w:tcW w:w="4390" w:type="dxa"/>
            <w:vAlign w:val="center"/>
          </w:tcPr>
          <w:p w14:paraId="4C081A56" w14:textId="65244F22" w:rsidR="009E6A1C" w:rsidRPr="007A2FA3" w:rsidRDefault="00AC3B30" w:rsidP="00AC3B30">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Control of erosion rates</w:t>
            </w:r>
          </w:p>
        </w:tc>
        <w:tc>
          <w:tcPr>
            <w:tcW w:w="1842" w:type="dxa"/>
            <w:noWrap/>
            <w:vAlign w:val="center"/>
            <w:hideMark/>
          </w:tcPr>
          <w:p w14:paraId="08762D26" w14:textId="5A88C55B"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2.2.1.1</w:t>
            </w:r>
          </w:p>
        </w:tc>
        <w:tc>
          <w:tcPr>
            <w:tcW w:w="6946" w:type="dxa"/>
            <w:vAlign w:val="center"/>
            <w:hideMark/>
          </w:tcPr>
          <w:p w14:paraId="38AEB6A3"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("soil conservation" OR "soil loss*" OR "cultivation practice*" OR "mass stabilization" OR erosion OR "erosion rate" OR "erosion model" OR "alternate row cultivation" OR "row cultivation" OR disking OR mowing OR ripping OR liming OR "tree removal" OR "run off" OR </w:t>
            </w:r>
            <w:proofErr w:type="spellStart"/>
            <w:r w:rsidRPr="007A2FA3">
              <w:rPr>
                <w:rFonts w:ascii="Times New Roman" w:hAnsi="Times New Roman" w:cs="Times New Roman"/>
                <w:i/>
                <w:iCs/>
                <w:sz w:val="24"/>
                <w:szCs w:val="24"/>
                <w:lang w:val="en-GB"/>
              </w:rPr>
              <w:t>erosivity</w:t>
            </w:r>
            <w:proofErr w:type="spellEnd"/>
            <w:r w:rsidRPr="007A2FA3">
              <w:rPr>
                <w:rFonts w:ascii="Times New Roman" w:hAnsi="Times New Roman" w:cs="Times New Roman"/>
                <w:i/>
                <w:iCs/>
                <w:sz w:val="24"/>
                <w:szCs w:val="24"/>
                <w:lang w:val="en-GB"/>
              </w:rPr>
              <w:t xml:space="preserve"> OR "land </w:t>
            </w:r>
            <w:proofErr w:type="spellStart"/>
            <w:r w:rsidRPr="007A2FA3">
              <w:rPr>
                <w:rFonts w:ascii="Times New Roman" w:hAnsi="Times New Roman" w:cs="Times New Roman"/>
                <w:i/>
                <w:iCs/>
                <w:sz w:val="24"/>
                <w:szCs w:val="24"/>
                <w:lang w:val="en-GB"/>
              </w:rPr>
              <w:t>terrac</w:t>
            </w:r>
            <w:proofErr w:type="spellEnd"/>
            <w:r w:rsidRPr="007A2FA3">
              <w:rPr>
                <w:rFonts w:ascii="Times New Roman" w:hAnsi="Times New Roman" w:cs="Times New Roman"/>
                <w:i/>
                <w:iCs/>
                <w:sz w:val="24"/>
                <w:szCs w:val="24"/>
                <w:lang w:val="en-GB"/>
              </w:rPr>
              <w:t xml:space="preserve">*" OR "native vegetation removal" OR "vegetation </w:t>
            </w:r>
            <w:r w:rsidRPr="007A2FA3">
              <w:rPr>
                <w:rFonts w:ascii="Times New Roman" w:hAnsi="Times New Roman" w:cs="Times New Roman"/>
                <w:i/>
                <w:iCs/>
                <w:sz w:val="24"/>
                <w:szCs w:val="24"/>
                <w:lang w:val="en-GB"/>
              </w:rPr>
              <w:lastRenderedPageBreak/>
              <w:t>removal" OR "cover crop" OR "mass flow" OR tractor* OR machinery OR steep slope</w:t>
            </w:r>
            <w:r w:rsidRPr="007A2FA3">
              <w:rPr>
                <w:rFonts w:ascii="Times New Roman" w:hAnsi="Times New Roman" w:cs="Times New Roman"/>
                <w:sz w:val="24"/>
                <w:szCs w:val="24"/>
                <w:lang w:val="en-GB"/>
              </w:rPr>
              <w:t>))</w:t>
            </w:r>
          </w:p>
        </w:tc>
      </w:tr>
      <w:tr w:rsidR="009E6A1C" w:rsidRPr="007A2FA3" w14:paraId="3E76CFD8" w14:textId="77777777" w:rsidTr="00CA2AA7">
        <w:trPr>
          <w:trHeight w:val="1529"/>
          <w:jc w:val="center"/>
        </w:trPr>
        <w:tc>
          <w:tcPr>
            <w:tcW w:w="4390" w:type="dxa"/>
            <w:vAlign w:val="center"/>
          </w:tcPr>
          <w:p w14:paraId="7C8DB898" w14:textId="04BA048E" w:rsidR="009E6A1C" w:rsidRPr="007A2FA3" w:rsidRDefault="009437F2" w:rsidP="009437F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Hydrological cycle and water flow regulation (Including flood control, and coastal protection)</w:t>
            </w:r>
          </w:p>
        </w:tc>
        <w:tc>
          <w:tcPr>
            <w:tcW w:w="1842" w:type="dxa"/>
            <w:noWrap/>
            <w:vAlign w:val="center"/>
            <w:hideMark/>
          </w:tcPr>
          <w:p w14:paraId="492CEA8F" w14:textId="7D3F32D3"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2.2.1.3</w:t>
            </w:r>
          </w:p>
        </w:tc>
        <w:tc>
          <w:tcPr>
            <w:tcW w:w="6946" w:type="dxa"/>
            <w:vAlign w:val="center"/>
            <w:hideMark/>
          </w:tcPr>
          <w:p w14:paraId="5B2F3E53"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("fraction of transpirable soil water"  OR FTSW OR infiltration OR "water deficit" OR "water relations" OR hydraulics OR "run off" OR soil moisture OR irrigation OR (fish AND flows) OR "</w:t>
            </w:r>
            <w:proofErr w:type="spellStart"/>
            <w:r w:rsidRPr="007A2FA3">
              <w:rPr>
                <w:rFonts w:ascii="Times New Roman" w:hAnsi="Times New Roman" w:cs="Times New Roman"/>
                <w:i/>
                <w:iCs/>
                <w:sz w:val="24"/>
                <w:szCs w:val="24"/>
                <w:lang w:val="en-GB"/>
              </w:rPr>
              <w:t>ecolog</w:t>
            </w:r>
            <w:proofErr w:type="spellEnd"/>
            <w:r w:rsidRPr="007A2FA3">
              <w:rPr>
                <w:rFonts w:ascii="Times New Roman" w:hAnsi="Times New Roman" w:cs="Times New Roman"/>
                <w:i/>
                <w:iCs/>
                <w:sz w:val="24"/>
                <w:szCs w:val="24"/>
                <w:lang w:val="en-GB"/>
              </w:rPr>
              <w:t>* flow*" OR "water security" OR "water stress" OR flooding OR landscape OR "buffer zone" OR setback OR "flood control" OR "flood protection" OR "wet feet" OR drainage</w:t>
            </w:r>
            <w:r w:rsidRPr="007A2FA3">
              <w:rPr>
                <w:rFonts w:ascii="Times New Roman" w:hAnsi="Times New Roman" w:cs="Times New Roman"/>
                <w:sz w:val="24"/>
                <w:szCs w:val="24"/>
                <w:lang w:val="en-GB"/>
              </w:rPr>
              <w:t>))</w:t>
            </w:r>
          </w:p>
        </w:tc>
      </w:tr>
      <w:tr w:rsidR="009E6A1C" w:rsidRPr="007A2FA3" w14:paraId="30BF1B3B" w14:textId="77777777" w:rsidTr="00CA2AA7">
        <w:trPr>
          <w:trHeight w:val="1070"/>
          <w:jc w:val="center"/>
        </w:trPr>
        <w:tc>
          <w:tcPr>
            <w:tcW w:w="4390" w:type="dxa"/>
            <w:vAlign w:val="center"/>
          </w:tcPr>
          <w:p w14:paraId="434DE1DD" w14:textId="5E0298AF" w:rsidR="009E6A1C" w:rsidRPr="007A2FA3" w:rsidRDefault="00C74601" w:rsidP="00C74601">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Pollination (or 'gamete' dispersal in a marine context)</w:t>
            </w:r>
          </w:p>
        </w:tc>
        <w:tc>
          <w:tcPr>
            <w:tcW w:w="1842" w:type="dxa"/>
            <w:noWrap/>
            <w:vAlign w:val="center"/>
            <w:hideMark/>
          </w:tcPr>
          <w:p w14:paraId="6F105534" w14:textId="6B3DF787"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2.2.2.1</w:t>
            </w:r>
          </w:p>
        </w:tc>
        <w:tc>
          <w:tcPr>
            <w:tcW w:w="6946" w:type="dxa"/>
            <w:vAlign w:val="center"/>
            <w:hideMark/>
          </w:tcPr>
          <w:p w14:paraId="60A18D85"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insect* OR pollination OR bee OR finch* OR "cover crop" OR "wind pollination" OR arthropod</w:t>
            </w:r>
            <w:r w:rsidRPr="007A2FA3">
              <w:rPr>
                <w:rFonts w:ascii="Times New Roman" w:hAnsi="Times New Roman" w:cs="Times New Roman"/>
                <w:sz w:val="24"/>
                <w:szCs w:val="24"/>
                <w:lang w:val="en-GB"/>
              </w:rPr>
              <w:t>))</w:t>
            </w:r>
          </w:p>
        </w:tc>
      </w:tr>
      <w:tr w:rsidR="009E6A1C" w:rsidRPr="007A2FA3" w14:paraId="528487F1" w14:textId="77777777" w:rsidTr="00CA2AA7">
        <w:trPr>
          <w:trHeight w:val="1125"/>
          <w:jc w:val="center"/>
        </w:trPr>
        <w:tc>
          <w:tcPr>
            <w:tcW w:w="4390" w:type="dxa"/>
            <w:vAlign w:val="center"/>
          </w:tcPr>
          <w:p w14:paraId="38D52CF8" w14:textId="4D9E9414" w:rsidR="009E6A1C" w:rsidRPr="007A2FA3" w:rsidRDefault="002B375A" w:rsidP="002B375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Seed dispersal</w:t>
            </w:r>
          </w:p>
        </w:tc>
        <w:tc>
          <w:tcPr>
            <w:tcW w:w="1842" w:type="dxa"/>
            <w:noWrap/>
            <w:vAlign w:val="center"/>
            <w:hideMark/>
          </w:tcPr>
          <w:p w14:paraId="2E848033" w14:textId="66327591"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2.2.2.2</w:t>
            </w:r>
          </w:p>
        </w:tc>
        <w:tc>
          <w:tcPr>
            <w:tcW w:w="6946" w:type="dxa"/>
            <w:vAlign w:val="center"/>
            <w:hideMark/>
          </w:tcPr>
          <w:p w14:paraId="2C36EF3B"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("seed dispersal" OR bird* OR starling* OR turkey* OR "sound cannons*"</w:t>
            </w:r>
            <w:r w:rsidRPr="007A2FA3">
              <w:rPr>
                <w:rFonts w:ascii="Times New Roman" w:hAnsi="Times New Roman" w:cs="Times New Roman"/>
                <w:sz w:val="24"/>
                <w:szCs w:val="24"/>
                <w:lang w:val="en-GB"/>
              </w:rPr>
              <w:t>))</w:t>
            </w:r>
          </w:p>
        </w:tc>
      </w:tr>
      <w:tr w:rsidR="009E6A1C" w:rsidRPr="007A2FA3" w14:paraId="6967DAE7" w14:textId="77777777" w:rsidTr="00CA2AA7">
        <w:trPr>
          <w:trHeight w:val="1070"/>
          <w:jc w:val="center"/>
        </w:trPr>
        <w:tc>
          <w:tcPr>
            <w:tcW w:w="4390" w:type="dxa"/>
            <w:vAlign w:val="center"/>
          </w:tcPr>
          <w:p w14:paraId="2F1A4DF6" w14:textId="1F9F50A0" w:rsidR="009E6A1C" w:rsidRPr="007A2FA3" w:rsidRDefault="002D737F" w:rsidP="002D737F">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Maintaining nursery populations and habitats (Including gene pool protection)</w:t>
            </w:r>
          </w:p>
        </w:tc>
        <w:tc>
          <w:tcPr>
            <w:tcW w:w="1842" w:type="dxa"/>
            <w:noWrap/>
            <w:vAlign w:val="center"/>
            <w:hideMark/>
          </w:tcPr>
          <w:p w14:paraId="41601CC4" w14:textId="5F3FD6A4"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2.2.2.3</w:t>
            </w:r>
          </w:p>
        </w:tc>
        <w:tc>
          <w:tcPr>
            <w:tcW w:w="6946" w:type="dxa"/>
            <w:vAlign w:val="center"/>
            <w:hideMark/>
          </w:tcPr>
          <w:p w14:paraId="1F3C5A7B"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diversity OR biodiversity OR "nursery population" OR habitat OR germplasm OR "biological resource" OR "gene pool"</w:t>
            </w:r>
            <w:r w:rsidRPr="007A2FA3">
              <w:rPr>
                <w:rFonts w:ascii="Times New Roman" w:hAnsi="Times New Roman" w:cs="Times New Roman"/>
                <w:sz w:val="24"/>
                <w:szCs w:val="24"/>
                <w:lang w:val="en-GB"/>
              </w:rPr>
              <w:t>))</w:t>
            </w:r>
          </w:p>
        </w:tc>
      </w:tr>
      <w:tr w:rsidR="009E6A1C" w:rsidRPr="007A2FA3" w14:paraId="75939AA6" w14:textId="77777777" w:rsidTr="00CA2AA7">
        <w:trPr>
          <w:trHeight w:val="1511"/>
          <w:jc w:val="center"/>
        </w:trPr>
        <w:tc>
          <w:tcPr>
            <w:tcW w:w="4390" w:type="dxa"/>
            <w:vAlign w:val="center"/>
          </w:tcPr>
          <w:p w14:paraId="36ADA329" w14:textId="50DFBCA8" w:rsidR="009E6A1C" w:rsidRPr="007A2FA3" w:rsidRDefault="00F91FE5" w:rsidP="00F91FE5">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Pest control (including invasive species)</w:t>
            </w:r>
          </w:p>
        </w:tc>
        <w:tc>
          <w:tcPr>
            <w:tcW w:w="1842" w:type="dxa"/>
            <w:noWrap/>
            <w:vAlign w:val="center"/>
            <w:hideMark/>
          </w:tcPr>
          <w:p w14:paraId="5045AEED" w14:textId="71391A2A"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2.2.3.1</w:t>
            </w:r>
          </w:p>
        </w:tc>
        <w:tc>
          <w:tcPr>
            <w:tcW w:w="6946" w:type="dxa"/>
            <w:vAlign w:val="center"/>
            <w:hideMark/>
          </w:tcPr>
          <w:p w14:paraId="1C54A03A"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("cover crop" OR pest* OR "pest control*" OR "rodent control*" OR "beneficial predator*" OR "bird box*" OR "owl box*" OR "raptor box*" OR </w:t>
            </w:r>
            <w:r w:rsidRPr="007A2FA3">
              <w:rPr>
                <w:rFonts w:ascii="Times New Roman" w:hAnsi="Times New Roman" w:cs="Times New Roman"/>
                <w:i/>
                <w:iCs/>
                <w:sz w:val="24"/>
                <w:szCs w:val="24"/>
                <w:lang w:val="en-GB"/>
              </w:rPr>
              <w:lastRenderedPageBreak/>
              <w:t>"nest box*" OR "integrated pest management*" OR IPM OR "native plant*" OR "natural enemy" OR "pest management" OR pesticide OR "biological control" OR arthropod OR rodent* OR insecticide* OR phylloxera OR nematode*</w:t>
            </w:r>
            <w:r w:rsidRPr="007A2FA3">
              <w:rPr>
                <w:rFonts w:ascii="Times New Roman" w:hAnsi="Times New Roman" w:cs="Times New Roman"/>
                <w:sz w:val="24"/>
                <w:szCs w:val="24"/>
                <w:lang w:val="en-GB"/>
              </w:rPr>
              <w:t>))</w:t>
            </w:r>
          </w:p>
        </w:tc>
      </w:tr>
      <w:tr w:rsidR="009E6A1C" w:rsidRPr="007A2FA3" w14:paraId="7DF37E05" w14:textId="77777777" w:rsidTr="00CA2AA7">
        <w:trPr>
          <w:trHeight w:val="1259"/>
          <w:jc w:val="center"/>
        </w:trPr>
        <w:tc>
          <w:tcPr>
            <w:tcW w:w="4390" w:type="dxa"/>
            <w:vAlign w:val="center"/>
          </w:tcPr>
          <w:p w14:paraId="0E9F2B98" w14:textId="658BF7E2" w:rsidR="009E6A1C" w:rsidRPr="007A2FA3" w:rsidRDefault="00A168D8" w:rsidP="00A168D8">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Disease control</w:t>
            </w:r>
          </w:p>
        </w:tc>
        <w:tc>
          <w:tcPr>
            <w:tcW w:w="1842" w:type="dxa"/>
            <w:noWrap/>
            <w:vAlign w:val="center"/>
            <w:hideMark/>
          </w:tcPr>
          <w:p w14:paraId="3AA0BA61" w14:textId="4E3627BC"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2.2.3.2</w:t>
            </w:r>
          </w:p>
        </w:tc>
        <w:tc>
          <w:tcPr>
            <w:tcW w:w="6946" w:type="dxa"/>
            <w:vAlign w:val="center"/>
            <w:hideMark/>
          </w:tcPr>
          <w:p w14:paraId="431B009E"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("red blotch" OR botrytis OR fungal OR herbicide OR </w:t>
            </w:r>
            <w:proofErr w:type="spellStart"/>
            <w:r w:rsidRPr="007A2FA3">
              <w:rPr>
                <w:rFonts w:ascii="Times New Roman" w:hAnsi="Times New Roman" w:cs="Times New Roman"/>
                <w:i/>
                <w:iCs/>
                <w:sz w:val="24"/>
                <w:szCs w:val="24"/>
                <w:lang w:val="en-GB"/>
              </w:rPr>
              <w:t>phomopsis</w:t>
            </w:r>
            <w:proofErr w:type="spellEnd"/>
            <w:r w:rsidRPr="007A2FA3">
              <w:rPr>
                <w:rFonts w:ascii="Times New Roman" w:hAnsi="Times New Roman" w:cs="Times New Roman"/>
                <w:i/>
                <w:iCs/>
                <w:sz w:val="24"/>
                <w:szCs w:val="24"/>
                <w:lang w:val="en-GB"/>
              </w:rPr>
              <w:t xml:space="preserve"> OR disease* OR fungicide*OR disorder*OR </w:t>
            </w:r>
            <w:proofErr w:type="spellStart"/>
            <w:r w:rsidRPr="007A2FA3">
              <w:rPr>
                <w:rFonts w:ascii="Times New Roman" w:hAnsi="Times New Roman" w:cs="Times New Roman"/>
                <w:i/>
                <w:iCs/>
                <w:sz w:val="24"/>
                <w:szCs w:val="24"/>
                <w:lang w:val="en-GB"/>
              </w:rPr>
              <w:t>eutypa</w:t>
            </w:r>
            <w:proofErr w:type="spellEnd"/>
            <w:r w:rsidRPr="007A2FA3">
              <w:rPr>
                <w:rFonts w:ascii="Times New Roman" w:hAnsi="Times New Roman" w:cs="Times New Roman"/>
                <w:i/>
                <w:iCs/>
                <w:sz w:val="24"/>
                <w:szCs w:val="24"/>
                <w:lang w:val="en-GB"/>
              </w:rPr>
              <w:t xml:space="preserve"> OR "biological control" OR fanleaf OR mulch OR leafroll OR "corky bark"</w:t>
            </w:r>
            <w:r w:rsidRPr="007A2FA3">
              <w:rPr>
                <w:rFonts w:ascii="Times New Roman" w:hAnsi="Times New Roman" w:cs="Times New Roman"/>
                <w:sz w:val="24"/>
                <w:szCs w:val="24"/>
                <w:lang w:val="en-GB"/>
              </w:rPr>
              <w:t>))</w:t>
            </w:r>
          </w:p>
        </w:tc>
      </w:tr>
      <w:tr w:rsidR="009E6A1C" w:rsidRPr="007A2FA3" w14:paraId="4B35DEB9" w14:textId="77777777" w:rsidTr="00CA2AA7">
        <w:trPr>
          <w:trHeight w:val="1250"/>
          <w:jc w:val="center"/>
        </w:trPr>
        <w:tc>
          <w:tcPr>
            <w:tcW w:w="4390" w:type="dxa"/>
            <w:vAlign w:val="center"/>
          </w:tcPr>
          <w:p w14:paraId="30723FF8" w14:textId="7C547839" w:rsidR="009E6A1C" w:rsidRPr="007A2FA3" w:rsidRDefault="00D70B60" w:rsidP="00D70B60">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Weathering processes and their effect on soil quality</w:t>
            </w:r>
          </w:p>
        </w:tc>
        <w:tc>
          <w:tcPr>
            <w:tcW w:w="1842" w:type="dxa"/>
            <w:noWrap/>
            <w:vAlign w:val="center"/>
            <w:hideMark/>
          </w:tcPr>
          <w:p w14:paraId="013670BE" w14:textId="2D765A48"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2.2.4.1</w:t>
            </w:r>
          </w:p>
        </w:tc>
        <w:tc>
          <w:tcPr>
            <w:tcW w:w="6946" w:type="dxa"/>
            <w:vAlign w:val="center"/>
            <w:hideMark/>
          </w:tcPr>
          <w:p w14:paraId="208FE44B"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w:t>
            </w:r>
            <w:r w:rsidRPr="007A2FA3">
              <w:rPr>
                <w:rFonts w:ascii="Times New Roman" w:hAnsi="Times New Roman" w:cs="Times New Roman"/>
                <w:sz w:val="24"/>
                <w:szCs w:val="24"/>
                <w:lang w:val="en-GB"/>
              </w:rPr>
              <w:lastRenderedPageBreak/>
              <w:t xml:space="preserve">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("soil fertility" OR nutrient* OR "soil structure" OR "in situ soil" OR "soil biological activity" OR "nutrient uptake" OR mineral* OR "soil quality" OR "weathering process*"</w:t>
            </w:r>
            <w:r w:rsidRPr="007A2FA3">
              <w:rPr>
                <w:rFonts w:ascii="Times New Roman" w:hAnsi="Times New Roman" w:cs="Times New Roman"/>
                <w:sz w:val="24"/>
                <w:szCs w:val="24"/>
                <w:lang w:val="en-GB"/>
              </w:rPr>
              <w:t>))</w:t>
            </w:r>
          </w:p>
        </w:tc>
      </w:tr>
      <w:tr w:rsidR="009E6A1C" w:rsidRPr="007A2FA3" w14:paraId="38103FBA" w14:textId="77777777" w:rsidTr="00CA2AA7">
        <w:trPr>
          <w:trHeight w:val="1340"/>
          <w:jc w:val="center"/>
        </w:trPr>
        <w:tc>
          <w:tcPr>
            <w:tcW w:w="4390" w:type="dxa"/>
            <w:vAlign w:val="center"/>
          </w:tcPr>
          <w:p w14:paraId="38EEC666" w14:textId="64CD793C" w:rsidR="009E6A1C" w:rsidRPr="007A2FA3" w:rsidRDefault="00C7611A" w:rsidP="00C7611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Decomposition and fixing processes and their effect on soil quality</w:t>
            </w:r>
          </w:p>
        </w:tc>
        <w:tc>
          <w:tcPr>
            <w:tcW w:w="1842" w:type="dxa"/>
            <w:noWrap/>
            <w:vAlign w:val="center"/>
            <w:hideMark/>
          </w:tcPr>
          <w:p w14:paraId="6CAE3D80" w14:textId="272105F8"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2.2.4.2</w:t>
            </w:r>
          </w:p>
        </w:tc>
        <w:tc>
          <w:tcPr>
            <w:tcW w:w="6946" w:type="dxa"/>
            <w:vAlign w:val="center"/>
            <w:hideMark/>
          </w:tcPr>
          <w:p w14:paraId="737A5B5F"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microbe* OR fungi OR "soil arthropod*" OR arthropod OR mulch OR worm* OR legume* OR "nitrogen fixing" OR "soil quality" OR decomposition OR "fixing process*"</w:t>
            </w:r>
            <w:r w:rsidRPr="007A2FA3">
              <w:rPr>
                <w:rFonts w:ascii="Times New Roman" w:hAnsi="Times New Roman" w:cs="Times New Roman"/>
                <w:sz w:val="24"/>
                <w:szCs w:val="24"/>
                <w:lang w:val="en-GB"/>
              </w:rPr>
              <w:t>))</w:t>
            </w:r>
          </w:p>
        </w:tc>
      </w:tr>
      <w:tr w:rsidR="009E6A1C" w:rsidRPr="007A2FA3" w14:paraId="040EF7A0" w14:textId="77777777" w:rsidTr="00CA2AA7">
        <w:trPr>
          <w:trHeight w:val="1500"/>
          <w:jc w:val="center"/>
        </w:trPr>
        <w:tc>
          <w:tcPr>
            <w:tcW w:w="4390" w:type="dxa"/>
            <w:vAlign w:val="center"/>
          </w:tcPr>
          <w:p w14:paraId="2A79193C" w14:textId="34B976EF" w:rsidR="009E6A1C" w:rsidRPr="007A2FA3" w:rsidRDefault="003E7F53" w:rsidP="003E7F53">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Regulation of temperature and humidity, including ventilation and transpiration</w:t>
            </w:r>
          </w:p>
        </w:tc>
        <w:tc>
          <w:tcPr>
            <w:tcW w:w="1842" w:type="dxa"/>
            <w:noWrap/>
            <w:vAlign w:val="center"/>
            <w:hideMark/>
          </w:tcPr>
          <w:p w14:paraId="626991EB" w14:textId="3E5A54EF"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2.2.6.2</w:t>
            </w:r>
          </w:p>
        </w:tc>
        <w:tc>
          <w:tcPr>
            <w:tcW w:w="6946" w:type="dxa"/>
            <w:vAlign w:val="center"/>
            <w:hideMark/>
          </w:tcPr>
          <w:p w14:paraId="070FCBED"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("latent heat" OR transpiration OR "</w:t>
            </w:r>
            <w:proofErr w:type="spellStart"/>
            <w:r w:rsidRPr="007A2FA3">
              <w:rPr>
                <w:rFonts w:ascii="Times New Roman" w:hAnsi="Times New Roman" w:cs="Times New Roman"/>
                <w:i/>
                <w:iCs/>
                <w:sz w:val="24"/>
                <w:szCs w:val="24"/>
                <w:lang w:val="en-GB"/>
              </w:rPr>
              <w:t>climat</w:t>
            </w:r>
            <w:proofErr w:type="spellEnd"/>
            <w:r w:rsidRPr="007A2FA3">
              <w:rPr>
                <w:rFonts w:ascii="Times New Roman" w:hAnsi="Times New Roman" w:cs="Times New Roman"/>
                <w:i/>
                <w:iCs/>
                <w:sz w:val="24"/>
                <w:szCs w:val="24"/>
                <w:lang w:val="en-GB"/>
              </w:rPr>
              <w:t>* regulation" OR shade OR "hydrologic cycle" OR "micro climate" OR "regional climate" OR evapotranspiration OR ventilation OR photosynthesis OR ecophysiology</w:t>
            </w:r>
            <w:r w:rsidRPr="007A2FA3">
              <w:rPr>
                <w:rFonts w:ascii="Times New Roman" w:hAnsi="Times New Roman" w:cs="Times New Roman"/>
                <w:sz w:val="24"/>
                <w:szCs w:val="24"/>
                <w:lang w:val="en-GB"/>
              </w:rPr>
              <w:t>))</w:t>
            </w:r>
          </w:p>
        </w:tc>
      </w:tr>
      <w:tr w:rsidR="009E6A1C" w:rsidRPr="007A2FA3" w14:paraId="6870474F" w14:textId="77777777" w:rsidTr="00CA2AA7">
        <w:trPr>
          <w:trHeight w:val="1340"/>
          <w:jc w:val="center"/>
        </w:trPr>
        <w:tc>
          <w:tcPr>
            <w:tcW w:w="4390" w:type="dxa"/>
            <w:vAlign w:val="center"/>
          </w:tcPr>
          <w:p w14:paraId="419948F5" w14:textId="0481EB24" w:rsidR="009E6A1C" w:rsidRPr="007A2FA3" w:rsidRDefault="00953421" w:rsidP="00953421">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Characteristics of living systems that enable activities promoting health, recuperation or enjoyment through active or immersive interactions</w:t>
            </w:r>
          </w:p>
        </w:tc>
        <w:tc>
          <w:tcPr>
            <w:tcW w:w="1842" w:type="dxa"/>
            <w:noWrap/>
            <w:vAlign w:val="center"/>
            <w:hideMark/>
          </w:tcPr>
          <w:p w14:paraId="4D3E7543" w14:textId="15DC5AEF"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3.1.1.1</w:t>
            </w:r>
          </w:p>
        </w:tc>
        <w:tc>
          <w:tcPr>
            <w:tcW w:w="6946" w:type="dxa"/>
            <w:vAlign w:val="center"/>
            <w:hideMark/>
          </w:tcPr>
          <w:p w14:paraId="702577C2"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("wine tasting" OR </w:t>
            </w:r>
            <w:r w:rsidRPr="007A2FA3">
              <w:rPr>
                <w:rFonts w:ascii="Times New Roman" w:hAnsi="Times New Roman" w:cs="Times New Roman"/>
                <w:i/>
                <w:iCs/>
                <w:sz w:val="24"/>
                <w:szCs w:val="24"/>
                <w:lang w:val="en-GB"/>
              </w:rPr>
              <w:lastRenderedPageBreak/>
              <w:t>picnic* OR "eating grape*" OR "drink* wine" OR dolmade* OR birding OR "bird watch*" OR employment OR "hot air" OR "balloon ride" OR "</w:t>
            </w:r>
            <w:proofErr w:type="spellStart"/>
            <w:r w:rsidRPr="007A2FA3">
              <w:rPr>
                <w:rFonts w:ascii="Times New Roman" w:hAnsi="Times New Roman" w:cs="Times New Roman"/>
                <w:i/>
                <w:iCs/>
                <w:sz w:val="24"/>
                <w:szCs w:val="24"/>
                <w:lang w:val="en-GB"/>
              </w:rPr>
              <w:t>limousin</w:t>
            </w:r>
            <w:proofErr w:type="spellEnd"/>
            <w:r w:rsidRPr="007A2FA3">
              <w:rPr>
                <w:rFonts w:ascii="Times New Roman" w:hAnsi="Times New Roman" w:cs="Times New Roman"/>
                <w:i/>
                <w:iCs/>
                <w:sz w:val="24"/>
                <w:szCs w:val="24"/>
                <w:lang w:val="en-GB"/>
              </w:rPr>
              <w:t>* tour*" OR "gourmet tourism" OR "cable car"</w:t>
            </w:r>
            <w:r w:rsidRPr="007A2FA3">
              <w:rPr>
                <w:rFonts w:ascii="Times New Roman" w:hAnsi="Times New Roman" w:cs="Times New Roman"/>
                <w:sz w:val="24"/>
                <w:szCs w:val="24"/>
                <w:lang w:val="en-GB"/>
              </w:rPr>
              <w:t>))</w:t>
            </w:r>
          </w:p>
        </w:tc>
      </w:tr>
      <w:tr w:rsidR="009E6A1C" w:rsidRPr="007A2FA3" w14:paraId="0FAEE28C" w14:textId="77777777" w:rsidTr="00CA2AA7">
        <w:trPr>
          <w:trHeight w:val="1125"/>
          <w:jc w:val="center"/>
        </w:trPr>
        <w:tc>
          <w:tcPr>
            <w:tcW w:w="4390" w:type="dxa"/>
            <w:vAlign w:val="center"/>
          </w:tcPr>
          <w:p w14:paraId="6DD41970" w14:textId="3C96E9DC" w:rsidR="009E6A1C" w:rsidRPr="007A2FA3" w:rsidRDefault="00832F28" w:rsidP="00832F28">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Characteristics of living systems that enable activities promoting health, recuperation or enjoyment through passive or observational interactions</w:t>
            </w:r>
          </w:p>
        </w:tc>
        <w:tc>
          <w:tcPr>
            <w:tcW w:w="1842" w:type="dxa"/>
            <w:noWrap/>
            <w:vAlign w:val="center"/>
            <w:hideMark/>
          </w:tcPr>
          <w:p w14:paraId="366C8907" w14:textId="63487597"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3.1.1.2</w:t>
            </w:r>
          </w:p>
        </w:tc>
        <w:tc>
          <w:tcPr>
            <w:tcW w:w="6946" w:type="dxa"/>
            <w:vAlign w:val="center"/>
            <w:hideMark/>
          </w:tcPr>
          <w:p w14:paraId="7CD19786"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biking OR hiking OR "horseback rid*" OR padding OR walking</w:t>
            </w:r>
            <w:r w:rsidRPr="007A2FA3">
              <w:rPr>
                <w:rFonts w:ascii="Times New Roman" w:hAnsi="Times New Roman" w:cs="Times New Roman"/>
                <w:sz w:val="24"/>
                <w:szCs w:val="24"/>
                <w:lang w:val="en-GB"/>
              </w:rPr>
              <w:t>))</w:t>
            </w:r>
          </w:p>
        </w:tc>
      </w:tr>
      <w:tr w:rsidR="009E6A1C" w:rsidRPr="007A2FA3" w14:paraId="427D20D0" w14:textId="77777777" w:rsidTr="00CA2AA7">
        <w:trPr>
          <w:trHeight w:val="1106"/>
          <w:jc w:val="center"/>
        </w:trPr>
        <w:tc>
          <w:tcPr>
            <w:tcW w:w="4390" w:type="dxa"/>
            <w:vAlign w:val="center"/>
          </w:tcPr>
          <w:p w14:paraId="49A0B045" w14:textId="0CCFD9DA" w:rsidR="009E6A1C" w:rsidRPr="007A2FA3" w:rsidRDefault="007656F7" w:rsidP="007656F7">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Characteristics of living systems that enable scientific investigation or the creation of traditional ecological knowledge</w:t>
            </w:r>
          </w:p>
        </w:tc>
        <w:tc>
          <w:tcPr>
            <w:tcW w:w="1842" w:type="dxa"/>
            <w:noWrap/>
            <w:vAlign w:val="center"/>
            <w:hideMark/>
          </w:tcPr>
          <w:p w14:paraId="4335D9DE" w14:textId="01057686"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3.1.2.1</w:t>
            </w:r>
          </w:p>
        </w:tc>
        <w:tc>
          <w:tcPr>
            <w:tcW w:w="6946" w:type="dxa"/>
            <w:vAlign w:val="center"/>
            <w:hideMark/>
          </w:tcPr>
          <w:p w14:paraId="03F3FEA8"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w:t>
            </w:r>
            <w:r w:rsidRPr="007A2FA3">
              <w:rPr>
                <w:rFonts w:ascii="Times New Roman" w:hAnsi="Times New Roman" w:cs="Times New Roman"/>
                <w:sz w:val="24"/>
                <w:szCs w:val="24"/>
                <w:lang w:val="en-GB"/>
              </w:rPr>
              <w:lastRenderedPageBreak/>
              <w:t xml:space="preserve">OR farmer* OR producer* OR vintner*) AND </w:t>
            </w:r>
            <w:r w:rsidRPr="007A2FA3">
              <w:rPr>
                <w:rFonts w:ascii="Times New Roman" w:hAnsi="Times New Roman" w:cs="Times New Roman"/>
                <w:i/>
                <w:iCs/>
                <w:sz w:val="24"/>
                <w:szCs w:val="24"/>
                <w:lang w:val="en-GB"/>
              </w:rPr>
              <w:t xml:space="preserve">("climate change" OR </w:t>
            </w:r>
            <w:proofErr w:type="spellStart"/>
            <w:r w:rsidRPr="007A2FA3">
              <w:rPr>
                <w:rFonts w:ascii="Times New Roman" w:hAnsi="Times New Roman" w:cs="Times New Roman"/>
                <w:i/>
                <w:iCs/>
                <w:sz w:val="24"/>
                <w:szCs w:val="24"/>
                <w:lang w:val="en-GB"/>
              </w:rPr>
              <w:t>enology</w:t>
            </w:r>
            <w:proofErr w:type="spellEnd"/>
            <w:r w:rsidRPr="007A2FA3">
              <w:rPr>
                <w:rFonts w:ascii="Times New Roman" w:hAnsi="Times New Roman" w:cs="Times New Roman"/>
                <w:i/>
                <w:iCs/>
                <w:sz w:val="24"/>
                <w:szCs w:val="24"/>
                <w:lang w:val="en-GB"/>
              </w:rPr>
              <w:t xml:space="preserve"> OR trial OR "precision viticulture" OR scientific</w:t>
            </w:r>
            <w:r w:rsidRPr="007A2FA3">
              <w:rPr>
                <w:rFonts w:ascii="Times New Roman" w:hAnsi="Times New Roman" w:cs="Times New Roman"/>
                <w:sz w:val="24"/>
                <w:szCs w:val="24"/>
                <w:lang w:val="en-GB"/>
              </w:rPr>
              <w:t>))</w:t>
            </w:r>
          </w:p>
        </w:tc>
      </w:tr>
      <w:tr w:rsidR="009E6A1C" w:rsidRPr="007A2FA3" w14:paraId="4332BCBB" w14:textId="77777777" w:rsidTr="00CA2AA7">
        <w:trPr>
          <w:trHeight w:val="1340"/>
          <w:jc w:val="center"/>
        </w:trPr>
        <w:tc>
          <w:tcPr>
            <w:tcW w:w="4390" w:type="dxa"/>
            <w:vAlign w:val="center"/>
          </w:tcPr>
          <w:p w14:paraId="5F3CE970" w14:textId="4D22C111" w:rsidR="009E6A1C" w:rsidRPr="007A2FA3" w:rsidRDefault="00687A42" w:rsidP="00687A42">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Characteristics of living systems that enable education and training</w:t>
            </w:r>
          </w:p>
        </w:tc>
        <w:tc>
          <w:tcPr>
            <w:tcW w:w="1842" w:type="dxa"/>
            <w:noWrap/>
            <w:vAlign w:val="center"/>
            <w:hideMark/>
          </w:tcPr>
          <w:p w14:paraId="5560A4BA" w14:textId="5A0DD1F7"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3.1.2.2</w:t>
            </w:r>
          </w:p>
        </w:tc>
        <w:tc>
          <w:tcPr>
            <w:tcW w:w="6946" w:type="dxa"/>
            <w:vAlign w:val="center"/>
            <w:hideMark/>
          </w:tcPr>
          <w:p w14:paraId="779C5340"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winemaking OR winegrowing OR "wine seminar" OR school OR university OR college OR education OR "tasting room" OR "environmental education"</w:t>
            </w:r>
            <w:r w:rsidRPr="007A2FA3">
              <w:rPr>
                <w:rFonts w:ascii="Times New Roman" w:hAnsi="Times New Roman" w:cs="Times New Roman"/>
                <w:sz w:val="24"/>
                <w:szCs w:val="24"/>
                <w:lang w:val="en-GB"/>
              </w:rPr>
              <w:t>))</w:t>
            </w:r>
          </w:p>
        </w:tc>
      </w:tr>
      <w:tr w:rsidR="009E6A1C" w:rsidRPr="007A2FA3" w14:paraId="68B65F33" w14:textId="77777777" w:rsidTr="00CA2AA7">
        <w:trPr>
          <w:trHeight w:val="1340"/>
          <w:jc w:val="center"/>
        </w:trPr>
        <w:tc>
          <w:tcPr>
            <w:tcW w:w="4390" w:type="dxa"/>
            <w:vAlign w:val="center"/>
          </w:tcPr>
          <w:p w14:paraId="4C9109EB" w14:textId="391B6B6F" w:rsidR="009E6A1C" w:rsidRPr="007A2FA3" w:rsidRDefault="005B4906" w:rsidP="005B4906">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Characteristics of living systems that are resonant in terms of culture or heritage</w:t>
            </w:r>
          </w:p>
        </w:tc>
        <w:tc>
          <w:tcPr>
            <w:tcW w:w="1842" w:type="dxa"/>
            <w:noWrap/>
            <w:vAlign w:val="center"/>
            <w:hideMark/>
          </w:tcPr>
          <w:p w14:paraId="0C7F1CCA" w14:textId="4DC653FE"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3.1.2.3</w:t>
            </w:r>
          </w:p>
        </w:tc>
        <w:tc>
          <w:tcPr>
            <w:tcW w:w="6946" w:type="dxa"/>
            <w:vAlign w:val="center"/>
            <w:hideMark/>
          </w:tcPr>
          <w:p w14:paraId="03803679"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w:t>
            </w:r>
            <w:r w:rsidRPr="007A2FA3">
              <w:rPr>
                <w:rFonts w:ascii="Times New Roman" w:hAnsi="Times New Roman" w:cs="Times New Roman"/>
                <w:sz w:val="24"/>
                <w:szCs w:val="24"/>
                <w:lang w:val="en-GB"/>
              </w:rPr>
              <w:lastRenderedPageBreak/>
              <w:t xml:space="preserve">OR farmer* OR producer* OR vintner*) AND </w:t>
            </w:r>
            <w:r w:rsidRPr="007A2FA3">
              <w:rPr>
                <w:rFonts w:ascii="Times New Roman" w:hAnsi="Times New Roman" w:cs="Times New Roman"/>
                <w:i/>
                <w:iCs/>
                <w:sz w:val="24"/>
                <w:szCs w:val="24"/>
                <w:lang w:val="en-GB"/>
              </w:rPr>
              <w:t>("family winery" OR tradition OR charm OR traditional OR historical OR identity OR "sense of place" OR "social capital" OR heritage OR "local food cultural"</w:t>
            </w:r>
            <w:r w:rsidRPr="007A2FA3">
              <w:rPr>
                <w:rFonts w:ascii="Times New Roman" w:hAnsi="Times New Roman" w:cs="Times New Roman"/>
                <w:sz w:val="24"/>
                <w:szCs w:val="24"/>
                <w:lang w:val="en-GB"/>
              </w:rPr>
              <w:t>))</w:t>
            </w:r>
          </w:p>
        </w:tc>
      </w:tr>
      <w:tr w:rsidR="009E6A1C" w:rsidRPr="007A2FA3" w14:paraId="49EC9E05" w14:textId="77777777" w:rsidTr="00CA2AA7">
        <w:trPr>
          <w:trHeight w:val="1340"/>
          <w:jc w:val="center"/>
        </w:trPr>
        <w:tc>
          <w:tcPr>
            <w:tcW w:w="4390" w:type="dxa"/>
            <w:vAlign w:val="center"/>
          </w:tcPr>
          <w:p w14:paraId="6E780ED1" w14:textId="62F2504B" w:rsidR="009E6A1C" w:rsidRPr="007A2FA3" w:rsidRDefault="00575603" w:rsidP="00575603">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Characteristics of living systems that enable aesthetic experiences</w:t>
            </w:r>
          </w:p>
        </w:tc>
        <w:tc>
          <w:tcPr>
            <w:tcW w:w="1842" w:type="dxa"/>
            <w:noWrap/>
            <w:vAlign w:val="center"/>
            <w:hideMark/>
          </w:tcPr>
          <w:p w14:paraId="376F1DEA" w14:textId="64AA25C6"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3.1.2.4</w:t>
            </w:r>
          </w:p>
        </w:tc>
        <w:tc>
          <w:tcPr>
            <w:tcW w:w="6946" w:type="dxa"/>
            <w:vAlign w:val="center"/>
            <w:hideMark/>
          </w:tcPr>
          <w:p w14:paraId="3CDB738C"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beauty OR scenery OR landscape OR </w:t>
            </w:r>
            <w:proofErr w:type="spellStart"/>
            <w:r w:rsidRPr="007A2FA3">
              <w:rPr>
                <w:rFonts w:ascii="Times New Roman" w:hAnsi="Times New Roman" w:cs="Times New Roman"/>
                <w:i/>
                <w:iCs/>
                <w:sz w:val="24"/>
                <w:szCs w:val="24"/>
                <w:lang w:val="en-GB"/>
              </w:rPr>
              <w:t>winescape</w:t>
            </w:r>
            <w:proofErr w:type="spellEnd"/>
            <w:r w:rsidRPr="007A2FA3">
              <w:rPr>
                <w:rFonts w:ascii="Times New Roman" w:hAnsi="Times New Roman" w:cs="Times New Roman"/>
                <w:i/>
                <w:iCs/>
                <w:sz w:val="24"/>
                <w:szCs w:val="24"/>
                <w:lang w:val="en-GB"/>
              </w:rPr>
              <w:t xml:space="preserve"> OR "vineyard row" OR aesthetic OR mustard OR poppies OR inspiration OR wildflower OR "seasonal change" OR "leaf change" OR "foliage change" OR art OR gallery</w:t>
            </w:r>
            <w:r w:rsidRPr="007A2FA3">
              <w:rPr>
                <w:rFonts w:ascii="Times New Roman" w:hAnsi="Times New Roman" w:cs="Times New Roman"/>
                <w:sz w:val="24"/>
                <w:szCs w:val="24"/>
                <w:lang w:val="en-GB"/>
              </w:rPr>
              <w:t>))</w:t>
            </w:r>
          </w:p>
        </w:tc>
      </w:tr>
      <w:tr w:rsidR="009E6A1C" w:rsidRPr="007A2FA3" w14:paraId="4036D462" w14:textId="77777777" w:rsidTr="00CA2AA7">
        <w:trPr>
          <w:trHeight w:val="1875"/>
          <w:jc w:val="center"/>
        </w:trPr>
        <w:tc>
          <w:tcPr>
            <w:tcW w:w="4390" w:type="dxa"/>
            <w:vAlign w:val="center"/>
          </w:tcPr>
          <w:p w14:paraId="05A27FDF" w14:textId="0FE2A384" w:rsidR="009E6A1C" w:rsidRPr="007A2FA3" w:rsidRDefault="00AE7AFE" w:rsidP="00AE7AFE">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Elements of living systems that have symbolic meaning</w:t>
            </w:r>
          </w:p>
        </w:tc>
        <w:tc>
          <w:tcPr>
            <w:tcW w:w="1842" w:type="dxa"/>
            <w:noWrap/>
            <w:vAlign w:val="center"/>
            <w:hideMark/>
          </w:tcPr>
          <w:p w14:paraId="15770FB1" w14:textId="7A616667"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3.2.1.1</w:t>
            </w:r>
          </w:p>
        </w:tc>
        <w:tc>
          <w:tcPr>
            <w:tcW w:w="6946" w:type="dxa"/>
            <w:vAlign w:val="center"/>
            <w:hideMark/>
          </w:tcPr>
          <w:p w14:paraId="13A1C608"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 xml:space="preserve">representation OR appellation OR symbolic OR "social cohesion" OR terroir OR uniqueness OR AVA OR "American Viticultural Area" OR DOC OR "denomination </w:t>
            </w:r>
            <w:proofErr w:type="spellStart"/>
            <w:r w:rsidRPr="007A2FA3">
              <w:rPr>
                <w:rFonts w:ascii="Times New Roman" w:hAnsi="Times New Roman" w:cs="Times New Roman"/>
                <w:i/>
                <w:iCs/>
                <w:sz w:val="24"/>
                <w:szCs w:val="24"/>
                <w:lang w:val="en-GB"/>
              </w:rPr>
              <w:t>origine</w:t>
            </w:r>
            <w:proofErr w:type="spellEnd"/>
            <w:r w:rsidRPr="007A2FA3">
              <w:rPr>
                <w:rFonts w:ascii="Times New Roman" w:hAnsi="Times New Roman" w:cs="Times New Roman"/>
                <w:i/>
                <w:iCs/>
                <w:sz w:val="24"/>
                <w:szCs w:val="24"/>
                <w:lang w:val="en-GB"/>
              </w:rPr>
              <w:t xml:space="preserve"> </w:t>
            </w:r>
            <w:proofErr w:type="spellStart"/>
            <w:r w:rsidRPr="007A2FA3">
              <w:rPr>
                <w:rFonts w:ascii="Times New Roman" w:hAnsi="Times New Roman" w:cs="Times New Roman"/>
                <w:i/>
                <w:iCs/>
                <w:sz w:val="24"/>
                <w:szCs w:val="24"/>
                <w:lang w:val="en-GB"/>
              </w:rPr>
              <w:t>controlle</w:t>
            </w:r>
            <w:proofErr w:type="spellEnd"/>
            <w:r w:rsidRPr="007A2FA3">
              <w:rPr>
                <w:rFonts w:ascii="Times New Roman" w:hAnsi="Times New Roman" w:cs="Times New Roman"/>
                <w:i/>
                <w:iCs/>
                <w:sz w:val="24"/>
                <w:szCs w:val="24"/>
                <w:lang w:val="en-GB"/>
              </w:rPr>
              <w:t>" OR "</w:t>
            </w:r>
            <w:proofErr w:type="spellStart"/>
            <w:r w:rsidRPr="007A2FA3">
              <w:rPr>
                <w:rFonts w:ascii="Times New Roman" w:hAnsi="Times New Roman" w:cs="Times New Roman"/>
                <w:i/>
                <w:iCs/>
                <w:sz w:val="24"/>
                <w:szCs w:val="24"/>
                <w:lang w:val="en-GB"/>
              </w:rPr>
              <w:t>denominazione</w:t>
            </w:r>
            <w:proofErr w:type="spellEnd"/>
            <w:r w:rsidRPr="007A2FA3">
              <w:rPr>
                <w:rFonts w:ascii="Times New Roman" w:hAnsi="Times New Roman" w:cs="Times New Roman"/>
                <w:i/>
                <w:iCs/>
                <w:sz w:val="24"/>
                <w:szCs w:val="24"/>
                <w:lang w:val="en-GB"/>
              </w:rPr>
              <w:t xml:space="preserve"> di </w:t>
            </w:r>
            <w:proofErr w:type="spellStart"/>
            <w:r w:rsidRPr="007A2FA3">
              <w:rPr>
                <w:rFonts w:ascii="Times New Roman" w:hAnsi="Times New Roman" w:cs="Times New Roman"/>
                <w:i/>
                <w:iCs/>
                <w:sz w:val="24"/>
                <w:szCs w:val="24"/>
                <w:lang w:val="en-GB"/>
              </w:rPr>
              <w:t>origine</w:t>
            </w:r>
            <w:proofErr w:type="spellEnd"/>
            <w:r w:rsidRPr="007A2FA3">
              <w:rPr>
                <w:rFonts w:ascii="Times New Roman" w:hAnsi="Times New Roman" w:cs="Times New Roman"/>
                <w:i/>
                <w:iCs/>
                <w:sz w:val="24"/>
                <w:szCs w:val="24"/>
                <w:lang w:val="en-GB"/>
              </w:rPr>
              <w:t xml:space="preserve"> </w:t>
            </w:r>
            <w:proofErr w:type="spellStart"/>
            <w:r w:rsidRPr="007A2FA3">
              <w:rPr>
                <w:rFonts w:ascii="Times New Roman" w:hAnsi="Times New Roman" w:cs="Times New Roman"/>
                <w:i/>
                <w:iCs/>
                <w:sz w:val="24"/>
                <w:szCs w:val="24"/>
                <w:lang w:val="en-GB"/>
              </w:rPr>
              <w:t>controllata</w:t>
            </w:r>
            <w:proofErr w:type="spellEnd"/>
            <w:r w:rsidRPr="007A2FA3">
              <w:rPr>
                <w:rFonts w:ascii="Times New Roman" w:hAnsi="Times New Roman" w:cs="Times New Roman"/>
                <w:i/>
                <w:iCs/>
                <w:sz w:val="24"/>
                <w:szCs w:val="24"/>
                <w:lang w:val="en-GB"/>
              </w:rPr>
              <w:t xml:space="preserve">" OR AOC OR "Appellation </w:t>
            </w:r>
            <w:proofErr w:type="spellStart"/>
            <w:r w:rsidRPr="007A2FA3">
              <w:rPr>
                <w:rFonts w:ascii="Times New Roman" w:hAnsi="Times New Roman" w:cs="Times New Roman"/>
                <w:i/>
                <w:iCs/>
                <w:sz w:val="24"/>
                <w:szCs w:val="24"/>
                <w:lang w:val="en-GB"/>
              </w:rPr>
              <w:t>d’origine</w:t>
            </w:r>
            <w:proofErr w:type="spellEnd"/>
            <w:r w:rsidRPr="007A2FA3">
              <w:rPr>
                <w:rFonts w:ascii="Times New Roman" w:hAnsi="Times New Roman" w:cs="Times New Roman"/>
                <w:i/>
                <w:iCs/>
                <w:sz w:val="24"/>
                <w:szCs w:val="24"/>
                <w:lang w:val="en-GB"/>
              </w:rPr>
              <w:t xml:space="preserve"> </w:t>
            </w:r>
            <w:proofErr w:type="spellStart"/>
            <w:r w:rsidRPr="007A2FA3">
              <w:rPr>
                <w:rFonts w:ascii="Times New Roman" w:hAnsi="Times New Roman" w:cs="Times New Roman"/>
                <w:i/>
                <w:iCs/>
                <w:sz w:val="24"/>
                <w:szCs w:val="24"/>
                <w:lang w:val="en-GB"/>
              </w:rPr>
              <w:t>contrôlée</w:t>
            </w:r>
            <w:proofErr w:type="spellEnd"/>
            <w:r w:rsidRPr="007A2FA3">
              <w:rPr>
                <w:rFonts w:ascii="Times New Roman" w:hAnsi="Times New Roman" w:cs="Times New Roman"/>
                <w:i/>
                <w:iCs/>
                <w:sz w:val="24"/>
                <w:szCs w:val="24"/>
                <w:lang w:val="en-GB"/>
              </w:rPr>
              <w:t>" OR emblem*</w:t>
            </w:r>
            <w:r w:rsidRPr="007A2FA3">
              <w:rPr>
                <w:rFonts w:ascii="Times New Roman" w:hAnsi="Times New Roman" w:cs="Times New Roman"/>
                <w:sz w:val="24"/>
                <w:szCs w:val="24"/>
                <w:lang w:val="en-GB"/>
              </w:rPr>
              <w:t>))</w:t>
            </w:r>
          </w:p>
        </w:tc>
      </w:tr>
      <w:tr w:rsidR="009E6A1C" w:rsidRPr="007A2FA3" w14:paraId="11F1F184" w14:textId="77777777" w:rsidTr="00CA2AA7">
        <w:trPr>
          <w:trHeight w:val="1070"/>
          <w:jc w:val="center"/>
        </w:trPr>
        <w:tc>
          <w:tcPr>
            <w:tcW w:w="4390" w:type="dxa"/>
            <w:vAlign w:val="center"/>
          </w:tcPr>
          <w:p w14:paraId="500D63DA" w14:textId="2652E87D" w:rsidR="009E6A1C" w:rsidRPr="007A2FA3" w:rsidRDefault="00BB3A06" w:rsidP="00BB3A06">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Elements of living systems that have sacred or religious meaning</w:t>
            </w:r>
          </w:p>
        </w:tc>
        <w:tc>
          <w:tcPr>
            <w:tcW w:w="1842" w:type="dxa"/>
            <w:noWrap/>
            <w:vAlign w:val="center"/>
            <w:hideMark/>
          </w:tcPr>
          <w:p w14:paraId="127E8547" w14:textId="33C2B7AE"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3.2.1.2</w:t>
            </w:r>
          </w:p>
        </w:tc>
        <w:tc>
          <w:tcPr>
            <w:tcW w:w="6946" w:type="dxa"/>
            <w:vAlign w:val="center"/>
            <w:hideMark/>
          </w:tcPr>
          <w:p w14:paraId="1ACBA7D2"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w:t>
            </w:r>
            <w:r w:rsidRPr="007A2FA3">
              <w:rPr>
                <w:rFonts w:ascii="Times New Roman" w:hAnsi="Times New Roman" w:cs="Times New Roman"/>
                <w:sz w:val="24"/>
                <w:szCs w:val="24"/>
                <w:lang w:val="en-GB"/>
              </w:rPr>
              <w:lastRenderedPageBreak/>
              <w:t>OR farmer* OR producer* OR vintner*) AND (</w:t>
            </w:r>
            <w:r w:rsidRPr="007A2FA3">
              <w:rPr>
                <w:rFonts w:ascii="Times New Roman" w:hAnsi="Times New Roman" w:cs="Times New Roman"/>
                <w:i/>
                <w:iCs/>
                <w:sz w:val="24"/>
                <w:szCs w:val="24"/>
                <w:lang w:val="en-GB"/>
              </w:rPr>
              <w:t>wedding* OR yoga OR meditation OR retreat OR spiritual OR sacred OR religious OR religion OR "mother earth" OR inspiration</w:t>
            </w:r>
            <w:r w:rsidRPr="007A2FA3">
              <w:rPr>
                <w:rFonts w:ascii="Times New Roman" w:hAnsi="Times New Roman" w:cs="Times New Roman"/>
                <w:sz w:val="24"/>
                <w:szCs w:val="24"/>
                <w:lang w:val="en-GB"/>
              </w:rPr>
              <w:t>))</w:t>
            </w:r>
          </w:p>
        </w:tc>
      </w:tr>
      <w:tr w:rsidR="009E6A1C" w:rsidRPr="007A2FA3" w14:paraId="6CA765D0" w14:textId="77777777" w:rsidTr="00CA2AA7">
        <w:trPr>
          <w:trHeight w:val="1610"/>
          <w:jc w:val="center"/>
        </w:trPr>
        <w:tc>
          <w:tcPr>
            <w:tcW w:w="4390" w:type="dxa"/>
            <w:vAlign w:val="center"/>
          </w:tcPr>
          <w:p w14:paraId="2D145FA6" w14:textId="21985103" w:rsidR="009E6A1C" w:rsidRPr="007A2FA3" w:rsidRDefault="000E18CA" w:rsidP="000E18C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Elements of living systems used for entertainment or representation</w:t>
            </w:r>
          </w:p>
        </w:tc>
        <w:tc>
          <w:tcPr>
            <w:tcW w:w="1842" w:type="dxa"/>
            <w:noWrap/>
            <w:vAlign w:val="center"/>
            <w:hideMark/>
          </w:tcPr>
          <w:p w14:paraId="09CB20B6" w14:textId="05BFE081"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3.2.1.3</w:t>
            </w:r>
          </w:p>
        </w:tc>
        <w:tc>
          <w:tcPr>
            <w:tcW w:w="6946" w:type="dxa"/>
            <w:vAlign w:val="center"/>
            <w:hideMark/>
          </w:tcPr>
          <w:p w14:paraId="50B28BBB"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wedding* OR entertainment OR "</w:t>
            </w:r>
            <w:proofErr w:type="spellStart"/>
            <w:r w:rsidRPr="007A2FA3">
              <w:rPr>
                <w:rFonts w:ascii="Times New Roman" w:hAnsi="Times New Roman" w:cs="Times New Roman"/>
                <w:i/>
                <w:iCs/>
                <w:sz w:val="24"/>
                <w:szCs w:val="24"/>
                <w:lang w:val="en-GB"/>
              </w:rPr>
              <w:t>bachel</w:t>
            </w:r>
            <w:proofErr w:type="spellEnd"/>
            <w:r w:rsidRPr="007A2FA3">
              <w:rPr>
                <w:rFonts w:ascii="Times New Roman" w:hAnsi="Times New Roman" w:cs="Times New Roman"/>
                <w:i/>
                <w:iCs/>
                <w:sz w:val="24"/>
                <w:szCs w:val="24"/>
                <w:lang w:val="en-GB"/>
              </w:rPr>
              <w:t xml:space="preserve">* part*" OR "winery tour" OR "wine tasting" OR concert OR </w:t>
            </w:r>
            <w:proofErr w:type="spellStart"/>
            <w:r w:rsidRPr="007A2FA3">
              <w:rPr>
                <w:rFonts w:ascii="Times New Roman" w:hAnsi="Times New Roman" w:cs="Times New Roman"/>
                <w:i/>
                <w:iCs/>
                <w:sz w:val="24"/>
                <w:szCs w:val="24"/>
                <w:lang w:val="en-GB"/>
              </w:rPr>
              <w:t>theater</w:t>
            </w:r>
            <w:proofErr w:type="spellEnd"/>
            <w:r w:rsidRPr="007A2FA3">
              <w:rPr>
                <w:rFonts w:ascii="Times New Roman" w:hAnsi="Times New Roman" w:cs="Times New Roman"/>
                <w:i/>
                <w:iCs/>
                <w:sz w:val="24"/>
                <w:szCs w:val="24"/>
                <w:lang w:val="en-GB"/>
              </w:rPr>
              <w:t xml:space="preserve"> OR music OR movie* OR "film festival" OR festival OR "harvest festival" OR contest OR "vintage festival" OR "wine queen" OR "wine event*" OR tourism OR agritourism OR agrotourism OR "wine cave" OR "wine tourism" OR "wine tour*" OR visit OR "day trip"</w:t>
            </w:r>
            <w:r w:rsidRPr="007A2FA3">
              <w:rPr>
                <w:rFonts w:ascii="Times New Roman" w:hAnsi="Times New Roman" w:cs="Times New Roman"/>
                <w:sz w:val="24"/>
                <w:szCs w:val="24"/>
                <w:lang w:val="en-GB"/>
              </w:rPr>
              <w:t>))</w:t>
            </w:r>
          </w:p>
        </w:tc>
      </w:tr>
      <w:tr w:rsidR="009E6A1C" w:rsidRPr="007A2FA3" w14:paraId="52B4389A" w14:textId="77777777" w:rsidTr="00CA2AA7">
        <w:trPr>
          <w:trHeight w:val="1070"/>
          <w:jc w:val="center"/>
        </w:trPr>
        <w:tc>
          <w:tcPr>
            <w:tcW w:w="4390" w:type="dxa"/>
            <w:vAlign w:val="center"/>
          </w:tcPr>
          <w:p w14:paraId="0176F364" w14:textId="1318DCFE" w:rsidR="009E6A1C" w:rsidRPr="007A2FA3" w:rsidRDefault="00DB476E" w:rsidP="00DB476E">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Characteristics or features of living systems that have an existence value</w:t>
            </w:r>
          </w:p>
        </w:tc>
        <w:tc>
          <w:tcPr>
            <w:tcW w:w="1842" w:type="dxa"/>
            <w:noWrap/>
            <w:vAlign w:val="center"/>
            <w:hideMark/>
          </w:tcPr>
          <w:p w14:paraId="6CF9D771" w14:textId="3E37E5C8"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3.2.2.1</w:t>
            </w:r>
          </w:p>
        </w:tc>
        <w:tc>
          <w:tcPr>
            <w:tcW w:w="6946" w:type="dxa"/>
            <w:vAlign w:val="center"/>
            <w:hideMark/>
          </w:tcPr>
          <w:p w14:paraId="47CB060F"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view OR "land use" OR "option value" OR existence OR "nature conservation" OR landscape</w:t>
            </w:r>
            <w:r w:rsidRPr="007A2FA3">
              <w:rPr>
                <w:rFonts w:ascii="Times New Roman" w:hAnsi="Times New Roman" w:cs="Times New Roman"/>
                <w:sz w:val="24"/>
                <w:szCs w:val="24"/>
                <w:lang w:val="en-GB"/>
              </w:rPr>
              <w:t>))</w:t>
            </w:r>
          </w:p>
        </w:tc>
      </w:tr>
      <w:tr w:rsidR="009E6A1C" w:rsidRPr="007A2FA3" w14:paraId="7EF5084D" w14:textId="77777777" w:rsidTr="00CA2AA7">
        <w:trPr>
          <w:trHeight w:val="1070"/>
          <w:jc w:val="center"/>
        </w:trPr>
        <w:tc>
          <w:tcPr>
            <w:tcW w:w="4390" w:type="dxa"/>
            <w:vAlign w:val="center"/>
          </w:tcPr>
          <w:p w14:paraId="3CE92E43" w14:textId="388FFF1E" w:rsidR="009E6A1C" w:rsidRPr="007A2FA3" w:rsidRDefault="00610767" w:rsidP="00610767">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Characteristics or features of living systems that have an option or bequest value</w:t>
            </w:r>
          </w:p>
        </w:tc>
        <w:tc>
          <w:tcPr>
            <w:tcW w:w="1842" w:type="dxa"/>
            <w:noWrap/>
            <w:vAlign w:val="center"/>
            <w:hideMark/>
          </w:tcPr>
          <w:p w14:paraId="66EC4CE7" w14:textId="68D134F3" w:rsidR="009E6A1C" w:rsidRPr="007A2FA3" w:rsidRDefault="009E6A1C"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3.2.2.2</w:t>
            </w:r>
          </w:p>
        </w:tc>
        <w:tc>
          <w:tcPr>
            <w:tcW w:w="6946" w:type="dxa"/>
            <w:vAlign w:val="center"/>
            <w:hideMark/>
          </w:tcPr>
          <w:p w14:paraId="124F1569" w14:textId="77777777" w:rsidR="009E6A1C" w:rsidRPr="007A2FA3" w:rsidRDefault="009E6A1C"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((vineyard OR viticulture OR "grape* grow*" OR wine*) AND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change*" OR "global change" OR "environmental change" OR "</w:t>
            </w:r>
            <w:proofErr w:type="spellStart"/>
            <w:r w:rsidRPr="007A2FA3">
              <w:rPr>
                <w:rFonts w:ascii="Times New Roman" w:hAnsi="Times New Roman" w:cs="Times New Roman"/>
                <w:sz w:val="24"/>
                <w:szCs w:val="24"/>
                <w:lang w:val="en-GB"/>
              </w:rPr>
              <w:t>climat</w:t>
            </w:r>
            <w:proofErr w:type="spellEnd"/>
            <w:r w:rsidRPr="007A2FA3">
              <w:rPr>
                <w:rFonts w:ascii="Times New Roman" w:hAnsi="Times New Roman" w:cs="Times New Roman"/>
                <w:sz w:val="24"/>
                <w:szCs w:val="24"/>
                <w:lang w:val="en-GB"/>
              </w:rPr>
              <w:t xml:space="preserve">* warm*" OR "global warm*" OR "temperature rise" OR "extreme event*" OR "extreme weather" OR "greenhouse gas*" OR "global emissions") AND (winemaker* OR winegrower* OR farmer* OR producer* OR vintner*) AND </w:t>
            </w:r>
            <w:r w:rsidRPr="007A2FA3">
              <w:rPr>
                <w:rFonts w:ascii="Times New Roman" w:hAnsi="Times New Roman" w:cs="Times New Roman"/>
                <w:i/>
                <w:iCs/>
                <w:sz w:val="24"/>
                <w:szCs w:val="24"/>
                <w:lang w:val="en-GB"/>
              </w:rPr>
              <w:t>("family farming" OR "family winery" OR "inter-generational" OR stewardship OR "land ethic" OR bequest</w:t>
            </w:r>
            <w:r w:rsidRPr="007A2FA3">
              <w:rPr>
                <w:rFonts w:ascii="Times New Roman" w:hAnsi="Times New Roman" w:cs="Times New Roman"/>
                <w:sz w:val="24"/>
                <w:szCs w:val="24"/>
                <w:lang w:val="en-GB"/>
              </w:rPr>
              <w:t>))</w:t>
            </w:r>
          </w:p>
        </w:tc>
      </w:tr>
    </w:tbl>
    <w:p w14:paraId="659F4B97" w14:textId="77777777" w:rsidR="00B46D36" w:rsidRPr="007A2FA3" w:rsidRDefault="00B46D36"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br w:type="page"/>
      </w:r>
    </w:p>
    <w:p w14:paraId="3FC69BE2" w14:textId="07D65588" w:rsidR="005C4F93" w:rsidRPr="007A2FA3" w:rsidRDefault="005C4F93" w:rsidP="002F132A">
      <w:pPr>
        <w:spacing w:before="240"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lastRenderedPageBreak/>
        <w:t xml:space="preserve">Table </w:t>
      </w:r>
      <w:r w:rsidR="00825C67"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3</w:t>
      </w:r>
      <w:r w:rsidRPr="007A2FA3">
        <w:rPr>
          <w:rFonts w:ascii="Times New Roman" w:hAnsi="Times New Roman" w:cs="Times New Roman"/>
          <w:sz w:val="24"/>
          <w:szCs w:val="24"/>
          <w:lang w:val="en-GB"/>
        </w:rPr>
        <w:t xml:space="preserve">: </w:t>
      </w:r>
      <w:r w:rsidR="008C40C0" w:rsidRPr="007A2FA3">
        <w:rPr>
          <w:rFonts w:ascii="Times New Roman" w:hAnsi="Times New Roman" w:cs="Times New Roman"/>
          <w:sz w:val="24"/>
          <w:szCs w:val="24"/>
          <w:lang w:val="en-GB"/>
        </w:rPr>
        <w:t>i</w:t>
      </w:r>
      <w:r w:rsidRPr="007A2FA3">
        <w:rPr>
          <w:rFonts w:ascii="Times New Roman" w:hAnsi="Times New Roman" w:cs="Times New Roman"/>
          <w:sz w:val="24"/>
          <w:szCs w:val="24"/>
          <w:lang w:val="en-GB"/>
        </w:rPr>
        <w:t>nclusion and exclusion criteria used during the paper selection.</w:t>
      </w:r>
      <w:r w:rsidR="001062AF" w:rsidRPr="007A2FA3">
        <w:rPr>
          <w:rFonts w:ascii="Times New Roman" w:hAnsi="Times New Roman" w:cs="Times New Roman"/>
          <w:sz w:val="24"/>
          <w:szCs w:val="24"/>
          <w:lang w:val="en-GB"/>
        </w:rPr>
        <w:t xml:space="preserve"> </w:t>
      </w:r>
      <w:r w:rsidR="007D7305" w:rsidRPr="007A2FA3">
        <w:rPr>
          <w:rFonts w:ascii="Times New Roman" w:hAnsi="Times New Roman" w:cs="Times New Roman"/>
          <w:sz w:val="24"/>
          <w:szCs w:val="24"/>
          <w:lang w:val="en-GB"/>
        </w:rPr>
        <w:t>The</w:t>
      </w:r>
      <w:r w:rsidR="0015211E" w:rsidRPr="007A2FA3">
        <w:rPr>
          <w:rFonts w:ascii="Times New Roman" w:hAnsi="Times New Roman" w:cs="Times New Roman"/>
          <w:sz w:val="24"/>
          <w:szCs w:val="24"/>
          <w:lang w:val="en-GB"/>
        </w:rPr>
        <w:t xml:space="preserve"> focus of the articles to be excluded </w:t>
      </w:r>
      <w:r w:rsidR="007D7305" w:rsidRPr="007A2FA3">
        <w:rPr>
          <w:rFonts w:ascii="Times New Roman" w:hAnsi="Times New Roman" w:cs="Times New Roman"/>
          <w:sz w:val="24"/>
          <w:szCs w:val="24"/>
          <w:lang w:val="en-GB"/>
        </w:rPr>
        <w:t>were defined</w:t>
      </w:r>
      <w:r w:rsidR="008232EF" w:rsidRPr="007A2FA3">
        <w:rPr>
          <w:rFonts w:ascii="Times New Roman" w:hAnsi="Times New Roman" w:cs="Times New Roman"/>
          <w:sz w:val="24"/>
          <w:szCs w:val="24"/>
          <w:lang w:val="en-GB"/>
        </w:rPr>
        <w:t xml:space="preserve"> by the authors</w:t>
      </w:r>
      <w:r w:rsidR="007D7305" w:rsidRPr="007A2FA3">
        <w:rPr>
          <w:rFonts w:ascii="Times New Roman" w:hAnsi="Times New Roman" w:cs="Times New Roman"/>
          <w:sz w:val="24"/>
          <w:szCs w:val="24"/>
          <w:lang w:val="en-GB"/>
        </w:rPr>
        <w:t xml:space="preserve"> </w:t>
      </w:r>
      <w:r w:rsidR="008232EF" w:rsidRPr="007A2FA3">
        <w:rPr>
          <w:rFonts w:ascii="Times New Roman" w:hAnsi="Times New Roman" w:cs="Times New Roman"/>
          <w:sz w:val="24"/>
          <w:szCs w:val="24"/>
          <w:lang w:val="en-GB"/>
        </w:rPr>
        <w:t>while</w:t>
      </w:r>
      <w:r w:rsidR="003416CB" w:rsidRPr="007A2FA3">
        <w:rPr>
          <w:rFonts w:ascii="Times New Roman" w:hAnsi="Times New Roman" w:cs="Times New Roman"/>
          <w:sz w:val="24"/>
          <w:szCs w:val="24"/>
          <w:lang w:val="en-GB"/>
        </w:rPr>
        <w:t xml:space="preserve"> screening the titles, </w:t>
      </w:r>
      <w:r w:rsidR="00694093" w:rsidRPr="007A2FA3">
        <w:rPr>
          <w:rFonts w:ascii="Times New Roman" w:hAnsi="Times New Roman" w:cs="Times New Roman"/>
          <w:sz w:val="24"/>
          <w:szCs w:val="24"/>
          <w:lang w:val="en-GB"/>
        </w:rPr>
        <w:t>abstracts,</w:t>
      </w:r>
      <w:r w:rsidR="003416CB" w:rsidRPr="007A2FA3">
        <w:rPr>
          <w:rFonts w:ascii="Times New Roman" w:hAnsi="Times New Roman" w:cs="Times New Roman"/>
          <w:sz w:val="24"/>
          <w:szCs w:val="24"/>
          <w:lang w:val="en-GB"/>
        </w:rPr>
        <w:t xml:space="preserve"> and </w:t>
      </w:r>
      <w:r w:rsidR="00B33B37" w:rsidRPr="007A2FA3">
        <w:rPr>
          <w:rFonts w:ascii="Times New Roman" w:hAnsi="Times New Roman" w:cs="Times New Roman"/>
          <w:sz w:val="24"/>
          <w:szCs w:val="24"/>
          <w:lang w:val="en-GB"/>
        </w:rPr>
        <w:t>keywords of the papers in our sample.</w:t>
      </w:r>
    </w:p>
    <w:tbl>
      <w:tblPr>
        <w:tblStyle w:val="TableGrid"/>
        <w:tblW w:w="13860" w:type="dxa"/>
        <w:tblInd w:w="-275" w:type="dxa"/>
        <w:tblLook w:val="04A0" w:firstRow="1" w:lastRow="0" w:firstColumn="1" w:lastColumn="0" w:noHBand="0" w:noVBand="1"/>
      </w:tblPr>
      <w:tblGrid>
        <w:gridCol w:w="13860"/>
      </w:tblGrid>
      <w:tr w:rsidR="005C4F93" w:rsidRPr="007A2FA3" w14:paraId="402B5A52" w14:textId="77777777" w:rsidTr="00564BC5">
        <w:tc>
          <w:tcPr>
            <w:tcW w:w="13860" w:type="dxa"/>
            <w:vAlign w:val="center"/>
          </w:tcPr>
          <w:p w14:paraId="4156F615" w14:textId="77777777" w:rsidR="005C4F93" w:rsidRPr="007A2FA3" w:rsidRDefault="005C4F93"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Inclusion criteria</w:t>
            </w:r>
          </w:p>
        </w:tc>
      </w:tr>
      <w:tr w:rsidR="005C4F93" w:rsidRPr="007A2FA3" w14:paraId="67A81962" w14:textId="77777777" w:rsidTr="00564BC5">
        <w:tc>
          <w:tcPr>
            <w:tcW w:w="13860" w:type="dxa"/>
            <w:vAlign w:val="center"/>
          </w:tcPr>
          <w:p w14:paraId="5A34DBB2" w14:textId="77777777"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(1) Article published in a peer-reviewed journal</w:t>
            </w:r>
          </w:p>
          <w:p w14:paraId="38DD28AF" w14:textId="77777777"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(2) Paper type is research article or review</w:t>
            </w:r>
          </w:p>
          <w:p w14:paraId="176EA66E" w14:textId="77777777"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(3) Article’s language is English</w:t>
            </w:r>
          </w:p>
          <w:p w14:paraId="0AF3902C" w14:textId="77777777"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(4) Focus on past, present, or future conditions</w:t>
            </w:r>
          </w:p>
          <w:p w14:paraId="3CEEA307" w14:textId="62B38921"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 xml:space="preserve">(5) </w:t>
            </w:r>
            <w:r w:rsidR="00360875" w:rsidRPr="007A2FA3">
              <w:rPr>
                <w:rFonts w:ascii="Times New Roman" w:hAnsi="Times New Roman" w:cs="Times New Roman"/>
                <w:sz w:val="24"/>
                <w:szCs w:val="24"/>
                <w:lang w:val="en-GB"/>
              </w:rPr>
              <w:t>F</w:t>
            </w:r>
            <w:r w:rsidRPr="007A2FA3">
              <w:rPr>
                <w:rFonts w:ascii="Times New Roman" w:hAnsi="Times New Roman" w:cs="Times New Roman"/>
                <w:sz w:val="24"/>
                <w:szCs w:val="24"/>
                <w:lang w:val="en-GB"/>
              </w:rPr>
              <w:t>ocus on vi</w:t>
            </w:r>
            <w:r w:rsidR="004D5321" w:rsidRPr="007A2FA3">
              <w:rPr>
                <w:rFonts w:ascii="Times New Roman" w:hAnsi="Times New Roman" w:cs="Times New Roman"/>
                <w:sz w:val="24"/>
                <w:szCs w:val="24"/>
                <w:lang w:val="en-GB"/>
              </w:rPr>
              <w:t>neyard</w:t>
            </w:r>
            <w:r w:rsidRPr="007A2FA3">
              <w:rPr>
                <w:rFonts w:ascii="Times New Roman" w:hAnsi="Times New Roman" w:cs="Times New Roman"/>
                <w:sz w:val="24"/>
                <w:szCs w:val="24"/>
                <w:lang w:val="en-GB"/>
              </w:rPr>
              <w:t xml:space="preserve"> landscapes</w:t>
            </w:r>
          </w:p>
          <w:p w14:paraId="22C4817B" w14:textId="45FB5BCD"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(6) Papers that study</w:t>
            </w:r>
            <w:r w:rsidR="00F85B84" w:rsidRPr="007A2FA3">
              <w:rPr>
                <w:rFonts w:ascii="Times New Roman" w:hAnsi="Times New Roman" w:cs="Times New Roman"/>
                <w:sz w:val="24"/>
                <w:szCs w:val="24"/>
                <w:lang w:val="en-GB"/>
              </w:rPr>
              <w:t>, in both a qualitative or a quantitative perspective,</w:t>
            </w:r>
            <w:r w:rsidR="00B00CFA" w:rsidRPr="007A2FA3">
              <w:rPr>
                <w:rFonts w:ascii="Times New Roman" w:hAnsi="Times New Roman" w:cs="Times New Roman"/>
                <w:sz w:val="24"/>
                <w:szCs w:val="24"/>
                <w:lang w:val="en-GB"/>
              </w:rPr>
              <w:t xml:space="preserve"> with or without the support of specific data, and including significant and non-significant correlations from empirical studies</w:t>
            </w:r>
            <w:r w:rsidR="00D21850" w:rsidRPr="007A2FA3">
              <w:rPr>
                <w:rFonts w:ascii="Times New Roman" w:hAnsi="Times New Roman" w:cs="Times New Roman"/>
                <w:sz w:val="24"/>
                <w:szCs w:val="24"/>
                <w:lang w:val="en-GB"/>
              </w:rPr>
              <w:t xml:space="preserve"> </w:t>
            </w:r>
            <w:r w:rsidR="006D2C85" w:rsidRPr="007A2FA3">
              <w:rPr>
                <w:rFonts w:ascii="Times New Roman" w:hAnsi="Times New Roman" w:cs="Times New Roman"/>
                <w:sz w:val="24"/>
                <w:szCs w:val="24"/>
                <w:lang w:val="en-GB"/>
              </w:rPr>
              <w:t>either</w:t>
            </w:r>
            <w:r w:rsidR="000B3660" w:rsidRPr="007A2FA3">
              <w:rPr>
                <w:rFonts w:ascii="Times New Roman" w:hAnsi="Times New Roman" w:cs="Times New Roman"/>
                <w:sz w:val="24"/>
                <w:szCs w:val="24"/>
                <w:lang w:val="en-GB"/>
              </w:rPr>
              <w:t>:</w:t>
            </w:r>
            <w:r w:rsidR="00FF4E84" w:rsidRPr="007A2FA3">
              <w:rPr>
                <w:rFonts w:ascii="Times New Roman" w:hAnsi="Times New Roman" w:cs="Times New Roman"/>
                <w:sz w:val="24"/>
                <w:szCs w:val="24"/>
                <w:lang w:val="en-GB"/>
              </w:rPr>
              <w:t xml:space="preserve"> </w:t>
            </w:r>
            <w:r w:rsidRPr="007A2FA3">
              <w:rPr>
                <w:rFonts w:ascii="Times New Roman" w:hAnsi="Times New Roman" w:cs="Times New Roman"/>
                <w:sz w:val="24"/>
                <w:szCs w:val="24"/>
                <w:lang w:val="en-GB"/>
              </w:rPr>
              <w:t>the relationships between</w:t>
            </w:r>
            <w:r w:rsidR="000B3660" w:rsidRPr="007A2FA3">
              <w:rPr>
                <w:rFonts w:ascii="Times New Roman" w:hAnsi="Times New Roman" w:cs="Times New Roman"/>
                <w:sz w:val="24"/>
                <w:szCs w:val="24"/>
                <w:lang w:val="en-GB"/>
              </w:rPr>
              <w:t xml:space="preserve"> climate change and ecosystem conditions; </w:t>
            </w:r>
            <w:r w:rsidR="00B833A4" w:rsidRPr="007A2FA3">
              <w:rPr>
                <w:rFonts w:ascii="Times New Roman" w:hAnsi="Times New Roman" w:cs="Times New Roman"/>
                <w:sz w:val="24"/>
                <w:szCs w:val="24"/>
                <w:lang w:val="en-GB"/>
              </w:rPr>
              <w:t xml:space="preserve">or </w:t>
            </w:r>
            <w:r w:rsidR="000B3660" w:rsidRPr="007A2FA3">
              <w:rPr>
                <w:rFonts w:ascii="Times New Roman" w:hAnsi="Times New Roman" w:cs="Times New Roman"/>
                <w:sz w:val="24"/>
                <w:szCs w:val="24"/>
                <w:lang w:val="en-GB"/>
              </w:rPr>
              <w:t xml:space="preserve">the relationships between </w:t>
            </w:r>
            <w:r w:rsidRPr="007A2FA3">
              <w:rPr>
                <w:rFonts w:ascii="Times New Roman" w:hAnsi="Times New Roman" w:cs="Times New Roman"/>
                <w:sz w:val="24"/>
                <w:szCs w:val="24"/>
                <w:lang w:val="en-GB"/>
              </w:rPr>
              <w:t>ecosystem conditions and ecosystem services</w:t>
            </w:r>
            <w:r w:rsidR="00931FE9" w:rsidRPr="007A2FA3">
              <w:rPr>
                <w:rFonts w:ascii="Times New Roman" w:hAnsi="Times New Roman" w:cs="Times New Roman"/>
                <w:sz w:val="24"/>
                <w:szCs w:val="24"/>
                <w:lang w:val="en-GB"/>
              </w:rPr>
              <w:t>;</w:t>
            </w:r>
            <w:r w:rsidR="006A3734" w:rsidRPr="007A2FA3">
              <w:rPr>
                <w:rFonts w:ascii="Times New Roman" w:hAnsi="Times New Roman" w:cs="Times New Roman"/>
                <w:sz w:val="24"/>
                <w:szCs w:val="24"/>
                <w:lang w:val="en-GB"/>
              </w:rPr>
              <w:t xml:space="preserve"> or </w:t>
            </w:r>
            <w:r w:rsidR="00E04525" w:rsidRPr="007A2FA3">
              <w:rPr>
                <w:rFonts w:ascii="Times New Roman" w:hAnsi="Times New Roman" w:cs="Times New Roman"/>
                <w:sz w:val="24"/>
                <w:szCs w:val="24"/>
                <w:lang w:val="en-GB"/>
              </w:rPr>
              <w:t xml:space="preserve">the relationship </w:t>
            </w:r>
            <w:r w:rsidR="00DB205E" w:rsidRPr="007A2FA3">
              <w:rPr>
                <w:rFonts w:ascii="Times New Roman" w:hAnsi="Times New Roman" w:cs="Times New Roman"/>
                <w:sz w:val="24"/>
                <w:szCs w:val="24"/>
                <w:lang w:val="en-GB"/>
              </w:rPr>
              <w:t>between</w:t>
            </w:r>
            <w:r w:rsidR="00E04525" w:rsidRPr="007A2FA3">
              <w:rPr>
                <w:rFonts w:ascii="Times New Roman" w:hAnsi="Times New Roman" w:cs="Times New Roman"/>
                <w:sz w:val="24"/>
                <w:szCs w:val="24"/>
                <w:lang w:val="en-GB"/>
              </w:rPr>
              <w:t xml:space="preserve"> climate change</w:t>
            </w:r>
            <w:r w:rsidR="00713DC3" w:rsidRPr="007A2FA3">
              <w:rPr>
                <w:rFonts w:ascii="Times New Roman" w:hAnsi="Times New Roman" w:cs="Times New Roman"/>
                <w:sz w:val="24"/>
                <w:szCs w:val="24"/>
                <w:lang w:val="en-GB"/>
              </w:rPr>
              <w:t>, ecosystem conditions and ecosystem services</w:t>
            </w:r>
            <w:r w:rsidR="00931FE9" w:rsidRPr="007A2FA3">
              <w:rPr>
                <w:rFonts w:ascii="Times New Roman" w:hAnsi="Times New Roman" w:cs="Times New Roman"/>
                <w:sz w:val="24"/>
                <w:szCs w:val="24"/>
                <w:lang w:val="en-GB"/>
              </w:rPr>
              <w:t>.</w:t>
            </w:r>
          </w:p>
        </w:tc>
      </w:tr>
      <w:tr w:rsidR="005C4F93" w:rsidRPr="007A2FA3" w14:paraId="30F8EECC" w14:textId="77777777" w:rsidTr="00564BC5">
        <w:tc>
          <w:tcPr>
            <w:tcW w:w="13860" w:type="dxa"/>
            <w:vAlign w:val="center"/>
          </w:tcPr>
          <w:p w14:paraId="36E2AC4E" w14:textId="77777777" w:rsidR="005C4F93" w:rsidRPr="007A2FA3" w:rsidRDefault="005C4F93"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Exclusion criteria</w:t>
            </w:r>
          </w:p>
        </w:tc>
      </w:tr>
      <w:tr w:rsidR="005C4F93" w:rsidRPr="007A2FA3" w14:paraId="07AAD22B" w14:textId="77777777" w:rsidTr="00564BC5">
        <w:tc>
          <w:tcPr>
            <w:tcW w:w="13860" w:type="dxa"/>
            <w:vAlign w:val="center"/>
          </w:tcPr>
          <w:p w14:paraId="39AB9152" w14:textId="5533289F"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w:t>
            </w:r>
            <w:r w:rsidR="00D079C8" w:rsidRPr="007A2FA3">
              <w:rPr>
                <w:rFonts w:ascii="Times New Roman" w:hAnsi="Times New Roman" w:cs="Times New Roman"/>
                <w:sz w:val="24"/>
                <w:szCs w:val="24"/>
                <w:lang w:val="en-GB"/>
              </w:rPr>
              <w:t>1</w:t>
            </w:r>
            <w:r w:rsidRPr="007A2FA3">
              <w:rPr>
                <w:rFonts w:ascii="Times New Roman" w:hAnsi="Times New Roman" w:cs="Times New Roman"/>
                <w:sz w:val="24"/>
                <w:szCs w:val="24"/>
                <w:lang w:val="en-GB"/>
              </w:rPr>
              <w:t xml:space="preserve">) </w:t>
            </w:r>
            <w:r w:rsidR="00536827" w:rsidRPr="007A2FA3">
              <w:rPr>
                <w:rFonts w:ascii="Times New Roman" w:hAnsi="Times New Roman" w:cs="Times New Roman"/>
                <w:sz w:val="24"/>
                <w:szCs w:val="24"/>
                <w:lang w:val="en-GB"/>
              </w:rPr>
              <w:t>F</w:t>
            </w:r>
            <w:r w:rsidRPr="007A2FA3">
              <w:rPr>
                <w:rFonts w:ascii="Times New Roman" w:hAnsi="Times New Roman" w:cs="Times New Roman"/>
                <w:sz w:val="24"/>
                <w:szCs w:val="24"/>
                <w:lang w:val="en-GB"/>
              </w:rPr>
              <w:t>ocus on</w:t>
            </w:r>
            <w:r w:rsidR="00536827" w:rsidRPr="007A2FA3">
              <w:rPr>
                <w:rFonts w:ascii="Times New Roman" w:hAnsi="Times New Roman" w:cs="Times New Roman"/>
                <w:sz w:val="24"/>
                <w:szCs w:val="24"/>
                <w:lang w:val="en-GB"/>
              </w:rPr>
              <w:t>ly on theoretical</w:t>
            </w:r>
            <w:r w:rsidRPr="007A2FA3">
              <w:rPr>
                <w:rFonts w:ascii="Times New Roman" w:hAnsi="Times New Roman" w:cs="Times New Roman"/>
                <w:sz w:val="24"/>
                <w:szCs w:val="24"/>
                <w:lang w:val="en-GB"/>
              </w:rPr>
              <w:t xml:space="preserve"> methodological approaches/technologies/frameworks</w:t>
            </w:r>
            <w:r w:rsidR="00361B35" w:rsidRPr="007A2FA3">
              <w:rPr>
                <w:rFonts w:ascii="Times New Roman" w:hAnsi="Times New Roman" w:cs="Times New Roman"/>
                <w:sz w:val="24"/>
                <w:szCs w:val="24"/>
                <w:lang w:val="en-GB"/>
              </w:rPr>
              <w:t xml:space="preserve"> not explicitly including </w:t>
            </w:r>
            <w:r w:rsidR="009E65FB" w:rsidRPr="007A2FA3">
              <w:rPr>
                <w:rFonts w:ascii="Times New Roman" w:hAnsi="Times New Roman" w:cs="Times New Roman"/>
                <w:sz w:val="24"/>
                <w:szCs w:val="24"/>
                <w:lang w:val="en-GB"/>
              </w:rPr>
              <w:t xml:space="preserve">the relationships </w:t>
            </w:r>
            <w:r w:rsidR="005A7410" w:rsidRPr="007A2FA3">
              <w:rPr>
                <w:rFonts w:ascii="Times New Roman" w:hAnsi="Times New Roman" w:cs="Times New Roman"/>
                <w:sz w:val="24"/>
                <w:szCs w:val="24"/>
                <w:lang w:val="en-GB"/>
              </w:rPr>
              <w:t>from</w:t>
            </w:r>
            <w:r w:rsidR="009E65FB" w:rsidRPr="007A2FA3">
              <w:rPr>
                <w:rFonts w:ascii="Times New Roman" w:hAnsi="Times New Roman" w:cs="Times New Roman"/>
                <w:sz w:val="24"/>
                <w:szCs w:val="24"/>
                <w:lang w:val="en-GB"/>
              </w:rPr>
              <w:t xml:space="preserve"> inclusion criteria (6)</w:t>
            </w:r>
          </w:p>
          <w:p w14:paraId="05F2C338" w14:textId="26AA3F1E"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w:t>
            </w:r>
            <w:r w:rsidR="00D079C8" w:rsidRPr="007A2FA3">
              <w:rPr>
                <w:rFonts w:ascii="Times New Roman" w:hAnsi="Times New Roman" w:cs="Times New Roman"/>
                <w:sz w:val="24"/>
                <w:szCs w:val="24"/>
                <w:lang w:val="en-GB"/>
              </w:rPr>
              <w:t>2</w:t>
            </w:r>
            <w:r w:rsidRPr="007A2FA3">
              <w:rPr>
                <w:rFonts w:ascii="Times New Roman" w:hAnsi="Times New Roman" w:cs="Times New Roman"/>
                <w:sz w:val="24"/>
                <w:szCs w:val="24"/>
                <w:lang w:val="en-GB"/>
              </w:rPr>
              <w:t xml:space="preserve">) </w:t>
            </w:r>
            <w:r w:rsidR="00916A2D" w:rsidRPr="007A2FA3">
              <w:rPr>
                <w:rFonts w:ascii="Times New Roman" w:hAnsi="Times New Roman" w:cs="Times New Roman"/>
                <w:sz w:val="24"/>
                <w:szCs w:val="24"/>
                <w:lang w:val="en-GB"/>
              </w:rPr>
              <w:t>F</w:t>
            </w:r>
            <w:r w:rsidRPr="007A2FA3">
              <w:rPr>
                <w:rFonts w:ascii="Times New Roman" w:hAnsi="Times New Roman" w:cs="Times New Roman"/>
                <w:sz w:val="24"/>
                <w:szCs w:val="24"/>
                <w:lang w:val="en-GB"/>
              </w:rPr>
              <w:t>ocus on sustainability/energy/waste/economic assessments (life cycle assessment, SWOT, GHG emissions, energy requirements and production, water, firm performance, waste management)</w:t>
            </w:r>
            <w:r w:rsidR="009E65FB" w:rsidRPr="007A2FA3">
              <w:rPr>
                <w:rFonts w:ascii="Times New Roman" w:hAnsi="Times New Roman" w:cs="Times New Roman"/>
                <w:sz w:val="24"/>
                <w:szCs w:val="24"/>
                <w:lang w:val="en-GB"/>
              </w:rPr>
              <w:t xml:space="preserve"> </w:t>
            </w:r>
            <w:r w:rsidR="005A7410" w:rsidRPr="007A2FA3">
              <w:rPr>
                <w:rFonts w:ascii="Times New Roman" w:hAnsi="Times New Roman" w:cs="Times New Roman"/>
                <w:sz w:val="24"/>
                <w:szCs w:val="24"/>
                <w:lang w:val="en-GB"/>
              </w:rPr>
              <w:t>not explicitly including the relationships from inclusion criteria (6)</w:t>
            </w:r>
          </w:p>
          <w:p w14:paraId="4D37F94F" w14:textId="0FDFDCE8"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w:t>
            </w:r>
            <w:r w:rsidR="00D079C8" w:rsidRPr="007A2FA3">
              <w:rPr>
                <w:rFonts w:ascii="Times New Roman" w:hAnsi="Times New Roman" w:cs="Times New Roman"/>
                <w:sz w:val="24"/>
                <w:szCs w:val="24"/>
                <w:lang w:val="en-GB"/>
              </w:rPr>
              <w:t>3</w:t>
            </w:r>
            <w:r w:rsidRPr="007A2FA3">
              <w:rPr>
                <w:rFonts w:ascii="Times New Roman" w:hAnsi="Times New Roman" w:cs="Times New Roman"/>
                <w:sz w:val="24"/>
                <w:szCs w:val="24"/>
                <w:lang w:val="en-GB"/>
              </w:rPr>
              <w:t xml:space="preserve">) </w:t>
            </w:r>
            <w:r w:rsidR="00916A2D" w:rsidRPr="007A2FA3">
              <w:rPr>
                <w:rFonts w:ascii="Times New Roman" w:hAnsi="Times New Roman" w:cs="Times New Roman"/>
                <w:sz w:val="24"/>
                <w:szCs w:val="24"/>
                <w:lang w:val="en-GB"/>
              </w:rPr>
              <w:t>F</w:t>
            </w:r>
            <w:r w:rsidRPr="007A2FA3">
              <w:rPr>
                <w:rFonts w:ascii="Times New Roman" w:hAnsi="Times New Roman" w:cs="Times New Roman"/>
                <w:sz w:val="24"/>
                <w:szCs w:val="24"/>
                <w:lang w:val="en-GB"/>
              </w:rPr>
              <w:t>ocus on oenology, berry composition, sensorial profile of wines, analysis of vine genotype, characteristics and specific physiological traits, effects of abandonment on vine and vineyard, experiments performed in mesocosms without any results measured in situ, in vitro/laboratory analysis</w:t>
            </w:r>
          </w:p>
          <w:p w14:paraId="59400273" w14:textId="4037E246" w:rsidR="005C4F93" w:rsidRPr="007A2FA3" w:rsidRDefault="005C4F93"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w:t>
            </w:r>
            <w:r w:rsidR="00D079C8" w:rsidRPr="007A2FA3">
              <w:rPr>
                <w:rFonts w:ascii="Times New Roman" w:hAnsi="Times New Roman" w:cs="Times New Roman"/>
                <w:sz w:val="24"/>
                <w:szCs w:val="24"/>
                <w:lang w:val="en-GB"/>
              </w:rPr>
              <w:t>4</w:t>
            </w:r>
            <w:r w:rsidRPr="007A2FA3">
              <w:rPr>
                <w:rFonts w:ascii="Times New Roman" w:hAnsi="Times New Roman" w:cs="Times New Roman"/>
                <w:sz w:val="24"/>
                <w:szCs w:val="24"/>
                <w:lang w:val="en-GB"/>
              </w:rPr>
              <w:t xml:space="preserve">) </w:t>
            </w:r>
            <w:r w:rsidR="003A29F0" w:rsidRPr="007A2FA3">
              <w:rPr>
                <w:rFonts w:ascii="Times New Roman" w:hAnsi="Times New Roman" w:cs="Times New Roman"/>
                <w:sz w:val="24"/>
                <w:szCs w:val="24"/>
                <w:lang w:val="en-GB"/>
              </w:rPr>
              <w:t>F</w:t>
            </w:r>
            <w:r w:rsidRPr="007A2FA3">
              <w:rPr>
                <w:rFonts w:ascii="Times New Roman" w:hAnsi="Times New Roman" w:cs="Times New Roman"/>
                <w:sz w:val="24"/>
                <w:szCs w:val="24"/>
                <w:lang w:val="en-GB"/>
              </w:rPr>
              <w:t>ocus on policy, conceptual frameworks, vulnerability, adaptive capacity, adaptation strategies(</w:t>
            </w:r>
            <w:r w:rsidR="000E51D4" w:rsidRPr="007A2FA3">
              <w:rPr>
                <w:rFonts w:ascii="Times New Roman" w:hAnsi="Times New Roman" w:cs="Times New Roman"/>
                <w:sz w:val="24"/>
                <w:szCs w:val="24"/>
                <w:lang w:val="en-GB"/>
              </w:rPr>
              <w:t>5</w:t>
            </w:r>
            <w:r w:rsidRPr="007A2FA3">
              <w:rPr>
                <w:rFonts w:ascii="Times New Roman" w:hAnsi="Times New Roman" w:cs="Times New Roman"/>
                <w:sz w:val="24"/>
                <w:szCs w:val="24"/>
                <w:lang w:val="en-GB"/>
              </w:rPr>
              <w:t xml:space="preserve">) Study focus is not on </w:t>
            </w:r>
            <w:r w:rsidR="004D5321" w:rsidRPr="007A2FA3">
              <w:rPr>
                <w:rFonts w:ascii="Times New Roman" w:hAnsi="Times New Roman" w:cs="Times New Roman"/>
                <w:sz w:val="24"/>
                <w:szCs w:val="24"/>
                <w:lang w:val="en-GB"/>
              </w:rPr>
              <w:t xml:space="preserve">vineyard </w:t>
            </w:r>
            <w:r w:rsidR="006F64EC" w:rsidRPr="007A2FA3">
              <w:rPr>
                <w:rFonts w:ascii="Times New Roman" w:hAnsi="Times New Roman" w:cs="Times New Roman"/>
                <w:sz w:val="24"/>
                <w:szCs w:val="24"/>
                <w:lang w:val="en-GB"/>
              </w:rPr>
              <w:t>landscapes,</w:t>
            </w:r>
            <w:r w:rsidRPr="007A2FA3">
              <w:rPr>
                <w:rFonts w:ascii="Times New Roman" w:hAnsi="Times New Roman" w:cs="Times New Roman"/>
                <w:sz w:val="24"/>
                <w:szCs w:val="24"/>
                <w:lang w:val="en-GB"/>
              </w:rPr>
              <w:t xml:space="preserve"> or it is neither on a </w:t>
            </w:r>
            <w:r w:rsidR="006F64EC" w:rsidRPr="007A2FA3">
              <w:rPr>
                <w:rFonts w:ascii="Times New Roman" w:hAnsi="Times New Roman" w:cs="Times New Roman"/>
                <w:sz w:val="24"/>
                <w:szCs w:val="24"/>
                <w:lang w:val="en-GB"/>
              </w:rPr>
              <w:t>relevant ecosystem condition</w:t>
            </w:r>
            <w:r w:rsidRPr="007A2FA3">
              <w:rPr>
                <w:rFonts w:ascii="Times New Roman" w:hAnsi="Times New Roman" w:cs="Times New Roman"/>
                <w:sz w:val="24"/>
                <w:szCs w:val="24"/>
                <w:lang w:val="en-GB"/>
              </w:rPr>
              <w:t xml:space="preserve"> nor on a relevant ecosystem service for VL</w:t>
            </w:r>
          </w:p>
        </w:tc>
      </w:tr>
    </w:tbl>
    <w:p w14:paraId="3F4D6DAC" w14:textId="77777777" w:rsidR="005C4F93" w:rsidRPr="007A2FA3" w:rsidRDefault="005C4F93"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lastRenderedPageBreak/>
        <w:br w:type="page"/>
      </w:r>
    </w:p>
    <w:p w14:paraId="613E5676" w14:textId="63827927" w:rsidR="00A60098" w:rsidRPr="007A2FA3" w:rsidRDefault="00A60098" w:rsidP="002F132A">
      <w:pPr>
        <w:spacing w:line="480" w:lineRule="auto"/>
        <w:jc w:val="both"/>
        <w:rPr>
          <w:rFonts w:ascii="Times New Roman" w:hAnsi="Times New Roman" w:cs="Times New Roman"/>
          <w:sz w:val="24"/>
          <w:szCs w:val="24"/>
          <w:lang w:val="en-GB"/>
        </w:rPr>
      </w:pPr>
      <w:r w:rsidRPr="007A2FA3">
        <w:rPr>
          <w:rFonts w:ascii="Times New Roman" w:hAnsi="Times New Roman" w:cs="Times New Roman"/>
          <w:b/>
          <w:bCs/>
          <w:sz w:val="24"/>
          <w:szCs w:val="24"/>
          <w:lang w:val="en-GB"/>
        </w:rPr>
        <w:lastRenderedPageBreak/>
        <w:t xml:space="preserve">Table </w:t>
      </w:r>
      <w:r w:rsidR="00825C67" w:rsidRPr="007A2FA3">
        <w:rPr>
          <w:rFonts w:ascii="Times New Roman" w:hAnsi="Times New Roman" w:cs="Times New Roman"/>
          <w:b/>
          <w:bCs/>
          <w:sz w:val="24"/>
          <w:szCs w:val="24"/>
          <w:lang w:val="en-GB"/>
        </w:rPr>
        <w:t>S</w:t>
      </w:r>
      <w:r w:rsidR="005C4F93" w:rsidRPr="007A2FA3">
        <w:rPr>
          <w:rFonts w:ascii="Times New Roman" w:hAnsi="Times New Roman" w:cs="Times New Roman"/>
          <w:b/>
          <w:bCs/>
          <w:sz w:val="24"/>
          <w:szCs w:val="24"/>
          <w:lang w:val="en-GB"/>
        </w:rPr>
        <w:t>4</w:t>
      </w:r>
      <w:r w:rsidRPr="007A2FA3">
        <w:rPr>
          <w:rFonts w:ascii="Times New Roman" w:hAnsi="Times New Roman" w:cs="Times New Roman"/>
          <w:b/>
          <w:bCs/>
          <w:sz w:val="24"/>
          <w:szCs w:val="24"/>
          <w:lang w:val="en-GB"/>
        </w:rPr>
        <w:t xml:space="preserve">: </w:t>
      </w:r>
      <w:r w:rsidR="004E301F" w:rsidRPr="007A2FA3">
        <w:rPr>
          <w:rFonts w:ascii="Times New Roman" w:hAnsi="Times New Roman" w:cs="Times New Roman"/>
          <w:sz w:val="24"/>
          <w:szCs w:val="24"/>
          <w:lang w:val="en-GB"/>
        </w:rPr>
        <w:t>options</w:t>
      </w:r>
      <w:r w:rsidR="00034E9F" w:rsidRPr="007A2FA3">
        <w:rPr>
          <w:rFonts w:ascii="Times New Roman" w:hAnsi="Times New Roman" w:cs="Times New Roman"/>
          <w:sz w:val="24"/>
          <w:szCs w:val="24"/>
          <w:lang w:val="en-GB"/>
        </w:rPr>
        <w:t xml:space="preserve"> used</w:t>
      </w:r>
      <w:r w:rsidR="004E301F" w:rsidRPr="007A2FA3">
        <w:rPr>
          <w:rFonts w:ascii="Times New Roman" w:hAnsi="Times New Roman" w:cs="Times New Roman"/>
          <w:sz w:val="24"/>
          <w:szCs w:val="24"/>
          <w:lang w:val="en-GB"/>
        </w:rPr>
        <w:t xml:space="preserve"> to answer the </w:t>
      </w:r>
      <w:r w:rsidR="00034E9F" w:rsidRPr="007A2FA3">
        <w:rPr>
          <w:rFonts w:ascii="Times New Roman" w:hAnsi="Times New Roman" w:cs="Times New Roman"/>
          <w:sz w:val="24"/>
          <w:szCs w:val="24"/>
          <w:lang w:val="en-GB"/>
        </w:rPr>
        <w:t>structured questions</w:t>
      </w:r>
      <w:r w:rsidR="00620052" w:rsidRPr="007A2FA3">
        <w:rPr>
          <w:rFonts w:ascii="Times New Roman" w:hAnsi="Times New Roman" w:cs="Times New Roman"/>
          <w:sz w:val="24"/>
          <w:szCs w:val="24"/>
          <w:lang w:val="en-GB"/>
        </w:rPr>
        <w:t xml:space="preserve"> </w:t>
      </w:r>
      <w:r w:rsidR="00061375" w:rsidRPr="007A2FA3">
        <w:rPr>
          <w:rFonts w:ascii="Times New Roman" w:hAnsi="Times New Roman" w:cs="Times New Roman"/>
          <w:sz w:val="24"/>
          <w:szCs w:val="24"/>
          <w:lang w:val="en-GB"/>
        </w:rPr>
        <w:t>of our review</w:t>
      </w:r>
      <w:r w:rsidRPr="007A2FA3">
        <w:rPr>
          <w:rFonts w:ascii="Times New Roman" w:hAnsi="Times New Roman" w:cs="Times New Roman"/>
          <w:sz w:val="24"/>
          <w:szCs w:val="24"/>
          <w:lang w:val="en-GB"/>
        </w:rPr>
        <w:t>.</w:t>
      </w:r>
    </w:p>
    <w:tbl>
      <w:tblPr>
        <w:tblStyle w:val="TableGrid"/>
        <w:tblW w:w="0" w:type="auto"/>
        <w:tblLook w:val="04A0" w:firstRow="1" w:lastRow="0" w:firstColumn="1" w:lastColumn="0" w:noHBand="0" w:noVBand="1"/>
      </w:tblPr>
      <w:tblGrid>
        <w:gridCol w:w="6475"/>
        <w:gridCol w:w="6475"/>
      </w:tblGrid>
      <w:tr w:rsidR="00A60098" w:rsidRPr="007A2FA3" w14:paraId="2161811D" w14:textId="77777777" w:rsidTr="00564BC5">
        <w:tc>
          <w:tcPr>
            <w:tcW w:w="6475" w:type="dxa"/>
          </w:tcPr>
          <w:p w14:paraId="2F87C74F" w14:textId="547A0A78" w:rsidR="00A60098" w:rsidRPr="007A2FA3" w:rsidRDefault="00B31DA8"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Question </w:t>
            </w:r>
            <w:r w:rsidR="00580D11" w:rsidRPr="007A2FA3">
              <w:rPr>
                <w:rFonts w:ascii="Times New Roman" w:hAnsi="Times New Roman" w:cs="Times New Roman"/>
                <w:b/>
                <w:bCs/>
                <w:sz w:val="24"/>
                <w:szCs w:val="24"/>
                <w:lang w:val="en-GB"/>
              </w:rPr>
              <w:t>I</w:t>
            </w:r>
            <w:r w:rsidRPr="007A2FA3">
              <w:rPr>
                <w:rFonts w:ascii="Times New Roman" w:hAnsi="Times New Roman" w:cs="Times New Roman"/>
                <w:b/>
                <w:bCs/>
                <w:sz w:val="24"/>
                <w:szCs w:val="24"/>
                <w:lang w:val="en-GB"/>
              </w:rPr>
              <w:t>d</w:t>
            </w:r>
          </w:p>
        </w:tc>
        <w:tc>
          <w:tcPr>
            <w:tcW w:w="6475" w:type="dxa"/>
          </w:tcPr>
          <w:p w14:paraId="06F5DE65" w14:textId="0D0A30CE" w:rsidR="00A60098" w:rsidRPr="007A2FA3" w:rsidRDefault="00B31DA8"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Options</w:t>
            </w:r>
            <w:r w:rsidR="00580D11" w:rsidRPr="007A2FA3">
              <w:rPr>
                <w:rFonts w:ascii="Times New Roman" w:hAnsi="Times New Roman" w:cs="Times New Roman"/>
                <w:b/>
                <w:bCs/>
                <w:sz w:val="24"/>
                <w:szCs w:val="24"/>
                <w:lang w:val="en-GB"/>
              </w:rPr>
              <w:t xml:space="preserve"> for answer</w:t>
            </w:r>
          </w:p>
        </w:tc>
      </w:tr>
      <w:tr w:rsidR="00547C97" w:rsidRPr="007A2FA3" w14:paraId="437949A9" w14:textId="77777777" w:rsidTr="000F6CC0">
        <w:tc>
          <w:tcPr>
            <w:tcW w:w="6475" w:type="dxa"/>
            <w:vAlign w:val="center"/>
          </w:tcPr>
          <w:p w14:paraId="76C2E513" w14:textId="40C94EEC" w:rsidR="00547C97" w:rsidRPr="007A2FA3" w:rsidRDefault="00547C97"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Q1</w:t>
            </w:r>
          </w:p>
        </w:tc>
        <w:tc>
          <w:tcPr>
            <w:tcW w:w="6475" w:type="dxa"/>
          </w:tcPr>
          <w:p w14:paraId="7CAB7DAC" w14:textId="1B00FF52" w:rsidR="00547C97" w:rsidRPr="007A2FA3" w:rsidRDefault="009B0B69"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Type of article:</w:t>
            </w:r>
          </w:p>
          <w:p w14:paraId="63003E08" w14:textId="5B866F85" w:rsidR="009B0B69" w:rsidRPr="007A2FA3" w:rsidRDefault="009B0B69"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Re</w:t>
            </w:r>
            <w:r w:rsidR="00B214EA" w:rsidRPr="007A2FA3">
              <w:rPr>
                <w:rFonts w:ascii="Times New Roman" w:hAnsi="Times New Roman" w:cs="Times New Roman"/>
                <w:b/>
                <w:bCs/>
                <w:sz w:val="24"/>
                <w:szCs w:val="24"/>
                <w:lang w:val="en-GB"/>
              </w:rPr>
              <w:t>search paper</w:t>
            </w:r>
          </w:p>
          <w:p w14:paraId="1C033044" w14:textId="77777777" w:rsidR="00257105" w:rsidRPr="007A2FA3" w:rsidRDefault="00257105" w:rsidP="00CA2AA7">
            <w:pPr>
              <w:pStyle w:val="ListParagraph"/>
              <w:numPr>
                <w:ilvl w:val="1"/>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Model </w:t>
            </w:r>
            <w:r w:rsidRPr="007A2FA3">
              <w:rPr>
                <w:rFonts w:ascii="Times New Roman" w:hAnsi="Times New Roman"/>
                <w:b/>
                <w:sz w:val="24"/>
                <w:lang w:val="en-GB"/>
              </w:rPr>
              <w:t xml:space="preserve">= </w:t>
            </w:r>
            <w:r w:rsidRPr="007A2FA3">
              <w:rPr>
                <w:rFonts w:ascii="Times New Roman" w:hAnsi="Times New Roman" w:cs="Times New Roman"/>
                <w:sz w:val="24"/>
                <w:szCs w:val="24"/>
                <w:lang w:val="en-GB"/>
              </w:rPr>
              <w:t>a method based on a numerical model to analyse VLs.</w:t>
            </w:r>
          </w:p>
          <w:p w14:paraId="415F7286" w14:textId="77777777" w:rsidR="00257105" w:rsidRPr="007A2FA3" w:rsidRDefault="00257105" w:rsidP="00CA2AA7">
            <w:pPr>
              <w:pStyle w:val="ListParagraph"/>
              <w:numPr>
                <w:ilvl w:val="1"/>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Field experiment </w:t>
            </w:r>
            <w:r w:rsidRPr="007A2FA3">
              <w:rPr>
                <w:rFonts w:ascii="Times New Roman" w:hAnsi="Times New Roman"/>
                <w:b/>
                <w:sz w:val="24"/>
                <w:lang w:val="en-GB"/>
              </w:rPr>
              <w:t xml:space="preserve">= </w:t>
            </w:r>
            <w:r w:rsidRPr="007A2FA3">
              <w:rPr>
                <w:rFonts w:ascii="Times New Roman" w:hAnsi="Times New Roman" w:cs="Times New Roman"/>
                <w:sz w:val="24"/>
                <w:szCs w:val="24"/>
                <w:lang w:val="en-GB"/>
              </w:rPr>
              <w:t>an experiment that include the manipulation of some field conditions.</w:t>
            </w:r>
          </w:p>
          <w:p w14:paraId="05B96602" w14:textId="77777777" w:rsidR="00257105" w:rsidRPr="007A2FA3" w:rsidRDefault="00257105" w:rsidP="00CA2AA7">
            <w:pPr>
              <w:pStyle w:val="ListParagraph"/>
              <w:numPr>
                <w:ilvl w:val="1"/>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Field observation </w:t>
            </w:r>
            <w:r w:rsidRPr="007A2FA3">
              <w:rPr>
                <w:rFonts w:ascii="Times New Roman" w:hAnsi="Times New Roman"/>
                <w:b/>
                <w:sz w:val="24"/>
                <w:lang w:val="en-GB"/>
              </w:rPr>
              <w:t xml:space="preserve">= </w:t>
            </w:r>
            <w:r w:rsidRPr="007A2FA3">
              <w:rPr>
                <w:rFonts w:ascii="Times New Roman" w:hAnsi="Times New Roman" w:cs="Times New Roman"/>
                <w:sz w:val="24"/>
                <w:szCs w:val="24"/>
                <w:lang w:val="en-GB"/>
              </w:rPr>
              <w:t>a method based on in situ observations.</w:t>
            </w:r>
          </w:p>
          <w:p w14:paraId="4F7133A8" w14:textId="6B3D13A6" w:rsidR="00257105" w:rsidRPr="007A2FA3" w:rsidRDefault="00257105" w:rsidP="00CA2AA7">
            <w:pPr>
              <w:pStyle w:val="ListParagraph"/>
              <w:numPr>
                <w:ilvl w:val="1"/>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Questionnaire </w:t>
            </w:r>
            <w:r w:rsidRPr="007A2FA3">
              <w:rPr>
                <w:rFonts w:ascii="Times New Roman" w:hAnsi="Times New Roman"/>
                <w:b/>
                <w:sz w:val="24"/>
                <w:lang w:val="en-GB"/>
              </w:rPr>
              <w:t xml:space="preserve">= </w:t>
            </w:r>
            <w:r w:rsidRPr="007A2FA3">
              <w:rPr>
                <w:rFonts w:ascii="Times New Roman" w:hAnsi="Times New Roman" w:cs="Times New Roman"/>
                <w:sz w:val="24"/>
                <w:szCs w:val="24"/>
                <w:lang w:val="en-GB"/>
              </w:rPr>
              <w:t>a method that include the compilation of a survey.</w:t>
            </w:r>
          </w:p>
          <w:p w14:paraId="7531121A" w14:textId="77777777" w:rsidR="009B0B69" w:rsidRPr="007A2FA3" w:rsidRDefault="00B214EA"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Review</w:t>
            </w:r>
          </w:p>
          <w:p w14:paraId="2DDAF1C1" w14:textId="21332327" w:rsidR="00257105" w:rsidRPr="007A2FA3" w:rsidRDefault="00257105" w:rsidP="00CA2AA7">
            <w:pPr>
              <w:pStyle w:val="ListParagraph"/>
              <w:numPr>
                <w:ilvl w:val="1"/>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Literature review </w:t>
            </w:r>
            <w:r w:rsidRPr="007A2FA3">
              <w:rPr>
                <w:rFonts w:ascii="Times New Roman" w:hAnsi="Times New Roman"/>
                <w:b/>
                <w:sz w:val="24"/>
                <w:lang w:val="en-GB"/>
              </w:rPr>
              <w:t xml:space="preserve">= </w:t>
            </w:r>
            <w:r w:rsidRPr="007A2FA3">
              <w:rPr>
                <w:rFonts w:ascii="Times New Roman" w:hAnsi="Times New Roman" w:cs="Times New Roman"/>
                <w:sz w:val="24"/>
                <w:szCs w:val="24"/>
                <w:lang w:val="en-GB"/>
              </w:rPr>
              <w:t>a review of the available literature on a certain field.</w:t>
            </w:r>
          </w:p>
        </w:tc>
      </w:tr>
      <w:tr w:rsidR="00A60098" w:rsidRPr="007A2FA3" w14:paraId="05699702" w14:textId="77777777" w:rsidTr="000F6CC0">
        <w:tc>
          <w:tcPr>
            <w:tcW w:w="6475" w:type="dxa"/>
            <w:vAlign w:val="center"/>
          </w:tcPr>
          <w:p w14:paraId="7237814E" w14:textId="3AF0CD28" w:rsidR="00A60098" w:rsidRPr="007A2FA3" w:rsidRDefault="00AB472C"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Q2</w:t>
            </w:r>
          </w:p>
        </w:tc>
        <w:tc>
          <w:tcPr>
            <w:tcW w:w="6475" w:type="dxa"/>
          </w:tcPr>
          <w:p w14:paraId="52CD63A4" w14:textId="735FD555" w:rsidR="00C00F21" w:rsidRPr="007A2FA3" w:rsidRDefault="00C00F21"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Local </w:t>
            </w:r>
            <w:r w:rsidRPr="007A2FA3">
              <w:rPr>
                <w:rFonts w:ascii="Times New Roman" w:hAnsi="Times New Roman" w:cs="Times New Roman"/>
                <w:sz w:val="24"/>
                <w:szCs w:val="24"/>
                <w:lang w:val="en-GB"/>
              </w:rPr>
              <w:t xml:space="preserve">= study focuses </w:t>
            </w:r>
            <w:r w:rsidR="00481BE4" w:rsidRPr="007A2FA3">
              <w:rPr>
                <w:rFonts w:ascii="Times New Roman" w:hAnsi="Times New Roman" w:cs="Times New Roman"/>
                <w:sz w:val="24"/>
                <w:szCs w:val="24"/>
                <w:lang w:val="en-GB"/>
              </w:rPr>
              <w:t>at big geographical scale</w:t>
            </w:r>
            <w:r w:rsidR="0064726F" w:rsidRPr="007A2FA3">
              <w:rPr>
                <w:rFonts w:ascii="Times New Roman" w:hAnsi="Times New Roman" w:cs="Times New Roman"/>
                <w:sz w:val="24"/>
                <w:szCs w:val="24"/>
                <w:lang w:val="en-GB"/>
              </w:rPr>
              <w:t xml:space="preserve"> including</w:t>
            </w:r>
            <w:r w:rsidRPr="007A2FA3">
              <w:rPr>
                <w:rFonts w:ascii="Times New Roman" w:hAnsi="Times New Roman" w:cs="Times New Roman"/>
                <w:sz w:val="24"/>
                <w:szCs w:val="24"/>
                <w:lang w:val="en-GB"/>
              </w:rPr>
              <w:t xml:space="preserve"> one or a few vineyard plots nearby.</w:t>
            </w:r>
          </w:p>
          <w:p w14:paraId="2C74701C" w14:textId="268C2342" w:rsidR="00C00F21" w:rsidRPr="007A2FA3" w:rsidRDefault="00C00F21"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 xml:space="preserve">Regional </w:t>
            </w:r>
            <w:r w:rsidRPr="007A2FA3">
              <w:rPr>
                <w:rFonts w:ascii="Times New Roman" w:hAnsi="Times New Roman" w:cs="Times New Roman"/>
                <w:sz w:val="24"/>
                <w:szCs w:val="24"/>
                <w:lang w:val="en-GB"/>
              </w:rPr>
              <w:t>= study focuses on a larger number of vineyard plots in the same region, or on vineyard plots in different regions from the same country, or it includes a whole viticultural region.</w:t>
            </w:r>
          </w:p>
          <w:p w14:paraId="09FD9A5F" w14:textId="3E8804D5" w:rsidR="00C00F21" w:rsidRPr="007A2FA3" w:rsidRDefault="00130F79"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National</w:t>
            </w:r>
            <w:r w:rsidR="00C00F21" w:rsidRPr="007A2FA3">
              <w:rPr>
                <w:rFonts w:ascii="Times New Roman" w:hAnsi="Times New Roman" w:cs="Times New Roman"/>
                <w:b/>
                <w:bCs/>
                <w:sz w:val="24"/>
                <w:szCs w:val="24"/>
                <w:lang w:val="en-GB"/>
              </w:rPr>
              <w:t xml:space="preserve"> </w:t>
            </w:r>
            <w:r w:rsidR="00C00F21" w:rsidRPr="007A2FA3">
              <w:rPr>
                <w:rFonts w:ascii="Times New Roman" w:hAnsi="Times New Roman" w:cs="Times New Roman"/>
                <w:sz w:val="24"/>
                <w:szCs w:val="24"/>
                <w:lang w:val="en-GB"/>
              </w:rPr>
              <w:t>= study focuses on</w:t>
            </w:r>
            <w:r w:rsidR="0008789E" w:rsidRPr="007A2FA3">
              <w:rPr>
                <w:rFonts w:ascii="Times New Roman" w:hAnsi="Times New Roman" w:cs="Times New Roman"/>
                <w:sz w:val="24"/>
                <w:szCs w:val="24"/>
                <w:lang w:val="en-GB"/>
              </w:rPr>
              <w:t xml:space="preserve"> </w:t>
            </w:r>
            <w:r w:rsidR="002571E6" w:rsidRPr="007A2FA3">
              <w:rPr>
                <w:rFonts w:ascii="Times New Roman" w:hAnsi="Times New Roman" w:cs="Times New Roman"/>
                <w:sz w:val="24"/>
                <w:szCs w:val="24"/>
                <w:lang w:val="en-GB"/>
              </w:rPr>
              <w:t xml:space="preserve">the </w:t>
            </w:r>
            <w:r w:rsidR="0008789E" w:rsidRPr="007A2FA3">
              <w:rPr>
                <w:rFonts w:ascii="Times New Roman" w:hAnsi="Times New Roman" w:cs="Times New Roman"/>
                <w:sz w:val="24"/>
                <w:szCs w:val="24"/>
                <w:lang w:val="en-GB"/>
              </w:rPr>
              <w:t>different vineyard regions in</w:t>
            </w:r>
            <w:r w:rsidR="002571E6" w:rsidRPr="007A2FA3">
              <w:rPr>
                <w:rFonts w:ascii="Times New Roman" w:hAnsi="Times New Roman" w:cs="Times New Roman"/>
                <w:sz w:val="24"/>
                <w:szCs w:val="24"/>
                <w:lang w:val="en-GB"/>
              </w:rPr>
              <w:t xml:space="preserve"> a</w:t>
            </w:r>
            <w:r w:rsidR="00C00F21" w:rsidRPr="007A2FA3">
              <w:rPr>
                <w:rFonts w:ascii="Times New Roman" w:hAnsi="Times New Roman" w:cs="Times New Roman"/>
                <w:sz w:val="24"/>
                <w:szCs w:val="24"/>
                <w:lang w:val="en-GB"/>
              </w:rPr>
              <w:t xml:space="preserve"> country.</w:t>
            </w:r>
          </w:p>
          <w:p w14:paraId="020F02BD" w14:textId="032E290A" w:rsidR="00A60098" w:rsidRPr="007A2FA3" w:rsidRDefault="00C00F21" w:rsidP="002F132A">
            <w:pPr>
              <w:pStyle w:val="ListParagraph"/>
              <w:numPr>
                <w:ilvl w:val="0"/>
                <w:numId w:val="29"/>
              </w:num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Transnational </w:t>
            </w:r>
            <w:r w:rsidRPr="007A2FA3">
              <w:rPr>
                <w:rFonts w:ascii="Times New Roman" w:hAnsi="Times New Roman" w:cs="Times New Roman"/>
                <w:sz w:val="24"/>
                <w:szCs w:val="24"/>
                <w:lang w:val="en-GB"/>
              </w:rPr>
              <w:t xml:space="preserve">= study focuses </w:t>
            </w:r>
            <w:r w:rsidR="00D34082" w:rsidRPr="007A2FA3">
              <w:rPr>
                <w:rFonts w:ascii="Times New Roman" w:hAnsi="Times New Roman" w:cs="Times New Roman"/>
                <w:sz w:val="24"/>
                <w:szCs w:val="24"/>
                <w:lang w:val="en-GB"/>
              </w:rPr>
              <w:t>on</w:t>
            </w:r>
            <w:r w:rsidRPr="007A2FA3">
              <w:rPr>
                <w:rFonts w:ascii="Times New Roman" w:hAnsi="Times New Roman" w:cs="Times New Roman"/>
                <w:sz w:val="24"/>
                <w:szCs w:val="24"/>
                <w:lang w:val="en-GB"/>
              </w:rPr>
              <w:t xml:space="preserve"> very small geographical scale or it includes plots from different countries.</w:t>
            </w:r>
          </w:p>
          <w:p w14:paraId="01787693" w14:textId="6D2F708E" w:rsidR="00F430B7" w:rsidRPr="007A2FA3" w:rsidRDefault="00F430B7" w:rsidP="002F132A">
            <w:pPr>
              <w:pStyle w:val="ListParagraph"/>
              <w:numPr>
                <w:ilvl w:val="0"/>
                <w:numId w:val="29"/>
              </w:num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NA </w:t>
            </w:r>
            <w:r w:rsidRPr="007A2FA3">
              <w:rPr>
                <w:rFonts w:ascii="Times New Roman" w:hAnsi="Times New Roman" w:cs="Times New Roman"/>
                <w:sz w:val="24"/>
                <w:szCs w:val="24"/>
                <w:lang w:val="en-GB"/>
              </w:rPr>
              <w:t>= used for review papers.</w:t>
            </w:r>
          </w:p>
        </w:tc>
      </w:tr>
      <w:tr w:rsidR="00C00F21" w:rsidRPr="007A2FA3" w14:paraId="614B912A" w14:textId="77777777" w:rsidTr="000F6CC0">
        <w:tc>
          <w:tcPr>
            <w:tcW w:w="6475" w:type="dxa"/>
            <w:vAlign w:val="center"/>
          </w:tcPr>
          <w:p w14:paraId="3996D95C" w14:textId="091D0122" w:rsidR="00C00F21" w:rsidRPr="007A2FA3" w:rsidRDefault="00AB472C"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Q3</w:t>
            </w:r>
          </w:p>
        </w:tc>
        <w:tc>
          <w:tcPr>
            <w:tcW w:w="6475" w:type="dxa"/>
          </w:tcPr>
          <w:p w14:paraId="782021D3" w14:textId="343D5E6E" w:rsidR="00C00F21" w:rsidRPr="007A2FA3" w:rsidRDefault="00C00F21" w:rsidP="002F132A">
            <w:pPr>
              <w:pStyle w:val="ListParagraph"/>
              <w:numPr>
                <w:ilvl w:val="0"/>
                <w:numId w:val="29"/>
              </w:num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Observed</w:t>
            </w:r>
            <w:r w:rsidRPr="007A2FA3">
              <w:rPr>
                <w:rFonts w:ascii="Times New Roman" w:hAnsi="Times New Roman" w:cs="Times New Roman"/>
                <w:sz w:val="24"/>
                <w:szCs w:val="24"/>
                <w:lang w:val="en-GB"/>
              </w:rPr>
              <w:t xml:space="preserve"> = study focuses on observed features of the </w:t>
            </w:r>
            <w:r w:rsidR="00110880" w:rsidRPr="007A2FA3">
              <w:rPr>
                <w:rFonts w:ascii="Times New Roman" w:hAnsi="Times New Roman" w:cs="Times New Roman"/>
                <w:sz w:val="24"/>
                <w:szCs w:val="24"/>
                <w:lang w:val="en-GB"/>
              </w:rPr>
              <w:t>analysed</w:t>
            </w:r>
            <w:r w:rsidRPr="007A2FA3">
              <w:rPr>
                <w:rFonts w:ascii="Times New Roman" w:hAnsi="Times New Roman" w:cs="Times New Roman"/>
                <w:sz w:val="24"/>
                <w:szCs w:val="24"/>
                <w:lang w:val="en-GB"/>
              </w:rPr>
              <w:t xml:space="preserve"> phenomenon.</w:t>
            </w:r>
          </w:p>
          <w:p w14:paraId="4EC5F45A" w14:textId="4411C421" w:rsidR="00C00F21" w:rsidRPr="007A2FA3" w:rsidRDefault="00C00F21"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Future</w:t>
            </w:r>
            <w:r w:rsidRPr="007A2FA3">
              <w:rPr>
                <w:rFonts w:ascii="Times New Roman" w:hAnsi="Times New Roman" w:cs="Times New Roman"/>
                <w:sz w:val="24"/>
                <w:szCs w:val="24"/>
                <w:lang w:val="en-GB"/>
              </w:rPr>
              <w:t xml:space="preserve"> = study includes future projection of the </w:t>
            </w:r>
            <w:r w:rsidR="00110880" w:rsidRPr="007A2FA3">
              <w:rPr>
                <w:rFonts w:ascii="Times New Roman" w:hAnsi="Times New Roman" w:cs="Times New Roman"/>
                <w:sz w:val="24"/>
                <w:szCs w:val="24"/>
                <w:lang w:val="en-GB"/>
              </w:rPr>
              <w:t>analysed</w:t>
            </w:r>
            <w:r w:rsidRPr="007A2FA3">
              <w:rPr>
                <w:rFonts w:ascii="Times New Roman" w:hAnsi="Times New Roman" w:cs="Times New Roman"/>
                <w:sz w:val="24"/>
                <w:szCs w:val="24"/>
                <w:lang w:val="en-GB"/>
              </w:rPr>
              <w:t xml:space="preserve"> phenomenon.</w:t>
            </w:r>
          </w:p>
          <w:p w14:paraId="6B1D6228" w14:textId="251C9D54" w:rsidR="00F430B7" w:rsidRPr="007A2FA3" w:rsidRDefault="00F430B7"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lastRenderedPageBreak/>
              <w:t xml:space="preserve">NA = </w:t>
            </w:r>
            <w:r w:rsidRPr="007A2FA3">
              <w:rPr>
                <w:rFonts w:ascii="Times New Roman" w:hAnsi="Times New Roman" w:cs="Times New Roman"/>
                <w:sz w:val="24"/>
                <w:szCs w:val="24"/>
                <w:lang w:val="en-GB"/>
              </w:rPr>
              <w:t>used for review papers.</w:t>
            </w:r>
          </w:p>
        </w:tc>
      </w:tr>
      <w:tr w:rsidR="00797279" w:rsidRPr="007A2FA3" w14:paraId="508ADD19" w14:textId="77777777" w:rsidTr="000F6CC0">
        <w:tc>
          <w:tcPr>
            <w:tcW w:w="6475" w:type="dxa"/>
            <w:vAlign w:val="center"/>
          </w:tcPr>
          <w:p w14:paraId="0430503C" w14:textId="34E01BD4" w:rsidR="00797279"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Q4</w:t>
            </w:r>
          </w:p>
        </w:tc>
        <w:tc>
          <w:tcPr>
            <w:tcW w:w="6475" w:type="dxa"/>
          </w:tcPr>
          <w:p w14:paraId="518E6E2C" w14:textId="541C17DF" w:rsidR="00AE058F" w:rsidRPr="007A2FA3" w:rsidRDefault="001458D1"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Y</w:t>
            </w:r>
            <w:r w:rsidR="00A726F6" w:rsidRPr="007A2FA3">
              <w:rPr>
                <w:rFonts w:ascii="Times New Roman" w:hAnsi="Times New Roman" w:cs="Times New Roman"/>
                <w:b/>
                <w:bCs/>
                <w:sz w:val="24"/>
                <w:szCs w:val="24"/>
                <w:lang w:val="en-GB"/>
              </w:rPr>
              <w:t>es</w:t>
            </w:r>
            <w:r w:rsidRPr="007A2FA3">
              <w:rPr>
                <w:rFonts w:ascii="Times New Roman" w:hAnsi="Times New Roman" w:cs="Times New Roman"/>
                <w:sz w:val="24"/>
                <w:szCs w:val="24"/>
                <w:lang w:val="en-GB"/>
              </w:rPr>
              <w:t xml:space="preserve"> =</w:t>
            </w:r>
            <w:r w:rsidR="00A726F6" w:rsidRPr="007A2FA3">
              <w:rPr>
                <w:rFonts w:ascii="Times New Roman" w:hAnsi="Times New Roman" w:cs="Times New Roman"/>
                <w:sz w:val="24"/>
                <w:szCs w:val="24"/>
                <w:lang w:val="en-GB"/>
              </w:rPr>
              <w:t xml:space="preserve"> t</w:t>
            </w:r>
            <w:r w:rsidR="001755C2" w:rsidRPr="007A2FA3">
              <w:rPr>
                <w:rFonts w:ascii="Times New Roman" w:hAnsi="Times New Roman" w:cs="Times New Roman"/>
                <w:sz w:val="24"/>
                <w:szCs w:val="24"/>
                <w:lang w:val="en-GB"/>
              </w:rPr>
              <w:t xml:space="preserve">he study </w:t>
            </w:r>
            <w:r w:rsidR="00837C42" w:rsidRPr="007A2FA3">
              <w:rPr>
                <w:rFonts w:ascii="Times New Roman" w:hAnsi="Times New Roman" w:cs="Times New Roman"/>
                <w:sz w:val="24"/>
                <w:szCs w:val="24"/>
                <w:lang w:val="en-GB"/>
              </w:rPr>
              <w:t>included</w:t>
            </w:r>
            <w:r w:rsidR="001755C2" w:rsidRPr="007A2FA3">
              <w:rPr>
                <w:rFonts w:ascii="Times New Roman" w:hAnsi="Times New Roman" w:cs="Times New Roman"/>
                <w:sz w:val="24"/>
                <w:szCs w:val="24"/>
                <w:lang w:val="en-GB"/>
              </w:rPr>
              <w:t xml:space="preserve"> </w:t>
            </w:r>
            <w:r w:rsidR="004C009F" w:rsidRPr="007A2FA3">
              <w:rPr>
                <w:rFonts w:ascii="Times New Roman" w:hAnsi="Times New Roman" w:cs="Times New Roman"/>
                <w:sz w:val="24"/>
                <w:szCs w:val="24"/>
                <w:lang w:val="en-GB"/>
              </w:rPr>
              <w:t xml:space="preserve">only </w:t>
            </w:r>
            <w:r w:rsidR="0070238B" w:rsidRPr="007A2FA3">
              <w:rPr>
                <w:rFonts w:ascii="Times New Roman" w:hAnsi="Times New Roman" w:cs="Times New Roman"/>
                <w:i/>
                <w:iCs/>
                <w:sz w:val="24"/>
                <w:szCs w:val="24"/>
                <w:lang w:val="en-GB"/>
              </w:rPr>
              <w:t xml:space="preserve">ecosystem conditions </w:t>
            </w:r>
            <w:r w:rsidR="00A726F6" w:rsidRPr="007A2FA3">
              <w:rPr>
                <w:rFonts w:ascii="Times New Roman" w:hAnsi="Times New Roman" w:cs="Times New Roman"/>
                <w:i/>
                <w:iCs/>
                <w:sz w:val="24"/>
                <w:szCs w:val="24"/>
                <w:lang w:val="en-GB"/>
              </w:rPr>
              <w:sym w:font="Wingdings" w:char="F0E0"/>
            </w:r>
            <w:r w:rsidR="00A726F6" w:rsidRPr="007A2FA3">
              <w:rPr>
                <w:rFonts w:ascii="Times New Roman" w:hAnsi="Times New Roman" w:cs="Times New Roman"/>
                <w:i/>
                <w:iCs/>
                <w:sz w:val="24"/>
                <w:szCs w:val="24"/>
                <w:lang w:val="en-GB"/>
              </w:rPr>
              <w:t xml:space="preserve"> </w:t>
            </w:r>
            <w:r w:rsidR="0070238B" w:rsidRPr="007A2FA3">
              <w:rPr>
                <w:rFonts w:ascii="Times New Roman" w:hAnsi="Times New Roman" w:cs="Times New Roman"/>
                <w:i/>
                <w:iCs/>
                <w:sz w:val="24"/>
                <w:szCs w:val="24"/>
                <w:lang w:val="en-GB"/>
              </w:rPr>
              <w:t>ecosystem services</w:t>
            </w:r>
            <w:r w:rsidR="00A726F6" w:rsidRPr="007A2FA3">
              <w:rPr>
                <w:rFonts w:ascii="Times New Roman" w:hAnsi="Times New Roman" w:cs="Times New Roman"/>
                <w:sz w:val="24"/>
                <w:szCs w:val="24"/>
                <w:lang w:val="en-GB"/>
              </w:rPr>
              <w:t xml:space="preserve"> links.</w:t>
            </w:r>
          </w:p>
          <w:p w14:paraId="4C82C9F7" w14:textId="28ABB975" w:rsidR="001458D1" w:rsidRPr="007A2FA3" w:rsidRDefault="001458D1"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No</w:t>
            </w:r>
            <w:r w:rsidRPr="007A2FA3">
              <w:rPr>
                <w:rFonts w:ascii="Times New Roman" w:hAnsi="Times New Roman" w:cs="Times New Roman"/>
                <w:sz w:val="24"/>
                <w:szCs w:val="24"/>
                <w:lang w:val="en-GB"/>
              </w:rPr>
              <w:t xml:space="preserve"> = the study includ</w:t>
            </w:r>
            <w:r w:rsidR="00BD1809" w:rsidRPr="007A2FA3">
              <w:rPr>
                <w:rFonts w:ascii="Times New Roman" w:hAnsi="Times New Roman" w:cs="Times New Roman"/>
                <w:sz w:val="24"/>
                <w:szCs w:val="24"/>
                <w:lang w:val="en-GB"/>
              </w:rPr>
              <w:t>ed</w:t>
            </w:r>
            <w:r w:rsidR="00E02B72" w:rsidRPr="007A2FA3">
              <w:rPr>
                <w:rFonts w:ascii="Times New Roman" w:hAnsi="Times New Roman" w:cs="Times New Roman"/>
                <w:sz w:val="24"/>
                <w:szCs w:val="24"/>
                <w:lang w:val="en-GB"/>
              </w:rPr>
              <w:t xml:space="preserve"> </w:t>
            </w:r>
            <w:r w:rsidR="00207749" w:rsidRPr="007A2FA3">
              <w:rPr>
                <w:rFonts w:ascii="Times New Roman" w:hAnsi="Times New Roman" w:cs="Times New Roman"/>
                <w:i/>
                <w:iCs/>
                <w:sz w:val="24"/>
                <w:szCs w:val="24"/>
                <w:lang w:val="en-GB"/>
              </w:rPr>
              <w:t xml:space="preserve">climate change </w:t>
            </w:r>
            <w:r w:rsidR="00207749" w:rsidRPr="007A2FA3">
              <w:rPr>
                <w:rFonts w:ascii="Times New Roman" w:hAnsi="Times New Roman" w:cs="Times New Roman"/>
                <w:i/>
                <w:iCs/>
                <w:sz w:val="24"/>
                <w:szCs w:val="24"/>
                <w:lang w:val="en-GB"/>
              </w:rPr>
              <w:sym w:font="Wingdings" w:char="F0E0"/>
            </w:r>
            <w:r w:rsidR="00207749" w:rsidRPr="007A2FA3">
              <w:rPr>
                <w:rFonts w:ascii="Times New Roman" w:hAnsi="Times New Roman" w:cs="Times New Roman"/>
                <w:i/>
                <w:iCs/>
                <w:sz w:val="24"/>
                <w:szCs w:val="24"/>
                <w:lang w:val="en-GB"/>
              </w:rPr>
              <w:t>ecosystem conditions</w:t>
            </w:r>
            <w:r w:rsidR="00207749" w:rsidRPr="007A2FA3">
              <w:rPr>
                <w:rFonts w:ascii="Times New Roman" w:hAnsi="Times New Roman" w:cs="Times New Roman"/>
                <w:sz w:val="24"/>
                <w:szCs w:val="24"/>
                <w:lang w:val="en-GB"/>
              </w:rPr>
              <w:t xml:space="preserve">, or </w:t>
            </w:r>
            <w:r w:rsidR="003D0FF2" w:rsidRPr="007A2FA3">
              <w:rPr>
                <w:rFonts w:ascii="Times New Roman" w:hAnsi="Times New Roman" w:cs="Times New Roman"/>
                <w:sz w:val="24"/>
                <w:szCs w:val="24"/>
                <w:lang w:val="en-GB"/>
              </w:rPr>
              <w:t xml:space="preserve">a </w:t>
            </w:r>
            <w:r w:rsidR="00207749" w:rsidRPr="007A2FA3">
              <w:rPr>
                <w:rFonts w:ascii="Times New Roman" w:hAnsi="Times New Roman" w:cs="Times New Roman"/>
                <w:i/>
                <w:iCs/>
                <w:sz w:val="24"/>
                <w:szCs w:val="24"/>
                <w:lang w:val="en-GB"/>
              </w:rPr>
              <w:t xml:space="preserve">climate change </w:t>
            </w:r>
            <w:r w:rsidR="00207749" w:rsidRPr="007A2FA3">
              <w:rPr>
                <w:rFonts w:ascii="Times New Roman" w:hAnsi="Times New Roman" w:cs="Times New Roman"/>
                <w:i/>
                <w:iCs/>
                <w:sz w:val="24"/>
                <w:szCs w:val="24"/>
                <w:lang w:val="en-GB"/>
              </w:rPr>
              <w:sym w:font="Wingdings" w:char="F0E0"/>
            </w:r>
            <w:r w:rsidR="00207749" w:rsidRPr="007A2FA3">
              <w:rPr>
                <w:rFonts w:ascii="Times New Roman" w:hAnsi="Times New Roman" w:cs="Times New Roman"/>
                <w:i/>
                <w:iCs/>
                <w:sz w:val="24"/>
                <w:szCs w:val="24"/>
                <w:lang w:val="en-GB"/>
              </w:rPr>
              <w:t xml:space="preserve"> ecosystem conditions </w:t>
            </w:r>
            <w:r w:rsidR="00207749" w:rsidRPr="007A2FA3">
              <w:rPr>
                <w:rFonts w:ascii="Times New Roman" w:hAnsi="Times New Roman" w:cs="Times New Roman"/>
                <w:i/>
                <w:iCs/>
                <w:sz w:val="24"/>
                <w:szCs w:val="24"/>
                <w:lang w:val="en-GB"/>
              </w:rPr>
              <w:sym w:font="Wingdings" w:char="F0E0"/>
            </w:r>
            <w:r w:rsidR="00207749" w:rsidRPr="007A2FA3">
              <w:rPr>
                <w:rFonts w:ascii="Times New Roman" w:hAnsi="Times New Roman" w:cs="Times New Roman"/>
                <w:i/>
                <w:iCs/>
                <w:sz w:val="24"/>
                <w:szCs w:val="24"/>
                <w:lang w:val="en-GB"/>
              </w:rPr>
              <w:t xml:space="preserve"> ecosystem services</w:t>
            </w:r>
            <w:r w:rsidR="00207749" w:rsidRPr="007A2FA3">
              <w:rPr>
                <w:rFonts w:ascii="Times New Roman" w:hAnsi="Times New Roman" w:cs="Times New Roman"/>
                <w:sz w:val="24"/>
                <w:szCs w:val="24"/>
                <w:lang w:val="en-GB"/>
              </w:rPr>
              <w:t xml:space="preserve"> link</w:t>
            </w:r>
            <w:r w:rsidR="0013507C" w:rsidRPr="007A2FA3">
              <w:rPr>
                <w:rFonts w:ascii="Times New Roman" w:hAnsi="Times New Roman" w:cs="Times New Roman"/>
                <w:sz w:val="24"/>
                <w:szCs w:val="24"/>
                <w:lang w:val="en-GB"/>
              </w:rPr>
              <w:t>s</w:t>
            </w:r>
            <w:r w:rsidR="00207749" w:rsidRPr="007A2FA3">
              <w:rPr>
                <w:rFonts w:ascii="Times New Roman" w:hAnsi="Times New Roman" w:cs="Times New Roman"/>
                <w:sz w:val="24"/>
                <w:szCs w:val="24"/>
                <w:lang w:val="en-GB"/>
              </w:rPr>
              <w:t>.</w:t>
            </w:r>
          </w:p>
        </w:tc>
      </w:tr>
      <w:tr w:rsidR="00797279" w:rsidRPr="007A2FA3" w14:paraId="787CCD1C" w14:textId="77777777" w:rsidTr="000F6CC0">
        <w:tc>
          <w:tcPr>
            <w:tcW w:w="6475" w:type="dxa"/>
            <w:vAlign w:val="center"/>
          </w:tcPr>
          <w:p w14:paraId="16FF6C14" w14:textId="36FD5942" w:rsidR="00797279"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Q5</w:t>
            </w:r>
          </w:p>
        </w:tc>
        <w:tc>
          <w:tcPr>
            <w:tcW w:w="6475" w:type="dxa"/>
          </w:tcPr>
          <w:p w14:paraId="05C4C743" w14:textId="55E3D97B" w:rsidR="00797279" w:rsidRPr="007A2FA3" w:rsidRDefault="00CA3C44"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Y</w:t>
            </w:r>
            <w:r w:rsidR="000569D5" w:rsidRPr="007A2FA3">
              <w:rPr>
                <w:rFonts w:ascii="Times New Roman" w:hAnsi="Times New Roman" w:cs="Times New Roman"/>
                <w:b/>
                <w:bCs/>
                <w:sz w:val="24"/>
                <w:szCs w:val="24"/>
                <w:lang w:val="en-GB"/>
              </w:rPr>
              <w:t>es</w:t>
            </w:r>
            <w:r w:rsidRPr="007A2FA3">
              <w:rPr>
                <w:rFonts w:ascii="Times New Roman" w:hAnsi="Times New Roman" w:cs="Times New Roman"/>
                <w:sz w:val="24"/>
                <w:szCs w:val="24"/>
                <w:lang w:val="en-GB"/>
              </w:rPr>
              <w:t xml:space="preserve"> =</w:t>
            </w:r>
            <w:r w:rsidR="000569D5" w:rsidRPr="007A2FA3">
              <w:rPr>
                <w:rFonts w:ascii="Times New Roman" w:hAnsi="Times New Roman" w:cs="Times New Roman"/>
                <w:sz w:val="24"/>
                <w:szCs w:val="24"/>
                <w:lang w:val="en-GB"/>
              </w:rPr>
              <w:t xml:space="preserve"> </w:t>
            </w:r>
            <w:r w:rsidR="004E2E8D" w:rsidRPr="007A2FA3">
              <w:rPr>
                <w:rFonts w:ascii="Times New Roman" w:hAnsi="Times New Roman" w:cs="Times New Roman"/>
                <w:sz w:val="24"/>
                <w:szCs w:val="24"/>
                <w:lang w:val="en-GB"/>
              </w:rPr>
              <w:t xml:space="preserve">the study </w:t>
            </w:r>
            <w:r w:rsidR="000569D5" w:rsidRPr="007A2FA3">
              <w:rPr>
                <w:rFonts w:ascii="Times New Roman" w:hAnsi="Times New Roman" w:cs="Times New Roman"/>
                <w:sz w:val="24"/>
                <w:szCs w:val="24"/>
                <w:lang w:val="en-GB"/>
              </w:rPr>
              <w:t>included</w:t>
            </w:r>
            <w:r w:rsidR="00E02B72" w:rsidRPr="007A2FA3">
              <w:rPr>
                <w:rFonts w:ascii="Times New Roman" w:hAnsi="Times New Roman" w:cs="Times New Roman"/>
                <w:sz w:val="24"/>
                <w:szCs w:val="24"/>
                <w:lang w:val="en-GB"/>
              </w:rPr>
              <w:t xml:space="preserve"> </w:t>
            </w:r>
            <w:r w:rsidR="004E2E8D" w:rsidRPr="007A2FA3">
              <w:rPr>
                <w:rFonts w:ascii="Times New Roman" w:hAnsi="Times New Roman" w:cs="Times New Roman"/>
                <w:i/>
                <w:iCs/>
                <w:sz w:val="24"/>
                <w:szCs w:val="24"/>
                <w:lang w:val="en-GB"/>
              </w:rPr>
              <w:t xml:space="preserve">climate change </w:t>
            </w:r>
            <w:r w:rsidR="000569D5" w:rsidRPr="007A2FA3">
              <w:rPr>
                <w:rFonts w:ascii="Times New Roman" w:hAnsi="Times New Roman" w:cs="Times New Roman"/>
                <w:i/>
                <w:iCs/>
                <w:sz w:val="24"/>
                <w:szCs w:val="24"/>
                <w:lang w:val="en-GB"/>
              </w:rPr>
              <w:sym w:font="Wingdings" w:char="F0E0"/>
            </w:r>
            <w:r w:rsidR="001B1BE9" w:rsidRPr="007A2FA3">
              <w:rPr>
                <w:rFonts w:ascii="Times New Roman" w:hAnsi="Times New Roman" w:cs="Times New Roman"/>
                <w:i/>
                <w:iCs/>
                <w:sz w:val="24"/>
                <w:szCs w:val="24"/>
                <w:lang w:val="en-GB"/>
              </w:rPr>
              <w:t>ecosystem conditions</w:t>
            </w:r>
            <w:r w:rsidR="001B1BE9" w:rsidRPr="007A2FA3">
              <w:rPr>
                <w:rFonts w:ascii="Times New Roman" w:hAnsi="Times New Roman" w:cs="Times New Roman"/>
                <w:sz w:val="24"/>
                <w:szCs w:val="24"/>
                <w:lang w:val="en-GB"/>
              </w:rPr>
              <w:t xml:space="preserve">, or </w:t>
            </w:r>
            <w:r w:rsidR="00A43EA2" w:rsidRPr="007A2FA3">
              <w:rPr>
                <w:rFonts w:ascii="Times New Roman" w:hAnsi="Times New Roman" w:cs="Times New Roman"/>
                <w:sz w:val="24"/>
                <w:szCs w:val="24"/>
                <w:lang w:val="en-GB"/>
              </w:rPr>
              <w:t xml:space="preserve">a </w:t>
            </w:r>
            <w:r w:rsidR="001B1BE9" w:rsidRPr="007A2FA3">
              <w:rPr>
                <w:rFonts w:ascii="Times New Roman" w:hAnsi="Times New Roman" w:cs="Times New Roman"/>
                <w:i/>
                <w:iCs/>
                <w:sz w:val="24"/>
                <w:szCs w:val="24"/>
                <w:lang w:val="en-GB"/>
              </w:rPr>
              <w:t>climate change</w:t>
            </w:r>
            <w:r w:rsidR="000569D5" w:rsidRPr="007A2FA3">
              <w:rPr>
                <w:rFonts w:ascii="Times New Roman" w:hAnsi="Times New Roman" w:cs="Times New Roman"/>
                <w:i/>
                <w:iCs/>
                <w:sz w:val="24"/>
                <w:szCs w:val="24"/>
                <w:lang w:val="en-GB"/>
              </w:rPr>
              <w:t xml:space="preserve"> </w:t>
            </w:r>
            <w:r w:rsidR="000569D5" w:rsidRPr="007A2FA3">
              <w:rPr>
                <w:rFonts w:ascii="Times New Roman" w:hAnsi="Times New Roman" w:cs="Times New Roman"/>
                <w:i/>
                <w:iCs/>
                <w:sz w:val="24"/>
                <w:szCs w:val="24"/>
                <w:lang w:val="en-GB"/>
              </w:rPr>
              <w:sym w:font="Wingdings" w:char="F0E0"/>
            </w:r>
            <w:r w:rsidR="001B1BE9" w:rsidRPr="007A2FA3">
              <w:rPr>
                <w:rFonts w:ascii="Times New Roman" w:hAnsi="Times New Roman" w:cs="Times New Roman"/>
                <w:i/>
                <w:iCs/>
                <w:sz w:val="24"/>
                <w:szCs w:val="24"/>
                <w:lang w:val="en-GB"/>
              </w:rPr>
              <w:t xml:space="preserve"> ecosystem conditions </w:t>
            </w:r>
            <w:r w:rsidR="00625DB5" w:rsidRPr="007A2FA3">
              <w:rPr>
                <w:rFonts w:ascii="Times New Roman" w:hAnsi="Times New Roman" w:cs="Times New Roman"/>
                <w:i/>
                <w:iCs/>
                <w:sz w:val="24"/>
                <w:szCs w:val="24"/>
                <w:lang w:val="en-GB"/>
              </w:rPr>
              <w:sym w:font="Wingdings" w:char="F0E0"/>
            </w:r>
            <w:r w:rsidR="00625DB5" w:rsidRPr="007A2FA3">
              <w:rPr>
                <w:rFonts w:ascii="Times New Roman" w:hAnsi="Times New Roman" w:cs="Times New Roman"/>
                <w:i/>
                <w:iCs/>
                <w:sz w:val="24"/>
                <w:szCs w:val="24"/>
                <w:lang w:val="en-GB"/>
              </w:rPr>
              <w:t xml:space="preserve"> </w:t>
            </w:r>
            <w:r w:rsidR="001B1BE9" w:rsidRPr="007A2FA3">
              <w:rPr>
                <w:rFonts w:ascii="Times New Roman" w:hAnsi="Times New Roman" w:cs="Times New Roman"/>
                <w:i/>
                <w:iCs/>
                <w:sz w:val="24"/>
                <w:szCs w:val="24"/>
                <w:lang w:val="en-GB"/>
              </w:rPr>
              <w:t>ecosystem services</w:t>
            </w:r>
            <w:r w:rsidR="00625DB5" w:rsidRPr="007A2FA3">
              <w:rPr>
                <w:rFonts w:ascii="Times New Roman" w:hAnsi="Times New Roman" w:cs="Times New Roman"/>
                <w:sz w:val="24"/>
                <w:szCs w:val="24"/>
                <w:lang w:val="en-GB"/>
              </w:rPr>
              <w:t xml:space="preserve"> link</w:t>
            </w:r>
            <w:r w:rsidR="000C6C6D" w:rsidRPr="007A2FA3">
              <w:rPr>
                <w:rFonts w:ascii="Times New Roman" w:hAnsi="Times New Roman" w:cs="Times New Roman"/>
                <w:sz w:val="24"/>
                <w:szCs w:val="24"/>
                <w:lang w:val="en-GB"/>
              </w:rPr>
              <w:t>s</w:t>
            </w:r>
            <w:r w:rsidR="000569D5" w:rsidRPr="007A2FA3">
              <w:rPr>
                <w:rFonts w:ascii="Times New Roman" w:hAnsi="Times New Roman" w:cs="Times New Roman"/>
                <w:sz w:val="24"/>
                <w:szCs w:val="24"/>
                <w:lang w:val="en-GB"/>
              </w:rPr>
              <w:t>.</w:t>
            </w:r>
          </w:p>
          <w:p w14:paraId="5FE1E78C" w14:textId="551C73A0" w:rsidR="00CA3C44" w:rsidRPr="007A2FA3" w:rsidRDefault="00CA3C44" w:rsidP="002F132A">
            <w:pPr>
              <w:pStyle w:val="ListParagraph"/>
              <w:numPr>
                <w:ilvl w:val="0"/>
                <w:numId w:val="29"/>
              </w:num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t>No</w:t>
            </w:r>
            <w:r w:rsidRPr="007A2FA3">
              <w:rPr>
                <w:rFonts w:ascii="Times New Roman" w:hAnsi="Times New Roman" w:cs="Times New Roman"/>
                <w:sz w:val="24"/>
                <w:szCs w:val="24"/>
                <w:lang w:val="en-GB"/>
              </w:rPr>
              <w:t xml:space="preserve"> = </w:t>
            </w:r>
            <w:r w:rsidR="00B8269A" w:rsidRPr="007A2FA3">
              <w:rPr>
                <w:rFonts w:ascii="Times New Roman" w:hAnsi="Times New Roman" w:cs="Times New Roman"/>
                <w:sz w:val="24"/>
                <w:szCs w:val="24"/>
                <w:lang w:val="en-GB"/>
              </w:rPr>
              <w:t>the study included</w:t>
            </w:r>
            <w:r w:rsidR="00A43EA2" w:rsidRPr="007A2FA3">
              <w:rPr>
                <w:rFonts w:ascii="Times New Roman" w:hAnsi="Times New Roman" w:cs="Times New Roman"/>
                <w:sz w:val="24"/>
                <w:szCs w:val="24"/>
                <w:lang w:val="en-GB"/>
              </w:rPr>
              <w:t xml:space="preserve"> </w:t>
            </w:r>
            <w:r w:rsidR="00B7461D" w:rsidRPr="007A2FA3">
              <w:rPr>
                <w:rFonts w:ascii="Times New Roman" w:hAnsi="Times New Roman" w:cs="Times New Roman"/>
                <w:sz w:val="24"/>
                <w:szCs w:val="24"/>
                <w:lang w:val="en-GB"/>
              </w:rPr>
              <w:t xml:space="preserve">only </w:t>
            </w:r>
            <w:r w:rsidR="00207749" w:rsidRPr="007A2FA3">
              <w:rPr>
                <w:rFonts w:ascii="Times New Roman" w:hAnsi="Times New Roman" w:cs="Times New Roman"/>
                <w:i/>
                <w:iCs/>
                <w:sz w:val="24"/>
                <w:szCs w:val="24"/>
                <w:lang w:val="en-GB"/>
              </w:rPr>
              <w:t xml:space="preserve">ecosystem conditions </w:t>
            </w:r>
            <w:r w:rsidR="00207749" w:rsidRPr="007A2FA3">
              <w:rPr>
                <w:rFonts w:ascii="Times New Roman" w:hAnsi="Times New Roman" w:cs="Times New Roman"/>
                <w:i/>
                <w:iCs/>
                <w:sz w:val="24"/>
                <w:szCs w:val="24"/>
                <w:lang w:val="en-GB"/>
              </w:rPr>
              <w:sym w:font="Wingdings" w:char="F0E0"/>
            </w:r>
            <w:r w:rsidR="00207749" w:rsidRPr="007A2FA3">
              <w:rPr>
                <w:rFonts w:ascii="Times New Roman" w:hAnsi="Times New Roman" w:cs="Times New Roman"/>
                <w:i/>
                <w:iCs/>
                <w:sz w:val="24"/>
                <w:szCs w:val="24"/>
                <w:lang w:val="en-GB"/>
              </w:rPr>
              <w:t xml:space="preserve"> ecosystem services</w:t>
            </w:r>
            <w:r w:rsidR="00207749" w:rsidRPr="007A2FA3">
              <w:rPr>
                <w:rFonts w:ascii="Times New Roman" w:hAnsi="Times New Roman" w:cs="Times New Roman"/>
                <w:sz w:val="24"/>
                <w:szCs w:val="24"/>
                <w:lang w:val="en-GB"/>
              </w:rPr>
              <w:t xml:space="preserve"> links</w:t>
            </w:r>
            <w:r w:rsidR="00B8269A" w:rsidRPr="007A2FA3">
              <w:rPr>
                <w:rFonts w:ascii="Times New Roman" w:hAnsi="Times New Roman" w:cs="Times New Roman"/>
                <w:sz w:val="24"/>
                <w:szCs w:val="24"/>
                <w:lang w:val="en-GB"/>
              </w:rPr>
              <w:t>.</w:t>
            </w:r>
          </w:p>
        </w:tc>
      </w:tr>
      <w:tr w:rsidR="002A341E" w:rsidRPr="007A2FA3" w14:paraId="119A8A73" w14:textId="77777777" w:rsidTr="000F6CC0">
        <w:tc>
          <w:tcPr>
            <w:tcW w:w="6475" w:type="dxa"/>
            <w:vAlign w:val="center"/>
          </w:tcPr>
          <w:p w14:paraId="37F1CD52" w14:textId="7886080C"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w:t>
            </w:r>
            <w:r w:rsidR="00A06444" w:rsidRPr="007A2FA3">
              <w:rPr>
                <w:rFonts w:ascii="Times New Roman" w:hAnsi="Times New Roman" w:cs="Times New Roman"/>
                <w:sz w:val="24"/>
                <w:szCs w:val="24"/>
                <w:lang w:val="en-GB"/>
              </w:rPr>
              <w:t>6</w:t>
            </w:r>
          </w:p>
        </w:tc>
        <w:tc>
          <w:tcPr>
            <w:tcW w:w="6475" w:type="dxa"/>
          </w:tcPr>
          <w:p w14:paraId="525E9582" w14:textId="2EB54CA6" w:rsidR="002A341E" w:rsidRPr="007A2FA3" w:rsidRDefault="00D0466D"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The list of disciplines</w:t>
            </w:r>
            <w:r w:rsidR="00704FC6" w:rsidRPr="007A2FA3">
              <w:rPr>
                <w:rFonts w:ascii="Times New Roman" w:hAnsi="Times New Roman" w:cs="Times New Roman"/>
                <w:sz w:val="24"/>
                <w:szCs w:val="24"/>
                <w:lang w:val="en-GB"/>
              </w:rPr>
              <w:t xml:space="preserve"> involved in the study of ecosystem conditions and services that</w:t>
            </w:r>
            <w:r w:rsidR="00C52D5D" w:rsidRPr="007A2FA3">
              <w:rPr>
                <w:rFonts w:ascii="Times New Roman" w:hAnsi="Times New Roman" w:cs="Times New Roman"/>
                <w:sz w:val="24"/>
                <w:szCs w:val="24"/>
                <w:lang w:val="en-GB"/>
              </w:rPr>
              <w:t xml:space="preserve"> </w:t>
            </w:r>
            <w:r w:rsidR="004055A9" w:rsidRPr="007A2FA3">
              <w:rPr>
                <w:rFonts w:ascii="Times New Roman" w:hAnsi="Times New Roman" w:cs="Times New Roman"/>
                <w:sz w:val="24"/>
                <w:szCs w:val="24"/>
                <w:lang w:val="en-GB"/>
              </w:rPr>
              <w:t>were</w:t>
            </w:r>
            <w:r w:rsidRPr="007A2FA3">
              <w:rPr>
                <w:rFonts w:ascii="Times New Roman" w:hAnsi="Times New Roman" w:cs="Times New Roman"/>
                <w:sz w:val="24"/>
                <w:szCs w:val="24"/>
                <w:lang w:val="en-GB"/>
              </w:rPr>
              <w:t xml:space="preserve"> included in this study i</w:t>
            </w:r>
            <w:r w:rsidR="002E0115" w:rsidRPr="007A2FA3">
              <w:rPr>
                <w:rFonts w:ascii="Times New Roman" w:hAnsi="Times New Roman" w:cs="Times New Roman"/>
                <w:sz w:val="24"/>
                <w:szCs w:val="24"/>
                <w:lang w:val="en-GB"/>
              </w:rPr>
              <w:t>s</w:t>
            </w:r>
            <w:r w:rsidRPr="007A2FA3">
              <w:rPr>
                <w:rFonts w:ascii="Times New Roman" w:hAnsi="Times New Roman" w:cs="Times New Roman"/>
                <w:sz w:val="24"/>
                <w:szCs w:val="24"/>
                <w:lang w:val="en-GB"/>
              </w:rPr>
              <w:t xml:space="preserve"> provided in </w:t>
            </w:r>
            <w:r w:rsidRPr="007A2FA3">
              <w:rPr>
                <w:rFonts w:ascii="Times New Roman" w:hAnsi="Times New Roman" w:cs="Times New Roman"/>
                <w:b/>
                <w:bCs/>
                <w:sz w:val="24"/>
                <w:szCs w:val="24"/>
                <w:lang w:val="en-GB"/>
              </w:rPr>
              <w:t xml:space="preserve">Table </w:t>
            </w:r>
            <w:r w:rsidR="00E87615" w:rsidRPr="007A2FA3">
              <w:rPr>
                <w:rFonts w:ascii="Times New Roman" w:hAnsi="Times New Roman" w:cs="Times New Roman"/>
                <w:b/>
                <w:bCs/>
                <w:sz w:val="24"/>
                <w:szCs w:val="24"/>
                <w:lang w:val="en-GB"/>
              </w:rPr>
              <w:t>S</w:t>
            </w:r>
            <w:r w:rsidR="00B677B9" w:rsidRPr="007A2FA3">
              <w:rPr>
                <w:rFonts w:ascii="Times New Roman" w:hAnsi="Times New Roman" w:cs="Times New Roman"/>
                <w:b/>
                <w:bCs/>
                <w:sz w:val="24"/>
                <w:szCs w:val="24"/>
                <w:lang w:val="en-GB"/>
              </w:rPr>
              <w:t>6</w:t>
            </w:r>
            <w:r w:rsidRPr="007A2FA3">
              <w:rPr>
                <w:rFonts w:ascii="Times New Roman" w:hAnsi="Times New Roman" w:cs="Times New Roman"/>
                <w:sz w:val="24"/>
                <w:szCs w:val="24"/>
                <w:lang w:val="en-GB"/>
              </w:rPr>
              <w:t>.</w:t>
            </w:r>
          </w:p>
        </w:tc>
      </w:tr>
      <w:tr w:rsidR="002A341E" w:rsidRPr="007A2FA3" w14:paraId="1EA73D79" w14:textId="77777777" w:rsidTr="000F6CC0">
        <w:tc>
          <w:tcPr>
            <w:tcW w:w="6475" w:type="dxa"/>
            <w:vAlign w:val="center"/>
          </w:tcPr>
          <w:p w14:paraId="700A282A" w14:textId="7C4A3BFE"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lastRenderedPageBreak/>
              <w:t>Q</w:t>
            </w:r>
            <w:r w:rsidR="00A06444" w:rsidRPr="007A2FA3">
              <w:rPr>
                <w:rFonts w:ascii="Times New Roman" w:hAnsi="Times New Roman" w:cs="Times New Roman"/>
                <w:sz w:val="24"/>
                <w:szCs w:val="24"/>
                <w:lang w:val="en-GB"/>
              </w:rPr>
              <w:t>7</w:t>
            </w:r>
          </w:p>
        </w:tc>
        <w:tc>
          <w:tcPr>
            <w:tcW w:w="6475" w:type="dxa"/>
          </w:tcPr>
          <w:p w14:paraId="50B3D961" w14:textId="76682528" w:rsidR="002A341E" w:rsidRPr="007A2FA3" w:rsidRDefault="00D0466D"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The list of disciplines</w:t>
            </w:r>
            <w:r w:rsidR="004055A9" w:rsidRPr="007A2FA3">
              <w:rPr>
                <w:rFonts w:ascii="Times New Roman" w:hAnsi="Times New Roman" w:cs="Times New Roman"/>
                <w:sz w:val="24"/>
                <w:szCs w:val="24"/>
                <w:lang w:val="en-GB"/>
              </w:rPr>
              <w:t xml:space="preserve"> involved in the study of climate change variables </w:t>
            </w:r>
            <w:r w:rsidR="00C52D5D" w:rsidRPr="007A2FA3">
              <w:rPr>
                <w:rFonts w:ascii="Times New Roman" w:hAnsi="Times New Roman" w:cs="Times New Roman"/>
                <w:sz w:val="24"/>
                <w:szCs w:val="24"/>
                <w:lang w:val="en-GB"/>
              </w:rPr>
              <w:t>that were</w:t>
            </w:r>
            <w:r w:rsidRPr="007A2FA3">
              <w:rPr>
                <w:rFonts w:ascii="Times New Roman" w:hAnsi="Times New Roman" w:cs="Times New Roman"/>
                <w:sz w:val="24"/>
                <w:szCs w:val="24"/>
                <w:lang w:val="en-GB"/>
              </w:rPr>
              <w:t xml:space="preserve"> included in this study is provided in </w:t>
            </w:r>
            <w:r w:rsidRPr="007A2FA3">
              <w:rPr>
                <w:rFonts w:ascii="Times New Roman" w:hAnsi="Times New Roman" w:cs="Times New Roman"/>
                <w:b/>
                <w:bCs/>
                <w:sz w:val="24"/>
                <w:szCs w:val="24"/>
                <w:lang w:val="en-GB"/>
              </w:rPr>
              <w:t xml:space="preserve">Table </w:t>
            </w:r>
            <w:r w:rsidR="00E87615" w:rsidRPr="007A2FA3">
              <w:rPr>
                <w:rFonts w:ascii="Times New Roman" w:hAnsi="Times New Roman" w:cs="Times New Roman"/>
                <w:b/>
                <w:bCs/>
                <w:sz w:val="24"/>
                <w:szCs w:val="24"/>
                <w:lang w:val="en-GB"/>
              </w:rPr>
              <w:t>S</w:t>
            </w:r>
            <w:r w:rsidR="00B677B9" w:rsidRPr="007A2FA3">
              <w:rPr>
                <w:rFonts w:ascii="Times New Roman" w:hAnsi="Times New Roman" w:cs="Times New Roman"/>
                <w:b/>
                <w:bCs/>
                <w:sz w:val="24"/>
                <w:szCs w:val="24"/>
                <w:lang w:val="en-GB"/>
              </w:rPr>
              <w:t>6</w:t>
            </w:r>
            <w:r w:rsidRPr="007A2FA3">
              <w:rPr>
                <w:rFonts w:ascii="Times New Roman" w:hAnsi="Times New Roman" w:cs="Times New Roman"/>
                <w:sz w:val="24"/>
                <w:szCs w:val="24"/>
                <w:lang w:val="en-GB"/>
              </w:rPr>
              <w:t>.</w:t>
            </w:r>
          </w:p>
        </w:tc>
      </w:tr>
      <w:tr w:rsidR="002A341E" w:rsidRPr="007A2FA3" w14:paraId="7DC1B0EC" w14:textId="77777777" w:rsidTr="000F6CC0">
        <w:tc>
          <w:tcPr>
            <w:tcW w:w="6475" w:type="dxa"/>
            <w:vAlign w:val="center"/>
          </w:tcPr>
          <w:p w14:paraId="28C048C8" w14:textId="14665B6E"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w:t>
            </w:r>
            <w:r w:rsidR="00A06444" w:rsidRPr="007A2FA3">
              <w:rPr>
                <w:rFonts w:ascii="Times New Roman" w:hAnsi="Times New Roman" w:cs="Times New Roman"/>
                <w:sz w:val="24"/>
                <w:szCs w:val="24"/>
                <w:lang w:val="en-GB"/>
              </w:rPr>
              <w:t>8</w:t>
            </w:r>
          </w:p>
        </w:tc>
        <w:tc>
          <w:tcPr>
            <w:tcW w:w="6475" w:type="dxa"/>
          </w:tcPr>
          <w:p w14:paraId="73B4E4FD" w14:textId="2A71D98E" w:rsidR="002A341E" w:rsidRPr="007A2FA3" w:rsidRDefault="00817A44"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 xml:space="preserve">The list of normalized ecosystem conditions considered in this study is provided in </w:t>
            </w:r>
            <w:r w:rsidRPr="007A2FA3">
              <w:rPr>
                <w:rFonts w:ascii="Times New Roman" w:hAnsi="Times New Roman" w:cs="Times New Roman"/>
                <w:b/>
                <w:bCs/>
                <w:sz w:val="24"/>
                <w:szCs w:val="24"/>
                <w:lang w:val="en-GB"/>
              </w:rPr>
              <w:t xml:space="preserve">Table </w:t>
            </w:r>
            <w:r w:rsidR="0079162A"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5</w:t>
            </w:r>
            <w:r w:rsidRPr="007A2FA3">
              <w:rPr>
                <w:rFonts w:ascii="Times New Roman" w:hAnsi="Times New Roman" w:cs="Times New Roman"/>
                <w:sz w:val="24"/>
                <w:szCs w:val="24"/>
                <w:lang w:val="en-GB"/>
              </w:rPr>
              <w:t>.</w:t>
            </w:r>
          </w:p>
        </w:tc>
      </w:tr>
      <w:tr w:rsidR="002A341E" w:rsidRPr="007A2FA3" w14:paraId="5BEF2219" w14:textId="77777777" w:rsidTr="000F6CC0">
        <w:tc>
          <w:tcPr>
            <w:tcW w:w="6475" w:type="dxa"/>
            <w:vAlign w:val="center"/>
          </w:tcPr>
          <w:p w14:paraId="1BF7C3BA" w14:textId="35CE5404"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w:t>
            </w:r>
            <w:r w:rsidR="00A06444" w:rsidRPr="007A2FA3">
              <w:rPr>
                <w:rFonts w:ascii="Times New Roman" w:hAnsi="Times New Roman" w:cs="Times New Roman"/>
                <w:sz w:val="24"/>
                <w:szCs w:val="24"/>
                <w:lang w:val="en-GB"/>
              </w:rPr>
              <w:t>9</w:t>
            </w:r>
          </w:p>
        </w:tc>
        <w:tc>
          <w:tcPr>
            <w:tcW w:w="6475" w:type="dxa"/>
          </w:tcPr>
          <w:p w14:paraId="0B1C68DA" w14:textId="2DA36353" w:rsidR="002A341E" w:rsidRPr="007A2FA3" w:rsidRDefault="00A17C78"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 xml:space="preserve">The list of ecosystem services considered in this study is provided in </w:t>
            </w:r>
            <w:r w:rsidRPr="007A2FA3">
              <w:rPr>
                <w:rFonts w:ascii="Times New Roman" w:hAnsi="Times New Roman" w:cs="Times New Roman"/>
                <w:b/>
                <w:bCs/>
                <w:sz w:val="24"/>
                <w:szCs w:val="24"/>
                <w:lang w:val="en-GB"/>
              </w:rPr>
              <w:t xml:space="preserve">Table </w:t>
            </w:r>
            <w:r w:rsidR="00E87615" w:rsidRPr="007A2FA3">
              <w:rPr>
                <w:rFonts w:ascii="Times New Roman" w:hAnsi="Times New Roman" w:cs="Times New Roman"/>
                <w:b/>
                <w:bCs/>
                <w:sz w:val="24"/>
                <w:szCs w:val="24"/>
                <w:lang w:val="en-GB"/>
              </w:rPr>
              <w:t>S</w:t>
            </w:r>
            <w:r w:rsidR="006B31C2" w:rsidRPr="007A2FA3">
              <w:rPr>
                <w:rFonts w:ascii="Times New Roman" w:hAnsi="Times New Roman" w:cs="Times New Roman"/>
                <w:b/>
                <w:bCs/>
                <w:sz w:val="24"/>
                <w:szCs w:val="24"/>
                <w:lang w:val="en-GB"/>
              </w:rPr>
              <w:t>2</w:t>
            </w:r>
            <w:r w:rsidRPr="007A2FA3">
              <w:rPr>
                <w:rFonts w:ascii="Times New Roman" w:hAnsi="Times New Roman" w:cs="Times New Roman"/>
                <w:sz w:val="24"/>
                <w:szCs w:val="24"/>
                <w:lang w:val="en-GB"/>
              </w:rPr>
              <w:t>.</w:t>
            </w:r>
          </w:p>
        </w:tc>
      </w:tr>
      <w:tr w:rsidR="002A341E" w:rsidRPr="007A2FA3" w14:paraId="68900B98" w14:textId="77777777" w:rsidTr="000F6CC0">
        <w:tc>
          <w:tcPr>
            <w:tcW w:w="6475" w:type="dxa"/>
            <w:vAlign w:val="center"/>
          </w:tcPr>
          <w:p w14:paraId="348352D2" w14:textId="70262E2F"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Q1</w:t>
            </w:r>
            <w:r w:rsidR="00A06444" w:rsidRPr="007A2FA3">
              <w:rPr>
                <w:rFonts w:ascii="Times New Roman" w:hAnsi="Times New Roman" w:cs="Times New Roman"/>
                <w:sz w:val="24"/>
                <w:szCs w:val="24"/>
                <w:lang w:val="en-GB"/>
              </w:rPr>
              <w:t>0</w:t>
            </w:r>
          </w:p>
        </w:tc>
        <w:tc>
          <w:tcPr>
            <w:tcW w:w="6475" w:type="dxa"/>
          </w:tcPr>
          <w:p w14:paraId="2D0D0BF2" w14:textId="765147D2" w:rsidR="002A341E" w:rsidRPr="007A2FA3" w:rsidRDefault="00A17C78"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 xml:space="preserve">The </w:t>
            </w:r>
            <w:r w:rsidRPr="007A2FA3">
              <w:rPr>
                <w:rFonts w:ascii="Times New Roman" w:hAnsi="Times New Roman" w:cs="Times New Roman"/>
                <w:i/>
                <w:iCs/>
                <w:sz w:val="24"/>
                <w:szCs w:val="24"/>
                <w:lang w:val="en-GB"/>
              </w:rPr>
              <w:t xml:space="preserve">ecosystem conditions </w:t>
            </w:r>
            <w:r w:rsidRPr="007A2FA3">
              <w:rPr>
                <w:rFonts w:ascii="Times New Roman" w:hAnsi="Times New Roman" w:cs="Times New Roman"/>
                <w:i/>
                <w:iCs/>
                <w:sz w:val="24"/>
                <w:szCs w:val="24"/>
                <w:lang w:val="en-GB"/>
              </w:rPr>
              <w:sym w:font="Wingdings" w:char="F0E0"/>
            </w:r>
            <w:r w:rsidRPr="007A2FA3">
              <w:rPr>
                <w:rFonts w:ascii="Times New Roman" w:hAnsi="Times New Roman" w:cs="Times New Roman"/>
                <w:i/>
                <w:iCs/>
                <w:sz w:val="24"/>
                <w:szCs w:val="24"/>
                <w:lang w:val="en-GB"/>
              </w:rPr>
              <w:t xml:space="preserve"> ecosystem services</w:t>
            </w:r>
            <w:r w:rsidRPr="007A2FA3">
              <w:rPr>
                <w:rFonts w:ascii="Times New Roman" w:hAnsi="Times New Roman" w:cs="Times New Roman"/>
                <w:sz w:val="24"/>
                <w:szCs w:val="24"/>
                <w:lang w:val="en-GB"/>
              </w:rPr>
              <w:t xml:space="preserve"> links studied in our sample are presented in </w:t>
            </w:r>
            <w:r w:rsidRPr="007A2FA3">
              <w:rPr>
                <w:rFonts w:ascii="Times New Roman" w:hAnsi="Times New Roman" w:cs="Times New Roman"/>
                <w:b/>
                <w:bCs/>
                <w:sz w:val="24"/>
                <w:szCs w:val="24"/>
                <w:lang w:val="en-GB"/>
              </w:rPr>
              <w:t xml:space="preserve">Figure </w:t>
            </w:r>
            <w:r w:rsidR="00487C1A" w:rsidRPr="007A2FA3">
              <w:rPr>
                <w:rFonts w:ascii="Times New Roman" w:hAnsi="Times New Roman" w:cs="Times New Roman"/>
                <w:b/>
                <w:bCs/>
                <w:sz w:val="24"/>
                <w:szCs w:val="24"/>
                <w:lang w:val="en-GB"/>
              </w:rPr>
              <w:t>4</w:t>
            </w:r>
            <w:r w:rsidRPr="007A2FA3">
              <w:rPr>
                <w:rFonts w:ascii="Times New Roman" w:hAnsi="Times New Roman" w:cs="Times New Roman"/>
                <w:sz w:val="24"/>
                <w:szCs w:val="24"/>
                <w:lang w:val="en-GB"/>
              </w:rPr>
              <w:t>.</w:t>
            </w:r>
          </w:p>
        </w:tc>
      </w:tr>
      <w:tr w:rsidR="002A341E" w:rsidRPr="007A2FA3" w14:paraId="384A9FAB" w14:textId="77777777" w:rsidTr="000F6CC0">
        <w:tc>
          <w:tcPr>
            <w:tcW w:w="6475" w:type="dxa"/>
            <w:vAlign w:val="center"/>
          </w:tcPr>
          <w:p w14:paraId="005C787E" w14:textId="273D2D8A"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Q1</w:t>
            </w:r>
            <w:r w:rsidR="00A06444" w:rsidRPr="007A2FA3">
              <w:rPr>
                <w:rFonts w:ascii="Times New Roman" w:hAnsi="Times New Roman" w:cs="Times New Roman"/>
                <w:sz w:val="24"/>
                <w:szCs w:val="24"/>
                <w:lang w:val="en-GB"/>
              </w:rPr>
              <w:t>1</w:t>
            </w:r>
          </w:p>
        </w:tc>
        <w:tc>
          <w:tcPr>
            <w:tcW w:w="6475" w:type="dxa"/>
          </w:tcPr>
          <w:p w14:paraId="76871C03" w14:textId="7A331E94" w:rsidR="002A341E" w:rsidRPr="007A2FA3" w:rsidRDefault="000C2B01"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The general climate change effects considered in this study are related to temperature, precipitation, CO</w:t>
            </w:r>
            <w:r w:rsidRPr="007A2FA3">
              <w:rPr>
                <w:rFonts w:ascii="Times New Roman" w:hAnsi="Times New Roman" w:cs="Times New Roman"/>
                <w:sz w:val="24"/>
                <w:szCs w:val="24"/>
                <w:vertAlign w:val="subscript"/>
                <w:lang w:val="en-GB"/>
              </w:rPr>
              <w:t xml:space="preserve">2 </w:t>
            </w:r>
            <w:r w:rsidRPr="007A2FA3">
              <w:rPr>
                <w:rFonts w:ascii="Times New Roman" w:hAnsi="Times New Roman" w:cs="Times New Roman"/>
                <w:sz w:val="24"/>
                <w:szCs w:val="24"/>
                <w:lang w:val="en-GB"/>
              </w:rPr>
              <w:t xml:space="preserve">concentration </w:t>
            </w:r>
            <w:r w:rsidR="00781BD7" w:rsidRPr="007A2FA3">
              <w:rPr>
                <w:rFonts w:ascii="Times New Roman" w:hAnsi="Times New Roman" w:cs="Times New Roman"/>
                <w:sz w:val="24"/>
                <w:szCs w:val="24"/>
                <w:lang w:val="en-GB"/>
              </w:rPr>
              <w:t xml:space="preserve">or </w:t>
            </w:r>
            <w:r w:rsidRPr="007A2FA3">
              <w:rPr>
                <w:rFonts w:ascii="Times New Roman" w:hAnsi="Times New Roman" w:cs="Times New Roman"/>
                <w:sz w:val="24"/>
                <w:szCs w:val="24"/>
                <w:lang w:val="en-GB"/>
              </w:rPr>
              <w:t>extreme events</w:t>
            </w:r>
            <w:r w:rsidR="00E26C7C" w:rsidRPr="007A2FA3">
              <w:rPr>
                <w:rFonts w:ascii="Times New Roman" w:hAnsi="Times New Roman" w:cs="Times New Roman"/>
                <w:sz w:val="24"/>
                <w:szCs w:val="24"/>
                <w:lang w:val="en-GB"/>
              </w:rPr>
              <w:t xml:space="preserve"> </w:t>
            </w:r>
            <w:r w:rsidR="00275401" w:rsidRPr="007A2FA3">
              <w:rPr>
                <w:rFonts w:ascii="Times New Roman" w:hAnsi="Times New Roman" w:cs="Times New Roman"/>
                <w:sz w:val="24"/>
                <w:szCs w:val="24"/>
                <w:lang w:val="en-GB"/>
              </w:rPr>
              <w:t>(</w:t>
            </w:r>
            <w:r w:rsidR="00E26C7C" w:rsidRPr="007A2FA3">
              <w:rPr>
                <w:rFonts w:ascii="Times New Roman" w:hAnsi="Times New Roman" w:cs="Times New Roman"/>
                <w:sz w:val="24"/>
                <w:szCs w:val="24"/>
                <w:lang w:val="en-GB"/>
              </w:rPr>
              <w:t xml:space="preserve">as defined </w:t>
            </w:r>
            <w:r w:rsidR="006B17F2" w:rsidRPr="007A2FA3">
              <w:rPr>
                <w:rFonts w:ascii="Times New Roman" w:hAnsi="Times New Roman" w:cs="Times New Roman"/>
                <w:sz w:val="24"/>
                <w:szCs w:val="24"/>
                <w:lang w:val="en-GB"/>
              </w:rPr>
              <w:t>in</w:t>
            </w:r>
            <w:r w:rsidR="00E26C7C" w:rsidRPr="007A2FA3">
              <w:rPr>
                <w:rFonts w:ascii="Times New Roman" w:hAnsi="Times New Roman" w:cs="Times New Roman"/>
                <w:sz w:val="24"/>
                <w:szCs w:val="24"/>
                <w:lang w:val="en-GB"/>
              </w:rPr>
              <w:t xml:space="preserve"> the study</w:t>
            </w:r>
            <w:r w:rsidR="00275401" w:rsidRPr="007A2FA3">
              <w:rPr>
                <w:rFonts w:ascii="Times New Roman" w:hAnsi="Times New Roman" w:cs="Times New Roman"/>
                <w:sz w:val="24"/>
                <w:szCs w:val="24"/>
                <w:lang w:val="en-GB"/>
              </w:rPr>
              <w:t>)</w:t>
            </w:r>
            <w:r w:rsidRPr="007A2FA3">
              <w:rPr>
                <w:rFonts w:ascii="Times New Roman" w:hAnsi="Times New Roman" w:cs="Times New Roman"/>
                <w:sz w:val="24"/>
                <w:szCs w:val="24"/>
                <w:lang w:val="en-GB"/>
              </w:rPr>
              <w:t>.</w:t>
            </w:r>
          </w:p>
        </w:tc>
      </w:tr>
      <w:tr w:rsidR="002A341E" w:rsidRPr="007A2FA3" w14:paraId="69BD2866" w14:textId="77777777" w:rsidTr="000F6CC0">
        <w:tc>
          <w:tcPr>
            <w:tcW w:w="6475" w:type="dxa"/>
            <w:vAlign w:val="center"/>
          </w:tcPr>
          <w:p w14:paraId="6BCE88DD" w14:textId="16290596" w:rsidR="002A341E" w:rsidRPr="007A2FA3" w:rsidRDefault="002A341E" w:rsidP="002F132A">
            <w:pPr>
              <w:spacing w:line="480" w:lineRule="auto"/>
              <w:jc w:val="center"/>
              <w:rPr>
                <w:rFonts w:ascii="Times New Roman" w:hAnsi="Times New Roman" w:cs="Times New Roman"/>
                <w:sz w:val="24"/>
                <w:szCs w:val="24"/>
                <w:lang w:val="en-GB"/>
              </w:rPr>
            </w:pPr>
            <w:r w:rsidRPr="007A2FA3">
              <w:rPr>
                <w:rFonts w:ascii="Times New Roman" w:hAnsi="Times New Roman" w:cs="Times New Roman"/>
                <w:sz w:val="24"/>
                <w:szCs w:val="24"/>
                <w:lang w:val="en-GB"/>
              </w:rPr>
              <w:t>Q1</w:t>
            </w:r>
            <w:r w:rsidR="00A06444" w:rsidRPr="007A2FA3">
              <w:rPr>
                <w:rFonts w:ascii="Times New Roman" w:hAnsi="Times New Roman" w:cs="Times New Roman"/>
                <w:sz w:val="24"/>
                <w:szCs w:val="24"/>
                <w:lang w:val="en-GB"/>
              </w:rPr>
              <w:t>2</w:t>
            </w:r>
          </w:p>
        </w:tc>
        <w:tc>
          <w:tcPr>
            <w:tcW w:w="6475" w:type="dxa"/>
          </w:tcPr>
          <w:p w14:paraId="6D657EC4" w14:textId="190EC775" w:rsidR="002A341E" w:rsidRPr="007A2FA3" w:rsidRDefault="000C2B01"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sz w:val="24"/>
                <w:szCs w:val="24"/>
                <w:lang w:val="en-GB"/>
              </w:rPr>
              <w:t xml:space="preserve">The </w:t>
            </w:r>
            <w:r w:rsidRPr="007A2FA3">
              <w:rPr>
                <w:rFonts w:ascii="Times New Roman" w:hAnsi="Times New Roman" w:cs="Times New Roman"/>
                <w:i/>
                <w:iCs/>
                <w:sz w:val="24"/>
                <w:szCs w:val="24"/>
                <w:lang w:val="en-GB"/>
              </w:rPr>
              <w:t xml:space="preserve">climate change </w:t>
            </w:r>
            <w:r w:rsidRPr="007A2FA3">
              <w:rPr>
                <w:rFonts w:ascii="Times New Roman" w:hAnsi="Times New Roman" w:cs="Times New Roman"/>
                <w:i/>
                <w:iCs/>
                <w:sz w:val="24"/>
                <w:szCs w:val="24"/>
                <w:lang w:val="en-GB"/>
              </w:rPr>
              <w:sym w:font="Wingdings" w:char="F0E0"/>
            </w:r>
            <w:r w:rsidRPr="007A2FA3">
              <w:rPr>
                <w:rFonts w:ascii="Times New Roman" w:hAnsi="Times New Roman" w:cs="Times New Roman"/>
                <w:i/>
                <w:iCs/>
                <w:sz w:val="24"/>
                <w:szCs w:val="24"/>
                <w:lang w:val="en-GB"/>
              </w:rPr>
              <w:t>ecosystem conditions</w:t>
            </w:r>
            <w:r w:rsidRPr="007A2FA3">
              <w:rPr>
                <w:rFonts w:ascii="Times New Roman" w:hAnsi="Times New Roman" w:cs="Times New Roman"/>
                <w:sz w:val="24"/>
                <w:szCs w:val="24"/>
                <w:lang w:val="en-GB"/>
              </w:rPr>
              <w:t xml:space="preserve">, or </w:t>
            </w:r>
            <w:r w:rsidRPr="007A2FA3">
              <w:rPr>
                <w:rFonts w:ascii="Times New Roman" w:hAnsi="Times New Roman" w:cs="Times New Roman"/>
                <w:i/>
                <w:iCs/>
                <w:sz w:val="24"/>
                <w:szCs w:val="24"/>
                <w:lang w:val="en-GB"/>
              </w:rPr>
              <w:t xml:space="preserve">climate change </w:t>
            </w:r>
            <w:r w:rsidRPr="007A2FA3">
              <w:rPr>
                <w:rFonts w:ascii="Times New Roman" w:hAnsi="Times New Roman" w:cs="Times New Roman"/>
                <w:i/>
                <w:iCs/>
                <w:sz w:val="24"/>
                <w:szCs w:val="24"/>
                <w:lang w:val="en-GB"/>
              </w:rPr>
              <w:sym w:font="Wingdings" w:char="F0E0"/>
            </w:r>
            <w:r w:rsidRPr="007A2FA3">
              <w:rPr>
                <w:rFonts w:ascii="Times New Roman" w:hAnsi="Times New Roman" w:cs="Times New Roman"/>
                <w:i/>
                <w:iCs/>
                <w:sz w:val="24"/>
                <w:szCs w:val="24"/>
                <w:lang w:val="en-GB"/>
              </w:rPr>
              <w:t xml:space="preserve"> ecosystem conditions </w:t>
            </w:r>
            <w:r w:rsidRPr="007A2FA3">
              <w:rPr>
                <w:rFonts w:ascii="Times New Roman" w:hAnsi="Times New Roman" w:cs="Times New Roman"/>
                <w:i/>
                <w:iCs/>
                <w:sz w:val="24"/>
                <w:szCs w:val="24"/>
                <w:lang w:val="en-GB"/>
              </w:rPr>
              <w:sym w:font="Wingdings" w:char="F0E0"/>
            </w:r>
            <w:r w:rsidRPr="007A2FA3">
              <w:rPr>
                <w:rFonts w:ascii="Times New Roman" w:hAnsi="Times New Roman" w:cs="Times New Roman"/>
                <w:i/>
                <w:iCs/>
                <w:sz w:val="24"/>
                <w:szCs w:val="24"/>
                <w:lang w:val="en-GB"/>
              </w:rPr>
              <w:t xml:space="preserve"> ecosystem services</w:t>
            </w:r>
            <w:r w:rsidRPr="007A2FA3">
              <w:rPr>
                <w:rFonts w:ascii="Times New Roman" w:hAnsi="Times New Roman" w:cs="Times New Roman"/>
                <w:sz w:val="24"/>
                <w:szCs w:val="24"/>
                <w:lang w:val="en-GB"/>
              </w:rPr>
              <w:t xml:space="preserve"> links are presented in </w:t>
            </w:r>
            <w:r w:rsidRPr="007A2FA3">
              <w:rPr>
                <w:rFonts w:ascii="Times New Roman" w:hAnsi="Times New Roman" w:cs="Times New Roman"/>
                <w:b/>
                <w:bCs/>
                <w:sz w:val="24"/>
                <w:szCs w:val="24"/>
                <w:lang w:val="en-GB"/>
              </w:rPr>
              <w:t xml:space="preserve">Figure </w:t>
            </w:r>
            <w:r w:rsidR="00487C1A" w:rsidRPr="007A2FA3">
              <w:rPr>
                <w:rFonts w:ascii="Times New Roman" w:hAnsi="Times New Roman" w:cs="Times New Roman"/>
                <w:b/>
                <w:bCs/>
                <w:sz w:val="24"/>
                <w:szCs w:val="24"/>
                <w:lang w:val="en-GB"/>
              </w:rPr>
              <w:t>4</w:t>
            </w:r>
            <w:r w:rsidRPr="007A2FA3">
              <w:rPr>
                <w:rFonts w:ascii="Times New Roman" w:hAnsi="Times New Roman" w:cs="Times New Roman"/>
                <w:sz w:val="24"/>
                <w:szCs w:val="24"/>
                <w:lang w:val="en-GB"/>
              </w:rPr>
              <w:t>.</w:t>
            </w:r>
          </w:p>
        </w:tc>
      </w:tr>
    </w:tbl>
    <w:p w14:paraId="77D41D08" w14:textId="77777777" w:rsidR="00B46D36" w:rsidRPr="007A2FA3" w:rsidRDefault="00B46D36"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br w:type="page"/>
      </w:r>
    </w:p>
    <w:p w14:paraId="596DBC94" w14:textId="5C410A2C" w:rsidR="008966A7" w:rsidRPr="007A2FA3" w:rsidRDefault="008966A7" w:rsidP="002F132A">
      <w:pPr>
        <w:spacing w:line="480" w:lineRule="auto"/>
        <w:jc w:val="both"/>
        <w:rPr>
          <w:rFonts w:ascii="Times New Roman" w:hAnsi="Times New Roman" w:cs="Times New Roman"/>
          <w:sz w:val="24"/>
          <w:szCs w:val="24"/>
          <w:lang w:val="en-GB"/>
        </w:rPr>
        <w:sectPr w:rsidR="008966A7" w:rsidRPr="007A2FA3" w:rsidSect="007A2FA3">
          <w:pgSz w:w="15840" w:h="12240" w:orient="landscape"/>
          <w:pgMar w:top="1440" w:right="1440" w:bottom="1440" w:left="1440" w:header="720" w:footer="720" w:gutter="0"/>
          <w:cols w:space="720"/>
          <w:docGrid w:linePitch="360"/>
        </w:sectPr>
      </w:pPr>
      <w:bookmarkStart w:id="4" w:name="_Toc31266274"/>
      <w:r w:rsidRPr="007A2FA3">
        <w:rPr>
          <w:rFonts w:ascii="Times New Roman" w:hAnsi="Times New Roman" w:cs="Times New Roman"/>
          <w:b/>
          <w:bCs/>
          <w:sz w:val="24"/>
          <w:szCs w:val="24"/>
          <w:lang w:val="en-GB"/>
        </w:rPr>
        <w:lastRenderedPageBreak/>
        <w:t xml:space="preserve">Table </w:t>
      </w:r>
      <w:r w:rsidR="00825C67"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5</w:t>
      </w:r>
      <w:r w:rsidRPr="007A2FA3">
        <w:rPr>
          <w:rFonts w:ascii="Times New Roman" w:hAnsi="Times New Roman" w:cs="Times New Roman"/>
          <w:sz w:val="24"/>
          <w:szCs w:val="24"/>
          <w:lang w:val="en-GB"/>
        </w:rPr>
        <w:t xml:space="preserve">: </w:t>
      </w:r>
      <w:r w:rsidR="00C94196" w:rsidRPr="007A2FA3">
        <w:rPr>
          <w:rFonts w:ascii="Times New Roman" w:hAnsi="Times New Roman" w:cs="Times New Roman"/>
          <w:sz w:val="24"/>
          <w:szCs w:val="24"/>
          <w:lang w:val="en-GB"/>
        </w:rPr>
        <w:t>ecosystem conditions</w:t>
      </w:r>
      <w:r w:rsidR="002E416E" w:rsidRPr="007A2FA3">
        <w:rPr>
          <w:rFonts w:ascii="Times New Roman" w:hAnsi="Times New Roman" w:cs="Times New Roman"/>
          <w:sz w:val="24"/>
          <w:szCs w:val="24"/>
          <w:lang w:val="en-GB"/>
        </w:rPr>
        <w:t xml:space="preserve"> classes</w:t>
      </w:r>
      <w:r w:rsidR="00C94196" w:rsidRPr="007A2FA3">
        <w:rPr>
          <w:rFonts w:ascii="Times New Roman" w:hAnsi="Times New Roman" w:cs="Times New Roman"/>
          <w:sz w:val="24"/>
          <w:szCs w:val="24"/>
          <w:lang w:val="en-GB"/>
        </w:rPr>
        <w:t xml:space="preserve"> considered in this review. T</w:t>
      </w:r>
      <w:r w:rsidR="00E0572B" w:rsidRPr="007A2FA3">
        <w:rPr>
          <w:rFonts w:ascii="Times New Roman" w:hAnsi="Times New Roman" w:cs="Times New Roman"/>
          <w:sz w:val="24"/>
          <w:szCs w:val="24"/>
          <w:lang w:val="en-GB"/>
        </w:rPr>
        <w:t xml:space="preserve">o determine the ecosystem conditions studied in each article, we analysed the paper listing the </w:t>
      </w:r>
      <w:r w:rsidR="00E0572B" w:rsidRPr="007A2FA3">
        <w:rPr>
          <w:rFonts w:ascii="Times New Roman" w:eastAsia="Calibri" w:hAnsi="Times New Roman" w:cs="Times New Roman"/>
          <w:sz w:val="24"/>
          <w:szCs w:val="24"/>
          <w:lang w:val="en-GB"/>
        </w:rPr>
        <w:t>cropland agroecosystem</w:t>
      </w:r>
      <w:r w:rsidR="00E0572B" w:rsidRPr="007A2FA3">
        <w:rPr>
          <w:rFonts w:ascii="Times New Roman" w:hAnsi="Times New Roman" w:cs="Times New Roman"/>
          <w:sz w:val="24"/>
          <w:szCs w:val="24"/>
          <w:lang w:val="en-GB"/>
        </w:rPr>
        <w:t xml:space="preserve"> conditions as defined by </w:t>
      </w:r>
      <w:r w:rsidR="000236B3" w:rsidRPr="007A2FA3">
        <w:rPr>
          <w:rFonts w:ascii="Times New Roman" w:hAnsi="Times New Roman" w:cs="Times New Roman"/>
          <w:sz w:val="24"/>
          <w:szCs w:val="24"/>
          <w:lang w:val="en-GB"/>
        </w:rPr>
        <w:t>the framework developed for the mapping and assessment of ecosystem and their services</w:t>
      </w:r>
      <w:r w:rsidR="00EE1FF2" w:rsidRPr="007A2FA3">
        <w:rPr>
          <w:rFonts w:ascii="Times New Roman" w:hAnsi="Times New Roman" w:cs="Times New Roman"/>
          <w:sz w:val="24"/>
          <w:szCs w:val="24"/>
          <w:lang w:val="en-GB"/>
        </w:rPr>
        <w:t xml:space="preserve"> (MAES)</w:t>
      </w:r>
      <w:r w:rsidR="000236B3" w:rsidRPr="007A2FA3">
        <w:rPr>
          <w:rFonts w:ascii="Times New Roman" w:hAnsi="Times New Roman" w:cs="Times New Roman"/>
          <w:sz w:val="24"/>
          <w:szCs w:val="24"/>
          <w:lang w:val="en-GB"/>
        </w:rPr>
        <w:t xml:space="preserve"> </w:t>
      </w:r>
      <w:r w:rsidR="00E0572B" w:rsidRPr="007A2FA3">
        <w:rPr>
          <w:rFonts w:ascii="Times New Roman" w:eastAsia="Times New Roman" w:hAnsi="Times New Roman" w:cs="Times New Roman"/>
          <w:color w:val="000000"/>
          <w:sz w:val="24"/>
          <w:lang w:val="en-GB"/>
        </w:rPr>
        <w:t>(</w:t>
      </w:r>
      <w:proofErr w:type="spellStart"/>
      <w:r w:rsidR="00E0572B" w:rsidRPr="007A2FA3">
        <w:rPr>
          <w:rFonts w:ascii="Times New Roman" w:eastAsia="Times New Roman" w:hAnsi="Times New Roman" w:cs="Times New Roman"/>
          <w:color w:val="000000"/>
          <w:sz w:val="24"/>
          <w:lang w:val="en-GB"/>
        </w:rPr>
        <w:t>Maes</w:t>
      </w:r>
      <w:proofErr w:type="spellEnd"/>
      <w:r w:rsidR="00E0572B" w:rsidRPr="007A2FA3">
        <w:rPr>
          <w:rFonts w:ascii="Times New Roman" w:eastAsia="Times New Roman" w:hAnsi="Times New Roman" w:cs="Times New Roman"/>
          <w:color w:val="000000"/>
          <w:sz w:val="24"/>
          <w:lang w:val="en-GB"/>
        </w:rPr>
        <w:t xml:space="preserve"> et al. 2018)</w:t>
      </w:r>
      <w:r w:rsidR="00E0572B" w:rsidRPr="007A2FA3">
        <w:rPr>
          <w:rFonts w:ascii="Times New Roman" w:hAnsi="Times New Roman" w:cs="Times New Roman"/>
          <w:sz w:val="24"/>
          <w:szCs w:val="24"/>
          <w:lang w:val="en-GB"/>
        </w:rPr>
        <w:t xml:space="preserve">. </w:t>
      </w:r>
      <w:r w:rsidR="009A289F" w:rsidRPr="007A2FA3">
        <w:rPr>
          <w:rFonts w:ascii="Times New Roman" w:hAnsi="Times New Roman" w:cs="Times New Roman"/>
          <w:sz w:val="24"/>
          <w:szCs w:val="24"/>
          <w:lang w:val="en-GB"/>
        </w:rPr>
        <w:t>Specific e</w:t>
      </w:r>
      <w:r w:rsidR="00E0572B" w:rsidRPr="007A2FA3">
        <w:rPr>
          <w:rFonts w:ascii="Times New Roman" w:hAnsi="Times New Roman" w:cs="Times New Roman"/>
          <w:sz w:val="24"/>
          <w:szCs w:val="24"/>
          <w:lang w:val="en-GB"/>
        </w:rPr>
        <w:t xml:space="preserve">cosystem conditions </w:t>
      </w:r>
      <w:r w:rsidR="00623739" w:rsidRPr="007A2FA3">
        <w:rPr>
          <w:rFonts w:ascii="Times New Roman" w:hAnsi="Times New Roman" w:cs="Times New Roman"/>
          <w:sz w:val="24"/>
          <w:szCs w:val="24"/>
          <w:lang w:val="en-GB"/>
        </w:rPr>
        <w:t>related</w:t>
      </w:r>
      <w:r w:rsidR="00E0572B" w:rsidRPr="007A2FA3">
        <w:rPr>
          <w:rFonts w:ascii="Times New Roman" w:hAnsi="Times New Roman" w:cs="Times New Roman"/>
          <w:sz w:val="24"/>
          <w:szCs w:val="24"/>
          <w:lang w:val="en-GB"/>
        </w:rPr>
        <w:t xml:space="preserve"> to </w:t>
      </w:r>
      <w:r w:rsidR="00530FFB" w:rsidRPr="007A2FA3">
        <w:rPr>
          <w:rFonts w:ascii="Times New Roman" w:hAnsi="Times New Roman" w:cs="Times New Roman"/>
          <w:sz w:val="24"/>
          <w:szCs w:val="24"/>
          <w:lang w:val="en-GB"/>
        </w:rPr>
        <w:t>vineyard landscapes</w:t>
      </w:r>
      <w:r w:rsidR="00E0572B" w:rsidRPr="007A2FA3">
        <w:rPr>
          <w:rFonts w:ascii="Times New Roman" w:hAnsi="Times New Roman" w:cs="Times New Roman"/>
          <w:sz w:val="24"/>
          <w:szCs w:val="24"/>
          <w:lang w:val="en-GB"/>
        </w:rPr>
        <w:t xml:space="preserve"> found during the screening of the articles, e.g.</w:t>
      </w:r>
      <w:r w:rsidR="00E0572B" w:rsidRPr="007A2FA3">
        <w:rPr>
          <w:rFonts w:ascii="Times New Roman" w:eastAsia="Calibri" w:hAnsi="Times New Roman" w:cs="Times New Roman"/>
          <w:sz w:val="24"/>
          <w:szCs w:val="24"/>
          <w:lang w:val="en-GB"/>
        </w:rPr>
        <w:t>,</w:t>
      </w:r>
      <w:r w:rsidR="00E0572B" w:rsidRPr="007A2FA3">
        <w:rPr>
          <w:rFonts w:ascii="Times New Roman" w:hAnsi="Times New Roman" w:cs="Times New Roman"/>
          <w:sz w:val="24"/>
          <w:szCs w:val="24"/>
          <w:lang w:val="en-GB"/>
        </w:rPr>
        <w:t xml:space="preserve"> vine variety</w:t>
      </w:r>
      <w:r w:rsidR="00E0572B" w:rsidRPr="007A2FA3">
        <w:rPr>
          <w:rFonts w:ascii="Times New Roman" w:eastAsia="Calibri" w:hAnsi="Times New Roman" w:cs="Times New Roman"/>
          <w:sz w:val="24"/>
          <w:szCs w:val="24"/>
          <w:lang w:val="en-GB"/>
        </w:rPr>
        <w:t xml:space="preserve"> and</w:t>
      </w:r>
      <w:r w:rsidR="00E0572B" w:rsidRPr="007A2FA3">
        <w:rPr>
          <w:rFonts w:ascii="Times New Roman" w:hAnsi="Times New Roman" w:cs="Times New Roman"/>
          <w:sz w:val="24"/>
          <w:szCs w:val="24"/>
          <w:lang w:val="en-GB"/>
        </w:rPr>
        <w:t xml:space="preserve"> vine pruning technique, were added to the list of ecosystem conditions addressed</w:t>
      </w:r>
      <w:r w:rsidR="00913362" w:rsidRPr="007A2FA3">
        <w:rPr>
          <w:rFonts w:ascii="Times New Roman" w:hAnsi="Times New Roman" w:cs="Times New Roman"/>
          <w:sz w:val="24"/>
          <w:szCs w:val="24"/>
          <w:lang w:val="en-GB"/>
        </w:rPr>
        <w:t>.</w:t>
      </w:r>
      <w:r w:rsidR="002E5D2A" w:rsidRPr="007A2FA3">
        <w:rPr>
          <w:rFonts w:ascii="Times New Roman" w:hAnsi="Times New Roman" w:cs="Times New Roman"/>
          <w:sz w:val="24"/>
          <w:szCs w:val="24"/>
          <w:lang w:val="en-GB"/>
        </w:rPr>
        <w:t xml:space="preserve"> </w:t>
      </w:r>
      <w:r w:rsidR="00913362" w:rsidRPr="007A2FA3">
        <w:rPr>
          <w:rFonts w:ascii="Times New Roman" w:hAnsi="Times New Roman" w:cs="Times New Roman"/>
          <w:sz w:val="24"/>
          <w:szCs w:val="24"/>
          <w:lang w:val="en-GB"/>
        </w:rPr>
        <w:t>W</w:t>
      </w:r>
      <w:r w:rsidR="002E5D2A" w:rsidRPr="007A2FA3">
        <w:rPr>
          <w:rFonts w:ascii="Times New Roman" w:hAnsi="Times New Roman" w:cs="Times New Roman"/>
          <w:sz w:val="24"/>
          <w:szCs w:val="24"/>
          <w:lang w:val="en-GB"/>
        </w:rPr>
        <w:t xml:space="preserve">e grouped ecosystem conditions into homogeneous classes to reconcile different terminologies used to describe the same ecosystem </w:t>
      </w:r>
      <w:r w:rsidR="002E5D2A" w:rsidRPr="007A2FA3">
        <w:rPr>
          <w:rFonts w:ascii="Times New Roman" w:eastAsia="Calibri" w:hAnsi="Times New Roman" w:cs="Times New Roman"/>
          <w:sz w:val="24"/>
          <w:szCs w:val="24"/>
          <w:lang w:val="en-GB"/>
        </w:rPr>
        <w:t>conditions</w:t>
      </w:r>
      <w:r w:rsidR="002E5D2A" w:rsidRPr="007A2FA3">
        <w:rPr>
          <w:rFonts w:ascii="Times New Roman" w:hAnsi="Times New Roman" w:cs="Times New Roman"/>
          <w:sz w:val="24"/>
          <w:szCs w:val="24"/>
          <w:lang w:val="en-GB"/>
        </w:rPr>
        <w:t xml:space="preserve"> in different fields and to simplify the integration of knowledge with respect to climate change and ecosystem services</w:t>
      </w:r>
      <w:r w:rsidRPr="007A2FA3">
        <w:rPr>
          <w:rFonts w:ascii="Times New Roman" w:hAnsi="Times New Roman" w:cs="Times New Roman"/>
          <w:sz w:val="24"/>
          <w:szCs w:val="24"/>
          <w:lang w:val="en-GB"/>
        </w:rPr>
        <w:t>.</w:t>
      </w:r>
    </w:p>
    <w:tbl>
      <w:tblPr>
        <w:tblStyle w:val="TableGrid"/>
        <w:tblW w:w="0" w:type="auto"/>
        <w:tblLook w:val="04A0" w:firstRow="1" w:lastRow="0" w:firstColumn="1" w:lastColumn="0" w:noHBand="0" w:noVBand="1"/>
      </w:tblPr>
      <w:tblGrid>
        <w:gridCol w:w="3955"/>
        <w:gridCol w:w="2155"/>
      </w:tblGrid>
      <w:tr w:rsidR="008966A7" w:rsidRPr="007A2FA3" w14:paraId="6B69DD12" w14:textId="77777777" w:rsidTr="00564BC5">
        <w:trPr>
          <w:trHeight w:hRule="exact" w:val="216"/>
        </w:trPr>
        <w:tc>
          <w:tcPr>
            <w:tcW w:w="3955" w:type="dxa"/>
          </w:tcPr>
          <w:p w14:paraId="61E85600" w14:textId="3F3333B6" w:rsidR="008966A7" w:rsidRPr="007A2FA3" w:rsidRDefault="00827506" w:rsidP="002F132A">
            <w:pPr>
              <w:spacing w:line="480" w:lineRule="auto"/>
              <w:rPr>
                <w:rFonts w:ascii="Times New Roman" w:hAnsi="Times New Roman" w:cs="Times New Roman"/>
                <w:b/>
                <w:bCs/>
                <w:sz w:val="18"/>
                <w:szCs w:val="18"/>
                <w:lang w:val="en-GB"/>
              </w:rPr>
            </w:pPr>
            <w:r w:rsidRPr="007A2FA3">
              <w:rPr>
                <w:rFonts w:ascii="Times New Roman" w:hAnsi="Times New Roman" w:cs="Times New Roman"/>
                <w:b/>
                <w:bCs/>
                <w:sz w:val="18"/>
                <w:szCs w:val="18"/>
                <w:lang w:val="en-GB"/>
              </w:rPr>
              <w:lastRenderedPageBreak/>
              <w:t>E</w:t>
            </w:r>
            <w:r w:rsidR="008966A7" w:rsidRPr="007A2FA3">
              <w:rPr>
                <w:rFonts w:ascii="Times New Roman" w:hAnsi="Times New Roman" w:cs="Times New Roman"/>
                <w:b/>
                <w:bCs/>
                <w:sz w:val="18"/>
                <w:szCs w:val="18"/>
                <w:lang w:val="en-GB"/>
              </w:rPr>
              <w:t>cosystem conditions</w:t>
            </w:r>
            <w:r w:rsidR="006760BB" w:rsidRPr="007A2FA3">
              <w:rPr>
                <w:rFonts w:ascii="Times New Roman" w:hAnsi="Times New Roman" w:cs="Times New Roman"/>
                <w:b/>
                <w:bCs/>
                <w:sz w:val="18"/>
                <w:szCs w:val="18"/>
                <w:lang w:val="en-GB"/>
              </w:rPr>
              <w:t xml:space="preserve"> from</w:t>
            </w:r>
            <w:r w:rsidRPr="007A2FA3">
              <w:rPr>
                <w:rFonts w:ascii="Times New Roman" w:hAnsi="Times New Roman" w:cs="Times New Roman"/>
                <w:b/>
                <w:bCs/>
                <w:sz w:val="18"/>
                <w:szCs w:val="18"/>
                <w:lang w:val="en-GB"/>
              </w:rPr>
              <w:t xml:space="preserve"> </w:t>
            </w:r>
            <w:r w:rsidR="006F01A3" w:rsidRPr="007A2FA3">
              <w:rPr>
                <w:rFonts w:ascii="Times New Roman" w:hAnsi="Times New Roman" w:cs="Times New Roman"/>
                <w:b/>
                <w:bCs/>
                <w:sz w:val="18"/>
                <w:szCs w:val="18"/>
                <w:lang w:val="en-GB"/>
              </w:rPr>
              <w:t>single</w:t>
            </w:r>
            <w:r w:rsidR="006760BB" w:rsidRPr="007A2FA3">
              <w:rPr>
                <w:rFonts w:ascii="Times New Roman" w:hAnsi="Times New Roman" w:cs="Times New Roman"/>
                <w:b/>
                <w:bCs/>
                <w:sz w:val="18"/>
                <w:szCs w:val="18"/>
                <w:lang w:val="en-GB"/>
              </w:rPr>
              <w:t xml:space="preserve"> papers</w:t>
            </w:r>
          </w:p>
        </w:tc>
        <w:tc>
          <w:tcPr>
            <w:tcW w:w="2155" w:type="dxa"/>
          </w:tcPr>
          <w:p w14:paraId="29382ED8" w14:textId="6CC7580A" w:rsidR="008966A7" w:rsidRPr="007A2FA3" w:rsidRDefault="005D582F" w:rsidP="002F132A">
            <w:pPr>
              <w:spacing w:line="480" w:lineRule="auto"/>
              <w:rPr>
                <w:rFonts w:ascii="Times New Roman" w:hAnsi="Times New Roman" w:cs="Times New Roman"/>
                <w:b/>
                <w:bCs/>
                <w:sz w:val="18"/>
                <w:szCs w:val="18"/>
                <w:lang w:val="en-GB"/>
              </w:rPr>
            </w:pPr>
            <w:r w:rsidRPr="007A2FA3">
              <w:rPr>
                <w:rFonts w:ascii="Times New Roman" w:hAnsi="Times New Roman" w:cs="Times New Roman"/>
                <w:b/>
                <w:bCs/>
                <w:sz w:val="18"/>
                <w:szCs w:val="18"/>
                <w:lang w:val="en-GB"/>
              </w:rPr>
              <w:t>Normalized</w:t>
            </w:r>
            <w:r w:rsidR="008966A7" w:rsidRPr="007A2FA3">
              <w:rPr>
                <w:rFonts w:ascii="Times New Roman" w:hAnsi="Times New Roman" w:cs="Times New Roman"/>
                <w:b/>
                <w:bCs/>
                <w:sz w:val="18"/>
                <w:szCs w:val="18"/>
                <w:lang w:val="en-GB"/>
              </w:rPr>
              <w:t xml:space="preserve"> class</w:t>
            </w:r>
            <w:r w:rsidR="007A3C28" w:rsidRPr="007A2FA3">
              <w:rPr>
                <w:rFonts w:ascii="Times New Roman" w:hAnsi="Times New Roman" w:cs="Times New Roman"/>
                <w:b/>
                <w:bCs/>
                <w:sz w:val="18"/>
                <w:szCs w:val="18"/>
                <w:lang w:val="en-GB"/>
              </w:rPr>
              <w:t>es</w:t>
            </w:r>
          </w:p>
        </w:tc>
      </w:tr>
      <w:tr w:rsidR="008966A7" w:rsidRPr="007A2FA3" w14:paraId="59F98C81" w14:textId="77777777" w:rsidTr="00564BC5">
        <w:trPr>
          <w:trHeight w:hRule="exact" w:val="216"/>
        </w:trPr>
        <w:tc>
          <w:tcPr>
            <w:tcW w:w="3955" w:type="dxa"/>
            <w:vAlign w:val="bottom"/>
          </w:tcPr>
          <w:p w14:paraId="5752FC1D"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Degree of bird functional diversity</w:t>
            </w:r>
          </w:p>
        </w:tc>
        <w:tc>
          <w:tcPr>
            <w:tcW w:w="2155" w:type="dxa"/>
            <w:vMerge w:val="restart"/>
            <w:vAlign w:val="center"/>
          </w:tcPr>
          <w:p w14:paraId="259ED90D"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Animals and fungi</w:t>
            </w:r>
          </w:p>
        </w:tc>
      </w:tr>
      <w:tr w:rsidR="008966A7" w:rsidRPr="007A2FA3" w14:paraId="6931DA6F" w14:textId="77777777" w:rsidTr="00564BC5">
        <w:trPr>
          <w:trHeight w:hRule="exact" w:val="216"/>
        </w:trPr>
        <w:tc>
          <w:tcPr>
            <w:tcW w:w="3955" w:type="dxa"/>
            <w:vAlign w:val="bottom"/>
          </w:tcPr>
          <w:p w14:paraId="55902753"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Host density</w:t>
            </w:r>
          </w:p>
        </w:tc>
        <w:tc>
          <w:tcPr>
            <w:tcW w:w="2155" w:type="dxa"/>
            <w:vMerge/>
          </w:tcPr>
          <w:p w14:paraId="16417BA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E81E3E7" w14:textId="77777777" w:rsidTr="00564BC5">
        <w:trPr>
          <w:trHeight w:hRule="exact" w:val="216"/>
        </w:trPr>
        <w:tc>
          <w:tcPr>
            <w:tcW w:w="3955" w:type="dxa"/>
            <w:vAlign w:val="bottom"/>
          </w:tcPr>
          <w:p w14:paraId="3895BE93"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pests</w:t>
            </w:r>
          </w:p>
        </w:tc>
        <w:tc>
          <w:tcPr>
            <w:tcW w:w="2155" w:type="dxa"/>
            <w:vMerge/>
          </w:tcPr>
          <w:p w14:paraId="63BCD69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5DC4666" w14:textId="77777777" w:rsidTr="00564BC5">
        <w:trPr>
          <w:trHeight w:hRule="exact" w:val="216"/>
        </w:trPr>
        <w:tc>
          <w:tcPr>
            <w:tcW w:w="3955" w:type="dxa"/>
            <w:vAlign w:val="bottom"/>
          </w:tcPr>
          <w:p w14:paraId="38110ED4"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A. </w:t>
            </w:r>
            <w:proofErr w:type="spellStart"/>
            <w:r w:rsidRPr="007A2FA3">
              <w:rPr>
                <w:rFonts w:ascii="Times New Roman" w:hAnsi="Times New Roman" w:cs="Times New Roman"/>
                <w:color w:val="000000"/>
                <w:sz w:val="18"/>
                <w:szCs w:val="18"/>
                <w:lang w:val="en-GB"/>
              </w:rPr>
              <w:t>Pseudococci</w:t>
            </w:r>
            <w:proofErr w:type="spellEnd"/>
          </w:p>
        </w:tc>
        <w:tc>
          <w:tcPr>
            <w:tcW w:w="2155" w:type="dxa"/>
            <w:vMerge/>
          </w:tcPr>
          <w:p w14:paraId="0172A2CD"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AEC8EB6" w14:textId="77777777" w:rsidTr="00564BC5">
        <w:trPr>
          <w:trHeight w:hRule="exact" w:val="216"/>
        </w:trPr>
        <w:tc>
          <w:tcPr>
            <w:tcW w:w="3955" w:type="dxa"/>
            <w:vAlign w:val="bottom"/>
          </w:tcPr>
          <w:p w14:paraId="0E858C2E"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arbuscular mycorrhiza</w:t>
            </w:r>
          </w:p>
        </w:tc>
        <w:tc>
          <w:tcPr>
            <w:tcW w:w="2155" w:type="dxa"/>
            <w:vMerge/>
          </w:tcPr>
          <w:p w14:paraId="345F6683"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E5960FB" w14:textId="77777777" w:rsidTr="00564BC5">
        <w:trPr>
          <w:trHeight w:hRule="exact" w:val="216"/>
        </w:trPr>
        <w:tc>
          <w:tcPr>
            <w:tcW w:w="3955" w:type="dxa"/>
            <w:vAlign w:val="bottom"/>
          </w:tcPr>
          <w:p w14:paraId="702BB983"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arthropods</w:t>
            </w:r>
          </w:p>
        </w:tc>
        <w:tc>
          <w:tcPr>
            <w:tcW w:w="2155" w:type="dxa"/>
            <w:vMerge/>
          </w:tcPr>
          <w:p w14:paraId="5878D39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3432A90" w14:textId="77777777" w:rsidTr="00564BC5">
        <w:trPr>
          <w:trHeight w:hRule="exact" w:val="216"/>
        </w:trPr>
        <w:tc>
          <w:tcPr>
            <w:tcW w:w="3955" w:type="dxa"/>
            <w:vAlign w:val="bottom"/>
          </w:tcPr>
          <w:p w14:paraId="35EA47F7"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bats</w:t>
            </w:r>
          </w:p>
        </w:tc>
        <w:tc>
          <w:tcPr>
            <w:tcW w:w="2155" w:type="dxa"/>
            <w:vMerge/>
          </w:tcPr>
          <w:p w14:paraId="77D78CD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300655E" w14:textId="77777777" w:rsidTr="00564BC5">
        <w:trPr>
          <w:trHeight w:hRule="exact" w:val="216"/>
        </w:trPr>
        <w:tc>
          <w:tcPr>
            <w:tcW w:w="3955" w:type="dxa"/>
            <w:vAlign w:val="bottom"/>
          </w:tcPr>
          <w:p w14:paraId="62C4A5F6"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birds</w:t>
            </w:r>
          </w:p>
        </w:tc>
        <w:tc>
          <w:tcPr>
            <w:tcW w:w="2155" w:type="dxa"/>
            <w:vMerge/>
          </w:tcPr>
          <w:p w14:paraId="2D1FAB6E"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9FE21D5" w14:textId="77777777" w:rsidTr="00564BC5">
        <w:trPr>
          <w:trHeight w:hRule="exact" w:val="216"/>
        </w:trPr>
        <w:tc>
          <w:tcPr>
            <w:tcW w:w="3955" w:type="dxa"/>
            <w:vAlign w:val="bottom"/>
          </w:tcPr>
          <w:p w14:paraId="313D88C9"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C. </w:t>
            </w:r>
            <w:proofErr w:type="spellStart"/>
            <w:r w:rsidRPr="007A2FA3">
              <w:rPr>
                <w:rFonts w:ascii="Times New Roman" w:hAnsi="Times New Roman" w:cs="Times New Roman"/>
                <w:color w:val="000000"/>
                <w:sz w:val="18"/>
                <w:szCs w:val="18"/>
                <w:lang w:val="en-GB"/>
              </w:rPr>
              <w:t>Montrouzieri</w:t>
            </w:r>
            <w:proofErr w:type="spellEnd"/>
          </w:p>
        </w:tc>
        <w:tc>
          <w:tcPr>
            <w:tcW w:w="2155" w:type="dxa"/>
            <w:vMerge/>
          </w:tcPr>
          <w:p w14:paraId="20B5655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5936073" w14:textId="77777777" w:rsidTr="00564BC5">
        <w:trPr>
          <w:trHeight w:hRule="exact" w:val="216"/>
        </w:trPr>
        <w:tc>
          <w:tcPr>
            <w:tcW w:w="3955" w:type="dxa"/>
            <w:vAlign w:val="bottom"/>
          </w:tcPr>
          <w:p w14:paraId="5564D70C"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carabids</w:t>
            </w:r>
          </w:p>
        </w:tc>
        <w:tc>
          <w:tcPr>
            <w:tcW w:w="2155" w:type="dxa"/>
            <w:vMerge/>
          </w:tcPr>
          <w:p w14:paraId="189ACC1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3618AD7" w14:textId="77777777" w:rsidTr="00564BC5">
        <w:trPr>
          <w:trHeight w:hRule="exact" w:val="216"/>
        </w:trPr>
        <w:tc>
          <w:tcPr>
            <w:tcW w:w="3955" w:type="dxa"/>
            <w:vAlign w:val="bottom"/>
          </w:tcPr>
          <w:p w14:paraId="01E7DF11"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H. </w:t>
            </w:r>
            <w:proofErr w:type="spellStart"/>
            <w:r w:rsidRPr="007A2FA3">
              <w:rPr>
                <w:rFonts w:ascii="Times New Roman" w:hAnsi="Times New Roman" w:cs="Times New Roman"/>
                <w:color w:val="000000"/>
                <w:sz w:val="18"/>
                <w:szCs w:val="18"/>
                <w:lang w:val="en-GB"/>
              </w:rPr>
              <w:t>Dimidiatus</w:t>
            </w:r>
            <w:proofErr w:type="spellEnd"/>
          </w:p>
        </w:tc>
        <w:tc>
          <w:tcPr>
            <w:tcW w:w="2155" w:type="dxa"/>
            <w:vMerge/>
          </w:tcPr>
          <w:p w14:paraId="37654700"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712B1E0" w14:textId="77777777" w:rsidTr="00564BC5">
        <w:trPr>
          <w:trHeight w:hRule="exact" w:val="216"/>
        </w:trPr>
        <w:tc>
          <w:tcPr>
            <w:tcW w:w="3955" w:type="dxa"/>
            <w:vAlign w:val="bottom"/>
          </w:tcPr>
          <w:p w14:paraId="101841A9"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diseases</w:t>
            </w:r>
          </w:p>
        </w:tc>
        <w:tc>
          <w:tcPr>
            <w:tcW w:w="2155" w:type="dxa"/>
            <w:vMerge/>
          </w:tcPr>
          <w:p w14:paraId="0D9BA4E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B7F97ED" w14:textId="77777777" w:rsidTr="00564BC5">
        <w:trPr>
          <w:trHeight w:hRule="exact" w:val="216"/>
        </w:trPr>
        <w:tc>
          <w:tcPr>
            <w:tcW w:w="3955" w:type="dxa"/>
            <w:vAlign w:val="bottom"/>
          </w:tcPr>
          <w:p w14:paraId="133EA470"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dominant invasive predator </w:t>
            </w:r>
          </w:p>
        </w:tc>
        <w:tc>
          <w:tcPr>
            <w:tcW w:w="2155" w:type="dxa"/>
            <w:vMerge/>
          </w:tcPr>
          <w:p w14:paraId="653709C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0A1E49F" w14:textId="77777777" w:rsidTr="00564BC5">
        <w:trPr>
          <w:trHeight w:hRule="exact" w:val="216"/>
        </w:trPr>
        <w:tc>
          <w:tcPr>
            <w:tcW w:w="3955" w:type="dxa"/>
            <w:vAlign w:val="bottom"/>
          </w:tcPr>
          <w:p w14:paraId="38F41725"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fungi</w:t>
            </w:r>
          </w:p>
        </w:tc>
        <w:tc>
          <w:tcPr>
            <w:tcW w:w="2155" w:type="dxa"/>
            <w:vMerge/>
          </w:tcPr>
          <w:p w14:paraId="0728BB30"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83D0C64" w14:textId="77777777" w:rsidTr="00564BC5">
        <w:trPr>
          <w:trHeight w:hRule="exact" w:val="216"/>
        </w:trPr>
        <w:tc>
          <w:tcPr>
            <w:tcW w:w="3955" w:type="dxa"/>
            <w:vAlign w:val="bottom"/>
          </w:tcPr>
          <w:p w14:paraId="1DCC8CD8"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insects</w:t>
            </w:r>
          </w:p>
        </w:tc>
        <w:tc>
          <w:tcPr>
            <w:tcW w:w="2155" w:type="dxa"/>
            <w:vMerge/>
          </w:tcPr>
          <w:p w14:paraId="4B43EF3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F743C8B" w14:textId="77777777" w:rsidTr="00564BC5">
        <w:trPr>
          <w:trHeight w:hRule="exact" w:val="216"/>
        </w:trPr>
        <w:tc>
          <w:tcPr>
            <w:tcW w:w="3955" w:type="dxa"/>
            <w:vAlign w:val="bottom"/>
          </w:tcPr>
          <w:p w14:paraId="29111206"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L. </w:t>
            </w:r>
            <w:proofErr w:type="spellStart"/>
            <w:r w:rsidRPr="007A2FA3">
              <w:rPr>
                <w:rFonts w:ascii="Times New Roman" w:hAnsi="Times New Roman" w:cs="Times New Roman"/>
                <w:color w:val="000000"/>
                <w:sz w:val="18"/>
                <w:szCs w:val="18"/>
                <w:lang w:val="en-GB"/>
              </w:rPr>
              <w:t>Abnormis</w:t>
            </w:r>
            <w:proofErr w:type="spellEnd"/>
          </w:p>
        </w:tc>
        <w:tc>
          <w:tcPr>
            <w:tcW w:w="2155" w:type="dxa"/>
            <w:vMerge/>
          </w:tcPr>
          <w:p w14:paraId="0EED44C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3FADBF4" w14:textId="77777777" w:rsidTr="00564BC5">
        <w:trPr>
          <w:trHeight w:hRule="exact" w:val="216"/>
        </w:trPr>
        <w:tc>
          <w:tcPr>
            <w:tcW w:w="3955" w:type="dxa"/>
            <w:vAlign w:val="bottom"/>
          </w:tcPr>
          <w:p w14:paraId="69436773"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L. </w:t>
            </w:r>
            <w:proofErr w:type="spellStart"/>
            <w:r w:rsidRPr="007A2FA3">
              <w:rPr>
                <w:rFonts w:ascii="Times New Roman" w:hAnsi="Times New Roman" w:cs="Times New Roman"/>
                <w:color w:val="000000"/>
                <w:sz w:val="18"/>
                <w:szCs w:val="18"/>
                <w:lang w:val="en-GB"/>
              </w:rPr>
              <w:t>Botrana</w:t>
            </w:r>
            <w:proofErr w:type="spellEnd"/>
          </w:p>
        </w:tc>
        <w:tc>
          <w:tcPr>
            <w:tcW w:w="2155" w:type="dxa"/>
            <w:vMerge/>
          </w:tcPr>
          <w:p w14:paraId="59E4A78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6758234" w14:textId="77777777" w:rsidTr="00564BC5">
        <w:trPr>
          <w:trHeight w:hRule="exact" w:val="216"/>
        </w:trPr>
        <w:tc>
          <w:tcPr>
            <w:tcW w:w="3955" w:type="dxa"/>
            <w:vAlign w:val="bottom"/>
          </w:tcPr>
          <w:p w14:paraId="39D4DC2F"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 xml:space="preserve">Presence of E. </w:t>
            </w:r>
            <w:proofErr w:type="spellStart"/>
            <w:r w:rsidRPr="007A2FA3">
              <w:rPr>
                <w:rFonts w:ascii="Times New Roman" w:hAnsi="Times New Roman" w:cs="Times New Roman"/>
                <w:color w:val="000000"/>
                <w:sz w:val="18"/>
                <w:szCs w:val="18"/>
                <w:lang w:val="en-GB"/>
              </w:rPr>
              <w:t>Ambiguella</w:t>
            </w:r>
            <w:proofErr w:type="spellEnd"/>
          </w:p>
        </w:tc>
        <w:tc>
          <w:tcPr>
            <w:tcW w:w="2155" w:type="dxa"/>
            <w:vMerge/>
          </w:tcPr>
          <w:p w14:paraId="360FC7E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7270F76" w14:textId="77777777" w:rsidTr="00564BC5">
        <w:trPr>
          <w:trHeight w:hRule="exact" w:val="216"/>
        </w:trPr>
        <w:tc>
          <w:tcPr>
            <w:tcW w:w="3955" w:type="dxa"/>
            <w:vAlign w:val="bottom"/>
          </w:tcPr>
          <w:p w14:paraId="3510B3B9"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natural enemies</w:t>
            </w:r>
          </w:p>
        </w:tc>
        <w:tc>
          <w:tcPr>
            <w:tcW w:w="2155" w:type="dxa"/>
            <w:vMerge/>
          </w:tcPr>
          <w:p w14:paraId="5CCB87D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A5B77D4" w14:textId="77777777" w:rsidTr="00564BC5">
        <w:trPr>
          <w:trHeight w:hRule="exact" w:val="216"/>
        </w:trPr>
        <w:tc>
          <w:tcPr>
            <w:tcW w:w="3955" w:type="dxa"/>
            <w:vAlign w:val="bottom"/>
          </w:tcPr>
          <w:p w14:paraId="0088D8DE" w14:textId="77777777" w:rsidR="008966A7" w:rsidRPr="007A2FA3" w:rsidRDefault="008966A7" w:rsidP="002F132A">
            <w:pPr>
              <w:spacing w:line="480" w:lineRule="auto"/>
              <w:rPr>
                <w:rFonts w:ascii="Times New Roman" w:hAnsi="Times New Roman" w:cs="Times New Roman"/>
                <w:sz w:val="18"/>
                <w:szCs w:val="18"/>
                <w:lang w:val="en-GB"/>
              </w:rPr>
            </w:pPr>
            <w:r w:rsidRPr="007A2FA3">
              <w:rPr>
                <w:rFonts w:ascii="Times New Roman" w:hAnsi="Times New Roman" w:cs="Times New Roman"/>
                <w:color w:val="000000"/>
                <w:sz w:val="18"/>
                <w:szCs w:val="18"/>
                <w:lang w:val="en-GB"/>
              </w:rPr>
              <w:t>Presence of spiders</w:t>
            </w:r>
          </w:p>
        </w:tc>
        <w:tc>
          <w:tcPr>
            <w:tcW w:w="2155" w:type="dxa"/>
            <w:vMerge/>
          </w:tcPr>
          <w:p w14:paraId="1CF47C9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C864E3B" w14:textId="77777777" w:rsidTr="00564BC5">
        <w:trPr>
          <w:trHeight w:hRule="exact" w:val="216"/>
        </w:trPr>
        <w:tc>
          <w:tcPr>
            <w:tcW w:w="3955" w:type="dxa"/>
          </w:tcPr>
          <w:p w14:paraId="5210EB5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Suitability for grape growing</w:t>
            </w:r>
          </w:p>
        </w:tc>
        <w:tc>
          <w:tcPr>
            <w:tcW w:w="2155" w:type="dxa"/>
            <w:vMerge w:val="restart"/>
            <w:vAlign w:val="center"/>
          </w:tcPr>
          <w:p w14:paraId="6E21AA11"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Climatic suitability</w:t>
            </w:r>
          </w:p>
        </w:tc>
      </w:tr>
      <w:tr w:rsidR="008966A7" w:rsidRPr="007A2FA3" w14:paraId="5FA954FA" w14:textId="77777777" w:rsidTr="00564BC5">
        <w:trPr>
          <w:trHeight w:hRule="exact" w:val="216"/>
        </w:trPr>
        <w:tc>
          <w:tcPr>
            <w:tcW w:w="3955" w:type="dxa"/>
          </w:tcPr>
          <w:p w14:paraId="6773F13E"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Suitability for viticulture</w:t>
            </w:r>
          </w:p>
        </w:tc>
        <w:tc>
          <w:tcPr>
            <w:tcW w:w="2155" w:type="dxa"/>
            <w:vMerge/>
          </w:tcPr>
          <w:p w14:paraId="65FAC01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B414263" w14:textId="77777777" w:rsidTr="00564BC5">
        <w:trPr>
          <w:trHeight w:hRule="exact" w:val="216"/>
        </w:trPr>
        <w:tc>
          <w:tcPr>
            <w:tcW w:w="3955" w:type="dxa"/>
            <w:vAlign w:val="bottom"/>
          </w:tcPr>
          <w:p w14:paraId="7E2DF45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Degree of berries growth</w:t>
            </w:r>
          </w:p>
        </w:tc>
        <w:tc>
          <w:tcPr>
            <w:tcW w:w="2155" w:type="dxa"/>
            <w:vMerge w:val="restart"/>
            <w:vAlign w:val="center"/>
          </w:tcPr>
          <w:p w14:paraId="4404125D"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Gross primary production</w:t>
            </w:r>
          </w:p>
        </w:tc>
      </w:tr>
      <w:tr w:rsidR="008966A7" w:rsidRPr="007A2FA3" w14:paraId="6E18CF16" w14:textId="77777777" w:rsidTr="00564BC5">
        <w:trPr>
          <w:trHeight w:hRule="exact" w:val="216"/>
        </w:trPr>
        <w:tc>
          <w:tcPr>
            <w:tcW w:w="3955" w:type="dxa"/>
            <w:vAlign w:val="bottom"/>
          </w:tcPr>
          <w:p w14:paraId="419CD08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 xml:space="preserve">Grapevine </w:t>
            </w:r>
            <w:proofErr w:type="spellStart"/>
            <w:r w:rsidRPr="007A2FA3">
              <w:rPr>
                <w:rFonts w:ascii="Times New Roman" w:hAnsi="Times New Roman" w:cs="Times New Roman"/>
                <w:color w:val="000000"/>
                <w:sz w:val="18"/>
                <w:szCs w:val="18"/>
                <w:lang w:val="en-GB"/>
              </w:rPr>
              <w:t>vigor</w:t>
            </w:r>
            <w:proofErr w:type="spellEnd"/>
          </w:p>
        </w:tc>
        <w:tc>
          <w:tcPr>
            <w:tcW w:w="2155" w:type="dxa"/>
            <w:vMerge/>
          </w:tcPr>
          <w:p w14:paraId="37F932A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6A46F38" w14:textId="77777777" w:rsidTr="00564BC5">
        <w:trPr>
          <w:trHeight w:hRule="exact" w:val="216"/>
        </w:trPr>
        <w:tc>
          <w:tcPr>
            <w:tcW w:w="3955" w:type="dxa"/>
            <w:vAlign w:val="bottom"/>
          </w:tcPr>
          <w:p w14:paraId="48CD757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buds</w:t>
            </w:r>
          </w:p>
        </w:tc>
        <w:tc>
          <w:tcPr>
            <w:tcW w:w="2155" w:type="dxa"/>
            <w:vMerge/>
          </w:tcPr>
          <w:p w14:paraId="0D1FC3B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5B24BD4" w14:textId="77777777" w:rsidTr="00564BC5">
        <w:trPr>
          <w:trHeight w:hRule="exact" w:val="216"/>
        </w:trPr>
        <w:tc>
          <w:tcPr>
            <w:tcW w:w="3955" w:type="dxa"/>
            <w:vAlign w:val="bottom"/>
          </w:tcPr>
          <w:p w14:paraId="3D4B771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Status of buds and trunk development</w:t>
            </w:r>
          </w:p>
        </w:tc>
        <w:tc>
          <w:tcPr>
            <w:tcW w:w="2155" w:type="dxa"/>
            <w:vMerge/>
          </w:tcPr>
          <w:p w14:paraId="132536C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CDEEE26" w14:textId="77777777" w:rsidTr="00564BC5">
        <w:trPr>
          <w:trHeight w:hRule="exact" w:val="216"/>
        </w:trPr>
        <w:tc>
          <w:tcPr>
            <w:tcW w:w="3955" w:type="dxa"/>
            <w:vAlign w:val="bottom"/>
          </w:tcPr>
          <w:p w14:paraId="7413C2F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lastRenderedPageBreak/>
              <w:t>Status of vegetative development</w:t>
            </w:r>
          </w:p>
        </w:tc>
        <w:tc>
          <w:tcPr>
            <w:tcW w:w="2155" w:type="dxa"/>
            <w:vMerge/>
          </w:tcPr>
          <w:p w14:paraId="352AFAA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C6BA98A" w14:textId="77777777" w:rsidTr="00564BC5">
        <w:trPr>
          <w:trHeight w:hRule="exact" w:val="216"/>
        </w:trPr>
        <w:tc>
          <w:tcPr>
            <w:tcW w:w="3955" w:type="dxa"/>
            <w:vAlign w:val="bottom"/>
          </w:tcPr>
          <w:p w14:paraId="1F630FF5"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Quantity of biomass</w:t>
            </w:r>
          </w:p>
        </w:tc>
        <w:tc>
          <w:tcPr>
            <w:tcW w:w="2155" w:type="dxa"/>
            <w:vMerge/>
          </w:tcPr>
          <w:p w14:paraId="3667EFE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8AB91E4" w14:textId="77777777" w:rsidTr="00564BC5">
        <w:trPr>
          <w:trHeight w:hRule="exact" w:val="216"/>
        </w:trPr>
        <w:tc>
          <w:tcPr>
            <w:tcW w:w="3955" w:type="dxa"/>
            <w:vAlign w:val="bottom"/>
          </w:tcPr>
          <w:p w14:paraId="5954028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bare inter-rows</w:t>
            </w:r>
          </w:p>
        </w:tc>
        <w:tc>
          <w:tcPr>
            <w:tcW w:w="2155" w:type="dxa"/>
            <w:vMerge w:val="restart"/>
            <w:vAlign w:val="center"/>
          </w:tcPr>
          <w:p w14:paraId="06F2B8E3"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Ground cover</w:t>
            </w:r>
          </w:p>
        </w:tc>
      </w:tr>
      <w:tr w:rsidR="008966A7" w:rsidRPr="007A2FA3" w14:paraId="6F5E7894" w14:textId="77777777" w:rsidTr="00564BC5">
        <w:trPr>
          <w:trHeight w:hRule="exact" w:val="216"/>
        </w:trPr>
        <w:tc>
          <w:tcPr>
            <w:tcW w:w="3955" w:type="dxa"/>
            <w:vAlign w:val="bottom"/>
          </w:tcPr>
          <w:p w14:paraId="59089ED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biochar</w:t>
            </w:r>
          </w:p>
        </w:tc>
        <w:tc>
          <w:tcPr>
            <w:tcW w:w="2155" w:type="dxa"/>
            <w:vMerge/>
          </w:tcPr>
          <w:p w14:paraId="3AC33F4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DDB4AAA" w14:textId="77777777" w:rsidTr="00564BC5">
        <w:trPr>
          <w:trHeight w:hRule="exact" w:val="216"/>
        </w:trPr>
        <w:tc>
          <w:tcPr>
            <w:tcW w:w="3955" w:type="dxa"/>
            <w:vAlign w:val="bottom"/>
          </w:tcPr>
          <w:p w14:paraId="1644A90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compost</w:t>
            </w:r>
          </w:p>
        </w:tc>
        <w:tc>
          <w:tcPr>
            <w:tcW w:w="2155" w:type="dxa"/>
            <w:vMerge/>
          </w:tcPr>
          <w:p w14:paraId="6315FEC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F695114" w14:textId="77777777" w:rsidTr="00564BC5">
        <w:trPr>
          <w:trHeight w:hRule="exact" w:val="216"/>
        </w:trPr>
        <w:tc>
          <w:tcPr>
            <w:tcW w:w="3955" w:type="dxa"/>
            <w:vAlign w:val="bottom"/>
          </w:tcPr>
          <w:p w14:paraId="40CC551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cover crops in inter-row space</w:t>
            </w:r>
          </w:p>
        </w:tc>
        <w:tc>
          <w:tcPr>
            <w:tcW w:w="2155" w:type="dxa"/>
            <w:vMerge/>
          </w:tcPr>
          <w:p w14:paraId="79E849E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ED01E3F" w14:textId="77777777" w:rsidTr="00564BC5">
        <w:trPr>
          <w:trHeight w:hRule="exact" w:val="216"/>
        </w:trPr>
        <w:tc>
          <w:tcPr>
            <w:tcW w:w="3955" w:type="dxa"/>
            <w:vAlign w:val="bottom"/>
          </w:tcPr>
          <w:p w14:paraId="665864D3"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Diversely structured inter-row vegetation</w:t>
            </w:r>
          </w:p>
        </w:tc>
        <w:tc>
          <w:tcPr>
            <w:tcW w:w="2155" w:type="dxa"/>
            <w:vMerge/>
          </w:tcPr>
          <w:p w14:paraId="6820D67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5B1D7A4" w14:textId="77777777" w:rsidTr="00564BC5">
        <w:trPr>
          <w:trHeight w:hRule="exact" w:val="216"/>
        </w:trPr>
        <w:tc>
          <w:tcPr>
            <w:tcW w:w="3955" w:type="dxa"/>
            <w:vAlign w:val="bottom"/>
          </w:tcPr>
          <w:p w14:paraId="2125254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Diversity of cover crops</w:t>
            </w:r>
          </w:p>
        </w:tc>
        <w:tc>
          <w:tcPr>
            <w:tcW w:w="2155" w:type="dxa"/>
            <w:vMerge/>
          </w:tcPr>
          <w:p w14:paraId="2913550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FE0ACA9" w14:textId="77777777" w:rsidTr="00564BC5">
        <w:trPr>
          <w:trHeight w:hRule="exact" w:val="216"/>
        </w:trPr>
        <w:tc>
          <w:tcPr>
            <w:tcW w:w="3955" w:type="dxa"/>
            <w:vAlign w:val="bottom"/>
          </w:tcPr>
          <w:p w14:paraId="72AA9035"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Extensive inter-row management</w:t>
            </w:r>
          </w:p>
        </w:tc>
        <w:tc>
          <w:tcPr>
            <w:tcW w:w="2155" w:type="dxa"/>
            <w:vMerge/>
          </w:tcPr>
          <w:p w14:paraId="146B351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54E627C" w14:textId="77777777" w:rsidTr="00564BC5">
        <w:trPr>
          <w:trHeight w:hRule="exact" w:val="216"/>
        </w:trPr>
        <w:tc>
          <w:tcPr>
            <w:tcW w:w="3955" w:type="dxa"/>
            <w:vAlign w:val="bottom"/>
          </w:tcPr>
          <w:p w14:paraId="194CD28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Availability of floral resources in inter-rows</w:t>
            </w:r>
          </w:p>
        </w:tc>
        <w:tc>
          <w:tcPr>
            <w:tcW w:w="2155" w:type="dxa"/>
            <w:vMerge/>
          </w:tcPr>
          <w:p w14:paraId="33350D5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9C061BD" w14:textId="77777777" w:rsidTr="00564BC5">
        <w:trPr>
          <w:trHeight w:hRule="exact" w:val="216"/>
        </w:trPr>
        <w:tc>
          <w:tcPr>
            <w:tcW w:w="3955" w:type="dxa"/>
            <w:vAlign w:val="bottom"/>
          </w:tcPr>
          <w:p w14:paraId="7B24DD4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flower driven cover crop</w:t>
            </w:r>
          </w:p>
        </w:tc>
        <w:tc>
          <w:tcPr>
            <w:tcW w:w="2155" w:type="dxa"/>
            <w:vMerge/>
          </w:tcPr>
          <w:p w14:paraId="5049C96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5F9C79C" w14:textId="77777777" w:rsidTr="00564BC5">
        <w:trPr>
          <w:trHeight w:hRule="exact" w:val="216"/>
        </w:trPr>
        <w:tc>
          <w:tcPr>
            <w:tcW w:w="3955" w:type="dxa"/>
            <w:vAlign w:val="bottom"/>
          </w:tcPr>
          <w:p w14:paraId="24726A0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grass cover</w:t>
            </w:r>
          </w:p>
        </w:tc>
        <w:tc>
          <w:tcPr>
            <w:tcW w:w="2155" w:type="dxa"/>
            <w:vMerge/>
          </w:tcPr>
          <w:p w14:paraId="545A444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08D7500" w14:textId="77777777" w:rsidTr="00564BC5">
        <w:trPr>
          <w:trHeight w:hRule="exact" w:val="216"/>
        </w:trPr>
        <w:tc>
          <w:tcPr>
            <w:tcW w:w="3955" w:type="dxa"/>
            <w:vAlign w:val="bottom"/>
          </w:tcPr>
          <w:p w14:paraId="7A6B7C8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green cover crop</w:t>
            </w:r>
          </w:p>
        </w:tc>
        <w:tc>
          <w:tcPr>
            <w:tcW w:w="2155" w:type="dxa"/>
            <w:vMerge/>
          </w:tcPr>
          <w:p w14:paraId="0894D3C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1A606EA" w14:textId="77777777" w:rsidTr="00564BC5">
        <w:trPr>
          <w:trHeight w:hRule="exact" w:val="216"/>
        </w:trPr>
        <w:tc>
          <w:tcPr>
            <w:tcW w:w="3955" w:type="dxa"/>
            <w:vAlign w:val="bottom"/>
          </w:tcPr>
          <w:p w14:paraId="5DCE569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Ground cover diversity</w:t>
            </w:r>
          </w:p>
        </w:tc>
        <w:tc>
          <w:tcPr>
            <w:tcW w:w="2155" w:type="dxa"/>
            <w:vMerge/>
          </w:tcPr>
          <w:p w14:paraId="4FDBE32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6790C61" w14:textId="77777777" w:rsidTr="00564BC5">
        <w:trPr>
          <w:trHeight w:hRule="exact" w:val="216"/>
        </w:trPr>
        <w:tc>
          <w:tcPr>
            <w:tcW w:w="3955" w:type="dxa"/>
            <w:vAlign w:val="bottom"/>
          </w:tcPr>
          <w:p w14:paraId="19641E3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inter-row grass cover</w:t>
            </w:r>
          </w:p>
        </w:tc>
        <w:tc>
          <w:tcPr>
            <w:tcW w:w="2155" w:type="dxa"/>
            <w:vMerge/>
          </w:tcPr>
          <w:p w14:paraId="30E9053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A87232A" w14:textId="77777777" w:rsidTr="00564BC5">
        <w:trPr>
          <w:trHeight w:hRule="exact" w:val="216"/>
        </w:trPr>
        <w:tc>
          <w:tcPr>
            <w:tcW w:w="3955" w:type="dxa"/>
            <w:vAlign w:val="bottom"/>
          </w:tcPr>
          <w:p w14:paraId="1CDCCE7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inter-row herbaceous cover</w:t>
            </w:r>
          </w:p>
        </w:tc>
        <w:tc>
          <w:tcPr>
            <w:tcW w:w="2155" w:type="dxa"/>
            <w:vMerge/>
          </w:tcPr>
          <w:p w14:paraId="5DE8796D"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F871E58" w14:textId="77777777" w:rsidTr="00564BC5">
        <w:trPr>
          <w:trHeight w:hRule="exact" w:val="216"/>
        </w:trPr>
        <w:tc>
          <w:tcPr>
            <w:tcW w:w="3955" w:type="dxa"/>
            <w:vAlign w:val="bottom"/>
          </w:tcPr>
          <w:p w14:paraId="6D5CD08E"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 xml:space="preserve">Presence of mulched P. </w:t>
            </w:r>
            <w:proofErr w:type="spellStart"/>
            <w:r w:rsidRPr="007A2FA3">
              <w:rPr>
                <w:rFonts w:ascii="Times New Roman" w:hAnsi="Times New Roman" w:cs="Times New Roman"/>
                <w:color w:val="000000"/>
                <w:sz w:val="18"/>
                <w:szCs w:val="18"/>
                <w:lang w:val="en-GB"/>
              </w:rPr>
              <w:t>Tanacetifolia</w:t>
            </w:r>
            <w:proofErr w:type="spellEnd"/>
            <w:r w:rsidRPr="007A2FA3">
              <w:rPr>
                <w:rFonts w:ascii="Times New Roman" w:hAnsi="Times New Roman" w:cs="Times New Roman"/>
                <w:color w:val="000000"/>
                <w:sz w:val="18"/>
                <w:szCs w:val="18"/>
                <w:lang w:val="en-GB"/>
              </w:rPr>
              <w:t xml:space="preserve"> and ryegrass</w:t>
            </w:r>
          </w:p>
        </w:tc>
        <w:tc>
          <w:tcPr>
            <w:tcW w:w="2155" w:type="dxa"/>
            <w:vMerge/>
          </w:tcPr>
          <w:p w14:paraId="1CB9D0A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26FD48F" w14:textId="77777777" w:rsidTr="00564BC5">
        <w:trPr>
          <w:trHeight w:hRule="exact" w:val="216"/>
        </w:trPr>
        <w:tc>
          <w:tcPr>
            <w:tcW w:w="3955" w:type="dxa"/>
            <w:vAlign w:val="bottom"/>
          </w:tcPr>
          <w:p w14:paraId="1DA3D0D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mulch</w:t>
            </w:r>
          </w:p>
        </w:tc>
        <w:tc>
          <w:tcPr>
            <w:tcW w:w="2155" w:type="dxa"/>
            <w:vMerge/>
          </w:tcPr>
          <w:p w14:paraId="30907F4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2F50B47" w14:textId="77777777" w:rsidTr="00564BC5">
        <w:trPr>
          <w:trHeight w:hRule="exact" w:val="216"/>
        </w:trPr>
        <w:tc>
          <w:tcPr>
            <w:tcW w:w="3955" w:type="dxa"/>
            <w:vAlign w:val="bottom"/>
          </w:tcPr>
          <w:p w14:paraId="073A3EE8"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native cover crop</w:t>
            </w:r>
          </w:p>
        </w:tc>
        <w:tc>
          <w:tcPr>
            <w:tcW w:w="2155" w:type="dxa"/>
            <w:vMerge/>
          </w:tcPr>
          <w:p w14:paraId="608BEC4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693831C" w14:textId="77777777" w:rsidTr="00564BC5">
        <w:trPr>
          <w:trHeight w:hRule="exact" w:val="216"/>
        </w:trPr>
        <w:tc>
          <w:tcPr>
            <w:tcW w:w="3955" w:type="dxa"/>
            <w:vAlign w:val="bottom"/>
          </w:tcPr>
          <w:p w14:paraId="3DBEA3A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native ground vegetation</w:t>
            </w:r>
          </w:p>
        </w:tc>
        <w:tc>
          <w:tcPr>
            <w:tcW w:w="2155" w:type="dxa"/>
            <w:vMerge/>
          </w:tcPr>
          <w:p w14:paraId="5599C125"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A76793D" w14:textId="77777777" w:rsidTr="00564BC5">
        <w:trPr>
          <w:trHeight w:hRule="exact" w:val="216"/>
        </w:trPr>
        <w:tc>
          <w:tcPr>
            <w:tcW w:w="3955" w:type="dxa"/>
            <w:vAlign w:val="bottom"/>
          </w:tcPr>
          <w:p w14:paraId="6419746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natural green cover</w:t>
            </w:r>
          </w:p>
        </w:tc>
        <w:tc>
          <w:tcPr>
            <w:tcW w:w="2155" w:type="dxa"/>
            <w:vMerge/>
          </w:tcPr>
          <w:p w14:paraId="3F938C3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36182FB" w14:textId="77777777" w:rsidTr="00564BC5">
        <w:trPr>
          <w:trHeight w:hRule="exact" w:val="216"/>
        </w:trPr>
        <w:tc>
          <w:tcPr>
            <w:tcW w:w="3955" w:type="dxa"/>
            <w:vAlign w:val="bottom"/>
          </w:tcPr>
          <w:p w14:paraId="4E15E48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amendment</w:t>
            </w:r>
          </w:p>
        </w:tc>
        <w:tc>
          <w:tcPr>
            <w:tcW w:w="2155" w:type="dxa"/>
            <w:vMerge/>
          </w:tcPr>
          <w:p w14:paraId="38ED51A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B097B0F" w14:textId="77777777" w:rsidTr="00564BC5">
        <w:trPr>
          <w:trHeight w:hRule="exact" w:val="216"/>
        </w:trPr>
        <w:tc>
          <w:tcPr>
            <w:tcW w:w="3955" w:type="dxa"/>
            <w:vAlign w:val="bottom"/>
          </w:tcPr>
          <w:p w14:paraId="4EEA837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compost</w:t>
            </w:r>
          </w:p>
        </w:tc>
        <w:tc>
          <w:tcPr>
            <w:tcW w:w="2155" w:type="dxa"/>
            <w:vMerge/>
          </w:tcPr>
          <w:p w14:paraId="15C2537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BD75872" w14:textId="77777777" w:rsidTr="00564BC5">
        <w:trPr>
          <w:trHeight w:hRule="exact" w:val="216"/>
        </w:trPr>
        <w:tc>
          <w:tcPr>
            <w:tcW w:w="3955" w:type="dxa"/>
            <w:vAlign w:val="bottom"/>
          </w:tcPr>
          <w:p w14:paraId="15C2E57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cover crops</w:t>
            </w:r>
          </w:p>
        </w:tc>
        <w:tc>
          <w:tcPr>
            <w:tcW w:w="2155" w:type="dxa"/>
            <w:vMerge/>
          </w:tcPr>
          <w:p w14:paraId="70E8BE3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A02380C" w14:textId="77777777" w:rsidTr="00564BC5">
        <w:trPr>
          <w:trHeight w:hRule="exact" w:val="216"/>
        </w:trPr>
        <w:tc>
          <w:tcPr>
            <w:tcW w:w="3955" w:type="dxa"/>
            <w:vAlign w:val="bottom"/>
          </w:tcPr>
          <w:p w14:paraId="7F68D41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extensive inter-row vegetation</w:t>
            </w:r>
          </w:p>
        </w:tc>
        <w:tc>
          <w:tcPr>
            <w:tcW w:w="2155" w:type="dxa"/>
            <w:vMerge/>
          </w:tcPr>
          <w:p w14:paraId="739C9B6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917EA6E" w14:textId="77777777" w:rsidTr="00564BC5">
        <w:trPr>
          <w:trHeight w:hRule="exact" w:val="216"/>
        </w:trPr>
        <w:tc>
          <w:tcPr>
            <w:tcW w:w="3955" w:type="dxa"/>
            <w:vAlign w:val="bottom"/>
          </w:tcPr>
          <w:p w14:paraId="222D13C8"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sediment barriers</w:t>
            </w:r>
          </w:p>
        </w:tc>
        <w:tc>
          <w:tcPr>
            <w:tcW w:w="2155" w:type="dxa"/>
            <w:vMerge/>
          </w:tcPr>
          <w:p w14:paraId="365C96F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8660346" w14:textId="77777777" w:rsidTr="00564BC5">
        <w:trPr>
          <w:trHeight w:hRule="exact" w:val="216"/>
        </w:trPr>
        <w:tc>
          <w:tcPr>
            <w:tcW w:w="3955" w:type="dxa"/>
            <w:vAlign w:val="bottom"/>
          </w:tcPr>
          <w:p w14:paraId="458944FE"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service crops</w:t>
            </w:r>
          </w:p>
        </w:tc>
        <w:tc>
          <w:tcPr>
            <w:tcW w:w="2155" w:type="dxa"/>
            <w:vMerge/>
          </w:tcPr>
          <w:p w14:paraId="3E28A59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80F3046" w14:textId="77777777" w:rsidTr="00564BC5">
        <w:trPr>
          <w:trHeight w:hRule="exact" w:val="216"/>
        </w:trPr>
        <w:tc>
          <w:tcPr>
            <w:tcW w:w="3955" w:type="dxa"/>
            <w:vAlign w:val="bottom"/>
          </w:tcPr>
          <w:p w14:paraId="3C9877B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lastRenderedPageBreak/>
              <w:t>Presence of tilled inter-rows</w:t>
            </w:r>
          </w:p>
        </w:tc>
        <w:tc>
          <w:tcPr>
            <w:tcW w:w="2155" w:type="dxa"/>
            <w:vMerge/>
          </w:tcPr>
          <w:p w14:paraId="40354E7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1AFA519" w14:textId="77777777" w:rsidTr="00564BC5">
        <w:trPr>
          <w:trHeight w:hRule="exact" w:val="216"/>
        </w:trPr>
        <w:tc>
          <w:tcPr>
            <w:tcW w:w="3955" w:type="dxa"/>
            <w:vAlign w:val="bottom"/>
          </w:tcPr>
          <w:p w14:paraId="59BBC47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spontaneous cover crop</w:t>
            </w:r>
          </w:p>
        </w:tc>
        <w:tc>
          <w:tcPr>
            <w:tcW w:w="2155" w:type="dxa"/>
            <w:vMerge/>
          </w:tcPr>
          <w:p w14:paraId="136E188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5A88759" w14:textId="77777777" w:rsidTr="00564BC5">
        <w:trPr>
          <w:trHeight w:hRule="exact" w:val="216"/>
        </w:trPr>
        <w:tc>
          <w:tcPr>
            <w:tcW w:w="3955" w:type="dxa"/>
            <w:vAlign w:val="bottom"/>
          </w:tcPr>
          <w:p w14:paraId="4A5D707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heat stress</w:t>
            </w:r>
          </w:p>
        </w:tc>
        <w:tc>
          <w:tcPr>
            <w:tcW w:w="2155" w:type="dxa"/>
            <w:vMerge w:val="restart"/>
            <w:vAlign w:val="center"/>
          </w:tcPr>
          <w:p w14:paraId="7DAFA060"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Heat and water stress</w:t>
            </w:r>
          </w:p>
        </w:tc>
      </w:tr>
      <w:tr w:rsidR="008966A7" w:rsidRPr="007A2FA3" w14:paraId="5E59468C" w14:textId="77777777" w:rsidTr="00564BC5">
        <w:trPr>
          <w:trHeight w:hRule="exact" w:val="216"/>
        </w:trPr>
        <w:tc>
          <w:tcPr>
            <w:tcW w:w="3955" w:type="dxa"/>
            <w:vAlign w:val="bottom"/>
          </w:tcPr>
          <w:p w14:paraId="3D5D409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water stress</w:t>
            </w:r>
          </w:p>
        </w:tc>
        <w:tc>
          <w:tcPr>
            <w:tcW w:w="2155" w:type="dxa"/>
            <w:vMerge/>
          </w:tcPr>
          <w:p w14:paraId="3D82CF5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4CADE00" w14:textId="77777777" w:rsidTr="00564BC5">
        <w:trPr>
          <w:trHeight w:hRule="exact" w:val="216"/>
        </w:trPr>
        <w:tc>
          <w:tcPr>
            <w:tcW w:w="3955" w:type="dxa"/>
            <w:vAlign w:val="bottom"/>
          </w:tcPr>
          <w:p w14:paraId="21F4521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Increase of artificial areas</w:t>
            </w:r>
          </w:p>
        </w:tc>
        <w:tc>
          <w:tcPr>
            <w:tcW w:w="2155" w:type="dxa"/>
            <w:vMerge w:val="restart"/>
            <w:vAlign w:val="center"/>
          </w:tcPr>
          <w:p w14:paraId="34FCE430"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Landscape composition</w:t>
            </w:r>
          </w:p>
        </w:tc>
      </w:tr>
      <w:tr w:rsidR="008966A7" w:rsidRPr="007A2FA3" w14:paraId="7006BC8A" w14:textId="77777777" w:rsidTr="00564BC5">
        <w:trPr>
          <w:trHeight w:hRule="exact" w:val="216"/>
        </w:trPr>
        <w:tc>
          <w:tcPr>
            <w:tcW w:w="3955" w:type="dxa"/>
            <w:vAlign w:val="bottom"/>
          </w:tcPr>
          <w:p w14:paraId="55B39AA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Diversity of agricultural crops</w:t>
            </w:r>
          </w:p>
        </w:tc>
        <w:tc>
          <w:tcPr>
            <w:tcW w:w="2155" w:type="dxa"/>
            <w:vMerge/>
          </w:tcPr>
          <w:p w14:paraId="66413E7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094834C" w14:textId="77777777" w:rsidTr="00564BC5">
        <w:trPr>
          <w:trHeight w:hRule="exact" w:val="216"/>
        </w:trPr>
        <w:tc>
          <w:tcPr>
            <w:tcW w:w="3955" w:type="dxa"/>
            <w:vAlign w:val="bottom"/>
          </w:tcPr>
          <w:p w14:paraId="4D7BDB6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cover diversity</w:t>
            </w:r>
          </w:p>
        </w:tc>
        <w:tc>
          <w:tcPr>
            <w:tcW w:w="2155" w:type="dxa"/>
            <w:vMerge/>
          </w:tcPr>
          <w:p w14:paraId="239C5C7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1B59D00" w14:textId="77777777" w:rsidTr="00564BC5">
        <w:trPr>
          <w:trHeight w:hRule="exact" w:val="216"/>
        </w:trPr>
        <w:tc>
          <w:tcPr>
            <w:tcW w:w="3955" w:type="dxa"/>
            <w:vAlign w:val="bottom"/>
          </w:tcPr>
          <w:p w14:paraId="1C7DBF5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cover heterogeneity</w:t>
            </w:r>
          </w:p>
        </w:tc>
        <w:tc>
          <w:tcPr>
            <w:tcW w:w="2155" w:type="dxa"/>
            <w:vMerge/>
          </w:tcPr>
          <w:p w14:paraId="1F2175E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E6263DA" w14:textId="77777777" w:rsidTr="00564BC5">
        <w:trPr>
          <w:trHeight w:hRule="exact" w:val="216"/>
        </w:trPr>
        <w:tc>
          <w:tcPr>
            <w:tcW w:w="3955" w:type="dxa"/>
            <w:vAlign w:val="bottom"/>
          </w:tcPr>
          <w:p w14:paraId="0F54E0A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cover type</w:t>
            </w:r>
          </w:p>
        </w:tc>
        <w:tc>
          <w:tcPr>
            <w:tcW w:w="2155" w:type="dxa"/>
            <w:vMerge/>
          </w:tcPr>
          <w:p w14:paraId="463BC78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71725A1" w14:textId="77777777" w:rsidTr="00564BC5">
        <w:trPr>
          <w:trHeight w:hRule="exact" w:val="216"/>
        </w:trPr>
        <w:tc>
          <w:tcPr>
            <w:tcW w:w="3955" w:type="dxa"/>
            <w:vAlign w:val="bottom"/>
          </w:tcPr>
          <w:p w14:paraId="1F9D8BE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 xml:space="preserve">Land use change </w:t>
            </w:r>
          </w:p>
        </w:tc>
        <w:tc>
          <w:tcPr>
            <w:tcW w:w="2155" w:type="dxa"/>
            <w:vMerge/>
          </w:tcPr>
          <w:p w14:paraId="7A0D9B9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83C5886" w14:textId="77777777" w:rsidTr="00564BC5">
        <w:trPr>
          <w:trHeight w:hRule="exact" w:val="216"/>
        </w:trPr>
        <w:tc>
          <w:tcPr>
            <w:tcW w:w="3955" w:type="dxa"/>
            <w:vAlign w:val="bottom"/>
          </w:tcPr>
          <w:p w14:paraId="4E0B84C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Landscape complexity</w:t>
            </w:r>
          </w:p>
        </w:tc>
        <w:tc>
          <w:tcPr>
            <w:tcW w:w="2155" w:type="dxa"/>
            <w:vMerge/>
          </w:tcPr>
          <w:p w14:paraId="2AF29B4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649B553" w14:textId="77777777" w:rsidTr="00564BC5">
        <w:trPr>
          <w:trHeight w:hRule="exact" w:val="216"/>
        </w:trPr>
        <w:tc>
          <w:tcPr>
            <w:tcW w:w="3955" w:type="dxa"/>
            <w:vAlign w:val="bottom"/>
          </w:tcPr>
          <w:p w14:paraId="7E1CE31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Landscape diversity</w:t>
            </w:r>
          </w:p>
        </w:tc>
        <w:tc>
          <w:tcPr>
            <w:tcW w:w="2155" w:type="dxa"/>
            <w:vMerge/>
          </w:tcPr>
          <w:p w14:paraId="354013F0"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872C42E" w14:textId="77777777" w:rsidTr="00564BC5">
        <w:trPr>
          <w:trHeight w:hRule="exact" w:val="216"/>
        </w:trPr>
        <w:tc>
          <w:tcPr>
            <w:tcW w:w="3955" w:type="dxa"/>
            <w:vAlign w:val="bottom"/>
          </w:tcPr>
          <w:p w14:paraId="04BE3AE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Landscape fragmentation</w:t>
            </w:r>
          </w:p>
        </w:tc>
        <w:tc>
          <w:tcPr>
            <w:tcW w:w="2155" w:type="dxa"/>
            <w:vMerge/>
          </w:tcPr>
          <w:p w14:paraId="10E5517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C855A1C" w14:textId="77777777" w:rsidTr="00564BC5">
        <w:trPr>
          <w:trHeight w:hRule="exact" w:val="216"/>
        </w:trPr>
        <w:tc>
          <w:tcPr>
            <w:tcW w:w="3955" w:type="dxa"/>
            <w:vAlign w:val="bottom"/>
          </w:tcPr>
          <w:p w14:paraId="75DCE7E8"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use changed to hay crop</w:t>
            </w:r>
          </w:p>
        </w:tc>
        <w:tc>
          <w:tcPr>
            <w:tcW w:w="2155" w:type="dxa"/>
            <w:vMerge/>
          </w:tcPr>
          <w:p w14:paraId="36B9AF4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D24F0E7" w14:textId="77777777" w:rsidTr="00564BC5">
        <w:trPr>
          <w:trHeight w:hRule="exact" w:val="216"/>
        </w:trPr>
        <w:tc>
          <w:tcPr>
            <w:tcW w:w="3955" w:type="dxa"/>
            <w:vAlign w:val="bottom"/>
          </w:tcPr>
          <w:p w14:paraId="72DEA38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use changed to grassed vineyard</w:t>
            </w:r>
          </w:p>
        </w:tc>
        <w:tc>
          <w:tcPr>
            <w:tcW w:w="2155" w:type="dxa"/>
            <w:vMerge/>
          </w:tcPr>
          <w:p w14:paraId="6235986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0702002" w14:textId="77777777" w:rsidTr="00564BC5">
        <w:trPr>
          <w:trHeight w:hRule="exact" w:val="216"/>
        </w:trPr>
        <w:tc>
          <w:tcPr>
            <w:tcW w:w="3955" w:type="dxa"/>
            <w:vAlign w:val="bottom"/>
          </w:tcPr>
          <w:p w14:paraId="4D3A91F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use changed to pasture</w:t>
            </w:r>
          </w:p>
        </w:tc>
        <w:tc>
          <w:tcPr>
            <w:tcW w:w="2155" w:type="dxa"/>
            <w:vMerge/>
          </w:tcPr>
          <w:p w14:paraId="5AFE14C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B79ADD4" w14:textId="77777777" w:rsidTr="00564BC5">
        <w:trPr>
          <w:trHeight w:hRule="exact" w:val="216"/>
        </w:trPr>
        <w:tc>
          <w:tcPr>
            <w:tcW w:w="3955" w:type="dxa"/>
            <w:vAlign w:val="bottom"/>
          </w:tcPr>
          <w:p w14:paraId="4888E76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use changed to semi-natural system</w:t>
            </w:r>
          </w:p>
        </w:tc>
        <w:tc>
          <w:tcPr>
            <w:tcW w:w="2155" w:type="dxa"/>
            <w:vMerge/>
          </w:tcPr>
          <w:p w14:paraId="472181B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C587E02" w14:textId="77777777" w:rsidTr="00564BC5">
        <w:trPr>
          <w:trHeight w:hRule="exact" w:val="216"/>
        </w:trPr>
        <w:tc>
          <w:tcPr>
            <w:tcW w:w="3955" w:type="dxa"/>
            <w:vAlign w:val="bottom"/>
          </w:tcPr>
          <w:p w14:paraId="360E9D3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Land use changed to tilled vineyard</w:t>
            </w:r>
          </w:p>
        </w:tc>
        <w:tc>
          <w:tcPr>
            <w:tcW w:w="2155" w:type="dxa"/>
            <w:vMerge/>
          </w:tcPr>
          <w:p w14:paraId="69B33DD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735D7CD" w14:textId="77777777" w:rsidTr="00564BC5">
        <w:trPr>
          <w:trHeight w:hRule="exact" w:val="216"/>
        </w:trPr>
        <w:tc>
          <w:tcPr>
            <w:tcW w:w="3955" w:type="dxa"/>
            <w:vAlign w:val="bottom"/>
          </w:tcPr>
          <w:p w14:paraId="09E6D3D8"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natural habitat</w:t>
            </w:r>
          </w:p>
        </w:tc>
        <w:tc>
          <w:tcPr>
            <w:tcW w:w="2155" w:type="dxa"/>
            <w:vMerge/>
          </w:tcPr>
          <w:p w14:paraId="7759B30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3E19E28" w14:textId="77777777" w:rsidTr="00564BC5">
        <w:trPr>
          <w:trHeight w:hRule="exact" w:val="216"/>
        </w:trPr>
        <w:tc>
          <w:tcPr>
            <w:tcW w:w="3955" w:type="dxa"/>
            <w:vAlign w:val="bottom"/>
          </w:tcPr>
          <w:p w14:paraId="77A4BF9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oak woodland</w:t>
            </w:r>
          </w:p>
        </w:tc>
        <w:tc>
          <w:tcPr>
            <w:tcW w:w="2155" w:type="dxa"/>
            <w:vMerge/>
          </w:tcPr>
          <w:p w14:paraId="0657082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4878DA5" w14:textId="77777777" w:rsidTr="00564BC5">
        <w:trPr>
          <w:trHeight w:hRule="exact" w:val="216"/>
        </w:trPr>
        <w:tc>
          <w:tcPr>
            <w:tcW w:w="3955" w:type="dxa"/>
            <w:vAlign w:val="bottom"/>
          </w:tcPr>
          <w:p w14:paraId="117D4F6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other agricultural areas</w:t>
            </w:r>
          </w:p>
        </w:tc>
        <w:tc>
          <w:tcPr>
            <w:tcW w:w="2155" w:type="dxa"/>
            <w:vMerge/>
          </w:tcPr>
          <w:p w14:paraId="0F5B16D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E5BCAB7" w14:textId="77777777" w:rsidTr="00564BC5">
        <w:trPr>
          <w:trHeight w:hRule="exact" w:val="216"/>
        </w:trPr>
        <w:tc>
          <w:tcPr>
            <w:tcW w:w="3955" w:type="dxa"/>
            <w:vAlign w:val="bottom"/>
          </w:tcPr>
          <w:p w14:paraId="4F51C97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remnant vegetation patches</w:t>
            </w:r>
          </w:p>
        </w:tc>
        <w:tc>
          <w:tcPr>
            <w:tcW w:w="2155" w:type="dxa"/>
            <w:vMerge/>
          </w:tcPr>
          <w:p w14:paraId="0FAB6C0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4D5EA47" w14:textId="77777777" w:rsidTr="00564BC5">
        <w:trPr>
          <w:trHeight w:hRule="exact" w:val="216"/>
        </w:trPr>
        <w:tc>
          <w:tcPr>
            <w:tcW w:w="3955" w:type="dxa"/>
            <w:vAlign w:val="bottom"/>
          </w:tcPr>
          <w:p w14:paraId="627CB295"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riparian zones</w:t>
            </w:r>
          </w:p>
        </w:tc>
        <w:tc>
          <w:tcPr>
            <w:tcW w:w="2155" w:type="dxa"/>
            <w:vMerge/>
          </w:tcPr>
          <w:p w14:paraId="64DBF1BE"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ED5CF1B" w14:textId="77777777" w:rsidTr="00564BC5">
        <w:trPr>
          <w:trHeight w:hRule="exact" w:val="216"/>
        </w:trPr>
        <w:tc>
          <w:tcPr>
            <w:tcW w:w="3955" w:type="dxa"/>
            <w:vAlign w:val="bottom"/>
          </w:tcPr>
          <w:p w14:paraId="7D8980F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semi-natural habitat</w:t>
            </w:r>
          </w:p>
        </w:tc>
        <w:tc>
          <w:tcPr>
            <w:tcW w:w="2155" w:type="dxa"/>
            <w:vMerge/>
          </w:tcPr>
          <w:p w14:paraId="1F25F933"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8AECA4D" w14:textId="77777777" w:rsidTr="00564BC5">
        <w:trPr>
          <w:trHeight w:hRule="exact" w:val="216"/>
        </w:trPr>
        <w:tc>
          <w:tcPr>
            <w:tcW w:w="3955" w:type="dxa"/>
            <w:vAlign w:val="bottom"/>
          </w:tcPr>
          <w:p w14:paraId="3B76ED6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shrub</w:t>
            </w:r>
          </w:p>
        </w:tc>
        <w:tc>
          <w:tcPr>
            <w:tcW w:w="2155" w:type="dxa"/>
            <w:vMerge/>
          </w:tcPr>
          <w:p w14:paraId="5C7ED49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90EE1AC" w14:textId="77777777" w:rsidTr="00564BC5">
        <w:trPr>
          <w:trHeight w:hRule="exact" w:val="216"/>
        </w:trPr>
        <w:tc>
          <w:tcPr>
            <w:tcW w:w="3955" w:type="dxa"/>
            <w:vAlign w:val="bottom"/>
          </w:tcPr>
          <w:p w14:paraId="3493A1D9"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vineyards</w:t>
            </w:r>
          </w:p>
        </w:tc>
        <w:tc>
          <w:tcPr>
            <w:tcW w:w="2155" w:type="dxa"/>
            <w:vMerge/>
          </w:tcPr>
          <w:p w14:paraId="1EB4CC50"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311638E" w14:textId="77777777" w:rsidTr="00564BC5">
        <w:trPr>
          <w:trHeight w:hRule="exact" w:val="216"/>
        </w:trPr>
        <w:tc>
          <w:tcPr>
            <w:tcW w:w="3955" w:type="dxa"/>
            <w:vAlign w:val="bottom"/>
          </w:tcPr>
          <w:p w14:paraId="6AF43755"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wildlands</w:t>
            </w:r>
          </w:p>
        </w:tc>
        <w:tc>
          <w:tcPr>
            <w:tcW w:w="2155" w:type="dxa"/>
            <w:vMerge/>
          </w:tcPr>
          <w:p w14:paraId="35FBAC65"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84F1D7B" w14:textId="77777777" w:rsidTr="00564BC5">
        <w:trPr>
          <w:trHeight w:hRule="exact" w:val="216"/>
        </w:trPr>
        <w:tc>
          <w:tcPr>
            <w:tcW w:w="3955" w:type="dxa"/>
            <w:vAlign w:val="bottom"/>
          </w:tcPr>
          <w:p w14:paraId="1D24EF4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woodlands</w:t>
            </w:r>
          </w:p>
        </w:tc>
        <w:tc>
          <w:tcPr>
            <w:tcW w:w="2155" w:type="dxa"/>
            <w:vMerge/>
          </w:tcPr>
          <w:p w14:paraId="2CFCC645"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A6F0227" w14:textId="77777777" w:rsidTr="00564BC5">
        <w:trPr>
          <w:trHeight w:hRule="exact" w:val="216"/>
        </w:trPr>
        <w:tc>
          <w:tcPr>
            <w:tcW w:w="3955" w:type="dxa"/>
            <w:vAlign w:val="bottom"/>
          </w:tcPr>
          <w:p w14:paraId="0E2ADE6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Proportion of vineyard</w:t>
            </w:r>
          </w:p>
        </w:tc>
        <w:tc>
          <w:tcPr>
            <w:tcW w:w="2155" w:type="dxa"/>
            <w:vMerge/>
          </w:tcPr>
          <w:p w14:paraId="1DA33D2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7482157" w14:textId="77777777" w:rsidTr="00564BC5">
        <w:trPr>
          <w:trHeight w:hRule="exact" w:val="216"/>
        </w:trPr>
        <w:tc>
          <w:tcPr>
            <w:tcW w:w="3955" w:type="dxa"/>
            <w:vAlign w:val="bottom"/>
          </w:tcPr>
          <w:p w14:paraId="2FB24FF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wetlands</w:t>
            </w:r>
          </w:p>
        </w:tc>
        <w:tc>
          <w:tcPr>
            <w:tcW w:w="2155" w:type="dxa"/>
            <w:vMerge/>
          </w:tcPr>
          <w:p w14:paraId="66B34AC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2D1ABEC" w14:textId="77777777" w:rsidTr="00564BC5">
        <w:trPr>
          <w:trHeight w:hRule="exact" w:val="216"/>
        </w:trPr>
        <w:tc>
          <w:tcPr>
            <w:tcW w:w="3955" w:type="dxa"/>
            <w:vAlign w:val="bottom"/>
          </w:tcPr>
          <w:p w14:paraId="7533BBC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agroecosystem traditional traits</w:t>
            </w:r>
          </w:p>
        </w:tc>
        <w:tc>
          <w:tcPr>
            <w:tcW w:w="2155" w:type="dxa"/>
            <w:vMerge w:val="restart"/>
            <w:vAlign w:val="center"/>
          </w:tcPr>
          <w:p w14:paraId="5CB8A653"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Local scale habitat conditions</w:t>
            </w:r>
          </w:p>
        </w:tc>
      </w:tr>
      <w:tr w:rsidR="008966A7" w:rsidRPr="007A2FA3" w14:paraId="2EA8F980" w14:textId="77777777" w:rsidTr="00564BC5">
        <w:trPr>
          <w:trHeight w:hRule="exact" w:val="216"/>
        </w:trPr>
        <w:tc>
          <w:tcPr>
            <w:tcW w:w="3955" w:type="dxa"/>
            <w:vAlign w:val="bottom"/>
          </w:tcPr>
          <w:p w14:paraId="30BD5A8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Forage availability</w:t>
            </w:r>
          </w:p>
        </w:tc>
        <w:tc>
          <w:tcPr>
            <w:tcW w:w="2155" w:type="dxa"/>
            <w:vMerge/>
          </w:tcPr>
          <w:p w14:paraId="6B47703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CDBBCEC" w14:textId="77777777" w:rsidTr="00564BC5">
        <w:trPr>
          <w:trHeight w:hRule="exact" w:val="216"/>
        </w:trPr>
        <w:tc>
          <w:tcPr>
            <w:tcW w:w="3955" w:type="dxa"/>
            <w:vAlign w:val="bottom"/>
          </w:tcPr>
          <w:p w14:paraId="23785F5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grass cover in specific vineyard areas</w:t>
            </w:r>
          </w:p>
        </w:tc>
        <w:tc>
          <w:tcPr>
            <w:tcW w:w="2155" w:type="dxa"/>
            <w:vMerge/>
          </w:tcPr>
          <w:p w14:paraId="5BEF780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84D57F8" w14:textId="77777777" w:rsidTr="00564BC5">
        <w:trPr>
          <w:trHeight w:hRule="exact" w:val="216"/>
        </w:trPr>
        <w:tc>
          <w:tcPr>
            <w:tcW w:w="3955" w:type="dxa"/>
            <w:vAlign w:val="bottom"/>
          </w:tcPr>
          <w:p w14:paraId="64EB553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Grass height</w:t>
            </w:r>
          </w:p>
        </w:tc>
        <w:tc>
          <w:tcPr>
            <w:tcW w:w="2155" w:type="dxa"/>
            <w:vMerge/>
          </w:tcPr>
          <w:p w14:paraId="3330202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1AAF101" w14:textId="77777777" w:rsidTr="00564BC5">
        <w:trPr>
          <w:trHeight w:hRule="exact" w:val="216"/>
        </w:trPr>
        <w:tc>
          <w:tcPr>
            <w:tcW w:w="3955" w:type="dxa"/>
            <w:vAlign w:val="bottom"/>
          </w:tcPr>
          <w:p w14:paraId="2A34B7F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habitat for natural enemies</w:t>
            </w:r>
          </w:p>
        </w:tc>
        <w:tc>
          <w:tcPr>
            <w:tcW w:w="2155" w:type="dxa"/>
            <w:vMerge/>
          </w:tcPr>
          <w:p w14:paraId="43821D4D"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FADA6C2" w14:textId="77777777" w:rsidTr="00564BC5">
        <w:trPr>
          <w:trHeight w:hRule="exact" w:val="216"/>
        </w:trPr>
        <w:tc>
          <w:tcPr>
            <w:tcW w:w="3955" w:type="dxa"/>
            <w:vAlign w:val="bottom"/>
          </w:tcPr>
          <w:p w14:paraId="45ECB1FE"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Habitat heterogeneity</w:t>
            </w:r>
          </w:p>
        </w:tc>
        <w:tc>
          <w:tcPr>
            <w:tcW w:w="2155" w:type="dxa"/>
            <w:vMerge/>
          </w:tcPr>
          <w:p w14:paraId="2475363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7C8DFF2" w14:textId="77777777" w:rsidTr="00564BC5">
        <w:trPr>
          <w:trHeight w:hRule="exact" w:val="216"/>
        </w:trPr>
        <w:tc>
          <w:tcPr>
            <w:tcW w:w="3955" w:type="dxa"/>
            <w:vAlign w:val="bottom"/>
          </w:tcPr>
          <w:p w14:paraId="03E344F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flowers strips</w:t>
            </w:r>
          </w:p>
        </w:tc>
        <w:tc>
          <w:tcPr>
            <w:tcW w:w="2155" w:type="dxa"/>
            <w:vMerge/>
          </w:tcPr>
          <w:p w14:paraId="40D934B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2538AB5" w14:textId="77777777" w:rsidTr="00564BC5">
        <w:trPr>
          <w:trHeight w:hRule="exact" w:val="216"/>
        </w:trPr>
        <w:tc>
          <w:tcPr>
            <w:tcW w:w="3955" w:type="dxa"/>
            <w:vAlign w:val="bottom"/>
          </w:tcPr>
          <w:p w14:paraId="204423F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hedgerows and vegetation strips</w:t>
            </w:r>
          </w:p>
        </w:tc>
        <w:tc>
          <w:tcPr>
            <w:tcW w:w="2155" w:type="dxa"/>
            <w:vMerge/>
          </w:tcPr>
          <w:p w14:paraId="7124F83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1D740A9" w14:textId="77777777" w:rsidTr="00564BC5">
        <w:trPr>
          <w:trHeight w:hRule="exact" w:val="216"/>
        </w:trPr>
        <w:tc>
          <w:tcPr>
            <w:tcW w:w="3955" w:type="dxa"/>
            <w:vAlign w:val="bottom"/>
          </w:tcPr>
          <w:p w14:paraId="49FD201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Length of hedgerows</w:t>
            </w:r>
          </w:p>
        </w:tc>
        <w:tc>
          <w:tcPr>
            <w:tcW w:w="2155" w:type="dxa"/>
            <w:vMerge/>
          </w:tcPr>
          <w:p w14:paraId="0EC4E02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E39CF1D" w14:textId="77777777" w:rsidTr="00564BC5">
        <w:trPr>
          <w:trHeight w:hRule="exact" w:val="216"/>
        </w:trPr>
        <w:tc>
          <w:tcPr>
            <w:tcW w:w="3955" w:type="dxa"/>
            <w:vAlign w:val="bottom"/>
          </w:tcPr>
          <w:p w14:paraId="29D851B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native buckwheat strips</w:t>
            </w:r>
          </w:p>
        </w:tc>
        <w:tc>
          <w:tcPr>
            <w:tcW w:w="2155" w:type="dxa"/>
            <w:vMerge/>
          </w:tcPr>
          <w:p w14:paraId="6AC477EE"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B1F3AE3" w14:textId="77777777" w:rsidTr="00564BC5">
        <w:trPr>
          <w:trHeight w:hRule="exact" w:val="216"/>
        </w:trPr>
        <w:tc>
          <w:tcPr>
            <w:tcW w:w="3955" w:type="dxa"/>
            <w:vAlign w:val="bottom"/>
          </w:tcPr>
          <w:p w14:paraId="5ACB435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native habitat</w:t>
            </w:r>
          </w:p>
        </w:tc>
        <w:tc>
          <w:tcPr>
            <w:tcW w:w="2155" w:type="dxa"/>
            <w:vMerge/>
          </w:tcPr>
          <w:p w14:paraId="42E3E043"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C00A75B" w14:textId="77777777" w:rsidTr="00564BC5">
        <w:trPr>
          <w:trHeight w:hRule="exact" w:val="216"/>
        </w:trPr>
        <w:tc>
          <w:tcPr>
            <w:tcW w:w="3955" w:type="dxa"/>
            <w:vAlign w:val="bottom"/>
          </w:tcPr>
          <w:p w14:paraId="3822FA6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ecological infrastructure in vineyards</w:t>
            </w:r>
          </w:p>
        </w:tc>
        <w:tc>
          <w:tcPr>
            <w:tcW w:w="2155" w:type="dxa"/>
            <w:vMerge/>
          </w:tcPr>
          <w:p w14:paraId="30EDC08D"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F1EFD96" w14:textId="77777777" w:rsidTr="00564BC5">
        <w:trPr>
          <w:trHeight w:hRule="exact" w:val="216"/>
        </w:trPr>
        <w:tc>
          <w:tcPr>
            <w:tcW w:w="3955" w:type="dxa"/>
            <w:vAlign w:val="bottom"/>
          </w:tcPr>
          <w:p w14:paraId="3021288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nest site for birds</w:t>
            </w:r>
          </w:p>
        </w:tc>
        <w:tc>
          <w:tcPr>
            <w:tcW w:w="2155" w:type="dxa"/>
            <w:vMerge/>
          </w:tcPr>
          <w:p w14:paraId="031B733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0535CA3" w14:textId="77777777" w:rsidTr="00564BC5">
        <w:trPr>
          <w:trHeight w:hRule="exact" w:val="216"/>
        </w:trPr>
        <w:tc>
          <w:tcPr>
            <w:tcW w:w="3955" w:type="dxa"/>
            <w:vAlign w:val="bottom"/>
          </w:tcPr>
          <w:p w14:paraId="72F334B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lastRenderedPageBreak/>
              <w:t xml:space="preserve">Presence of oak trees </w:t>
            </w:r>
          </w:p>
        </w:tc>
        <w:tc>
          <w:tcPr>
            <w:tcW w:w="2155" w:type="dxa"/>
            <w:vMerge/>
          </w:tcPr>
          <w:p w14:paraId="773A3D6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02D6B09" w14:textId="77777777" w:rsidTr="00564BC5">
        <w:trPr>
          <w:trHeight w:hRule="exact" w:val="216"/>
        </w:trPr>
        <w:tc>
          <w:tcPr>
            <w:tcW w:w="3955" w:type="dxa"/>
            <w:vAlign w:val="bottom"/>
          </w:tcPr>
          <w:p w14:paraId="69158B3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solitary trees</w:t>
            </w:r>
          </w:p>
        </w:tc>
        <w:tc>
          <w:tcPr>
            <w:tcW w:w="2155" w:type="dxa"/>
            <w:vMerge/>
          </w:tcPr>
          <w:p w14:paraId="7A89B68E"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13860A1" w14:textId="77777777" w:rsidTr="00564BC5">
        <w:trPr>
          <w:trHeight w:hRule="exact" w:val="216"/>
        </w:trPr>
        <w:tc>
          <w:tcPr>
            <w:tcW w:w="3955" w:type="dxa"/>
            <w:vAlign w:val="bottom"/>
          </w:tcPr>
          <w:p w14:paraId="396FFF1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Vineyard block design</w:t>
            </w:r>
          </w:p>
        </w:tc>
        <w:tc>
          <w:tcPr>
            <w:tcW w:w="2155" w:type="dxa"/>
            <w:vMerge/>
          </w:tcPr>
          <w:p w14:paraId="18996EB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CFAE6C3" w14:textId="77777777" w:rsidTr="00564BC5">
        <w:trPr>
          <w:trHeight w:hRule="exact" w:val="216"/>
        </w:trPr>
        <w:tc>
          <w:tcPr>
            <w:tcW w:w="3955" w:type="dxa"/>
            <w:vAlign w:val="bottom"/>
          </w:tcPr>
          <w:p w14:paraId="7ADFE2A4"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agroforestry practices</w:t>
            </w:r>
          </w:p>
        </w:tc>
        <w:tc>
          <w:tcPr>
            <w:tcW w:w="2155" w:type="dxa"/>
            <w:vMerge w:val="restart"/>
            <w:vAlign w:val="center"/>
          </w:tcPr>
          <w:p w14:paraId="7A06ABD4"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Management regime</w:t>
            </w:r>
          </w:p>
        </w:tc>
      </w:tr>
      <w:tr w:rsidR="008966A7" w:rsidRPr="007A2FA3" w14:paraId="11F3616D" w14:textId="77777777" w:rsidTr="00564BC5">
        <w:trPr>
          <w:trHeight w:hRule="exact" w:val="216"/>
        </w:trPr>
        <w:tc>
          <w:tcPr>
            <w:tcW w:w="3955" w:type="dxa"/>
            <w:vAlign w:val="bottom"/>
          </w:tcPr>
          <w:p w14:paraId="7073C5B1"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Degree of crop productivity</w:t>
            </w:r>
          </w:p>
        </w:tc>
        <w:tc>
          <w:tcPr>
            <w:tcW w:w="2155" w:type="dxa"/>
            <w:vMerge/>
          </w:tcPr>
          <w:p w14:paraId="24740513"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5EDC173" w14:textId="77777777" w:rsidTr="00564BC5">
        <w:trPr>
          <w:trHeight w:hRule="exact" w:val="216"/>
        </w:trPr>
        <w:tc>
          <w:tcPr>
            <w:tcW w:w="3955" w:type="dxa"/>
            <w:vAlign w:val="bottom"/>
          </w:tcPr>
          <w:p w14:paraId="40ED5CE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irrigation</w:t>
            </w:r>
          </w:p>
        </w:tc>
        <w:tc>
          <w:tcPr>
            <w:tcW w:w="2155" w:type="dxa"/>
            <w:vMerge/>
          </w:tcPr>
          <w:p w14:paraId="6D12D12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AC852D7" w14:textId="77777777" w:rsidTr="00564BC5">
        <w:trPr>
          <w:trHeight w:hRule="exact" w:val="216"/>
        </w:trPr>
        <w:tc>
          <w:tcPr>
            <w:tcW w:w="3955" w:type="dxa"/>
            <w:vAlign w:val="bottom"/>
          </w:tcPr>
          <w:p w14:paraId="0D22FFF8"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nitrogen fertilization</w:t>
            </w:r>
          </w:p>
        </w:tc>
        <w:tc>
          <w:tcPr>
            <w:tcW w:w="2155" w:type="dxa"/>
            <w:vMerge/>
          </w:tcPr>
          <w:p w14:paraId="12C2807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7792C87" w14:textId="77777777" w:rsidTr="00564BC5">
        <w:trPr>
          <w:trHeight w:hRule="exact" w:val="216"/>
        </w:trPr>
        <w:tc>
          <w:tcPr>
            <w:tcW w:w="3955" w:type="dxa"/>
            <w:vAlign w:val="bottom"/>
          </w:tcPr>
          <w:p w14:paraId="021EDF9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conventional farming</w:t>
            </w:r>
          </w:p>
        </w:tc>
        <w:tc>
          <w:tcPr>
            <w:tcW w:w="2155" w:type="dxa"/>
            <w:vMerge/>
          </w:tcPr>
          <w:p w14:paraId="75757E3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63980C8" w14:textId="77777777" w:rsidTr="00564BC5">
        <w:trPr>
          <w:trHeight w:hRule="exact" w:val="216"/>
        </w:trPr>
        <w:tc>
          <w:tcPr>
            <w:tcW w:w="3955" w:type="dxa"/>
            <w:vAlign w:val="bottom"/>
          </w:tcPr>
          <w:p w14:paraId="3EAE085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Adoption of organic farming</w:t>
            </w:r>
          </w:p>
        </w:tc>
        <w:tc>
          <w:tcPr>
            <w:tcW w:w="2155" w:type="dxa"/>
            <w:vMerge/>
          </w:tcPr>
          <w:p w14:paraId="3582CE8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6FF82A3" w14:textId="77777777" w:rsidTr="00564BC5">
        <w:trPr>
          <w:trHeight w:hRule="exact" w:val="216"/>
        </w:trPr>
        <w:tc>
          <w:tcPr>
            <w:tcW w:w="3955" w:type="dxa"/>
            <w:vAlign w:val="bottom"/>
          </w:tcPr>
          <w:p w14:paraId="170E68E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organic vineyards</w:t>
            </w:r>
          </w:p>
        </w:tc>
        <w:tc>
          <w:tcPr>
            <w:tcW w:w="2155" w:type="dxa"/>
            <w:vMerge/>
          </w:tcPr>
          <w:p w14:paraId="1EDB1D4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8376C58" w14:textId="77777777" w:rsidTr="00564BC5">
        <w:trPr>
          <w:trHeight w:hRule="exact" w:val="216"/>
        </w:trPr>
        <w:tc>
          <w:tcPr>
            <w:tcW w:w="3955" w:type="dxa"/>
            <w:vAlign w:val="bottom"/>
          </w:tcPr>
          <w:p w14:paraId="2343907E"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Copper transport</w:t>
            </w:r>
          </w:p>
        </w:tc>
        <w:tc>
          <w:tcPr>
            <w:tcW w:w="2155" w:type="dxa"/>
            <w:vMerge w:val="restart"/>
            <w:vAlign w:val="center"/>
          </w:tcPr>
          <w:p w14:paraId="720AED1D"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Nutrients and metals</w:t>
            </w:r>
          </w:p>
        </w:tc>
      </w:tr>
      <w:tr w:rsidR="008966A7" w:rsidRPr="007A2FA3" w14:paraId="0BB4F7BD" w14:textId="77777777" w:rsidTr="00564BC5">
        <w:trPr>
          <w:trHeight w:hRule="exact" w:val="216"/>
        </w:trPr>
        <w:tc>
          <w:tcPr>
            <w:tcW w:w="3955" w:type="dxa"/>
            <w:vAlign w:val="bottom"/>
          </w:tcPr>
          <w:p w14:paraId="71443AB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Nitrogen availability</w:t>
            </w:r>
          </w:p>
        </w:tc>
        <w:tc>
          <w:tcPr>
            <w:tcW w:w="2155" w:type="dxa"/>
            <w:vMerge/>
          </w:tcPr>
          <w:p w14:paraId="618D7B0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0A008BE6" w14:textId="77777777" w:rsidTr="00564BC5">
        <w:trPr>
          <w:trHeight w:hRule="exact" w:val="216"/>
        </w:trPr>
        <w:tc>
          <w:tcPr>
            <w:tcW w:w="3955" w:type="dxa"/>
            <w:vAlign w:val="bottom"/>
          </w:tcPr>
          <w:p w14:paraId="3890B26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nitrates</w:t>
            </w:r>
          </w:p>
        </w:tc>
        <w:tc>
          <w:tcPr>
            <w:tcW w:w="2155" w:type="dxa"/>
            <w:vMerge/>
          </w:tcPr>
          <w:p w14:paraId="2217E6DE"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B4CF9D6" w14:textId="77777777" w:rsidTr="00564BC5">
        <w:trPr>
          <w:trHeight w:hRule="exact" w:val="216"/>
        </w:trPr>
        <w:tc>
          <w:tcPr>
            <w:tcW w:w="3955" w:type="dxa"/>
            <w:vAlign w:val="bottom"/>
          </w:tcPr>
          <w:p w14:paraId="5203A15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Nitrogen deposition</w:t>
            </w:r>
          </w:p>
        </w:tc>
        <w:tc>
          <w:tcPr>
            <w:tcW w:w="2155" w:type="dxa"/>
            <w:vMerge/>
          </w:tcPr>
          <w:p w14:paraId="7051559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5013707" w14:textId="77777777" w:rsidTr="00564BC5">
        <w:trPr>
          <w:trHeight w:hRule="exact" w:val="216"/>
        </w:trPr>
        <w:tc>
          <w:tcPr>
            <w:tcW w:w="3955" w:type="dxa"/>
            <w:vAlign w:val="bottom"/>
          </w:tcPr>
          <w:p w14:paraId="5319764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Nitrogen transport</w:t>
            </w:r>
          </w:p>
        </w:tc>
        <w:tc>
          <w:tcPr>
            <w:tcW w:w="2155" w:type="dxa"/>
            <w:vMerge/>
          </w:tcPr>
          <w:p w14:paraId="12DCA060"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3866D2E" w14:textId="77777777" w:rsidTr="00564BC5">
        <w:trPr>
          <w:trHeight w:hRule="exact" w:val="216"/>
        </w:trPr>
        <w:tc>
          <w:tcPr>
            <w:tcW w:w="3955" w:type="dxa"/>
            <w:vAlign w:val="bottom"/>
          </w:tcPr>
          <w:p w14:paraId="0AA8CB35"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Nutrient competition</w:t>
            </w:r>
          </w:p>
        </w:tc>
        <w:tc>
          <w:tcPr>
            <w:tcW w:w="2155" w:type="dxa"/>
            <w:vMerge/>
          </w:tcPr>
          <w:p w14:paraId="0888648F"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D97386D" w14:textId="77777777" w:rsidTr="00564BC5">
        <w:trPr>
          <w:trHeight w:hRule="exact" w:val="216"/>
        </w:trPr>
        <w:tc>
          <w:tcPr>
            <w:tcW w:w="3955" w:type="dxa"/>
            <w:vAlign w:val="bottom"/>
          </w:tcPr>
          <w:p w14:paraId="0717768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Phosphorus transport</w:t>
            </w:r>
          </w:p>
        </w:tc>
        <w:tc>
          <w:tcPr>
            <w:tcW w:w="2155" w:type="dxa"/>
            <w:vMerge/>
          </w:tcPr>
          <w:p w14:paraId="2A29B87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E137EE7" w14:textId="77777777" w:rsidTr="00564BC5">
        <w:trPr>
          <w:trHeight w:hRule="exact" w:val="216"/>
        </w:trPr>
        <w:tc>
          <w:tcPr>
            <w:tcW w:w="3955" w:type="dxa"/>
            <w:vAlign w:val="bottom"/>
          </w:tcPr>
          <w:p w14:paraId="4D5C7D19"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Degree of herbicide use</w:t>
            </w:r>
          </w:p>
        </w:tc>
        <w:tc>
          <w:tcPr>
            <w:tcW w:w="2155" w:type="dxa"/>
            <w:vMerge w:val="restart"/>
            <w:vAlign w:val="center"/>
          </w:tcPr>
          <w:p w14:paraId="7037F734"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Pesticide use</w:t>
            </w:r>
          </w:p>
        </w:tc>
      </w:tr>
      <w:tr w:rsidR="008966A7" w:rsidRPr="007A2FA3" w14:paraId="54C1F07E" w14:textId="77777777" w:rsidTr="00564BC5">
        <w:trPr>
          <w:trHeight w:hRule="exact" w:val="216"/>
        </w:trPr>
        <w:tc>
          <w:tcPr>
            <w:tcW w:w="3955" w:type="dxa"/>
            <w:vAlign w:val="bottom"/>
          </w:tcPr>
          <w:p w14:paraId="3CF824E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Degree of pesticide application</w:t>
            </w:r>
          </w:p>
        </w:tc>
        <w:tc>
          <w:tcPr>
            <w:tcW w:w="2155" w:type="dxa"/>
            <w:vMerge/>
          </w:tcPr>
          <w:p w14:paraId="16ABB816"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3C4D4AA" w14:textId="77777777" w:rsidTr="00564BC5">
        <w:trPr>
          <w:trHeight w:hRule="exact" w:val="216"/>
        </w:trPr>
        <w:tc>
          <w:tcPr>
            <w:tcW w:w="3955" w:type="dxa"/>
            <w:vAlign w:val="bottom"/>
          </w:tcPr>
          <w:p w14:paraId="2F33FD1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Reduction of fungicide application</w:t>
            </w:r>
          </w:p>
        </w:tc>
        <w:tc>
          <w:tcPr>
            <w:tcW w:w="2155" w:type="dxa"/>
            <w:vMerge/>
          </w:tcPr>
          <w:p w14:paraId="7880799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4CCFA34" w14:textId="77777777" w:rsidTr="00564BC5">
        <w:trPr>
          <w:trHeight w:hRule="exact" w:val="216"/>
        </w:trPr>
        <w:tc>
          <w:tcPr>
            <w:tcW w:w="3955" w:type="dxa"/>
            <w:vAlign w:val="bottom"/>
          </w:tcPr>
          <w:p w14:paraId="611F7D0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 xml:space="preserve">Reduction of pesticide application </w:t>
            </w:r>
          </w:p>
        </w:tc>
        <w:tc>
          <w:tcPr>
            <w:tcW w:w="2155" w:type="dxa"/>
            <w:vMerge/>
          </w:tcPr>
          <w:p w14:paraId="100D99AB"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D10CE30" w14:textId="77777777" w:rsidTr="00564BC5">
        <w:trPr>
          <w:trHeight w:hRule="exact" w:val="216"/>
        </w:trPr>
        <w:tc>
          <w:tcPr>
            <w:tcW w:w="3955" w:type="dxa"/>
            <w:vAlign w:val="bottom"/>
          </w:tcPr>
          <w:p w14:paraId="76A788D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Growing season length</w:t>
            </w:r>
          </w:p>
        </w:tc>
        <w:tc>
          <w:tcPr>
            <w:tcW w:w="2155" w:type="dxa"/>
            <w:vMerge w:val="restart"/>
            <w:vAlign w:val="center"/>
          </w:tcPr>
          <w:p w14:paraId="143A5663"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Phenology</w:t>
            </w:r>
          </w:p>
        </w:tc>
      </w:tr>
      <w:tr w:rsidR="008966A7" w:rsidRPr="007A2FA3" w14:paraId="5A489B0E" w14:textId="77777777" w:rsidTr="00564BC5">
        <w:trPr>
          <w:trHeight w:hRule="exact" w:val="216"/>
        </w:trPr>
        <w:tc>
          <w:tcPr>
            <w:tcW w:w="3955" w:type="dxa"/>
            <w:vAlign w:val="bottom"/>
          </w:tcPr>
          <w:p w14:paraId="28C2C01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Length of phenological stages</w:t>
            </w:r>
          </w:p>
        </w:tc>
        <w:tc>
          <w:tcPr>
            <w:tcW w:w="2155" w:type="dxa"/>
            <w:vMerge/>
          </w:tcPr>
          <w:p w14:paraId="524FCBC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1382E02F" w14:textId="77777777" w:rsidTr="00564BC5">
        <w:trPr>
          <w:trHeight w:hRule="exact" w:val="216"/>
        </w:trPr>
        <w:tc>
          <w:tcPr>
            <w:tcW w:w="3955" w:type="dxa"/>
            <w:vAlign w:val="bottom"/>
          </w:tcPr>
          <w:p w14:paraId="2E71502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Degree of vegetative growth</w:t>
            </w:r>
          </w:p>
        </w:tc>
        <w:tc>
          <w:tcPr>
            <w:tcW w:w="2155" w:type="dxa"/>
            <w:vMerge/>
          </w:tcPr>
          <w:p w14:paraId="4C1D1A32"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09BB1A4" w14:textId="77777777" w:rsidTr="00564BC5">
        <w:trPr>
          <w:trHeight w:hRule="exact" w:val="216"/>
        </w:trPr>
        <w:tc>
          <w:tcPr>
            <w:tcW w:w="3955" w:type="dxa"/>
            <w:vAlign w:val="bottom"/>
          </w:tcPr>
          <w:p w14:paraId="1EDF33C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Type of canopy management</w:t>
            </w:r>
          </w:p>
        </w:tc>
        <w:tc>
          <w:tcPr>
            <w:tcW w:w="2155" w:type="dxa"/>
            <w:vMerge w:val="restart"/>
            <w:vAlign w:val="center"/>
          </w:tcPr>
          <w:p w14:paraId="73D1544B"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Vine pruning</w:t>
            </w:r>
          </w:p>
        </w:tc>
      </w:tr>
      <w:tr w:rsidR="008966A7" w:rsidRPr="007A2FA3" w14:paraId="663CC00F" w14:textId="77777777" w:rsidTr="00564BC5">
        <w:trPr>
          <w:trHeight w:hRule="exact" w:val="216"/>
        </w:trPr>
        <w:tc>
          <w:tcPr>
            <w:tcW w:w="3955" w:type="dxa"/>
            <w:vAlign w:val="bottom"/>
          </w:tcPr>
          <w:p w14:paraId="2FFAA5B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minimal pruning</w:t>
            </w:r>
          </w:p>
        </w:tc>
        <w:tc>
          <w:tcPr>
            <w:tcW w:w="2155" w:type="dxa"/>
            <w:vMerge/>
          </w:tcPr>
          <w:p w14:paraId="3DB5103D"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ADAFBE3" w14:textId="77777777" w:rsidTr="00564BC5">
        <w:trPr>
          <w:trHeight w:hRule="exact" w:val="216"/>
        </w:trPr>
        <w:tc>
          <w:tcPr>
            <w:tcW w:w="3955" w:type="dxa"/>
            <w:vAlign w:val="bottom"/>
          </w:tcPr>
          <w:p w14:paraId="43A0FFBA"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vertical shoot</w:t>
            </w:r>
          </w:p>
        </w:tc>
        <w:tc>
          <w:tcPr>
            <w:tcW w:w="2155" w:type="dxa"/>
            <w:vMerge/>
          </w:tcPr>
          <w:p w14:paraId="127F5B3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80F8985" w14:textId="77777777" w:rsidTr="00564BC5">
        <w:trPr>
          <w:trHeight w:hRule="exact" w:val="216"/>
        </w:trPr>
        <w:tc>
          <w:tcPr>
            <w:tcW w:w="3955" w:type="dxa"/>
            <w:vAlign w:val="bottom"/>
          </w:tcPr>
          <w:p w14:paraId="7DFE021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local vine varieties</w:t>
            </w:r>
          </w:p>
        </w:tc>
        <w:tc>
          <w:tcPr>
            <w:tcW w:w="2155" w:type="dxa"/>
            <w:vMerge w:val="restart"/>
            <w:vAlign w:val="center"/>
          </w:tcPr>
          <w:p w14:paraId="14A20E69"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Vine variety</w:t>
            </w:r>
          </w:p>
        </w:tc>
      </w:tr>
      <w:tr w:rsidR="008966A7" w:rsidRPr="007A2FA3" w14:paraId="006C5A54" w14:textId="77777777" w:rsidTr="00564BC5">
        <w:trPr>
          <w:trHeight w:hRule="exact" w:val="216"/>
        </w:trPr>
        <w:tc>
          <w:tcPr>
            <w:tcW w:w="3955" w:type="dxa"/>
            <w:vAlign w:val="bottom"/>
          </w:tcPr>
          <w:p w14:paraId="771B6FB5"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optimal vine variety</w:t>
            </w:r>
          </w:p>
        </w:tc>
        <w:tc>
          <w:tcPr>
            <w:tcW w:w="2155" w:type="dxa"/>
            <w:vMerge/>
          </w:tcPr>
          <w:p w14:paraId="72995C07"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34D125D" w14:textId="77777777" w:rsidTr="00564BC5">
        <w:trPr>
          <w:trHeight w:hRule="exact" w:val="216"/>
        </w:trPr>
        <w:tc>
          <w:tcPr>
            <w:tcW w:w="3955" w:type="dxa"/>
            <w:vAlign w:val="bottom"/>
          </w:tcPr>
          <w:p w14:paraId="57D1FDA3"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Presence of suitable vine varieties</w:t>
            </w:r>
          </w:p>
        </w:tc>
        <w:tc>
          <w:tcPr>
            <w:tcW w:w="2155" w:type="dxa"/>
            <w:vMerge/>
          </w:tcPr>
          <w:p w14:paraId="2DFC4E1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5DA7644" w14:textId="77777777" w:rsidTr="00564BC5">
        <w:trPr>
          <w:trHeight w:hRule="exact" w:val="216"/>
        </w:trPr>
        <w:tc>
          <w:tcPr>
            <w:tcW w:w="3955" w:type="dxa"/>
            <w:vAlign w:val="bottom"/>
          </w:tcPr>
          <w:p w14:paraId="7EC6483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Type of vine variety</w:t>
            </w:r>
          </w:p>
        </w:tc>
        <w:tc>
          <w:tcPr>
            <w:tcW w:w="2155" w:type="dxa"/>
            <w:vMerge/>
          </w:tcPr>
          <w:p w14:paraId="17CE0675"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101C6C1" w14:textId="77777777" w:rsidTr="00564BC5">
        <w:trPr>
          <w:trHeight w:hRule="exact" w:val="216"/>
        </w:trPr>
        <w:tc>
          <w:tcPr>
            <w:tcW w:w="3955" w:type="dxa"/>
            <w:vAlign w:val="bottom"/>
          </w:tcPr>
          <w:p w14:paraId="38F7FEA6"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Use of soil amendment</w:t>
            </w:r>
          </w:p>
        </w:tc>
        <w:tc>
          <w:tcPr>
            <w:tcW w:w="2155" w:type="dxa"/>
            <w:vMerge w:val="restart"/>
            <w:vAlign w:val="center"/>
          </w:tcPr>
          <w:p w14:paraId="1CF0E805"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Vineyard soil</w:t>
            </w:r>
          </w:p>
        </w:tc>
      </w:tr>
      <w:tr w:rsidR="008966A7" w:rsidRPr="007A2FA3" w14:paraId="70F56B16" w14:textId="77777777" w:rsidTr="00564BC5">
        <w:trPr>
          <w:trHeight w:hRule="exact" w:val="216"/>
        </w:trPr>
        <w:tc>
          <w:tcPr>
            <w:tcW w:w="3955" w:type="dxa"/>
            <w:vAlign w:val="bottom"/>
          </w:tcPr>
          <w:p w14:paraId="1C32CA2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depth</w:t>
            </w:r>
          </w:p>
        </w:tc>
        <w:tc>
          <w:tcPr>
            <w:tcW w:w="2155" w:type="dxa"/>
            <w:vMerge/>
          </w:tcPr>
          <w:p w14:paraId="63814308"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2E891A34" w14:textId="77777777" w:rsidTr="00564BC5">
        <w:trPr>
          <w:trHeight w:hRule="exact" w:val="216"/>
        </w:trPr>
        <w:tc>
          <w:tcPr>
            <w:tcW w:w="3955" w:type="dxa"/>
            <w:vAlign w:val="bottom"/>
          </w:tcPr>
          <w:p w14:paraId="121A1B63"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erosion</w:t>
            </w:r>
          </w:p>
        </w:tc>
        <w:tc>
          <w:tcPr>
            <w:tcW w:w="2155" w:type="dxa"/>
            <w:vMerge/>
          </w:tcPr>
          <w:p w14:paraId="0E996A21"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9018509" w14:textId="77777777" w:rsidTr="00564BC5">
        <w:trPr>
          <w:trHeight w:hRule="exact" w:val="216"/>
        </w:trPr>
        <w:tc>
          <w:tcPr>
            <w:tcW w:w="3955" w:type="dxa"/>
            <w:vAlign w:val="bottom"/>
          </w:tcPr>
          <w:p w14:paraId="5CBF08C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organic carbon</w:t>
            </w:r>
          </w:p>
        </w:tc>
        <w:tc>
          <w:tcPr>
            <w:tcW w:w="2155" w:type="dxa"/>
            <w:vMerge/>
          </w:tcPr>
          <w:p w14:paraId="27C12DA9"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62C2B787" w14:textId="77777777" w:rsidTr="00564BC5">
        <w:trPr>
          <w:trHeight w:hRule="exact" w:val="216"/>
        </w:trPr>
        <w:tc>
          <w:tcPr>
            <w:tcW w:w="3955" w:type="dxa"/>
            <w:vAlign w:val="bottom"/>
          </w:tcPr>
          <w:p w14:paraId="0A597F8B"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respiration</w:t>
            </w:r>
          </w:p>
        </w:tc>
        <w:tc>
          <w:tcPr>
            <w:tcW w:w="2155" w:type="dxa"/>
            <w:vMerge/>
          </w:tcPr>
          <w:p w14:paraId="267E9FBC"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55E9E1A2" w14:textId="77777777" w:rsidTr="00564BC5">
        <w:trPr>
          <w:trHeight w:hRule="exact" w:val="216"/>
        </w:trPr>
        <w:tc>
          <w:tcPr>
            <w:tcW w:w="3955" w:type="dxa"/>
            <w:vAlign w:val="bottom"/>
          </w:tcPr>
          <w:p w14:paraId="630793C7"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structure</w:t>
            </w:r>
          </w:p>
        </w:tc>
        <w:tc>
          <w:tcPr>
            <w:tcW w:w="2155" w:type="dxa"/>
            <w:vMerge/>
          </w:tcPr>
          <w:p w14:paraId="34BD1C0D"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B67B85D" w14:textId="77777777" w:rsidTr="00564BC5">
        <w:trPr>
          <w:trHeight w:hRule="exact" w:val="216"/>
        </w:trPr>
        <w:tc>
          <w:tcPr>
            <w:tcW w:w="3955" w:type="dxa"/>
            <w:vAlign w:val="bottom"/>
          </w:tcPr>
          <w:p w14:paraId="0881E590"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water availability</w:t>
            </w:r>
          </w:p>
        </w:tc>
        <w:tc>
          <w:tcPr>
            <w:tcW w:w="2155" w:type="dxa"/>
            <w:vMerge/>
          </w:tcPr>
          <w:p w14:paraId="7A50736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4A3352B2" w14:textId="77777777" w:rsidTr="00564BC5">
        <w:trPr>
          <w:trHeight w:hRule="exact" w:val="216"/>
        </w:trPr>
        <w:tc>
          <w:tcPr>
            <w:tcW w:w="3955" w:type="dxa"/>
            <w:vAlign w:val="bottom"/>
          </w:tcPr>
          <w:p w14:paraId="5518BD7F"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Soil water content</w:t>
            </w:r>
          </w:p>
        </w:tc>
        <w:tc>
          <w:tcPr>
            <w:tcW w:w="2155" w:type="dxa"/>
            <w:vMerge/>
          </w:tcPr>
          <w:p w14:paraId="312A98C4"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71D526B1" w14:textId="77777777" w:rsidTr="00564BC5">
        <w:trPr>
          <w:trHeight w:hRule="exact" w:val="216"/>
        </w:trPr>
        <w:tc>
          <w:tcPr>
            <w:tcW w:w="3955" w:type="dxa"/>
            <w:vAlign w:val="bottom"/>
          </w:tcPr>
          <w:p w14:paraId="2DF8590C"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Degree of evapotranspiration</w:t>
            </w:r>
          </w:p>
        </w:tc>
        <w:tc>
          <w:tcPr>
            <w:tcW w:w="2155" w:type="dxa"/>
            <w:vMerge w:val="restart"/>
            <w:vAlign w:val="center"/>
          </w:tcPr>
          <w:p w14:paraId="2B7CE7CB" w14:textId="77777777" w:rsidR="008966A7" w:rsidRPr="007A2FA3" w:rsidRDefault="008966A7" w:rsidP="002F132A">
            <w:pPr>
              <w:spacing w:line="480" w:lineRule="auto"/>
              <w:jc w:val="center"/>
              <w:rPr>
                <w:rFonts w:ascii="Times New Roman" w:hAnsi="Times New Roman" w:cs="Times New Roman"/>
                <w:sz w:val="18"/>
                <w:szCs w:val="18"/>
                <w:lang w:val="en-GB"/>
              </w:rPr>
            </w:pPr>
            <w:r w:rsidRPr="007A2FA3">
              <w:rPr>
                <w:rFonts w:ascii="Times New Roman" w:hAnsi="Times New Roman" w:cs="Times New Roman"/>
                <w:sz w:val="18"/>
                <w:szCs w:val="18"/>
                <w:lang w:val="en-GB"/>
              </w:rPr>
              <w:t>Water availability</w:t>
            </w:r>
          </w:p>
        </w:tc>
      </w:tr>
      <w:tr w:rsidR="008966A7" w:rsidRPr="007A2FA3" w14:paraId="7D9AC381" w14:textId="77777777" w:rsidTr="00564BC5">
        <w:trPr>
          <w:trHeight w:hRule="exact" w:val="216"/>
        </w:trPr>
        <w:tc>
          <w:tcPr>
            <w:tcW w:w="3955" w:type="dxa"/>
            <w:vAlign w:val="bottom"/>
          </w:tcPr>
          <w:p w14:paraId="193A4D3D"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Water availability</w:t>
            </w:r>
          </w:p>
        </w:tc>
        <w:tc>
          <w:tcPr>
            <w:tcW w:w="2155" w:type="dxa"/>
            <w:vMerge/>
          </w:tcPr>
          <w:p w14:paraId="6CB1D73A" w14:textId="77777777" w:rsidR="008966A7" w:rsidRPr="007A2FA3" w:rsidRDefault="008966A7" w:rsidP="002F132A">
            <w:pPr>
              <w:spacing w:line="480" w:lineRule="auto"/>
              <w:rPr>
                <w:rFonts w:ascii="Times New Roman" w:hAnsi="Times New Roman" w:cs="Times New Roman"/>
                <w:sz w:val="24"/>
                <w:szCs w:val="24"/>
                <w:lang w:val="en-GB"/>
              </w:rPr>
            </w:pPr>
          </w:p>
        </w:tc>
      </w:tr>
      <w:tr w:rsidR="008966A7" w:rsidRPr="007A2FA3" w14:paraId="3A2AF4E5" w14:textId="77777777" w:rsidTr="00564BC5">
        <w:trPr>
          <w:trHeight w:hRule="exact" w:val="216"/>
        </w:trPr>
        <w:tc>
          <w:tcPr>
            <w:tcW w:w="3955" w:type="dxa"/>
            <w:vAlign w:val="bottom"/>
          </w:tcPr>
          <w:p w14:paraId="354B1A62" w14:textId="77777777" w:rsidR="008966A7" w:rsidRPr="007A2FA3" w:rsidRDefault="008966A7" w:rsidP="002F132A">
            <w:pPr>
              <w:spacing w:line="480" w:lineRule="auto"/>
              <w:rPr>
                <w:rFonts w:ascii="Times New Roman" w:hAnsi="Times New Roman" w:cs="Times New Roman"/>
                <w:color w:val="000000"/>
                <w:sz w:val="18"/>
                <w:szCs w:val="18"/>
                <w:lang w:val="en-GB"/>
              </w:rPr>
            </w:pPr>
            <w:r w:rsidRPr="007A2FA3">
              <w:rPr>
                <w:rFonts w:ascii="Times New Roman" w:hAnsi="Times New Roman" w:cs="Times New Roman"/>
                <w:color w:val="000000"/>
                <w:sz w:val="18"/>
                <w:szCs w:val="18"/>
                <w:lang w:val="en-GB"/>
              </w:rPr>
              <w:t>Water evaporation</w:t>
            </w:r>
          </w:p>
        </w:tc>
        <w:tc>
          <w:tcPr>
            <w:tcW w:w="2155" w:type="dxa"/>
            <w:vMerge/>
          </w:tcPr>
          <w:p w14:paraId="1D3FF872" w14:textId="77777777" w:rsidR="008966A7" w:rsidRPr="007A2FA3" w:rsidRDefault="008966A7" w:rsidP="002F132A">
            <w:pPr>
              <w:spacing w:line="480" w:lineRule="auto"/>
              <w:rPr>
                <w:rFonts w:ascii="Times New Roman" w:hAnsi="Times New Roman" w:cs="Times New Roman"/>
                <w:sz w:val="24"/>
                <w:szCs w:val="24"/>
                <w:lang w:val="en-GB"/>
              </w:rPr>
            </w:pPr>
          </w:p>
        </w:tc>
      </w:tr>
    </w:tbl>
    <w:p w14:paraId="6B13E4B2" w14:textId="77777777" w:rsidR="008966A7" w:rsidRPr="007A2FA3" w:rsidRDefault="008966A7" w:rsidP="002F132A">
      <w:pPr>
        <w:spacing w:line="480" w:lineRule="auto"/>
        <w:rPr>
          <w:rFonts w:ascii="Times New Roman" w:hAnsi="Times New Roman" w:cs="Times New Roman"/>
          <w:sz w:val="24"/>
          <w:szCs w:val="24"/>
          <w:lang w:val="en-GB"/>
        </w:rPr>
        <w:sectPr w:rsidR="008966A7" w:rsidRPr="007A2FA3" w:rsidSect="007A2FA3">
          <w:type w:val="continuous"/>
          <w:pgSz w:w="15840" w:h="12240" w:orient="landscape"/>
          <w:pgMar w:top="1440" w:right="1440" w:bottom="1440" w:left="1440" w:header="720" w:footer="720" w:gutter="0"/>
          <w:cols w:num="2" w:space="720"/>
          <w:docGrid w:linePitch="360"/>
        </w:sectPr>
      </w:pPr>
    </w:p>
    <w:p w14:paraId="0D01B57F" w14:textId="69E16C8B" w:rsidR="003E16FC" w:rsidRPr="007A2FA3" w:rsidRDefault="003E16FC" w:rsidP="002F132A">
      <w:pPr>
        <w:spacing w:before="240" w:line="480" w:lineRule="auto"/>
        <w:jc w:val="both"/>
        <w:rPr>
          <w:rFonts w:ascii="Times New Roman" w:hAnsi="Times New Roman" w:cs="Times New Roman"/>
          <w:sz w:val="24"/>
          <w:szCs w:val="24"/>
          <w:lang w:val="en-GB"/>
        </w:rPr>
      </w:pPr>
    </w:p>
    <w:bookmarkEnd w:id="4"/>
    <w:p w14:paraId="51EED532" w14:textId="0E386E84" w:rsidR="00E66D0E" w:rsidRPr="007A2FA3" w:rsidRDefault="00DB16C0" w:rsidP="00CA2AA7">
      <w:p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Table </w:t>
      </w:r>
      <w:r w:rsidR="00825C67" w:rsidRPr="007A2FA3">
        <w:rPr>
          <w:rFonts w:ascii="Times New Roman" w:hAnsi="Times New Roman" w:cs="Times New Roman"/>
          <w:b/>
          <w:bCs/>
          <w:sz w:val="24"/>
          <w:szCs w:val="24"/>
          <w:lang w:val="en-GB"/>
        </w:rPr>
        <w:t>S</w:t>
      </w:r>
      <w:r w:rsidR="00B677B9" w:rsidRPr="007A2FA3">
        <w:rPr>
          <w:rFonts w:ascii="Times New Roman" w:hAnsi="Times New Roman" w:cs="Times New Roman"/>
          <w:b/>
          <w:bCs/>
          <w:sz w:val="24"/>
          <w:szCs w:val="24"/>
          <w:lang w:val="en-GB"/>
        </w:rPr>
        <w:t>6</w:t>
      </w:r>
      <w:r w:rsidRPr="007A2FA3">
        <w:rPr>
          <w:rFonts w:ascii="Times New Roman" w:hAnsi="Times New Roman" w:cs="Times New Roman"/>
          <w:sz w:val="24"/>
          <w:szCs w:val="24"/>
          <w:lang w:val="en-GB"/>
        </w:rPr>
        <w:t xml:space="preserve">: </w:t>
      </w:r>
      <w:r w:rsidR="00CC0292" w:rsidRPr="007A2FA3">
        <w:rPr>
          <w:rFonts w:ascii="Times New Roman" w:hAnsi="Times New Roman" w:cs="Times New Roman"/>
          <w:sz w:val="24"/>
          <w:szCs w:val="24"/>
          <w:lang w:val="en-GB"/>
        </w:rPr>
        <w:t xml:space="preserve">classes used to define the </w:t>
      </w:r>
      <w:r w:rsidRPr="007A2FA3">
        <w:rPr>
          <w:rFonts w:ascii="Times New Roman" w:hAnsi="Times New Roman" w:cs="Times New Roman"/>
          <w:sz w:val="24"/>
          <w:szCs w:val="24"/>
          <w:lang w:val="en-GB"/>
        </w:rPr>
        <w:t xml:space="preserve">disciplines </w:t>
      </w:r>
      <w:r w:rsidR="00CC0292" w:rsidRPr="007A2FA3">
        <w:rPr>
          <w:rFonts w:ascii="Times New Roman" w:hAnsi="Times New Roman" w:cs="Times New Roman"/>
          <w:sz w:val="24"/>
          <w:szCs w:val="24"/>
          <w:lang w:val="en-GB"/>
        </w:rPr>
        <w:t>of</w:t>
      </w:r>
      <w:r w:rsidRPr="007A2FA3">
        <w:rPr>
          <w:rFonts w:ascii="Times New Roman" w:hAnsi="Times New Roman" w:cs="Times New Roman"/>
          <w:sz w:val="24"/>
          <w:szCs w:val="24"/>
          <w:lang w:val="en-GB"/>
        </w:rPr>
        <w:t xml:space="preserve"> the articles and links in our review.</w:t>
      </w:r>
      <w:r w:rsidR="00E66D0E" w:rsidRPr="007A2FA3">
        <w:rPr>
          <w:rFonts w:ascii="Times New Roman" w:hAnsi="Times New Roman" w:cs="Times New Roman"/>
          <w:sz w:val="24"/>
          <w:szCs w:val="24"/>
          <w:lang w:val="en-GB"/>
        </w:rPr>
        <w:t xml:space="preserve"> We studied the disciplines that considered ecosystem conditions and services based on the research areas defined for the publishing journals included in our sample. We did this analysing the disciplines defined for each article, </w:t>
      </w:r>
      <w:r w:rsidR="00E81DBA" w:rsidRPr="007A2FA3">
        <w:rPr>
          <w:rFonts w:ascii="Times New Roman" w:hAnsi="Times New Roman" w:cs="Times New Roman"/>
          <w:sz w:val="24"/>
          <w:szCs w:val="24"/>
          <w:lang w:val="en-GB"/>
        </w:rPr>
        <w:t>that</w:t>
      </w:r>
      <w:r w:rsidR="00E66D0E" w:rsidRPr="007A2FA3">
        <w:rPr>
          <w:rFonts w:ascii="Times New Roman" w:hAnsi="Times New Roman" w:cs="Times New Roman"/>
          <w:sz w:val="24"/>
          <w:szCs w:val="24"/>
          <w:lang w:val="en-GB"/>
        </w:rPr>
        <w:t xml:space="preserve"> were also used to classify the single </w:t>
      </w:r>
      <w:r w:rsidR="005A360F" w:rsidRPr="007A2FA3">
        <w:rPr>
          <w:rFonts w:ascii="Times New Roman" w:hAnsi="Times New Roman" w:cs="Times New Roman"/>
          <w:sz w:val="24"/>
          <w:szCs w:val="24"/>
          <w:lang w:val="en-GB"/>
        </w:rPr>
        <w:t>links</w:t>
      </w:r>
      <w:r w:rsidR="00E66D0E" w:rsidRPr="007A2FA3">
        <w:rPr>
          <w:rFonts w:ascii="Times New Roman" w:hAnsi="Times New Roman" w:cs="Times New Roman"/>
          <w:sz w:val="24"/>
          <w:szCs w:val="24"/>
          <w:lang w:val="en-GB"/>
        </w:rPr>
        <w:t xml:space="preserve"> between ecosystem services and ecosystem conditions found in the paper. If an article was assigned more disciplines, we considered all of them. To select the disciplines’ classes, we adapted the classification used by Scopus. We did this after checking the consistency between the disciplines assigned by Scopus and Web of Science to the publishing journals included in this review.</w:t>
      </w:r>
    </w:p>
    <w:tbl>
      <w:tblPr>
        <w:tblStyle w:val="ListTable1Light"/>
        <w:tblW w:w="5040" w:type="dxa"/>
        <w:tblLook w:val="04A0" w:firstRow="1" w:lastRow="0" w:firstColumn="1" w:lastColumn="0" w:noHBand="0" w:noVBand="1"/>
      </w:tblPr>
      <w:tblGrid>
        <w:gridCol w:w="5040"/>
      </w:tblGrid>
      <w:tr w:rsidR="0044445E" w:rsidRPr="007A2FA3" w14:paraId="1EFDE5E7" w14:textId="77777777" w:rsidTr="00FF3634">
        <w:trPr>
          <w:cnfStyle w:val="100000000000" w:firstRow="1" w:lastRow="0" w:firstColumn="0" w:lastColumn="0" w:oddVBand="0" w:evenVBand="0" w:oddHBand="0"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47E45E2E" w14:textId="0F30278F" w:rsidR="0044445E" w:rsidRPr="007A2FA3" w:rsidRDefault="0044445E" w:rsidP="002F132A">
            <w:pPr>
              <w:spacing w:line="480" w:lineRule="auto"/>
              <w:rPr>
                <w:rFonts w:ascii="Times New Roman" w:eastAsia="Times New Roman" w:hAnsi="Times New Roman" w:cs="Times New Roman"/>
                <w:color w:val="000000"/>
                <w:sz w:val="24"/>
                <w:szCs w:val="24"/>
                <w:lang w:val="en-GB"/>
              </w:rPr>
            </w:pPr>
            <w:r w:rsidRPr="007A2FA3">
              <w:rPr>
                <w:rFonts w:ascii="Times New Roman" w:eastAsia="Times New Roman" w:hAnsi="Times New Roman" w:cs="Times New Roman"/>
                <w:color w:val="000000"/>
                <w:sz w:val="24"/>
                <w:szCs w:val="24"/>
                <w:lang w:val="en-GB"/>
              </w:rPr>
              <w:t>D</w:t>
            </w:r>
            <w:r w:rsidR="00637312" w:rsidRPr="007A2FA3">
              <w:rPr>
                <w:rFonts w:ascii="Times New Roman" w:eastAsia="Times New Roman" w:hAnsi="Times New Roman" w:cs="Times New Roman"/>
                <w:color w:val="000000"/>
                <w:sz w:val="24"/>
                <w:szCs w:val="24"/>
                <w:lang w:val="en-GB"/>
              </w:rPr>
              <w:t>isciplines</w:t>
            </w:r>
          </w:p>
        </w:tc>
      </w:tr>
      <w:tr w:rsidR="00714D34" w:rsidRPr="007A2FA3" w14:paraId="240F8A9D"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0D698492"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Agricultural and Biological Sciences</w:t>
            </w:r>
          </w:p>
        </w:tc>
      </w:tr>
      <w:tr w:rsidR="0044445E" w:rsidRPr="007A2FA3" w14:paraId="1BFFC575"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03457E02"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Biochemistry, Genetics and Molecular Biology</w:t>
            </w:r>
          </w:p>
        </w:tc>
      </w:tr>
      <w:tr w:rsidR="00714D34" w:rsidRPr="007A2FA3" w14:paraId="3D0783CC"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3E46CBDC"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Business, Management and Accounting</w:t>
            </w:r>
          </w:p>
        </w:tc>
      </w:tr>
      <w:tr w:rsidR="0044445E" w:rsidRPr="007A2FA3" w14:paraId="218C9DE6"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645810E2"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Earth and Planetary Sciences</w:t>
            </w:r>
          </w:p>
        </w:tc>
      </w:tr>
      <w:tr w:rsidR="00714D34" w:rsidRPr="007A2FA3" w14:paraId="45EE6810"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2A923455"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Economics, Econometrics and Finance</w:t>
            </w:r>
          </w:p>
        </w:tc>
      </w:tr>
      <w:tr w:rsidR="0044445E" w:rsidRPr="007A2FA3" w14:paraId="3377C092"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661AF6B7"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Energy</w:t>
            </w:r>
          </w:p>
        </w:tc>
      </w:tr>
      <w:tr w:rsidR="00714D34" w:rsidRPr="007A2FA3" w14:paraId="2BF50C0A"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14235EB5"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Environmental Sciences</w:t>
            </w:r>
          </w:p>
        </w:tc>
      </w:tr>
      <w:tr w:rsidR="0044445E" w:rsidRPr="007A2FA3" w14:paraId="6E3B9DC1"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72DB9DA4"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Neuroscience</w:t>
            </w:r>
          </w:p>
        </w:tc>
      </w:tr>
      <w:tr w:rsidR="00714D34" w:rsidRPr="007A2FA3" w14:paraId="602DAE8F"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001FD4A7"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Medicine</w:t>
            </w:r>
          </w:p>
        </w:tc>
      </w:tr>
      <w:tr w:rsidR="0044445E" w:rsidRPr="007A2FA3" w14:paraId="1C852E0E"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538E7E03"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Social Sciences</w:t>
            </w:r>
          </w:p>
        </w:tc>
      </w:tr>
      <w:tr w:rsidR="00714D34" w:rsidRPr="007A2FA3" w14:paraId="2E6DDC2A"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3C449751"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Chemistry</w:t>
            </w:r>
          </w:p>
        </w:tc>
      </w:tr>
      <w:tr w:rsidR="0044445E" w:rsidRPr="007A2FA3" w14:paraId="77C71093"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47A3F3A6"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Materials Sciences</w:t>
            </w:r>
          </w:p>
        </w:tc>
      </w:tr>
      <w:tr w:rsidR="00714D34" w:rsidRPr="007A2FA3" w14:paraId="1D30F967" w14:textId="77777777" w:rsidTr="00FF3634">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2AD3DF79"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t>Engineering</w:t>
            </w:r>
          </w:p>
        </w:tc>
      </w:tr>
      <w:tr w:rsidR="0044445E" w:rsidRPr="007A2FA3" w14:paraId="7FCF6EEA" w14:textId="77777777" w:rsidTr="00FF3634">
        <w:trPr>
          <w:trHeight w:hRule="exact" w:val="340"/>
        </w:trPr>
        <w:tc>
          <w:tcPr>
            <w:cnfStyle w:val="001000000000" w:firstRow="0" w:lastRow="0" w:firstColumn="1" w:lastColumn="0" w:oddVBand="0" w:evenVBand="0" w:oddHBand="0" w:evenHBand="0" w:firstRowFirstColumn="0" w:firstRowLastColumn="0" w:lastRowFirstColumn="0" w:lastRowLastColumn="0"/>
            <w:tcW w:w="5040" w:type="dxa"/>
            <w:noWrap/>
            <w:hideMark/>
          </w:tcPr>
          <w:p w14:paraId="7ADCB317" w14:textId="77777777" w:rsidR="0044445E" w:rsidRPr="007A2FA3" w:rsidRDefault="0044445E" w:rsidP="002F132A">
            <w:pPr>
              <w:spacing w:line="480" w:lineRule="auto"/>
              <w:rPr>
                <w:rFonts w:ascii="Times New Roman" w:eastAsia="Times New Roman" w:hAnsi="Times New Roman" w:cs="Times New Roman"/>
                <w:b w:val="0"/>
                <w:bCs w:val="0"/>
                <w:color w:val="000000"/>
                <w:sz w:val="24"/>
                <w:szCs w:val="24"/>
                <w:lang w:val="en-GB"/>
              </w:rPr>
            </w:pPr>
            <w:r w:rsidRPr="007A2FA3">
              <w:rPr>
                <w:rFonts w:ascii="Times New Roman" w:eastAsia="Times New Roman" w:hAnsi="Times New Roman" w:cs="Times New Roman"/>
                <w:b w:val="0"/>
                <w:bCs w:val="0"/>
                <w:color w:val="000000"/>
                <w:sz w:val="24"/>
                <w:szCs w:val="24"/>
                <w:lang w:val="en-GB"/>
              </w:rPr>
              <w:lastRenderedPageBreak/>
              <w:t>Multidisciplinary</w:t>
            </w:r>
          </w:p>
        </w:tc>
      </w:tr>
    </w:tbl>
    <w:p w14:paraId="5C4EA877" w14:textId="2C468EE7" w:rsidR="002F4ECF" w:rsidRPr="007A2FA3" w:rsidRDefault="00DB16C0"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br w:type="page"/>
      </w:r>
      <w:r w:rsidR="00995BD6" w:rsidRPr="007A2FA3">
        <w:rPr>
          <w:rFonts w:ascii="Times New Roman" w:hAnsi="Times New Roman" w:cs="Times New Roman"/>
          <w:b/>
          <w:bCs/>
          <w:sz w:val="24"/>
          <w:szCs w:val="24"/>
          <w:lang w:val="en-GB"/>
        </w:rPr>
        <w:lastRenderedPageBreak/>
        <w:t xml:space="preserve">Table </w:t>
      </w:r>
      <w:r w:rsidR="00825C67" w:rsidRPr="007A2FA3">
        <w:rPr>
          <w:rFonts w:ascii="Times New Roman" w:hAnsi="Times New Roman" w:cs="Times New Roman"/>
          <w:b/>
          <w:bCs/>
          <w:sz w:val="24"/>
          <w:szCs w:val="24"/>
          <w:lang w:val="en-GB"/>
        </w:rPr>
        <w:t>S</w:t>
      </w:r>
      <w:r w:rsidR="006D38E7" w:rsidRPr="007A2FA3">
        <w:rPr>
          <w:rFonts w:ascii="Times New Roman" w:hAnsi="Times New Roman" w:cs="Times New Roman"/>
          <w:b/>
          <w:bCs/>
          <w:sz w:val="24"/>
          <w:szCs w:val="24"/>
          <w:lang w:val="en-GB"/>
        </w:rPr>
        <w:t>7</w:t>
      </w:r>
      <w:r w:rsidR="00995BD6" w:rsidRPr="007A2FA3">
        <w:rPr>
          <w:rFonts w:ascii="Times New Roman" w:hAnsi="Times New Roman" w:cs="Times New Roman"/>
          <w:sz w:val="24"/>
          <w:szCs w:val="24"/>
          <w:lang w:val="en-GB"/>
        </w:rPr>
        <w:t>:</w:t>
      </w:r>
      <w:r w:rsidR="00D548A3" w:rsidRPr="007A2FA3">
        <w:rPr>
          <w:rFonts w:ascii="Times New Roman" w:hAnsi="Times New Roman" w:cs="Times New Roman"/>
          <w:sz w:val="24"/>
          <w:szCs w:val="24"/>
          <w:lang w:val="en-GB"/>
        </w:rPr>
        <w:t xml:space="preserve"> </w:t>
      </w:r>
      <w:r w:rsidR="00510769" w:rsidRPr="007A2FA3">
        <w:rPr>
          <w:rFonts w:ascii="Times New Roman" w:hAnsi="Times New Roman" w:cs="Times New Roman"/>
          <w:sz w:val="24"/>
          <w:szCs w:val="24"/>
          <w:lang w:val="en-GB"/>
        </w:rPr>
        <w:t>representation of the share (%)</w:t>
      </w:r>
      <w:r w:rsidR="00510769" w:rsidRPr="007A2FA3">
        <w:rPr>
          <w:rFonts w:ascii="Times New Roman" w:hAnsi="Times New Roman" w:cs="Times New Roman"/>
          <w:sz w:val="24"/>
          <w:szCs w:val="24"/>
        </w:rPr>
        <w:t xml:space="preserve"> </w:t>
      </w:r>
      <w:r w:rsidR="00D548A3" w:rsidRPr="007A2FA3">
        <w:rPr>
          <w:rFonts w:ascii="Times New Roman" w:hAnsi="Times New Roman" w:cs="Times New Roman"/>
          <w:sz w:val="24"/>
          <w:szCs w:val="24"/>
        </w:rPr>
        <w:t xml:space="preserve">of how much the </w:t>
      </w:r>
      <w:r w:rsidR="00DC3127" w:rsidRPr="007A2FA3">
        <w:rPr>
          <w:rFonts w:ascii="Times New Roman" w:hAnsi="Times New Roman" w:cs="Times New Roman"/>
          <w:sz w:val="24"/>
          <w:szCs w:val="24"/>
        </w:rPr>
        <w:t>relationship between</w:t>
      </w:r>
      <w:r w:rsidR="00D548A3" w:rsidRPr="007A2FA3">
        <w:rPr>
          <w:rFonts w:ascii="Times New Roman" w:hAnsi="Times New Roman" w:cs="Times New Roman"/>
          <w:sz w:val="24"/>
          <w:szCs w:val="24"/>
        </w:rPr>
        <w:t xml:space="preserve"> ecosystem condition, ecosystem service or climate change variables were studied in</w:t>
      </w:r>
      <w:r w:rsidR="00CB6263" w:rsidRPr="007A2FA3">
        <w:rPr>
          <w:rFonts w:ascii="Times New Roman" w:hAnsi="Times New Roman" w:cs="Times New Roman"/>
          <w:sz w:val="24"/>
          <w:szCs w:val="24"/>
        </w:rPr>
        <w:t>: (a)</w:t>
      </w:r>
      <w:r w:rsidR="00E647F1" w:rsidRPr="007A2FA3">
        <w:rPr>
          <w:rFonts w:ascii="Times New Roman" w:hAnsi="Times New Roman" w:cs="Times New Roman"/>
          <w:sz w:val="24"/>
          <w:szCs w:val="24"/>
        </w:rPr>
        <w:t xml:space="preserve"> </w:t>
      </w:r>
      <w:r w:rsidR="00CB6263" w:rsidRPr="007A2FA3">
        <w:rPr>
          <w:rFonts w:ascii="Times New Roman" w:hAnsi="Times New Roman" w:cs="Times New Roman"/>
          <w:sz w:val="24"/>
          <w:szCs w:val="24"/>
        </w:rPr>
        <w:t xml:space="preserve">figure </w:t>
      </w:r>
      <w:r w:rsidR="00962692" w:rsidRPr="007A2FA3">
        <w:rPr>
          <w:rFonts w:ascii="Times New Roman" w:hAnsi="Times New Roman" w:cs="Times New Roman"/>
          <w:sz w:val="24"/>
          <w:szCs w:val="24"/>
        </w:rPr>
        <w:t>4</w:t>
      </w:r>
      <w:r w:rsidR="00CB6263" w:rsidRPr="007A2FA3">
        <w:rPr>
          <w:rFonts w:ascii="Times New Roman" w:hAnsi="Times New Roman" w:cs="Times New Roman"/>
          <w:sz w:val="24"/>
          <w:szCs w:val="24"/>
        </w:rPr>
        <w:t>a, (b)</w:t>
      </w:r>
      <w:r w:rsidR="00995BD6" w:rsidRPr="007A2FA3">
        <w:rPr>
          <w:rFonts w:ascii="Times New Roman" w:hAnsi="Times New Roman" w:cs="Times New Roman"/>
          <w:sz w:val="24"/>
          <w:szCs w:val="24"/>
          <w:lang w:val="en-GB"/>
        </w:rPr>
        <w:t xml:space="preserve"> </w:t>
      </w:r>
      <w:r w:rsidR="00E647F1" w:rsidRPr="007A2FA3">
        <w:rPr>
          <w:rFonts w:ascii="Times New Roman" w:hAnsi="Times New Roman" w:cs="Times New Roman"/>
          <w:sz w:val="24"/>
          <w:szCs w:val="24"/>
          <w:lang w:val="en-GB"/>
        </w:rPr>
        <w:t xml:space="preserve">figure </w:t>
      </w:r>
      <w:r w:rsidR="00962692" w:rsidRPr="007A2FA3">
        <w:rPr>
          <w:rFonts w:ascii="Times New Roman" w:hAnsi="Times New Roman" w:cs="Times New Roman"/>
          <w:sz w:val="24"/>
          <w:szCs w:val="24"/>
          <w:lang w:val="en-GB"/>
        </w:rPr>
        <w:t>4</w:t>
      </w:r>
      <w:r w:rsidR="00E647F1" w:rsidRPr="007A2FA3">
        <w:rPr>
          <w:rFonts w:ascii="Times New Roman" w:hAnsi="Times New Roman" w:cs="Times New Roman"/>
          <w:sz w:val="24"/>
          <w:szCs w:val="24"/>
          <w:lang w:val="en-GB"/>
        </w:rPr>
        <w:t xml:space="preserve">b and (c) figure </w:t>
      </w:r>
      <w:r w:rsidR="00962692" w:rsidRPr="007A2FA3">
        <w:rPr>
          <w:rFonts w:ascii="Times New Roman" w:hAnsi="Times New Roman" w:cs="Times New Roman"/>
          <w:sz w:val="24"/>
          <w:szCs w:val="24"/>
          <w:lang w:val="en-GB"/>
        </w:rPr>
        <w:t>4</w:t>
      </w:r>
      <w:r w:rsidR="00E647F1" w:rsidRPr="007A2FA3">
        <w:rPr>
          <w:rFonts w:ascii="Times New Roman" w:hAnsi="Times New Roman" w:cs="Times New Roman"/>
          <w:sz w:val="24"/>
          <w:szCs w:val="24"/>
          <w:lang w:val="en-GB"/>
        </w:rPr>
        <w:t>c</w:t>
      </w:r>
      <w:r w:rsidR="00A02C27" w:rsidRPr="007A2FA3">
        <w:rPr>
          <w:rFonts w:ascii="Times New Roman" w:hAnsi="Times New Roman" w:cs="Times New Roman"/>
          <w:sz w:val="24"/>
          <w:szCs w:val="24"/>
          <w:lang w:val="en-GB"/>
        </w:rPr>
        <w:t>.</w:t>
      </w:r>
      <w:r w:rsidR="00F5177E" w:rsidRPr="007A2FA3">
        <w:rPr>
          <w:rFonts w:ascii="Times New Roman" w:hAnsi="Times New Roman" w:cs="Times New Roman"/>
          <w:noProof/>
          <w:sz w:val="24"/>
          <w:szCs w:val="24"/>
          <w:lang w:val="en-IN" w:eastAsia="en-IN"/>
        </w:rPr>
        <w:drawing>
          <wp:inline distT="0" distB="0" distL="0" distR="0" wp14:anchorId="57F274D5" wp14:editId="0AAFD454">
            <wp:extent cx="6867525" cy="5150230"/>
            <wp:effectExtent l="0" t="0" r="0" b="0"/>
            <wp:docPr id="16" name="Picture 1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Table&#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875116" cy="5155922"/>
                    </a:xfrm>
                    <a:prstGeom prst="rect">
                      <a:avLst/>
                    </a:prstGeom>
                  </pic:spPr>
                </pic:pic>
              </a:graphicData>
            </a:graphic>
          </wp:inline>
        </w:drawing>
      </w:r>
      <w:r w:rsidR="002F4ECF" w:rsidRPr="007A2FA3">
        <w:rPr>
          <w:rFonts w:ascii="Times New Roman" w:hAnsi="Times New Roman" w:cs="Times New Roman"/>
          <w:sz w:val="24"/>
          <w:szCs w:val="24"/>
          <w:lang w:val="en-GB"/>
        </w:rPr>
        <w:br w:type="page"/>
      </w:r>
    </w:p>
    <w:p w14:paraId="5B0DDCB4" w14:textId="08EAEFFA" w:rsidR="000775BE" w:rsidRPr="007A2FA3" w:rsidRDefault="000775BE" w:rsidP="002F132A">
      <w:pPr>
        <w:pStyle w:val="Heading2"/>
        <w:spacing w:after="240" w:line="480" w:lineRule="auto"/>
        <w:rPr>
          <w:rFonts w:ascii="Times New Roman" w:hAnsi="Times New Roman" w:cs="Times New Roman"/>
          <w:b/>
          <w:bCs/>
          <w:color w:val="000000" w:themeColor="text1"/>
          <w:lang w:val="en-GB"/>
        </w:rPr>
      </w:pPr>
      <w:r w:rsidRPr="007A2FA3">
        <w:rPr>
          <w:rFonts w:ascii="Times New Roman" w:hAnsi="Times New Roman" w:cs="Times New Roman"/>
          <w:b/>
          <w:bCs/>
          <w:color w:val="000000" w:themeColor="text1"/>
          <w:lang w:val="en-GB"/>
        </w:rPr>
        <w:lastRenderedPageBreak/>
        <w:t>Figures</w:t>
      </w:r>
    </w:p>
    <w:p w14:paraId="491818BE" w14:textId="7D46CD0E" w:rsidR="00997E75" w:rsidRPr="007A2FA3" w:rsidRDefault="009C313C" w:rsidP="002F132A">
      <w:pPr>
        <w:spacing w:before="240" w:line="480" w:lineRule="auto"/>
        <w:jc w:val="center"/>
        <w:rPr>
          <w:rFonts w:ascii="Times New Roman" w:hAnsi="Times New Roman" w:cs="Times New Roman"/>
          <w:sz w:val="24"/>
          <w:szCs w:val="24"/>
          <w:lang w:val="en-GB"/>
        </w:rPr>
      </w:pPr>
      <w:r w:rsidRPr="007A2FA3">
        <w:rPr>
          <w:rFonts w:ascii="Times New Roman" w:hAnsi="Times New Roman" w:cs="Times New Roman"/>
          <w:b/>
          <w:bCs/>
          <w:noProof/>
          <w:sz w:val="24"/>
          <w:szCs w:val="24"/>
          <w:lang w:val="en-IN" w:eastAsia="en-IN"/>
        </w:rPr>
        <w:drawing>
          <wp:inline distT="0" distB="0" distL="0" distR="0" wp14:anchorId="4DB4CD1E" wp14:editId="7BD6DD35">
            <wp:extent cx="4095326" cy="3739367"/>
            <wp:effectExtent l="0" t="0" r="635"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103419" cy="3746757"/>
                    </a:xfrm>
                    <a:prstGeom prst="rect">
                      <a:avLst/>
                    </a:prstGeom>
                  </pic:spPr>
                </pic:pic>
              </a:graphicData>
            </a:graphic>
          </wp:inline>
        </w:drawing>
      </w:r>
    </w:p>
    <w:p w14:paraId="35FE8E66" w14:textId="1F12AD68" w:rsidR="00931ABE" w:rsidRPr="007A2FA3" w:rsidRDefault="00997E75" w:rsidP="002F132A">
      <w:p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Figure </w:t>
      </w:r>
      <w:r w:rsidR="00825C67"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1</w:t>
      </w:r>
      <w:r w:rsidRPr="007A2FA3">
        <w:rPr>
          <w:rFonts w:ascii="Times New Roman" w:hAnsi="Times New Roman" w:cs="Times New Roman"/>
          <w:sz w:val="24"/>
          <w:szCs w:val="24"/>
          <w:lang w:val="en-GB"/>
        </w:rPr>
        <w:t xml:space="preserve">: flow diagram representing the use of the </w:t>
      </w:r>
      <w:r w:rsidR="00773B0E" w:rsidRPr="007A2FA3">
        <w:rPr>
          <w:rFonts w:ascii="Times New Roman" w:hAnsi="Times New Roman" w:cs="Times New Roman"/>
          <w:sz w:val="24"/>
          <w:szCs w:val="24"/>
          <w:lang w:val="en-GB"/>
        </w:rPr>
        <w:t xml:space="preserve">preferred reporting items for systematic reviews and </w:t>
      </w:r>
      <w:r w:rsidR="001D1FAB" w:rsidRPr="007A2FA3">
        <w:rPr>
          <w:rFonts w:ascii="Times New Roman" w:hAnsi="Times New Roman" w:cs="Times New Roman"/>
          <w:sz w:val="24"/>
          <w:szCs w:val="24"/>
          <w:lang w:val="en-GB"/>
        </w:rPr>
        <w:t>meta-analyses</w:t>
      </w:r>
      <w:r w:rsidRPr="007A2FA3">
        <w:rPr>
          <w:rFonts w:ascii="Times New Roman" w:hAnsi="Times New Roman" w:cs="Times New Roman"/>
          <w:sz w:val="24"/>
          <w:szCs w:val="24"/>
          <w:lang w:val="en-GB"/>
        </w:rPr>
        <w:t xml:space="preserve"> </w:t>
      </w:r>
      <w:r w:rsidR="005D51C6" w:rsidRPr="007A2FA3">
        <w:rPr>
          <w:rFonts w:ascii="Times New Roman" w:eastAsia="Times New Roman" w:hAnsi="Times New Roman" w:cs="Times New Roman"/>
          <w:color w:val="000000"/>
          <w:sz w:val="24"/>
          <w:szCs w:val="24"/>
          <w:lang w:val="en-GB"/>
        </w:rPr>
        <w:t>(</w:t>
      </w:r>
      <w:r w:rsidR="001D1FAB" w:rsidRPr="007A2FA3">
        <w:rPr>
          <w:rFonts w:ascii="Times New Roman" w:eastAsia="Times New Roman" w:hAnsi="Times New Roman" w:cs="Times New Roman"/>
          <w:color w:val="000000"/>
          <w:sz w:val="24"/>
          <w:szCs w:val="24"/>
          <w:lang w:val="en-GB"/>
        </w:rPr>
        <w:t xml:space="preserve">adapted from </w:t>
      </w:r>
      <w:r w:rsidR="005D51C6" w:rsidRPr="007A2FA3">
        <w:rPr>
          <w:rFonts w:ascii="Times New Roman" w:eastAsia="Times New Roman" w:hAnsi="Times New Roman" w:cs="Times New Roman"/>
          <w:color w:val="000000"/>
          <w:sz w:val="24"/>
          <w:szCs w:val="24"/>
          <w:lang w:val="en-GB"/>
        </w:rPr>
        <w:t>Moher et al</w:t>
      </w:r>
      <w:r w:rsidR="000563F8" w:rsidRPr="007A2FA3">
        <w:rPr>
          <w:rFonts w:ascii="Times New Roman" w:eastAsia="Times New Roman" w:hAnsi="Times New Roman" w:cs="Times New Roman"/>
          <w:color w:val="000000"/>
          <w:sz w:val="24"/>
          <w:szCs w:val="24"/>
          <w:lang w:val="en-GB"/>
        </w:rPr>
        <w:t>.</w:t>
      </w:r>
      <w:r w:rsidR="005D51C6" w:rsidRPr="007A2FA3">
        <w:rPr>
          <w:rFonts w:ascii="Times New Roman" w:eastAsia="Times New Roman" w:hAnsi="Times New Roman" w:cs="Times New Roman"/>
          <w:color w:val="000000"/>
          <w:sz w:val="24"/>
          <w:szCs w:val="24"/>
          <w:lang w:val="en-GB"/>
        </w:rPr>
        <w:t xml:space="preserve"> </w:t>
      </w:r>
      <w:r w:rsidR="000B20A4" w:rsidRPr="007A2FA3">
        <w:rPr>
          <w:rFonts w:ascii="Times New Roman" w:eastAsia="Times New Roman" w:hAnsi="Times New Roman" w:cs="Times New Roman"/>
          <w:color w:val="000000"/>
          <w:sz w:val="24"/>
          <w:szCs w:val="24"/>
          <w:lang w:val="en-GB"/>
        </w:rPr>
        <w:t>(</w:t>
      </w:r>
      <w:r w:rsidR="005D51C6" w:rsidRPr="007A2FA3">
        <w:rPr>
          <w:rFonts w:ascii="Times New Roman" w:eastAsia="Times New Roman" w:hAnsi="Times New Roman" w:cs="Times New Roman"/>
          <w:color w:val="000000"/>
          <w:sz w:val="24"/>
          <w:szCs w:val="24"/>
          <w:lang w:val="en-GB"/>
        </w:rPr>
        <w:t>2009</w:t>
      </w:r>
      <w:r w:rsidR="000B20A4" w:rsidRPr="007A2FA3">
        <w:rPr>
          <w:rFonts w:ascii="Times New Roman" w:eastAsia="Times New Roman" w:hAnsi="Times New Roman" w:cs="Times New Roman"/>
          <w:color w:val="000000"/>
          <w:sz w:val="24"/>
          <w:szCs w:val="24"/>
          <w:lang w:val="en-GB"/>
        </w:rPr>
        <w:t>)</w:t>
      </w:r>
      <w:r w:rsidR="001D1FAB" w:rsidRPr="007A2FA3">
        <w:rPr>
          <w:rFonts w:ascii="Times New Roman" w:eastAsia="Times New Roman" w:hAnsi="Times New Roman" w:cs="Times New Roman"/>
          <w:color w:val="000000"/>
          <w:sz w:val="24"/>
          <w:szCs w:val="24"/>
          <w:lang w:val="en-GB"/>
        </w:rPr>
        <w:t>,</w:t>
      </w:r>
      <w:r w:rsidR="00B07459" w:rsidRPr="007A2FA3">
        <w:rPr>
          <w:rFonts w:ascii="Times New Roman" w:eastAsia="Times New Roman" w:hAnsi="Times New Roman" w:cs="Times New Roman"/>
          <w:color w:val="000000"/>
          <w:sz w:val="24"/>
          <w:szCs w:val="24"/>
          <w:lang w:val="en-GB"/>
        </w:rPr>
        <w:t xml:space="preserve"> </w:t>
      </w:r>
      <w:r w:rsidR="00B07459" w:rsidRPr="007A2FA3">
        <w:rPr>
          <w:rFonts w:ascii="Times New Roman" w:hAnsi="Times New Roman" w:cs="Times New Roman"/>
          <w:sz w:val="24"/>
          <w:szCs w:val="24"/>
          <w:lang w:val="en-GB"/>
        </w:rPr>
        <w:t>CC BY 4.0</w:t>
      </w:r>
      <w:r w:rsidR="005D51C6" w:rsidRPr="007A2FA3">
        <w:rPr>
          <w:rFonts w:ascii="Times New Roman" w:eastAsia="Times New Roman" w:hAnsi="Times New Roman" w:cs="Times New Roman"/>
          <w:color w:val="000000"/>
          <w:sz w:val="24"/>
          <w:szCs w:val="24"/>
          <w:lang w:val="en-GB"/>
        </w:rPr>
        <w:t>)</w:t>
      </w:r>
      <w:r w:rsidRPr="007A2FA3">
        <w:rPr>
          <w:rFonts w:ascii="Times New Roman" w:eastAsia="Times New Roman" w:hAnsi="Times New Roman" w:cs="Times New Roman"/>
          <w:sz w:val="24"/>
          <w:szCs w:val="24"/>
          <w:lang w:val="en-GB"/>
        </w:rPr>
        <w:t xml:space="preserve"> </w:t>
      </w:r>
      <w:r w:rsidRPr="007A2FA3">
        <w:rPr>
          <w:rFonts w:ascii="Times New Roman" w:hAnsi="Times New Roman" w:cs="Times New Roman"/>
          <w:sz w:val="24"/>
          <w:szCs w:val="24"/>
          <w:lang w:val="en-GB"/>
        </w:rPr>
        <w:t xml:space="preserve">for the selection of the peer-reviewed literature in this review. For each step, we report the number of papers </w:t>
      </w:r>
      <w:r w:rsidR="000213AB" w:rsidRPr="007A2FA3">
        <w:rPr>
          <w:rFonts w:ascii="Times New Roman" w:hAnsi="Times New Roman" w:cs="Times New Roman"/>
          <w:sz w:val="24"/>
          <w:szCs w:val="24"/>
          <w:lang w:val="en-GB"/>
        </w:rPr>
        <w:t>analysed</w:t>
      </w:r>
      <w:r w:rsidRPr="007A2FA3">
        <w:rPr>
          <w:rFonts w:ascii="Times New Roman" w:hAnsi="Times New Roman" w:cs="Times New Roman"/>
          <w:sz w:val="24"/>
          <w:szCs w:val="24"/>
          <w:lang w:val="en-GB"/>
        </w:rPr>
        <w:t xml:space="preserve"> and those excluded. We excluded from our review duplicated papers and papers not matching with our inclusion criteria (</w:t>
      </w:r>
      <w:r w:rsidR="000563F8" w:rsidRPr="007A2FA3">
        <w:rPr>
          <w:rFonts w:ascii="Times New Roman" w:hAnsi="Times New Roman" w:cs="Times New Roman"/>
          <w:sz w:val="24"/>
          <w:szCs w:val="24"/>
          <w:lang w:val="en-GB"/>
        </w:rPr>
        <w:t>t</w:t>
      </w:r>
      <w:r w:rsidRPr="007A2FA3">
        <w:rPr>
          <w:rFonts w:ascii="Times New Roman" w:hAnsi="Times New Roman" w:cs="Times New Roman"/>
          <w:sz w:val="24"/>
          <w:szCs w:val="24"/>
          <w:lang w:val="en-GB"/>
        </w:rPr>
        <w:t xml:space="preserve">able </w:t>
      </w:r>
      <w:r w:rsidR="00287865" w:rsidRPr="007A2FA3">
        <w:rPr>
          <w:rFonts w:ascii="Times New Roman" w:hAnsi="Times New Roman" w:cs="Times New Roman"/>
          <w:sz w:val="24"/>
          <w:szCs w:val="24"/>
          <w:lang w:val="en-GB"/>
        </w:rPr>
        <w:t>S</w:t>
      </w:r>
      <w:r w:rsidR="00286C14" w:rsidRPr="007A2FA3">
        <w:rPr>
          <w:rFonts w:ascii="Times New Roman" w:hAnsi="Times New Roman" w:cs="Times New Roman"/>
          <w:sz w:val="24"/>
          <w:szCs w:val="24"/>
          <w:lang w:val="en-GB"/>
        </w:rPr>
        <w:t>3</w:t>
      </w:r>
      <w:r w:rsidRPr="007A2FA3">
        <w:rPr>
          <w:rFonts w:ascii="Times New Roman" w:hAnsi="Times New Roman" w:cs="Times New Roman"/>
          <w:sz w:val="24"/>
          <w:szCs w:val="24"/>
          <w:lang w:val="en-GB"/>
        </w:rPr>
        <w:t>).</w:t>
      </w:r>
      <w:r w:rsidR="00931ABE" w:rsidRPr="007A2FA3">
        <w:rPr>
          <w:rFonts w:ascii="Times New Roman" w:hAnsi="Times New Roman" w:cs="Times New Roman"/>
          <w:sz w:val="24"/>
          <w:szCs w:val="24"/>
          <w:lang w:val="en-GB"/>
        </w:rPr>
        <w:br w:type="page"/>
      </w:r>
    </w:p>
    <w:p w14:paraId="6FD5757A" w14:textId="7AFC87E5" w:rsidR="000263A7" w:rsidRPr="007A2FA3" w:rsidRDefault="00C25809" w:rsidP="002F132A">
      <w:pPr>
        <w:spacing w:line="480" w:lineRule="auto"/>
        <w:rPr>
          <w:rFonts w:ascii="Times New Roman" w:hAnsi="Times New Roman" w:cs="Times New Roman"/>
          <w:sz w:val="24"/>
          <w:szCs w:val="24"/>
          <w:lang w:val="en-GB"/>
        </w:rPr>
      </w:pPr>
      <w:r w:rsidRPr="007A2FA3">
        <w:rPr>
          <w:rFonts w:ascii="Times New Roman" w:hAnsi="Times New Roman" w:cs="Times New Roman"/>
          <w:noProof/>
          <w:sz w:val="24"/>
          <w:szCs w:val="24"/>
          <w:lang w:val="en-IN" w:eastAsia="en-IN"/>
        </w:rPr>
        <w:lastRenderedPageBreak/>
        <w:drawing>
          <wp:inline distT="0" distB="0" distL="0" distR="0" wp14:anchorId="2A48F873" wp14:editId="10104A0D">
            <wp:extent cx="7421297" cy="4690753"/>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a:extLst>
                        <a:ext uri="{28A0092B-C50C-407E-A947-70E740481C1C}">
                          <a14:useLocalDpi xmlns:a14="http://schemas.microsoft.com/office/drawing/2010/main" val="0"/>
                        </a:ext>
                      </a:extLst>
                    </a:blip>
                    <a:srcRect l="1920" t="4438" r="27629" b="16376"/>
                    <a:stretch/>
                  </pic:blipFill>
                  <pic:spPr bwMode="auto">
                    <a:xfrm>
                      <a:off x="0" y="0"/>
                      <a:ext cx="7449644" cy="4708670"/>
                    </a:xfrm>
                    <a:prstGeom prst="rect">
                      <a:avLst/>
                    </a:prstGeom>
                    <a:noFill/>
                    <a:ln>
                      <a:noFill/>
                    </a:ln>
                    <a:extLst>
                      <a:ext uri="{53640926-AAD7-44D8-BBD7-CCE9431645EC}">
                        <a14:shadowObscured xmlns:a14="http://schemas.microsoft.com/office/drawing/2010/main"/>
                      </a:ext>
                    </a:extLst>
                  </pic:spPr>
                </pic:pic>
              </a:graphicData>
            </a:graphic>
          </wp:inline>
        </w:drawing>
      </w:r>
    </w:p>
    <w:p w14:paraId="6391B605" w14:textId="15A2DB59" w:rsidR="00C24B4A" w:rsidRPr="007A2FA3" w:rsidRDefault="00C6298A" w:rsidP="002F132A">
      <w:p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Figure </w:t>
      </w:r>
      <w:r w:rsidR="00825C67" w:rsidRPr="007A2FA3">
        <w:rPr>
          <w:rFonts w:ascii="Times New Roman" w:hAnsi="Times New Roman" w:cs="Times New Roman"/>
          <w:b/>
          <w:bCs/>
          <w:sz w:val="24"/>
          <w:szCs w:val="24"/>
          <w:lang w:val="en-GB"/>
        </w:rPr>
        <w:t>S</w:t>
      </w:r>
      <w:r w:rsidR="00C62E0D" w:rsidRPr="007A2FA3">
        <w:rPr>
          <w:rFonts w:ascii="Times New Roman" w:hAnsi="Times New Roman" w:cs="Times New Roman"/>
          <w:b/>
          <w:bCs/>
          <w:sz w:val="24"/>
          <w:szCs w:val="24"/>
          <w:lang w:val="en-GB"/>
        </w:rPr>
        <w:t>2</w:t>
      </w:r>
      <w:r w:rsidRPr="007A2FA3">
        <w:rPr>
          <w:rFonts w:ascii="Times New Roman" w:hAnsi="Times New Roman" w:cs="Times New Roman"/>
          <w:sz w:val="24"/>
          <w:szCs w:val="24"/>
          <w:lang w:val="en-GB"/>
        </w:rPr>
        <w:t xml:space="preserve">: </w:t>
      </w:r>
      <w:r w:rsidR="00FF1307" w:rsidRPr="007A2FA3">
        <w:rPr>
          <w:rFonts w:ascii="Times New Roman" w:hAnsi="Times New Roman" w:cs="Times New Roman"/>
          <w:sz w:val="24"/>
          <w:szCs w:val="24"/>
          <w:lang w:val="en-GB"/>
        </w:rPr>
        <w:t xml:space="preserve">frequency </w:t>
      </w:r>
      <w:r w:rsidR="001866C4" w:rsidRPr="007A2FA3">
        <w:rPr>
          <w:rFonts w:ascii="Times New Roman" w:hAnsi="Times New Roman" w:cs="Times New Roman"/>
          <w:sz w:val="24"/>
          <w:szCs w:val="24"/>
          <w:lang w:val="en-GB"/>
        </w:rPr>
        <w:t xml:space="preserve">in the consideration of climate change attributes, ecosystem conditions and ecosystem services </w:t>
      </w:r>
      <w:r w:rsidR="00A33A6C" w:rsidRPr="007A2FA3">
        <w:rPr>
          <w:rFonts w:ascii="Times New Roman" w:hAnsi="Times New Roman" w:cs="Times New Roman"/>
          <w:sz w:val="24"/>
          <w:szCs w:val="24"/>
          <w:lang w:val="en-GB"/>
        </w:rPr>
        <w:t>in</w:t>
      </w:r>
      <w:r w:rsidR="003941B7" w:rsidRPr="007A2FA3">
        <w:rPr>
          <w:rFonts w:ascii="Times New Roman" w:hAnsi="Times New Roman" w:cs="Times New Roman"/>
          <w:sz w:val="24"/>
          <w:szCs w:val="24"/>
          <w:lang w:val="en-GB"/>
        </w:rPr>
        <w:t xml:space="preserve"> articles that included:</w:t>
      </w:r>
      <w:r w:rsidR="00A33A6C" w:rsidRPr="007A2FA3">
        <w:rPr>
          <w:rFonts w:ascii="Times New Roman" w:hAnsi="Times New Roman" w:cs="Times New Roman"/>
          <w:sz w:val="24"/>
          <w:szCs w:val="24"/>
          <w:lang w:val="en-GB"/>
        </w:rPr>
        <w:t xml:space="preserve"> (</w:t>
      </w:r>
      <w:proofErr w:type="spellStart"/>
      <w:r w:rsidR="00A33A6C" w:rsidRPr="007A2FA3">
        <w:rPr>
          <w:rFonts w:ascii="Times New Roman" w:hAnsi="Times New Roman" w:cs="Times New Roman"/>
          <w:sz w:val="24"/>
          <w:szCs w:val="24"/>
          <w:lang w:val="en-GB"/>
        </w:rPr>
        <w:t>a,b</w:t>
      </w:r>
      <w:proofErr w:type="spellEnd"/>
      <w:r w:rsidR="00A33A6C" w:rsidRPr="007A2FA3">
        <w:rPr>
          <w:rFonts w:ascii="Times New Roman" w:hAnsi="Times New Roman" w:cs="Times New Roman"/>
          <w:sz w:val="24"/>
          <w:szCs w:val="24"/>
          <w:lang w:val="en-GB"/>
        </w:rPr>
        <w:t>)</w:t>
      </w:r>
      <w:r w:rsidR="001E3AA1" w:rsidRPr="007A2FA3">
        <w:rPr>
          <w:rFonts w:ascii="Times New Roman" w:hAnsi="Times New Roman" w:cs="Times New Roman"/>
          <w:sz w:val="24"/>
          <w:szCs w:val="24"/>
          <w:lang w:val="en-GB"/>
        </w:rPr>
        <w:t xml:space="preserve"> </w:t>
      </w:r>
      <w:r w:rsidR="00A33A6C" w:rsidRPr="007A2FA3">
        <w:rPr>
          <w:rFonts w:ascii="Times New Roman" w:hAnsi="Times New Roman" w:cs="Times New Roman"/>
          <w:i/>
          <w:iCs/>
          <w:sz w:val="24"/>
          <w:szCs w:val="24"/>
          <w:lang w:val="en-GB"/>
        </w:rPr>
        <w:t>ecosystem conditions</w:t>
      </w:r>
      <w:r w:rsidR="00A33A6C" w:rsidRPr="007A2FA3">
        <w:rPr>
          <w:rFonts w:ascii="Times New Roman" w:hAnsi="Times New Roman" w:cs="Times New Roman"/>
          <w:sz w:val="24"/>
          <w:szCs w:val="24"/>
          <w:lang w:val="en-GB"/>
        </w:rPr>
        <w:sym w:font="Wingdings" w:char="F0E0"/>
      </w:r>
      <w:r w:rsidR="00A33A6C" w:rsidRPr="007A2FA3">
        <w:rPr>
          <w:rFonts w:ascii="Times New Roman" w:hAnsi="Times New Roman" w:cs="Times New Roman"/>
          <w:i/>
          <w:iCs/>
          <w:sz w:val="24"/>
          <w:szCs w:val="24"/>
          <w:lang w:val="en-GB"/>
        </w:rPr>
        <w:t>ecosystem services</w:t>
      </w:r>
      <w:r w:rsidR="00A33A6C" w:rsidRPr="007A2FA3">
        <w:rPr>
          <w:rFonts w:ascii="Times New Roman" w:hAnsi="Times New Roman" w:cs="Times New Roman"/>
          <w:sz w:val="24"/>
          <w:szCs w:val="24"/>
          <w:lang w:val="en-GB"/>
        </w:rPr>
        <w:t xml:space="preserve"> links; (</w:t>
      </w:r>
      <w:proofErr w:type="spellStart"/>
      <w:r w:rsidR="00A33A6C" w:rsidRPr="007A2FA3">
        <w:rPr>
          <w:rFonts w:ascii="Times New Roman" w:hAnsi="Times New Roman" w:cs="Times New Roman"/>
          <w:sz w:val="24"/>
          <w:szCs w:val="24"/>
          <w:lang w:val="en-GB"/>
        </w:rPr>
        <w:t>c,d</w:t>
      </w:r>
      <w:proofErr w:type="spellEnd"/>
      <w:r w:rsidR="00A33A6C" w:rsidRPr="007A2FA3">
        <w:rPr>
          <w:rFonts w:ascii="Times New Roman" w:hAnsi="Times New Roman" w:cs="Times New Roman"/>
          <w:sz w:val="24"/>
          <w:szCs w:val="24"/>
          <w:lang w:val="en-GB"/>
        </w:rPr>
        <w:t xml:space="preserve">) </w:t>
      </w:r>
      <w:r w:rsidR="001E3AA1" w:rsidRPr="007A2FA3">
        <w:rPr>
          <w:rFonts w:ascii="Times New Roman" w:hAnsi="Times New Roman" w:cs="Times New Roman"/>
          <w:i/>
          <w:iCs/>
          <w:sz w:val="24"/>
          <w:szCs w:val="24"/>
          <w:lang w:val="en-GB"/>
        </w:rPr>
        <w:t>climate change</w:t>
      </w:r>
      <w:r w:rsidR="001E3AA1" w:rsidRPr="007A2FA3">
        <w:rPr>
          <w:rFonts w:ascii="Times New Roman" w:hAnsi="Times New Roman" w:cs="Times New Roman"/>
          <w:sz w:val="24"/>
          <w:szCs w:val="24"/>
          <w:lang w:val="en-GB"/>
        </w:rPr>
        <w:sym w:font="Wingdings" w:char="F0E0"/>
      </w:r>
      <w:r w:rsidR="001E3AA1" w:rsidRPr="007A2FA3">
        <w:rPr>
          <w:rFonts w:ascii="Times New Roman" w:hAnsi="Times New Roman" w:cs="Times New Roman"/>
          <w:i/>
          <w:iCs/>
          <w:sz w:val="24"/>
          <w:szCs w:val="24"/>
          <w:lang w:val="en-GB"/>
        </w:rPr>
        <w:t>ecosystem conditions</w:t>
      </w:r>
      <w:r w:rsidR="001E3AA1" w:rsidRPr="007A2FA3">
        <w:rPr>
          <w:rFonts w:ascii="Times New Roman" w:hAnsi="Times New Roman" w:cs="Times New Roman"/>
          <w:sz w:val="24"/>
          <w:szCs w:val="24"/>
          <w:lang w:val="en-GB"/>
        </w:rPr>
        <w:t xml:space="preserve"> links; (</w:t>
      </w:r>
      <w:proofErr w:type="spellStart"/>
      <w:r w:rsidR="001E3AA1" w:rsidRPr="007A2FA3">
        <w:rPr>
          <w:rFonts w:ascii="Times New Roman" w:hAnsi="Times New Roman" w:cs="Times New Roman"/>
          <w:sz w:val="24"/>
          <w:szCs w:val="24"/>
          <w:lang w:val="en-GB"/>
        </w:rPr>
        <w:t>e,f,g</w:t>
      </w:r>
      <w:proofErr w:type="spellEnd"/>
      <w:r w:rsidR="001E3AA1" w:rsidRPr="007A2FA3">
        <w:rPr>
          <w:rFonts w:ascii="Times New Roman" w:hAnsi="Times New Roman" w:cs="Times New Roman"/>
          <w:sz w:val="24"/>
          <w:szCs w:val="24"/>
          <w:lang w:val="en-GB"/>
        </w:rPr>
        <w:t xml:space="preserve">) </w:t>
      </w:r>
      <w:r w:rsidR="001E3AA1" w:rsidRPr="007A2FA3">
        <w:rPr>
          <w:rFonts w:ascii="Times New Roman" w:hAnsi="Times New Roman" w:cs="Times New Roman"/>
          <w:i/>
          <w:iCs/>
          <w:sz w:val="24"/>
          <w:szCs w:val="24"/>
          <w:lang w:val="en-GB"/>
        </w:rPr>
        <w:t>climate change</w:t>
      </w:r>
      <w:r w:rsidR="001E3AA1" w:rsidRPr="007A2FA3">
        <w:rPr>
          <w:rFonts w:ascii="Times New Roman" w:hAnsi="Times New Roman" w:cs="Times New Roman"/>
          <w:sz w:val="24"/>
          <w:szCs w:val="24"/>
          <w:lang w:val="en-GB"/>
        </w:rPr>
        <w:sym w:font="Wingdings" w:char="F0E0"/>
      </w:r>
      <w:r w:rsidR="001E3AA1" w:rsidRPr="007A2FA3">
        <w:rPr>
          <w:rFonts w:ascii="Times New Roman" w:hAnsi="Times New Roman" w:cs="Times New Roman"/>
          <w:i/>
          <w:iCs/>
          <w:sz w:val="24"/>
          <w:szCs w:val="24"/>
          <w:lang w:val="en-GB"/>
        </w:rPr>
        <w:t>ecosystem conditions</w:t>
      </w:r>
      <w:r w:rsidR="001E3AA1" w:rsidRPr="007A2FA3">
        <w:rPr>
          <w:rFonts w:ascii="Times New Roman" w:hAnsi="Times New Roman" w:cs="Times New Roman"/>
          <w:sz w:val="24"/>
          <w:szCs w:val="24"/>
          <w:lang w:val="en-GB"/>
        </w:rPr>
        <w:sym w:font="Wingdings" w:char="F0E0"/>
      </w:r>
      <w:r w:rsidR="001E3AA1" w:rsidRPr="007A2FA3">
        <w:rPr>
          <w:rFonts w:ascii="Times New Roman" w:hAnsi="Times New Roman" w:cs="Times New Roman"/>
          <w:i/>
          <w:iCs/>
          <w:sz w:val="24"/>
          <w:szCs w:val="24"/>
          <w:lang w:val="en-GB"/>
        </w:rPr>
        <w:t>ecosystem services links</w:t>
      </w:r>
      <w:r w:rsidR="001E3AA1" w:rsidRPr="007A2FA3">
        <w:rPr>
          <w:rFonts w:ascii="Times New Roman" w:hAnsi="Times New Roman" w:cs="Times New Roman"/>
          <w:sz w:val="24"/>
          <w:szCs w:val="24"/>
          <w:lang w:val="en-GB"/>
        </w:rPr>
        <w:t>.</w:t>
      </w:r>
      <w:r w:rsidR="004628F4" w:rsidRPr="007A2FA3">
        <w:rPr>
          <w:rFonts w:ascii="Times New Roman" w:hAnsi="Times New Roman" w:cs="Times New Roman"/>
          <w:sz w:val="24"/>
          <w:szCs w:val="24"/>
          <w:lang w:val="en-GB"/>
        </w:rPr>
        <w:br w:type="page"/>
      </w:r>
    </w:p>
    <w:p w14:paraId="4DFE0521" w14:textId="501D2BE0" w:rsidR="00C65249" w:rsidRPr="007A2FA3" w:rsidRDefault="00C30F4E"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noProof/>
          <w:lang w:val="en-IN" w:eastAsia="en-IN"/>
        </w:rPr>
        <w:lastRenderedPageBreak/>
        <w:drawing>
          <wp:inline distT="0" distB="0" distL="0" distR="0" wp14:anchorId="0A2917B4" wp14:editId="3FC67118">
            <wp:extent cx="8380675" cy="5120640"/>
            <wp:effectExtent l="0" t="0" r="1905" b="381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2C1AD65-32AF-44F2-9B75-607474BAFD4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06A6D69" w14:textId="77777777" w:rsidR="00C964C8" w:rsidRPr="007A2FA3" w:rsidRDefault="00C65249" w:rsidP="002F132A">
      <w:pPr>
        <w:spacing w:line="480" w:lineRule="auto"/>
        <w:rPr>
          <w:rFonts w:ascii="Times New Roman" w:hAnsi="Times New Roman" w:cs="Times New Roman"/>
          <w:sz w:val="24"/>
          <w:szCs w:val="24"/>
          <w:lang w:val="en-GB"/>
        </w:rPr>
      </w:pPr>
      <w:r w:rsidRPr="007A2FA3">
        <w:rPr>
          <w:rFonts w:ascii="Times New Roman" w:hAnsi="Times New Roman" w:cs="Times New Roman"/>
          <w:b/>
          <w:bCs/>
          <w:sz w:val="24"/>
          <w:szCs w:val="24"/>
          <w:lang w:val="en-GB"/>
        </w:rPr>
        <w:t xml:space="preserve">Figure </w:t>
      </w:r>
      <w:r w:rsidR="00825C67" w:rsidRPr="007A2FA3">
        <w:rPr>
          <w:rFonts w:ascii="Times New Roman" w:hAnsi="Times New Roman" w:cs="Times New Roman"/>
          <w:b/>
          <w:bCs/>
          <w:sz w:val="24"/>
          <w:szCs w:val="24"/>
          <w:lang w:val="en-GB"/>
        </w:rPr>
        <w:t>S</w:t>
      </w:r>
      <w:r w:rsidRPr="007A2FA3">
        <w:rPr>
          <w:rFonts w:ascii="Times New Roman" w:hAnsi="Times New Roman" w:cs="Times New Roman"/>
          <w:b/>
          <w:bCs/>
          <w:sz w:val="24"/>
          <w:szCs w:val="24"/>
          <w:lang w:val="en-GB"/>
        </w:rPr>
        <w:t>3:</w:t>
      </w:r>
      <w:r w:rsidRPr="007A2FA3">
        <w:rPr>
          <w:rFonts w:ascii="Times New Roman" w:hAnsi="Times New Roman" w:cs="Times New Roman"/>
          <w:sz w:val="24"/>
          <w:szCs w:val="24"/>
          <w:lang w:val="en-GB"/>
        </w:rPr>
        <w:t xml:space="preserve"> </w:t>
      </w:r>
      <w:r w:rsidR="00C30F4E" w:rsidRPr="007A2FA3">
        <w:rPr>
          <w:rFonts w:ascii="Times New Roman" w:hAnsi="Times New Roman" w:cs="Times New Roman"/>
          <w:sz w:val="24"/>
          <w:szCs w:val="24"/>
          <w:lang w:val="en-GB"/>
        </w:rPr>
        <w:t xml:space="preserve">temporal perspective on the disciplines </w:t>
      </w:r>
      <w:r w:rsidR="00E61372" w:rsidRPr="007A2FA3">
        <w:rPr>
          <w:rFonts w:ascii="Times New Roman" w:hAnsi="Times New Roman" w:cs="Times New Roman"/>
          <w:sz w:val="24"/>
          <w:szCs w:val="24"/>
          <w:lang w:val="en-GB"/>
        </w:rPr>
        <w:t>of</w:t>
      </w:r>
      <w:r w:rsidR="00C30F4E" w:rsidRPr="007A2FA3">
        <w:rPr>
          <w:rFonts w:ascii="Times New Roman" w:hAnsi="Times New Roman" w:cs="Times New Roman"/>
          <w:sz w:val="24"/>
          <w:szCs w:val="24"/>
          <w:lang w:val="en-GB"/>
        </w:rPr>
        <w:t xml:space="preserve"> the papers of our sample.</w:t>
      </w:r>
    </w:p>
    <w:p w14:paraId="3CE3EEA1" w14:textId="77777777" w:rsidR="00C964C8" w:rsidRPr="007A2FA3" w:rsidRDefault="00C964C8" w:rsidP="00FB0577">
      <w:pPr>
        <w:spacing w:line="480" w:lineRule="auto"/>
        <w:jc w:val="center"/>
        <w:rPr>
          <w:rFonts w:ascii="Times New Roman" w:hAnsi="Times New Roman" w:cs="Times New Roman"/>
          <w:b/>
          <w:bCs/>
          <w:color w:val="000000" w:themeColor="text1"/>
          <w:lang w:val="en-GB"/>
        </w:rPr>
      </w:pPr>
      <w:r w:rsidRPr="007A2FA3">
        <w:rPr>
          <w:rFonts w:ascii="Times New Roman" w:hAnsi="Times New Roman" w:cs="Times New Roman"/>
          <w:b/>
          <w:bCs/>
          <w:noProof/>
          <w:color w:val="000000" w:themeColor="text1"/>
          <w:lang w:val="en-IN" w:eastAsia="en-IN"/>
        </w:rPr>
        <w:lastRenderedPageBreak/>
        <w:drawing>
          <wp:inline distT="0" distB="0" distL="0" distR="0" wp14:anchorId="53228D09" wp14:editId="177587C2">
            <wp:extent cx="6816768" cy="4277312"/>
            <wp:effectExtent l="0" t="0" r="3175" b="9525"/>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836504" cy="4289696"/>
                    </a:xfrm>
                    <a:prstGeom prst="rect">
                      <a:avLst/>
                    </a:prstGeom>
                  </pic:spPr>
                </pic:pic>
              </a:graphicData>
            </a:graphic>
          </wp:inline>
        </w:drawing>
      </w:r>
    </w:p>
    <w:p w14:paraId="5BDBD7AD" w14:textId="6DF3EEB5" w:rsidR="00C65249" w:rsidRPr="007A2FA3" w:rsidRDefault="00C964C8" w:rsidP="002F132A">
      <w:pPr>
        <w:spacing w:line="480" w:lineRule="auto"/>
        <w:rPr>
          <w:rFonts w:ascii="Times New Roman" w:hAnsi="Times New Roman"/>
          <w:sz w:val="24"/>
          <w:lang w:val="en-GB"/>
        </w:rPr>
      </w:pPr>
      <w:r w:rsidRPr="007A2FA3">
        <w:rPr>
          <w:rFonts w:ascii="Times New Roman" w:hAnsi="Times New Roman" w:cs="Times New Roman"/>
          <w:b/>
          <w:bCs/>
          <w:sz w:val="24"/>
          <w:szCs w:val="24"/>
          <w:lang w:val="en-GB"/>
        </w:rPr>
        <w:t>Figure S4:</w:t>
      </w:r>
      <w:r w:rsidRPr="007A2FA3">
        <w:rPr>
          <w:rFonts w:ascii="Times New Roman" w:hAnsi="Times New Roman" w:cs="Times New Roman"/>
          <w:sz w:val="24"/>
          <w:szCs w:val="24"/>
          <w:lang w:val="en-GB"/>
        </w:rPr>
        <w:t xml:space="preserve"> </w:t>
      </w:r>
      <w:r w:rsidR="001C6E0F" w:rsidRPr="007A2FA3">
        <w:rPr>
          <w:rFonts w:ascii="Times New Roman" w:hAnsi="Times New Roman" w:cs="Times New Roman"/>
          <w:sz w:val="24"/>
          <w:szCs w:val="24"/>
        </w:rPr>
        <w:t xml:space="preserve">Sankey diagrams representing: (a) </w:t>
      </w:r>
      <w:r w:rsidR="001C6E0F" w:rsidRPr="007A2FA3" w:rsidDel="00B81BD4">
        <w:rPr>
          <w:rFonts w:ascii="Times New Roman" w:hAnsi="Times New Roman" w:cs="Times New Roman"/>
          <w:sz w:val="24"/>
          <w:szCs w:val="24"/>
        </w:rPr>
        <w:t xml:space="preserve">the </w:t>
      </w:r>
      <w:r w:rsidR="001C6E0F" w:rsidRPr="007A2FA3" w:rsidDel="00B81BD4">
        <w:rPr>
          <w:rFonts w:ascii="Times New Roman" w:hAnsi="Times New Roman" w:cs="Times New Roman"/>
          <w:i/>
          <w:iCs/>
          <w:sz w:val="24"/>
          <w:szCs w:val="24"/>
        </w:rPr>
        <w:t>ecosystem conditions</w:t>
      </w:r>
      <w:r w:rsidR="001C6E0F" w:rsidRPr="007A2FA3">
        <w:rPr>
          <w:rFonts w:ascii="Times New Roman" w:hAnsi="Times New Roman" w:cs="Times New Roman"/>
          <w:i/>
          <w:iCs/>
          <w:sz w:val="24"/>
          <w:szCs w:val="24"/>
        </w:rPr>
        <w:t xml:space="preserve"> </w:t>
      </w:r>
      <w:r w:rsidR="001C6E0F" w:rsidRPr="007A2FA3" w:rsidDel="00B81BD4">
        <w:rPr>
          <w:rFonts w:ascii="Times New Roman" w:hAnsi="Times New Roman" w:cs="Times New Roman"/>
          <w:sz w:val="24"/>
          <w:szCs w:val="24"/>
        </w:rPr>
        <w:sym w:font="Wingdings" w:char="F0E0"/>
      </w:r>
      <w:r w:rsidR="001C6E0F" w:rsidRPr="007A2FA3">
        <w:rPr>
          <w:rFonts w:ascii="Times New Roman" w:hAnsi="Times New Roman" w:cs="Times New Roman"/>
          <w:sz w:val="24"/>
          <w:szCs w:val="24"/>
        </w:rPr>
        <w:t xml:space="preserve"> </w:t>
      </w:r>
      <w:r w:rsidR="001C6E0F" w:rsidRPr="007A2FA3" w:rsidDel="00B81BD4">
        <w:rPr>
          <w:rFonts w:ascii="Times New Roman" w:hAnsi="Times New Roman" w:cs="Times New Roman"/>
          <w:i/>
          <w:iCs/>
          <w:sz w:val="24"/>
          <w:szCs w:val="24"/>
        </w:rPr>
        <w:t>ecosystem services</w:t>
      </w:r>
      <w:r w:rsidR="001C6E0F" w:rsidRPr="007A2FA3" w:rsidDel="00B81BD4">
        <w:rPr>
          <w:rFonts w:ascii="Times New Roman" w:hAnsi="Times New Roman" w:cs="Times New Roman"/>
          <w:sz w:val="24"/>
          <w:szCs w:val="24"/>
        </w:rPr>
        <w:t xml:space="preserve"> links</w:t>
      </w:r>
      <w:r w:rsidR="001C6E0F" w:rsidRPr="007A2FA3">
        <w:rPr>
          <w:rFonts w:ascii="Times New Roman" w:hAnsi="Times New Roman" w:cs="Times New Roman"/>
          <w:sz w:val="24"/>
          <w:szCs w:val="24"/>
        </w:rPr>
        <w:t xml:space="preserve">; (b) </w:t>
      </w:r>
      <w:r w:rsidR="001C6E0F" w:rsidRPr="007A2FA3" w:rsidDel="00B81BD4">
        <w:rPr>
          <w:rFonts w:ascii="Times New Roman" w:hAnsi="Times New Roman" w:cs="Times New Roman"/>
          <w:i/>
          <w:iCs/>
          <w:sz w:val="24"/>
          <w:szCs w:val="24"/>
        </w:rPr>
        <w:t>climate change</w:t>
      </w:r>
      <w:r w:rsidR="001C6E0F" w:rsidRPr="007A2FA3">
        <w:rPr>
          <w:rFonts w:ascii="Times New Roman" w:hAnsi="Times New Roman" w:cs="Times New Roman"/>
          <w:i/>
          <w:iCs/>
          <w:sz w:val="24"/>
          <w:szCs w:val="24"/>
        </w:rPr>
        <w:t xml:space="preserve"> </w:t>
      </w:r>
      <w:r w:rsidR="001C6E0F" w:rsidRPr="007A2FA3" w:rsidDel="00B81BD4">
        <w:rPr>
          <w:rFonts w:ascii="Times New Roman" w:hAnsi="Times New Roman" w:cs="Times New Roman"/>
          <w:sz w:val="24"/>
          <w:szCs w:val="24"/>
        </w:rPr>
        <w:sym w:font="Wingdings" w:char="F0E0"/>
      </w:r>
      <w:r w:rsidR="001C6E0F" w:rsidRPr="007A2FA3">
        <w:rPr>
          <w:rFonts w:ascii="Times New Roman" w:hAnsi="Times New Roman" w:cs="Times New Roman"/>
          <w:sz w:val="24"/>
          <w:szCs w:val="24"/>
        </w:rPr>
        <w:t xml:space="preserve"> </w:t>
      </w:r>
      <w:r w:rsidR="001C6E0F" w:rsidRPr="007A2FA3" w:rsidDel="00B81BD4">
        <w:rPr>
          <w:rFonts w:ascii="Times New Roman" w:hAnsi="Times New Roman" w:cs="Times New Roman"/>
          <w:i/>
          <w:iCs/>
          <w:sz w:val="24"/>
          <w:szCs w:val="24"/>
        </w:rPr>
        <w:t>ecosystem conditions</w:t>
      </w:r>
      <w:r w:rsidR="001C6E0F" w:rsidRPr="007A2FA3" w:rsidDel="00B81BD4">
        <w:rPr>
          <w:rFonts w:ascii="Times New Roman" w:hAnsi="Times New Roman" w:cs="Times New Roman"/>
          <w:sz w:val="24"/>
          <w:szCs w:val="24"/>
        </w:rPr>
        <w:t xml:space="preserve"> links</w:t>
      </w:r>
      <w:r w:rsidR="001C6E0F" w:rsidRPr="007A2FA3">
        <w:rPr>
          <w:rFonts w:ascii="Times New Roman" w:hAnsi="Times New Roman" w:cs="Times New Roman"/>
          <w:sz w:val="24"/>
          <w:szCs w:val="24"/>
        </w:rPr>
        <w:t xml:space="preserve">; (c) </w:t>
      </w:r>
      <w:r w:rsidR="001C6E0F" w:rsidRPr="007A2FA3" w:rsidDel="00B81BD4">
        <w:rPr>
          <w:rFonts w:ascii="Times New Roman" w:hAnsi="Times New Roman" w:cs="Times New Roman"/>
          <w:i/>
          <w:iCs/>
          <w:sz w:val="24"/>
          <w:szCs w:val="24"/>
        </w:rPr>
        <w:t>climate change</w:t>
      </w:r>
      <w:r w:rsidR="001C6E0F" w:rsidRPr="007A2FA3">
        <w:rPr>
          <w:rFonts w:ascii="Times New Roman" w:hAnsi="Times New Roman" w:cs="Times New Roman"/>
          <w:i/>
          <w:iCs/>
          <w:sz w:val="24"/>
          <w:szCs w:val="24"/>
        </w:rPr>
        <w:t xml:space="preserve"> </w:t>
      </w:r>
      <w:r w:rsidR="001C6E0F" w:rsidRPr="007A2FA3" w:rsidDel="00B81BD4">
        <w:rPr>
          <w:rFonts w:ascii="Times New Roman" w:hAnsi="Times New Roman" w:cs="Times New Roman"/>
          <w:sz w:val="24"/>
          <w:szCs w:val="24"/>
        </w:rPr>
        <w:sym w:font="Wingdings" w:char="F0E0"/>
      </w:r>
      <w:r w:rsidR="001C6E0F" w:rsidRPr="007A2FA3">
        <w:rPr>
          <w:rFonts w:ascii="Times New Roman" w:hAnsi="Times New Roman" w:cs="Times New Roman"/>
          <w:sz w:val="24"/>
          <w:szCs w:val="24"/>
        </w:rPr>
        <w:t xml:space="preserve"> </w:t>
      </w:r>
      <w:r w:rsidR="001C6E0F" w:rsidRPr="007A2FA3" w:rsidDel="00B81BD4">
        <w:rPr>
          <w:rFonts w:ascii="Times New Roman" w:hAnsi="Times New Roman" w:cs="Times New Roman"/>
          <w:i/>
          <w:iCs/>
          <w:sz w:val="24"/>
          <w:szCs w:val="24"/>
        </w:rPr>
        <w:t>ecosystem conditions</w:t>
      </w:r>
      <w:r w:rsidR="001C6E0F" w:rsidRPr="007A2FA3">
        <w:rPr>
          <w:rFonts w:ascii="Times New Roman" w:hAnsi="Times New Roman" w:cs="Times New Roman"/>
          <w:i/>
          <w:iCs/>
          <w:sz w:val="24"/>
          <w:szCs w:val="24"/>
        </w:rPr>
        <w:t xml:space="preserve"> </w:t>
      </w:r>
      <w:r w:rsidR="001C6E0F" w:rsidRPr="007A2FA3" w:rsidDel="00B81BD4">
        <w:rPr>
          <w:rFonts w:ascii="Times New Roman" w:hAnsi="Times New Roman" w:cs="Times New Roman"/>
          <w:sz w:val="24"/>
          <w:szCs w:val="24"/>
        </w:rPr>
        <w:sym w:font="Wingdings" w:char="F0E0"/>
      </w:r>
      <w:r w:rsidR="001C6E0F" w:rsidRPr="007A2FA3">
        <w:rPr>
          <w:rFonts w:ascii="Times New Roman" w:hAnsi="Times New Roman" w:cs="Times New Roman"/>
          <w:sz w:val="24"/>
          <w:szCs w:val="24"/>
        </w:rPr>
        <w:t xml:space="preserve"> </w:t>
      </w:r>
      <w:r w:rsidR="001C6E0F" w:rsidRPr="007A2FA3" w:rsidDel="00B81BD4">
        <w:rPr>
          <w:rFonts w:ascii="Times New Roman" w:hAnsi="Times New Roman" w:cs="Times New Roman"/>
          <w:i/>
          <w:iCs/>
          <w:sz w:val="24"/>
          <w:szCs w:val="24"/>
        </w:rPr>
        <w:t xml:space="preserve">ecosystem services </w:t>
      </w:r>
      <w:r w:rsidR="001C6E0F" w:rsidRPr="007A2FA3" w:rsidDel="00B81BD4">
        <w:rPr>
          <w:rFonts w:ascii="Times New Roman" w:hAnsi="Times New Roman" w:cs="Times New Roman"/>
          <w:sz w:val="24"/>
          <w:szCs w:val="24"/>
        </w:rPr>
        <w:t>links</w:t>
      </w:r>
      <w:r w:rsidR="001C6E0F" w:rsidRPr="007A2FA3">
        <w:rPr>
          <w:rFonts w:ascii="Times New Roman" w:hAnsi="Times New Roman" w:cs="Times New Roman"/>
          <w:sz w:val="24"/>
          <w:szCs w:val="24"/>
        </w:rPr>
        <w:t xml:space="preserve"> retrieved in our review. The thickness of the lines is proportional to the total number of links. The percentages in the diagram represent the share of how much the single links’ </w:t>
      </w:r>
      <w:r w:rsidR="001C6E0F" w:rsidRPr="007A2FA3">
        <w:rPr>
          <w:rFonts w:ascii="Times New Roman" w:hAnsi="Times New Roman" w:cs="Times New Roman"/>
          <w:sz w:val="24"/>
          <w:szCs w:val="24"/>
        </w:rPr>
        <w:lastRenderedPageBreak/>
        <w:t>components and their relationships were studied (see also supplementary table S7). Percentages have been rounded and may not equal 100%.</w:t>
      </w:r>
      <w:r w:rsidR="00C65249" w:rsidRPr="007A2FA3">
        <w:rPr>
          <w:rFonts w:ascii="Times New Roman" w:hAnsi="Times New Roman" w:cs="Times New Roman"/>
          <w:b/>
          <w:bCs/>
          <w:color w:val="000000" w:themeColor="text1"/>
          <w:lang w:val="en-GB"/>
        </w:rPr>
        <w:br w:type="page"/>
      </w:r>
    </w:p>
    <w:p w14:paraId="14EE142B" w14:textId="3D8614E1" w:rsidR="00C05C3F" w:rsidRPr="007A2FA3" w:rsidRDefault="00180E29" w:rsidP="002F132A">
      <w:pPr>
        <w:pStyle w:val="Heading2"/>
        <w:spacing w:after="240" w:line="480" w:lineRule="auto"/>
        <w:rPr>
          <w:rFonts w:ascii="Times New Roman" w:hAnsi="Times New Roman" w:cs="Times New Roman"/>
          <w:b/>
          <w:bCs/>
          <w:color w:val="000000" w:themeColor="text1"/>
          <w:lang w:val="en-GB"/>
        </w:rPr>
      </w:pPr>
      <w:r w:rsidRPr="007A2FA3">
        <w:rPr>
          <w:rFonts w:ascii="Times New Roman" w:hAnsi="Times New Roman" w:cs="Times New Roman"/>
          <w:b/>
          <w:bCs/>
          <w:color w:val="000000" w:themeColor="text1"/>
          <w:lang w:val="en-GB"/>
        </w:rPr>
        <w:lastRenderedPageBreak/>
        <w:t>Papers</w:t>
      </w:r>
    </w:p>
    <w:p w14:paraId="3D4E5CF0" w14:textId="378AF9FC" w:rsidR="00BA5EAA" w:rsidRPr="007A2FA3" w:rsidRDefault="00BA5EAA" w:rsidP="002F132A">
      <w:pPr>
        <w:spacing w:line="480" w:lineRule="auto"/>
        <w:rPr>
          <w:rFonts w:ascii="Times New Roman" w:hAnsi="Times New Roman" w:cs="Times New Roman"/>
          <w:sz w:val="24"/>
          <w:szCs w:val="24"/>
          <w:lang w:val="en-GB"/>
        </w:rPr>
      </w:pPr>
      <w:r w:rsidRPr="007A2FA3">
        <w:rPr>
          <w:rFonts w:ascii="Times New Roman" w:hAnsi="Times New Roman" w:cs="Times New Roman"/>
          <w:sz w:val="24"/>
          <w:szCs w:val="24"/>
          <w:lang w:val="en-GB"/>
        </w:rPr>
        <w:t xml:space="preserve">List of the </w:t>
      </w:r>
      <w:r w:rsidR="000A36F9" w:rsidRPr="007A2FA3">
        <w:rPr>
          <w:rFonts w:ascii="Times New Roman" w:hAnsi="Times New Roman" w:cs="Times New Roman"/>
          <w:sz w:val="24"/>
          <w:szCs w:val="24"/>
          <w:lang w:val="en-GB"/>
        </w:rPr>
        <w:t>112</w:t>
      </w:r>
      <w:r w:rsidRPr="007A2FA3">
        <w:rPr>
          <w:rFonts w:ascii="Times New Roman" w:hAnsi="Times New Roman" w:cs="Times New Roman"/>
          <w:sz w:val="24"/>
          <w:szCs w:val="24"/>
          <w:lang w:val="en-GB"/>
        </w:rPr>
        <w:t xml:space="preserve"> articles analysed in this study.</w:t>
      </w:r>
    </w:p>
    <w:p w14:paraId="1125F8A6" w14:textId="7CB7DBB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1.Delpuech, X. &amp; </w:t>
      </w:r>
      <w:proofErr w:type="spellStart"/>
      <w:r w:rsidRPr="007A2FA3">
        <w:rPr>
          <w:rFonts w:ascii="Times New Roman" w:eastAsia="Times New Roman" w:hAnsi="Times New Roman" w:cs="Times New Roman"/>
          <w:sz w:val="24"/>
          <w:szCs w:val="24"/>
          <w:lang w:val="en-GB"/>
        </w:rPr>
        <w:t>Metay</w:t>
      </w:r>
      <w:proofErr w:type="spellEnd"/>
      <w:r w:rsidRPr="007A2FA3">
        <w:rPr>
          <w:rFonts w:ascii="Times New Roman" w:eastAsia="Times New Roman" w:hAnsi="Times New Roman" w:cs="Times New Roman"/>
          <w:sz w:val="24"/>
          <w:szCs w:val="24"/>
          <w:lang w:val="en-GB"/>
        </w:rPr>
        <w:t>, A.</w:t>
      </w:r>
      <w:r w:rsidR="00356DC4" w:rsidRPr="007A2FA3">
        <w:rPr>
          <w:rFonts w:ascii="Times New Roman" w:eastAsia="Times New Roman" w:hAnsi="Times New Roman" w:cs="Times New Roman"/>
          <w:sz w:val="24"/>
          <w:szCs w:val="24"/>
          <w:lang w:val="en-GB"/>
        </w:rPr>
        <w:t xml:space="preserve">, 2018. </w:t>
      </w:r>
      <w:r w:rsidRPr="007A2FA3">
        <w:rPr>
          <w:rFonts w:ascii="Times New Roman" w:eastAsia="Times New Roman" w:hAnsi="Times New Roman" w:cs="Times New Roman"/>
          <w:sz w:val="24"/>
          <w:szCs w:val="24"/>
          <w:lang w:val="en-GB"/>
        </w:rPr>
        <w:t>Adapting cover crop soil coverage to soil depth to limit competition for water in a Mediterranean vineyard. Eur</w:t>
      </w:r>
      <w:r w:rsidR="00356D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356D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Agron</w:t>
      </w:r>
      <w:proofErr w:type="spellEnd"/>
      <w:r w:rsidR="00356D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97, 60–69. </w:t>
      </w:r>
    </w:p>
    <w:p w14:paraId="78C0B525"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3F2392A" w14:textId="7EE0F191" w:rsidR="00E51A72" w:rsidRPr="007A2FA3" w:rsidRDefault="00E51A72" w:rsidP="002F132A">
      <w:pPr>
        <w:spacing w:after="0" w:line="480" w:lineRule="auto"/>
        <w:rPr>
          <w:rFonts w:ascii="Times New Roman" w:eastAsia="Times New Roman" w:hAnsi="Times New Roman" w:cs="Times New Roman"/>
          <w:sz w:val="24"/>
          <w:szCs w:val="24"/>
          <w:lang w:val="de-DE"/>
        </w:rPr>
      </w:pPr>
      <w:r w:rsidRPr="007A2FA3">
        <w:rPr>
          <w:rFonts w:ascii="Times New Roman" w:eastAsia="Times New Roman" w:hAnsi="Times New Roman" w:cs="Times New Roman"/>
          <w:sz w:val="24"/>
          <w:szCs w:val="24"/>
          <w:lang w:val="en-GB"/>
        </w:rPr>
        <w:t>2.Cameron, W. et al.</w:t>
      </w:r>
      <w:r w:rsidR="00D057CC"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Advancement of grape maturity: comparison between contrasting cultivars and regions. </w:t>
      </w:r>
      <w:r w:rsidRPr="007A2FA3">
        <w:rPr>
          <w:rFonts w:ascii="Times New Roman" w:eastAsia="Times New Roman" w:hAnsi="Times New Roman" w:cs="Times New Roman"/>
          <w:sz w:val="24"/>
          <w:szCs w:val="24"/>
          <w:lang w:val="de-DE"/>
        </w:rPr>
        <w:t>Aust</w:t>
      </w:r>
      <w:r w:rsidR="00D057CC"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J</w:t>
      </w:r>
      <w:r w:rsidR="00D057CC"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Grape Wine R</w:t>
      </w:r>
      <w:r w:rsidR="00D057CC"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26, 53–67. </w:t>
      </w:r>
    </w:p>
    <w:p w14:paraId="4E87C950" w14:textId="77777777" w:rsidR="00E51A72" w:rsidRPr="007A2FA3" w:rsidRDefault="00E51A72" w:rsidP="002F132A">
      <w:pPr>
        <w:spacing w:after="0" w:line="480" w:lineRule="auto"/>
        <w:rPr>
          <w:rFonts w:ascii="Times New Roman" w:eastAsia="Times New Roman" w:hAnsi="Times New Roman" w:cs="Times New Roman"/>
          <w:sz w:val="24"/>
          <w:szCs w:val="24"/>
          <w:lang w:val="de-DE"/>
        </w:rPr>
      </w:pPr>
    </w:p>
    <w:p w14:paraId="4A42DFB9" w14:textId="6FE75C62"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de-DE"/>
        </w:rPr>
        <w:t>3.Leeuwen, C. van et al.</w:t>
      </w:r>
      <w:r w:rsidR="00D057CC" w:rsidRPr="007A2FA3">
        <w:rPr>
          <w:rFonts w:ascii="Times New Roman" w:eastAsia="Times New Roman" w:hAnsi="Times New Roman" w:cs="Times New Roman"/>
          <w:sz w:val="24"/>
          <w:szCs w:val="24"/>
          <w:lang w:val="de-DE"/>
        </w:rPr>
        <w:t>, 2019.</w:t>
      </w:r>
      <w:r w:rsidRPr="007A2FA3">
        <w:rPr>
          <w:rFonts w:ascii="Times New Roman" w:eastAsia="Times New Roman" w:hAnsi="Times New Roman" w:cs="Times New Roman"/>
          <w:sz w:val="24"/>
          <w:szCs w:val="24"/>
          <w:lang w:val="de-DE"/>
        </w:rPr>
        <w:t xml:space="preserve"> </w:t>
      </w:r>
      <w:r w:rsidRPr="007A2FA3">
        <w:rPr>
          <w:rFonts w:ascii="Times New Roman" w:eastAsia="Times New Roman" w:hAnsi="Times New Roman" w:cs="Times New Roman"/>
          <w:sz w:val="24"/>
          <w:szCs w:val="24"/>
          <w:lang w:val="en-GB"/>
        </w:rPr>
        <w:t xml:space="preserve">An Update on the Impact of Climate Change in Viticulture and Potential Adaptations. </w:t>
      </w:r>
      <w:r w:rsidRPr="007A2FA3">
        <w:rPr>
          <w:rFonts w:ascii="Times New Roman" w:eastAsia="Times New Roman" w:hAnsi="Times New Roman" w:cs="Times New Roman"/>
          <w:sz w:val="24"/>
          <w:szCs w:val="24"/>
          <w:lang w:val="it-IT"/>
        </w:rPr>
        <w:t>Agron</w:t>
      </w:r>
      <w:r w:rsidR="00D057CC"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9, 514. </w:t>
      </w:r>
    </w:p>
    <w:p w14:paraId="028D9800"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0D0CD8AC" w14:textId="0CB45D5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4.Gaitán-Cremaschi, D., Palomo, I., Molina, S. B., Groot, R. D. &amp; Gómez-Baggethun, E.</w:t>
      </w:r>
      <w:r w:rsidR="009D4419" w:rsidRPr="007A2FA3">
        <w:rPr>
          <w:rFonts w:ascii="Times New Roman" w:eastAsia="Times New Roman" w:hAnsi="Times New Roman" w:cs="Times New Roman"/>
          <w:sz w:val="24"/>
          <w:szCs w:val="24"/>
          <w:lang w:val="it-IT"/>
        </w:rPr>
        <w:t>, 2017.</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Applicability of economic instruments for protecting ecosystem services from cultural agrarian landscapes in </w:t>
      </w:r>
      <w:proofErr w:type="spellStart"/>
      <w:r w:rsidRPr="007A2FA3">
        <w:rPr>
          <w:rFonts w:ascii="Times New Roman" w:eastAsia="Times New Roman" w:hAnsi="Times New Roman" w:cs="Times New Roman"/>
          <w:sz w:val="24"/>
          <w:szCs w:val="24"/>
          <w:lang w:val="en-GB"/>
        </w:rPr>
        <w:t>Doñana</w:t>
      </w:r>
      <w:proofErr w:type="spellEnd"/>
      <w:r w:rsidRPr="007A2FA3">
        <w:rPr>
          <w:rFonts w:ascii="Times New Roman" w:eastAsia="Times New Roman" w:hAnsi="Times New Roman" w:cs="Times New Roman"/>
          <w:sz w:val="24"/>
          <w:szCs w:val="24"/>
          <w:lang w:val="en-GB"/>
        </w:rPr>
        <w:t>, SW Spain. Land Use Policy</w:t>
      </w:r>
      <w:r w:rsidR="009D441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61, 185–195. </w:t>
      </w:r>
    </w:p>
    <w:p w14:paraId="40E0F975"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1CEC61A" w14:textId="0C91B3AE"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5.Muñoz-Rojas, M., Doro, L., </w:t>
      </w:r>
      <w:proofErr w:type="spellStart"/>
      <w:r w:rsidRPr="007A2FA3">
        <w:rPr>
          <w:rFonts w:ascii="Times New Roman" w:eastAsia="Times New Roman" w:hAnsi="Times New Roman" w:cs="Times New Roman"/>
          <w:sz w:val="24"/>
          <w:szCs w:val="24"/>
        </w:rPr>
        <w:t>Ledda</w:t>
      </w:r>
      <w:proofErr w:type="spellEnd"/>
      <w:r w:rsidRPr="007A2FA3">
        <w:rPr>
          <w:rFonts w:ascii="Times New Roman" w:eastAsia="Times New Roman" w:hAnsi="Times New Roman" w:cs="Times New Roman"/>
          <w:sz w:val="24"/>
          <w:szCs w:val="24"/>
        </w:rPr>
        <w:t xml:space="preserve">, L. &amp; </w:t>
      </w:r>
      <w:proofErr w:type="spellStart"/>
      <w:r w:rsidRPr="007A2FA3">
        <w:rPr>
          <w:rFonts w:ascii="Times New Roman" w:eastAsia="Times New Roman" w:hAnsi="Times New Roman" w:cs="Times New Roman"/>
          <w:sz w:val="24"/>
          <w:szCs w:val="24"/>
        </w:rPr>
        <w:t>Francaviglia</w:t>
      </w:r>
      <w:proofErr w:type="spellEnd"/>
      <w:r w:rsidRPr="007A2FA3">
        <w:rPr>
          <w:rFonts w:ascii="Times New Roman" w:eastAsia="Times New Roman" w:hAnsi="Times New Roman" w:cs="Times New Roman"/>
          <w:sz w:val="24"/>
          <w:szCs w:val="24"/>
        </w:rPr>
        <w:t>, R.</w:t>
      </w:r>
      <w:r w:rsidR="00DD0E8B" w:rsidRPr="007A2FA3">
        <w:rPr>
          <w:rFonts w:ascii="Times New Roman" w:eastAsia="Times New Roman" w:hAnsi="Times New Roman" w:cs="Times New Roman"/>
          <w:sz w:val="24"/>
          <w:szCs w:val="24"/>
        </w:rPr>
        <w:t>, 2015.</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Application of </w:t>
      </w:r>
      <w:proofErr w:type="spellStart"/>
      <w:r w:rsidRPr="007A2FA3">
        <w:rPr>
          <w:rFonts w:ascii="Times New Roman" w:eastAsia="Times New Roman" w:hAnsi="Times New Roman" w:cs="Times New Roman"/>
          <w:sz w:val="24"/>
          <w:szCs w:val="24"/>
          <w:lang w:val="en-GB"/>
        </w:rPr>
        <w:t>CarboSOIL</w:t>
      </w:r>
      <w:proofErr w:type="spellEnd"/>
      <w:r w:rsidRPr="007A2FA3">
        <w:rPr>
          <w:rFonts w:ascii="Times New Roman" w:eastAsia="Times New Roman" w:hAnsi="Times New Roman" w:cs="Times New Roman"/>
          <w:sz w:val="24"/>
          <w:szCs w:val="24"/>
          <w:lang w:val="en-GB"/>
        </w:rPr>
        <w:t xml:space="preserve"> model to predict the effects of climate change on soil organic carbon stocks in agro-</w:t>
      </w:r>
      <w:proofErr w:type="spellStart"/>
      <w:r w:rsidRPr="007A2FA3">
        <w:rPr>
          <w:rFonts w:ascii="Times New Roman" w:eastAsia="Times New Roman" w:hAnsi="Times New Roman" w:cs="Times New Roman"/>
          <w:sz w:val="24"/>
          <w:szCs w:val="24"/>
          <w:lang w:val="en-GB"/>
        </w:rPr>
        <w:t>silvo</w:t>
      </w:r>
      <w:proofErr w:type="spellEnd"/>
      <w:r w:rsidRPr="007A2FA3">
        <w:rPr>
          <w:rFonts w:ascii="Times New Roman" w:eastAsia="Times New Roman" w:hAnsi="Times New Roman" w:cs="Times New Roman"/>
          <w:sz w:val="24"/>
          <w:szCs w:val="24"/>
          <w:lang w:val="en-GB"/>
        </w:rPr>
        <w:t>-pastoral Mediterranean management systems. Agric</w:t>
      </w:r>
      <w:r w:rsidR="009D441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9D441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9D441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202, 8–16. </w:t>
      </w:r>
    </w:p>
    <w:p w14:paraId="44929E60"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7D294ED" w14:textId="2D6A71EF"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lastRenderedPageBreak/>
        <w:t xml:space="preserve">6.Crescimanno, G., </w:t>
      </w:r>
      <w:proofErr w:type="spellStart"/>
      <w:r w:rsidRPr="007A2FA3">
        <w:rPr>
          <w:rFonts w:ascii="Times New Roman" w:eastAsia="Times New Roman" w:hAnsi="Times New Roman" w:cs="Times New Roman"/>
          <w:sz w:val="24"/>
          <w:szCs w:val="24"/>
        </w:rPr>
        <w:t>Morga</w:t>
      </w:r>
      <w:proofErr w:type="spellEnd"/>
      <w:r w:rsidRPr="007A2FA3">
        <w:rPr>
          <w:rFonts w:ascii="Times New Roman" w:eastAsia="Times New Roman" w:hAnsi="Times New Roman" w:cs="Times New Roman"/>
          <w:sz w:val="24"/>
          <w:szCs w:val="24"/>
        </w:rPr>
        <w:t>, F. &amp; Ventrella, D.</w:t>
      </w:r>
      <w:r w:rsidR="00DD0E8B" w:rsidRPr="007A2FA3">
        <w:rPr>
          <w:rFonts w:ascii="Times New Roman" w:eastAsia="Times New Roman" w:hAnsi="Times New Roman" w:cs="Times New Roman"/>
          <w:sz w:val="24"/>
          <w:szCs w:val="24"/>
        </w:rPr>
        <w:t>, 2012.</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Application of the swap model to predict impact of climate change on soil water balance in a Sicilian vineyard. Ital</w:t>
      </w:r>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Agron</w:t>
      </w:r>
      <w:proofErr w:type="spellEnd"/>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7, 17. </w:t>
      </w:r>
    </w:p>
    <w:p w14:paraId="74A82FF2"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3444DAC" w14:textId="3C0D5647"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7.Trouvelot, S. et al.</w:t>
      </w:r>
      <w:r w:rsidR="00DD0E8B" w:rsidRPr="007A2FA3">
        <w:rPr>
          <w:rFonts w:ascii="Times New Roman" w:eastAsia="Times New Roman" w:hAnsi="Times New Roman" w:cs="Times New Roman"/>
          <w:sz w:val="24"/>
          <w:szCs w:val="24"/>
          <w:lang w:val="en-GB"/>
        </w:rPr>
        <w:t>, 2015.</w:t>
      </w:r>
      <w:r w:rsidRPr="007A2FA3">
        <w:rPr>
          <w:rFonts w:ascii="Times New Roman" w:eastAsia="Times New Roman" w:hAnsi="Times New Roman" w:cs="Times New Roman"/>
          <w:sz w:val="24"/>
          <w:szCs w:val="24"/>
          <w:lang w:val="en-GB"/>
        </w:rPr>
        <w:t xml:space="preserve"> Arbuscular mycorrhiza symbiosis in viticulture: a review. </w:t>
      </w:r>
      <w:proofErr w:type="spellStart"/>
      <w:r w:rsidRPr="007A2FA3">
        <w:rPr>
          <w:rFonts w:ascii="Times New Roman" w:eastAsia="Times New Roman" w:hAnsi="Times New Roman" w:cs="Times New Roman"/>
          <w:sz w:val="24"/>
          <w:szCs w:val="24"/>
          <w:lang w:val="en-GB"/>
        </w:rPr>
        <w:t>Agron</w:t>
      </w:r>
      <w:proofErr w:type="spellEnd"/>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Sustain</w:t>
      </w:r>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Dev</w:t>
      </w:r>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35, 1449–1467. </w:t>
      </w:r>
    </w:p>
    <w:p w14:paraId="1E64BBF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98ADB27" w14:textId="3EF9C78D"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rPr>
        <w:t xml:space="preserve">8.Winkler, K. J., </w:t>
      </w:r>
      <w:proofErr w:type="spellStart"/>
      <w:r w:rsidRPr="007A2FA3">
        <w:rPr>
          <w:rFonts w:ascii="Times New Roman" w:eastAsia="Times New Roman" w:hAnsi="Times New Roman" w:cs="Times New Roman"/>
          <w:sz w:val="24"/>
          <w:szCs w:val="24"/>
        </w:rPr>
        <w:t>Viers</w:t>
      </w:r>
      <w:proofErr w:type="spellEnd"/>
      <w:r w:rsidRPr="007A2FA3">
        <w:rPr>
          <w:rFonts w:ascii="Times New Roman" w:eastAsia="Times New Roman" w:hAnsi="Times New Roman" w:cs="Times New Roman"/>
          <w:sz w:val="24"/>
          <w:szCs w:val="24"/>
        </w:rPr>
        <w:t>, J. H. &amp; Nicholas, K. A.</w:t>
      </w:r>
      <w:r w:rsidR="00DD0E8B" w:rsidRPr="007A2FA3">
        <w:rPr>
          <w:rFonts w:ascii="Times New Roman" w:eastAsia="Times New Roman" w:hAnsi="Times New Roman" w:cs="Times New Roman"/>
          <w:sz w:val="24"/>
          <w:szCs w:val="24"/>
        </w:rPr>
        <w:t>, 2017.</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Assessing Ecosystem Services and Multifunctionality for Vineyard Systems. </w:t>
      </w:r>
      <w:r w:rsidR="00BA6A0D" w:rsidRPr="007A2FA3">
        <w:rPr>
          <w:rFonts w:ascii="Times New Roman" w:eastAsiaTheme="minorEastAsia" w:hAnsi="Times New Roman" w:cs="Times New Roman"/>
          <w:color w:val="000000"/>
          <w:sz w:val="24"/>
          <w:szCs w:val="24"/>
          <w:lang w:val="it-IT" w:eastAsia="it-IT"/>
        </w:rPr>
        <w:t xml:space="preserve">Front. Environ. Sci. </w:t>
      </w:r>
      <w:r w:rsidRPr="007A2FA3">
        <w:rPr>
          <w:rFonts w:ascii="Times New Roman" w:eastAsia="Times New Roman" w:hAnsi="Times New Roman" w:cs="Times New Roman"/>
          <w:sz w:val="24"/>
          <w:szCs w:val="24"/>
          <w:lang w:val="it-IT"/>
        </w:rPr>
        <w:t xml:space="preserve">5, 15. </w:t>
      </w:r>
    </w:p>
    <w:p w14:paraId="7F062F65"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2B5539CB" w14:textId="3FAFB2C0"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9.Biasi, R., Brunori, E., Ferrara, C. &amp; Salvati, L.</w:t>
      </w:r>
      <w:r w:rsidR="00DD0E8B" w:rsidRPr="007A2FA3">
        <w:rPr>
          <w:rFonts w:ascii="Times New Roman" w:eastAsia="Times New Roman" w:hAnsi="Times New Roman" w:cs="Times New Roman"/>
          <w:sz w:val="24"/>
          <w:szCs w:val="24"/>
          <w:lang w:val="it-IT"/>
        </w:rPr>
        <w:t>, 2019.</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Assessing Impacts of Climate Change on Phenology and Quality Traits of Vitis vinifera L.: The Contribution of Local Knowledge. Plants</w:t>
      </w:r>
      <w:r w:rsidR="00DD0E8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8, 12. </w:t>
      </w:r>
    </w:p>
    <w:p w14:paraId="7F96DD36"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9B150DC" w14:textId="4DF0F37F"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10.Williams, J. N. et al.</w:t>
      </w:r>
      <w:r w:rsidR="00DD0E8B" w:rsidRPr="007A2FA3">
        <w:rPr>
          <w:rFonts w:ascii="Times New Roman" w:eastAsia="Times New Roman" w:hAnsi="Times New Roman" w:cs="Times New Roman"/>
          <w:sz w:val="24"/>
          <w:szCs w:val="24"/>
          <w:lang w:val="en-GB"/>
        </w:rPr>
        <w:t>, 2011.</w:t>
      </w:r>
      <w:r w:rsidRPr="007A2FA3">
        <w:rPr>
          <w:rFonts w:ascii="Times New Roman" w:eastAsia="Times New Roman" w:hAnsi="Times New Roman" w:cs="Times New Roman"/>
          <w:sz w:val="24"/>
          <w:szCs w:val="24"/>
          <w:lang w:val="en-GB"/>
        </w:rPr>
        <w:t xml:space="preserve"> Assessment of carbon in woody plants and soil across a vineyard-woodland landscape. Carbon Balance </w:t>
      </w:r>
      <w:proofErr w:type="spellStart"/>
      <w:r w:rsidRPr="007A2FA3">
        <w:rPr>
          <w:rFonts w:ascii="Times New Roman" w:eastAsia="Times New Roman" w:hAnsi="Times New Roman" w:cs="Times New Roman"/>
          <w:sz w:val="24"/>
          <w:szCs w:val="24"/>
          <w:lang w:val="en-GB"/>
        </w:rPr>
        <w:t>Manag</w:t>
      </w:r>
      <w:proofErr w:type="spellEnd"/>
      <w:r w:rsidR="004F517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6, 11. </w:t>
      </w:r>
    </w:p>
    <w:p w14:paraId="0277E5A9"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CB240C9" w14:textId="54D4734B"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t>11.Barbaro, L. et al.</w:t>
      </w:r>
      <w:r w:rsidR="00BA64F7"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Avian pest control in vineyards is driven by interactions between bird functional diversity and landscape heterogeneity. </w:t>
      </w:r>
      <w:r w:rsidRPr="007A2FA3">
        <w:rPr>
          <w:rFonts w:ascii="Times New Roman" w:eastAsia="Times New Roman" w:hAnsi="Times New Roman" w:cs="Times New Roman"/>
          <w:sz w:val="24"/>
          <w:szCs w:val="24"/>
          <w:lang w:val="it-IT"/>
        </w:rPr>
        <w:t>J</w:t>
      </w:r>
      <w:r w:rsidR="00BA64F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Appl</w:t>
      </w:r>
      <w:r w:rsidR="00BA64F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Ecol</w:t>
      </w:r>
      <w:r w:rsidR="00BA64F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54, 500–508. </w:t>
      </w:r>
    </w:p>
    <w:p w14:paraId="6D6C484B"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6E1E5DF4" w14:textId="1ECF0FB9"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it-IT"/>
        </w:rPr>
        <w:lastRenderedPageBreak/>
        <w:t>12.Assandri, G., Bogliani, G., Pedrini, P. &amp; Brambilla,</w:t>
      </w:r>
      <w:r w:rsidR="00816068" w:rsidRPr="007A2FA3">
        <w:rPr>
          <w:rFonts w:ascii="Times New Roman" w:eastAsia="Times New Roman" w:hAnsi="Times New Roman" w:cs="Times New Roman"/>
          <w:sz w:val="24"/>
          <w:szCs w:val="24"/>
          <w:lang w:val="it-IT"/>
        </w:rPr>
        <w:t xml:space="preserve"> </w:t>
      </w:r>
      <w:r w:rsidR="006027C6" w:rsidRPr="007A2FA3">
        <w:rPr>
          <w:rFonts w:ascii="Times New Roman" w:eastAsia="Times New Roman" w:hAnsi="Times New Roman" w:cs="Times New Roman"/>
          <w:sz w:val="24"/>
          <w:szCs w:val="24"/>
          <w:lang w:val="it-IT"/>
        </w:rPr>
        <w:t xml:space="preserve">M., </w:t>
      </w:r>
      <w:r w:rsidR="00816068" w:rsidRPr="007A2FA3">
        <w:rPr>
          <w:rFonts w:ascii="Times New Roman" w:eastAsia="Times New Roman" w:hAnsi="Times New Roman" w:cs="Times New Roman"/>
          <w:sz w:val="24"/>
          <w:szCs w:val="24"/>
          <w:lang w:val="it-IT"/>
        </w:rPr>
        <w:t>2018.</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Beautiful agricultural landscapes promote cultural ecosystem services and biodiversity conservation. </w:t>
      </w:r>
      <w:r w:rsidRPr="007A2FA3">
        <w:rPr>
          <w:rFonts w:ascii="Times New Roman" w:eastAsia="Times New Roman" w:hAnsi="Times New Roman" w:cs="Times New Roman"/>
          <w:sz w:val="24"/>
          <w:szCs w:val="24"/>
          <w:lang w:val="it-IT"/>
        </w:rPr>
        <w:t>Agric</w:t>
      </w:r>
      <w:r w:rsidR="00816068"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Ecosyst</w:t>
      </w:r>
      <w:r w:rsidR="00816068"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Environ</w:t>
      </w:r>
      <w:r w:rsidR="00816068"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256, 200–210. </w:t>
      </w:r>
    </w:p>
    <w:p w14:paraId="1E074B76"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18E69E0C" w14:textId="1453A5AC"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13.Genesio, L., Miglietta, F., Baronti, S. &amp; Vaccari, F. P.</w:t>
      </w:r>
      <w:r w:rsidR="00816068" w:rsidRPr="007A2FA3">
        <w:rPr>
          <w:rFonts w:ascii="Times New Roman" w:eastAsia="Times New Roman" w:hAnsi="Times New Roman" w:cs="Times New Roman"/>
          <w:sz w:val="24"/>
          <w:szCs w:val="24"/>
          <w:lang w:val="it-IT"/>
        </w:rPr>
        <w:t>, 2015.</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Biochar increases vineyard productivity without affecting grape quality: Results from a four years field experiment in Tuscany. Agric</w:t>
      </w:r>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201, 20–25. </w:t>
      </w:r>
    </w:p>
    <w:p w14:paraId="624A0454"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C94FFC7" w14:textId="78684B0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14.Jiménez-García, L., García-Martínez, Y. G., Marco-</w:t>
      </w:r>
      <w:proofErr w:type="spellStart"/>
      <w:r w:rsidRPr="007A2FA3">
        <w:rPr>
          <w:rFonts w:ascii="Times New Roman" w:eastAsia="Times New Roman" w:hAnsi="Times New Roman" w:cs="Times New Roman"/>
          <w:sz w:val="24"/>
          <w:szCs w:val="24"/>
          <w:lang w:val="en-GB"/>
        </w:rPr>
        <w:t>Mancebón</w:t>
      </w:r>
      <w:proofErr w:type="spellEnd"/>
      <w:r w:rsidRPr="007A2FA3">
        <w:rPr>
          <w:rFonts w:ascii="Times New Roman" w:eastAsia="Times New Roman" w:hAnsi="Times New Roman" w:cs="Times New Roman"/>
          <w:sz w:val="24"/>
          <w:szCs w:val="24"/>
          <w:lang w:val="en-GB"/>
        </w:rPr>
        <w:t>, V., Pérez, I. &amp; Jiménez-García, D.</w:t>
      </w:r>
      <w:r w:rsidR="00816068"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Biodiversity analysis of natural arthropods enemies in vineyard agroecosystems in La Rioja, Spain. J</w:t>
      </w:r>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Asia-</w:t>
      </w:r>
      <w:proofErr w:type="spellStart"/>
      <w:r w:rsidRPr="007A2FA3">
        <w:rPr>
          <w:rFonts w:ascii="Times New Roman" w:eastAsia="Times New Roman" w:hAnsi="Times New Roman" w:cs="Times New Roman"/>
          <w:sz w:val="24"/>
          <w:szCs w:val="24"/>
          <w:lang w:val="en-GB"/>
        </w:rPr>
        <w:t>pac</w:t>
      </w:r>
      <w:r w:rsidR="00816068" w:rsidRPr="007A2FA3">
        <w:rPr>
          <w:rFonts w:ascii="Times New Roman" w:eastAsia="Times New Roman" w:hAnsi="Times New Roman" w:cs="Times New Roman"/>
          <w:sz w:val="24"/>
          <w:szCs w:val="24"/>
          <w:lang w:val="en-GB"/>
        </w:rPr>
        <w:t>.</w:t>
      </w:r>
      <w:proofErr w:type="spellEnd"/>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Entomol</w:t>
      </w:r>
      <w:proofErr w:type="spellEnd"/>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 308–315. </w:t>
      </w:r>
    </w:p>
    <w:p w14:paraId="0B255967"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2E36B4F" w14:textId="5583365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15.Thiéry, D. et al.</w:t>
      </w:r>
      <w:r w:rsidR="00816068"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Biological protection against grape berry moths. A review. </w:t>
      </w:r>
      <w:proofErr w:type="spellStart"/>
      <w:r w:rsidRPr="007A2FA3">
        <w:rPr>
          <w:rFonts w:ascii="Times New Roman" w:eastAsia="Times New Roman" w:hAnsi="Times New Roman" w:cs="Times New Roman"/>
          <w:sz w:val="24"/>
          <w:szCs w:val="24"/>
          <w:lang w:val="en-GB"/>
        </w:rPr>
        <w:t>Agron</w:t>
      </w:r>
      <w:proofErr w:type="spellEnd"/>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Sustain</w:t>
      </w:r>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Dev</w:t>
      </w:r>
      <w:r w:rsidR="00816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38, 15. </w:t>
      </w:r>
    </w:p>
    <w:p w14:paraId="59987397"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897430B" w14:textId="5E16FD2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16.Hoffmann, C. et al.</w:t>
      </w:r>
      <w:r w:rsidR="00816068"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Can Flowering </w:t>
      </w:r>
      <w:proofErr w:type="spellStart"/>
      <w:r w:rsidRPr="007A2FA3">
        <w:rPr>
          <w:rFonts w:ascii="Times New Roman" w:eastAsia="Times New Roman" w:hAnsi="Times New Roman" w:cs="Times New Roman"/>
          <w:sz w:val="24"/>
          <w:szCs w:val="24"/>
          <w:lang w:val="en-GB"/>
        </w:rPr>
        <w:t>Greencover</w:t>
      </w:r>
      <w:proofErr w:type="spellEnd"/>
      <w:r w:rsidRPr="007A2FA3">
        <w:rPr>
          <w:rFonts w:ascii="Times New Roman" w:eastAsia="Times New Roman" w:hAnsi="Times New Roman" w:cs="Times New Roman"/>
          <w:sz w:val="24"/>
          <w:szCs w:val="24"/>
          <w:lang w:val="en-GB"/>
        </w:rPr>
        <w:t xml:space="preserve"> Crops Promote Biological Control in German Vineyards? Insects 8, 121. </w:t>
      </w:r>
    </w:p>
    <w:p w14:paraId="6DF3D90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ED8FDAA" w14:textId="092ABDD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17.Francaviglia, R. et al.</w:t>
      </w:r>
      <w:r w:rsidR="00390A8D" w:rsidRPr="007A2FA3">
        <w:rPr>
          <w:rFonts w:ascii="Times New Roman" w:eastAsia="Times New Roman" w:hAnsi="Times New Roman" w:cs="Times New Roman"/>
          <w:sz w:val="24"/>
          <w:szCs w:val="24"/>
          <w:lang w:val="en-GB"/>
        </w:rPr>
        <w:t>, 2012.</w:t>
      </w:r>
      <w:r w:rsidRPr="007A2FA3">
        <w:rPr>
          <w:rFonts w:ascii="Times New Roman" w:eastAsia="Times New Roman" w:hAnsi="Times New Roman" w:cs="Times New Roman"/>
          <w:sz w:val="24"/>
          <w:szCs w:val="24"/>
          <w:lang w:val="en-GB"/>
        </w:rPr>
        <w:t xml:space="preserve"> Changes in soil organic carbon and climate change – Application of the </w:t>
      </w:r>
      <w:proofErr w:type="spellStart"/>
      <w:r w:rsidRPr="007A2FA3">
        <w:rPr>
          <w:rFonts w:ascii="Times New Roman" w:eastAsia="Times New Roman" w:hAnsi="Times New Roman" w:cs="Times New Roman"/>
          <w:sz w:val="24"/>
          <w:szCs w:val="24"/>
          <w:lang w:val="en-GB"/>
        </w:rPr>
        <w:t>RothC</w:t>
      </w:r>
      <w:proofErr w:type="spellEnd"/>
      <w:r w:rsidRPr="007A2FA3">
        <w:rPr>
          <w:rFonts w:ascii="Times New Roman" w:eastAsia="Times New Roman" w:hAnsi="Times New Roman" w:cs="Times New Roman"/>
          <w:sz w:val="24"/>
          <w:szCs w:val="24"/>
          <w:lang w:val="en-GB"/>
        </w:rPr>
        <w:t xml:space="preserve"> model in agro-</w:t>
      </w:r>
      <w:proofErr w:type="spellStart"/>
      <w:r w:rsidRPr="007A2FA3">
        <w:rPr>
          <w:rFonts w:ascii="Times New Roman" w:eastAsia="Times New Roman" w:hAnsi="Times New Roman" w:cs="Times New Roman"/>
          <w:sz w:val="24"/>
          <w:szCs w:val="24"/>
          <w:lang w:val="en-GB"/>
        </w:rPr>
        <w:t>silvo</w:t>
      </w:r>
      <w:proofErr w:type="spellEnd"/>
      <w:r w:rsidRPr="007A2FA3">
        <w:rPr>
          <w:rFonts w:ascii="Times New Roman" w:eastAsia="Times New Roman" w:hAnsi="Times New Roman" w:cs="Times New Roman"/>
          <w:sz w:val="24"/>
          <w:szCs w:val="24"/>
          <w:lang w:val="en-GB"/>
        </w:rPr>
        <w:t xml:space="preserve">-pastoral Mediterranean systems. </w:t>
      </w:r>
      <w:proofErr w:type="spellStart"/>
      <w:r w:rsidRPr="007A2FA3">
        <w:rPr>
          <w:rFonts w:ascii="Times New Roman" w:eastAsia="Times New Roman" w:hAnsi="Times New Roman" w:cs="Times New Roman"/>
          <w:sz w:val="24"/>
          <w:szCs w:val="24"/>
          <w:lang w:val="en-GB"/>
        </w:rPr>
        <w:t>Agr</w:t>
      </w:r>
      <w:proofErr w:type="spellEnd"/>
      <w:r w:rsidR="00390A8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Syst</w:t>
      </w:r>
      <w:r w:rsidR="00390A8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112, 48–54. </w:t>
      </w:r>
    </w:p>
    <w:p w14:paraId="258837C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5D19387" w14:textId="25A9918A"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lastRenderedPageBreak/>
        <w:t>18.Schultz, H. R.</w:t>
      </w:r>
      <w:r w:rsidR="00390A8D" w:rsidRPr="007A2FA3">
        <w:rPr>
          <w:rFonts w:ascii="Times New Roman" w:eastAsia="Times New Roman" w:hAnsi="Times New Roman" w:cs="Times New Roman"/>
          <w:sz w:val="24"/>
          <w:szCs w:val="24"/>
          <w:lang w:val="en-GB"/>
        </w:rPr>
        <w:t>, 2000.</w:t>
      </w:r>
      <w:r w:rsidRPr="007A2FA3">
        <w:rPr>
          <w:rFonts w:ascii="Times New Roman" w:eastAsia="Times New Roman" w:hAnsi="Times New Roman" w:cs="Times New Roman"/>
          <w:sz w:val="24"/>
          <w:szCs w:val="24"/>
          <w:lang w:val="en-GB"/>
        </w:rPr>
        <w:t xml:space="preserve"> Climate change and viticulture: A European perspective on climatology, carbon dioxide and UV-B effects. Aust</w:t>
      </w:r>
      <w:r w:rsidR="00390A8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390A8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Grape Wine</w:t>
      </w:r>
      <w:r w:rsidR="00390A8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R 6, 2–12. </w:t>
      </w:r>
    </w:p>
    <w:p w14:paraId="04159D0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C34E5B0" w14:textId="0CD3A31E"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t xml:space="preserve">19.Fernandez, L., </w:t>
      </w:r>
      <w:proofErr w:type="spellStart"/>
      <w:r w:rsidRPr="007A2FA3">
        <w:rPr>
          <w:rFonts w:ascii="Times New Roman" w:eastAsia="Times New Roman" w:hAnsi="Times New Roman" w:cs="Times New Roman"/>
          <w:sz w:val="24"/>
          <w:szCs w:val="24"/>
          <w:lang w:val="en-GB"/>
        </w:rPr>
        <w:t>Seixas</w:t>
      </w:r>
      <w:proofErr w:type="spellEnd"/>
      <w:r w:rsidRPr="007A2FA3">
        <w:rPr>
          <w:rFonts w:ascii="Times New Roman" w:eastAsia="Times New Roman" w:hAnsi="Times New Roman" w:cs="Times New Roman"/>
          <w:sz w:val="24"/>
          <w:szCs w:val="24"/>
          <w:lang w:val="en-GB"/>
        </w:rPr>
        <w:t xml:space="preserve">, F., Oliveira, P., </w:t>
      </w:r>
      <w:proofErr w:type="spellStart"/>
      <w:r w:rsidRPr="007A2FA3">
        <w:rPr>
          <w:rFonts w:ascii="Times New Roman" w:eastAsia="Times New Roman" w:hAnsi="Times New Roman" w:cs="Times New Roman"/>
          <w:sz w:val="24"/>
          <w:szCs w:val="24"/>
          <w:lang w:val="en-GB"/>
        </w:rPr>
        <w:t>Leitao</w:t>
      </w:r>
      <w:proofErr w:type="spellEnd"/>
      <w:r w:rsidRPr="007A2FA3">
        <w:rPr>
          <w:rFonts w:ascii="Times New Roman" w:eastAsia="Times New Roman" w:hAnsi="Times New Roman" w:cs="Times New Roman"/>
          <w:sz w:val="24"/>
          <w:szCs w:val="24"/>
          <w:lang w:val="en-GB"/>
        </w:rPr>
        <w:t>, S. &amp; Moura, J.</w:t>
      </w:r>
      <w:r w:rsidR="00390A8D" w:rsidRPr="007A2FA3">
        <w:rPr>
          <w:rFonts w:ascii="Times New Roman" w:eastAsia="Times New Roman" w:hAnsi="Times New Roman" w:cs="Times New Roman"/>
          <w:sz w:val="24"/>
          <w:szCs w:val="24"/>
          <w:lang w:val="en-GB"/>
        </w:rPr>
        <w:t>, 2012.</w:t>
      </w:r>
      <w:r w:rsidRPr="007A2FA3">
        <w:rPr>
          <w:rFonts w:ascii="Times New Roman" w:eastAsia="Times New Roman" w:hAnsi="Times New Roman" w:cs="Times New Roman"/>
          <w:sz w:val="24"/>
          <w:szCs w:val="24"/>
          <w:lang w:val="en-GB"/>
        </w:rPr>
        <w:t xml:space="preserve"> Climate change impacts on nitrogen in a hydrographical basin in the north-east of Portugal. </w:t>
      </w:r>
      <w:r w:rsidRPr="007A2FA3">
        <w:rPr>
          <w:rFonts w:ascii="Times New Roman" w:eastAsia="Times New Roman" w:hAnsi="Times New Roman" w:cs="Times New Roman"/>
          <w:sz w:val="24"/>
          <w:szCs w:val="24"/>
          <w:lang w:val="it-IT"/>
        </w:rPr>
        <w:t>Fresenius Environ</w:t>
      </w:r>
      <w:r w:rsidR="00CE0404"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Bull. </w:t>
      </w:r>
    </w:p>
    <w:p w14:paraId="245C5EDD"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06B01A88" w14:textId="7286B8F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20.Fraga, H., Pinto, J. G. &amp; Santos, J. A.</w:t>
      </w:r>
      <w:r w:rsidR="00CE0404" w:rsidRPr="007A2FA3">
        <w:rPr>
          <w:rFonts w:ascii="Times New Roman" w:eastAsia="Times New Roman" w:hAnsi="Times New Roman" w:cs="Times New Roman"/>
          <w:sz w:val="24"/>
          <w:szCs w:val="24"/>
          <w:lang w:val="it-IT"/>
        </w:rPr>
        <w:t>, 2019.</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Climate change projections for chilling and heat forcing conditions in European vineyards and olive orchards: a multi-model assessment. </w:t>
      </w:r>
      <w:proofErr w:type="spellStart"/>
      <w:r w:rsidRPr="007A2FA3">
        <w:rPr>
          <w:rFonts w:ascii="Times New Roman" w:eastAsia="Times New Roman" w:hAnsi="Times New Roman" w:cs="Times New Roman"/>
          <w:sz w:val="24"/>
          <w:szCs w:val="24"/>
          <w:lang w:val="en-GB"/>
        </w:rPr>
        <w:t>Clim</w:t>
      </w:r>
      <w:proofErr w:type="spellEnd"/>
      <w:r w:rsidR="007D27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Change</w:t>
      </w:r>
      <w:r w:rsidR="007D27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152, 179–193. </w:t>
      </w:r>
    </w:p>
    <w:p w14:paraId="2CF68982"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905F940" w14:textId="79B4026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21.Lazoglou, G., </w:t>
      </w:r>
      <w:proofErr w:type="spellStart"/>
      <w:r w:rsidRPr="007A2FA3">
        <w:rPr>
          <w:rFonts w:ascii="Times New Roman" w:eastAsia="Times New Roman" w:hAnsi="Times New Roman" w:cs="Times New Roman"/>
          <w:sz w:val="24"/>
          <w:szCs w:val="24"/>
          <w:lang w:val="en-GB"/>
        </w:rPr>
        <w:t>Anagnostopoulou</w:t>
      </w:r>
      <w:proofErr w:type="spellEnd"/>
      <w:r w:rsidRPr="007A2FA3">
        <w:rPr>
          <w:rFonts w:ascii="Times New Roman" w:eastAsia="Times New Roman" w:hAnsi="Times New Roman" w:cs="Times New Roman"/>
          <w:sz w:val="24"/>
          <w:szCs w:val="24"/>
          <w:lang w:val="en-GB"/>
        </w:rPr>
        <w:t xml:space="preserve">, C. &amp; </w:t>
      </w:r>
      <w:proofErr w:type="spellStart"/>
      <w:r w:rsidRPr="007A2FA3">
        <w:rPr>
          <w:rFonts w:ascii="Times New Roman" w:eastAsia="Times New Roman" w:hAnsi="Times New Roman" w:cs="Times New Roman"/>
          <w:sz w:val="24"/>
          <w:szCs w:val="24"/>
          <w:lang w:val="en-GB"/>
        </w:rPr>
        <w:t>Koundouras</w:t>
      </w:r>
      <w:proofErr w:type="spellEnd"/>
      <w:r w:rsidRPr="007A2FA3">
        <w:rPr>
          <w:rFonts w:ascii="Times New Roman" w:eastAsia="Times New Roman" w:hAnsi="Times New Roman" w:cs="Times New Roman"/>
          <w:sz w:val="24"/>
          <w:szCs w:val="24"/>
          <w:lang w:val="en-GB"/>
        </w:rPr>
        <w:t>, S.</w:t>
      </w:r>
      <w:r w:rsidR="007D2741"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Climate change projections for Greek viticulture as simulated by a regional climate model. </w:t>
      </w:r>
      <w:proofErr w:type="spellStart"/>
      <w:r w:rsidRPr="007A2FA3">
        <w:rPr>
          <w:rFonts w:ascii="Times New Roman" w:eastAsia="Times New Roman" w:hAnsi="Times New Roman" w:cs="Times New Roman"/>
          <w:sz w:val="24"/>
          <w:szCs w:val="24"/>
          <w:lang w:val="en-GB"/>
        </w:rPr>
        <w:t>Theor</w:t>
      </w:r>
      <w:proofErr w:type="spellEnd"/>
      <w:r w:rsidR="007D27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7D27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Climatol</w:t>
      </w:r>
      <w:proofErr w:type="spellEnd"/>
      <w:r w:rsidR="007D27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133, 551–567. </w:t>
      </w:r>
    </w:p>
    <w:p w14:paraId="4537C87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813651D" w14:textId="3B02465F"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22.Roehrdanz, P. R. &amp; Hannah, L.</w:t>
      </w:r>
      <w:r w:rsidR="0072407A"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Climate Change, California Wine, and Wildlife Habitat. J</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Wine</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Econ</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11, 69–87. </w:t>
      </w:r>
    </w:p>
    <w:p w14:paraId="6B1ACD1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E3BF1F4" w14:textId="6CC7B0F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23.Hannah, L. et al.</w:t>
      </w:r>
      <w:r w:rsidR="0072407A" w:rsidRPr="007A2FA3">
        <w:rPr>
          <w:rFonts w:ascii="Times New Roman" w:eastAsia="Times New Roman" w:hAnsi="Times New Roman" w:cs="Times New Roman"/>
          <w:sz w:val="24"/>
          <w:szCs w:val="24"/>
          <w:lang w:val="en-GB"/>
        </w:rPr>
        <w:t>, 2013.</w:t>
      </w:r>
      <w:r w:rsidRPr="007A2FA3">
        <w:rPr>
          <w:rFonts w:ascii="Times New Roman" w:eastAsia="Times New Roman" w:hAnsi="Times New Roman" w:cs="Times New Roman"/>
          <w:sz w:val="24"/>
          <w:szCs w:val="24"/>
          <w:lang w:val="en-GB"/>
        </w:rPr>
        <w:t xml:space="preserve"> Climate change, wine, and conservation. Proc</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National Acad</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Sci</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110, 6907–6912. </w:t>
      </w:r>
    </w:p>
    <w:p w14:paraId="5CBE19CC"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3F08034" w14:textId="7EDC0780"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lastRenderedPageBreak/>
        <w:t>24.Fraga, H. et al.</w:t>
      </w:r>
      <w:r w:rsidR="0072407A" w:rsidRPr="007A2FA3">
        <w:rPr>
          <w:rFonts w:ascii="Times New Roman" w:eastAsia="Times New Roman" w:hAnsi="Times New Roman" w:cs="Times New Roman"/>
          <w:sz w:val="24"/>
          <w:szCs w:val="24"/>
          <w:lang w:val="en-GB"/>
        </w:rPr>
        <w:t>, 2015.</w:t>
      </w:r>
      <w:r w:rsidRPr="007A2FA3">
        <w:rPr>
          <w:rFonts w:ascii="Times New Roman" w:eastAsia="Times New Roman" w:hAnsi="Times New Roman" w:cs="Times New Roman"/>
          <w:sz w:val="24"/>
          <w:szCs w:val="24"/>
          <w:lang w:val="en-GB"/>
        </w:rPr>
        <w:t xml:space="preserve"> Climatic suitability of Portuguese grapevine varieties and climate change adaptation. </w:t>
      </w:r>
      <w:r w:rsidRPr="007A2FA3">
        <w:rPr>
          <w:rFonts w:ascii="Times New Roman" w:eastAsia="Times New Roman" w:hAnsi="Times New Roman" w:cs="Times New Roman"/>
          <w:sz w:val="24"/>
          <w:szCs w:val="24"/>
          <w:lang w:val="it-IT"/>
        </w:rPr>
        <w:t>Int</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J</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Climatol</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36, 1–12. </w:t>
      </w:r>
    </w:p>
    <w:p w14:paraId="3C72FD3E"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226A0FC3" w14:textId="693AABEB"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25.Brambilla, M., Ilahiane, L., Assandri, G., Ronchi, S. &amp; Bogliani, G.</w:t>
      </w:r>
      <w:r w:rsidR="0072407A" w:rsidRPr="007A2FA3">
        <w:rPr>
          <w:rFonts w:ascii="Times New Roman" w:eastAsia="Times New Roman" w:hAnsi="Times New Roman" w:cs="Times New Roman"/>
          <w:sz w:val="24"/>
          <w:szCs w:val="24"/>
          <w:lang w:val="it-IT"/>
        </w:rPr>
        <w:t>, 2017.</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Combining habitat requirements of endemic bird species and other ecosystem services may synergistically enhance conservation efforts. Sci</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Total Environ</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586, 206–214. </w:t>
      </w:r>
    </w:p>
    <w:p w14:paraId="59EB765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926F065" w14:textId="49CF6691"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t>26.Donkó, Á. et al.</w:t>
      </w:r>
      <w:r w:rsidR="0072407A"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Comparison of species-rich cover crop mixtures in the </w:t>
      </w:r>
      <w:proofErr w:type="spellStart"/>
      <w:r w:rsidRPr="007A2FA3">
        <w:rPr>
          <w:rFonts w:ascii="Times New Roman" w:eastAsia="Times New Roman" w:hAnsi="Times New Roman" w:cs="Times New Roman"/>
          <w:sz w:val="24"/>
          <w:szCs w:val="24"/>
          <w:lang w:val="en-GB"/>
        </w:rPr>
        <w:t>Tokaj</w:t>
      </w:r>
      <w:proofErr w:type="spellEnd"/>
      <w:r w:rsidRPr="007A2FA3">
        <w:rPr>
          <w:rFonts w:ascii="Times New Roman" w:eastAsia="Times New Roman" w:hAnsi="Times New Roman" w:cs="Times New Roman"/>
          <w:sz w:val="24"/>
          <w:szCs w:val="24"/>
          <w:lang w:val="en-GB"/>
        </w:rPr>
        <w:t xml:space="preserve"> wine region (Hungary). </w:t>
      </w:r>
      <w:r w:rsidRPr="007A2FA3">
        <w:rPr>
          <w:rFonts w:ascii="Times New Roman" w:eastAsia="Times New Roman" w:hAnsi="Times New Roman" w:cs="Times New Roman"/>
          <w:sz w:val="24"/>
          <w:szCs w:val="24"/>
          <w:lang w:val="it-IT"/>
        </w:rPr>
        <w:t>Org</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Agric</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7, 133–139. </w:t>
      </w:r>
    </w:p>
    <w:p w14:paraId="25E12CE8"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4A848E6E" w14:textId="3B587B2F"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it-IT"/>
        </w:rPr>
        <w:t>27.Briche, E., Beltrando, G., Somot, S. &amp; Quenol, H.</w:t>
      </w:r>
      <w:r w:rsidR="0072407A" w:rsidRPr="007A2FA3">
        <w:rPr>
          <w:rFonts w:ascii="Times New Roman" w:eastAsia="Times New Roman" w:hAnsi="Times New Roman" w:cs="Times New Roman"/>
          <w:sz w:val="24"/>
          <w:szCs w:val="24"/>
          <w:lang w:val="it-IT"/>
        </w:rPr>
        <w:t>, 2014.</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Critical analysis of simulated daily temperature data from the ARPEGE-climate model: application to climate change in the Champagne wine-producing region. </w:t>
      </w:r>
      <w:r w:rsidRPr="007A2FA3">
        <w:rPr>
          <w:rFonts w:ascii="Times New Roman" w:eastAsia="Times New Roman" w:hAnsi="Times New Roman" w:cs="Times New Roman"/>
          <w:sz w:val="24"/>
          <w:szCs w:val="24"/>
          <w:lang w:val="it-IT"/>
        </w:rPr>
        <w:t>Clim</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Change</w:t>
      </w:r>
      <w:r w:rsidR="0072407A"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123, 241–254. </w:t>
      </w:r>
    </w:p>
    <w:p w14:paraId="5A58FD1B"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22F2EB46" w14:textId="581B0563" w:rsidR="00E51A72" w:rsidRPr="007A2FA3" w:rsidRDefault="00E51A72" w:rsidP="002F132A">
      <w:pPr>
        <w:spacing w:after="0" w:line="480" w:lineRule="auto"/>
        <w:rPr>
          <w:rFonts w:ascii="Times New Roman" w:eastAsia="Times New Roman" w:hAnsi="Times New Roman" w:cs="Times New Roman"/>
          <w:sz w:val="24"/>
          <w:szCs w:val="24"/>
          <w:lang w:val="de-DE"/>
        </w:rPr>
      </w:pPr>
      <w:r w:rsidRPr="007A2FA3">
        <w:rPr>
          <w:rFonts w:ascii="Times New Roman" w:eastAsia="Times New Roman" w:hAnsi="Times New Roman" w:cs="Times New Roman"/>
          <w:sz w:val="24"/>
          <w:szCs w:val="24"/>
          <w:lang w:val="it-IT"/>
        </w:rPr>
        <w:t>28.Orlandini, S., Stefano, V. di, Lucchesini, P., Puglisi, A. &amp; Bartolini, G.</w:t>
      </w:r>
      <w:r w:rsidR="0072407A" w:rsidRPr="007A2FA3">
        <w:rPr>
          <w:rFonts w:ascii="Times New Roman" w:eastAsia="Times New Roman" w:hAnsi="Times New Roman" w:cs="Times New Roman"/>
          <w:sz w:val="24"/>
          <w:szCs w:val="24"/>
          <w:lang w:val="it-IT"/>
        </w:rPr>
        <w:t>, 2009.</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Current trends of agroclimatic indices applied to grapevine in Tuscany (Central Italy). </w:t>
      </w:r>
      <w:r w:rsidRPr="007A2FA3">
        <w:rPr>
          <w:rFonts w:ascii="Times New Roman" w:eastAsia="Times New Roman" w:hAnsi="Times New Roman" w:cs="Times New Roman"/>
          <w:sz w:val="24"/>
          <w:szCs w:val="24"/>
          <w:lang w:val="de-DE"/>
        </w:rPr>
        <w:t xml:space="preserve">IDŐJÁRÁS. </w:t>
      </w:r>
    </w:p>
    <w:p w14:paraId="5C389693" w14:textId="77777777" w:rsidR="00E51A72" w:rsidRPr="007A2FA3" w:rsidRDefault="00E51A72" w:rsidP="002F132A">
      <w:pPr>
        <w:spacing w:after="0" w:line="480" w:lineRule="auto"/>
        <w:rPr>
          <w:rFonts w:ascii="Times New Roman" w:eastAsia="Times New Roman" w:hAnsi="Times New Roman" w:cs="Times New Roman"/>
          <w:sz w:val="24"/>
          <w:szCs w:val="24"/>
          <w:lang w:val="de-DE"/>
        </w:rPr>
      </w:pPr>
    </w:p>
    <w:p w14:paraId="01F55D72" w14:textId="26B3C2C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de-DE"/>
        </w:rPr>
        <w:t>29.Kolb, S., Uzman, D., Leyer, I., Reineke, A. &amp; Entling, M. H.</w:t>
      </w:r>
      <w:r w:rsidR="0072407A" w:rsidRPr="007A2FA3">
        <w:rPr>
          <w:rFonts w:ascii="Times New Roman" w:eastAsia="Times New Roman" w:hAnsi="Times New Roman" w:cs="Times New Roman"/>
          <w:sz w:val="24"/>
          <w:szCs w:val="24"/>
          <w:lang w:val="de-DE"/>
        </w:rPr>
        <w:t>, 2020.</w:t>
      </w:r>
      <w:r w:rsidRPr="007A2FA3">
        <w:rPr>
          <w:rFonts w:ascii="Times New Roman" w:eastAsia="Times New Roman" w:hAnsi="Times New Roman" w:cs="Times New Roman"/>
          <w:sz w:val="24"/>
          <w:szCs w:val="24"/>
          <w:lang w:val="de-DE"/>
        </w:rPr>
        <w:t xml:space="preserve"> </w:t>
      </w:r>
      <w:r w:rsidRPr="007A2FA3">
        <w:rPr>
          <w:rFonts w:ascii="Times New Roman" w:eastAsia="Times New Roman" w:hAnsi="Times New Roman" w:cs="Times New Roman"/>
          <w:sz w:val="24"/>
          <w:szCs w:val="24"/>
          <w:lang w:val="en-GB"/>
        </w:rPr>
        <w:t>Differential effects of semi-natural habitats and organic management on spiders in viticultural landscapes. Agric</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287, 106695. </w:t>
      </w:r>
    </w:p>
    <w:p w14:paraId="3D0EA24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5752D2D" w14:textId="64EEACA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30.Judt et al.</w:t>
      </w:r>
      <w:r w:rsidR="0072407A"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Diverging Effects of Landscape Factors and Inter-Row Management on the Abundance of Beneficial and Herbivorous Arthropods in Andalusian Vineyards (Spain). Insects</w:t>
      </w:r>
      <w:r w:rsidR="0072407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10, 320. </w:t>
      </w:r>
    </w:p>
    <w:p w14:paraId="2B5319F3"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E1749D5" w14:textId="4F7E1A6F" w:rsidR="00E51A72" w:rsidRPr="007A2FA3" w:rsidRDefault="00E51A72" w:rsidP="002F132A">
      <w:pPr>
        <w:spacing w:after="0" w:line="480" w:lineRule="auto"/>
        <w:rPr>
          <w:rFonts w:ascii="Times New Roman" w:eastAsia="Times New Roman" w:hAnsi="Times New Roman" w:cs="Times New Roman"/>
          <w:sz w:val="24"/>
          <w:szCs w:val="24"/>
          <w:lang w:val="de-DE"/>
        </w:rPr>
      </w:pPr>
      <w:r w:rsidRPr="007A2FA3">
        <w:rPr>
          <w:rFonts w:ascii="Times New Roman" w:eastAsia="Times New Roman" w:hAnsi="Times New Roman" w:cs="Times New Roman"/>
          <w:sz w:val="24"/>
          <w:szCs w:val="24"/>
        </w:rPr>
        <w:t xml:space="preserve">31.Hogg, B. N. &amp; </w:t>
      </w:r>
      <w:proofErr w:type="spellStart"/>
      <w:r w:rsidRPr="007A2FA3">
        <w:rPr>
          <w:rFonts w:ascii="Times New Roman" w:eastAsia="Times New Roman" w:hAnsi="Times New Roman" w:cs="Times New Roman"/>
          <w:sz w:val="24"/>
          <w:szCs w:val="24"/>
        </w:rPr>
        <w:t>Daane</w:t>
      </w:r>
      <w:proofErr w:type="spellEnd"/>
      <w:r w:rsidRPr="007A2FA3">
        <w:rPr>
          <w:rFonts w:ascii="Times New Roman" w:eastAsia="Times New Roman" w:hAnsi="Times New Roman" w:cs="Times New Roman"/>
          <w:sz w:val="24"/>
          <w:szCs w:val="24"/>
        </w:rPr>
        <w:t>, K. M.</w:t>
      </w:r>
      <w:r w:rsidR="0072407A" w:rsidRPr="007A2FA3">
        <w:rPr>
          <w:rFonts w:ascii="Times New Roman" w:eastAsia="Times New Roman" w:hAnsi="Times New Roman" w:cs="Times New Roman"/>
          <w:sz w:val="24"/>
          <w:szCs w:val="24"/>
        </w:rPr>
        <w:t>, 2011.</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Diversity and invasion within a predator community: impacts on herbivore suppression: Exotic spider impacts in a crop system. </w:t>
      </w:r>
      <w:r w:rsidRPr="007A2FA3">
        <w:rPr>
          <w:rFonts w:ascii="Times New Roman" w:eastAsia="Times New Roman" w:hAnsi="Times New Roman" w:cs="Times New Roman"/>
          <w:sz w:val="24"/>
          <w:szCs w:val="24"/>
          <w:lang w:val="de-DE"/>
        </w:rPr>
        <w:t>J</w:t>
      </w:r>
      <w:r w:rsidR="0072407A"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Appl</w:t>
      </w:r>
      <w:r w:rsidR="0072407A"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Ecol</w:t>
      </w:r>
      <w:r w:rsidR="0072407A"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48, 453–461. </w:t>
      </w:r>
    </w:p>
    <w:p w14:paraId="4E783FF4" w14:textId="77777777" w:rsidR="00E51A72" w:rsidRPr="007A2FA3" w:rsidRDefault="00E51A72" w:rsidP="002F132A">
      <w:pPr>
        <w:spacing w:after="0" w:line="480" w:lineRule="auto"/>
        <w:rPr>
          <w:rFonts w:ascii="Times New Roman" w:eastAsia="Times New Roman" w:hAnsi="Times New Roman" w:cs="Times New Roman"/>
          <w:sz w:val="24"/>
          <w:szCs w:val="24"/>
          <w:lang w:val="de-DE"/>
        </w:rPr>
      </w:pPr>
    </w:p>
    <w:p w14:paraId="763A49BB" w14:textId="09BB0F8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de-DE"/>
        </w:rPr>
        <w:t>32.Rasran, L., Diener, A., Pachinger, B. &amp; Bernhardt, K.G.</w:t>
      </w:r>
      <w:r w:rsidR="0072407A" w:rsidRPr="007A2FA3">
        <w:rPr>
          <w:rFonts w:ascii="Times New Roman" w:eastAsia="Times New Roman" w:hAnsi="Times New Roman" w:cs="Times New Roman"/>
          <w:sz w:val="24"/>
          <w:szCs w:val="24"/>
          <w:lang w:val="de-DE"/>
        </w:rPr>
        <w:t>, 2018.</w:t>
      </w:r>
      <w:r w:rsidRPr="007A2FA3">
        <w:rPr>
          <w:rFonts w:ascii="Times New Roman" w:eastAsia="Times New Roman" w:hAnsi="Times New Roman" w:cs="Times New Roman"/>
          <w:sz w:val="24"/>
          <w:szCs w:val="24"/>
          <w:lang w:val="de-DE"/>
        </w:rPr>
        <w:t xml:space="preserve"> </w:t>
      </w:r>
      <w:r w:rsidRPr="007A2FA3">
        <w:rPr>
          <w:rFonts w:ascii="Times New Roman" w:eastAsia="Times New Roman" w:hAnsi="Times New Roman" w:cs="Times New Roman"/>
          <w:sz w:val="24"/>
          <w:szCs w:val="24"/>
          <w:lang w:val="en-GB"/>
        </w:rPr>
        <w:t xml:space="preserve">Diversity of Flower Visiting Insects in Dry Grasslands and Vineyards Close to the City of Vienna with Special Focus on Wild Bees. </w:t>
      </w:r>
      <w:proofErr w:type="spellStart"/>
      <w:r w:rsidRPr="007A2FA3">
        <w:rPr>
          <w:rFonts w:ascii="Times New Roman" w:eastAsia="Times New Roman" w:hAnsi="Times New Roman" w:cs="Times New Roman"/>
          <w:sz w:val="24"/>
          <w:szCs w:val="24"/>
          <w:lang w:val="en-GB"/>
        </w:rPr>
        <w:t>Sociobiology</w:t>
      </w:r>
      <w:proofErr w:type="spellEnd"/>
      <w:r w:rsidR="002D15AA"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65, 603–61. </w:t>
      </w:r>
    </w:p>
    <w:p w14:paraId="352B7FD3"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0D382EA" w14:textId="32934C7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33.Hogg, B. N. &amp; </w:t>
      </w:r>
      <w:proofErr w:type="spellStart"/>
      <w:r w:rsidRPr="007A2FA3">
        <w:rPr>
          <w:rFonts w:ascii="Times New Roman" w:eastAsia="Times New Roman" w:hAnsi="Times New Roman" w:cs="Times New Roman"/>
          <w:sz w:val="24"/>
          <w:szCs w:val="24"/>
        </w:rPr>
        <w:t>Daane</w:t>
      </w:r>
      <w:proofErr w:type="spellEnd"/>
      <w:r w:rsidRPr="007A2FA3">
        <w:rPr>
          <w:rFonts w:ascii="Times New Roman" w:eastAsia="Times New Roman" w:hAnsi="Times New Roman" w:cs="Times New Roman"/>
          <w:sz w:val="24"/>
          <w:szCs w:val="24"/>
        </w:rPr>
        <w:t>, K. M.</w:t>
      </w:r>
      <w:r w:rsidR="008C0DF1" w:rsidRPr="007A2FA3">
        <w:rPr>
          <w:rFonts w:ascii="Times New Roman" w:eastAsia="Times New Roman" w:hAnsi="Times New Roman" w:cs="Times New Roman"/>
          <w:sz w:val="24"/>
          <w:szCs w:val="24"/>
        </w:rPr>
        <w:t>, 2011.</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Ecosystem services in the face of invasion: the persistence of native and </w:t>
      </w:r>
      <w:proofErr w:type="spellStart"/>
      <w:r w:rsidRPr="007A2FA3">
        <w:rPr>
          <w:rFonts w:ascii="Times New Roman" w:eastAsia="Times New Roman" w:hAnsi="Times New Roman" w:cs="Times New Roman"/>
          <w:sz w:val="24"/>
          <w:szCs w:val="24"/>
          <w:lang w:val="en-GB"/>
        </w:rPr>
        <w:t>nonnative</w:t>
      </w:r>
      <w:proofErr w:type="spellEnd"/>
      <w:r w:rsidRPr="007A2FA3">
        <w:rPr>
          <w:rFonts w:ascii="Times New Roman" w:eastAsia="Times New Roman" w:hAnsi="Times New Roman" w:cs="Times New Roman"/>
          <w:sz w:val="24"/>
          <w:szCs w:val="24"/>
          <w:lang w:val="en-GB"/>
        </w:rPr>
        <w:t xml:space="preserve"> spiders in an agricultural landscape. Ecol</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21, 565–576. </w:t>
      </w:r>
    </w:p>
    <w:p w14:paraId="2D522CD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48FFCAB" w14:textId="63233E95"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t>34.Ungureanu, G. et al.</w:t>
      </w:r>
      <w:r w:rsidR="008C0DF1"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Effect of Climate Change on Pedological Modifications and Soil Aridity Process in Vineyards. </w:t>
      </w:r>
      <w:r w:rsidRPr="007A2FA3">
        <w:rPr>
          <w:rFonts w:ascii="Times New Roman" w:eastAsia="Times New Roman" w:hAnsi="Times New Roman" w:cs="Times New Roman"/>
          <w:sz w:val="24"/>
          <w:szCs w:val="24"/>
          <w:lang w:val="it-IT"/>
        </w:rPr>
        <w:t xml:space="preserve">Revista de Chimie. </w:t>
      </w:r>
    </w:p>
    <w:p w14:paraId="62DCF28D"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51520189" w14:textId="2958263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lastRenderedPageBreak/>
        <w:t>35.Torres, R. L., Lloreda, M. D. L. F., Gonzalez, P. J., García-Gutierrez, J. R. L. &amp; Trujillo, P. B.</w:t>
      </w:r>
      <w:r w:rsidR="008C0DF1" w:rsidRPr="007A2FA3">
        <w:rPr>
          <w:rFonts w:ascii="Times New Roman" w:eastAsia="Times New Roman" w:hAnsi="Times New Roman" w:cs="Times New Roman"/>
          <w:sz w:val="24"/>
          <w:szCs w:val="24"/>
          <w:lang w:val="it-IT"/>
        </w:rPr>
        <w:t>, 2018.</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Effect of soil management strategies on the characteristics of the grapevine root system in irrigated vineyards under semi-arid conditions. Aust</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Grape Wine R</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24, 439–449. </w:t>
      </w:r>
    </w:p>
    <w:p w14:paraId="5211B757"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CB364E4" w14:textId="3E203CBF" w:rsidR="00E51A72" w:rsidRPr="007A2FA3" w:rsidRDefault="00E51A72" w:rsidP="002F132A">
      <w:pPr>
        <w:spacing w:after="0" w:line="480" w:lineRule="auto"/>
        <w:rPr>
          <w:rFonts w:ascii="Times New Roman" w:eastAsia="Times New Roman" w:hAnsi="Times New Roman" w:cs="Times New Roman"/>
          <w:sz w:val="24"/>
          <w:szCs w:val="24"/>
          <w:lang w:val="de-DE"/>
        </w:rPr>
      </w:pPr>
      <w:r w:rsidRPr="007A2FA3">
        <w:rPr>
          <w:rFonts w:ascii="Times New Roman" w:eastAsia="Times New Roman" w:hAnsi="Times New Roman" w:cs="Times New Roman"/>
          <w:sz w:val="24"/>
          <w:szCs w:val="24"/>
          <w:lang w:val="en-GB"/>
        </w:rPr>
        <w:t>36.Castañeda, L. E., Miura, T., Sánchez, R. &amp; Barbosa, O.</w:t>
      </w:r>
      <w:r w:rsidR="008C0DF1"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Effects of agricultural management on </w:t>
      </w:r>
      <w:proofErr w:type="spellStart"/>
      <w:r w:rsidRPr="007A2FA3">
        <w:rPr>
          <w:rFonts w:ascii="Times New Roman" w:eastAsia="Times New Roman" w:hAnsi="Times New Roman" w:cs="Times New Roman"/>
          <w:sz w:val="24"/>
          <w:szCs w:val="24"/>
          <w:lang w:val="en-GB"/>
        </w:rPr>
        <w:t>phyllosphere</w:t>
      </w:r>
      <w:proofErr w:type="spellEnd"/>
      <w:r w:rsidRPr="007A2FA3">
        <w:rPr>
          <w:rFonts w:ascii="Times New Roman" w:eastAsia="Times New Roman" w:hAnsi="Times New Roman" w:cs="Times New Roman"/>
          <w:sz w:val="24"/>
          <w:szCs w:val="24"/>
          <w:lang w:val="en-GB"/>
        </w:rPr>
        <w:t xml:space="preserve"> fungal diversity in vineyards and the association with adjacent native forests. </w:t>
      </w:r>
      <w:r w:rsidRPr="007A2FA3">
        <w:rPr>
          <w:rFonts w:ascii="Times New Roman" w:eastAsia="Times New Roman" w:hAnsi="Times New Roman" w:cs="Times New Roman"/>
          <w:sz w:val="24"/>
          <w:szCs w:val="24"/>
          <w:lang w:val="de-DE"/>
        </w:rPr>
        <w:t>Peerj</w:t>
      </w:r>
      <w:r w:rsidR="008C0DF1"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6, e5715. </w:t>
      </w:r>
    </w:p>
    <w:p w14:paraId="593241F6" w14:textId="77777777" w:rsidR="00E51A72" w:rsidRPr="007A2FA3" w:rsidRDefault="00E51A72" w:rsidP="002F132A">
      <w:pPr>
        <w:spacing w:after="0" w:line="480" w:lineRule="auto"/>
        <w:rPr>
          <w:rFonts w:ascii="Times New Roman" w:eastAsia="Times New Roman" w:hAnsi="Times New Roman" w:cs="Times New Roman"/>
          <w:sz w:val="24"/>
          <w:szCs w:val="24"/>
          <w:lang w:val="de-DE"/>
        </w:rPr>
      </w:pPr>
    </w:p>
    <w:p w14:paraId="781970FA" w14:textId="2DB49A4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de-DE"/>
        </w:rPr>
        <w:t>37.Tixier, M.-S., Arnaud, A., Douin, M. &amp; Kreiter, S.</w:t>
      </w:r>
      <w:r w:rsidR="008C0DF1" w:rsidRPr="007A2FA3">
        <w:rPr>
          <w:rFonts w:ascii="Times New Roman" w:eastAsia="Times New Roman" w:hAnsi="Times New Roman" w:cs="Times New Roman"/>
          <w:sz w:val="24"/>
          <w:szCs w:val="24"/>
          <w:lang w:val="de-DE"/>
        </w:rPr>
        <w:t>, 2015.</w:t>
      </w:r>
      <w:r w:rsidRPr="007A2FA3">
        <w:rPr>
          <w:rFonts w:ascii="Times New Roman" w:eastAsia="Times New Roman" w:hAnsi="Times New Roman" w:cs="Times New Roman"/>
          <w:sz w:val="24"/>
          <w:szCs w:val="24"/>
          <w:lang w:val="de-DE"/>
        </w:rPr>
        <w:t xml:space="preserve"> </w:t>
      </w:r>
      <w:r w:rsidRPr="007A2FA3">
        <w:rPr>
          <w:rFonts w:ascii="Times New Roman" w:eastAsia="Times New Roman" w:hAnsi="Times New Roman" w:cs="Times New Roman"/>
          <w:sz w:val="24"/>
          <w:szCs w:val="24"/>
          <w:lang w:val="en-GB"/>
        </w:rPr>
        <w:t xml:space="preserve">Effects of agroforestry on </w:t>
      </w:r>
      <w:proofErr w:type="spellStart"/>
      <w:r w:rsidRPr="007A2FA3">
        <w:rPr>
          <w:rFonts w:ascii="Times New Roman" w:eastAsia="Times New Roman" w:hAnsi="Times New Roman" w:cs="Times New Roman"/>
          <w:sz w:val="24"/>
          <w:szCs w:val="24"/>
          <w:lang w:val="en-GB"/>
        </w:rPr>
        <w:t>Phytoseiidae</w:t>
      </w:r>
      <w:proofErr w:type="spellEnd"/>
      <w:r w:rsidRPr="007A2FA3">
        <w:rPr>
          <w:rFonts w:ascii="Times New Roman" w:eastAsia="Times New Roman" w:hAnsi="Times New Roman" w:cs="Times New Roman"/>
          <w:sz w:val="24"/>
          <w:szCs w:val="24"/>
          <w:lang w:val="en-GB"/>
        </w:rPr>
        <w:t xml:space="preserve"> communities (</w:t>
      </w:r>
      <w:proofErr w:type="spellStart"/>
      <w:r w:rsidRPr="007A2FA3">
        <w:rPr>
          <w:rFonts w:ascii="Times New Roman" w:eastAsia="Times New Roman" w:hAnsi="Times New Roman" w:cs="Times New Roman"/>
          <w:sz w:val="24"/>
          <w:szCs w:val="24"/>
          <w:lang w:val="en-GB"/>
        </w:rPr>
        <w:t>Acari</w:t>
      </w:r>
      <w:proofErr w:type="spellEnd"/>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Mesostigmata</w:t>
      </w:r>
      <w:proofErr w:type="spellEnd"/>
      <w:r w:rsidRPr="007A2FA3">
        <w:rPr>
          <w:rFonts w:ascii="Times New Roman" w:eastAsia="Times New Roman" w:hAnsi="Times New Roman" w:cs="Times New Roman"/>
          <w:sz w:val="24"/>
          <w:szCs w:val="24"/>
          <w:lang w:val="en-GB"/>
        </w:rPr>
        <w:t xml:space="preserve">) in vineyards. A synthesis of a 10-year period of observations. </w:t>
      </w:r>
      <w:proofErr w:type="spellStart"/>
      <w:r w:rsidRPr="007A2FA3">
        <w:rPr>
          <w:rFonts w:ascii="Times New Roman" w:eastAsia="Times New Roman" w:hAnsi="Times New Roman" w:cs="Times New Roman"/>
          <w:sz w:val="24"/>
          <w:szCs w:val="24"/>
          <w:lang w:val="en-GB"/>
        </w:rPr>
        <w:t>Acarologia</w:t>
      </w:r>
      <w:proofErr w:type="spellEnd"/>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55, 361–375. </w:t>
      </w:r>
    </w:p>
    <w:p w14:paraId="03101545"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B0CA1A7" w14:textId="5180603A"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38.Eldon, J. &amp; </w:t>
      </w:r>
      <w:proofErr w:type="spellStart"/>
      <w:r w:rsidRPr="007A2FA3">
        <w:rPr>
          <w:rFonts w:ascii="Times New Roman" w:eastAsia="Times New Roman" w:hAnsi="Times New Roman" w:cs="Times New Roman"/>
          <w:sz w:val="24"/>
          <w:szCs w:val="24"/>
          <w:lang w:val="en-GB"/>
        </w:rPr>
        <w:t>Gershenson</w:t>
      </w:r>
      <w:proofErr w:type="spellEnd"/>
      <w:r w:rsidRPr="007A2FA3">
        <w:rPr>
          <w:rFonts w:ascii="Times New Roman" w:eastAsia="Times New Roman" w:hAnsi="Times New Roman" w:cs="Times New Roman"/>
          <w:sz w:val="24"/>
          <w:szCs w:val="24"/>
          <w:lang w:val="en-GB"/>
        </w:rPr>
        <w:t>, A.</w:t>
      </w:r>
      <w:r w:rsidR="008C0DF1" w:rsidRPr="007A2FA3">
        <w:rPr>
          <w:rFonts w:ascii="Times New Roman" w:eastAsia="Times New Roman" w:hAnsi="Times New Roman" w:cs="Times New Roman"/>
          <w:sz w:val="24"/>
          <w:szCs w:val="24"/>
          <w:lang w:val="en-GB"/>
        </w:rPr>
        <w:t>, 2015.</w:t>
      </w:r>
      <w:r w:rsidRPr="007A2FA3">
        <w:rPr>
          <w:rFonts w:ascii="Times New Roman" w:eastAsia="Times New Roman" w:hAnsi="Times New Roman" w:cs="Times New Roman"/>
          <w:sz w:val="24"/>
          <w:szCs w:val="24"/>
          <w:lang w:val="en-GB"/>
        </w:rPr>
        <w:t xml:space="preserve"> Effects of Cultivation and Alternative Vineyard Management Practices on Soil Carbon Storage in Diverse Mediterranean Landscapes: A Review of the Literature. </w:t>
      </w:r>
      <w:proofErr w:type="spellStart"/>
      <w:r w:rsidRPr="007A2FA3">
        <w:rPr>
          <w:rFonts w:ascii="Times New Roman" w:eastAsia="Times New Roman" w:hAnsi="Times New Roman" w:cs="Times New Roman"/>
          <w:sz w:val="24"/>
          <w:szCs w:val="24"/>
          <w:lang w:val="en-GB"/>
        </w:rPr>
        <w:t>Agroecol</w:t>
      </w:r>
      <w:proofErr w:type="spellEnd"/>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Sust</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Food</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39, 150128131234005. </w:t>
      </w:r>
    </w:p>
    <w:p w14:paraId="4EA2563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4D35972" w14:textId="7B26198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39.Nereu, M., </w:t>
      </w:r>
      <w:proofErr w:type="spellStart"/>
      <w:r w:rsidRPr="007A2FA3">
        <w:rPr>
          <w:rFonts w:ascii="Times New Roman" w:eastAsia="Times New Roman" w:hAnsi="Times New Roman" w:cs="Times New Roman"/>
          <w:sz w:val="24"/>
          <w:szCs w:val="24"/>
          <w:lang w:val="en-GB"/>
        </w:rPr>
        <w:t>Heleno</w:t>
      </w:r>
      <w:proofErr w:type="spellEnd"/>
      <w:r w:rsidRPr="007A2FA3">
        <w:rPr>
          <w:rFonts w:ascii="Times New Roman" w:eastAsia="Times New Roman" w:hAnsi="Times New Roman" w:cs="Times New Roman"/>
          <w:sz w:val="24"/>
          <w:szCs w:val="24"/>
          <w:lang w:val="en-GB"/>
        </w:rPr>
        <w:t>, R. H., Lopez-</w:t>
      </w:r>
      <w:proofErr w:type="spellStart"/>
      <w:r w:rsidRPr="007A2FA3">
        <w:rPr>
          <w:rFonts w:ascii="Times New Roman" w:eastAsia="Times New Roman" w:hAnsi="Times New Roman" w:cs="Times New Roman"/>
          <w:sz w:val="24"/>
          <w:szCs w:val="24"/>
          <w:lang w:val="en-GB"/>
        </w:rPr>
        <w:t>Núñez</w:t>
      </w:r>
      <w:proofErr w:type="spellEnd"/>
      <w:r w:rsidRPr="007A2FA3">
        <w:rPr>
          <w:rFonts w:ascii="Times New Roman" w:eastAsia="Times New Roman" w:hAnsi="Times New Roman" w:cs="Times New Roman"/>
          <w:sz w:val="24"/>
          <w:szCs w:val="24"/>
          <w:lang w:val="en-GB"/>
        </w:rPr>
        <w:t>, F., Agostinho, M. &amp; Ramos, J. A.</w:t>
      </w:r>
      <w:r w:rsidR="008C0DF1"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Effects of native biodiversity on grape loss of four castes: testing the biotic resistance hypothesis. Web</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Ecol</w:t>
      </w:r>
      <w:r w:rsidR="008C0DF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18, 15–27. </w:t>
      </w:r>
    </w:p>
    <w:p w14:paraId="7B1B4AD8"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11337E7" w14:textId="33F51DB7"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lastRenderedPageBreak/>
        <w:t xml:space="preserve">40.Ramos, M. C. &amp; </w:t>
      </w:r>
      <w:proofErr w:type="spellStart"/>
      <w:r w:rsidRPr="007A2FA3">
        <w:rPr>
          <w:rFonts w:ascii="Times New Roman" w:eastAsia="Times New Roman" w:hAnsi="Times New Roman" w:cs="Times New Roman"/>
          <w:sz w:val="24"/>
          <w:szCs w:val="24"/>
        </w:rPr>
        <w:t>Martínez-Casasnovas</w:t>
      </w:r>
      <w:proofErr w:type="spellEnd"/>
      <w:r w:rsidRPr="007A2FA3">
        <w:rPr>
          <w:rFonts w:ascii="Times New Roman" w:eastAsia="Times New Roman" w:hAnsi="Times New Roman" w:cs="Times New Roman"/>
          <w:sz w:val="24"/>
          <w:szCs w:val="24"/>
        </w:rPr>
        <w:t>, J. A.</w:t>
      </w:r>
      <w:r w:rsidR="002B0455" w:rsidRPr="007A2FA3">
        <w:rPr>
          <w:rFonts w:ascii="Times New Roman" w:eastAsia="Times New Roman" w:hAnsi="Times New Roman" w:cs="Times New Roman"/>
          <w:sz w:val="24"/>
          <w:szCs w:val="24"/>
        </w:rPr>
        <w:t>, 2010.</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Effects of precipitation patterns and temperature trends on soil water available for vineyards in a Mediterranean climate area. </w:t>
      </w:r>
      <w:proofErr w:type="spellStart"/>
      <w:r w:rsidRPr="007A2FA3">
        <w:rPr>
          <w:rFonts w:ascii="Times New Roman" w:eastAsia="Times New Roman" w:hAnsi="Times New Roman" w:cs="Times New Roman"/>
          <w:sz w:val="24"/>
          <w:szCs w:val="24"/>
          <w:lang w:val="en-GB"/>
        </w:rPr>
        <w:t>Agr</w:t>
      </w:r>
      <w:proofErr w:type="spellEnd"/>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Water Manage</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97, 1495–1505. </w:t>
      </w:r>
    </w:p>
    <w:p w14:paraId="39548770"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ADCAA74" w14:textId="7638282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41.Costantini, E. A. C. et al.</w:t>
      </w:r>
      <w:r w:rsidR="002B0455" w:rsidRPr="007A2FA3">
        <w:rPr>
          <w:rFonts w:ascii="Times New Roman" w:eastAsia="Times New Roman" w:hAnsi="Times New Roman" w:cs="Times New Roman"/>
          <w:sz w:val="24"/>
          <w:szCs w:val="24"/>
        </w:rPr>
        <w:t>, 2018.</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Effects of soil erosion on agro-ecosystem services and soil functions: A multidisciplinary study in nineteen organically farmed European and Turkish vineyards.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Manage</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223, 614–624. </w:t>
      </w:r>
    </w:p>
    <w:p w14:paraId="7E840B04"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AA7816E" w14:textId="4162CA1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42.Winter, S. et al.</w:t>
      </w:r>
      <w:r w:rsidR="002B0455"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Effects of vegetation management intensity on biodiversity and ecosystem services in vineyards: A meta-analysis.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Ecol</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55, 2484–2495. </w:t>
      </w:r>
    </w:p>
    <w:p w14:paraId="771D1ED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336168C" w14:textId="1688AFB1"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43.Fiera, C. et al.</w:t>
      </w:r>
      <w:r w:rsidR="002B0455" w:rsidRPr="007A2FA3">
        <w:rPr>
          <w:rFonts w:ascii="Times New Roman" w:eastAsia="Times New Roman" w:hAnsi="Times New Roman" w:cs="Times New Roman"/>
          <w:sz w:val="24"/>
          <w:szCs w:val="24"/>
          <w:lang w:val="en-GB"/>
        </w:rPr>
        <w:t>, 2020.</w:t>
      </w:r>
      <w:r w:rsidRPr="007A2FA3">
        <w:rPr>
          <w:rFonts w:ascii="Times New Roman" w:eastAsia="Times New Roman" w:hAnsi="Times New Roman" w:cs="Times New Roman"/>
          <w:sz w:val="24"/>
          <w:szCs w:val="24"/>
          <w:lang w:val="en-GB"/>
        </w:rPr>
        <w:t xml:space="preserve"> Effects of vineyard inter-row management on the diversity and abundance of plants and surface-dwelling invertebrates in Central Romania.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Insect </w:t>
      </w:r>
      <w:proofErr w:type="spellStart"/>
      <w:r w:rsidRPr="007A2FA3">
        <w:rPr>
          <w:rFonts w:ascii="Times New Roman" w:eastAsia="Times New Roman" w:hAnsi="Times New Roman" w:cs="Times New Roman"/>
          <w:sz w:val="24"/>
          <w:szCs w:val="24"/>
          <w:lang w:val="en-GB"/>
        </w:rPr>
        <w:t>Conserv</w:t>
      </w:r>
      <w:proofErr w:type="spellEnd"/>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24, 175–185. </w:t>
      </w:r>
    </w:p>
    <w:p w14:paraId="3D0BC1EA"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71B0BAC" w14:textId="4937A25A"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44.Jacometti, M. A., Wratten, S. D. &amp; Walter, M.</w:t>
      </w:r>
      <w:r w:rsidR="002B0455" w:rsidRPr="007A2FA3">
        <w:rPr>
          <w:rFonts w:ascii="Times New Roman" w:eastAsia="Times New Roman" w:hAnsi="Times New Roman" w:cs="Times New Roman"/>
          <w:sz w:val="24"/>
          <w:szCs w:val="24"/>
          <w:lang w:val="en-GB"/>
        </w:rPr>
        <w:t>, 2011.</w:t>
      </w:r>
      <w:r w:rsidRPr="007A2FA3">
        <w:rPr>
          <w:rFonts w:ascii="Times New Roman" w:eastAsia="Times New Roman" w:hAnsi="Times New Roman" w:cs="Times New Roman"/>
          <w:sz w:val="24"/>
          <w:szCs w:val="24"/>
          <w:lang w:val="en-GB"/>
        </w:rPr>
        <w:t xml:space="preserve"> Enhancing ecosystem services in vineyards: using cover crops to decrease botrytis bunch rot severity. Int</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Agric</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Sustain</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 305–314. </w:t>
      </w:r>
    </w:p>
    <w:p w14:paraId="339B7AE9"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EC703AD" w14:textId="197F9093"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45.Machar, I. et al.</w:t>
      </w:r>
      <w:r w:rsidR="002B0455"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Environmental Modelling of Climate Change Impact on Grapevines: Case Study from the Czech Republic. Pol</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Stud</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26, 1927–1934. </w:t>
      </w:r>
    </w:p>
    <w:p w14:paraId="63E4E52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F38EDC0" w14:textId="6E023507"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46.Miglécz, T. et al.</w:t>
      </w:r>
      <w:r w:rsidR="002B0455" w:rsidRPr="007A2FA3">
        <w:rPr>
          <w:rFonts w:ascii="Times New Roman" w:eastAsia="Times New Roman" w:hAnsi="Times New Roman" w:cs="Times New Roman"/>
          <w:sz w:val="24"/>
          <w:szCs w:val="24"/>
          <w:lang w:val="en-GB"/>
        </w:rPr>
        <w:t>, 2015.</w:t>
      </w:r>
      <w:r w:rsidRPr="007A2FA3">
        <w:rPr>
          <w:rFonts w:ascii="Times New Roman" w:eastAsia="Times New Roman" w:hAnsi="Times New Roman" w:cs="Times New Roman"/>
          <w:sz w:val="24"/>
          <w:szCs w:val="24"/>
          <w:lang w:val="en-GB"/>
        </w:rPr>
        <w:t xml:space="preserve"> Establishment of three cover crop mixtures in vineyards. Sci</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Hortic</w:t>
      </w:r>
      <w:proofErr w:type="spellEnd"/>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w:t>
      </w:r>
      <w:proofErr w:type="spellStart"/>
      <w:r w:rsidRPr="007A2FA3">
        <w:rPr>
          <w:rFonts w:ascii="Times New Roman" w:eastAsia="Times New Roman" w:hAnsi="Times New Roman" w:cs="Times New Roman"/>
          <w:sz w:val="24"/>
          <w:szCs w:val="24"/>
          <w:lang w:val="en-GB"/>
        </w:rPr>
        <w:t>amsterdam</w:t>
      </w:r>
      <w:proofErr w:type="spellEnd"/>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197, 117–123. </w:t>
      </w:r>
    </w:p>
    <w:p w14:paraId="2605C900"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6FCCE34" w14:textId="5BF5867B"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47.Paiola, A. et al.</w:t>
      </w:r>
      <w:r w:rsidR="002B0455"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Exploring the potential of vineyards for biodiversity conservation and delivery of biodiversity-mediated ecosystem services: A global-scale systematic review. Sci</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Total Environ</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706, 135839. </w:t>
      </w:r>
    </w:p>
    <w:p w14:paraId="6B7F8C7C"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73D6AF5" w14:textId="784D6BE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48.Schultz, H. R.</w:t>
      </w:r>
      <w:r w:rsidR="002B0455"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Global Climate Change, Sustainability, and Some Challenges for Grape and Wine Production*.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Wine Econ</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11, 181–200. </w:t>
      </w:r>
    </w:p>
    <w:p w14:paraId="2A3D00D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156D92F" w14:textId="0E17332A"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rPr>
        <w:t xml:space="preserve">49.Rusch, A., </w:t>
      </w:r>
      <w:proofErr w:type="spellStart"/>
      <w:r w:rsidRPr="007A2FA3">
        <w:rPr>
          <w:rFonts w:ascii="Times New Roman" w:eastAsia="Times New Roman" w:hAnsi="Times New Roman" w:cs="Times New Roman"/>
          <w:sz w:val="24"/>
          <w:szCs w:val="24"/>
        </w:rPr>
        <w:t>Delbac</w:t>
      </w:r>
      <w:proofErr w:type="spellEnd"/>
      <w:r w:rsidRPr="007A2FA3">
        <w:rPr>
          <w:rFonts w:ascii="Times New Roman" w:eastAsia="Times New Roman" w:hAnsi="Times New Roman" w:cs="Times New Roman"/>
          <w:sz w:val="24"/>
          <w:szCs w:val="24"/>
        </w:rPr>
        <w:t xml:space="preserve">, L. &amp; </w:t>
      </w:r>
      <w:proofErr w:type="spellStart"/>
      <w:r w:rsidRPr="007A2FA3">
        <w:rPr>
          <w:rFonts w:ascii="Times New Roman" w:eastAsia="Times New Roman" w:hAnsi="Times New Roman" w:cs="Times New Roman"/>
          <w:sz w:val="24"/>
          <w:szCs w:val="24"/>
        </w:rPr>
        <w:t>Thiéry</w:t>
      </w:r>
      <w:proofErr w:type="spellEnd"/>
      <w:r w:rsidRPr="007A2FA3">
        <w:rPr>
          <w:rFonts w:ascii="Times New Roman" w:eastAsia="Times New Roman" w:hAnsi="Times New Roman" w:cs="Times New Roman"/>
          <w:sz w:val="24"/>
          <w:szCs w:val="24"/>
        </w:rPr>
        <w:t>, D.</w:t>
      </w:r>
      <w:r w:rsidR="002B0455" w:rsidRPr="007A2FA3">
        <w:rPr>
          <w:rFonts w:ascii="Times New Roman" w:eastAsia="Times New Roman" w:hAnsi="Times New Roman" w:cs="Times New Roman"/>
          <w:sz w:val="24"/>
          <w:szCs w:val="24"/>
        </w:rPr>
        <w:t>, 2017.</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Grape moth density in Bordeaux vineyards depends on local habitat management despite effects of landscape heterogeneity on their biological control. </w:t>
      </w:r>
      <w:r w:rsidRPr="007A2FA3">
        <w:rPr>
          <w:rFonts w:ascii="Times New Roman" w:eastAsia="Times New Roman" w:hAnsi="Times New Roman" w:cs="Times New Roman"/>
          <w:sz w:val="24"/>
          <w:szCs w:val="24"/>
          <w:lang w:val="it-IT"/>
        </w:rPr>
        <w:t>J</w:t>
      </w:r>
      <w:r w:rsidR="002B0455"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Appl</w:t>
      </w:r>
      <w:r w:rsidR="002B0455"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Ecol</w:t>
      </w:r>
      <w:r w:rsidR="002B0455"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54, 1794–1803. </w:t>
      </w:r>
    </w:p>
    <w:p w14:paraId="7BD68AB5"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70942927" w14:textId="13C110A7" w:rsidR="00E51A72" w:rsidRPr="007A2FA3" w:rsidRDefault="00E51A72" w:rsidP="002F132A">
      <w:pPr>
        <w:spacing w:after="0" w:line="480" w:lineRule="auto"/>
        <w:rPr>
          <w:rFonts w:ascii="Times New Roman" w:eastAsia="Times New Roman" w:hAnsi="Times New Roman" w:cs="Times New Roman"/>
          <w:sz w:val="24"/>
          <w:szCs w:val="24"/>
        </w:rPr>
      </w:pPr>
      <w:r w:rsidRPr="007A2FA3">
        <w:rPr>
          <w:rFonts w:ascii="Times New Roman" w:eastAsia="Times New Roman" w:hAnsi="Times New Roman" w:cs="Times New Roman"/>
          <w:sz w:val="24"/>
          <w:szCs w:val="24"/>
          <w:lang w:val="it-IT"/>
        </w:rPr>
        <w:t>50.Bernardo, S., Dinis, L.-T., Machado, N. &amp; Moutinho-Pereira, J.</w:t>
      </w:r>
      <w:r w:rsidR="002B0455" w:rsidRPr="007A2FA3">
        <w:rPr>
          <w:rFonts w:ascii="Times New Roman" w:eastAsia="Times New Roman" w:hAnsi="Times New Roman" w:cs="Times New Roman"/>
          <w:sz w:val="24"/>
          <w:szCs w:val="24"/>
          <w:lang w:val="it-IT"/>
        </w:rPr>
        <w:t>, 2018.</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Grapevine abiotic stress assessment and search for sustainable adaptation strategies in Mediterranean-like climates. A review. </w:t>
      </w:r>
      <w:proofErr w:type="spellStart"/>
      <w:r w:rsidRPr="007A2FA3">
        <w:rPr>
          <w:rFonts w:ascii="Times New Roman" w:eastAsia="Times New Roman" w:hAnsi="Times New Roman" w:cs="Times New Roman"/>
          <w:sz w:val="24"/>
          <w:szCs w:val="24"/>
        </w:rPr>
        <w:t>Agron</w:t>
      </w:r>
      <w:proofErr w:type="spellEnd"/>
      <w:r w:rsidR="002B0455" w:rsidRPr="007A2FA3">
        <w:rPr>
          <w:rFonts w:ascii="Times New Roman" w:eastAsia="Times New Roman" w:hAnsi="Times New Roman" w:cs="Times New Roman"/>
          <w:sz w:val="24"/>
          <w:szCs w:val="24"/>
        </w:rPr>
        <w:t>.</w:t>
      </w:r>
      <w:r w:rsidRPr="007A2FA3">
        <w:rPr>
          <w:rFonts w:ascii="Times New Roman" w:eastAsia="Times New Roman" w:hAnsi="Times New Roman" w:cs="Times New Roman"/>
          <w:sz w:val="24"/>
          <w:szCs w:val="24"/>
        </w:rPr>
        <w:t xml:space="preserve"> Sustain Dev</w:t>
      </w:r>
      <w:r w:rsidR="002B0455" w:rsidRPr="007A2FA3">
        <w:rPr>
          <w:rFonts w:ascii="Times New Roman" w:eastAsia="Times New Roman" w:hAnsi="Times New Roman" w:cs="Times New Roman"/>
          <w:sz w:val="24"/>
          <w:szCs w:val="24"/>
        </w:rPr>
        <w:t>.</w:t>
      </w:r>
      <w:r w:rsidRPr="007A2FA3">
        <w:rPr>
          <w:rFonts w:ascii="Times New Roman" w:eastAsia="Times New Roman" w:hAnsi="Times New Roman" w:cs="Times New Roman"/>
          <w:sz w:val="24"/>
          <w:szCs w:val="24"/>
        </w:rPr>
        <w:t xml:space="preserve"> 38, 66. </w:t>
      </w:r>
    </w:p>
    <w:p w14:paraId="7EFBBC05" w14:textId="77777777" w:rsidR="00E51A72" w:rsidRPr="007A2FA3" w:rsidRDefault="00E51A72" w:rsidP="002F132A">
      <w:pPr>
        <w:spacing w:after="0" w:line="480" w:lineRule="auto"/>
        <w:rPr>
          <w:rFonts w:ascii="Times New Roman" w:eastAsia="Times New Roman" w:hAnsi="Times New Roman" w:cs="Times New Roman"/>
          <w:sz w:val="24"/>
          <w:szCs w:val="24"/>
        </w:rPr>
      </w:pPr>
    </w:p>
    <w:p w14:paraId="1A68F997" w14:textId="7BF737AD"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51.Cola, G., </w:t>
      </w:r>
      <w:proofErr w:type="spellStart"/>
      <w:r w:rsidRPr="007A2FA3">
        <w:rPr>
          <w:rFonts w:ascii="Times New Roman" w:eastAsia="Times New Roman" w:hAnsi="Times New Roman" w:cs="Times New Roman"/>
          <w:sz w:val="24"/>
          <w:szCs w:val="24"/>
        </w:rPr>
        <w:t>Failla</w:t>
      </w:r>
      <w:proofErr w:type="spellEnd"/>
      <w:r w:rsidRPr="007A2FA3">
        <w:rPr>
          <w:rFonts w:ascii="Times New Roman" w:eastAsia="Times New Roman" w:hAnsi="Times New Roman" w:cs="Times New Roman"/>
          <w:sz w:val="24"/>
          <w:szCs w:val="24"/>
        </w:rPr>
        <w:t xml:space="preserve">, O., </w:t>
      </w:r>
      <w:proofErr w:type="spellStart"/>
      <w:r w:rsidRPr="007A2FA3">
        <w:rPr>
          <w:rFonts w:ascii="Times New Roman" w:eastAsia="Times New Roman" w:hAnsi="Times New Roman" w:cs="Times New Roman"/>
          <w:sz w:val="24"/>
          <w:szCs w:val="24"/>
        </w:rPr>
        <w:t>Maghradze</w:t>
      </w:r>
      <w:proofErr w:type="spellEnd"/>
      <w:r w:rsidRPr="007A2FA3">
        <w:rPr>
          <w:rFonts w:ascii="Times New Roman" w:eastAsia="Times New Roman" w:hAnsi="Times New Roman" w:cs="Times New Roman"/>
          <w:sz w:val="24"/>
          <w:szCs w:val="24"/>
        </w:rPr>
        <w:t xml:space="preserve">, D., </w:t>
      </w:r>
      <w:proofErr w:type="spellStart"/>
      <w:r w:rsidRPr="007A2FA3">
        <w:rPr>
          <w:rFonts w:ascii="Times New Roman" w:eastAsia="Times New Roman" w:hAnsi="Times New Roman" w:cs="Times New Roman"/>
          <w:sz w:val="24"/>
          <w:szCs w:val="24"/>
        </w:rPr>
        <w:t>Megrelidze</w:t>
      </w:r>
      <w:proofErr w:type="spellEnd"/>
      <w:r w:rsidRPr="007A2FA3">
        <w:rPr>
          <w:rFonts w:ascii="Times New Roman" w:eastAsia="Times New Roman" w:hAnsi="Times New Roman" w:cs="Times New Roman"/>
          <w:sz w:val="24"/>
          <w:szCs w:val="24"/>
        </w:rPr>
        <w:t xml:space="preserve">, L. &amp; </w:t>
      </w:r>
      <w:proofErr w:type="spellStart"/>
      <w:r w:rsidRPr="007A2FA3">
        <w:rPr>
          <w:rFonts w:ascii="Times New Roman" w:eastAsia="Times New Roman" w:hAnsi="Times New Roman" w:cs="Times New Roman"/>
          <w:sz w:val="24"/>
          <w:szCs w:val="24"/>
        </w:rPr>
        <w:t>Mariani</w:t>
      </w:r>
      <w:proofErr w:type="spellEnd"/>
      <w:r w:rsidRPr="007A2FA3">
        <w:rPr>
          <w:rFonts w:ascii="Times New Roman" w:eastAsia="Times New Roman" w:hAnsi="Times New Roman" w:cs="Times New Roman"/>
          <w:sz w:val="24"/>
          <w:szCs w:val="24"/>
        </w:rPr>
        <w:t>, L.</w:t>
      </w:r>
      <w:r w:rsidR="002B0455" w:rsidRPr="007A2FA3">
        <w:rPr>
          <w:rFonts w:ascii="Times New Roman" w:eastAsia="Times New Roman" w:hAnsi="Times New Roman" w:cs="Times New Roman"/>
          <w:sz w:val="24"/>
          <w:szCs w:val="24"/>
        </w:rPr>
        <w:t>, 2017.</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Grapevine phenology and climate change in Georgia. Int</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Biometeorol</w:t>
      </w:r>
      <w:proofErr w:type="spellEnd"/>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61, 761–773. </w:t>
      </w:r>
    </w:p>
    <w:p w14:paraId="483BCD6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942CC91" w14:textId="6D32476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52.Sáenz-Romo, M. G. et al.</w:t>
      </w:r>
      <w:r w:rsidR="002B0455" w:rsidRPr="007A2FA3">
        <w:rPr>
          <w:rFonts w:ascii="Times New Roman" w:eastAsia="Times New Roman" w:hAnsi="Times New Roman" w:cs="Times New Roman"/>
          <w:sz w:val="24"/>
          <w:szCs w:val="24"/>
        </w:rPr>
        <w:t>, 2019.</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Ground cover management in a Mediterranean vineyard: Impact on insect abundance and diversity. Agric</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2B04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283, 106571. </w:t>
      </w:r>
    </w:p>
    <w:p w14:paraId="52AEB7B5"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3CA7D36" w14:textId="200225A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53.Kelly, R. M., </w:t>
      </w:r>
      <w:proofErr w:type="spellStart"/>
      <w:r w:rsidRPr="007A2FA3">
        <w:rPr>
          <w:rFonts w:ascii="Times New Roman" w:eastAsia="Times New Roman" w:hAnsi="Times New Roman" w:cs="Times New Roman"/>
          <w:sz w:val="24"/>
          <w:szCs w:val="24"/>
        </w:rPr>
        <w:t>Kitzes</w:t>
      </w:r>
      <w:proofErr w:type="spellEnd"/>
      <w:r w:rsidRPr="007A2FA3">
        <w:rPr>
          <w:rFonts w:ascii="Times New Roman" w:eastAsia="Times New Roman" w:hAnsi="Times New Roman" w:cs="Times New Roman"/>
          <w:sz w:val="24"/>
          <w:szCs w:val="24"/>
        </w:rPr>
        <w:t xml:space="preserve">, J., Wilson, H. &amp; </w:t>
      </w:r>
      <w:proofErr w:type="spellStart"/>
      <w:r w:rsidRPr="007A2FA3">
        <w:rPr>
          <w:rFonts w:ascii="Times New Roman" w:eastAsia="Times New Roman" w:hAnsi="Times New Roman" w:cs="Times New Roman"/>
          <w:sz w:val="24"/>
          <w:szCs w:val="24"/>
        </w:rPr>
        <w:t>Merenlender</w:t>
      </w:r>
      <w:proofErr w:type="spellEnd"/>
      <w:r w:rsidRPr="007A2FA3">
        <w:rPr>
          <w:rFonts w:ascii="Times New Roman" w:eastAsia="Times New Roman" w:hAnsi="Times New Roman" w:cs="Times New Roman"/>
          <w:sz w:val="24"/>
          <w:szCs w:val="24"/>
        </w:rPr>
        <w:t>, A.</w:t>
      </w:r>
      <w:r w:rsidR="005A602B" w:rsidRPr="007A2FA3">
        <w:rPr>
          <w:rFonts w:ascii="Times New Roman" w:eastAsia="Times New Roman" w:hAnsi="Times New Roman" w:cs="Times New Roman"/>
          <w:sz w:val="24"/>
          <w:szCs w:val="24"/>
        </w:rPr>
        <w:t>, 2016.</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Habitat diversity promotes bat activity in a vineyard landscape. Agric</w:t>
      </w:r>
      <w:r w:rsidR="005A60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5A60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5A60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223, 175–181. </w:t>
      </w:r>
    </w:p>
    <w:p w14:paraId="5A324E04"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6E7E1A5" w14:textId="63C6A82F"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54.Burgio, G. et al.</w:t>
      </w:r>
      <w:r w:rsidR="005A602B"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Habitat management of organic vineyard in Northern Italy: the role of cover plants management on arthropod functional biodiversity. B</w:t>
      </w:r>
      <w:r w:rsidR="005A60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Entomol</w:t>
      </w:r>
      <w:proofErr w:type="spellEnd"/>
      <w:r w:rsidR="005A60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Res</w:t>
      </w:r>
      <w:r w:rsidR="005A60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106, 759–768. </w:t>
      </w:r>
    </w:p>
    <w:p w14:paraId="18C849E4"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6C7663A" w14:textId="1B52ECAE" w:rsidR="00E51A72" w:rsidRPr="007A2FA3" w:rsidRDefault="00E51A72" w:rsidP="002F132A">
      <w:pPr>
        <w:spacing w:after="0" w:line="480" w:lineRule="auto"/>
        <w:rPr>
          <w:rFonts w:ascii="Times New Roman" w:eastAsia="Times New Roman" w:hAnsi="Times New Roman" w:cs="Times New Roman"/>
          <w:sz w:val="24"/>
          <w:szCs w:val="24"/>
          <w:lang w:val="de-DE"/>
        </w:rPr>
      </w:pPr>
      <w:r w:rsidRPr="007A2FA3">
        <w:rPr>
          <w:rFonts w:ascii="Times New Roman" w:eastAsia="Times New Roman" w:hAnsi="Times New Roman" w:cs="Times New Roman"/>
          <w:sz w:val="24"/>
          <w:szCs w:val="24"/>
          <w:lang w:val="en-GB"/>
        </w:rPr>
        <w:t>55.Nesbitt, A., Kemp, B., Steele, C., Lovett, A. &amp; Dorling, S.</w:t>
      </w:r>
      <w:r w:rsidR="005A602B"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Impact of recent climate change and weather variability on the viability of UK viticulture - combining weather and climate records with producers’ perspectives: Climate and weather impacts on UK viticulture. </w:t>
      </w:r>
      <w:r w:rsidRPr="007A2FA3">
        <w:rPr>
          <w:rFonts w:ascii="Times New Roman" w:eastAsia="Times New Roman" w:hAnsi="Times New Roman" w:cs="Times New Roman"/>
          <w:sz w:val="24"/>
          <w:szCs w:val="24"/>
          <w:lang w:val="de-DE"/>
        </w:rPr>
        <w:t>Aust</w:t>
      </w:r>
      <w:r w:rsidR="005A602B"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J</w:t>
      </w:r>
      <w:r w:rsidR="005A602B"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Grape Wine R</w:t>
      </w:r>
      <w:r w:rsidR="005A602B"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22, 324–335. </w:t>
      </w:r>
    </w:p>
    <w:p w14:paraId="3AA993F7" w14:textId="77777777" w:rsidR="00E51A72" w:rsidRPr="007A2FA3" w:rsidRDefault="00E51A72" w:rsidP="002F132A">
      <w:pPr>
        <w:spacing w:after="0" w:line="480" w:lineRule="auto"/>
        <w:rPr>
          <w:rFonts w:ascii="Times New Roman" w:eastAsia="Times New Roman" w:hAnsi="Times New Roman" w:cs="Times New Roman"/>
          <w:sz w:val="24"/>
          <w:szCs w:val="24"/>
          <w:lang w:val="de-DE"/>
        </w:rPr>
      </w:pPr>
    </w:p>
    <w:p w14:paraId="169E3CDB" w14:textId="7B293211"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de-DE"/>
        </w:rPr>
        <w:t>56.Serpa, D., Nunes, J. P., Keizer, J. J. &amp; Abrantes, N.</w:t>
      </w:r>
      <w:r w:rsidR="007C1BC9" w:rsidRPr="007A2FA3">
        <w:rPr>
          <w:rFonts w:ascii="Times New Roman" w:eastAsia="Times New Roman" w:hAnsi="Times New Roman" w:cs="Times New Roman"/>
          <w:sz w:val="24"/>
          <w:szCs w:val="24"/>
          <w:lang w:val="de-DE"/>
        </w:rPr>
        <w:t>, 2017.</w:t>
      </w:r>
      <w:r w:rsidRPr="007A2FA3">
        <w:rPr>
          <w:rFonts w:ascii="Times New Roman" w:eastAsia="Times New Roman" w:hAnsi="Times New Roman" w:cs="Times New Roman"/>
          <w:sz w:val="24"/>
          <w:szCs w:val="24"/>
          <w:lang w:val="de-DE"/>
        </w:rPr>
        <w:t xml:space="preserve"> </w:t>
      </w:r>
      <w:r w:rsidRPr="007A2FA3">
        <w:rPr>
          <w:rFonts w:ascii="Times New Roman" w:eastAsia="Times New Roman" w:hAnsi="Times New Roman" w:cs="Times New Roman"/>
          <w:sz w:val="24"/>
          <w:szCs w:val="24"/>
          <w:lang w:val="en-GB"/>
        </w:rPr>
        <w:t>Impacts of climate and land use changes on the water quality of a small Mediterranean catchment with intensive viticulture. Environ</w:t>
      </w:r>
      <w:r w:rsidR="007C1BC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Pollut</w:t>
      </w:r>
      <w:proofErr w:type="spellEnd"/>
      <w:r w:rsidR="007C1BC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224, 454–465. </w:t>
      </w:r>
    </w:p>
    <w:p w14:paraId="4F915408"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55192C5" w14:textId="441B6A00"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lastRenderedPageBreak/>
        <w:t xml:space="preserve">57.Fuhrer, J., Smith, P. &amp; </w:t>
      </w:r>
      <w:proofErr w:type="spellStart"/>
      <w:r w:rsidRPr="007A2FA3">
        <w:rPr>
          <w:rFonts w:ascii="Times New Roman" w:eastAsia="Times New Roman" w:hAnsi="Times New Roman" w:cs="Times New Roman"/>
          <w:sz w:val="24"/>
          <w:szCs w:val="24"/>
        </w:rPr>
        <w:t>Gobiet</w:t>
      </w:r>
      <w:proofErr w:type="spellEnd"/>
      <w:r w:rsidRPr="007A2FA3">
        <w:rPr>
          <w:rFonts w:ascii="Times New Roman" w:eastAsia="Times New Roman" w:hAnsi="Times New Roman" w:cs="Times New Roman"/>
          <w:sz w:val="24"/>
          <w:szCs w:val="24"/>
        </w:rPr>
        <w:t>, A.</w:t>
      </w:r>
      <w:r w:rsidR="007C1BC9" w:rsidRPr="007A2FA3">
        <w:rPr>
          <w:rFonts w:ascii="Times New Roman" w:eastAsia="Times New Roman" w:hAnsi="Times New Roman" w:cs="Times New Roman"/>
          <w:sz w:val="24"/>
          <w:szCs w:val="24"/>
        </w:rPr>
        <w:t>, 2014.</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Implications of climate change scenarios for agriculture in alpine regions — A case study in the Swiss Rhone catchment. Sci</w:t>
      </w:r>
      <w:r w:rsidR="007C1BC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Total Environ</w:t>
      </w:r>
      <w:r w:rsidR="007C1BC9"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493, 1232–1241. </w:t>
      </w:r>
    </w:p>
    <w:p w14:paraId="75785D90"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5AA60E3" w14:textId="51651E04" w:rsidR="00E51A72" w:rsidRPr="007A2FA3" w:rsidRDefault="00E51A72" w:rsidP="002F132A">
      <w:pPr>
        <w:spacing w:after="0" w:line="480" w:lineRule="auto"/>
        <w:rPr>
          <w:rFonts w:ascii="Times New Roman" w:eastAsia="Times New Roman" w:hAnsi="Times New Roman" w:cs="Times New Roman"/>
          <w:sz w:val="24"/>
          <w:szCs w:val="24"/>
          <w:lang w:val="de-DE"/>
        </w:rPr>
      </w:pPr>
      <w:r w:rsidRPr="007A2FA3">
        <w:rPr>
          <w:rFonts w:ascii="Times New Roman" w:eastAsia="Times New Roman" w:hAnsi="Times New Roman" w:cs="Times New Roman"/>
          <w:sz w:val="24"/>
          <w:szCs w:val="24"/>
          <w:lang w:val="it-IT"/>
        </w:rPr>
        <w:t>58.Pedro, A. R.-S. et al.</w:t>
      </w:r>
      <w:r w:rsidR="007C1BC9" w:rsidRPr="007A2FA3">
        <w:rPr>
          <w:rFonts w:ascii="Times New Roman" w:eastAsia="Times New Roman" w:hAnsi="Times New Roman" w:cs="Times New Roman"/>
          <w:sz w:val="24"/>
          <w:szCs w:val="24"/>
          <w:lang w:val="it-IT"/>
        </w:rPr>
        <w:t>, 2018.</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Influence of agricultural management on bat activity and species richness in vineyards of central Chile. </w:t>
      </w:r>
      <w:r w:rsidRPr="007A2FA3">
        <w:rPr>
          <w:rFonts w:ascii="Times New Roman" w:eastAsia="Times New Roman" w:hAnsi="Times New Roman" w:cs="Times New Roman"/>
          <w:sz w:val="24"/>
          <w:szCs w:val="24"/>
          <w:lang w:val="de-DE"/>
        </w:rPr>
        <w:t>J</w:t>
      </w:r>
      <w:r w:rsidR="007C1BC9"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Mammal</w:t>
      </w:r>
      <w:r w:rsidR="007C1BC9"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99, 1495–1502</w:t>
      </w:r>
      <w:r w:rsidR="007C1BC9" w:rsidRPr="007A2FA3">
        <w:rPr>
          <w:rFonts w:ascii="Times New Roman" w:eastAsia="Times New Roman" w:hAnsi="Times New Roman" w:cs="Times New Roman"/>
          <w:sz w:val="24"/>
          <w:szCs w:val="24"/>
          <w:lang w:val="de-DE"/>
        </w:rPr>
        <w:t>.</w:t>
      </w:r>
      <w:r w:rsidRPr="007A2FA3">
        <w:rPr>
          <w:rFonts w:ascii="Times New Roman" w:eastAsia="Times New Roman" w:hAnsi="Times New Roman" w:cs="Times New Roman"/>
          <w:sz w:val="24"/>
          <w:szCs w:val="24"/>
          <w:lang w:val="de-DE"/>
        </w:rPr>
        <w:t xml:space="preserve">. </w:t>
      </w:r>
    </w:p>
    <w:p w14:paraId="1453BCCF" w14:textId="77777777" w:rsidR="00E51A72" w:rsidRPr="007A2FA3" w:rsidRDefault="00E51A72" w:rsidP="002F132A">
      <w:pPr>
        <w:spacing w:after="0" w:line="480" w:lineRule="auto"/>
        <w:rPr>
          <w:rFonts w:ascii="Times New Roman" w:eastAsia="Times New Roman" w:hAnsi="Times New Roman" w:cs="Times New Roman"/>
          <w:sz w:val="24"/>
          <w:szCs w:val="24"/>
          <w:lang w:val="de-DE"/>
        </w:rPr>
      </w:pPr>
    </w:p>
    <w:p w14:paraId="6B7F0A98" w14:textId="18333B5A"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de-DE"/>
        </w:rPr>
        <w:t>59.Rusch, A., Binet, D., Delbac, L. &amp; Thiéry, D.</w:t>
      </w:r>
      <w:r w:rsidR="007C1BC9" w:rsidRPr="007A2FA3">
        <w:rPr>
          <w:rFonts w:ascii="Times New Roman" w:eastAsia="Times New Roman" w:hAnsi="Times New Roman" w:cs="Times New Roman"/>
          <w:sz w:val="24"/>
          <w:szCs w:val="24"/>
          <w:lang w:val="de-DE"/>
        </w:rPr>
        <w:t xml:space="preserve">, </w:t>
      </w:r>
      <w:r w:rsidR="0009164C" w:rsidRPr="007A2FA3">
        <w:rPr>
          <w:rFonts w:ascii="Times New Roman" w:eastAsia="Times New Roman" w:hAnsi="Times New Roman" w:cs="Times New Roman"/>
          <w:sz w:val="24"/>
          <w:szCs w:val="24"/>
          <w:lang w:val="de-DE"/>
        </w:rPr>
        <w:t>2016.</w:t>
      </w:r>
      <w:r w:rsidRPr="007A2FA3">
        <w:rPr>
          <w:rFonts w:ascii="Times New Roman" w:eastAsia="Times New Roman" w:hAnsi="Times New Roman" w:cs="Times New Roman"/>
          <w:sz w:val="24"/>
          <w:szCs w:val="24"/>
          <w:lang w:val="de-DE"/>
        </w:rPr>
        <w:t xml:space="preserve"> </w:t>
      </w:r>
      <w:r w:rsidRPr="007A2FA3">
        <w:rPr>
          <w:rFonts w:ascii="Times New Roman" w:eastAsia="Times New Roman" w:hAnsi="Times New Roman" w:cs="Times New Roman"/>
          <w:sz w:val="24"/>
          <w:szCs w:val="24"/>
          <w:lang w:val="en-GB"/>
        </w:rPr>
        <w:t xml:space="preserve">Local and landscape effects of agricultural intensification on Carabid community structure and weed seed predation in a perennial cropping system. </w:t>
      </w:r>
      <w:r w:rsidRPr="007A2FA3">
        <w:rPr>
          <w:rFonts w:ascii="Times New Roman" w:eastAsia="Times New Roman" w:hAnsi="Times New Roman" w:cs="Times New Roman"/>
          <w:sz w:val="24"/>
          <w:szCs w:val="24"/>
          <w:lang w:val="it-IT"/>
        </w:rPr>
        <w:t>Landscape Ecol</w:t>
      </w:r>
      <w:r w:rsidR="0009164C"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31, 2163–2174. </w:t>
      </w:r>
    </w:p>
    <w:p w14:paraId="03C6484F"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68D09F24" w14:textId="76DFEA30"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60.Capó-Bauçà, S., Marqués, A., Llopis-Vidal, N., Bota, J. &amp; Baraza, E.</w:t>
      </w:r>
      <w:r w:rsidR="0009164C" w:rsidRPr="007A2FA3">
        <w:rPr>
          <w:rFonts w:ascii="Times New Roman" w:eastAsia="Times New Roman" w:hAnsi="Times New Roman" w:cs="Times New Roman"/>
          <w:sz w:val="24"/>
          <w:szCs w:val="24"/>
          <w:lang w:val="it-IT"/>
        </w:rPr>
        <w:t>, 2019.</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Long-term establishment of natural green cover provides agroecosystem services by improving soil quality in a Mediterranean vineyard. Ecol</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Eng</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127, 285–291. </w:t>
      </w:r>
    </w:p>
    <w:p w14:paraId="26761ADF"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BF19AFB" w14:textId="7AA55B1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61.Garcia, L. et al.</w:t>
      </w:r>
      <w:r w:rsidR="0009164C"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Management of service crops for the provision of ecosystem services in vineyards: A review. Agric</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251, 158–170. </w:t>
      </w:r>
    </w:p>
    <w:p w14:paraId="1ED34AFB"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AF030B6" w14:textId="3D80A0D1" w:rsidR="00E51A72" w:rsidRPr="007A2FA3" w:rsidRDefault="00E51A72" w:rsidP="002F132A">
      <w:pPr>
        <w:spacing w:after="0" w:line="480" w:lineRule="auto"/>
        <w:rPr>
          <w:rFonts w:ascii="Times New Roman" w:hAnsi="Times New Roman"/>
          <w:sz w:val="24"/>
        </w:rPr>
      </w:pPr>
      <w:r w:rsidRPr="007A2FA3">
        <w:rPr>
          <w:rFonts w:ascii="Times New Roman" w:eastAsia="Times New Roman" w:hAnsi="Times New Roman" w:cs="Times New Roman"/>
          <w:sz w:val="24"/>
          <w:szCs w:val="24"/>
        </w:rPr>
        <w:t>62.Fiedler, A. K., Landis, D. A. &amp; Wratten, S. D.</w:t>
      </w:r>
      <w:r w:rsidR="0009164C" w:rsidRPr="007A2FA3">
        <w:rPr>
          <w:rFonts w:ascii="Times New Roman" w:eastAsia="Times New Roman" w:hAnsi="Times New Roman" w:cs="Times New Roman"/>
          <w:sz w:val="24"/>
          <w:szCs w:val="24"/>
        </w:rPr>
        <w:t>, 2008.</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Maximizing ecosystem services from conservation biological control: The role of habitat management. Biol</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Control</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r w:rsidRPr="007A2FA3">
        <w:rPr>
          <w:rFonts w:ascii="Times New Roman" w:hAnsi="Times New Roman"/>
          <w:sz w:val="24"/>
        </w:rPr>
        <w:t xml:space="preserve">45, 254–271. </w:t>
      </w:r>
    </w:p>
    <w:p w14:paraId="5B89926D" w14:textId="77777777" w:rsidR="00E51A72" w:rsidRPr="007A2FA3" w:rsidRDefault="00E51A72" w:rsidP="002F132A">
      <w:pPr>
        <w:spacing w:after="0" w:line="480" w:lineRule="auto"/>
        <w:rPr>
          <w:rFonts w:ascii="Times New Roman" w:hAnsi="Times New Roman"/>
          <w:sz w:val="24"/>
        </w:rPr>
      </w:pPr>
    </w:p>
    <w:p w14:paraId="47C35768" w14:textId="4628D79C"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hAnsi="Times New Roman"/>
          <w:sz w:val="24"/>
        </w:rPr>
        <w:t xml:space="preserve">63.Pennington, T., Kraus, C., </w:t>
      </w:r>
      <w:proofErr w:type="spellStart"/>
      <w:r w:rsidRPr="007A2FA3">
        <w:rPr>
          <w:rFonts w:ascii="Times New Roman" w:hAnsi="Times New Roman"/>
          <w:sz w:val="24"/>
        </w:rPr>
        <w:t>Alakina</w:t>
      </w:r>
      <w:proofErr w:type="spellEnd"/>
      <w:r w:rsidRPr="007A2FA3">
        <w:rPr>
          <w:rFonts w:ascii="Times New Roman" w:hAnsi="Times New Roman"/>
          <w:sz w:val="24"/>
        </w:rPr>
        <w:t xml:space="preserve">, E., </w:t>
      </w:r>
      <w:proofErr w:type="spellStart"/>
      <w:r w:rsidRPr="007A2FA3">
        <w:rPr>
          <w:rFonts w:ascii="Times New Roman" w:hAnsi="Times New Roman"/>
          <w:sz w:val="24"/>
        </w:rPr>
        <w:t>Entling</w:t>
      </w:r>
      <w:proofErr w:type="spellEnd"/>
      <w:r w:rsidRPr="007A2FA3">
        <w:rPr>
          <w:rFonts w:ascii="Times New Roman" w:hAnsi="Times New Roman"/>
          <w:sz w:val="24"/>
        </w:rPr>
        <w:t>, M. &amp; Hoffmann, C.</w:t>
      </w:r>
      <w:r w:rsidR="0009164C" w:rsidRPr="007A2FA3">
        <w:rPr>
          <w:rFonts w:ascii="Times New Roman" w:hAnsi="Times New Roman"/>
          <w:sz w:val="24"/>
        </w:rPr>
        <w:t>, 2017.</w:t>
      </w:r>
      <w:r w:rsidRPr="007A2FA3">
        <w:rPr>
          <w:rFonts w:ascii="Times New Roman" w:hAnsi="Times New Roman"/>
          <w:sz w:val="24"/>
        </w:rPr>
        <w:t xml:space="preserve"> </w:t>
      </w:r>
      <w:r w:rsidRPr="007A2FA3">
        <w:rPr>
          <w:rFonts w:ascii="Times New Roman" w:eastAsia="Times New Roman" w:hAnsi="Times New Roman" w:cs="Times New Roman"/>
          <w:sz w:val="24"/>
          <w:szCs w:val="24"/>
          <w:lang w:val="en-GB"/>
        </w:rPr>
        <w:t>Minimal Pruning and Reduced Plant Protection Promote Predatory Mites in Grapevine. Insects</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8, 86. </w:t>
      </w:r>
    </w:p>
    <w:p w14:paraId="2BFD1BA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819CA14" w14:textId="7A078E6C"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rPr>
        <w:t xml:space="preserve">64.Wolff, M. W., </w:t>
      </w:r>
      <w:proofErr w:type="spellStart"/>
      <w:r w:rsidRPr="007A2FA3">
        <w:rPr>
          <w:rFonts w:ascii="Times New Roman" w:eastAsia="Times New Roman" w:hAnsi="Times New Roman" w:cs="Times New Roman"/>
          <w:sz w:val="24"/>
          <w:szCs w:val="24"/>
        </w:rPr>
        <w:t>Alsina</w:t>
      </w:r>
      <w:proofErr w:type="spellEnd"/>
      <w:r w:rsidRPr="007A2FA3">
        <w:rPr>
          <w:rFonts w:ascii="Times New Roman" w:eastAsia="Times New Roman" w:hAnsi="Times New Roman" w:cs="Times New Roman"/>
          <w:sz w:val="24"/>
          <w:szCs w:val="24"/>
        </w:rPr>
        <w:t>, M. M., Stockert, C. M., Khalsa, S. D. S. &amp; Smart, D. R.</w:t>
      </w:r>
      <w:r w:rsidR="0009164C" w:rsidRPr="007A2FA3">
        <w:rPr>
          <w:rFonts w:ascii="Times New Roman" w:eastAsia="Times New Roman" w:hAnsi="Times New Roman" w:cs="Times New Roman"/>
          <w:sz w:val="24"/>
          <w:szCs w:val="24"/>
        </w:rPr>
        <w:t>, 2018.</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Minimum tillage of a cover crop lowers net GWP and sequesters soil carbon in a California vineyard. </w:t>
      </w:r>
      <w:r w:rsidRPr="007A2FA3">
        <w:rPr>
          <w:rFonts w:ascii="Times New Roman" w:eastAsia="Times New Roman" w:hAnsi="Times New Roman" w:cs="Times New Roman"/>
          <w:sz w:val="24"/>
          <w:szCs w:val="24"/>
          <w:lang w:val="it-IT"/>
        </w:rPr>
        <w:t>Soil Tillage Res</w:t>
      </w:r>
      <w:r w:rsidR="0009164C"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175, 244–254. </w:t>
      </w:r>
    </w:p>
    <w:p w14:paraId="006A2BE6"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0422C6BD" w14:textId="24117451"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65.Fraga, H., Atauri, I. G. de C., Malheiro, A. C. &amp; Santos, J. A.</w:t>
      </w:r>
      <w:r w:rsidR="0009164C" w:rsidRPr="007A2FA3">
        <w:rPr>
          <w:rFonts w:ascii="Times New Roman" w:eastAsia="Times New Roman" w:hAnsi="Times New Roman" w:cs="Times New Roman"/>
          <w:sz w:val="24"/>
          <w:szCs w:val="24"/>
          <w:lang w:val="it-IT"/>
        </w:rPr>
        <w:t>, 2016.</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Modelling climate change impacts on viticultural yield, phenology and stress conditions in Europe. Global Change Biol</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 3774–3788. </w:t>
      </w:r>
    </w:p>
    <w:p w14:paraId="452EEC45"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42AED77" w14:textId="36B0D133"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66.Leolini, L. et al.</w:t>
      </w:r>
      <w:r w:rsidR="0009164C"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Modelling sugar and acid content in Sangiovese grapes under future climates: an Italian case study. </w:t>
      </w:r>
      <w:proofErr w:type="spellStart"/>
      <w:r w:rsidRPr="007A2FA3">
        <w:rPr>
          <w:rFonts w:ascii="Times New Roman" w:eastAsia="Times New Roman" w:hAnsi="Times New Roman" w:cs="Times New Roman"/>
          <w:sz w:val="24"/>
          <w:szCs w:val="24"/>
          <w:lang w:val="en-GB"/>
        </w:rPr>
        <w:t>Clim</w:t>
      </w:r>
      <w:proofErr w:type="spellEnd"/>
      <w:r w:rsidR="003829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Res</w:t>
      </w:r>
      <w:r w:rsidR="000916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78, 211–224. </w:t>
      </w:r>
    </w:p>
    <w:p w14:paraId="6DE4B303"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9B4708C" w14:textId="5AC7EC3D"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67.Leeuwen, C. van &amp; </w:t>
      </w:r>
      <w:proofErr w:type="spellStart"/>
      <w:r w:rsidRPr="007A2FA3">
        <w:rPr>
          <w:rFonts w:ascii="Times New Roman" w:eastAsia="Times New Roman" w:hAnsi="Times New Roman" w:cs="Times New Roman"/>
          <w:sz w:val="24"/>
          <w:szCs w:val="24"/>
        </w:rPr>
        <w:t>Destrac</w:t>
      </w:r>
      <w:proofErr w:type="spellEnd"/>
      <w:r w:rsidRPr="007A2FA3">
        <w:rPr>
          <w:rFonts w:ascii="Times New Roman" w:eastAsia="Times New Roman" w:hAnsi="Times New Roman" w:cs="Times New Roman"/>
          <w:sz w:val="24"/>
          <w:szCs w:val="24"/>
        </w:rPr>
        <w:t>-Irvine, A.</w:t>
      </w:r>
      <w:r w:rsidR="00382955" w:rsidRPr="007A2FA3">
        <w:rPr>
          <w:rFonts w:ascii="Times New Roman" w:eastAsia="Times New Roman" w:hAnsi="Times New Roman" w:cs="Times New Roman"/>
          <w:sz w:val="24"/>
          <w:szCs w:val="24"/>
        </w:rPr>
        <w:t>, 2017.</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Modified grape composition under climate change conditions requires adaptations in the vineyard. </w:t>
      </w:r>
      <w:proofErr w:type="spellStart"/>
      <w:r w:rsidRPr="007A2FA3">
        <w:rPr>
          <w:rFonts w:ascii="Times New Roman" w:eastAsia="Times New Roman" w:hAnsi="Times New Roman" w:cs="Times New Roman"/>
          <w:sz w:val="24"/>
          <w:szCs w:val="24"/>
          <w:lang w:val="en-GB"/>
        </w:rPr>
        <w:t>Oeno</w:t>
      </w:r>
      <w:proofErr w:type="spellEnd"/>
      <w:r w:rsidRPr="007A2FA3">
        <w:rPr>
          <w:rFonts w:ascii="Times New Roman" w:eastAsia="Times New Roman" w:hAnsi="Times New Roman" w:cs="Times New Roman"/>
          <w:sz w:val="24"/>
          <w:szCs w:val="24"/>
          <w:lang w:val="en-GB"/>
        </w:rPr>
        <w:t xml:space="preserve"> One</w:t>
      </w:r>
      <w:r w:rsidR="003829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51, 147–154. </w:t>
      </w:r>
    </w:p>
    <w:p w14:paraId="1A4EB1CF"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8080AEB" w14:textId="4102A7F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68.Nistor, E. et al.</w:t>
      </w:r>
      <w:r w:rsidR="00382955"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N2O, CO2, Production, and C Sequestration in Vineyards: a Review. Water Air Soil </w:t>
      </w:r>
      <w:proofErr w:type="spellStart"/>
      <w:r w:rsidRPr="007A2FA3">
        <w:rPr>
          <w:rFonts w:ascii="Times New Roman" w:eastAsia="Times New Roman" w:hAnsi="Times New Roman" w:cs="Times New Roman"/>
          <w:sz w:val="24"/>
          <w:szCs w:val="24"/>
          <w:lang w:val="en-GB"/>
        </w:rPr>
        <w:t>Pollut</w:t>
      </w:r>
      <w:proofErr w:type="spellEnd"/>
      <w:r w:rsidR="0038295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229, 299. </w:t>
      </w:r>
    </w:p>
    <w:p w14:paraId="4797C677"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4A5AF0E" w14:textId="0CE54CC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69.Eckert, M., </w:t>
      </w:r>
      <w:proofErr w:type="spellStart"/>
      <w:r w:rsidRPr="007A2FA3">
        <w:rPr>
          <w:rFonts w:ascii="Times New Roman" w:eastAsia="Times New Roman" w:hAnsi="Times New Roman" w:cs="Times New Roman"/>
          <w:sz w:val="24"/>
          <w:szCs w:val="24"/>
        </w:rPr>
        <w:t>Mathulwe</w:t>
      </w:r>
      <w:proofErr w:type="spellEnd"/>
      <w:r w:rsidRPr="007A2FA3">
        <w:rPr>
          <w:rFonts w:ascii="Times New Roman" w:eastAsia="Times New Roman" w:hAnsi="Times New Roman" w:cs="Times New Roman"/>
          <w:sz w:val="24"/>
          <w:szCs w:val="24"/>
        </w:rPr>
        <w:t xml:space="preserve">, L. L., </w:t>
      </w:r>
      <w:proofErr w:type="spellStart"/>
      <w:r w:rsidRPr="007A2FA3">
        <w:rPr>
          <w:rFonts w:ascii="Times New Roman" w:eastAsia="Times New Roman" w:hAnsi="Times New Roman" w:cs="Times New Roman"/>
          <w:sz w:val="24"/>
          <w:szCs w:val="24"/>
        </w:rPr>
        <w:t>Gaigher</w:t>
      </w:r>
      <w:proofErr w:type="spellEnd"/>
      <w:r w:rsidRPr="007A2FA3">
        <w:rPr>
          <w:rFonts w:ascii="Times New Roman" w:eastAsia="Times New Roman" w:hAnsi="Times New Roman" w:cs="Times New Roman"/>
          <w:sz w:val="24"/>
          <w:szCs w:val="24"/>
        </w:rPr>
        <w:t xml:space="preserve">, R., Merwe, L. J. der &amp; </w:t>
      </w:r>
      <w:proofErr w:type="spellStart"/>
      <w:r w:rsidRPr="007A2FA3">
        <w:rPr>
          <w:rFonts w:ascii="Times New Roman" w:eastAsia="Times New Roman" w:hAnsi="Times New Roman" w:cs="Times New Roman"/>
          <w:sz w:val="24"/>
          <w:szCs w:val="24"/>
        </w:rPr>
        <w:t>Pryke</w:t>
      </w:r>
      <w:proofErr w:type="spellEnd"/>
      <w:r w:rsidRPr="007A2FA3">
        <w:rPr>
          <w:rFonts w:ascii="Times New Roman" w:eastAsia="Times New Roman" w:hAnsi="Times New Roman" w:cs="Times New Roman"/>
          <w:sz w:val="24"/>
          <w:szCs w:val="24"/>
        </w:rPr>
        <w:t>, J. S.</w:t>
      </w:r>
      <w:r w:rsidR="005D7068" w:rsidRPr="007A2FA3">
        <w:rPr>
          <w:rFonts w:ascii="Times New Roman" w:eastAsia="Times New Roman" w:hAnsi="Times New Roman" w:cs="Times New Roman"/>
          <w:sz w:val="24"/>
          <w:szCs w:val="24"/>
        </w:rPr>
        <w:t>, 2020.</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Native cover crops enhance arthropod diversity in vineyards of the Cape Floristic Region. J</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Insect </w:t>
      </w:r>
      <w:proofErr w:type="spellStart"/>
      <w:r w:rsidRPr="007A2FA3">
        <w:rPr>
          <w:rFonts w:ascii="Times New Roman" w:eastAsia="Times New Roman" w:hAnsi="Times New Roman" w:cs="Times New Roman"/>
          <w:sz w:val="24"/>
          <w:szCs w:val="24"/>
          <w:lang w:val="en-GB"/>
        </w:rPr>
        <w:t>Conserv</w:t>
      </w:r>
      <w:proofErr w:type="spellEnd"/>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24, 133–149. </w:t>
      </w:r>
    </w:p>
    <w:p w14:paraId="03396E2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D446FC4" w14:textId="34E18CCC"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70.Daane, K. M., Hogg, B. N., Wilson, H. &amp; Yokota, G. Y.</w:t>
      </w:r>
      <w:r w:rsidR="005D7068"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Native grass ground covers provide multiple ecosystem services in Californian vineyards. J</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Ecol</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55, 2473–2483. </w:t>
      </w:r>
    </w:p>
    <w:p w14:paraId="55808D9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FC5C7F5" w14:textId="29C035E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hAnsi="Times New Roman"/>
          <w:sz w:val="24"/>
        </w:rPr>
        <w:t xml:space="preserve">71.Rusch, A., </w:t>
      </w:r>
      <w:proofErr w:type="spellStart"/>
      <w:r w:rsidRPr="007A2FA3">
        <w:rPr>
          <w:rFonts w:ascii="Times New Roman" w:hAnsi="Times New Roman"/>
          <w:sz w:val="24"/>
        </w:rPr>
        <w:t>Delbac</w:t>
      </w:r>
      <w:proofErr w:type="spellEnd"/>
      <w:r w:rsidRPr="007A2FA3">
        <w:rPr>
          <w:rFonts w:ascii="Times New Roman" w:hAnsi="Times New Roman"/>
          <w:sz w:val="24"/>
        </w:rPr>
        <w:t xml:space="preserve">, L., </w:t>
      </w:r>
      <w:proofErr w:type="spellStart"/>
      <w:r w:rsidRPr="007A2FA3">
        <w:rPr>
          <w:rFonts w:ascii="Times New Roman" w:hAnsi="Times New Roman"/>
          <w:sz w:val="24"/>
        </w:rPr>
        <w:t>Muneret</w:t>
      </w:r>
      <w:proofErr w:type="spellEnd"/>
      <w:r w:rsidRPr="007A2FA3">
        <w:rPr>
          <w:rFonts w:ascii="Times New Roman" w:hAnsi="Times New Roman"/>
          <w:sz w:val="24"/>
        </w:rPr>
        <w:t xml:space="preserve">, L. &amp; </w:t>
      </w:r>
      <w:proofErr w:type="spellStart"/>
      <w:r w:rsidRPr="007A2FA3">
        <w:rPr>
          <w:rFonts w:ascii="Times New Roman" w:hAnsi="Times New Roman"/>
          <w:sz w:val="24"/>
        </w:rPr>
        <w:t>Thiéry</w:t>
      </w:r>
      <w:proofErr w:type="spellEnd"/>
      <w:r w:rsidRPr="007A2FA3">
        <w:rPr>
          <w:rFonts w:ascii="Times New Roman" w:hAnsi="Times New Roman"/>
          <w:sz w:val="24"/>
        </w:rPr>
        <w:t>, D.</w:t>
      </w:r>
      <w:r w:rsidR="005D7068" w:rsidRPr="007A2FA3">
        <w:rPr>
          <w:rFonts w:ascii="Times New Roman" w:hAnsi="Times New Roman"/>
          <w:sz w:val="24"/>
        </w:rPr>
        <w:t>, 2015.</w:t>
      </w:r>
      <w:r w:rsidRPr="007A2FA3">
        <w:rPr>
          <w:rFonts w:ascii="Times New Roman" w:hAnsi="Times New Roman"/>
          <w:sz w:val="24"/>
        </w:rPr>
        <w:t xml:space="preserve"> </w:t>
      </w:r>
      <w:r w:rsidRPr="007A2FA3">
        <w:rPr>
          <w:rFonts w:ascii="Times New Roman" w:eastAsia="Times New Roman" w:hAnsi="Times New Roman" w:cs="Times New Roman"/>
          <w:sz w:val="24"/>
          <w:szCs w:val="24"/>
          <w:lang w:val="en-GB"/>
        </w:rPr>
        <w:t>Organic farming and host density affect parasitism rates of tortricid moths in vineyards. Agric</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214, 46–53. </w:t>
      </w:r>
    </w:p>
    <w:p w14:paraId="2194C883"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3DD2081" w14:textId="7A22F081"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72.Muneret, L., Auriol, A., </w:t>
      </w:r>
      <w:proofErr w:type="spellStart"/>
      <w:r w:rsidRPr="007A2FA3">
        <w:rPr>
          <w:rFonts w:ascii="Times New Roman" w:eastAsia="Times New Roman" w:hAnsi="Times New Roman" w:cs="Times New Roman"/>
          <w:sz w:val="24"/>
          <w:szCs w:val="24"/>
          <w:lang w:val="en-GB"/>
        </w:rPr>
        <w:t>Thiéry</w:t>
      </w:r>
      <w:proofErr w:type="spellEnd"/>
      <w:r w:rsidRPr="007A2FA3">
        <w:rPr>
          <w:rFonts w:ascii="Times New Roman" w:eastAsia="Times New Roman" w:hAnsi="Times New Roman" w:cs="Times New Roman"/>
          <w:sz w:val="24"/>
          <w:szCs w:val="24"/>
          <w:lang w:val="en-GB"/>
        </w:rPr>
        <w:t xml:space="preserve">, D. &amp; </w:t>
      </w:r>
      <w:proofErr w:type="spellStart"/>
      <w:r w:rsidRPr="007A2FA3">
        <w:rPr>
          <w:rFonts w:ascii="Times New Roman" w:eastAsia="Times New Roman" w:hAnsi="Times New Roman" w:cs="Times New Roman"/>
          <w:sz w:val="24"/>
          <w:szCs w:val="24"/>
          <w:lang w:val="en-GB"/>
        </w:rPr>
        <w:t>Rusch</w:t>
      </w:r>
      <w:proofErr w:type="spellEnd"/>
      <w:r w:rsidRPr="007A2FA3">
        <w:rPr>
          <w:rFonts w:ascii="Times New Roman" w:eastAsia="Times New Roman" w:hAnsi="Times New Roman" w:cs="Times New Roman"/>
          <w:sz w:val="24"/>
          <w:szCs w:val="24"/>
          <w:lang w:val="en-GB"/>
        </w:rPr>
        <w:t>, A.</w:t>
      </w:r>
      <w:r w:rsidR="005D7068"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Organic farming at local and landscape scales fosters biological pest control in vineyards. Ecol</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5D7068" w:rsidRPr="007A2FA3">
        <w:rPr>
          <w:rFonts w:ascii="Times New Roman" w:eastAsia="Times New Roman" w:hAnsi="Times New Roman" w:cs="Times New Roman"/>
          <w:sz w:val="24"/>
          <w:szCs w:val="24"/>
          <w:lang w:val="en-GB"/>
        </w:rPr>
        <w:t xml:space="preserve">. </w:t>
      </w:r>
      <w:r w:rsidRPr="007A2FA3">
        <w:rPr>
          <w:rFonts w:ascii="Times New Roman" w:eastAsia="Times New Roman" w:hAnsi="Times New Roman" w:cs="Times New Roman"/>
          <w:sz w:val="24"/>
          <w:szCs w:val="24"/>
          <w:lang w:val="en-GB"/>
        </w:rPr>
        <w:t xml:space="preserve">29, e01818. </w:t>
      </w:r>
    </w:p>
    <w:p w14:paraId="3534E9A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9F57281" w14:textId="22A1177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73.Muneret, L. et al.</w:t>
      </w:r>
      <w:r w:rsidR="005D7068"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Organic farming expansion drives natural enemy abundance but not diversity in vineyard‐dominated landscapes. Ecol</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Evol</w:t>
      </w:r>
      <w:proofErr w:type="spellEnd"/>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9, 13532–13542. </w:t>
      </w:r>
    </w:p>
    <w:p w14:paraId="6836A4D7"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35EAE1D" w14:textId="0FBB5C0C"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lastRenderedPageBreak/>
        <w:t>74.Rollan, À., Hernández-</w:t>
      </w:r>
      <w:proofErr w:type="spellStart"/>
      <w:r w:rsidRPr="007A2FA3">
        <w:rPr>
          <w:rFonts w:ascii="Times New Roman" w:eastAsia="Times New Roman" w:hAnsi="Times New Roman" w:cs="Times New Roman"/>
          <w:sz w:val="24"/>
          <w:szCs w:val="24"/>
          <w:lang w:val="en-GB"/>
        </w:rPr>
        <w:t>Matías</w:t>
      </w:r>
      <w:proofErr w:type="spellEnd"/>
      <w:r w:rsidRPr="007A2FA3">
        <w:rPr>
          <w:rFonts w:ascii="Times New Roman" w:eastAsia="Times New Roman" w:hAnsi="Times New Roman" w:cs="Times New Roman"/>
          <w:sz w:val="24"/>
          <w:szCs w:val="24"/>
          <w:lang w:val="en-GB"/>
        </w:rPr>
        <w:t>, A. &amp; Real, J.</w:t>
      </w:r>
      <w:r w:rsidR="005D7068"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Organic farming favours bird communities and their resilience to climate change in Mediterranean vineyards. </w:t>
      </w:r>
      <w:r w:rsidRPr="007A2FA3">
        <w:rPr>
          <w:rFonts w:ascii="Times New Roman" w:eastAsia="Times New Roman" w:hAnsi="Times New Roman" w:cs="Times New Roman"/>
          <w:sz w:val="24"/>
          <w:szCs w:val="24"/>
          <w:lang w:val="it-IT"/>
        </w:rPr>
        <w:t>Agric</w:t>
      </w:r>
      <w:r w:rsidR="005D7068"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Ecosyst</w:t>
      </w:r>
      <w:r w:rsidR="005D7068"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Environ</w:t>
      </w:r>
      <w:r w:rsidR="005D7068"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269, 107–115. </w:t>
      </w:r>
    </w:p>
    <w:p w14:paraId="324A587E"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693197F6" w14:textId="778E6C90"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75.Caprio, E., Nervo, B., Isaia, M., Allegro, G. &amp; Rolando, A.</w:t>
      </w:r>
      <w:r w:rsidR="005D7068" w:rsidRPr="007A2FA3">
        <w:rPr>
          <w:rFonts w:ascii="Times New Roman" w:eastAsia="Times New Roman" w:hAnsi="Times New Roman" w:cs="Times New Roman"/>
          <w:sz w:val="24"/>
          <w:szCs w:val="24"/>
          <w:lang w:val="it-IT"/>
        </w:rPr>
        <w:t>, 2015.</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 xml:space="preserve">Organic versus conventional systems in viticulture: Comparative effects on spiders and carabids in vineyards and adjacent forests. </w:t>
      </w:r>
      <w:proofErr w:type="spellStart"/>
      <w:r w:rsidRPr="007A2FA3">
        <w:rPr>
          <w:rFonts w:ascii="Times New Roman" w:eastAsia="Times New Roman" w:hAnsi="Times New Roman" w:cs="Times New Roman"/>
          <w:sz w:val="24"/>
          <w:szCs w:val="24"/>
          <w:lang w:val="en-GB"/>
        </w:rPr>
        <w:t>Agr</w:t>
      </w:r>
      <w:proofErr w:type="spellEnd"/>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Syst</w:t>
      </w:r>
      <w:r w:rsidR="005D7068"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136, 61–69. </w:t>
      </w:r>
    </w:p>
    <w:p w14:paraId="2E9FAF6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F19DA7D" w14:textId="4885A204"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76.Ramos, M. C., Jones, G. V. &amp; </w:t>
      </w:r>
      <w:proofErr w:type="spellStart"/>
      <w:r w:rsidRPr="007A2FA3">
        <w:rPr>
          <w:rFonts w:ascii="Times New Roman" w:eastAsia="Times New Roman" w:hAnsi="Times New Roman" w:cs="Times New Roman"/>
          <w:sz w:val="24"/>
          <w:szCs w:val="24"/>
          <w:lang w:val="en-GB"/>
        </w:rPr>
        <w:t>Yuste</w:t>
      </w:r>
      <w:proofErr w:type="spellEnd"/>
      <w:r w:rsidRPr="007A2FA3">
        <w:rPr>
          <w:rFonts w:ascii="Times New Roman" w:eastAsia="Times New Roman" w:hAnsi="Times New Roman" w:cs="Times New Roman"/>
          <w:sz w:val="24"/>
          <w:szCs w:val="24"/>
          <w:lang w:val="en-GB"/>
        </w:rPr>
        <w:t>, J.</w:t>
      </w:r>
      <w:r w:rsidR="00775CDE"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Phenology of Tempranillo and Cabernet-Sauvignon varieties cultivated in the Ribera del Duero DO: observed variability and predictions under climate change scenarios. </w:t>
      </w:r>
      <w:proofErr w:type="spellStart"/>
      <w:r w:rsidRPr="007A2FA3">
        <w:rPr>
          <w:rFonts w:ascii="Times New Roman" w:eastAsia="Times New Roman" w:hAnsi="Times New Roman" w:cs="Times New Roman"/>
          <w:sz w:val="24"/>
          <w:szCs w:val="24"/>
          <w:lang w:val="en-GB"/>
        </w:rPr>
        <w:t>Oeno</w:t>
      </w:r>
      <w:proofErr w:type="spellEnd"/>
      <w:r w:rsidRPr="007A2FA3">
        <w:rPr>
          <w:rFonts w:ascii="Times New Roman" w:eastAsia="Times New Roman" w:hAnsi="Times New Roman" w:cs="Times New Roman"/>
          <w:sz w:val="24"/>
          <w:szCs w:val="24"/>
          <w:lang w:val="en-GB"/>
        </w:rPr>
        <w:t xml:space="preserve"> One</w:t>
      </w:r>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52. </w:t>
      </w:r>
    </w:p>
    <w:p w14:paraId="5DDFCAD8"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D75ADB6" w14:textId="20C6C0C9"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lang w:val="en-GB"/>
        </w:rPr>
        <w:t xml:space="preserve">77.Shields, M. W., Tompkins, J.-M., Saville, D. J., </w:t>
      </w:r>
      <w:proofErr w:type="spellStart"/>
      <w:r w:rsidRPr="007A2FA3">
        <w:rPr>
          <w:rFonts w:ascii="Times New Roman" w:eastAsia="Times New Roman" w:hAnsi="Times New Roman" w:cs="Times New Roman"/>
          <w:sz w:val="24"/>
          <w:szCs w:val="24"/>
          <w:lang w:val="en-GB"/>
        </w:rPr>
        <w:t>Meurk</w:t>
      </w:r>
      <w:proofErr w:type="spellEnd"/>
      <w:r w:rsidRPr="007A2FA3">
        <w:rPr>
          <w:rFonts w:ascii="Times New Roman" w:eastAsia="Times New Roman" w:hAnsi="Times New Roman" w:cs="Times New Roman"/>
          <w:sz w:val="24"/>
          <w:szCs w:val="24"/>
          <w:lang w:val="en-GB"/>
        </w:rPr>
        <w:t>, C. D. &amp; Wratten, S.</w:t>
      </w:r>
      <w:r w:rsidR="00775CDE"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Potential ecosystem service delivery by endemic plants in New Zealand vineyards: successes and prospects. </w:t>
      </w:r>
      <w:r w:rsidRPr="007A2FA3">
        <w:rPr>
          <w:rFonts w:ascii="Times New Roman" w:eastAsia="Times New Roman" w:hAnsi="Times New Roman" w:cs="Times New Roman"/>
          <w:sz w:val="24"/>
          <w:szCs w:val="24"/>
          <w:lang w:val="it-IT"/>
        </w:rPr>
        <w:t>Peerj</w:t>
      </w:r>
      <w:r w:rsidR="00775CDE"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4, e2042. </w:t>
      </w:r>
    </w:p>
    <w:p w14:paraId="569618E0"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574529A8" w14:textId="10261E2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78.Carlo, P. D., Aruffo, E. &amp; Brune, W. H.</w:t>
      </w:r>
      <w:r w:rsidR="00775CDE" w:rsidRPr="007A2FA3">
        <w:rPr>
          <w:rFonts w:ascii="Times New Roman" w:eastAsia="Times New Roman" w:hAnsi="Times New Roman" w:cs="Times New Roman"/>
          <w:sz w:val="24"/>
          <w:szCs w:val="24"/>
          <w:lang w:val="it-IT"/>
        </w:rPr>
        <w:t>, 2019.</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Precipitation intensity under a warming climate is threatening some Italian premium wines. Sci</w:t>
      </w:r>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Total Environ</w:t>
      </w:r>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685, 508–513</w:t>
      </w:r>
      <w:r w:rsidR="00775CDE" w:rsidRPr="007A2FA3">
        <w:rPr>
          <w:rFonts w:ascii="Times New Roman" w:eastAsia="Times New Roman" w:hAnsi="Times New Roman" w:cs="Times New Roman"/>
          <w:sz w:val="24"/>
          <w:szCs w:val="24"/>
          <w:lang w:val="en-GB"/>
        </w:rPr>
        <w:t>.</w:t>
      </w:r>
    </w:p>
    <w:p w14:paraId="135BFB89"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ACD60A7" w14:textId="75767D8E"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79.Retallack, M. J., Thomson, L. J. &amp; Keller, M. A.</w:t>
      </w:r>
      <w:r w:rsidR="00775CDE"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Predatory arthropods associated with potential native insectary plants for Australian vineyards. Aust</w:t>
      </w:r>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Grape Wine R</w:t>
      </w:r>
      <w:r w:rsidR="00775CDE" w:rsidRPr="007A2FA3">
        <w:rPr>
          <w:rFonts w:ascii="Times New Roman" w:eastAsia="Times New Roman" w:hAnsi="Times New Roman" w:cs="Times New Roman"/>
          <w:sz w:val="24"/>
          <w:szCs w:val="24"/>
          <w:lang w:val="en-GB"/>
        </w:rPr>
        <w:t xml:space="preserve">. </w:t>
      </w:r>
      <w:r w:rsidRPr="007A2FA3">
        <w:rPr>
          <w:rFonts w:ascii="Times New Roman" w:eastAsia="Times New Roman" w:hAnsi="Times New Roman" w:cs="Times New Roman"/>
          <w:sz w:val="24"/>
          <w:szCs w:val="24"/>
          <w:lang w:val="en-GB"/>
        </w:rPr>
        <w:t xml:space="preserve">25, 233–242. </w:t>
      </w:r>
    </w:p>
    <w:p w14:paraId="4401D51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5598956" w14:textId="7C481B0C"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80.Ramos, M. C.</w:t>
      </w:r>
      <w:r w:rsidR="00775CDE"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Projection of phenology response to climate change in rainfed vineyards in north-east Spain. </w:t>
      </w:r>
      <w:proofErr w:type="spellStart"/>
      <w:r w:rsidRPr="007A2FA3">
        <w:rPr>
          <w:rFonts w:ascii="Times New Roman" w:eastAsia="Times New Roman" w:hAnsi="Times New Roman" w:cs="Times New Roman"/>
          <w:sz w:val="24"/>
          <w:szCs w:val="24"/>
          <w:lang w:val="en-GB"/>
        </w:rPr>
        <w:t>Agr</w:t>
      </w:r>
      <w:proofErr w:type="spellEnd"/>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For</w:t>
      </w:r>
      <w:r w:rsidR="00F67C2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Meteorol</w:t>
      </w:r>
      <w:proofErr w:type="spellEnd"/>
      <w:r w:rsidR="00775CD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247, 104–115. </w:t>
      </w:r>
    </w:p>
    <w:p w14:paraId="26F66CE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6BBB5E6" w14:textId="18436CA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81.Gutierrez, A. P., </w:t>
      </w:r>
      <w:proofErr w:type="spellStart"/>
      <w:r w:rsidRPr="007A2FA3">
        <w:rPr>
          <w:rFonts w:ascii="Times New Roman" w:eastAsia="Times New Roman" w:hAnsi="Times New Roman" w:cs="Times New Roman"/>
          <w:sz w:val="24"/>
          <w:szCs w:val="24"/>
          <w:lang w:val="en-GB"/>
        </w:rPr>
        <w:t>Daane</w:t>
      </w:r>
      <w:proofErr w:type="spellEnd"/>
      <w:r w:rsidRPr="007A2FA3">
        <w:rPr>
          <w:rFonts w:ascii="Times New Roman" w:eastAsia="Times New Roman" w:hAnsi="Times New Roman" w:cs="Times New Roman"/>
          <w:sz w:val="24"/>
          <w:szCs w:val="24"/>
          <w:lang w:val="en-GB"/>
        </w:rPr>
        <w:t>, K. M., Ponti, L., Walton, V. M. &amp; Ellis, C. K.</w:t>
      </w:r>
      <w:r w:rsidR="004E75C4" w:rsidRPr="007A2FA3">
        <w:rPr>
          <w:rFonts w:ascii="Times New Roman" w:eastAsia="Times New Roman" w:hAnsi="Times New Roman" w:cs="Times New Roman"/>
          <w:sz w:val="24"/>
          <w:szCs w:val="24"/>
          <w:lang w:val="en-GB"/>
        </w:rPr>
        <w:t>, 2008.</w:t>
      </w:r>
      <w:r w:rsidRPr="007A2FA3">
        <w:rPr>
          <w:rFonts w:ascii="Times New Roman" w:eastAsia="Times New Roman" w:hAnsi="Times New Roman" w:cs="Times New Roman"/>
          <w:sz w:val="24"/>
          <w:szCs w:val="24"/>
          <w:lang w:val="en-GB"/>
        </w:rPr>
        <w:t xml:space="preserve"> Prospective evaluation of the biological control of vine mealybug: refuge effects and climate. J</w:t>
      </w:r>
      <w:r w:rsidR="004E75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4E75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Ecol</w:t>
      </w:r>
      <w:r w:rsidR="004E75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45, 524–536. </w:t>
      </w:r>
    </w:p>
    <w:p w14:paraId="7A3E214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C9084A1" w14:textId="7015752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82.Rayne, S. &amp; Forest, K.</w:t>
      </w:r>
      <w:r w:rsidR="004E75C4"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Rapidly changing climatic conditions for wine grape growing in the Okanagan Valley region of British Columbia, Canada. Sci</w:t>
      </w:r>
      <w:r w:rsidR="004E75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Total</w:t>
      </w:r>
      <w:r w:rsidR="004E75C4" w:rsidRPr="007A2FA3">
        <w:rPr>
          <w:rFonts w:ascii="Times New Roman" w:eastAsia="Times New Roman" w:hAnsi="Times New Roman" w:cs="Times New Roman"/>
          <w:sz w:val="24"/>
          <w:szCs w:val="24"/>
          <w:lang w:val="en-GB"/>
        </w:rPr>
        <w:t xml:space="preserve"> </w:t>
      </w:r>
      <w:r w:rsidRPr="007A2FA3">
        <w:rPr>
          <w:rFonts w:ascii="Times New Roman" w:eastAsia="Times New Roman" w:hAnsi="Times New Roman" w:cs="Times New Roman"/>
          <w:sz w:val="24"/>
          <w:szCs w:val="24"/>
          <w:lang w:val="en-GB"/>
        </w:rPr>
        <w:t>Environ</w:t>
      </w:r>
      <w:r w:rsidR="004E75C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556, 169–178. </w:t>
      </w:r>
    </w:p>
    <w:p w14:paraId="0F3CDF7F"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D56B7CC" w14:textId="111AF85C"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83.Holland, T. &amp; Smit, B.</w:t>
      </w:r>
      <w:r w:rsidR="00096494" w:rsidRPr="007A2FA3">
        <w:rPr>
          <w:rFonts w:ascii="Times New Roman" w:eastAsia="Times New Roman" w:hAnsi="Times New Roman" w:cs="Times New Roman"/>
          <w:sz w:val="24"/>
          <w:szCs w:val="24"/>
          <w:lang w:val="en-GB"/>
        </w:rPr>
        <w:t>, 2014.</w:t>
      </w:r>
      <w:r w:rsidRPr="007A2FA3">
        <w:rPr>
          <w:rFonts w:ascii="Times New Roman" w:eastAsia="Times New Roman" w:hAnsi="Times New Roman" w:cs="Times New Roman"/>
          <w:sz w:val="24"/>
          <w:szCs w:val="24"/>
          <w:lang w:val="en-GB"/>
        </w:rPr>
        <w:t xml:space="preserve"> Recent climate change in the Prince Edward County winegrowing region, Ontario, Canada: implications for adaptation in a fledgling wine industry. Reg</w:t>
      </w:r>
      <w:r w:rsidR="0009649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09649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Change</w:t>
      </w:r>
      <w:r w:rsidR="0009649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14, 1109–1121. </w:t>
      </w:r>
    </w:p>
    <w:p w14:paraId="72D5CA79"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EC57B19" w14:textId="738B676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84.Pennington, T., </w:t>
      </w:r>
      <w:proofErr w:type="spellStart"/>
      <w:r w:rsidRPr="007A2FA3">
        <w:rPr>
          <w:rFonts w:ascii="Times New Roman" w:eastAsia="Times New Roman" w:hAnsi="Times New Roman" w:cs="Times New Roman"/>
          <w:sz w:val="24"/>
          <w:szCs w:val="24"/>
          <w:lang w:val="en-GB"/>
        </w:rPr>
        <w:t>Reiff</w:t>
      </w:r>
      <w:proofErr w:type="spellEnd"/>
      <w:r w:rsidRPr="007A2FA3">
        <w:rPr>
          <w:rFonts w:ascii="Times New Roman" w:eastAsia="Times New Roman" w:hAnsi="Times New Roman" w:cs="Times New Roman"/>
          <w:sz w:val="24"/>
          <w:szCs w:val="24"/>
          <w:lang w:val="en-GB"/>
        </w:rPr>
        <w:t xml:space="preserve">, J. M., </w:t>
      </w:r>
      <w:proofErr w:type="spellStart"/>
      <w:r w:rsidRPr="007A2FA3">
        <w:rPr>
          <w:rFonts w:ascii="Times New Roman" w:eastAsia="Times New Roman" w:hAnsi="Times New Roman" w:cs="Times New Roman"/>
          <w:sz w:val="24"/>
          <w:szCs w:val="24"/>
          <w:lang w:val="en-GB"/>
        </w:rPr>
        <w:t>Theiss</w:t>
      </w:r>
      <w:proofErr w:type="spellEnd"/>
      <w:r w:rsidRPr="007A2FA3">
        <w:rPr>
          <w:rFonts w:ascii="Times New Roman" w:eastAsia="Times New Roman" w:hAnsi="Times New Roman" w:cs="Times New Roman"/>
          <w:sz w:val="24"/>
          <w:szCs w:val="24"/>
          <w:lang w:val="en-GB"/>
        </w:rPr>
        <w:t xml:space="preserve">, K., </w:t>
      </w:r>
      <w:proofErr w:type="spellStart"/>
      <w:r w:rsidRPr="007A2FA3">
        <w:rPr>
          <w:rFonts w:ascii="Times New Roman" w:eastAsia="Times New Roman" w:hAnsi="Times New Roman" w:cs="Times New Roman"/>
          <w:sz w:val="24"/>
          <w:szCs w:val="24"/>
          <w:lang w:val="en-GB"/>
        </w:rPr>
        <w:t>Entling</w:t>
      </w:r>
      <w:proofErr w:type="spellEnd"/>
      <w:r w:rsidRPr="007A2FA3">
        <w:rPr>
          <w:rFonts w:ascii="Times New Roman" w:eastAsia="Times New Roman" w:hAnsi="Times New Roman" w:cs="Times New Roman"/>
          <w:sz w:val="24"/>
          <w:szCs w:val="24"/>
          <w:lang w:val="en-GB"/>
        </w:rPr>
        <w:t>, M. H. &amp; Hoffmann, C.</w:t>
      </w:r>
      <w:r w:rsidR="00096494"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Reduced fungicide applications improve insect pest control in grapevine. Biocontrol</w:t>
      </w:r>
      <w:r w:rsidR="0009649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63, 687–695.</w:t>
      </w:r>
    </w:p>
    <w:p w14:paraId="49101A5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9D0490A" w14:textId="233CB5C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lastRenderedPageBreak/>
        <w:t xml:space="preserve">85.Polyakov, A. Y., Weller, T. J. &amp; </w:t>
      </w:r>
      <w:proofErr w:type="spellStart"/>
      <w:r w:rsidRPr="007A2FA3">
        <w:rPr>
          <w:rFonts w:ascii="Times New Roman" w:eastAsia="Times New Roman" w:hAnsi="Times New Roman" w:cs="Times New Roman"/>
          <w:sz w:val="24"/>
          <w:szCs w:val="24"/>
        </w:rPr>
        <w:t>Tietje</w:t>
      </w:r>
      <w:proofErr w:type="spellEnd"/>
      <w:r w:rsidRPr="007A2FA3">
        <w:rPr>
          <w:rFonts w:ascii="Times New Roman" w:eastAsia="Times New Roman" w:hAnsi="Times New Roman" w:cs="Times New Roman"/>
          <w:sz w:val="24"/>
          <w:szCs w:val="24"/>
        </w:rPr>
        <w:t>, W. D.</w:t>
      </w:r>
      <w:r w:rsidR="00BD3E51" w:rsidRPr="007A2FA3">
        <w:rPr>
          <w:rFonts w:ascii="Times New Roman" w:eastAsia="Times New Roman" w:hAnsi="Times New Roman" w:cs="Times New Roman"/>
          <w:sz w:val="24"/>
          <w:szCs w:val="24"/>
        </w:rPr>
        <w:t>, 2019.</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Remnant trees increase bat activity and facilitate the use of vineyards by edge-space bats. Agric</w:t>
      </w:r>
      <w:r w:rsidR="00BD3E5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BD3E5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BD3E5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281, 56–63. </w:t>
      </w:r>
    </w:p>
    <w:p w14:paraId="168EC3A6"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DF487ED" w14:textId="1466FE0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86.R</w:t>
      </w:r>
      <w:r w:rsidR="00B530FD" w:rsidRPr="007A2FA3">
        <w:rPr>
          <w:rFonts w:ascii="Times New Roman" w:eastAsia="Times New Roman" w:hAnsi="Times New Roman" w:cs="Times New Roman"/>
          <w:sz w:val="24"/>
          <w:szCs w:val="24"/>
          <w:lang w:val="en-GB"/>
        </w:rPr>
        <w:t>uml</w:t>
      </w:r>
      <w:r w:rsidRPr="007A2FA3">
        <w:rPr>
          <w:rFonts w:ascii="Times New Roman" w:eastAsia="Times New Roman" w:hAnsi="Times New Roman" w:cs="Times New Roman"/>
          <w:sz w:val="24"/>
          <w:szCs w:val="24"/>
          <w:lang w:val="en-GB"/>
        </w:rPr>
        <w:t>, M., K</w:t>
      </w:r>
      <w:r w:rsidR="00B530FD" w:rsidRPr="007A2FA3">
        <w:rPr>
          <w:rFonts w:ascii="Times New Roman" w:eastAsia="Times New Roman" w:hAnsi="Times New Roman" w:cs="Times New Roman"/>
          <w:sz w:val="24"/>
          <w:szCs w:val="24"/>
          <w:lang w:val="en-GB"/>
        </w:rPr>
        <w:t>ora</w:t>
      </w:r>
      <w:r w:rsidRPr="007A2FA3">
        <w:rPr>
          <w:rFonts w:ascii="Times New Roman" w:eastAsia="Times New Roman" w:hAnsi="Times New Roman" w:cs="Times New Roman"/>
          <w:sz w:val="24"/>
          <w:szCs w:val="24"/>
          <w:lang w:val="en-GB"/>
        </w:rPr>
        <w:t xml:space="preserve">, N., </w:t>
      </w:r>
      <w:proofErr w:type="spellStart"/>
      <w:r w:rsidR="000E232D" w:rsidRPr="007A2FA3">
        <w:rPr>
          <w:rFonts w:ascii="Times New Roman" w:eastAsia="Times New Roman" w:hAnsi="Times New Roman" w:cs="Times New Roman"/>
          <w:sz w:val="24"/>
          <w:szCs w:val="24"/>
          <w:lang w:val="en-GB"/>
        </w:rPr>
        <w:t>Vujadinović</w:t>
      </w:r>
      <w:proofErr w:type="spellEnd"/>
      <w:r w:rsidRPr="007A2FA3">
        <w:rPr>
          <w:rFonts w:ascii="Times New Roman" w:eastAsia="Times New Roman" w:hAnsi="Times New Roman" w:cs="Times New Roman"/>
          <w:sz w:val="24"/>
          <w:szCs w:val="24"/>
          <w:lang w:val="en-GB"/>
        </w:rPr>
        <w:t xml:space="preserve">, M., </w:t>
      </w:r>
      <w:proofErr w:type="spellStart"/>
      <w:r w:rsidRPr="007A2FA3">
        <w:rPr>
          <w:rFonts w:ascii="Times New Roman" w:eastAsia="Times New Roman" w:hAnsi="Times New Roman" w:cs="Times New Roman"/>
          <w:sz w:val="24"/>
          <w:szCs w:val="24"/>
          <w:lang w:val="en-GB"/>
        </w:rPr>
        <w:t>V</w:t>
      </w:r>
      <w:r w:rsidR="000E232D" w:rsidRPr="007A2FA3">
        <w:rPr>
          <w:rFonts w:ascii="Times New Roman" w:eastAsia="Times New Roman" w:hAnsi="Times New Roman" w:cs="Times New Roman"/>
          <w:sz w:val="24"/>
          <w:szCs w:val="24"/>
          <w:lang w:val="en-GB"/>
        </w:rPr>
        <w:t>uko</w:t>
      </w:r>
      <w:r w:rsidR="00DE0426" w:rsidRPr="007A2FA3">
        <w:rPr>
          <w:rFonts w:ascii="Times New Roman" w:eastAsia="Times New Roman" w:hAnsi="Times New Roman" w:cs="Times New Roman"/>
          <w:sz w:val="24"/>
          <w:szCs w:val="24"/>
          <w:lang w:val="en-GB"/>
        </w:rPr>
        <w:t>vić</w:t>
      </w:r>
      <w:proofErr w:type="spellEnd"/>
      <w:r w:rsidRPr="007A2FA3">
        <w:rPr>
          <w:rFonts w:ascii="Times New Roman" w:eastAsia="Times New Roman" w:hAnsi="Times New Roman" w:cs="Times New Roman"/>
          <w:sz w:val="24"/>
          <w:szCs w:val="24"/>
          <w:lang w:val="en-GB"/>
        </w:rPr>
        <w:t xml:space="preserve">, A. &amp; </w:t>
      </w:r>
      <w:proofErr w:type="spellStart"/>
      <w:r w:rsidR="00DE0426" w:rsidRPr="007A2FA3">
        <w:rPr>
          <w:rFonts w:ascii="Times New Roman" w:eastAsia="Times New Roman" w:hAnsi="Times New Roman" w:cs="Times New Roman"/>
          <w:sz w:val="24"/>
          <w:szCs w:val="24"/>
          <w:lang w:val="en-GB"/>
        </w:rPr>
        <w:t>Ivanišević</w:t>
      </w:r>
      <w:proofErr w:type="spellEnd"/>
      <w:r w:rsidRPr="007A2FA3">
        <w:rPr>
          <w:rFonts w:ascii="Times New Roman" w:eastAsia="Times New Roman" w:hAnsi="Times New Roman" w:cs="Times New Roman"/>
          <w:sz w:val="24"/>
          <w:szCs w:val="24"/>
          <w:lang w:val="en-GB"/>
        </w:rPr>
        <w:t>, D.</w:t>
      </w:r>
      <w:r w:rsidR="00B530FD" w:rsidRPr="007A2FA3">
        <w:rPr>
          <w:rFonts w:ascii="Times New Roman" w:eastAsia="Times New Roman" w:hAnsi="Times New Roman" w:cs="Times New Roman"/>
          <w:sz w:val="24"/>
          <w:szCs w:val="24"/>
          <w:lang w:val="en-GB"/>
        </w:rPr>
        <w:t>, 2016.</w:t>
      </w:r>
      <w:r w:rsidRPr="007A2FA3">
        <w:rPr>
          <w:rFonts w:ascii="Times New Roman" w:eastAsia="Times New Roman" w:hAnsi="Times New Roman" w:cs="Times New Roman"/>
          <w:sz w:val="24"/>
          <w:szCs w:val="24"/>
          <w:lang w:val="en-GB"/>
        </w:rPr>
        <w:t xml:space="preserve"> Response of grapevine phenology to recent temperature change and variability in the wine-producing area of </w:t>
      </w:r>
      <w:proofErr w:type="spellStart"/>
      <w:r w:rsidRPr="007A2FA3">
        <w:rPr>
          <w:rFonts w:ascii="Times New Roman" w:eastAsia="Times New Roman" w:hAnsi="Times New Roman" w:cs="Times New Roman"/>
          <w:sz w:val="24"/>
          <w:szCs w:val="24"/>
          <w:lang w:val="en-GB"/>
        </w:rPr>
        <w:t>Sremski</w:t>
      </w:r>
      <w:proofErr w:type="spellEnd"/>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Karlovci</w:t>
      </w:r>
      <w:proofErr w:type="spellEnd"/>
      <w:r w:rsidRPr="007A2FA3">
        <w:rPr>
          <w:rFonts w:ascii="Times New Roman" w:eastAsia="Times New Roman" w:hAnsi="Times New Roman" w:cs="Times New Roman"/>
          <w:sz w:val="24"/>
          <w:szCs w:val="24"/>
          <w:lang w:val="en-GB"/>
        </w:rPr>
        <w:t>, Serbia. J</w:t>
      </w:r>
      <w:r w:rsidR="00B530F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Agric</w:t>
      </w:r>
      <w:r w:rsidR="00B530F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Sci</w:t>
      </w:r>
      <w:r w:rsidR="00B530FD"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154, 186–206. </w:t>
      </w:r>
    </w:p>
    <w:p w14:paraId="290F7A06"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1C8F372" w14:textId="0C94A930"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87.Kratschmer, S. et al.</w:t>
      </w:r>
      <w:r w:rsidR="00C0697B"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Response of wild bee diversity, abundance, and functional traits to vineyard inter‐row management intensity and landscape diversity across Europe. Ecol</w:t>
      </w:r>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Evol</w:t>
      </w:r>
      <w:proofErr w:type="spellEnd"/>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9, 4103–4115. </w:t>
      </w:r>
    </w:p>
    <w:p w14:paraId="2530504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983A069" w14:textId="57E94377"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88.Pedro, A. R.-S. et al.</w:t>
      </w:r>
      <w:r w:rsidR="00C0697B" w:rsidRPr="007A2FA3">
        <w:rPr>
          <w:rFonts w:ascii="Times New Roman" w:eastAsia="Times New Roman" w:hAnsi="Times New Roman" w:cs="Times New Roman"/>
          <w:sz w:val="24"/>
          <w:szCs w:val="24"/>
        </w:rPr>
        <w:t>, 2019.</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Responses of aerial insectivorous bats to landscape composition and heterogeneity in organic vineyards. Agric</w:t>
      </w:r>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277, 74–82. </w:t>
      </w:r>
    </w:p>
    <w:p w14:paraId="59ADAAF8"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684C93A" w14:textId="65D241B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89.Martinez-Harms, M. J. et al.</w:t>
      </w:r>
      <w:r w:rsidR="00C0697B"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Scenarios for land use and ecosystem services under global change. </w:t>
      </w:r>
      <w:proofErr w:type="spellStart"/>
      <w:r w:rsidRPr="007A2FA3">
        <w:rPr>
          <w:rFonts w:ascii="Times New Roman" w:eastAsia="Times New Roman" w:hAnsi="Times New Roman" w:cs="Times New Roman"/>
          <w:sz w:val="24"/>
          <w:szCs w:val="24"/>
          <w:lang w:val="en-GB"/>
        </w:rPr>
        <w:t>Ecosyst</w:t>
      </w:r>
      <w:proofErr w:type="spellEnd"/>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Serv</w:t>
      </w:r>
      <w:r w:rsidR="00C0697B"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25, 56–68. </w:t>
      </w:r>
    </w:p>
    <w:p w14:paraId="5F28ADC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6A09BDE" w14:textId="7C697D9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90.Martínez-Lüscher, J. et al.</w:t>
      </w:r>
      <w:r w:rsidR="00C0697B" w:rsidRPr="007A2FA3">
        <w:rPr>
          <w:rFonts w:ascii="Times New Roman" w:eastAsia="Times New Roman" w:hAnsi="Times New Roman" w:cs="Times New Roman"/>
          <w:sz w:val="24"/>
          <w:szCs w:val="24"/>
        </w:rPr>
        <w:t>, 2016.</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Sensitivity of Grapevine Phenology to Water Availability, Temperature and CO2 Concentration. </w:t>
      </w:r>
      <w:r w:rsidR="00BA6A0D" w:rsidRPr="007A2FA3">
        <w:rPr>
          <w:rFonts w:ascii="Times New Roman" w:eastAsiaTheme="minorEastAsia" w:hAnsi="Times New Roman" w:cs="Times New Roman"/>
          <w:color w:val="000000"/>
          <w:sz w:val="24"/>
          <w:szCs w:val="24"/>
          <w:lang w:val="en-GB" w:eastAsia="it-IT"/>
        </w:rPr>
        <w:t xml:space="preserve">Front. Environ. Sci. </w:t>
      </w:r>
      <w:r w:rsidRPr="007A2FA3">
        <w:rPr>
          <w:rFonts w:ascii="Times New Roman" w:eastAsia="Times New Roman" w:hAnsi="Times New Roman" w:cs="Times New Roman"/>
          <w:sz w:val="24"/>
          <w:szCs w:val="24"/>
          <w:lang w:val="en-GB"/>
        </w:rPr>
        <w:t xml:space="preserve">4, 48. </w:t>
      </w:r>
    </w:p>
    <w:p w14:paraId="4A8859E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BEEE7D5" w14:textId="7DDEB48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lastRenderedPageBreak/>
        <w:t>91.Novara, A. et al.</w:t>
      </w:r>
      <w:r w:rsidR="00BA6A0D" w:rsidRPr="007A2FA3">
        <w:rPr>
          <w:rFonts w:ascii="Times New Roman" w:eastAsia="Times New Roman" w:hAnsi="Times New Roman" w:cs="Times New Roman"/>
          <w:sz w:val="24"/>
          <w:szCs w:val="24"/>
          <w:lang w:val="en-GB"/>
        </w:rPr>
        <w:t>, 2020.</w:t>
      </w:r>
      <w:r w:rsidRPr="007A2FA3">
        <w:rPr>
          <w:rFonts w:ascii="Times New Roman" w:eastAsia="Times New Roman" w:hAnsi="Times New Roman" w:cs="Times New Roman"/>
          <w:sz w:val="24"/>
          <w:szCs w:val="24"/>
          <w:lang w:val="en-GB"/>
        </w:rPr>
        <w:t xml:space="preserve"> Soil Carbon Budget Account for the Sustainability Improvement of a Mediterranean Vineyard Area. Agronomy 10, 336. </w:t>
      </w:r>
    </w:p>
    <w:p w14:paraId="4740D78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D9A421F" w14:textId="2ADB32C1"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92.Costantini, E. et al.</w:t>
      </w:r>
      <w:r w:rsidR="00BC17AA"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w:t>
      </w:r>
      <w:r w:rsidR="00E80BBE" w:rsidRPr="007A2FA3">
        <w:rPr>
          <w:rFonts w:ascii="Times New Roman" w:eastAsia="Times New Roman" w:hAnsi="Times New Roman" w:cs="Times New Roman"/>
          <w:sz w:val="24"/>
          <w:szCs w:val="24"/>
          <w:lang w:val="en-GB"/>
        </w:rPr>
        <w:t>Soil functions and effects of soil erosion.</w:t>
      </w:r>
      <w:r w:rsidR="00246A6F" w:rsidRPr="007A2FA3">
        <w:rPr>
          <w:rFonts w:ascii="Times New Roman" w:eastAsia="Times New Roman" w:hAnsi="Times New Roman" w:cs="Times New Roman"/>
          <w:sz w:val="24"/>
          <w:szCs w:val="24"/>
          <w:lang w:val="en-GB"/>
        </w:rPr>
        <w:t xml:space="preserve"> First evidences from the resolve project</w:t>
      </w:r>
      <w:r w:rsidRPr="007A2FA3">
        <w:rPr>
          <w:rFonts w:ascii="Times New Roman" w:eastAsia="Times New Roman" w:hAnsi="Times New Roman" w:cs="Times New Roman"/>
          <w:sz w:val="24"/>
          <w:szCs w:val="24"/>
          <w:lang w:val="en-GB"/>
        </w:rPr>
        <w:t>. Environ</w:t>
      </w:r>
      <w:r w:rsidR="00E80BB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Quality. </w:t>
      </w:r>
    </w:p>
    <w:p w14:paraId="41E7697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65C4E725" w14:textId="6642191F"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93.Gristina, L. et al.</w:t>
      </w:r>
      <w:r w:rsidR="0015676F"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Soil organic carbon stocks under recommended management practices in different soils of semiarid vineyards. Land </w:t>
      </w:r>
      <w:proofErr w:type="spellStart"/>
      <w:r w:rsidRPr="007A2FA3">
        <w:rPr>
          <w:rFonts w:ascii="Times New Roman" w:eastAsia="Times New Roman" w:hAnsi="Times New Roman" w:cs="Times New Roman"/>
          <w:sz w:val="24"/>
          <w:szCs w:val="24"/>
          <w:lang w:val="en-GB"/>
        </w:rPr>
        <w:t>Degrad</w:t>
      </w:r>
      <w:proofErr w:type="spellEnd"/>
      <w:r w:rsidRPr="007A2FA3">
        <w:rPr>
          <w:rFonts w:ascii="Times New Roman" w:eastAsia="Times New Roman" w:hAnsi="Times New Roman" w:cs="Times New Roman"/>
          <w:sz w:val="24"/>
          <w:szCs w:val="24"/>
          <w:lang w:val="en-GB"/>
        </w:rPr>
        <w:t xml:space="preserve"> Dev</w:t>
      </w:r>
      <w:r w:rsidR="0015676F" w:rsidRPr="007A2FA3">
        <w:rPr>
          <w:rFonts w:ascii="Times New Roman" w:eastAsia="Times New Roman" w:hAnsi="Times New Roman" w:cs="Times New Roman"/>
          <w:sz w:val="24"/>
          <w:szCs w:val="24"/>
          <w:lang w:val="en-GB"/>
        </w:rPr>
        <w:t>.</w:t>
      </w:r>
    </w:p>
    <w:p w14:paraId="4DE46124"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D6F6EBB" w14:textId="7886DB13"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94.Ramos, M. C.</w:t>
      </w:r>
      <w:r w:rsidR="0015676F" w:rsidRPr="007A2FA3">
        <w:rPr>
          <w:rFonts w:ascii="Times New Roman" w:eastAsia="Times New Roman" w:hAnsi="Times New Roman" w:cs="Times New Roman"/>
          <w:sz w:val="24"/>
          <w:szCs w:val="24"/>
          <w:lang w:val="en-GB"/>
        </w:rPr>
        <w:t>, 2006.</w:t>
      </w:r>
      <w:r w:rsidRPr="007A2FA3">
        <w:rPr>
          <w:rFonts w:ascii="Times New Roman" w:eastAsia="Times New Roman" w:hAnsi="Times New Roman" w:cs="Times New Roman"/>
          <w:sz w:val="24"/>
          <w:szCs w:val="24"/>
          <w:lang w:val="en-GB"/>
        </w:rPr>
        <w:t xml:space="preserve"> Soil water content and yield variability in vineyards of Mediterranean </w:t>
      </w:r>
      <w:proofErr w:type="spellStart"/>
      <w:r w:rsidRPr="007A2FA3">
        <w:rPr>
          <w:rFonts w:ascii="Times New Roman" w:eastAsia="Times New Roman" w:hAnsi="Times New Roman" w:cs="Times New Roman"/>
          <w:sz w:val="24"/>
          <w:szCs w:val="24"/>
          <w:lang w:val="en-GB"/>
        </w:rPr>
        <w:t>northeastern</w:t>
      </w:r>
      <w:proofErr w:type="spellEnd"/>
      <w:r w:rsidRPr="007A2FA3">
        <w:rPr>
          <w:rFonts w:ascii="Times New Roman" w:eastAsia="Times New Roman" w:hAnsi="Times New Roman" w:cs="Times New Roman"/>
          <w:sz w:val="24"/>
          <w:szCs w:val="24"/>
          <w:lang w:val="en-GB"/>
        </w:rPr>
        <w:t xml:space="preserve"> Spain affected by mechanization and climate variability. </w:t>
      </w:r>
      <w:proofErr w:type="spellStart"/>
      <w:r w:rsidRPr="007A2FA3">
        <w:rPr>
          <w:rFonts w:ascii="Times New Roman" w:eastAsia="Times New Roman" w:hAnsi="Times New Roman" w:cs="Times New Roman"/>
          <w:sz w:val="24"/>
          <w:szCs w:val="24"/>
          <w:lang w:val="en-GB"/>
        </w:rPr>
        <w:t>Hydrol</w:t>
      </w:r>
      <w:proofErr w:type="spellEnd"/>
      <w:r w:rsidR="001567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Process</w:t>
      </w:r>
      <w:r w:rsidR="001567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20, 2271–2283. </w:t>
      </w:r>
    </w:p>
    <w:p w14:paraId="46F7CEC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BC58AA1" w14:textId="350EAFDB"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95.Neethling, E., Barbeau, G., Coulon-Leroy, C. &amp; </w:t>
      </w:r>
      <w:proofErr w:type="spellStart"/>
      <w:r w:rsidRPr="007A2FA3">
        <w:rPr>
          <w:rFonts w:ascii="Times New Roman" w:eastAsia="Times New Roman" w:hAnsi="Times New Roman" w:cs="Times New Roman"/>
          <w:sz w:val="24"/>
          <w:szCs w:val="24"/>
          <w:lang w:val="en-GB"/>
        </w:rPr>
        <w:t>Quénol</w:t>
      </w:r>
      <w:proofErr w:type="spellEnd"/>
      <w:r w:rsidRPr="007A2FA3">
        <w:rPr>
          <w:rFonts w:ascii="Times New Roman" w:eastAsia="Times New Roman" w:hAnsi="Times New Roman" w:cs="Times New Roman"/>
          <w:sz w:val="24"/>
          <w:szCs w:val="24"/>
          <w:lang w:val="en-GB"/>
        </w:rPr>
        <w:t>, H.</w:t>
      </w:r>
      <w:r w:rsidR="0015676F"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Spatial complexity and temporal dynamics in viticulture: A review of climate-driven scales. </w:t>
      </w:r>
      <w:proofErr w:type="spellStart"/>
      <w:r w:rsidRPr="007A2FA3">
        <w:rPr>
          <w:rFonts w:ascii="Times New Roman" w:eastAsia="Times New Roman" w:hAnsi="Times New Roman" w:cs="Times New Roman"/>
          <w:sz w:val="24"/>
          <w:szCs w:val="24"/>
          <w:lang w:val="en-GB"/>
        </w:rPr>
        <w:t>Agr</w:t>
      </w:r>
      <w:proofErr w:type="spellEnd"/>
      <w:r w:rsidR="001567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For</w:t>
      </w:r>
      <w:r w:rsidR="001567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Meteorol</w:t>
      </w:r>
      <w:proofErr w:type="spellEnd"/>
      <w:r w:rsidR="001567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276–277, 107618. </w:t>
      </w:r>
    </w:p>
    <w:p w14:paraId="54641B8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F7FF59D" w14:textId="7907DB0B"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96.Novikova, L. Y. &amp; Naumova, L. G.</w:t>
      </w:r>
      <w:r w:rsidR="00D84ED0" w:rsidRPr="007A2FA3">
        <w:rPr>
          <w:rFonts w:ascii="Times New Roman" w:eastAsia="Times New Roman" w:hAnsi="Times New Roman" w:cs="Times New Roman"/>
          <w:sz w:val="24"/>
          <w:szCs w:val="24"/>
        </w:rPr>
        <w:t>, 2019.</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Structuring ampelographic collections by phenotypic characteristics and comparing the reaction of grape varieties to climate change. </w:t>
      </w:r>
      <w:proofErr w:type="spellStart"/>
      <w:r w:rsidR="0088271E" w:rsidRPr="007A2FA3">
        <w:rPr>
          <w:rFonts w:ascii="Times New Roman" w:eastAsia="Times New Roman" w:hAnsi="Times New Roman" w:cs="Times New Roman"/>
          <w:sz w:val="24"/>
          <w:szCs w:val="24"/>
          <w:lang w:val="en-GB"/>
        </w:rPr>
        <w:t>Vavilovskij</w:t>
      </w:r>
      <w:proofErr w:type="spellEnd"/>
      <w:r w:rsidR="0088271E" w:rsidRPr="007A2FA3">
        <w:rPr>
          <w:rFonts w:ascii="Times New Roman" w:eastAsia="Times New Roman" w:hAnsi="Times New Roman" w:cs="Times New Roman"/>
          <w:sz w:val="24"/>
          <w:szCs w:val="24"/>
          <w:lang w:val="en-GB"/>
        </w:rPr>
        <w:t xml:space="preserve"> ž. Genet. Sel. </w:t>
      </w:r>
      <w:r w:rsidRPr="007A2FA3">
        <w:rPr>
          <w:rFonts w:ascii="Times New Roman" w:eastAsia="Times New Roman" w:hAnsi="Times New Roman" w:cs="Times New Roman"/>
          <w:sz w:val="24"/>
          <w:szCs w:val="24"/>
          <w:lang w:val="en-GB"/>
        </w:rPr>
        <w:t xml:space="preserve">23, 772–779. </w:t>
      </w:r>
    </w:p>
    <w:p w14:paraId="0AFE4209"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737F702" w14:textId="294B468A"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lastRenderedPageBreak/>
        <w:t>97.Wilson, H. et al.</w:t>
      </w:r>
      <w:r w:rsidR="0088271E" w:rsidRPr="007A2FA3">
        <w:rPr>
          <w:rFonts w:ascii="Times New Roman" w:eastAsia="Times New Roman" w:hAnsi="Times New Roman" w:cs="Times New Roman"/>
          <w:sz w:val="24"/>
          <w:szCs w:val="24"/>
          <w:lang w:val="en-GB"/>
        </w:rPr>
        <w:t>, 2017.</w:t>
      </w:r>
      <w:r w:rsidRPr="007A2FA3">
        <w:rPr>
          <w:rFonts w:ascii="Times New Roman" w:eastAsia="Times New Roman" w:hAnsi="Times New Roman" w:cs="Times New Roman"/>
          <w:sz w:val="24"/>
          <w:szCs w:val="24"/>
          <w:lang w:val="en-GB"/>
        </w:rPr>
        <w:t xml:space="preserve"> Summer Flowering Cover Crops Support Wild Bees in Vineyards. Environ</w:t>
      </w:r>
      <w:r w:rsidR="0088271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Entomol</w:t>
      </w:r>
      <w:proofErr w:type="spellEnd"/>
      <w:r w:rsidR="0088271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47, 63–69. </w:t>
      </w:r>
    </w:p>
    <w:p w14:paraId="190BFA38"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B8AFECC" w14:textId="6ED487B4" w:rsidR="00E51A72" w:rsidRPr="007A2FA3" w:rsidRDefault="00E51A72" w:rsidP="002F132A">
      <w:pPr>
        <w:spacing w:after="0" w:line="480" w:lineRule="auto"/>
        <w:rPr>
          <w:rFonts w:ascii="Times New Roman" w:eastAsia="Times New Roman" w:hAnsi="Times New Roman" w:cs="Times New Roman"/>
          <w:sz w:val="24"/>
          <w:szCs w:val="24"/>
          <w:lang w:val="it-IT"/>
        </w:rPr>
      </w:pPr>
      <w:r w:rsidRPr="007A2FA3">
        <w:rPr>
          <w:rFonts w:ascii="Times New Roman" w:eastAsia="Times New Roman" w:hAnsi="Times New Roman" w:cs="Times New Roman"/>
          <w:sz w:val="24"/>
          <w:szCs w:val="24"/>
        </w:rPr>
        <w:t xml:space="preserve">98.Novara, A., </w:t>
      </w:r>
      <w:proofErr w:type="spellStart"/>
      <w:r w:rsidRPr="007A2FA3">
        <w:rPr>
          <w:rFonts w:ascii="Times New Roman" w:eastAsia="Times New Roman" w:hAnsi="Times New Roman" w:cs="Times New Roman"/>
          <w:sz w:val="24"/>
          <w:szCs w:val="24"/>
        </w:rPr>
        <w:t>Cerdà</w:t>
      </w:r>
      <w:proofErr w:type="spellEnd"/>
      <w:r w:rsidRPr="007A2FA3">
        <w:rPr>
          <w:rFonts w:ascii="Times New Roman" w:eastAsia="Times New Roman" w:hAnsi="Times New Roman" w:cs="Times New Roman"/>
          <w:sz w:val="24"/>
          <w:szCs w:val="24"/>
        </w:rPr>
        <w:t xml:space="preserve">, A. &amp; </w:t>
      </w:r>
      <w:proofErr w:type="spellStart"/>
      <w:r w:rsidRPr="007A2FA3">
        <w:rPr>
          <w:rFonts w:ascii="Times New Roman" w:eastAsia="Times New Roman" w:hAnsi="Times New Roman" w:cs="Times New Roman"/>
          <w:sz w:val="24"/>
          <w:szCs w:val="24"/>
        </w:rPr>
        <w:t>Gristina</w:t>
      </w:r>
      <w:proofErr w:type="spellEnd"/>
      <w:r w:rsidRPr="007A2FA3">
        <w:rPr>
          <w:rFonts w:ascii="Times New Roman" w:eastAsia="Times New Roman" w:hAnsi="Times New Roman" w:cs="Times New Roman"/>
          <w:sz w:val="24"/>
          <w:szCs w:val="24"/>
        </w:rPr>
        <w:t>, L.</w:t>
      </w:r>
      <w:r w:rsidR="00CC4F07" w:rsidRPr="007A2FA3">
        <w:rPr>
          <w:rFonts w:ascii="Times New Roman" w:eastAsia="Times New Roman" w:hAnsi="Times New Roman" w:cs="Times New Roman"/>
          <w:sz w:val="24"/>
          <w:szCs w:val="24"/>
        </w:rPr>
        <w:t>, 2018.</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 xml:space="preserve">Sustainable vineyard floor management: an equilibrium between water consumption and soil conservation. </w:t>
      </w:r>
      <w:r w:rsidRPr="007A2FA3">
        <w:rPr>
          <w:rFonts w:ascii="Times New Roman" w:eastAsia="Times New Roman" w:hAnsi="Times New Roman" w:cs="Times New Roman"/>
          <w:sz w:val="24"/>
          <w:szCs w:val="24"/>
          <w:lang w:val="it-IT"/>
        </w:rPr>
        <w:t>Curr</w:t>
      </w:r>
      <w:r w:rsidR="00CC4F0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Opin</w:t>
      </w:r>
      <w:r w:rsidR="00CC4F0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Environ Sci</w:t>
      </w:r>
      <w:r w:rsidR="00CC4F0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Heal</w:t>
      </w:r>
      <w:r w:rsidR="00CC4F07" w:rsidRPr="007A2FA3">
        <w:rPr>
          <w:rFonts w:ascii="Times New Roman" w:eastAsia="Times New Roman" w:hAnsi="Times New Roman" w:cs="Times New Roman"/>
          <w:sz w:val="24"/>
          <w:szCs w:val="24"/>
          <w:lang w:val="it-IT"/>
        </w:rPr>
        <w:t>.</w:t>
      </w:r>
      <w:r w:rsidRPr="007A2FA3">
        <w:rPr>
          <w:rFonts w:ascii="Times New Roman" w:eastAsia="Times New Roman" w:hAnsi="Times New Roman" w:cs="Times New Roman"/>
          <w:sz w:val="24"/>
          <w:szCs w:val="24"/>
          <w:lang w:val="it-IT"/>
        </w:rPr>
        <w:t xml:space="preserve"> 5, 33–37. </w:t>
      </w:r>
    </w:p>
    <w:p w14:paraId="1E5DCAC1" w14:textId="77777777" w:rsidR="00E51A72" w:rsidRPr="007A2FA3" w:rsidRDefault="00E51A72" w:rsidP="002F132A">
      <w:pPr>
        <w:spacing w:after="0" w:line="480" w:lineRule="auto"/>
        <w:rPr>
          <w:rFonts w:ascii="Times New Roman" w:eastAsia="Times New Roman" w:hAnsi="Times New Roman" w:cs="Times New Roman"/>
          <w:sz w:val="24"/>
          <w:szCs w:val="24"/>
          <w:lang w:val="it-IT"/>
        </w:rPr>
      </w:pPr>
    </w:p>
    <w:p w14:paraId="0F37FE4C" w14:textId="12219199"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it-IT"/>
        </w:rPr>
        <w:t>99.Brunori, E., Farina, R. &amp; Biasi, R.</w:t>
      </w:r>
      <w:r w:rsidR="00CC4F07" w:rsidRPr="007A2FA3">
        <w:rPr>
          <w:rFonts w:ascii="Times New Roman" w:eastAsia="Times New Roman" w:hAnsi="Times New Roman" w:cs="Times New Roman"/>
          <w:sz w:val="24"/>
          <w:szCs w:val="24"/>
          <w:lang w:val="it-IT"/>
        </w:rPr>
        <w:t>, 2016.</w:t>
      </w:r>
      <w:r w:rsidRPr="007A2FA3">
        <w:rPr>
          <w:rFonts w:ascii="Times New Roman" w:eastAsia="Times New Roman" w:hAnsi="Times New Roman" w:cs="Times New Roman"/>
          <w:sz w:val="24"/>
          <w:szCs w:val="24"/>
          <w:lang w:val="it-IT"/>
        </w:rPr>
        <w:t xml:space="preserve"> </w:t>
      </w:r>
      <w:r w:rsidRPr="007A2FA3">
        <w:rPr>
          <w:rFonts w:ascii="Times New Roman" w:eastAsia="Times New Roman" w:hAnsi="Times New Roman" w:cs="Times New Roman"/>
          <w:sz w:val="24"/>
          <w:szCs w:val="24"/>
          <w:lang w:val="en-GB"/>
        </w:rPr>
        <w:t>Sustainable viticulture: The carbon-sink function of the vineyard agro-ecosystem. Agric</w:t>
      </w:r>
      <w:r w:rsidR="00CC4F07"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CC4F07"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CC4F07"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223, 10–21. </w:t>
      </w:r>
    </w:p>
    <w:p w14:paraId="72235537"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5089143E" w14:textId="40CBE27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100.Rosas‐Ramos, N., </w:t>
      </w:r>
      <w:proofErr w:type="spellStart"/>
      <w:r w:rsidRPr="007A2FA3">
        <w:rPr>
          <w:rFonts w:ascii="Times New Roman" w:eastAsia="Times New Roman" w:hAnsi="Times New Roman" w:cs="Times New Roman"/>
          <w:sz w:val="24"/>
          <w:szCs w:val="24"/>
          <w:lang w:val="en-GB"/>
        </w:rPr>
        <w:t>Baños‐Picón</w:t>
      </w:r>
      <w:proofErr w:type="spellEnd"/>
      <w:r w:rsidRPr="007A2FA3">
        <w:rPr>
          <w:rFonts w:ascii="Times New Roman" w:eastAsia="Times New Roman" w:hAnsi="Times New Roman" w:cs="Times New Roman"/>
          <w:sz w:val="24"/>
          <w:szCs w:val="24"/>
          <w:lang w:val="en-GB"/>
        </w:rPr>
        <w:t xml:space="preserve">, L., </w:t>
      </w:r>
      <w:proofErr w:type="spellStart"/>
      <w:r w:rsidRPr="007A2FA3">
        <w:rPr>
          <w:rFonts w:ascii="Times New Roman" w:eastAsia="Times New Roman" w:hAnsi="Times New Roman" w:cs="Times New Roman"/>
          <w:sz w:val="24"/>
          <w:szCs w:val="24"/>
          <w:lang w:val="en-GB"/>
        </w:rPr>
        <w:t>Tormos</w:t>
      </w:r>
      <w:proofErr w:type="spellEnd"/>
      <w:r w:rsidRPr="007A2FA3">
        <w:rPr>
          <w:rFonts w:ascii="Times New Roman" w:eastAsia="Times New Roman" w:hAnsi="Times New Roman" w:cs="Times New Roman"/>
          <w:sz w:val="24"/>
          <w:szCs w:val="24"/>
          <w:lang w:val="en-GB"/>
        </w:rPr>
        <w:t xml:space="preserve">, J. &amp; </w:t>
      </w:r>
      <w:proofErr w:type="spellStart"/>
      <w:r w:rsidRPr="007A2FA3">
        <w:rPr>
          <w:rFonts w:ascii="Times New Roman" w:eastAsia="Times New Roman" w:hAnsi="Times New Roman" w:cs="Times New Roman"/>
          <w:sz w:val="24"/>
          <w:szCs w:val="24"/>
          <w:lang w:val="en-GB"/>
        </w:rPr>
        <w:t>Asís</w:t>
      </w:r>
      <w:proofErr w:type="spellEnd"/>
      <w:r w:rsidRPr="007A2FA3">
        <w:rPr>
          <w:rFonts w:ascii="Times New Roman" w:eastAsia="Times New Roman" w:hAnsi="Times New Roman" w:cs="Times New Roman"/>
          <w:sz w:val="24"/>
          <w:szCs w:val="24"/>
          <w:lang w:val="en-GB"/>
        </w:rPr>
        <w:t>, J. D.</w:t>
      </w:r>
      <w:r w:rsidR="00303222"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The complementarity between ecological infrastructure types benefits natural enemies and pollinators in a Mediterranean vineyard agroecosystem. Ann</w:t>
      </w:r>
      <w:r w:rsidR="00303222"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Appl</w:t>
      </w:r>
      <w:r w:rsidR="00303222"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Biol</w:t>
      </w:r>
      <w:r w:rsidR="00303222"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175, 193–201. </w:t>
      </w:r>
    </w:p>
    <w:p w14:paraId="35DA72B4"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86F379D" w14:textId="3CFE504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hAnsi="Times New Roman"/>
          <w:sz w:val="24"/>
        </w:rPr>
        <w:t xml:space="preserve">101.Sommaggio, D., </w:t>
      </w:r>
      <w:proofErr w:type="spellStart"/>
      <w:r w:rsidRPr="007A2FA3">
        <w:rPr>
          <w:rFonts w:ascii="Times New Roman" w:hAnsi="Times New Roman"/>
          <w:sz w:val="24"/>
        </w:rPr>
        <w:t>Peretti</w:t>
      </w:r>
      <w:proofErr w:type="spellEnd"/>
      <w:r w:rsidRPr="007A2FA3">
        <w:rPr>
          <w:rFonts w:ascii="Times New Roman" w:hAnsi="Times New Roman"/>
          <w:sz w:val="24"/>
        </w:rPr>
        <w:t xml:space="preserve">, E. &amp; </w:t>
      </w:r>
      <w:proofErr w:type="spellStart"/>
      <w:r w:rsidRPr="007A2FA3">
        <w:rPr>
          <w:rFonts w:ascii="Times New Roman" w:hAnsi="Times New Roman"/>
          <w:sz w:val="24"/>
        </w:rPr>
        <w:t>Burgio</w:t>
      </w:r>
      <w:proofErr w:type="spellEnd"/>
      <w:r w:rsidRPr="007A2FA3">
        <w:rPr>
          <w:rFonts w:ascii="Times New Roman" w:hAnsi="Times New Roman"/>
          <w:sz w:val="24"/>
        </w:rPr>
        <w:t>, G.</w:t>
      </w:r>
      <w:r w:rsidR="00303222" w:rsidRPr="007A2FA3">
        <w:rPr>
          <w:rFonts w:ascii="Times New Roman" w:hAnsi="Times New Roman"/>
          <w:sz w:val="24"/>
        </w:rPr>
        <w:t>, 2018.</w:t>
      </w:r>
      <w:r w:rsidRPr="007A2FA3">
        <w:rPr>
          <w:rFonts w:ascii="Times New Roman" w:hAnsi="Times New Roman"/>
          <w:sz w:val="24"/>
        </w:rPr>
        <w:t xml:space="preserve"> </w:t>
      </w:r>
      <w:r w:rsidRPr="007A2FA3">
        <w:rPr>
          <w:rFonts w:ascii="Times New Roman" w:eastAsia="Times New Roman" w:hAnsi="Times New Roman" w:cs="Times New Roman"/>
          <w:sz w:val="24"/>
          <w:szCs w:val="24"/>
          <w:lang w:val="en-GB"/>
        </w:rPr>
        <w:t>The effect of cover plants management on soil invertebrate fauna in vineyard in Northern Italy. Biocontrol</w:t>
      </w:r>
      <w:r w:rsidR="00303222"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63, 795–806. </w:t>
      </w:r>
    </w:p>
    <w:p w14:paraId="7DB53BCD"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CC42966" w14:textId="7C4E99BB"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102.Gonçalves, F. et al.</w:t>
      </w:r>
      <w:r w:rsidR="00AE3FEB"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The functional agrobiodiversity in the Douro demarcated region viticulture: utopia or reality? Arthropods as a case-study – A review. </w:t>
      </w:r>
      <w:proofErr w:type="spellStart"/>
      <w:r w:rsidRPr="007A2FA3">
        <w:rPr>
          <w:rFonts w:ascii="Times New Roman" w:eastAsia="Times New Roman" w:hAnsi="Times New Roman" w:cs="Times New Roman"/>
          <w:sz w:val="24"/>
          <w:szCs w:val="24"/>
          <w:lang w:val="en-GB"/>
        </w:rPr>
        <w:t>Ciência</w:t>
      </w:r>
      <w:proofErr w:type="spellEnd"/>
      <w:r w:rsidRPr="007A2FA3">
        <w:rPr>
          <w:rFonts w:ascii="Times New Roman" w:eastAsia="Times New Roman" w:hAnsi="Times New Roman" w:cs="Times New Roman"/>
          <w:sz w:val="24"/>
          <w:szCs w:val="24"/>
          <w:lang w:val="en-GB"/>
        </w:rPr>
        <w:t xml:space="preserve"> E </w:t>
      </w:r>
      <w:proofErr w:type="spellStart"/>
      <w:r w:rsidRPr="007A2FA3">
        <w:rPr>
          <w:rFonts w:ascii="Times New Roman" w:eastAsia="Times New Roman" w:hAnsi="Times New Roman" w:cs="Times New Roman"/>
          <w:sz w:val="24"/>
          <w:szCs w:val="24"/>
          <w:lang w:val="en-GB"/>
        </w:rPr>
        <w:t>Técnica</w:t>
      </w:r>
      <w:proofErr w:type="spellEnd"/>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Vitivinícola</w:t>
      </w:r>
      <w:proofErr w:type="spellEnd"/>
      <w:r w:rsidRPr="007A2FA3">
        <w:rPr>
          <w:rFonts w:ascii="Times New Roman" w:eastAsia="Times New Roman" w:hAnsi="Times New Roman" w:cs="Times New Roman"/>
          <w:sz w:val="24"/>
          <w:szCs w:val="24"/>
          <w:lang w:val="en-GB"/>
        </w:rPr>
        <w:t xml:space="preserve"> 34, 102–114. </w:t>
      </w:r>
    </w:p>
    <w:p w14:paraId="7C7506B1"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08EAFEF" w14:textId="742AAE15"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lastRenderedPageBreak/>
        <w:t xml:space="preserve">103.Sgubin, G., </w:t>
      </w:r>
      <w:proofErr w:type="spellStart"/>
      <w:r w:rsidRPr="007A2FA3">
        <w:rPr>
          <w:rFonts w:ascii="Times New Roman" w:eastAsia="Times New Roman" w:hAnsi="Times New Roman" w:cs="Times New Roman"/>
          <w:sz w:val="24"/>
          <w:szCs w:val="24"/>
          <w:lang w:val="en-GB"/>
        </w:rPr>
        <w:t>Swingedouw</w:t>
      </w:r>
      <w:proofErr w:type="spellEnd"/>
      <w:r w:rsidRPr="007A2FA3">
        <w:rPr>
          <w:rFonts w:ascii="Times New Roman" w:eastAsia="Times New Roman" w:hAnsi="Times New Roman" w:cs="Times New Roman"/>
          <w:sz w:val="24"/>
          <w:szCs w:val="24"/>
          <w:lang w:val="en-GB"/>
        </w:rPr>
        <w:t xml:space="preserve">, D., </w:t>
      </w:r>
      <w:proofErr w:type="spellStart"/>
      <w:r w:rsidRPr="007A2FA3">
        <w:rPr>
          <w:rFonts w:ascii="Times New Roman" w:eastAsia="Times New Roman" w:hAnsi="Times New Roman" w:cs="Times New Roman"/>
          <w:sz w:val="24"/>
          <w:szCs w:val="24"/>
          <w:lang w:val="en-GB"/>
        </w:rPr>
        <w:t>Cortázar-Atauri</w:t>
      </w:r>
      <w:proofErr w:type="spellEnd"/>
      <w:r w:rsidRPr="007A2FA3">
        <w:rPr>
          <w:rFonts w:ascii="Times New Roman" w:eastAsia="Times New Roman" w:hAnsi="Times New Roman" w:cs="Times New Roman"/>
          <w:sz w:val="24"/>
          <w:szCs w:val="24"/>
          <w:lang w:val="en-GB"/>
        </w:rPr>
        <w:t xml:space="preserve">, I. G. de, </w:t>
      </w:r>
      <w:proofErr w:type="spellStart"/>
      <w:r w:rsidRPr="007A2FA3">
        <w:rPr>
          <w:rFonts w:ascii="Times New Roman" w:eastAsia="Times New Roman" w:hAnsi="Times New Roman" w:cs="Times New Roman"/>
          <w:sz w:val="24"/>
          <w:szCs w:val="24"/>
          <w:lang w:val="en-GB"/>
        </w:rPr>
        <w:t>Ollat</w:t>
      </w:r>
      <w:proofErr w:type="spellEnd"/>
      <w:r w:rsidRPr="007A2FA3">
        <w:rPr>
          <w:rFonts w:ascii="Times New Roman" w:eastAsia="Times New Roman" w:hAnsi="Times New Roman" w:cs="Times New Roman"/>
          <w:sz w:val="24"/>
          <w:szCs w:val="24"/>
          <w:lang w:val="en-GB"/>
        </w:rPr>
        <w:t>, N. &amp; Leeuwen, C. van</w:t>
      </w:r>
      <w:r w:rsidR="00924A35"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The Impact of Possible Decadal-Scale Cold Waves on Viticulture over Europe in a Context of Global Warming. Agronomy</w:t>
      </w:r>
      <w:r w:rsidR="00924A3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9, 397. </w:t>
      </w:r>
    </w:p>
    <w:p w14:paraId="6D003292"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BA10792" w14:textId="318A0B3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104.Jones, N. K.</w:t>
      </w:r>
      <w:r w:rsidR="00924A35" w:rsidRPr="007A2FA3">
        <w:rPr>
          <w:rFonts w:ascii="Times New Roman" w:eastAsia="Times New Roman" w:hAnsi="Times New Roman" w:cs="Times New Roman"/>
          <w:sz w:val="24"/>
          <w:szCs w:val="24"/>
          <w:lang w:val="en-GB"/>
        </w:rPr>
        <w:t>, 2012.</w:t>
      </w:r>
      <w:r w:rsidRPr="007A2FA3">
        <w:rPr>
          <w:rFonts w:ascii="Times New Roman" w:eastAsia="Times New Roman" w:hAnsi="Times New Roman" w:cs="Times New Roman"/>
          <w:sz w:val="24"/>
          <w:szCs w:val="24"/>
          <w:lang w:val="en-GB"/>
        </w:rPr>
        <w:t xml:space="preserve"> The influence of recent climate change on wine regions in Quebec, Canada. J</w:t>
      </w:r>
      <w:r w:rsidR="00924A3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Wine Res</w:t>
      </w:r>
      <w:r w:rsidR="00924A35"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23, 103–113. </w:t>
      </w:r>
    </w:p>
    <w:p w14:paraId="2BAC41AF"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A60A1A8" w14:textId="09AC7FCA"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105.Sottini, V. A. et al.</w:t>
      </w:r>
      <w:r w:rsidR="00AE308E" w:rsidRPr="007A2FA3">
        <w:rPr>
          <w:rFonts w:ascii="Times New Roman" w:eastAsia="Times New Roman" w:hAnsi="Times New Roman" w:cs="Times New Roman"/>
          <w:sz w:val="24"/>
          <w:szCs w:val="24"/>
        </w:rPr>
        <w:t>, 2019.</w:t>
      </w:r>
      <w:r w:rsidRPr="007A2FA3">
        <w:rPr>
          <w:rFonts w:ascii="Times New Roman" w:eastAsia="Times New Roman" w:hAnsi="Times New Roman" w:cs="Times New Roman"/>
          <w:sz w:val="24"/>
          <w:szCs w:val="24"/>
        </w:rPr>
        <w:t xml:space="preserve"> </w:t>
      </w:r>
      <w:r w:rsidR="00B07643" w:rsidRPr="007A2FA3">
        <w:rPr>
          <w:rFonts w:ascii="Times New Roman" w:eastAsia="Times New Roman" w:hAnsi="Times New Roman" w:cs="Times New Roman"/>
          <w:sz w:val="24"/>
          <w:szCs w:val="24"/>
          <w:lang w:val="en-GB"/>
        </w:rPr>
        <w:t xml:space="preserve">The use of crowdsourced geographic information for spatial evaluation of cultural ecosystem services in the agricultural landscape: the case of chianti classico </w:t>
      </w:r>
      <w:r w:rsidRPr="007A2FA3">
        <w:rPr>
          <w:rFonts w:ascii="Times New Roman" w:eastAsia="Times New Roman" w:hAnsi="Times New Roman" w:cs="Times New Roman"/>
          <w:sz w:val="24"/>
          <w:szCs w:val="24"/>
          <w:lang w:val="en-GB"/>
        </w:rPr>
        <w:t>(I</w:t>
      </w:r>
      <w:r w:rsidR="00B07643" w:rsidRPr="007A2FA3">
        <w:rPr>
          <w:rFonts w:ascii="Times New Roman" w:eastAsia="Times New Roman" w:hAnsi="Times New Roman" w:cs="Times New Roman"/>
          <w:sz w:val="24"/>
          <w:szCs w:val="24"/>
          <w:lang w:val="en-GB"/>
        </w:rPr>
        <w:t>taly</w:t>
      </w:r>
      <w:r w:rsidRPr="007A2FA3">
        <w:rPr>
          <w:rFonts w:ascii="Times New Roman" w:eastAsia="Times New Roman" w:hAnsi="Times New Roman" w:cs="Times New Roman"/>
          <w:sz w:val="24"/>
          <w:szCs w:val="24"/>
          <w:lang w:val="en-GB"/>
        </w:rPr>
        <w:t>). New Medit</w:t>
      </w:r>
      <w:r w:rsidR="00AE308E"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18, 105–118. </w:t>
      </w:r>
    </w:p>
    <w:p w14:paraId="38265DA8"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32E3D5A4" w14:textId="49754C40"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106.Lereboullet, A.-L., </w:t>
      </w:r>
      <w:proofErr w:type="spellStart"/>
      <w:r w:rsidRPr="007A2FA3">
        <w:rPr>
          <w:rFonts w:ascii="Times New Roman" w:eastAsia="Times New Roman" w:hAnsi="Times New Roman" w:cs="Times New Roman"/>
          <w:sz w:val="24"/>
          <w:szCs w:val="24"/>
          <w:lang w:val="en-GB"/>
        </w:rPr>
        <w:t>Beltrando</w:t>
      </w:r>
      <w:proofErr w:type="spellEnd"/>
      <w:r w:rsidRPr="007A2FA3">
        <w:rPr>
          <w:rFonts w:ascii="Times New Roman" w:eastAsia="Times New Roman" w:hAnsi="Times New Roman" w:cs="Times New Roman"/>
          <w:sz w:val="24"/>
          <w:szCs w:val="24"/>
          <w:lang w:val="en-GB"/>
        </w:rPr>
        <w:t xml:space="preserve">, G., </w:t>
      </w:r>
      <w:proofErr w:type="spellStart"/>
      <w:r w:rsidRPr="007A2FA3">
        <w:rPr>
          <w:rFonts w:ascii="Times New Roman" w:eastAsia="Times New Roman" w:hAnsi="Times New Roman" w:cs="Times New Roman"/>
          <w:sz w:val="24"/>
          <w:szCs w:val="24"/>
          <w:lang w:val="en-GB"/>
        </w:rPr>
        <w:t>Bardsley</w:t>
      </w:r>
      <w:proofErr w:type="spellEnd"/>
      <w:r w:rsidRPr="007A2FA3">
        <w:rPr>
          <w:rFonts w:ascii="Times New Roman" w:eastAsia="Times New Roman" w:hAnsi="Times New Roman" w:cs="Times New Roman"/>
          <w:sz w:val="24"/>
          <w:szCs w:val="24"/>
          <w:lang w:val="en-GB"/>
        </w:rPr>
        <w:t xml:space="preserve">, D. K. &amp; </w:t>
      </w:r>
      <w:proofErr w:type="spellStart"/>
      <w:r w:rsidRPr="007A2FA3">
        <w:rPr>
          <w:rFonts w:ascii="Times New Roman" w:eastAsia="Times New Roman" w:hAnsi="Times New Roman" w:cs="Times New Roman"/>
          <w:sz w:val="24"/>
          <w:szCs w:val="24"/>
          <w:lang w:val="en-GB"/>
        </w:rPr>
        <w:t>Rouvellac</w:t>
      </w:r>
      <w:proofErr w:type="spellEnd"/>
      <w:r w:rsidRPr="007A2FA3">
        <w:rPr>
          <w:rFonts w:ascii="Times New Roman" w:eastAsia="Times New Roman" w:hAnsi="Times New Roman" w:cs="Times New Roman"/>
          <w:sz w:val="24"/>
          <w:szCs w:val="24"/>
          <w:lang w:val="en-GB"/>
        </w:rPr>
        <w:t>, E.</w:t>
      </w:r>
      <w:r w:rsidR="00914A4C" w:rsidRPr="007A2FA3">
        <w:rPr>
          <w:rFonts w:ascii="Times New Roman" w:eastAsia="Times New Roman" w:hAnsi="Times New Roman" w:cs="Times New Roman"/>
          <w:sz w:val="24"/>
          <w:szCs w:val="24"/>
          <w:lang w:val="en-GB"/>
        </w:rPr>
        <w:t>, 2013.</w:t>
      </w:r>
      <w:r w:rsidRPr="007A2FA3">
        <w:rPr>
          <w:rFonts w:ascii="Times New Roman" w:eastAsia="Times New Roman" w:hAnsi="Times New Roman" w:cs="Times New Roman"/>
          <w:sz w:val="24"/>
          <w:szCs w:val="24"/>
          <w:lang w:val="en-GB"/>
        </w:rPr>
        <w:t xml:space="preserve"> The viticultural system and climate change: coping with long-term trends in temperature and rainfall in Roussillon, France. Reg</w:t>
      </w:r>
      <w:r w:rsidR="00914A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914A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Change</w:t>
      </w:r>
      <w:r w:rsidR="00914A4C"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14, 1951–1966. </w:t>
      </w:r>
    </w:p>
    <w:p w14:paraId="6987C5B9"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18B93F8C" w14:textId="774CB137"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107.Kratschmer, S. et al.</w:t>
      </w:r>
      <w:r w:rsidR="0067426F" w:rsidRPr="007A2FA3">
        <w:rPr>
          <w:rFonts w:ascii="Times New Roman" w:eastAsia="Times New Roman" w:hAnsi="Times New Roman" w:cs="Times New Roman"/>
          <w:sz w:val="24"/>
          <w:szCs w:val="24"/>
          <w:lang w:val="en-GB"/>
        </w:rPr>
        <w:t>, 2018.</w:t>
      </w:r>
      <w:r w:rsidRPr="007A2FA3">
        <w:rPr>
          <w:rFonts w:ascii="Times New Roman" w:eastAsia="Times New Roman" w:hAnsi="Times New Roman" w:cs="Times New Roman"/>
          <w:sz w:val="24"/>
          <w:szCs w:val="24"/>
          <w:lang w:val="en-GB"/>
        </w:rPr>
        <w:t xml:space="preserve"> Tillage intensity or landscape features: What matters most for wild bee diversity in vineyards? Agric</w:t>
      </w:r>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Ecosyst</w:t>
      </w:r>
      <w:proofErr w:type="spellEnd"/>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266, 142–152. </w:t>
      </w:r>
    </w:p>
    <w:p w14:paraId="15C7A292"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26B4842C" w14:textId="19465A8F"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108.Garcia, L. et al.</w:t>
      </w:r>
      <w:r w:rsidR="0067426F" w:rsidRPr="007A2FA3">
        <w:rPr>
          <w:rFonts w:ascii="Times New Roman" w:eastAsia="Times New Roman" w:hAnsi="Times New Roman" w:cs="Times New Roman"/>
          <w:sz w:val="24"/>
          <w:szCs w:val="24"/>
          <w:lang w:val="en-GB"/>
        </w:rPr>
        <w:t>, 2019.</w:t>
      </w:r>
      <w:r w:rsidRPr="007A2FA3">
        <w:rPr>
          <w:rFonts w:ascii="Times New Roman" w:eastAsia="Times New Roman" w:hAnsi="Times New Roman" w:cs="Times New Roman"/>
          <w:sz w:val="24"/>
          <w:szCs w:val="24"/>
          <w:lang w:val="en-GB"/>
        </w:rPr>
        <w:t xml:space="preserve"> Trait-based approach for agroecology: contribution of service crop root traits to explain soil aggregate stability in vineyards. Plant Soil</w:t>
      </w:r>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435, 1–14. </w:t>
      </w:r>
    </w:p>
    <w:p w14:paraId="763F4A3F"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751050EA" w14:textId="719B23E6"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lastRenderedPageBreak/>
        <w:t>109.Fraga, H. et al.</w:t>
      </w:r>
      <w:r w:rsidR="0067426F" w:rsidRPr="007A2FA3">
        <w:rPr>
          <w:rFonts w:ascii="Times New Roman" w:eastAsia="Times New Roman" w:hAnsi="Times New Roman" w:cs="Times New Roman"/>
          <w:sz w:val="24"/>
          <w:szCs w:val="24"/>
          <w:lang w:val="en-GB"/>
        </w:rPr>
        <w:t>, 2014.</w:t>
      </w:r>
      <w:r w:rsidRPr="007A2FA3">
        <w:rPr>
          <w:rFonts w:ascii="Times New Roman" w:eastAsia="Times New Roman" w:hAnsi="Times New Roman" w:cs="Times New Roman"/>
          <w:sz w:val="24"/>
          <w:szCs w:val="24"/>
          <w:lang w:val="en-GB"/>
        </w:rPr>
        <w:t xml:space="preserve"> Very high resolution bioclimatic zoning of Portuguese wine regions: present and future scenarios. Reg</w:t>
      </w:r>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Environ</w:t>
      </w:r>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Change</w:t>
      </w:r>
      <w:r w:rsidR="0067426F"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14, 295–306. </w:t>
      </w:r>
    </w:p>
    <w:p w14:paraId="0DFD0EEE"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403285EB" w14:textId="0666E8F8"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110.Viers, J. H. et al.</w:t>
      </w:r>
      <w:r w:rsidR="00FD6912" w:rsidRPr="007A2FA3">
        <w:rPr>
          <w:rFonts w:ascii="Times New Roman" w:eastAsia="Times New Roman" w:hAnsi="Times New Roman" w:cs="Times New Roman"/>
          <w:sz w:val="24"/>
          <w:szCs w:val="24"/>
          <w:lang w:val="en-GB"/>
        </w:rPr>
        <w:t>, 2013.</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Vinecology</w:t>
      </w:r>
      <w:proofErr w:type="spellEnd"/>
      <w:r w:rsidRPr="007A2FA3">
        <w:rPr>
          <w:rFonts w:ascii="Times New Roman" w:eastAsia="Times New Roman" w:hAnsi="Times New Roman" w:cs="Times New Roman"/>
          <w:sz w:val="24"/>
          <w:szCs w:val="24"/>
          <w:lang w:val="en-GB"/>
        </w:rPr>
        <w:t xml:space="preserve">: pairing wine with nature: </w:t>
      </w:r>
      <w:proofErr w:type="spellStart"/>
      <w:r w:rsidRPr="007A2FA3">
        <w:rPr>
          <w:rFonts w:ascii="Times New Roman" w:eastAsia="Times New Roman" w:hAnsi="Times New Roman" w:cs="Times New Roman"/>
          <w:sz w:val="24"/>
          <w:szCs w:val="24"/>
          <w:lang w:val="en-GB"/>
        </w:rPr>
        <w:t>Vinecology</w:t>
      </w:r>
      <w:proofErr w:type="spellEnd"/>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Conserv</w:t>
      </w:r>
      <w:proofErr w:type="spellEnd"/>
      <w:r w:rsidR="00FD6912"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Lett</w:t>
      </w:r>
      <w:r w:rsidR="00FD6912"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 </w:t>
      </w:r>
    </w:p>
    <w:p w14:paraId="6D4870D2"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F1D0A13" w14:textId="52299C62"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lang w:val="en-GB"/>
        </w:rPr>
        <w:t xml:space="preserve">111.Jones, J. E., </w:t>
      </w:r>
      <w:proofErr w:type="spellStart"/>
      <w:r w:rsidRPr="007A2FA3">
        <w:rPr>
          <w:rFonts w:ascii="Times New Roman" w:eastAsia="Times New Roman" w:hAnsi="Times New Roman" w:cs="Times New Roman"/>
          <w:sz w:val="24"/>
          <w:szCs w:val="24"/>
          <w:lang w:val="en-GB"/>
        </w:rPr>
        <w:t>Kerslake</w:t>
      </w:r>
      <w:proofErr w:type="spellEnd"/>
      <w:r w:rsidRPr="007A2FA3">
        <w:rPr>
          <w:rFonts w:ascii="Times New Roman" w:eastAsia="Times New Roman" w:hAnsi="Times New Roman" w:cs="Times New Roman"/>
          <w:sz w:val="24"/>
          <w:szCs w:val="24"/>
          <w:lang w:val="en-GB"/>
        </w:rPr>
        <w:t xml:space="preserve">, F. L., Close, D. C. &amp; </w:t>
      </w:r>
      <w:proofErr w:type="spellStart"/>
      <w:r w:rsidRPr="007A2FA3">
        <w:rPr>
          <w:rFonts w:ascii="Times New Roman" w:eastAsia="Times New Roman" w:hAnsi="Times New Roman" w:cs="Times New Roman"/>
          <w:sz w:val="24"/>
          <w:szCs w:val="24"/>
          <w:lang w:val="en-GB"/>
        </w:rPr>
        <w:t>Dambergs</w:t>
      </w:r>
      <w:proofErr w:type="spellEnd"/>
      <w:r w:rsidRPr="007A2FA3">
        <w:rPr>
          <w:rFonts w:ascii="Times New Roman" w:eastAsia="Times New Roman" w:hAnsi="Times New Roman" w:cs="Times New Roman"/>
          <w:sz w:val="24"/>
          <w:szCs w:val="24"/>
          <w:lang w:val="en-GB"/>
        </w:rPr>
        <w:t>, R. G.</w:t>
      </w:r>
      <w:r w:rsidR="008A2B41" w:rsidRPr="007A2FA3">
        <w:rPr>
          <w:rFonts w:ascii="Times New Roman" w:eastAsia="Times New Roman" w:hAnsi="Times New Roman" w:cs="Times New Roman"/>
          <w:sz w:val="24"/>
          <w:szCs w:val="24"/>
          <w:lang w:val="en-GB"/>
        </w:rPr>
        <w:t>, 2014.</w:t>
      </w:r>
      <w:r w:rsidRPr="007A2FA3">
        <w:rPr>
          <w:rFonts w:ascii="Times New Roman" w:eastAsia="Times New Roman" w:hAnsi="Times New Roman" w:cs="Times New Roman"/>
          <w:sz w:val="24"/>
          <w:szCs w:val="24"/>
          <w:lang w:val="en-GB"/>
        </w:rPr>
        <w:t xml:space="preserve"> Viticulture for Sparkling Wine Production: A Review. Am</w:t>
      </w:r>
      <w:r w:rsidR="008A2B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J</w:t>
      </w:r>
      <w:r w:rsidR="008A2B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Enol</w:t>
      </w:r>
      <w:r w:rsidR="008A2B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w:t>
      </w:r>
      <w:proofErr w:type="spellStart"/>
      <w:r w:rsidRPr="007A2FA3">
        <w:rPr>
          <w:rFonts w:ascii="Times New Roman" w:eastAsia="Times New Roman" w:hAnsi="Times New Roman" w:cs="Times New Roman"/>
          <w:sz w:val="24"/>
          <w:szCs w:val="24"/>
          <w:lang w:val="en-GB"/>
        </w:rPr>
        <w:t>Viticult</w:t>
      </w:r>
      <w:proofErr w:type="spellEnd"/>
      <w:r w:rsidR="008A2B41"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65, 407–416. </w:t>
      </w:r>
    </w:p>
    <w:p w14:paraId="68183006" w14:textId="77777777" w:rsidR="00E51A72" w:rsidRPr="007A2FA3" w:rsidRDefault="00E51A72" w:rsidP="002F132A">
      <w:pPr>
        <w:spacing w:after="0" w:line="480" w:lineRule="auto"/>
        <w:rPr>
          <w:rFonts w:ascii="Times New Roman" w:eastAsia="Times New Roman" w:hAnsi="Times New Roman" w:cs="Times New Roman"/>
          <w:sz w:val="24"/>
          <w:szCs w:val="24"/>
          <w:lang w:val="en-GB"/>
        </w:rPr>
      </w:pPr>
    </w:p>
    <w:p w14:paraId="02F74E12" w14:textId="3E408D7E" w:rsidR="00E51A72" w:rsidRPr="007A2FA3" w:rsidRDefault="00E51A72" w:rsidP="002F132A">
      <w:pPr>
        <w:spacing w:after="0" w:line="480" w:lineRule="auto"/>
        <w:rPr>
          <w:rFonts w:ascii="Times New Roman" w:eastAsia="Times New Roman" w:hAnsi="Times New Roman" w:cs="Times New Roman"/>
          <w:sz w:val="24"/>
          <w:szCs w:val="24"/>
          <w:lang w:val="en-GB"/>
        </w:rPr>
      </w:pPr>
      <w:r w:rsidRPr="007A2FA3">
        <w:rPr>
          <w:rFonts w:ascii="Times New Roman" w:eastAsia="Times New Roman" w:hAnsi="Times New Roman" w:cs="Times New Roman"/>
          <w:sz w:val="24"/>
          <w:szCs w:val="24"/>
        </w:rPr>
        <w:t xml:space="preserve">112.Castex, V., Tejeda, E. M. &amp; </w:t>
      </w:r>
      <w:proofErr w:type="spellStart"/>
      <w:r w:rsidRPr="007A2FA3">
        <w:rPr>
          <w:rFonts w:ascii="Times New Roman" w:eastAsia="Times New Roman" w:hAnsi="Times New Roman" w:cs="Times New Roman"/>
          <w:sz w:val="24"/>
          <w:szCs w:val="24"/>
        </w:rPr>
        <w:t>Beniston</w:t>
      </w:r>
      <w:proofErr w:type="spellEnd"/>
      <w:r w:rsidRPr="007A2FA3">
        <w:rPr>
          <w:rFonts w:ascii="Times New Roman" w:eastAsia="Times New Roman" w:hAnsi="Times New Roman" w:cs="Times New Roman"/>
          <w:sz w:val="24"/>
          <w:szCs w:val="24"/>
        </w:rPr>
        <w:t>, M.</w:t>
      </w:r>
      <w:r w:rsidR="00906AF4" w:rsidRPr="007A2FA3">
        <w:rPr>
          <w:rFonts w:ascii="Times New Roman" w:eastAsia="Times New Roman" w:hAnsi="Times New Roman" w:cs="Times New Roman"/>
          <w:sz w:val="24"/>
          <w:szCs w:val="24"/>
        </w:rPr>
        <w:t>, 2015.</w:t>
      </w:r>
      <w:r w:rsidRPr="007A2FA3">
        <w:rPr>
          <w:rFonts w:ascii="Times New Roman" w:eastAsia="Times New Roman" w:hAnsi="Times New Roman" w:cs="Times New Roman"/>
          <w:sz w:val="24"/>
          <w:szCs w:val="24"/>
        </w:rPr>
        <w:t xml:space="preserve"> </w:t>
      </w:r>
      <w:r w:rsidRPr="007A2FA3">
        <w:rPr>
          <w:rFonts w:ascii="Times New Roman" w:eastAsia="Times New Roman" w:hAnsi="Times New Roman" w:cs="Times New Roman"/>
          <w:sz w:val="24"/>
          <w:szCs w:val="24"/>
          <w:lang w:val="en-GB"/>
        </w:rPr>
        <w:t>Water availability, use and governance in the wine producing region of Mendoza, Argentina. Environ</w:t>
      </w:r>
      <w:r w:rsidR="00906AF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Sci</w:t>
      </w:r>
      <w:r w:rsidR="00906AF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Policy</w:t>
      </w:r>
      <w:r w:rsidR="00906AF4" w:rsidRPr="007A2FA3">
        <w:rPr>
          <w:rFonts w:ascii="Times New Roman" w:eastAsia="Times New Roman" w:hAnsi="Times New Roman" w:cs="Times New Roman"/>
          <w:sz w:val="24"/>
          <w:szCs w:val="24"/>
          <w:lang w:val="en-GB"/>
        </w:rPr>
        <w:t>.</w:t>
      </w:r>
      <w:r w:rsidRPr="007A2FA3">
        <w:rPr>
          <w:rFonts w:ascii="Times New Roman" w:eastAsia="Times New Roman" w:hAnsi="Times New Roman" w:cs="Times New Roman"/>
          <w:sz w:val="24"/>
          <w:szCs w:val="24"/>
          <w:lang w:val="en-GB"/>
        </w:rPr>
        <w:t xml:space="preserve"> 48, 1–8. </w:t>
      </w:r>
    </w:p>
    <w:p w14:paraId="67DDCF22" w14:textId="0D773F9C" w:rsidR="003F4C9F" w:rsidRPr="007A2FA3" w:rsidRDefault="003F4C9F" w:rsidP="002F132A">
      <w:pPr>
        <w:spacing w:line="480" w:lineRule="auto"/>
        <w:rPr>
          <w:rFonts w:ascii="Times New Roman" w:hAnsi="Times New Roman" w:cs="Times New Roman"/>
          <w:color w:val="000000"/>
          <w:sz w:val="24"/>
          <w:szCs w:val="24"/>
          <w:lang w:val="en-GB"/>
        </w:rPr>
      </w:pPr>
      <w:r w:rsidRPr="007A2FA3">
        <w:rPr>
          <w:rFonts w:ascii="Times New Roman" w:hAnsi="Times New Roman" w:cs="Times New Roman"/>
          <w:b/>
          <w:bCs/>
          <w:sz w:val="24"/>
          <w:szCs w:val="24"/>
          <w:lang w:val="en-GB"/>
        </w:rPr>
        <w:br w:type="page"/>
      </w:r>
    </w:p>
    <w:p w14:paraId="782E3B98" w14:textId="5685D8DF" w:rsidR="000F4A7A" w:rsidRPr="007A2FA3" w:rsidRDefault="00CE7A7B" w:rsidP="002F132A">
      <w:pPr>
        <w:spacing w:line="480" w:lineRule="auto"/>
        <w:rPr>
          <w:rFonts w:ascii="Times New Roman" w:hAnsi="Times New Roman" w:cs="Times New Roman"/>
          <w:b/>
          <w:bCs/>
          <w:sz w:val="24"/>
          <w:szCs w:val="24"/>
          <w:lang w:val="en-GB"/>
        </w:rPr>
      </w:pPr>
      <w:r w:rsidRPr="007A2FA3">
        <w:rPr>
          <w:rFonts w:ascii="Times New Roman" w:hAnsi="Times New Roman" w:cs="Times New Roman"/>
          <w:b/>
          <w:bCs/>
          <w:sz w:val="24"/>
          <w:szCs w:val="24"/>
          <w:lang w:val="en-GB"/>
        </w:rPr>
        <w:lastRenderedPageBreak/>
        <w:t>References</w:t>
      </w:r>
    </w:p>
    <w:p w14:paraId="0A7DA3A2" w14:textId="7A72FCB4" w:rsidR="0057572E" w:rsidRPr="007A2FA3" w:rsidRDefault="0057572E" w:rsidP="002F132A">
      <w:pPr>
        <w:spacing w:before="100" w:beforeAutospacing="1" w:after="100" w:afterAutospacing="1" w:line="480" w:lineRule="auto"/>
        <w:ind w:left="300" w:hanging="300"/>
        <w:divId w:val="1289820013"/>
        <w:rPr>
          <w:rFonts w:ascii="Times New Roman" w:eastAsiaTheme="minorEastAsia" w:hAnsi="Times New Roman" w:cs="Times New Roman"/>
          <w:color w:val="000000"/>
          <w:sz w:val="24"/>
          <w:szCs w:val="24"/>
          <w:lang w:val="en-GB" w:eastAsia="it-IT"/>
        </w:rPr>
      </w:pPr>
      <w:r w:rsidRPr="007A2FA3">
        <w:rPr>
          <w:rFonts w:ascii="Times New Roman" w:eastAsiaTheme="minorEastAsia" w:hAnsi="Times New Roman" w:cs="Times New Roman"/>
          <w:color w:val="000000"/>
          <w:sz w:val="24"/>
          <w:szCs w:val="24"/>
          <w:lang w:val="en-GB" w:eastAsia="it-IT"/>
        </w:rPr>
        <w:t xml:space="preserve">Haines-Young R, </w:t>
      </w:r>
      <w:proofErr w:type="spellStart"/>
      <w:r w:rsidRPr="007A2FA3">
        <w:rPr>
          <w:rFonts w:ascii="Times New Roman" w:eastAsiaTheme="minorEastAsia" w:hAnsi="Times New Roman" w:cs="Times New Roman"/>
          <w:color w:val="000000"/>
          <w:sz w:val="24"/>
          <w:szCs w:val="24"/>
          <w:lang w:val="en-GB" w:eastAsia="it-IT"/>
        </w:rPr>
        <w:t>Potschin</w:t>
      </w:r>
      <w:proofErr w:type="spellEnd"/>
      <w:r w:rsidRPr="007A2FA3">
        <w:rPr>
          <w:rFonts w:ascii="Times New Roman" w:eastAsiaTheme="minorEastAsia" w:hAnsi="Times New Roman" w:cs="Times New Roman"/>
          <w:color w:val="000000"/>
          <w:sz w:val="24"/>
          <w:szCs w:val="24"/>
          <w:lang w:val="en-GB" w:eastAsia="it-IT"/>
        </w:rPr>
        <w:t xml:space="preserve"> MB</w:t>
      </w:r>
      <w:r w:rsidR="005E7750" w:rsidRPr="007A2FA3">
        <w:rPr>
          <w:rFonts w:ascii="Times New Roman" w:eastAsiaTheme="minorEastAsia" w:hAnsi="Times New Roman" w:cs="Times New Roman"/>
          <w:color w:val="000000"/>
          <w:sz w:val="24"/>
          <w:szCs w:val="24"/>
          <w:lang w:val="en-GB" w:eastAsia="it-IT"/>
        </w:rPr>
        <w:t xml:space="preserve">, </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2018</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 xml:space="preserve">. Revision of the Common International Classification for Ecosystem Services (CICES V5.1): A Policy Brief. </w:t>
      </w:r>
      <w:r w:rsidR="00EF126D" w:rsidRPr="007A2FA3">
        <w:rPr>
          <w:rFonts w:ascii="Times New Roman" w:eastAsiaTheme="minorEastAsia" w:hAnsi="Times New Roman" w:cs="Times New Roman"/>
          <w:color w:val="000000"/>
          <w:sz w:val="24"/>
          <w:szCs w:val="24"/>
          <w:lang w:val="en-GB" w:eastAsia="it-IT"/>
        </w:rPr>
        <w:t xml:space="preserve">One </w:t>
      </w:r>
      <w:proofErr w:type="spellStart"/>
      <w:r w:rsidR="00EF126D" w:rsidRPr="007A2FA3">
        <w:rPr>
          <w:rFonts w:ascii="Times New Roman" w:eastAsiaTheme="minorEastAsia" w:hAnsi="Times New Roman" w:cs="Times New Roman"/>
          <w:color w:val="000000"/>
          <w:sz w:val="24"/>
          <w:szCs w:val="24"/>
          <w:lang w:val="en-GB" w:eastAsia="it-IT"/>
        </w:rPr>
        <w:t>Ecosyst</w:t>
      </w:r>
      <w:proofErr w:type="spellEnd"/>
      <w:r w:rsidRPr="007A2FA3">
        <w:rPr>
          <w:rFonts w:ascii="Times New Roman" w:eastAsiaTheme="minorEastAsia" w:hAnsi="Times New Roman" w:cs="Times New Roman"/>
          <w:color w:val="000000"/>
          <w:sz w:val="24"/>
          <w:szCs w:val="24"/>
          <w:lang w:val="en-GB" w:eastAsia="it-IT"/>
        </w:rPr>
        <w:t xml:space="preserve"> 3</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e27108. https://doi.org/10.3897/oneeco.3.e27108</w:t>
      </w:r>
      <w:r w:rsidR="009E7E2C" w:rsidRPr="007A2FA3">
        <w:rPr>
          <w:rFonts w:ascii="Times New Roman" w:eastAsiaTheme="minorEastAsia" w:hAnsi="Times New Roman" w:cs="Times New Roman"/>
          <w:color w:val="000000"/>
          <w:sz w:val="24"/>
          <w:szCs w:val="24"/>
          <w:lang w:val="en-GB" w:eastAsia="it-IT"/>
        </w:rPr>
        <w:t>.</w:t>
      </w:r>
    </w:p>
    <w:p w14:paraId="5F6AC86A" w14:textId="214090D8" w:rsidR="008C3EF1" w:rsidRPr="007A2FA3" w:rsidRDefault="008C3EF1" w:rsidP="002F132A">
      <w:pPr>
        <w:spacing w:before="100" w:beforeAutospacing="1" w:after="100" w:afterAutospacing="1" w:line="480" w:lineRule="auto"/>
        <w:ind w:left="300" w:hanging="300"/>
        <w:divId w:val="1289820013"/>
        <w:rPr>
          <w:rFonts w:ascii="Times New Roman" w:eastAsiaTheme="minorEastAsia" w:hAnsi="Times New Roman" w:cs="Times New Roman"/>
          <w:color w:val="000000"/>
          <w:sz w:val="24"/>
          <w:szCs w:val="24"/>
          <w:lang w:val="en-GB" w:eastAsia="it-IT"/>
        </w:rPr>
      </w:pPr>
      <w:proofErr w:type="spellStart"/>
      <w:r w:rsidRPr="007A2FA3">
        <w:rPr>
          <w:rFonts w:ascii="Times New Roman" w:eastAsiaTheme="minorEastAsia" w:hAnsi="Times New Roman" w:cs="Times New Roman"/>
          <w:color w:val="000000"/>
          <w:sz w:val="24"/>
          <w:szCs w:val="24"/>
          <w:lang w:val="en-GB" w:eastAsia="it-IT"/>
        </w:rPr>
        <w:t>Maes</w:t>
      </w:r>
      <w:proofErr w:type="spellEnd"/>
      <w:r w:rsidRPr="007A2FA3">
        <w:rPr>
          <w:rFonts w:ascii="Times New Roman" w:eastAsiaTheme="minorEastAsia" w:hAnsi="Times New Roman" w:cs="Times New Roman"/>
          <w:color w:val="000000"/>
          <w:sz w:val="24"/>
          <w:szCs w:val="24"/>
          <w:lang w:val="en-GB" w:eastAsia="it-IT"/>
        </w:rPr>
        <w:t xml:space="preserve"> J, Teller A, Erhard M, </w:t>
      </w:r>
      <w:proofErr w:type="spellStart"/>
      <w:r w:rsidRPr="007A2FA3">
        <w:rPr>
          <w:rFonts w:ascii="Times New Roman" w:eastAsiaTheme="minorEastAsia" w:hAnsi="Times New Roman" w:cs="Times New Roman"/>
          <w:color w:val="000000"/>
          <w:sz w:val="24"/>
          <w:szCs w:val="24"/>
          <w:lang w:val="en-GB" w:eastAsia="it-IT"/>
        </w:rPr>
        <w:t>Grizzetti</w:t>
      </w:r>
      <w:proofErr w:type="spellEnd"/>
      <w:r w:rsidRPr="007A2FA3">
        <w:rPr>
          <w:rFonts w:ascii="Times New Roman" w:eastAsiaTheme="minorEastAsia" w:hAnsi="Times New Roman" w:cs="Times New Roman"/>
          <w:color w:val="000000"/>
          <w:sz w:val="24"/>
          <w:szCs w:val="24"/>
          <w:lang w:val="en-GB" w:eastAsia="it-IT"/>
        </w:rPr>
        <w:t xml:space="preserve"> B, </w:t>
      </w:r>
      <w:proofErr w:type="spellStart"/>
      <w:r w:rsidRPr="007A2FA3">
        <w:rPr>
          <w:rFonts w:ascii="Times New Roman" w:eastAsiaTheme="minorEastAsia" w:hAnsi="Times New Roman" w:cs="Times New Roman"/>
          <w:color w:val="000000"/>
          <w:sz w:val="24"/>
          <w:szCs w:val="24"/>
          <w:lang w:val="en-GB" w:eastAsia="it-IT"/>
        </w:rPr>
        <w:t>Barredo</w:t>
      </w:r>
      <w:proofErr w:type="spellEnd"/>
      <w:r w:rsidRPr="007A2FA3">
        <w:rPr>
          <w:rFonts w:ascii="Times New Roman" w:eastAsiaTheme="minorEastAsia" w:hAnsi="Times New Roman" w:cs="Times New Roman"/>
          <w:color w:val="000000"/>
          <w:sz w:val="24"/>
          <w:szCs w:val="24"/>
          <w:lang w:val="en-GB" w:eastAsia="it-IT"/>
        </w:rPr>
        <w:t xml:space="preserve"> JI, </w:t>
      </w:r>
      <w:proofErr w:type="spellStart"/>
      <w:r w:rsidRPr="007A2FA3">
        <w:rPr>
          <w:rFonts w:ascii="Times New Roman" w:eastAsiaTheme="minorEastAsia" w:hAnsi="Times New Roman" w:cs="Times New Roman"/>
          <w:color w:val="000000"/>
          <w:sz w:val="24"/>
          <w:szCs w:val="24"/>
          <w:lang w:val="en-GB" w:eastAsia="it-IT"/>
        </w:rPr>
        <w:t>Paracchini</w:t>
      </w:r>
      <w:proofErr w:type="spellEnd"/>
      <w:r w:rsidRPr="007A2FA3">
        <w:rPr>
          <w:rFonts w:ascii="Times New Roman" w:eastAsiaTheme="minorEastAsia" w:hAnsi="Times New Roman" w:cs="Times New Roman"/>
          <w:color w:val="000000"/>
          <w:sz w:val="24"/>
          <w:szCs w:val="24"/>
          <w:lang w:val="en-GB" w:eastAsia="it-IT"/>
        </w:rPr>
        <w:t xml:space="preserve"> ML, Condé S, </w:t>
      </w:r>
      <w:proofErr w:type="spellStart"/>
      <w:r w:rsidRPr="007A2FA3">
        <w:rPr>
          <w:rFonts w:ascii="Times New Roman" w:eastAsiaTheme="minorEastAsia" w:hAnsi="Times New Roman" w:cs="Times New Roman"/>
          <w:color w:val="000000"/>
          <w:sz w:val="24"/>
          <w:szCs w:val="24"/>
          <w:lang w:val="en-GB" w:eastAsia="it-IT"/>
        </w:rPr>
        <w:t>Somma</w:t>
      </w:r>
      <w:proofErr w:type="spellEnd"/>
      <w:r w:rsidRPr="007A2FA3">
        <w:rPr>
          <w:rFonts w:ascii="Times New Roman" w:eastAsiaTheme="minorEastAsia" w:hAnsi="Times New Roman" w:cs="Times New Roman"/>
          <w:color w:val="000000"/>
          <w:sz w:val="24"/>
          <w:szCs w:val="24"/>
          <w:lang w:val="en-GB" w:eastAsia="it-IT"/>
        </w:rPr>
        <w:t xml:space="preserve"> F, </w:t>
      </w:r>
      <w:proofErr w:type="spellStart"/>
      <w:r w:rsidRPr="007A2FA3">
        <w:rPr>
          <w:rFonts w:ascii="Times New Roman" w:eastAsiaTheme="minorEastAsia" w:hAnsi="Times New Roman" w:cs="Times New Roman"/>
          <w:color w:val="000000"/>
          <w:sz w:val="24"/>
          <w:szCs w:val="24"/>
          <w:lang w:val="en-GB" w:eastAsia="it-IT"/>
        </w:rPr>
        <w:t>Orgiazzi</w:t>
      </w:r>
      <w:proofErr w:type="spellEnd"/>
      <w:r w:rsidRPr="007A2FA3">
        <w:rPr>
          <w:rFonts w:ascii="Times New Roman" w:eastAsiaTheme="minorEastAsia" w:hAnsi="Times New Roman" w:cs="Times New Roman"/>
          <w:color w:val="000000"/>
          <w:sz w:val="24"/>
          <w:szCs w:val="24"/>
          <w:lang w:val="en-GB" w:eastAsia="it-IT"/>
        </w:rPr>
        <w:t xml:space="preserve"> A, Jones A, </w:t>
      </w:r>
      <w:proofErr w:type="spellStart"/>
      <w:r w:rsidRPr="007A2FA3">
        <w:rPr>
          <w:rFonts w:ascii="Times New Roman" w:eastAsiaTheme="minorEastAsia" w:hAnsi="Times New Roman" w:cs="Times New Roman"/>
          <w:color w:val="000000"/>
          <w:sz w:val="24"/>
          <w:szCs w:val="24"/>
          <w:lang w:val="en-GB" w:eastAsia="it-IT"/>
        </w:rPr>
        <w:t>Zulian</w:t>
      </w:r>
      <w:proofErr w:type="spellEnd"/>
      <w:r w:rsidRPr="007A2FA3">
        <w:rPr>
          <w:rFonts w:ascii="Times New Roman" w:eastAsiaTheme="minorEastAsia" w:hAnsi="Times New Roman" w:cs="Times New Roman"/>
          <w:color w:val="000000"/>
          <w:sz w:val="24"/>
          <w:szCs w:val="24"/>
          <w:lang w:val="en-GB" w:eastAsia="it-IT"/>
        </w:rPr>
        <w:t xml:space="preserve"> G</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 xml:space="preserve"> </w:t>
      </w:r>
      <w:proofErr w:type="spellStart"/>
      <w:r w:rsidRPr="007A2FA3">
        <w:rPr>
          <w:rFonts w:ascii="Times New Roman" w:eastAsiaTheme="minorEastAsia" w:hAnsi="Times New Roman" w:cs="Times New Roman"/>
          <w:color w:val="000000"/>
          <w:sz w:val="24"/>
          <w:szCs w:val="24"/>
          <w:lang w:val="en-GB" w:eastAsia="it-IT"/>
        </w:rPr>
        <w:t>Vallecilo</w:t>
      </w:r>
      <w:proofErr w:type="spellEnd"/>
      <w:r w:rsidRPr="007A2FA3">
        <w:rPr>
          <w:rFonts w:ascii="Times New Roman" w:eastAsiaTheme="minorEastAsia" w:hAnsi="Times New Roman" w:cs="Times New Roman"/>
          <w:color w:val="000000"/>
          <w:sz w:val="24"/>
          <w:szCs w:val="24"/>
          <w:lang w:val="en-GB" w:eastAsia="it-IT"/>
        </w:rPr>
        <w:t xml:space="preserve"> S, Petersen JE, Marquardt D, Kovacevic V, Malak DA, Marin AI, </w:t>
      </w:r>
      <w:proofErr w:type="spellStart"/>
      <w:r w:rsidRPr="007A2FA3">
        <w:rPr>
          <w:rFonts w:ascii="Times New Roman" w:eastAsiaTheme="minorEastAsia" w:hAnsi="Times New Roman" w:cs="Times New Roman"/>
          <w:color w:val="000000"/>
          <w:sz w:val="24"/>
          <w:szCs w:val="24"/>
          <w:lang w:val="en-GB" w:eastAsia="it-IT"/>
        </w:rPr>
        <w:t>Czúcz</w:t>
      </w:r>
      <w:proofErr w:type="spellEnd"/>
      <w:r w:rsidRPr="007A2FA3">
        <w:rPr>
          <w:rFonts w:ascii="Times New Roman" w:eastAsiaTheme="minorEastAsia" w:hAnsi="Times New Roman" w:cs="Times New Roman"/>
          <w:color w:val="000000"/>
          <w:sz w:val="24"/>
          <w:szCs w:val="24"/>
          <w:lang w:val="en-GB" w:eastAsia="it-IT"/>
        </w:rPr>
        <w:t xml:space="preserve"> B, </w:t>
      </w:r>
      <w:proofErr w:type="spellStart"/>
      <w:r w:rsidRPr="007A2FA3">
        <w:rPr>
          <w:rFonts w:ascii="Times New Roman" w:eastAsiaTheme="minorEastAsia" w:hAnsi="Times New Roman" w:cs="Times New Roman"/>
          <w:color w:val="000000"/>
          <w:sz w:val="24"/>
          <w:szCs w:val="24"/>
          <w:lang w:val="en-GB" w:eastAsia="it-IT"/>
        </w:rPr>
        <w:t>Mauri</w:t>
      </w:r>
      <w:proofErr w:type="spellEnd"/>
      <w:r w:rsidRPr="007A2FA3">
        <w:rPr>
          <w:rFonts w:ascii="Times New Roman" w:eastAsiaTheme="minorEastAsia" w:hAnsi="Times New Roman" w:cs="Times New Roman"/>
          <w:color w:val="000000"/>
          <w:sz w:val="24"/>
          <w:szCs w:val="24"/>
          <w:lang w:val="en-GB" w:eastAsia="it-IT"/>
        </w:rPr>
        <w:t xml:space="preserve"> A, … Werner B</w:t>
      </w:r>
      <w:r w:rsidR="000B0BEB" w:rsidRPr="007A2FA3">
        <w:rPr>
          <w:rFonts w:ascii="Times New Roman" w:eastAsiaTheme="minorEastAsia" w:hAnsi="Times New Roman" w:cs="Times New Roman"/>
          <w:color w:val="000000"/>
          <w:sz w:val="24"/>
          <w:szCs w:val="24"/>
          <w:lang w:val="en-GB" w:eastAsia="it-IT"/>
        </w:rPr>
        <w:t xml:space="preserve"> </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2018</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 Mapping and Assessment of Ecosystems and their Services. An analytical framework for mapping and assessment of ecosystem condi</w:t>
      </w:r>
      <w:r w:rsidR="003E27FD" w:rsidRPr="007A2FA3">
        <w:rPr>
          <w:rFonts w:ascii="Times New Roman" w:eastAsiaTheme="minorEastAsia" w:hAnsi="Times New Roman" w:cs="Times New Roman"/>
          <w:color w:val="000000"/>
          <w:sz w:val="24"/>
          <w:szCs w:val="24"/>
          <w:lang w:val="en-GB" w:eastAsia="it-IT"/>
        </w:rPr>
        <w:t>t</w:t>
      </w:r>
      <w:r w:rsidRPr="007A2FA3">
        <w:rPr>
          <w:rFonts w:ascii="Times New Roman" w:eastAsiaTheme="minorEastAsia" w:hAnsi="Times New Roman" w:cs="Times New Roman"/>
          <w:color w:val="000000"/>
          <w:sz w:val="24"/>
          <w:szCs w:val="24"/>
          <w:lang w:val="en-GB" w:eastAsia="it-IT"/>
        </w:rPr>
        <w:t>ions in EU</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 xml:space="preserve"> Publication</w:t>
      </w:r>
      <w:r w:rsidR="007371A5" w:rsidRPr="007A2FA3">
        <w:rPr>
          <w:rFonts w:ascii="Times New Roman" w:eastAsiaTheme="minorEastAsia" w:hAnsi="Times New Roman" w:cs="Times New Roman"/>
          <w:color w:val="000000"/>
          <w:sz w:val="24"/>
          <w:szCs w:val="24"/>
          <w:lang w:val="en-GB" w:eastAsia="it-IT"/>
        </w:rPr>
        <w:t>s</w:t>
      </w:r>
      <w:r w:rsidRPr="007A2FA3">
        <w:rPr>
          <w:rFonts w:ascii="Times New Roman" w:eastAsiaTheme="minorEastAsia" w:hAnsi="Times New Roman" w:cs="Times New Roman"/>
          <w:color w:val="000000"/>
          <w:sz w:val="24"/>
          <w:szCs w:val="24"/>
          <w:lang w:val="en-GB" w:eastAsia="it-IT"/>
        </w:rPr>
        <w:t xml:space="preserve"> office of the European Union, Luxembourg.</w:t>
      </w:r>
    </w:p>
    <w:p w14:paraId="5AE15B54" w14:textId="200E2BD5" w:rsidR="00CC4A44" w:rsidRPr="007A2FA3" w:rsidRDefault="00CC4A44" w:rsidP="002F132A">
      <w:pPr>
        <w:spacing w:before="100" w:beforeAutospacing="1" w:after="100" w:afterAutospacing="1" w:line="480" w:lineRule="auto"/>
        <w:ind w:left="300" w:hanging="300"/>
        <w:divId w:val="1289820013"/>
        <w:rPr>
          <w:rFonts w:ascii="Times New Roman" w:eastAsiaTheme="minorEastAsia" w:hAnsi="Times New Roman" w:cs="Times New Roman"/>
          <w:color w:val="000000"/>
          <w:sz w:val="24"/>
          <w:szCs w:val="24"/>
          <w:lang w:val="en-GB" w:eastAsia="it-IT"/>
        </w:rPr>
      </w:pPr>
      <w:proofErr w:type="spellStart"/>
      <w:r w:rsidRPr="007A2FA3">
        <w:rPr>
          <w:rFonts w:ascii="Times New Roman" w:eastAsiaTheme="minorEastAsia" w:hAnsi="Times New Roman" w:cs="Times New Roman"/>
          <w:color w:val="000000"/>
          <w:sz w:val="24"/>
          <w:szCs w:val="24"/>
          <w:lang w:val="en-GB" w:eastAsia="it-IT"/>
        </w:rPr>
        <w:t>Moher</w:t>
      </w:r>
      <w:proofErr w:type="spellEnd"/>
      <w:r w:rsidR="00407DAD" w:rsidRPr="007A2FA3">
        <w:rPr>
          <w:rFonts w:ascii="Times New Roman" w:eastAsiaTheme="minorEastAsia" w:hAnsi="Times New Roman" w:cs="Times New Roman"/>
          <w:color w:val="000000"/>
          <w:sz w:val="24"/>
          <w:szCs w:val="24"/>
          <w:lang w:val="en-GB" w:eastAsia="it-IT"/>
        </w:rPr>
        <w:t xml:space="preserve"> </w:t>
      </w:r>
      <w:r w:rsidRPr="007A2FA3">
        <w:rPr>
          <w:rFonts w:ascii="Times New Roman" w:eastAsiaTheme="minorEastAsia" w:hAnsi="Times New Roman" w:cs="Times New Roman"/>
          <w:color w:val="000000"/>
          <w:sz w:val="24"/>
          <w:szCs w:val="24"/>
          <w:lang w:val="en-GB" w:eastAsia="it-IT"/>
        </w:rPr>
        <w:t xml:space="preserve">D, </w:t>
      </w:r>
      <w:proofErr w:type="spellStart"/>
      <w:r w:rsidRPr="007A2FA3">
        <w:rPr>
          <w:rFonts w:ascii="Times New Roman" w:eastAsiaTheme="minorEastAsia" w:hAnsi="Times New Roman" w:cs="Times New Roman"/>
          <w:color w:val="000000"/>
          <w:sz w:val="24"/>
          <w:szCs w:val="24"/>
          <w:lang w:val="en-GB" w:eastAsia="it-IT"/>
        </w:rPr>
        <w:t>Liberati</w:t>
      </w:r>
      <w:proofErr w:type="spellEnd"/>
      <w:r w:rsidR="00407DAD" w:rsidRPr="007A2FA3">
        <w:rPr>
          <w:rFonts w:ascii="Times New Roman" w:eastAsiaTheme="minorEastAsia" w:hAnsi="Times New Roman" w:cs="Times New Roman"/>
          <w:color w:val="000000"/>
          <w:sz w:val="24"/>
          <w:szCs w:val="24"/>
          <w:lang w:val="en-GB" w:eastAsia="it-IT"/>
        </w:rPr>
        <w:t xml:space="preserve"> </w:t>
      </w:r>
      <w:r w:rsidRPr="007A2FA3">
        <w:rPr>
          <w:rFonts w:ascii="Times New Roman" w:eastAsiaTheme="minorEastAsia" w:hAnsi="Times New Roman" w:cs="Times New Roman"/>
          <w:color w:val="000000"/>
          <w:sz w:val="24"/>
          <w:szCs w:val="24"/>
          <w:lang w:val="en-GB" w:eastAsia="it-IT"/>
        </w:rPr>
        <w:t xml:space="preserve">A, </w:t>
      </w:r>
      <w:proofErr w:type="spellStart"/>
      <w:r w:rsidRPr="007A2FA3">
        <w:rPr>
          <w:rFonts w:ascii="Times New Roman" w:eastAsiaTheme="minorEastAsia" w:hAnsi="Times New Roman" w:cs="Times New Roman"/>
          <w:color w:val="000000"/>
          <w:sz w:val="24"/>
          <w:szCs w:val="24"/>
          <w:lang w:val="en-GB" w:eastAsia="it-IT"/>
        </w:rPr>
        <w:t>Tetzlaff</w:t>
      </w:r>
      <w:proofErr w:type="spellEnd"/>
      <w:r w:rsidR="00407DAD" w:rsidRPr="007A2FA3">
        <w:rPr>
          <w:rFonts w:ascii="Times New Roman" w:eastAsiaTheme="minorEastAsia" w:hAnsi="Times New Roman" w:cs="Times New Roman"/>
          <w:color w:val="000000"/>
          <w:sz w:val="24"/>
          <w:szCs w:val="24"/>
          <w:lang w:val="en-GB" w:eastAsia="it-IT"/>
        </w:rPr>
        <w:t xml:space="preserve"> </w:t>
      </w:r>
      <w:r w:rsidRPr="007A2FA3">
        <w:rPr>
          <w:rFonts w:ascii="Times New Roman" w:eastAsiaTheme="minorEastAsia" w:hAnsi="Times New Roman" w:cs="Times New Roman"/>
          <w:color w:val="000000"/>
          <w:sz w:val="24"/>
          <w:szCs w:val="24"/>
          <w:lang w:val="en-GB" w:eastAsia="it-IT"/>
        </w:rPr>
        <w:t>J, Altman</w:t>
      </w:r>
      <w:r w:rsidR="00407DAD" w:rsidRPr="007A2FA3">
        <w:rPr>
          <w:rFonts w:ascii="Times New Roman" w:eastAsiaTheme="minorEastAsia" w:hAnsi="Times New Roman" w:cs="Times New Roman"/>
          <w:color w:val="000000"/>
          <w:sz w:val="24"/>
          <w:szCs w:val="24"/>
          <w:lang w:val="en-GB" w:eastAsia="it-IT"/>
        </w:rPr>
        <w:t xml:space="preserve"> </w:t>
      </w:r>
      <w:r w:rsidRPr="007A2FA3">
        <w:rPr>
          <w:rFonts w:ascii="Times New Roman" w:eastAsiaTheme="minorEastAsia" w:hAnsi="Times New Roman" w:cs="Times New Roman"/>
          <w:color w:val="000000"/>
          <w:sz w:val="24"/>
          <w:szCs w:val="24"/>
          <w:lang w:val="en-GB" w:eastAsia="it-IT"/>
        </w:rPr>
        <w:t>DG, Group</w:t>
      </w:r>
      <w:r w:rsidR="00407DAD" w:rsidRPr="007A2FA3">
        <w:rPr>
          <w:rFonts w:ascii="Times New Roman" w:eastAsiaTheme="minorEastAsia" w:hAnsi="Times New Roman" w:cs="Times New Roman"/>
          <w:color w:val="000000"/>
          <w:sz w:val="24"/>
          <w:szCs w:val="24"/>
          <w:lang w:val="en-GB" w:eastAsia="it-IT"/>
        </w:rPr>
        <w:t xml:space="preserve"> </w:t>
      </w:r>
      <w:r w:rsidRPr="007A2FA3">
        <w:rPr>
          <w:rFonts w:ascii="Times New Roman" w:eastAsiaTheme="minorEastAsia" w:hAnsi="Times New Roman" w:cs="Times New Roman"/>
          <w:color w:val="000000"/>
          <w:sz w:val="24"/>
          <w:szCs w:val="24"/>
          <w:lang w:val="en-GB" w:eastAsia="it-IT"/>
        </w:rPr>
        <w:t>TP</w:t>
      </w:r>
      <w:r w:rsidR="00BE13FC" w:rsidRPr="007A2FA3">
        <w:rPr>
          <w:rFonts w:ascii="Times New Roman" w:eastAsiaTheme="minorEastAsia" w:hAnsi="Times New Roman" w:cs="Times New Roman"/>
          <w:color w:val="000000"/>
          <w:sz w:val="24"/>
          <w:szCs w:val="24"/>
          <w:lang w:val="en-GB" w:eastAsia="it-IT"/>
        </w:rPr>
        <w:t xml:space="preserve"> </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2009</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 xml:space="preserve"> Preferred Reporting Items for Systematic Reviews and Meta-Analyses: The PRISMA Statement. </w:t>
      </w:r>
      <w:proofErr w:type="spellStart"/>
      <w:r w:rsidRPr="007A2FA3">
        <w:rPr>
          <w:rFonts w:ascii="Times New Roman" w:eastAsiaTheme="minorEastAsia" w:hAnsi="Times New Roman" w:cs="Times New Roman"/>
          <w:color w:val="000000"/>
          <w:sz w:val="24"/>
          <w:szCs w:val="24"/>
          <w:lang w:val="en-GB" w:eastAsia="it-IT"/>
        </w:rPr>
        <w:t>PLoS</w:t>
      </w:r>
      <w:proofErr w:type="spellEnd"/>
      <w:r w:rsidRPr="007A2FA3">
        <w:rPr>
          <w:rFonts w:ascii="Times New Roman" w:eastAsiaTheme="minorEastAsia" w:hAnsi="Times New Roman" w:cs="Times New Roman"/>
          <w:color w:val="000000"/>
          <w:sz w:val="24"/>
          <w:szCs w:val="24"/>
          <w:lang w:val="en-GB" w:eastAsia="it-IT"/>
        </w:rPr>
        <w:t xml:space="preserve"> Med</w:t>
      </w:r>
      <w:r w:rsidR="009D02DE" w:rsidRPr="007A2FA3">
        <w:rPr>
          <w:rFonts w:ascii="Times New Roman" w:eastAsiaTheme="minorEastAsia" w:hAnsi="Times New Roman" w:cs="Times New Roman"/>
          <w:color w:val="000000"/>
          <w:sz w:val="24"/>
          <w:szCs w:val="24"/>
          <w:lang w:val="en-GB" w:eastAsia="it-IT"/>
        </w:rPr>
        <w:t xml:space="preserve"> </w:t>
      </w:r>
      <w:r w:rsidRPr="007A2FA3">
        <w:rPr>
          <w:rFonts w:ascii="Times New Roman" w:eastAsiaTheme="minorEastAsia" w:hAnsi="Times New Roman" w:cs="Times New Roman"/>
          <w:color w:val="000000"/>
          <w:sz w:val="24"/>
          <w:szCs w:val="24"/>
          <w:lang w:val="en-GB" w:eastAsia="it-IT"/>
        </w:rPr>
        <w:t>6(7)</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e</w:t>
      </w:r>
      <w:bookmarkStart w:id="5" w:name="_GoBack"/>
      <w:bookmarkEnd w:id="5"/>
      <w:r w:rsidRPr="007A2FA3">
        <w:rPr>
          <w:rFonts w:ascii="Times New Roman" w:eastAsiaTheme="minorEastAsia" w:hAnsi="Times New Roman" w:cs="Times New Roman"/>
          <w:color w:val="000000"/>
          <w:sz w:val="24"/>
          <w:szCs w:val="24"/>
          <w:lang w:val="en-GB" w:eastAsia="it-IT"/>
        </w:rPr>
        <w:t>1000097. https://doi.org/10.1371/journal.pmed.1000097</w:t>
      </w:r>
      <w:r w:rsidR="009E7E2C" w:rsidRPr="007A2FA3">
        <w:rPr>
          <w:rFonts w:ascii="Times New Roman" w:eastAsiaTheme="minorEastAsia" w:hAnsi="Times New Roman" w:cs="Times New Roman"/>
          <w:color w:val="000000"/>
          <w:sz w:val="24"/>
          <w:szCs w:val="24"/>
          <w:lang w:val="en-GB" w:eastAsia="it-IT"/>
        </w:rPr>
        <w:t>.</w:t>
      </w:r>
    </w:p>
    <w:p w14:paraId="70FEFCB2" w14:textId="3F57602E" w:rsidR="00CE7A7B" w:rsidRPr="00CC6FF8" w:rsidRDefault="00A56A00" w:rsidP="002F132A">
      <w:pPr>
        <w:spacing w:before="100" w:beforeAutospacing="1" w:after="100" w:afterAutospacing="1" w:line="480" w:lineRule="auto"/>
        <w:ind w:left="300" w:hanging="300"/>
        <w:divId w:val="1289820013"/>
        <w:rPr>
          <w:rFonts w:ascii="Times New Roman" w:eastAsiaTheme="minorEastAsia" w:hAnsi="Times New Roman" w:cs="Times New Roman"/>
          <w:color w:val="000000"/>
          <w:sz w:val="24"/>
          <w:szCs w:val="24"/>
          <w:lang w:val="en-GB" w:eastAsia="it-IT"/>
        </w:rPr>
      </w:pPr>
      <w:r w:rsidRPr="007A2FA3">
        <w:rPr>
          <w:rFonts w:ascii="Times New Roman" w:eastAsiaTheme="minorEastAsia" w:hAnsi="Times New Roman" w:cs="Times New Roman"/>
          <w:color w:val="000000"/>
          <w:sz w:val="24"/>
          <w:szCs w:val="24"/>
          <w:lang w:eastAsia="it-IT"/>
        </w:rPr>
        <w:t xml:space="preserve">Winkler KJ, </w:t>
      </w:r>
      <w:proofErr w:type="spellStart"/>
      <w:r w:rsidRPr="007A2FA3">
        <w:rPr>
          <w:rFonts w:ascii="Times New Roman" w:eastAsiaTheme="minorEastAsia" w:hAnsi="Times New Roman" w:cs="Times New Roman"/>
          <w:color w:val="000000"/>
          <w:sz w:val="24"/>
          <w:szCs w:val="24"/>
          <w:lang w:eastAsia="it-IT"/>
        </w:rPr>
        <w:t>Viers</w:t>
      </w:r>
      <w:proofErr w:type="spellEnd"/>
      <w:r w:rsidRPr="007A2FA3">
        <w:rPr>
          <w:rFonts w:ascii="Times New Roman" w:eastAsiaTheme="minorEastAsia" w:hAnsi="Times New Roman" w:cs="Times New Roman"/>
          <w:color w:val="000000"/>
          <w:sz w:val="24"/>
          <w:szCs w:val="24"/>
          <w:lang w:eastAsia="it-IT"/>
        </w:rPr>
        <w:t xml:space="preserve"> JH, Nicholas KA</w:t>
      </w:r>
      <w:r w:rsidR="009D02DE" w:rsidRPr="007A2FA3">
        <w:rPr>
          <w:rFonts w:ascii="Times New Roman" w:eastAsiaTheme="minorEastAsia" w:hAnsi="Times New Roman" w:cs="Times New Roman"/>
          <w:color w:val="000000"/>
          <w:sz w:val="24"/>
          <w:szCs w:val="24"/>
          <w:lang w:eastAsia="it-IT"/>
        </w:rPr>
        <w:t xml:space="preserve"> </w:t>
      </w:r>
      <w:r w:rsidR="00407DAD" w:rsidRPr="007A2FA3">
        <w:rPr>
          <w:rFonts w:ascii="Times New Roman" w:eastAsiaTheme="minorEastAsia" w:hAnsi="Times New Roman" w:cs="Times New Roman"/>
          <w:color w:val="000000"/>
          <w:sz w:val="24"/>
          <w:szCs w:val="24"/>
          <w:lang w:eastAsia="it-IT"/>
        </w:rPr>
        <w:t>(</w:t>
      </w:r>
      <w:r w:rsidRPr="007A2FA3">
        <w:rPr>
          <w:rFonts w:ascii="Times New Roman" w:eastAsiaTheme="minorEastAsia" w:hAnsi="Times New Roman" w:cs="Times New Roman"/>
          <w:color w:val="000000"/>
          <w:sz w:val="24"/>
          <w:szCs w:val="24"/>
          <w:lang w:eastAsia="it-IT"/>
        </w:rPr>
        <w:t>2017</w:t>
      </w:r>
      <w:r w:rsidR="00407DAD" w:rsidRPr="007A2FA3">
        <w:rPr>
          <w:rFonts w:ascii="Times New Roman" w:eastAsiaTheme="minorEastAsia" w:hAnsi="Times New Roman" w:cs="Times New Roman"/>
          <w:color w:val="000000"/>
          <w:sz w:val="24"/>
          <w:szCs w:val="24"/>
          <w:lang w:eastAsia="it-IT"/>
        </w:rPr>
        <w:t>)</w:t>
      </w:r>
      <w:r w:rsidRPr="007A2FA3">
        <w:rPr>
          <w:rFonts w:ascii="Times New Roman" w:eastAsiaTheme="minorEastAsia" w:hAnsi="Times New Roman" w:cs="Times New Roman"/>
          <w:color w:val="000000"/>
          <w:sz w:val="24"/>
          <w:szCs w:val="24"/>
          <w:lang w:eastAsia="it-IT"/>
        </w:rPr>
        <w:t xml:space="preserve">. </w:t>
      </w:r>
      <w:r w:rsidRPr="007A2FA3">
        <w:rPr>
          <w:rFonts w:ascii="Times New Roman" w:eastAsiaTheme="minorEastAsia" w:hAnsi="Times New Roman" w:cs="Times New Roman"/>
          <w:color w:val="000000"/>
          <w:sz w:val="24"/>
          <w:szCs w:val="24"/>
          <w:lang w:val="en-GB" w:eastAsia="it-IT"/>
        </w:rPr>
        <w:t xml:space="preserve">Assessing Ecosystem Services and Multifunctionality for Vineyard Systems. </w:t>
      </w:r>
      <w:r w:rsidR="00DC0A8E" w:rsidRPr="007A2FA3">
        <w:rPr>
          <w:rFonts w:ascii="Times New Roman" w:eastAsiaTheme="minorEastAsia" w:hAnsi="Times New Roman" w:cs="Times New Roman"/>
          <w:color w:val="000000"/>
          <w:sz w:val="24"/>
          <w:szCs w:val="24"/>
          <w:lang w:val="en-GB" w:eastAsia="it-IT"/>
        </w:rPr>
        <w:t>Front Environ Sci</w:t>
      </w:r>
      <w:r w:rsidRPr="007A2FA3">
        <w:rPr>
          <w:rFonts w:ascii="Times New Roman" w:eastAsiaTheme="minorEastAsia" w:hAnsi="Times New Roman" w:cs="Times New Roman"/>
          <w:color w:val="000000"/>
          <w:sz w:val="24"/>
          <w:szCs w:val="24"/>
          <w:lang w:val="en-GB" w:eastAsia="it-IT"/>
        </w:rPr>
        <w:t xml:space="preserve"> 5</w:t>
      </w:r>
      <w:r w:rsidR="00407DAD" w:rsidRPr="007A2FA3">
        <w:rPr>
          <w:rFonts w:ascii="Times New Roman" w:eastAsiaTheme="minorEastAsia" w:hAnsi="Times New Roman" w:cs="Times New Roman"/>
          <w:color w:val="000000"/>
          <w:sz w:val="24"/>
          <w:szCs w:val="24"/>
          <w:lang w:val="en-GB" w:eastAsia="it-IT"/>
        </w:rPr>
        <w:t>:</w:t>
      </w:r>
      <w:r w:rsidRPr="007A2FA3">
        <w:rPr>
          <w:rFonts w:ascii="Times New Roman" w:eastAsiaTheme="minorEastAsia" w:hAnsi="Times New Roman" w:cs="Times New Roman"/>
          <w:color w:val="000000"/>
          <w:sz w:val="24"/>
          <w:szCs w:val="24"/>
          <w:lang w:val="en-GB" w:eastAsia="it-IT"/>
        </w:rPr>
        <w:t>15. https://doi.org/10.3389/fenvs.2017.00015</w:t>
      </w:r>
      <w:r w:rsidR="009E7E2C" w:rsidRPr="007A2FA3">
        <w:rPr>
          <w:rFonts w:ascii="Times New Roman" w:eastAsiaTheme="minorEastAsia" w:hAnsi="Times New Roman" w:cs="Times New Roman"/>
          <w:color w:val="000000"/>
          <w:sz w:val="24"/>
          <w:szCs w:val="24"/>
          <w:lang w:val="en-GB" w:eastAsia="it-IT"/>
        </w:rPr>
        <w:t>.</w:t>
      </w:r>
    </w:p>
    <w:sectPr w:rsidR="00CE7A7B" w:rsidRPr="00CC6FF8" w:rsidSect="007A2FA3">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22311" w14:textId="77777777" w:rsidR="00092C1D" w:rsidRDefault="00092C1D" w:rsidP="00F61F92">
      <w:pPr>
        <w:spacing w:after="0" w:line="240" w:lineRule="auto"/>
      </w:pPr>
      <w:r>
        <w:separator/>
      </w:r>
    </w:p>
  </w:endnote>
  <w:endnote w:type="continuationSeparator" w:id="0">
    <w:p w14:paraId="6DC2CBA9" w14:textId="77777777" w:rsidR="00092C1D" w:rsidRDefault="00092C1D" w:rsidP="00F61F92">
      <w:pPr>
        <w:spacing w:after="0" w:line="240" w:lineRule="auto"/>
      </w:pPr>
      <w:r>
        <w:continuationSeparator/>
      </w:r>
    </w:p>
  </w:endnote>
  <w:endnote w:type="continuationNotice" w:id="1">
    <w:p w14:paraId="188BE7DA" w14:textId="77777777" w:rsidR="00092C1D" w:rsidRDefault="00092C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83" w:usb1="10000000" w:usb2="00000000" w:usb3="00000000" w:csb0="80000009"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2428232"/>
      <w:docPartObj>
        <w:docPartGallery w:val="Page Numbers (Bottom of Page)"/>
        <w:docPartUnique/>
      </w:docPartObj>
    </w:sdtPr>
    <w:sdtEndPr>
      <w:rPr>
        <w:noProof/>
      </w:rPr>
    </w:sdtEndPr>
    <w:sdtContent>
      <w:p w14:paraId="1C36BD26" w14:textId="41EE134F" w:rsidR="00D73447" w:rsidRDefault="00D73447">
        <w:pPr>
          <w:pStyle w:val="Footer"/>
          <w:jc w:val="right"/>
        </w:pPr>
        <w:r>
          <w:fldChar w:fldCharType="begin"/>
        </w:r>
        <w:r>
          <w:instrText xml:space="preserve"> PAGE   \* MERGEFORMAT </w:instrText>
        </w:r>
        <w:r>
          <w:fldChar w:fldCharType="separate"/>
        </w:r>
        <w:r w:rsidR="007A2FA3">
          <w:rPr>
            <w:noProof/>
          </w:rPr>
          <w:t>56</w:t>
        </w:r>
        <w:r>
          <w:rPr>
            <w:noProof/>
          </w:rPr>
          <w:fldChar w:fldCharType="end"/>
        </w:r>
      </w:p>
    </w:sdtContent>
  </w:sdt>
  <w:p w14:paraId="1A4C9B74" w14:textId="77777777" w:rsidR="00D73447" w:rsidRDefault="00D734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CFD740" w14:textId="77777777" w:rsidR="00092C1D" w:rsidRDefault="00092C1D" w:rsidP="00F61F92">
      <w:pPr>
        <w:spacing w:after="0" w:line="240" w:lineRule="auto"/>
      </w:pPr>
      <w:r>
        <w:separator/>
      </w:r>
    </w:p>
  </w:footnote>
  <w:footnote w:type="continuationSeparator" w:id="0">
    <w:p w14:paraId="2992E8F8" w14:textId="77777777" w:rsidR="00092C1D" w:rsidRDefault="00092C1D" w:rsidP="00F61F92">
      <w:pPr>
        <w:spacing w:after="0" w:line="240" w:lineRule="auto"/>
      </w:pPr>
      <w:r>
        <w:continuationSeparator/>
      </w:r>
    </w:p>
  </w:footnote>
  <w:footnote w:type="continuationNotice" w:id="1">
    <w:p w14:paraId="17FB3DB1" w14:textId="77777777" w:rsidR="00092C1D" w:rsidRDefault="00092C1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7C3999" w14:textId="77777777" w:rsidR="001C6262" w:rsidRDefault="001C626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F421D9"/>
    <w:multiLevelType w:val="hybridMultilevel"/>
    <w:tmpl w:val="603C36CE"/>
    <w:lvl w:ilvl="0" w:tplc="0409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8E84AC4"/>
    <w:multiLevelType w:val="hybridMultilevel"/>
    <w:tmpl w:val="FFD88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F34B9B"/>
    <w:multiLevelType w:val="multilevel"/>
    <w:tmpl w:val="0DD2A9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nsid w:val="0CC815CC"/>
    <w:multiLevelType w:val="hybridMultilevel"/>
    <w:tmpl w:val="B45A7C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DC64DB"/>
    <w:multiLevelType w:val="hybridMultilevel"/>
    <w:tmpl w:val="23B2D5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5E7799D"/>
    <w:multiLevelType w:val="hybridMultilevel"/>
    <w:tmpl w:val="B476A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27A58BE"/>
    <w:multiLevelType w:val="hybridMultilevel"/>
    <w:tmpl w:val="6BA06AE8"/>
    <w:lvl w:ilvl="0" w:tplc="0409000F">
      <w:start w:val="1"/>
      <w:numFmt w:val="decimal"/>
      <w:lvlText w:val="%1."/>
      <w:lvlJc w:val="left"/>
      <w:pPr>
        <w:ind w:left="767" w:hanging="360"/>
      </w:pPr>
    </w:lvl>
    <w:lvl w:ilvl="1" w:tplc="04090019" w:tentative="1">
      <w:start w:val="1"/>
      <w:numFmt w:val="lowerLetter"/>
      <w:lvlText w:val="%2."/>
      <w:lvlJc w:val="left"/>
      <w:pPr>
        <w:ind w:left="1487" w:hanging="360"/>
      </w:pPr>
    </w:lvl>
    <w:lvl w:ilvl="2" w:tplc="0409001B" w:tentative="1">
      <w:start w:val="1"/>
      <w:numFmt w:val="lowerRoman"/>
      <w:lvlText w:val="%3."/>
      <w:lvlJc w:val="right"/>
      <w:pPr>
        <w:ind w:left="2207" w:hanging="180"/>
      </w:pPr>
    </w:lvl>
    <w:lvl w:ilvl="3" w:tplc="0409000F" w:tentative="1">
      <w:start w:val="1"/>
      <w:numFmt w:val="decimal"/>
      <w:lvlText w:val="%4."/>
      <w:lvlJc w:val="left"/>
      <w:pPr>
        <w:ind w:left="2927" w:hanging="360"/>
      </w:pPr>
    </w:lvl>
    <w:lvl w:ilvl="4" w:tplc="04090019" w:tentative="1">
      <w:start w:val="1"/>
      <w:numFmt w:val="lowerLetter"/>
      <w:lvlText w:val="%5."/>
      <w:lvlJc w:val="left"/>
      <w:pPr>
        <w:ind w:left="3647" w:hanging="360"/>
      </w:pPr>
    </w:lvl>
    <w:lvl w:ilvl="5" w:tplc="0409001B" w:tentative="1">
      <w:start w:val="1"/>
      <w:numFmt w:val="lowerRoman"/>
      <w:lvlText w:val="%6."/>
      <w:lvlJc w:val="right"/>
      <w:pPr>
        <w:ind w:left="4367" w:hanging="180"/>
      </w:pPr>
    </w:lvl>
    <w:lvl w:ilvl="6" w:tplc="0409000F" w:tentative="1">
      <w:start w:val="1"/>
      <w:numFmt w:val="decimal"/>
      <w:lvlText w:val="%7."/>
      <w:lvlJc w:val="left"/>
      <w:pPr>
        <w:ind w:left="5087" w:hanging="360"/>
      </w:pPr>
    </w:lvl>
    <w:lvl w:ilvl="7" w:tplc="04090019" w:tentative="1">
      <w:start w:val="1"/>
      <w:numFmt w:val="lowerLetter"/>
      <w:lvlText w:val="%8."/>
      <w:lvlJc w:val="left"/>
      <w:pPr>
        <w:ind w:left="5807" w:hanging="360"/>
      </w:pPr>
    </w:lvl>
    <w:lvl w:ilvl="8" w:tplc="0409001B" w:tentative="1">
      <w:start w:val="1"/>
      <w:numFmt w:val="lowerRoman"/>
      <w:lvlText w:val="%9."/>
      <w:lvlJc w:val="right"/>
      <w:pPr>
        <w:ind w:left="6527" w:hanging="180"/>
      </w:pPr>
    </w:lvl>
  </w:abstractNum>
  <w:abstractNum w:abstractNumId="7">
    <w:nsid w:val="22B233FB"/>
    <w:multiLevelType w:val="hybridMultilevel"/>
    <w:tmpl w:val="D7D833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63E4567"/>
    <w:multiLevelType w:val="hybridMultilevel"/>
    <w:tmpl w:val="6BC4AC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A67442"/>
    <w:multiLevelType w:val="hybridMultilevel"/>
    <w:tmpl w:val="A72CBAD4"/>
    <w:lvl w:ilvl="0" w:tplc="DBDE6428">
      <w:start w:val="1"/>
      <w:numFmt w:val="decimal"/>
      <w:lvlText w:val="%1."/>
      <w:lvlJc w:val="left"/>
      <w:pPr>
        <w:ind w:left="720" w:hanging="360"/>
      </w:pPr>
      <w:rPr>
        <w:b w:val="0"/>
        <w:bCs w:val="0"/>
      </w:rPr>
    </w:lvl>
    <w:lvl w:ilvl="1" w:tplc="04090005">
      <w:start w:val="1"/>
      <w:numFmt w:val="bullet"/>
      <w:lvlText w:val=""/>
      <w:lvlJc w:val="left"/>
      <w:pPr>
        <w:ind w:left="1440" w:hanging="360"/>
      </w:pPr>
      <w:rPr>
        <w:rFonts w:ascii="Wingdings" w:hAnsi="Wingding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3D872C67"/>
    <w:multiLevelType w:val="multilevel"/>
    <w:tmpl w:val="CA6E88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3E60222A"/>
    <w:multiLevelType w:val="multilevel"/>
    <w:tmpl w:val="CA6E88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44FE76A3"/>
    <w:multiLevelType w:val="multilevel"/>
    <w:tmpl w:val="0DD2A9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4AD34201"/>
    <w:multiLevelType w:val="hybridMultilevel"/>
    <w:tmpl w:val="A43058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F0E0165"/>
    <w:multiLevelType w:val="hybridMultilevel"/>
    <w:tmpl w:val="94B453E6"/>
    <w:lvl w:ilvl="0" w:tplc="DBDE6428">
      <w:start w:val="1"/>
      <w:numFmt w:val="decimal"/>
      <w:lvlText w:val="%1."/>
      <w:lvlJc w:val="left"/>
      <w:pPr>
        <w:ind w:left="720" w:hanging="360"/>
      </w:pPr>
      <w:rPr>
        <w:b w:val="0"/>
        <w:bCs w:val="0"/>
      </w:rPr>
    </w:lvl>
    <w:lvl w:ilvl="1" w:tplc="AC782136">
      <w:start w:val="1"/>
      <w:numFmt w:val="bullet"/>
      <w:lvlText w:val=""/>
      <w:lvlJc w:val="left"/>
      <w:pPr>
        <w:ind w:left="1440" w:hanging="360"/>
      </w:pPr>
      <w:rPr>
        <w:rFonts w:ascii="Symbol" w:hAnsi="Symbol" w:cs="Symbol"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50C55ADD"/>
    <w:multiLevelType w:val="multilevel"/>
    <w:tmpl w:val="835E41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nsid w:val="562B7D85"/>
    <w:multiLevelType w:val="hybridMultilevel"/>
    <w:tmpl w:val="46D24C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582410"/>
    <w:multiLevelType w:val="hybridMultilevel"/>
    <w:tmpl w:val="4274E7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95854DB"/>
    <w:multiLevelType w:val="hybridMultilevel"/>
    <w:tmpl w:val="51267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D1A7C48"/>
    <w:multiLevelType w:val="hybridMultilevel"/>
    <w:tmpl w:val="6638F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E57734C"/>
    <w:multiLevelType w:val="multilevel"/>
    <w:tmpl w:val="07D0FAA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nsid w:val="647951DF"/>
    <w:multiLevelType w:val="hybridMultilevel"/>
    <w:tmpl w:val="4DBC8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5C25FA"/>
    <w:multiLevelType w:val="hybridMultilevel"/>
    <w:tmpl w:val="D5DAB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EB2410"/>
    <w:multiLevelType w:val="hybridMultilevel"/>
    <w:tmpl w:val="7D9EAD9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78C33FF"/>
    <w:multiLevelType w:val="hybridMultilevel"/>
    <w:tmpl w:val="3F0878B8"/>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9537347"/>
    <w:multiLevelType w:val="hybridMultilevel"/>
    <w:tmpl w:val="61B24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E9E6E63"/>
    <w:multiLevelType w:val="hybridMultilevel"/>
    <w:tmpl w:val="4E3CD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FF5695F"/>
    <w:multiLevelType w:val="hybridMultilevel"/>
    <w:tmpl w:val="787A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04C5EEA"/>
    <w:multiLevelType w:val="hybridMultilevel"/>
    <w:tmpl w:val="FF5649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E62249"/>
    <w:multiLevelType w:val="hybridMultilevel"/>
    <w:tmpl w:val="032A9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5F227BA"/>
    <w:multiLevelType w:val="multilevel"/>
    <w:tmpl w:val="07D0FAA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1">
    <w:nsid w:val="7C022CCA"/>
    <w:multiLevelType w:val="hybridMultilevel"/>
    <w:tmpl w:val="32925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D600DC4"/>
    <w:multiLevelType w:val="hybridMultilevel"/>
    <w:tmpl w:val="6E949252"/>
    <w:lvl w:ilvl="0" w:tplc="AC782136">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2"/>
  </w:num>
  <w:num w:numId="2">
    <w:abstractNumId w:val="31"/>
  </w:num>
  <w:num w:numId="3">
    <w:abstractNumId w:val="2"/>
  </w:num>
  <w:num w:numId="4">
    <w:abstractNumId w:val="11"/>
  </w:num>
  <w:num w:numId="5">
    <w:abstractNumId w:val="10"/>
  </w:num>
  <w:num w:numId="6">
    <w:abstractNumId w:val="20"/>
  </w:num>
  <w:num w:numId="7">
    <w:abstractNumId w:val="30"/>
  </w:num>
  <w:num w:numId="8">
    <w:abstractNumId w:val="15"/>
  </w:num>
  <w:num w:numId="9">
    <w:abstractNumId w:val="27"/>
  </w:num>
  <w:num w:numId="10">
    <w:abstractNumId w:val="19"/>
  </w:num>
  <w:num w:numId="11">
    <w:abstractNumId w:val="8"/>
  </w:num>
  <w:num w:numId="12">
    <w:abstractNumId w:val="22"/>
  </w:num>
  <w:num w:numId="13">
    <w:abstractNumId w:val="23"/>
  </w:num>
  <w:num w:numId="14">
    <w:abstractNumId w:val="26"/>
  </w:num>
  <w:num w:numId="15">
    <w:abstractNumId w:val="3"/>
  </w:num>
  <w:num w:numId="16">
    <w:abstractNumId w:val="5"/>
  </w:num>
  <w:num w:numId="17">
    <w:abstractNumId w:val="17"/>
  </w:num>
  <w:num w:numId="18">
    <w:abstractNumId w:val="28"/>
  </w:num>
  <w:num w:numId="19">
    <w:abstractNumId w:val="6"/>
  </w:num>
  <w:num w:numId="20">
    <w:abstractNumId w:val="16"/>
  </w:num>
  <w:num w:numId="21">
    <w:abstractNumId w:val="1"/>
  </w:num>
  <w:num w:numId="22">
    <w:abstractNumId w:val="7"/>
  </w:num>
  <w:num w:numId="23">
    <w:abstractNumId w:val="21"/>
  </w:num>
  <w:num w:numId="24">
    <w:abstractNumId w:val="13"/>
  </w:num>
  <w:num w:numId="25">
    <w:abstractNumId w:val="18"/>
  </w:num>
  <w:num w:numId="26">
    <w:abstractNumId w:val="25"/>
  </w:num>
  <w:num w:numId="27">
    <w:abstractNumId w:val="14"/>
  </w:num>
  <w:num w:numId="28">
    <w:abstractNumId w:val="4"/>
  </w:num>
  <w:num w:numId="29">
    <w:abstractNumId w:val="0"/>
  </w:num>
  <w:num w:numId="30">
    <w:abstractNumId w:val="9"/>
  </w:num>
  <w:num w:numId="31">
    <w:abstractNumId w:val="32"/>
  </w:num>
  <w:num w:numId="32">
    <w:abstractNumId w:val="29"/>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3A"/>
    <w:rsid w:val="0000064D"/>
    <w:rsid w:val="00000B36"/>
    <w:rsid w:val="00000C4E"/>
    <w:rsid w:val="00000C9F"/>
    <w:rsid w:val="00000F65"/>
    <w:rsid w:val="00001006"/>
    <w:rsid w:val="00001211"/>
    <w:rsid w:val="00001371"/>
    <w:rsid w:val="00003099"/>
    <w:rsid w:val="0000336C"/>
    <w:rsid w:val="0000381F"/>
    <w:rsid w:val="00003ABE"/>
    <w:rsid w:val="000048C1"/>
    <w:rsid w:val="00004CA1"/>
    <w:rsid w:val="000051F8"/>
    <w:rsid w:val="0000527A"/>
    <w:rsid w:val="00005569"/>
    <w:rsid w:val="00005597"/>
    <w:rsid w:val="00005991"/>
    <w:rsid w:val="00005D8C"/>
    <w:rsid w:val="00005E32"/>
    <w:rsid w:val="00005F58"/>
    <w:rsid w:val="000064EA"/>
    <w:rsid w:val="00006BD5"/>
    <w:rsid w:val="0000719C"/>
    <w:rsid w:val="00007454"/>
    <w:rsid w:val="000077ED"/>
    <w:rsid w:val="00007904"/>
    <w:rsid w:val="00007A5F"/>
    <w:rsid w:val="00007D5B"/>
    <w:rsid w:val="00010003"/>
    <w:rsid w:val="00010038"/>
    <w:rsid w:val="00010060"/>
    <w:rsid w:val="00010483"/>
    <w:rsid w:val="00010618"/>
    <w:rsid w:val="00010B8A"/>
    <w:rsid w:val="00010C14"/>
    <w:rsid w:val="00010F9F"/>
    <w:rsid w:val="00011440"/>
    <w:rsid w:val="000114B8"/>
    <w:rsid w:val="00011501"/>
    <w:rsid w:val="000116BE"/>
    <w:rsid w:val="00011A5A"/>
    <w:rsid w:val="00011C20"/>
    <w:rsid w:val="00012A16"/>
    <w:rsid w:val="00012C01"/>
    <w:rsid w:val="0001321A"/>
    <w:rsid w:val="000134AE"/>
    <w:rsid w:val="0001357E"/>
    <w:rsid w:val="00013BAD"/>
    <w:rsid w:val="00013E31"/>
    <w:rsid w:val="000143F7"/>
    <w:rsid w:val="0001442D"/>
    <w:rsid w:val="0001461C"/>
    <w:rsid w:val="000147CA"/>
    <w:rsid w:val="0001481E"/>
    <w:rsid w:val="00014A0E"/>
    <w:rsid w:val="00014E0D"/>
    <w:rsid w:val="00015276"/>
    <w:rsid w:val="00015416"/>
    <w:rsid w:val="00015916"/>
    <w:rsid w:val="0001623C"/>
    <w:rsid w:val="00016816"/>
    <w:rsid w:val="000169EA"/>
    <w:rsid w:val="00016D44"/>
    <w:rsid w:val="00016EBE"/>
    <w:rsid w:val="00016F01"/>
    <w:rsid w:val="00017173"/>
    <w:rsid w:val="00017DD6"/>
    <w:rsid w:val="000204DC"/>
    <w:rsid w:val="00020641"/>
    <w:rsid w:val="00020C98"/>
    <w:rsid w:val="00020E7D"/>
    <w:rsid w:val="00020F57"/>
    <w:rsid w:val="000213AB"/>
    <w:rsid w:val="00021920"/>
    <w:rsid w:val="00021A29"/>
    <w:rsid w:val="000221E7"/>
    <w:rsid w:val="0002230A"/>
    <w:rsid w:val="00022B16"/>
    <w:rsid w:val="00022D3C"/>
    <w:rsid w:val="00022D78"/>
    <w:rsid w:val="000231B3"/>
    <w:rsid w:val="00023336"/>
    <w:rsid w:val="000233D9"/>
    <w:rsid w:val="000236B3"/>
    <w:rsid w:val="00023B86"/>
    <w:rsid w:val="00023C12"/>
    <w:rsid w:val="00023D54"/>
    <w:rsid w:val="00023FA8"/>
    <w:rsid w:val="00024549"/>
    <w:rsid w:val="000248CB"/>
    <w:rsid w:val="00024A5D"/>
    <w:rsid w:val="00024B71"/>
    <w:rsid w:val="00024F73"/>
    <w:rsid w:val="0002573A"/>
    <w:rsid w:val="00025F54"/>
    <w:rsid w:val="00026033"/>
    <w:rsid w:val="00026374"/>
    <w:rsid w:val="000263A7"/>
    <w:rsid w:val="000263AE"/>
    <w:rsid w:val="000268EE"/>
    <w:rsid w:val="0002695C"/>
    <w:rsid w:val="000269B0"/>
    <w:rsid w:val="00026AD2"/>
    <w:rsid w:val="00026DA8"/>
    <w:rsid w:val="00027FC9"/>
    <w:rsid w:val="0003137E"/>
    <w:rsid w:val="0003142C"/>
    <w:rsid w:val="00032368"/>
    <w:rsid w:val="00032646"/>
    <w:rsid w:val="00032665"/>
    <w:rsid w:val="00032763"/>
    <w:rsid w:val="000328EA"/>
    <w:rsid w:val="00032B72"/>
    <w:rsid w:val="00032C52"/>
    <w:rsid w:val="000341EF"/>
    <w:rsid w:val="00034E9F"/>
    <w:rsid w:val="0003506E"/>
    <w:rsid w:val="000352B4"/>
    <w:rsid w:val="0003535A"/>
    <w:rsid w:val="00035765"/>
    <w:rsid w:val="00035D1E"/>
    <w:rsid w:val="00036760"/>
    <w:rsid w:val="000367CE"/>
    <w:rsid w:val="00036961"/>
    <w:rsid w:val="00036ABF"/>
    <w:rsid w:val="00036C5D"/>
    <w:rsid w:val="00037251"/>
    <w:rsid w:val="000372AF"/>
    <w:rsid w:val="00037461"/>
    <w:rsid w:val="00037472"/>
    <w:rsid w:val="00037506"/>
    <w:rsid w:val="00037705"/>
    <w:rsid w:val="000379A8"/>
    <w:rsid w:val="00037BC6"/>
    <w:rsid w:val="00037BE2"/>
    <w:rsid w:val="00040469"/>
    <w:rsid w:val="000405B9"/>
    <w:rsid w:val="000406B3"/>
    <w:rsid w:val="00040739"/>
    <w:rsid w:val="0004080A"/>
    <w:rsid w:val="000408A4"/>
    <w:rsid w:val="000408C0"/>
    <w:rsid w:val="00040A17"/>
    <w:rsid w:val="00040C75"/>
    <w:rsid w:val="0004103F"/>
    <w:rsid w:val="00041382"/>
    <w:rsid w:val="00041588"/>
    <w:rsid w:val="000415FB"/>
    <w:rsid w:val="000416D4"/>
    <w:rsid w:val="00041936"/>
    <w:rsid w:val="00041E14"/>
    <w:rsid w:val="00042033"/>
    <w:rsid w:val="000421B1"/>
    <w:rsid w:val="0004225C"/>
    <w:rsid w:val="0004298E"/>
    <w:rsid w:val="00042C71"/>
    <w:rsid w:val="00042FC4"/>
    <w:rsid w:val="000434F1"/>
    <w:rsid w:val="000437C5"/>
    <w:rsid w:val="00043A89"/>
    <w:rsid w:val="00043FCC"/>
    <w:rsid w:val="00044033"/>
    <w:rsid w:val="000446A7"/>
    <w:rsid w:val="00044DEF"/>
    <w:rsid w:val="00044EAE"/>
    <w:rsid w:val="0004586C"/>
    <w:rsid w:val="00045EB9"/>
    <w:rsid w:val="00046364"/>
    <w:rsid w:val="00046B6F"/>
    <w:rsid w:val="00046BBC"/>
    <w:rsid w:val="00046C84"/>
    <w:rsid w:val="00046DF2"/>
    <w:rsid w:val="00047602"/>
    <w:rsid w:val="00047732"/>
    <w:rsid w:val="0004786D"/>
    <w:rsid w:val="00047A03"/>
    <w:rsid w:val="00050201"/>
    <w:rsid w:val="00050DCF"/>
    <w:rsid w:val="0005142E"/>
    <w:rsid w:val="00051CC5"/>
    <w:rsid w:val="000525F5"/>
    <w:rsid w:val="00052F7C"/>
    <w:rsid w:val="00053085"/>
    <w:rsid w:val="000530CA"/>
    <w:rsid w:val="00053508"/>
    <w:rsid w:val="00053728"/>
    <w:rsid w:val="00053C34"/>
    <w:rsid w:val="00053D3C"/>
    <w:rsid w:val="000540E1"/>
    <w:rsid w:val="00054477"/>
    <w:rsid w:val="00054547"/>
    <w:rsid w:val="0005472A"/>
    <w:rsid w:val="00054803"/>
    <w:rsid w:val="00054C33"/>
    <w:rsid w:val="00054C7E"/>
    <w:rsid w:val="000554E7"/>
    <w:rsid w:val="00055BAB"/>
    <w:rsid w:val="00055BB4"/>
    <w:rsid w:val="00055DC2"/>
    <w:rsid w:val="00055EDB"/>
    <w:rsid w:val="00055FE4"/>
    <w:rsid w:val="000563F8"/>
    <w:rsid w:val="000567DD"/>
    <w:rsid w:val="00056968"/>
    <w:rsid w:val="000569D5"/>
    <w:rsid w:val="00056C4D"/>
    <w:rsid w:val="00056FC7"/>
    <w:rsid w:val="00057035"/>
    <w:rsid w:val="00057958"/>
    <w:rsid w:val="00057B79"/>
    <w:rsid w:val="00057C39"/>
    <w:rsid w:val="00060853"/>
    <w:rsid w:val="00060B1F"/>
    <w:rsid w:val="00060D5D"/>
    <w:rsid w:val="00060DCA"/>
    <w:rsid w:val="00060E0C"/>
    <w:rsid w:val="00061058"/>
    <w:rsid w:val="000611F0"/>
    <w:rsid w:val="00061375"/>
    <w:rsid w:val="00061559"/>
    <w:rsid w:val="000618DC"/>
    <w:rsid w:val="00061AC1"/>
    <w:rsid w:val="00061BB1"/>
    <w:rsid w:val="000627F6"/>
    <w:rsid w:val="00062E11"/>
    <w:rsid w:val="00063022"/>
    <w:rsid w:val="000635E0"/>
    <w:rsid w:val="00063622"/>
    <w:rsid w:val="0006370C"/>
    <w:rsid w:val="00063842"/>
    <w:rsid w:val="0006389C"/>
    <w:rsid w:val="00063DC9"/>
    <w:rsid w:val="00063E37"/>
    <w:rsid w:val="00064879"/>
    <w:rsid w:val="00065A01"/>
    <w:rsid w:val="00065C52"/>
    <w:rsid w:val="00065DF9"/>
    <w:rsid w:val="00065E42"/>
    <w:rsid w:val="000661FD"/>
    <w:rsid w:val="00066AB2"/>
    <w:rsid w:val="00066BE2"/>
    <w:rsid w:val="00066BE7"/>
    <w:rsid w:val="00067222"/>
    <w:rsid w:val="00067400"/>
    <w:rsid w:val="000674DB"/>
    <w:rsid w:val="00067D6F"/>
    <w:rsid w:val="0007019C"/>
    <w:rsid w:val="0007096F"/>
    <w:rsid w:val="00070C7F"/>
    <w:rsid w:val="00071671"/>
    <w:rsid w:val="000718BB"/>
    <w:rsid w:val="00071980"/>
    <w:rsid w:val="00071C7F"/>
    <w:rsid w:val="00071EB8"/>
    <w:rsid w:val="000723A7"/>
    <w:rsid w:val="0007262F"/>
    <w:rsid w:val="000727AC"/>
    <w:rsid w:val="000729DF"/>
    <w:rsid w:val="00072B38"/>
    <w:rsid w:val="0007312D"/>
    <w:rsid w:val="000731D8"/>
    <w:rsid w:val="00073405"/>
    <w:rsid w:val="00073A32"/>
    <w:rsid w:val="00073FEF"/>
    <w:rsid w:val="000747D0"/>
    <w:rsid w:val="0007491B"/>
    <w:rsid w:val="00074AB4"/>
    <w:rsid w:val="00074EC5"/>
    <w:rsid w:val="00075515"/>
    <w:rsid w:val="00075773"/>
    <w:rsid w:val="00075E6D"/>
    <w:rsid w:val="000762EA"/>
    <w:rsid w:val="0007673B"/>
    <w:rsid w:val="000767E5"/>
    <w:rsid w:val="000770F7"/>
    <w:rsid w:val="000775BE"/>
    <w:rsid w:val="000776AC"/>
    <w:rsid w:val="00077817"/>
    <w:rsid w:val="00080157"/>
    <w:rsid w:val="0008015C"/>
    <w:rsid w:val="00080242"/>
    <w:rsid w:val="000805F1"/>
    <w:rsid w:val="00080A5D"/>
    <w:rsid w:val="00080B5E"/>
    <w:rsid w:val="00080E69"/>
    <w:rsid w:val="00081180"/>
    <w:rsid w:val="00081184"/>
    <w:rsid w:val="00081E59"/>
    <w:rsid w:val="00082DE3"/>
    <w:rsid w:val="0008311B"/>
    <w:rsid w:val="00083437"/>
    <w:rsid w:val="000835FF"/>
    <w:rsid w:val="00083633"/>
    <w:rsid w:val="000838F1"/>
    <w:rsid w:val="0008396B"/>
    <w:rsid w:val="00083BE8"/>
    <w:rsid w:val="00083ED1"/>
    <w:rsid w:val="00083FAC"/>
    <w:rsid w:val="00084155"/>
    <w:rsid w:val="0008435C"/>
    <w:rsid w:val="000847EF"/>
    <w:rsid w:val="00084A24"/>
    <w:rsid w:val="00084A98"/>
    <w:rsid w:val="00084CE3"/>
    <w:rsid w:val="00084F05"/>
    <w:rsid w:val="00084FA7"/>
    <w:rsid w:val="000856D7"/>
    <w:rsid w:val="0008687F"/>
    <w:rsid w:val="000868E0"/>
    <w:rsid w:val="0008694D"/>
    <w:rsid w:val="00086A01"/>
    <w:rsid w:val="00087419"/>
    <w:rsid w:val="0008789E"/>
    <w:rsid w:val="000878A9"/>
    <w:rsid w:val="00087BCD"/>
    <w:rsid w:val="00087E3A"/>
    <w:rsid w:val="00090168"/>
    <w:rsid w:val="0009060F"/>
    <w:rsid w:val="000909BB"/>
    <w:rsid w:val="00090AC6"/>
    <w:rsid w:val="000911D4"/>
    <w:rsid w:val="000911FC"/>
    <w:rsid w:val="0009128D"/>
    <w:rsid w:val="0009164C"/>
    <w:rsid w:val="000918CE"/>
    <w:rsid w:val="00091C36"/>
    <w:rsid w:val="0009206B"/>
    <w:rsid w:val="000920FF"/>
    <w:rsid w:val="00092412"/>
    <w:rsid w:val="0009262E"/>
    <w:rsid w:val="0009299C"/>
    <w:rsid w:val="00092BD0"/>
    <w:rsid w:val="00092C1D"/>
    <w:rsid w:val="00092D42"/>
    <w:rsid w:val="00093269"/>
    <w:rsid w:val="000936C2"/>
    <w:rsid w:val="000938DB"/>
    <w:rsid w:val="00093C66"/>
    <w:rsid w:val="00093CC2"/>
    <w:rsid w:val="00094137"/>
    <w:rsid w:val="0009423F"/>
    <w:rsid w:val="0009543B"/>
    <w:rsid w:val="0009598C"/>
    <w:rsid w:val="00095A26"/>
    <w:rsid w:val="00096494"/>
    <w:rsid w:val="000968D3"/>
    <w:rsid w:val="00096A8D"/>
    <w:rsid w:val="00096AB7"/>
    <w:rsid w:val="00097420"/>
    <w:rsid w:val="00097B5E"/>
    <w:rsid w:val="000A04C0"/>
    <w:rsid w:val="000A05BD"/>
    <w:rsid w:val="000A0670"/>
    <w:rsid w:val="000A07D0"/>
    <w:rsid w:val="000A0BFE"/>
    <w:rsid w:val="000A0CAE"/>
    <w:rsid w:val="000A13F3"/>
    <w:rsid w:val="000A1419"/>
    <w:rsid w:val="000A14B5"/>
    <w:rsid w:val="000A15A6"/>
    <w:rsid w:val="000A16D4"/>
    <w:rsid w:val="000A20E6"/>
    <w:rsid w:val="000A2226"/>
    <w:rsid w:val="000A2389"/>
    <w:rsid w:val="000A2447"/>
    <w:rsid w:val="000A257F"/>
    <w:rsid w:val="000A28B4"/>
    <w:rsid w:val="000A2956"/>
    <w:rsid w:val="000A31B7"/>
    <w:rsid w:val="000A36F9"/>
    <w:rsid w:val="000A4300"/>
    <w:rsid w:val="000A4465"/>
    <w:rsid w:val="000A44B2"/>
    <w:rsid w:val="000A45AC"/>
    <w:rsid w:val="000A4CA3"/>
    <w:rsid w:val="000A55A7"/>
    <w:rsid w:val="000A5792"/>
    <w:rsid w:val="000A5953"/>
    <w:rsid w:val="000A605E"/>
    <w:rsid w:val="000A6075"/>
    <w:rsid w:val="000A60A1"/>
    <w:rsid w:val="000A616F"/>
    <w:rsid w:val="000A63E5"/>
    <w:rsid w:val="000A65FB"/>
    <w:rsid w:val="000A6807"/>
    <w:rsid w:val="000A7079"/>
    <w:rsid w:val="000A7840"/>
    <w:rsid w:val="000A79CA"/>
    <w:rsid w:val="000B03AB"/>
    <w:rsid w:val="000B0BA6"/>
    <w:rsid w:val="000B0BEB"/>
    <w:rsid w:val="000B15A5"/>
    <w:rsid w:val="000B1606"/>
    <w:rsid w:val="000B20A4"/>
    <w:rsid w:val="000B2A05"/>
    <w:rsid w:val="000B2ADE"/>
    <w:rsid w:val="000B2E8E"/>
    <w:rsid w:val="000B3660"/>
    <w:rsid w:val="000B38CB"/>
    <w:rsid w:val="000B3C4B"/>
    <w:rsid w:val="000B42F5"/>
    <w:rsid w:val="000B432D"/>
    <w:rsid w:val="000B469B"/>
    <w:rsid w:val="000B4CA5"/>
    <w:rsid w:val="000B4CF7"/>
    <w:rsid w:val="000B506D"/>
    <w:rsid w:val="000B50DD"/>
    <w:rsid w:val="000B50FA"/>
    <w:rsid w:val="000B5856"/>
    <w:rsid w:val="000B590D"/>
    <w:rsid w:val="000B5A36"/>
    <w:rsid w:val="000B5FD2"/>
    <w:rsid w:val="000B629C"/>
    <w:rsid w:val="000B632C"/>
    <w:rsid w:val="000B6FE1"/>
    <w:rsid w:val="000B713E"/>
    <w:rsid w:val="000B7159"/>
    <w:rsid w:val="000B7CAB"/>
    <w:rsid w:val="000B7D5E"/>
    <w:rsid w:val="000C035E"/>
    <w:rsid w:val="000C13BB"/>
    <w:rsid w:val="000C16BC"/>
    <w:rsid w:val="000C1916"/>
    <w:rsid w:val="000C1A10"/>
    <w:rsid w:val="000C1AF7"/>
    <w:rsid w:val="000C1C01"/>
    <w:rsid w:val="000C1D7D"/>
    <w:rsid w:val="000C1E5A"/>
    <w:rsid w:val="000C2B01"/>
    <w:rsid w:val="000C2E16"/>
    <w:rsid w:val="000C41D4"/>
    <w:rsid w:val="000C4658"/>
    <w:rsid w:val="000C4A4E"/>
    <w:rsid w:val="000C5ABC"/>
    <w:rsid w:val="000C5CBC"/>
    <w:rsid w:val="000C5FC3"/>
    <w:rsid w:val="000C648D"/>
    <w:rsid w:val="000C655D"/>
    <w:rsid w:val="000C6C6D"/>
    <w:rsid w:val="000C7155"/>
    <w:rsid w:val="000C7171"/>
    <w:rsid w:val="000C74F0"/>
    <w:rsid w:val="000C7526"/>
    <w:rsid w:val="000C7531"/>
    <w:rsid w:val="000C76AE"/>
    <w:rsid w:val="000C76DF"/>
    <w:rsid w:val="000C7847"/>
    <w:rsid w:val="000C7B47"/>
    <w:rsid w:val="000C7F26"/>
    <w:rsid w:val="000D0080"/>
    <w:rsid w:val="000D016D"/>
    <w:rsid w:val="000D078C"/>
    <w:rsid w:val="000D0A72"/>
    <w:rsid w:val="000D1642"/>
    <w:rsid w:val="000D17D1"/>
    <w:rsid w:val="000D1BEB"/>
    <w:rsid w:val="000D1EC9"/>
    <w:rsid w:val="000D228B"/>
    <w:rsid w:val="000D247E"/>
    <w:rsid w:val="000D26CE"/>
    <w:rsid w:val="000D2C7B"/>
    <w:rsid w:val="000D2F1F"/>
    <w:rsid w:val="000D3989"/>
    <w:rsid w:val="000D3AD3"/>
    <w:rsid w:val="000D3CF1"/>
    <w:rsid w:val="000D4649"/>
    <w:rsid w:val="000D566F"/>
    <w:rsid w:val="000D5EBE"/>
    <w:rsid w:val="000D715D"/>
    <w:rsid w:val="000D7CB8"/>
    <w:rsid w:val="000E094D"/>
    <w:rsid w:val="000E0F0B"/>
    <w:rsid w:val="000E148C"/>
    <w:rsid w:val="000E1797"/>
    <w:rsid w:val="000E18CA"/>
    <w:rsid w:val="000E18E5"/>
    <w:rsid w:val="000E1926"/>
    <w:rsid w:val="000E1C44"/>
    <w:rsid w:val="000E220F"/>
    <w:rsid w:val="000E232D"/>
    <w:rsid w:val="000E235E"/>
    <w:rsid w:val="000E26D1"/>
    <w:rsid w:val="000E2999"/>
    <w:rsid w:val="000E2A9B"/>
    <w:rsid w:val="000E2B2E"/>
    <w:rsid w:val="000E321C"/>
    <w:rsid w:val="000E3BDA"/>
    <w:rsid w:val="000E43B0"/>
    <w:rsid w:val="000E4554"/>
    <w:rsid w:val="000E4F65"/>
    <w:rsid w:val="000E50B9"/>
    <w:rsid w:val="000E51D4"/>
    <w:rsid w:val="000E51F3"/>
    <w:rsid w:val="000E546E"/>
    <w:rsid w:val="000E5782"/>
    <w:rsid w:val="000E6373"/>
    <w:rsid w:val="000E6586"/>
    <w:rsid w:val="000E6BAB"/>
    <w:rsid w:val="000E6C48"/>
    <w:rsid w:val="000E7296"/>
    <w:rsid w:val="000F0489"/>
    <w:rsid w:val="000F0B49"/>
    <w:rsid w:val="000F0D1D"/>
    <w:rsid w:val="000F0D22"/>
    <w:rsid w:val="000F1699"/>
    <w:rsid w:val="000F1A0B"/>
    <w:rsid w:val="000F1F78"/>
    <w:rsid w:val="000F284E"/>
    <w:rsid w:val="000F305E"/>
    <w:rsid w:val="000F39EE"/>
    <w:rsid w:val="000F3B43"/>
    <w:rsid w:val="000F3D74"/>
    <w:rsid w:val="000F487F"/>
    <w:rsid w:val="000F4956"/>
    <w:rsid w:val="000F4A7A"/>
    <w:rsid w:val="000F5269"/>
    <w:rsid w:val="000F611D"/>
    <w:rsid w:val="000F6973"/>
    <w:rsid w:val="000F6A99"/>
    <w:rsid w:val="000F6CC0"/>
    <w:rsid w:val="000F714F"/>
    <w:rsid w:val="000F7B33"/>
    <w:rsid w:val="00100A72"/>
    <w:rsid w:val="00100AE6"/>
    <w:rsid w:val="00101678"/>
    <w:rsid w:val="001018B2"/>
    <w:rsid w:val="00101F97"/>
    <w:rsid w:val="0010218B"/>
    <w:rsid w:val="0010243A"/>
    <w:rsid w:val="001026A9"/>
    <w:rsid w:val="00102F89"/>
    <w:rsid w:val="0010309B"/>
    <w:rsid w:val="00103593"/>
    <w:rsid w:val="00103618"/>
    <w:rsid w:val="00103E3D"/>
    <w:rsid w:val="00103FB1"/>
    <w:rsid w:val="0010452F"/>
    <w:rsid w:val="0010523B"/>
    <w:rsid w:val="00105CAC"/>
    <w:rsid w:val="00105FB0"/>
    <w:rsid w:val="0010605F"/>
    <w:rsid w:val="00106209"/>
    <w:rsid w:val="001062AF"/>
    <w:rsid w:val="00106484"/>
    <w:rsid w:val="001068BC"/>
    <w:rsid w:val="00106EB9"/>
    <w:rsid w:val="001070FC"/>
    <w:rsid w:val="0010720D"/>
    <w:rsid w:val="001073B8"/>
    <w:rsid w:val="001075A1"/>
    <w:rsid w:val="00107DB6"/>
    <w:rsid w:val="00107DFD"/>
    <w:rsid w:val="00110544"/>
    <w:rsid w:val="00110880"/>
    <w:rsid w:val="001109BE"/>
    <w:rsid w:val="0011149E"/>
    <w:rsid w:val="00111680"/>
    <w:rsid w:val="00111A40"/>
    <w:rsid w:val="00111CFA"/>
    <w:rsid w:val="00111D74"/>
    <w:rsid w:val="00111E67"/>
    <w:rsid w:val="00112064"/>
    <w:rsid w:val="00112341"/>
    <w:rsid w:val="001127B9"/>
    <w:rsid w:val="00112846"/>
    <w:rsid w:val="00112C02"/>
    <w:rsid w:val="00112E09"/>
    <w:rsid w:val="00114068"/>
    <w:rsid w:val="00114949"/>
    <w:rsid w:val="0011498C"/>
    <w:rsid w:val="00114D34"/>
    <w:rsid w:val="00114F94"/>
    <w:rsid w:val="00115118"/>
    <w:rsid w:val="00115305"/>
    <w:rsid w:val="00115485"/>
    <w:rsid w:val="00115751"/>
    <w:rsid w:val="00115D8E"/>
    <w:rsid w:val="00115DA6"/>
    <w:rsid w:val="00116408"/>
    <w:rsid w:val="0011688D"/>
    <w:rsid w:val="00116966"/>
    <w:rsid w:val="0011719E"/>
    <w:rsid w:val="001171C5"/>
    <w:rsid w:val="00117450"/>
    <w:rsid w:val="001175A6"/>
    <w:rsid w:val="0011775D"/>
    <w:rsid w:val="0011787A"/>
    <w:rsid w:val="00117B7F"/>
    <w:rsid w:val="00117D73"/>
    <w:rsid w:val="001203B8"/>
    <w:rsid w:val="00120F53"/>
    <w:rsid w:val="00120FA9"/>
    <w:rsid w:val="001215FF"/>
    <w:rsid w:val="001226D8"/>
    <w:rsid w:val="00122704"/>
    <w:rsid w:val="00122830"/>
    <w:rsid w:val="00122AC6"/>
    <w:rsid w:val="001230AF"/>
    <w:rsid w:val="001236DB"/>
    <w:rsid w:val="00123748"/>
    <w:rsid w:val="00123ABA"/>
    <w:rsid w:val="00123CE7"/>
    <w:rsid w:val="00123EF9"/>
    <w:rsid w:val="00124225"/>
    <w:rsid w:val="00124266"/>
    <w:rsid w:val="0012428E"/>
    <w:rsid w:val="00124349"/>
    <w:rsid w:val="001244AB"/>
    <w:rsid w:val="00124CF8"/>
    <w:rsid w:val="001251DB"/>
    <w:rsid w:val="00125285"/>
    <w:rsid w:val="00125568"/>
    <w:rsid w:val="00125BA7"/>
    <w:rsid w:val="00126236"/>
    <w:rsid w:val="0012633E"/>
    <w:rsid w:val="0012641F"/>
    <w:rsid w:val="001265B5"/>
    <w:rsid w:val="001269DC"/>
    <w:rsid w:val="001269FC"/>
    <w:rsid w:val="00126A3B"/>
    <w:rsid w:val="00126E56"/>
    <w:rsid w:val="0012737E"/>
    <w:rsid w:val="00127844"/>
    <w:rsid w:val="001300EC"/>
    <w:rsid w:val="00130A60"/>
    <w:rsid w:val="00130F79"/>
    <w:rsid w:val="00131000"/>
    <w:rsid w:val="00131050"/>
    <w:rsid w:val="001311B2"/>
    <w:rsid w:val="00131796"/>
    <w:rsid w:val="001317B9"/>
    <w:rsid w:val="001318FE"/>
    <w:rsid w:val="001324CE"/>
    <w:rsid w:val="001326C1"/>
    <w:rsid w:val="00133864"/>
    <w:rsid w:val="0013397B"/>
    <w:rsid w:val="001344AD"/>
    <w:rsid w:val="001344C9"/>
    <w:rsid w:val="00134514"/>
    <w:rsid w:val="001347DB"/>
    <w:rsid w:val="00134B3D"/>
    <w:rsid w:val="00134BF4"/>
    <w:rsid w:val="00134FAA"/>
    <w:rsid w:val="0013507C"/>
    <w:rsid w:val="00135631"/>
    <w:rsid w:val="0013598E"/>
    <w:rsid w:val="00135DF5"/>
    <w:rsid w:val="00136328"/>
    <w:rsid w:val="001363A8"/>
    <w:rsid w:val="001364E8"/>
    <w:rsid w:val="0013650D"/>
    <w:rsid w:val="00136808"/>
    <w:rsid w:val="00136DB8"/>
    <w:rsid w:val="001374D1"/>
    <w:rsid w:val="001375AD"/>
    <w:rsid w:val="0013796B"/>
    <w:rsid w:val="00137F40"/>
    <w:rsid w:val="00140842"/>
    <w:rsid w:val="0014142D"/>
    <w:rsid w:val="00141504"/>
    <w:rsid w:val="00141699"/>
    <w:rsid w:val="00141936"/>
    <w:rsid w:val="00141DBD"/>
    <w:rsid w:val="00141FB9"/>
    <w:rsid w:val="00142291"/>
    <w:rsid w:val="00142D99"/>
    <w:rsid w:val="00143489"/>
    <w:rsid w:val="001437BE"/>
    <w:rsid w:val="00143918"/>
    <w:rsid w:val="00143C1D"/>
    <w:rsid w:val="00144F7D"/>
    <w:rsid w:val="00144FAA"/>
    <w:rsid w:val="00145280"/>
    <w:rsid w:val="001455D6"/>
    <w:rsid w:val="00145791"/>
    <w:rsid w:val="001458D1"/>
    <w:rsid w:val="00145F85"/>
    <w:rsid w:val="00146012"/>
    <w:rsid w:val="00146F28"/>
    <w:rsid w:val="00147377"/>
    <w:rsid w:val="001475DD"/>
    <w:rsid w:val="001477A3"/>
    <w:rsid w:val="00147C4D"/>
    <w:rsid w:val="001502F7"/>
    <w:rsid w:val="001505BE"/>
    <w:rsid w:val="00150D3D"/>
    <w:rsid w:val="00150D6F"/>
    <w:rsid w:val="001510DC"/>
    <w:rsid w:val="00151944"/>
    <w:rsid w:val="00151DB4"/>
    <w:rsid w:val="00151DF9"/>
    <w:rsid w:val="00151E7F"/>
    <w:rsid w:val="00151EFC"/>
    <w:rsid w:val="00152017"/>
    <w:rsid w:val="0015211E"/>
    <w:rsid w:val="001528CC"/>
    <w:rsid w:val="001531C2"/>
    <w:rsid w:val="00153206"/>
    <w:rsid w:val="00153303"/>
    <w:rsid w:val="00153A04"/>
    <w:rsid w:val="00153B12"/>
    <w:rsid w:val="00153BD9"/>
    <w:rsid w:val="00153DC5"/>
    <w:rsid w:val="00153F29"/>
    <w:rsid w:val="001540BE"/>
    <w:rsid w:val="001543A5"/>
    <w:rsid w:val="0015452E"/>
    <w:rsid w:val="0015461D"/>
    <w:rsid w:val="00154DF0"/>
    <w:rsid w:val="00155343"/>
    <w:rsid w:val="001553BC"/>
    <w:rsid w:val="00155CA3"/>
    <w:rsid w:val="00155CF2"/>
    <w:rsid w:val="00155E2D"/>
    <w:rsid w:val="001561A4"/>
    <w:rsid w:val="0015676F"/>
    <w:rsid w:val="00156B45"/>
    <w:rsid w:val="001577A2"/>
    <w:rsid w:val="00157CAC"/>
    <w:rsid w:val="00160203"/>
    <w:rsid w:val="001602CA"/>
    <w:rsid w:val="00160525"/>
    <w:rsid w:val="00161AF1"/>
    <w:rsid w:val="00162D73"/>
    <w:rsid w:val="00162DDC"/>
    <w:rsid w:val="00162EEE"/>
    <w:rsid w:val="0016306A"/>
    <w:rsid w:val="00163509"/>
    <w:rsid w:val="0016354E"/>
    <w:rsid w:val="001637C0"/>
    <w:rsid w:val="001641E9"/>
    <w:rsid w:val="0016456A"/>
    <w:rsid w:val="00164640"/>
    <w:rsid w:val="001649F0"/>
    <w:rsid w:val="00164A0B"/>
    <w:rsid w:val="0016590E"/>
    <w:rsid w:val="0016591F"/>
    <w:rsid w:val="00165966"/>
    <w:rsid w:val="00165F41"/>
    <w:rsid w:val="00166127"/>
    <w:rsid w:val="0016631C"/>
    <w:rsid w:val="00166C4D"/>
    <w:rsid w:val="00166D7E"/>
    <w:rsid w:val="0016721E"/>
    <w:rsid w:val="001673C5"/>
    <w:rsid w:val="001675E0"/>
    <w:rsid w:val="00167B2C"/>
    <w:rsid w:val="00167F7C"/>
    <w:rsid w:val="00170CE7"/>
    <w:rsid w:val="0017234C"/>
    <w:rsid w:val="00172BA4"/>
    <w:rsid w:val="00172CB6"/>
    <w:rsid w:val="00173E17"/>
    <w:rsid w:val="001741EC"/>
    <w:rsid w:val="0017423D"/>
    <w:rsid w:val="001744D5"/>
    <w:rsid w:val="00174603"/>
    <w:rsid w:val="00175289"/>
    <w:rsid w:val="001752C2"/>
    <w:rsid w:val="00175433"/>
    <w:rsid w:val="001755C2"/>
    <w:rsid w:val="00176225"/>
    <w:rsid w:val="001762CA"/>
    <w:rsid w:val="001763DB"/>
    <w:rsid w:val="00176679"/>
    <w:rsid w:val="0017752E"/>
    <w:rsid w:val="00177677"/>
    <w:rsid w:val="001806F6"/>
    <w:rsid w:val="00180C30"/>
    <w:rsid w:val="00180E29"/>
    <w:rsid w:val="00181493"/>
    <w:rsid w:val="00181742"/>
    <w:rsid w:val="00181EC2"/>
    <w:rsid w:val="001821B6"/>
    <w:rsid w:val="0018252A"/>
    <w:rsid w:val="00182DEF"/>
    <w:rsid w:val="00183728"/>
    <w:rsid w:val="001837A8"/>
    <w:rsid w:val="00183E8C"/>
    <w:rsid w:val="00183F20"/>
    <w:rsid w:val="00183F36"/>
    <w:rsid w:val="001844C7"/>
    <w:rsid w:val="001846F2"/>
    <w:rsid w:val="0018488B"/>
    <w:rsid w:val="00184ABC"/>
    <w:rsid w:val="00184B14"/>
    <w:rsid w:val="00184DF4"/>
    <w:rsid w:val="00185599"/>
    <w:rsid w:val="00185718"/>
    <w:rsid w:val="00185856"/>
    <w:rsid w:val="00185965"/>
    <w:rsid w:val="00185BCC"/>
    <w:rsid w:val="001861D6"/>
    <w:rsid w:val="0018631D"/>
    <w:rsid w:val="001866C4"/>
    <w:rsid w:val="001869D8"/>
    <w:rsid w:val="00186FCA"/>
    <w:rsid w:val="00187090"/>
    <w:rsid w:val="001872C5"/>
    <w:rsid w:val="001874C6"/>
    <w:rsid w:val="001877CD"/>
    <w:rsid w:val="0018789C"/>
    <w:rsid w:val="001879E7"/>
    <w:rsid w:val="00190369"/>
    <w:rsid w:val="0019049A"/>
    <w:rsid w:val="00190541"/>
    <w:rsid w:val="001905E4"/>
    <w:rsid w:val="00190CCC"/>
    <w:rsid w:val="0019102A"/>
    <w:rsid w:val="00191590"/>
    <w:rsid w:val="001916DB"/>
    <w:rsid w:val="0019215C"/>
    <w:rsid w:val="00192AE4"/>
    <w:rsid w:val="00192D03"/>
    <w:rsid w:val="00192D83"/>
    <w:rsid w:val="00192F40"/>
    <w:rsid w:val="001930B4"/>
    <w:rsid w:val="0019363D"/>
    <w:rsid w:val="001942E7"/>
    <w:rsid w:val="001944F4"/>
    <w:rsid w:val="0019454E"/>
    <w:rsid w:val="00195116"/>
    <w:rsid w:val="001952F0"/>
    <w:rsid w:val="001957A2"/>
    <w:rsid w:val="00195A8A"/>
    <w:rsid w:val="00195DA4"/>
    <w:rsid w:val="00195DC0"/>
    <w:rsid w:val="00196EE2"/>
    <w:rsid w:val="0019759B"/>
    <w:rsid w:val="001977F3"/>
    <w:rsid w:val="00197827"/>
    <w:rsid w:val="0019790A"/>
    <w:rsid w:val="00197957"/>
    <w:rsid w:val="001A02D1"/>
    <w:rsid w:val="001A0317"/>
    <w:rsid w:val="001A03B1"/>
    <w:rsid w:val="001A07C0"/>
    <w:rsid w:val="001A0A2F"/>
    <w:rsid w:val="001A13E8"/>
    <w:rsid w:val="001A1946"/>
    <w:rsid w:val="001A1E87"/>
    <w:rsid w:val="001A24FA"/>
    <w:rsid w:val="001A303F"/>
    <w:rsid w:val="001A3A50"/>
    <w:rsid w:val="001A3C32"/>
    <w:rsid w:val="001A3E2D"/>
    <w:rsid w:val="001A45A0"/>
    <w:rsid w:val="001A466C"/>
    <w:rsid w:val="001A4921"/>
    <w:rsid w:val="001A5294"/>
    <w:rsid w:val="001A541F"/>
    <w:rsid w:val="001A63E5"/>
    <w:rsid w:val="001A6699"/>
    <w:rsid w:val="001A6AF5"/>
    <w:rsid w:val="001A6BEB"/>
    <w:rsid w:val="001A6D81"/>
    <w:rsid w:val="001A6E8F"/>
    <w:rsid w:val="001A70E3"/>
    <w:rsid w:val="001A741F"/>
    <w:rsid w:val="001A762C"/>
    <w:rsid w:val="001B0CDA"/>
    <w:rsid w:val="001B11AF"/>
    <w:rsid w:val="001B1207"/>
    <w:rsid w:val="001B1441"/>
    <w:rsid w:val="001B1467"/>
    <w:rsid w:val="001B1659"/>
    <w:rsid w:val="001B16D7"/>
    <w:rsid w:val="001B1BC7"/>
    <w:rsid w:val="001B1BE9"/>
    <w:rsid w:val="001B1D1C"/>
    <w:rsid w:val="001B21E5"/>
    <w:rsid w:val="001B2413"/>
    <w:rsid w:val="001B3143"/>
    <w:rsid w:val="001B3380"/>
    <w:rsid w:val="001B3C7E"/>
    <w:rsid w:val="001B3FDB"/>
    <w:rsid w:val="001B40FB"/>
    <w:rsid w:val="001B44D9"/>
    <w:rsid w:val="001B4635"/>
    <w:rsid w:val="001B4671"/>
    <w:rsid w:val="001B47A5"/>
    <w:rsid w:val="001B4A16"/>
    <w:rsid w:val="001B4F30"/>
    <w:rsid w:val="001B50C8"/>
    <w:rsid w:val="001B5AD9"/>
    <w:rsid w:val="001B6159"/>
    <w:rsid w:val="001B663E"/>
    <w:rsid w:val="001B6872"/>
    <w:rsid w:val="001B6B05"/>
    <w:rsid w:val="001B6B21"/>
    <w:rsid w:val="001B6C6C"/>
    <w:rsid w:val="001B6DAF"/>
    <w:rsid w:val="001B77C5"/>
    <w:rsid w:val="001B7897"/>
    <w:rsid w:val="001B7F59"/>
    <w:rsid w:val="001C006E"/>
    <w:rsid w:val="001C0737"/>
    <w:rsid w:val="001C0BEF"/>
    <w:rsid w:val="001C0D2F"/>
    <w:rsid w:val="001C0EFC"/>
    <w:rsid w:val="001C17AC"/>
    <w:rsid w:val="001C19AD"/>
    <w:rsid w:val="001C212F"/>
    <w:rsid w:val="001C283C"/>
    <w:rsid w:val="001C2849"/>
    <w:rsid w:val="001C30E8"/>
    <w:rsid w:val="001C3298"/>
    <w:rsid w:val="001C33E4"/>
    <w:rsid w:val="001C358D"/>
    <w:rsid w:val="001C35B8"/>
    <w:rsid w:val="001C3692"/>
    <w:rsid w:val="001C388C"/>
    <w:rsid w:val="001C3DDA"/>
    <w:rsid w:val="001C527B"/>
    <w:rsid w:val="001C5293"/>
    <w:rsid w:val="001C5EEA"/>
    <w:rsid w:val="001C6116"/>
    <w:rsid w:val="001C6262"/>
    <w:rsid w:val="001C6343"/>
    <w:rsid w:val="001C6E0F"/>
    <w:rsid w:val="001C7843"/>
    <w:rsid w:val="001C7B20"/>
    <w:rsid w:val="001D0764"/>
    <w:rsid w:val="001D07A4"/>
    <w:rsid w:val="001D08B2"/>
    <w:rsid w:val="001D0CBF"/>
    <w:rsid w:val="001D152E"/>
    <w:rsid w:val="001D1A0E"/>
    <w:rsid w:val="001D1FAB"/>
    <w:rsid w:val="001D2087"/>
    <w:rsid w:val="001D2AA4"/>
    <w:rsid w:val="001D2B9A"/>
    <w:rsid w:val="001D2EAC"/>
    <w:rsid w:val="001D3A8F"/>
    <w:rsid w:val="001D4A6D"/>
    <w:rsid w:val="001D541C"/>
    <w:rsid w:val="001D5A7C"/>
    <w:rsid w:val="001D5FE1"/>
    <w:rsid w:val="001D6544"/>
    <w:rsid w:val="001D702E"/>
    <w:rsid w:val="001D7241"/>
    <w:rsid w:val="001D737C"/>
    <w:rsid w:val="001D7825"/>
    <w:rsid w:val="001D7E9F"/>
    <w:rsid w:val="001E0428"/>
    <w:rsid w:val="001E08E3"/>
    <w:rsid w:val="001E10C2"/>
    <w:rsid w:val="001E14CF"/>
    <w:rsid w:val="001E1559"/>
    <w:rsid w:val="001E1B3C"/>
    <w:rsid w:val="001E1EA8"/>
    <w:rsid w:val="001E2103"/>
    <w:rsid w:val="001E2479"/>
    <w:rsid w:val="001E2952"/>
    <w:rsid w:val="001E37A6"/>
    <w:rsid w:val="001E3AA1"/>
    <w:rsid w:val="001E3BC5"/>
    <w:rsid w:val="001E3D27"/>
    <w:rsid w:val="001E3DFC"/>
    <w:rsid w:val="001E3EEA"/>
    <w:rsid w:val="001E3FA4"/>
    <w:rsid w:val="001E457C"/>
    <w:rsid w:val="001E4AD9"/>
    <w:rsid w:val="001E5137"/>
    <w:rsid w:val="001E5456"/>
    <w:rsid w:val="001E59E6"/>
    <w:rsid w:val="001E5F47"/>
    <w:rsid w:val="001E5FD4"/>
    <w:rsid w:val="001E64DF"/>
    <w:rsid w:val="001E6BD2"/>
    <w:rsid w:val="001E70B3"/>
    <w:rsid w:val="001E719E"/>
    <w:rsid w:val="001E7851"/>
    <w:rsid w:val="001E786D"/>
    <w:rsid w:val="001E7C89"/>
    <w:rsid w:val="001F041C"/>
    <w:rsid w:val="001F0549"/>
    <w:rsid w:val="001F0A92"/>
    <w:rsid w:val="001F0E40"/>
    <w:rsid w:val="001F151E"/>
    <w:rsid w:val="001F18A9"/>
    <w:rsid w:val="001F1F50"/>
    <w:rsid w:val="001F2136"/>
    <w:rsid w:val="001F242F"/>
    <w:rsid w:val="001F265C"/>
    <w:rsid w:val="001F287A"/>
    <w:rsid w:val="001F30F9"/>
    <w:rsid w:val="001F3926"/>
    <w:rsid w:val="001F4059"/>
    <w:rsid w:val="001F41DE"/>
    <w:rsid w:val="001F446F"/>
    <w:rsid w:val="001F448F"/>
    <w:rsid w:val="001F53A3"/>
    <w:rsid w:val="001F589A"/>
    <w:rsid w:val="001F65EF"/>
    <w:rsid w:val="001F6928"/>
    <w:rsid w:val="001F6C96"/>
    <w:rsid w:val="001F6DD4"/>
    <w:rsid w:val="001F7BD6"/>
    <w:rsid w:val="00200A35"/>
    <w:rsid w:val="00200C5D"/>
    <w:rsid w:val="00201200"/>
    <w:rsid w:val="00201262"/>
    <w:rsid w:val="00202A7D"/>
    <w:rsid w:val="00202DC3"/>
    <w:rsid w:val="00203164"/>
    <w:rsid w:val="00203DA3"/>
    <w:rsid w:val="00203DD4"/>
    <w:rsid w:val="002043AE"/>
    <w:rsid w:val="00204484"/>
    <w:rsid w:val="0020462B"/>
    <w:rsid w:val="002046C7"/>
    <w:rsid w:val="0020496D"/>
    <w:rsid w:val="002054D0"/>
    <w:rsid w:val="002056ED"/>
    <w:rsid w:val="002057AB"/>
    <w:rsid w:val="002065FE"/>
    <w:rsid w:val="00206B9B"/>
    <w:rsid w:val="00206E90"/>
    <w:rsid w:val="00206ECC"/>
    <w:rsid w:val="002070E6"/>
    <w:rsid w:val="0020755E"/>
    <w:rsid w:val="00207575"/>
    <w:rsid w:val="0020762B"/>
    <w:rsid w:val="00207749"/>
    <w:rsid w:val="002077A0"/>
    <w:rsid w:val="0020794B"/>
    <w:rsid w:val="00207BDE"/>
    <w:rsid w:val="00207E40"/>
    <w:rsid w:val="0021092D"/>
    <w:rsid w:val="00210A7C"/>
    <w:rsid w:val="00210D66"/>
    <w:rsid w:val="002111DF"/>
    <w:rsid w:val="002116AA"/>
    <w:rsid w:val="002119FC"/>
    <w:rsid w:val="00211CC9"/>
    <w:rsid w:val="0021213B"/>
    <w:rsid w:val="002123A0"/>
    <w:rsid w:val="00212497"/>
    <w:rsid w:val="00212B45"/>
    <w:rsid w:val="00213A6F"/>
    <w:rsid w:val="00213D81"/>
    <w:rsid w:val="0021402C"/>
    <w:rsid w:val="00214B82"/>
    <w:rsid w:val="002155B8"/>
    <w:rsid w:val="00215C3C"/>
    <w:rsid w:val="00215E30"/>
    <w:rsid w:val="002161AE"/>
    <w:rsid w:val="002164CE"/>
    <w:rsid w:val="002164DD"/>
    <w:rsid w:val="00216732"/>
    <w:rsid w:val="00216B7E"/>
    <w:rsid w:val="00216F94"/>
    <w:rsid w:val="002173B9"/>
    <w:rsid w:val="00217BBD"/>
    <w:rsid w:val="00217F16"/>
    <w:rsid w:val="00220325"/>
    <w:rsid w:val="00220AC1"/>
    <w:rsid w:val="00220B02"/>
    <w:rsid w:val="00220CB2"/>
    <w:rsid w:val="00220DEB"/>
    <w:rsid w:val="00220F39"/>
    <w:rsid w:val="00221052"/>
    <w:rsid w:val="00221275"/>
    <w:rsid w:val="0022131A"/>
    <w:rsid w:val="00221531"/>
    <w:rsid w:val="0022209A"/>
    <w:rsid w:val="00222236"/>
    <w:rsid w:val="002222E9"/>
    <w:rsid w:val="002222F3"/>
    <w:rsid w:val="00222483"/>
    <w:rsid w:val="00222E2C"/>
    <w:rsid w:val="0022322E"/>
    <w:rsid w:val="0022336F"/>
    <w:rsid w:val="00223750"/>
    <w:rsid w:val="002237E0"/>
    <w:rsid w:val="00223C82"/>
    <w:rsid w:val="00223D20"/>
    <w:rsid w:val="002248A3"/>
    <w:rsid w:val="0022492B"/>
    <w:rsid w:val="00224C94"/>
    <w:rsid w:val="00224E91"/>
    <w:rsid w:val="00224FFE"/>
    <w:rsid w:val="00225AB3"/>
    <w:rsid w:val="00225CDB"/>
    <w:rsid w:val="00226555"/>
    <w:rsid w:val="0022666E"/>
    <w:rsid w:val="00226AA0"/>
    <w:rsid w:val="00226B33"/>
    <w:rsid w:val="00226B49"/>
    <w:rsid w:val="00226EBC"/>
    <w:rsid w:val="00226F42"/>
    <w:rsid w:val="0022715A"/>
    <w:rsid w:val="002274D7"/>
    <w:rsid w:val="002279E5"/>
    <w:rsid w:val="00227A39"/>
    <w:rsid w:val="00230317"/>
    <w:rsid w:val="0023055F"/>
    <w:rsid w:val="0023088C"/>
    <w:rsid w:val="00230A38"/>
    <w:rsid w:val="00230A98"/>
    <w:rsid w:val="00230FC1"/>
    <w:rsid w:val="00230FCF"/>
    <w:rsid w:val="0023107F"/>
    <w:rsid w:val="00232066"/>
    <w:rsid w:val="002327D6"/>
    <w:rsid w:val="0023286E"/>
    <w:rsid w:val="002336CE"/>
    <w:rsid w:val="0023383B"/>
    <w:rsid w:val="00233879"/>
    <w:rsid w:val="002339D1"/>
    <w:rsid w:val="002349D2"/>
    <w:rsid w:val="00234A72"/>
    <w:rsid w:val="00234D85"/>
    <w:rsid w:val="0023563B"/>
    <w:rsid w:val="002358CF"/>
    <w:rsid w:val="00235DCC"/>
    <w:rsid w:val="00236002"/>
    <w:rsid w:val="00236165"/>
    <w:rsid w:val="00236304"/>
    <w:rsid w:val="002363D2"/>
    <w:rsid w:val="002365A4"/>
    <w:rsid w:val="00236817"/>
    <w:rsid w:val="00236A2B"/>
    <w:rsid w:val="00236E67"/>
    <w:rsid w:val="002371AF"/>
    <w:rsid w:val="002373A7"/>
    <w:rsid w:val="00237475"/>
    <w:rsid w:val="002374C7"/>
    <w:rsid w:val="002376B1"/>
    <w:rsid w:val="002377F1"/>
    <w:rsid w:val="0023796D"/>
    <w:rsid w:val="00237CC7"/>
    <w:rsid w:val="00240119"/>
    <w:rsid w:val="00240339"/>
    <w:rsid w:val="002406FF"/>
    <w:rsid w:val="002407B9"/>
    <w:rsid w:val="002408FC"/>
    <w:rsid w:val="00240D18"/>
    <w:rsid w:val="0024266D"/>
    <w:rsid w:val="00242C8F"/>
    <w:rsid w:val="00243418"/>
    <w:rsid w:val="002437F2"/>
    <w:rsid w:val="002439B2"/>
    <w:rsid w:val="00243B7F"/>
    <w:rsid w:val="002440B5"/>
    <w:rsid w:val="002440E2"/>
    <w:rsid w:val="00244B86"/>
    <w:rsid w:val="00244C47"/>
    <w:rsid w:val="00244F38"/>
    <w:rsid w:val="0024523E"/>
    <w:rsid w:val="0024550B"/>
    <w:rsid w:val="00245619"/>
    <w:rsid w:val="00245A56"/>
    <w:rsid w:val="00245B04"/>
    <w:rsid w:val="00245B1E"/>
    <w:rsid w:val="002464A3"/>
    <w:rsid w:val="00246995"/>
    <w:rsid w:val="00246A6F"/>
    <w:rsid w:val="00246AAC"/>
    <w:rsid w:val="0024720C"/>
    <w:rsid w:val="00247406"/>
    <w:rsid w:val="00247C36"/>
    <w:rsid w:val="00247FCB"/>
    <w:rsid w:val="00250C59"/>
    <w:rsid w:val="00250C5B"/>
    <w:rsid w:val="00251401"/>
    <w:rsid w:val="0025252C"/>
    <w:rsid w:val="00252EB6"/>
    <w:rsid w:val="00253113"/>
    <w:rsid w:val="00253241"/>
    <w:rsid w:val="00253C62"/>
    <w:rsid w:val="002541D9"/>
    <w:rsid w:val="002542ED"/>
    <w:rsid w:val="002544D9"/>
    <w:rsid w:val="0025456D"/>
    <w:rsid w:val="0025481F"/>
    <w:rsid w:val="00254A68"/>
    <w:rsid w:val="00254ACF"/>
    <w:rsid w:val="00254BAC"/>
    <w:rsid w:val="0025618D"/>
    <w:rsid w:val="002561C8"/>
    <w:rsid w:val="00256321"/>
    <w:rsid w:val="00256330"/>
    <w:rsid w:val="00256DF4"/>
    <w:rsid w:val="00256E2B"/>
    <w:rsid w:val="00256E92"/>
    <w:rsid w:val="00256F06"/>
    <w:rsid w:val="00257105"/>
    <w:rsid w:val="002571E6"/>
    <w:rsid w:val="0025747F"/>
    <w:rsid w:val="00257517"/>
    <w:rsid w:val="0025767B"/>
    <w:rsid w:val="0025787B"/>
    <w:rsid w:val="00257AA9"/>
    <w:rsid w:val="00257D48"/>
    <w:rsid w:val="00260101"/>
    <w:rsid w:val="00260302"/>
    <w:rsid w:val="0026035C"/>
    <w:rsid w:val="0026058F"/>
    <w:rsid w:val="00260667"/>
    <w:rsid w:val="002606A0"/>
    <w:rsid w:val="002607EE"/>
    <w:rsid w:val="002609C3"/>
    <w:rsid w:val="00260FD0"/>
    <w:rsid w:val="002619B5"/>
    <w:rsid w:val="00261E80"/>
    <w:rsid w:val="0026208D"/>
    <w:rsid w:val="00262477"/>
    <w:rsid w:val="002624E3"/>
    <w:rsid w:val="00262ED8"/>
    <w:rsid w:val="00262EEB"/>
    <w:rsid w:val="0026337C"/>
    <w:rsid w:val="002640F9"/>
    <w:rsid w:val="00264776"/>
    <w:rsid w:val="00264A5F"/>
    <w:rsid w:val="002650F3"/>
    <w:rsid w:val="00265838"/>
    <w:rsid w:val="00265A9C"/>
    <w:rsid w:val="00265BA2"/>
    <w:rsid w:val="00265DF8"/>
    <w:rsid w:val="00266468"/>
    <w:rsid w:val="00266B6E"/>
    <w:rsid w:val="00266E7D"/>
    <w:rsid w:val="0026725E"/>
    <w:rsid w:val="002672C0"/>
    <w:rsid w:val="00267395"/>
    <w:rsid w:val="00267402"/>
    <w:rsid w:val="0026746E"/>
    <w:rsid w:val="00267A27"/>
    <w:rsid w:val="00267C44"/>
    <w:rsid w:val="00270125"/>
    <w:rsid w:val="002703C6"/>
    <w:rsid w:val="0027042E"/>
    <w:rsid w:val="002722C0"/>
    <w:rsid w:val="00272311"/>
    <w:rsid w:val="00272641"/>
    <w:rsid w:val="00272B04"/>
    <w:rsid w:val="0027302A"/>
    <w:rsid w:val="0027371F"/>
    <w:rsid w:val="00273894"/>
    <w:rsid w:val="00273F11"/>
    <w:rsid w:val="00273F8E"/>
    <w:rsid w:val="002741A4"/>
    <w:rsid w:val="002742CC"/>
    <w:rsid w:val="00274772"/>
    <w:rsid w:val="00274BD7"/>
    <w:rsid w:val="00274D77"/>
    <w:rsid w:val="00274DDA"/>
    <w:rsid w:val="0027505E"/>
    <w:rsid w:val="00275131"/>
    <w:rsid w:val="00275401"/>
    <w:rsid w:val="002757CE"/>
    <w:rsid w:val="00275942"/>
    <w:rsid w:val="00275CDA"/>
    <w:rsid w:val="00275FCE"/>
    <w:rsid w:val="00276001"/>
    <w:rsid w:val="0027628C"/>
    <w:rsid w:val="00276557"/>
    <w:rsid w:val="002766A5"/>
    <w:rsid w:val="00277153"/>
    <w:rsid w:val="00277588"/>
    <w:rsid w:val="00277896"/>
    <w:rsid w:val="00277EE4"/>
    <w:rsid w:val="00280611"/>
    <w:rsid w:val="0028085B"/>
    <w:rsid w:val="00280D5F"/>
    <w:rsid w:val="0028110D"/>
    <w:rsid w:val="002812B8"/>
    <w:rsid w:val="002813EB"/>
    <w:rsid w:val="00281441"/>
    <w:rsid w:val="002816E3"/>
    <w:rsid w:val="0028209E"/>
    <w:rsid w:val="002822DC"/>
    <w:rsid w:val="002825CE"/>
    <w:rsid w:val="002827BB"/>
    <w:rsid w:val="00283065"/>
    <w:rsid w:val="002834EB"/>
    <w:rsid w:val="002836D9"/>
    <w:rsid w:val="00283AFD"/>
    <w:rsid w:val="00283EA9"/>
    <w:rsid w:val="00283FE6"/>
    <w:rsid w:val="002841CB"/>
    <w:rsid w:val="002848B2"/>
    <w:rsid w:val="00284988"/>
    <w:rsid w:val="002850C1"/>
    <w:rsid w:val="00285882"/>
    <w:rsid w:val="00286084"/>
    <w:rsid w:val="00286C14"/>
    <w:rsid w:val="00286C4D"/>
    <w:rsid w:val="0028783B"/>
    <w:rsid w:val="00287865"/>
    <w:rsid w:val="00287ED7"/>
    <w:rsid w:val="002900B7"/>
    <w:rsid w:val="00290DBD"/>
    <w:rsid w:val="00291049"/>
    <w:rsid w:val="002910C5"/>
    <w:rsid w:val="002911BB"/>
    <w:rsid w:val="00291BD2"/>
    <w:rsid w:val="00291D10"/>
    <w:rsid w:val="00291E31"/>
    <w:rsid w:val="0029267B"/>
    <w:rsid w:val="00292755"/>
    <w:rsid w:val="002927FB"/>
    <w:rsid w:val="00292D2A"/>
    <w:rsid w:val="00292E0E"/>
    <w:rsid w:val="00292E98"/>
    <w:rsid w:val="00293199"/>
    <w:rsid w:val="002938B2"/>
    <w:rsid w:val="00293DFA"/>
    <w:rsid w:val="0029468E"/>
    <w:rsid w:val="00294D27"/>
    <w:rsid w:val="002955EC"/>
    <w:rsid w:val="002959AA"/>
    <w:rsid w:val="00295A3E"/>
    <w:rsid w:val="00295A5F"/>
    <w:rsid w:val="00295D45"/>
    <w:rsid w:val="00295F02"/>
    <w:rsid w:val="00295FBB"/>
    <w:rsid w:val="0029658B"/>
    <w:rsid w:val="0029662B"/>
    <w:rsid w:val="00296B99"/>
    <w:rsid w:val="002970D1"/>
    <w:rsid w:val="00297766"/>
    <w:rsid w:val="00297BA9"/>
    <w:rsid w:val="00297C42"/>
    <w:rsid w:val="002A0173"/>
    <w:rsid w:val="002A03C1"/>
    <w:rsid w:val="002A0666"/>
    <w:rsid w:val="002A0B21"/>
    <w:rsid w:val="002A0CFE"/>
    <w:rsid w:val="002A140D"/>
    <w:rsid w:val="002A15AC"/>
    <w:rsid w:val="002A1829"/>
    <w:rsid w:val="002A1C95"/>
    <w:rsid w:val="002A1D3A"/>
    <w:rsid w:val="002A1E8F"/>
    <w:rsid w:val="002A20F2"/>
    <w:rsid w:val="002A2420"/>
    <w:rsid w:val="002A2BD6"/>
    <w:rsid w:val="002A2FF8"/>
    <w:rsid w:val="002A3269"/>
    <w:rsid w:val="002A341E"/>
    <w:rsid w:val="002A3683"/>
    <w:rsid w:val="002A3746"/>
    <w:rsid w:val="002A42BF"/>
    <w:rsid w:val="002A4356"/>
    <w:rsid w:val="002A460F"/>
    <w:rsid w:val="002A4E19"/>
    <w:rsid w:val="002A4E91"/>
    <w:rsid w:val="002A5023"/>
    <w:rsid w:val="002A5398"/>
    <w:rsid w:val="002A56B8"/>
    <w:rsid w:val="002A612D"/>
    <w:rsid w:val="002A6439"/>
    <w:rsid w:val="002A657A"/>
    <w:rsid w:val="002A6A2C"/>
    <w:rsid w:val="002A6A44"/>
    <w:rsid w:val="002A6E8E"/>
    <w:rsid w:val="002A6F67"/>
    <w:rsid w:val="002A749B"/>
    <w:rsid w:val="002A749F"/>
    <w:rsid w:val="002A79BD"/>
    <w:rsid w:val="002A7D5A"/>
    <w:rsid w:val="002B0455"/>
    <w:rsid w:val="002B0547"/>
    <w:rsid w:val="002B0D9D"/>
    <w:rsid w:val="002B110D"/>
    <w:rsid w:val="002B13B3"/>
    <w:rsid w:val="002B1558"/>
    <w:rsid w:val="002B16E9"/>
    <w:rsid w:val="002B17AC"/>
    <w:rsid w:val="002B17BF"/>
    <w:rsid w:val="002B1899"/>
    <w:rsid w:val="002B1F02"/>
    <w:rsid w:val="002B2068"/>
    <w:rsid w:val="002B24F0"/>
    <w:rsid w:val="002B2871"/>
    <w:rsid w:val="002B2C97"/>
    <w:rsid w:val="002B2E8B"/>
    <w:rsid w:val="002B36A7"/>
    <w:rsid w:val="002B375A"/>
    <w:rsid w:val="002B3A3D"/>
    <w:rsid w:val="002B3E61"/>
    <w:rsid w:val="002B4225"/>
    <w:rsid w:val="002B462D"/>
    <w:rsid w:val="002B4D22"/>
    <w:rsid w:val="002B4D87"/>
    <w:rsid w:val="002B4EEB"/>
    <w:rsid w:val="002B52A6"/>
    <w:rsid w:val="002B55C9"/>
    <w:rsid w:val="002B5C1B"/>
    <w:rsid w:val="002B5E57"/>
    <w:rsid w:val="002B6864"/>
    <w:rsid w:val="002B68BD"/>
    <w:rsid w:val="002B703C"/>
    <w:rsid w:val="002B72AF"/>
    <w:rsid w:val="002B78C6"/>
    <w:rsid w:val="002B7A75"/>
    <w:rsid w:val="002C032E"/>
    <w:rsid w:val="002C1595"/>
    <w:rsid w:val="002C1BC6"/>
    <w:rsid w:val="002C233A"/>
    <w:rsid w:val="002C23CB"/>
    <w:rsid w:val="002C2750"/>
    <w:rsid w:val="002C2AC5"/>
    <w:rsid w:val="002C2D48"/>
    <w:rsid w:val="002C2D5D"/>
    <w:rsid w:val="002C2D7B"/>
    <w:rsid w:val="002C2E6F"/>
    <w:rsid w:val="002C38CA"/>
    <w:rsid w:val="002C39D1"/>
    <w:rsid w:val="002C404F"/>
    <w:rsid w:val="002C4330"/>
    <w:rsid w:val="002C43DD"/>
    <w:rsid w:val="002C457D"/>
    <w:rsid w:val="002C4931"/>
    <w:rsid w:val="002C4E95"/>
    <w:rsid w:val="002C4FDD"/>
    <w:rsid w:val="002C5097"/>
    <w:rsid w:val="002C5D65"/>
    <w:rsid w:val="002C5D83"/>
    <w:rsid w:val="002C600B"/>
    <w:rsid w:val="002C6C8F"/>
    <w:rsid w:val="002C6FAA"/>
    <w:rsid w:val="002C706A"/>
    <w:rsid w:val="002C727E"/>
    <w:rsid w:val="002C7793"/>
    <w:rsid w:val="002C77CC"/>
    <w:rsid w:val="002C78F9"/>
    <w:rsid w:val="002D00D3"/>
    <w:rsid w:val="002D0145"/>
    <w:rsid w:val="002D0610"/>
    <w:rsid w:val="002D06BB"/>
    <w:rsid w:val="002D0AC9"/>
    <w:rsid w:val="002D0E80"/>
    <w:rsid w:val="002D12BE"/>
    <w:rsid w:val="002D1370"/>
    <w:rsid w:val="002D15AA"/>
    <w:rsid w:val="002D1889"/>
    <w:rsid w:val="002D1DA8"/>
    <w:rsid w:val="002D26FA"/>
    <w:rsid w:val="002D2E1C"/>
    <w:rsid w:val="002D3480"/>
    <w:rsid w:val="002D3685"/>
    <w:rsid w:val="002D435E"/>
    <w:rsid w:val="002D446D"/>
    <w:rsid w:val="002D527E"/>
    <w:rsid w:val="002D5401"/>
    <w:rsid w:val="002D55B2"/>
    <w:rsid w:val="002D55DF"/>
    <w:rsid w:val="002D5667"/>
    <w:rsid w:val="002D56E4"/>
    <w:rsid w:val="002D5917"/>
    <w:rsid w:val="002D591B"/>
    <w:rsid w:val="002D5A04"/>
    <w:rsid w:val="002D5AF4"/>
    <w:rsid w:val="002D5CB9"/>
    <w:rsid w:val="002D5E03"/>
    <w:rsid w:val="002D5F51"/>
    <w:rsid w:val="002D5F9B"/>
    <w:rsid w:val="002D6237"/>
    <w:rsid w:val="002D6747"/>
    <w:rsid w:val="002D6C41"/>
    <w:rsid w:val="002D6DA2"/>
    <w:rsid w:val="002D6E69"/>
    <w:rsid w:val="002D737F"/>
    <w:rsid w:val="002D76A0"/>
    <w:rsid w:val="002D76AF"/>
    <w:rsid w:val="002D7BB2"/>
    <w:rsid w:val="002D7D81"/>
    <w:rsid w:val="002D7FDD"/>
    <w:rsid w:val="002E010A"/>
    <w:rsid w:val="002E0115"/>
    <w:rsid w:val="002E08F4"/>
    <w:rsid w:val="002E0B48"/>
    <w:rsid w:val="002E14C2"/>
    <w:rsid w:val="002E188D"/>
    <w:rsid w:val="002E2118"/>
    <w:rsid w:val="002E2653"/>
    <w:rsid w:val="002E294F"/>
    <w:rsid w:val="002E2B1C"/>
    <w:rsid w:val="002E3293"/>
    <w:rsid w:val="002E36ED"/>
    <w:rsid w:val="002E3829"/>
    <w:rsid w:val="002E3A40"/>
    <w:rsid w:val="002E3AAE"/>
    <w:rsid w:val="002E3B67"/>
    <w:rsid w:val="002E416E"/>
    <w:rsid w:val="002E5D2A"/>
    <w:rsid w:val="002E6021"/>
    <w:rsid w:val="002E6960"/>
    <w:rsid w:val="002E6D40"/>
    <w:rsid w:val="002E7F7A"/>
    <w:rsid w:val="002F02F4"/>
    <w:rsid w:val="002F0A19"/>
    <w:rsid w:val="002F1020"/>
    <w:rsid w:val="002F1205"/>
    <w:rsid w:val="002F1256"/>
    <w:rsid w:val="002F132A"/>
    <w:rsid w:val="002F13A7"/>
    <w:rsid w:val="002F13AB"/>
    <w:rsid w:val="002F199E"/>
    <w:rsid w:val="002F1D10"/>
    <w:rsid w:val="002F2401"/>
    <w:rsid w:val="002F26C4"/>
    <w:rsid w:val="002F2A01"/>
    <w:rsid w:val="002F2A13"/>
    <w:rsid w:val="002F305B"/>
    <w:rsid w:val="002F331A"/>
    <w:rsid w:val="002F337B"/>
    <w:rsid w:val="002F3453"/>
    <w:rsid w:val="002F3A79"/>
    <w:rsid w:val="002F47CB"/>
    <w:rsid w:val="002F49FB"/>
    <w:rsid w:val="002F4C0E"/>
    <w:rsid w:val="002F4ECF"/>
    <w:rsid w:val="002F5119"/>
    <w:rsid w:val="002F5312"/>
    <w:rsid w:val="002F5FC1"/>
    <w:rsid w:val="002F6890"/>
    <w:rsid w:val="002F692B"/>
    <w:rsid w:val="002F7598"/>
    <w:rsid w:val="002F77AC"/>
    <w:rsid w:val="002F78F8"/>
    <w:rsid w:val="002F79A0"/>
    <w:rsid w:val="002F7CBF"/>
    <w:rsid w:val="002F7FD0"/>
    <w:rsid w:val="003006B8"/>
    <w:rsid w:val="00300783"/>
    <w:rsid w:val="00301189"/>
    <w:rsid w:val="00301659"/>
    <w:rsid w:val="00301894"/>
    <w:rsid w:val="00301CCB"/>
    <w:rsid w:val="00302236"/>
    <w:rsid w:val="003026E7"/>
    <w:rsid w:val="00302CE4"/>
    <w:rsid w:val="00302E11"/>
    <w:rsid w:val="00303071"/>
    <w:rsid w:val="00303222"/>
    <w:rsid w:val="0030380B"/>
    <w:rsid w:val="0030384A"/>
    <w:rsid w:val="003047F4"/>
    <w:rsid w:val="00304AB2"/>
    <w:rsid w:val="00304AEC"/>
    <w:rsid w:val="003054BC"/>
    <w:rsid w:val="0030576E"/>
    <w:rsid w:val="00305B3D"/>
    <w:rsid w:val="00305C42"/>
    <w:rsid w:val="003061CF"/>
    <w:rsid w:val="003063D4"/>
    <w:rsid w:val="003065E9"/>
    <w:rsid w:val="00306C05"/>
    <w:rsid w:val="00306D31"/>
    <w:rsid w:val="00306D81"/>
    <w:rsid w:val="00307A2C"/>
    <w:rsid w:val="00307C44"/>
    <w:rsid w:val="00307D10"/>
    <w:rsid w:val="00307F7C"/>
    <w:rsid w:val="00310918"/>
    <w:rsid w:val="00310E01"/>
    <w:rsid w:val="00310ED8"/>
    <w:rsid w:val="00310FA2"/>
    <w:rsid w:val="00311165"/>
    <w:rsid w:val="003115BD"/>
    <w:rsid w:val="003120FF"/>
    <w:rsid w:val="00312153"/>
    <w:rsid w:val="003122CD"/>
    <w:rsid w:val="00312A26"/>
    <w:rsid w:val="00312C1B"/>
    <w:rsid w:val="00312CC5"/>
    <w:rsid w:val="00313421"/>
    <w:rsid w:val="00313ACF"/>
    <w:rsid w:val="00313AED"/>
    <w:rsid w:val="00313E89"/>
    <w:rsid w:val="003142BD"/>
    <w:rsid w:val="00314690"/>
    <w:rsid w:val="00314B56"/>
    <w:rsid w:val="00314EAB"/>
    <w:rsid w:val="00315438"/>
    <w:rsid w:val="00315474"/>
    <w:rsid w:val="00315A28"/>
    <w:rsid w:val="00315CAC"/>
    <w:rsid w:val="00315EEB"/>
    <w:rsid w:val="00315F01"/>
    <w:rsid w:val="00316054"/>
    <w:rsid w:val="0031622E"/>
    <w:rsid w:val="00316485"/>
    <w:rsid w:val="0031709E"/>
    <w:rsid w:val="003179E5"/>
    <w:rsid w:val="00317AC1"/>
    <w:rsid w:val="00317DCE"/>
    <w:rsid w:val="003200E4"/>
    <w:rsid w:val="003213E2"/>
    <w:rsid w:val="0032183B"/>
    <w:rsid w:val="00321CBF"/>
    <w:rsid w:val="00321EEF"/>
    <w:rsid w:val="00321FC1"/>
    <w:rsid w:val="00322326"/>
    <w:rsid w:val="003227C6"/>
    <w:rsid w:val="00322F80"/>
    <w:rsid w:val="00322FA7"/>
    <w:rsid w:val="0032311C"/>
    <w:rsid w:val="0032325C"/>
    <w:rsid w:val="00323322"/>
    <w:rsid w:val="0032343F"/>
    <w:rsid w:val="00323581"/>
    <w:rsid w:val="00323895"/>
    <w:rsid w:val="00324331"/>
    <w:rsid w:val="00324FF8"/>
    <w:rsid w:val="00325262"/>
    <w:rsid w:val="00326723"/>
    <w:rsid w:val="003269C5"/>
    <w:rsid w:val="003269DB"/>
    <w:rsid w:val="00327628"/>
    <w:rsid w:val="003278E8"/>
    <w:rsid w:val="00327E66"/>
    <w:rsid w:val="00327F4B"/>
    <w:rsid w:val="00330DF8"/>
    <w:rsid w:val="003315AB"/>
    <w:rsid w:val="003315C1"/>
    <w:rsid w:val="003315DD"/>
    <w:rsid w:val="003317EE"/>
    <w:rsid w:val="00331915"/>
    <w:rsid w:val="00331B2E"/>
    <w:rsid w:val="003322F1"/>
    <w:rsid w:val="00332306"/>
    <w:rsid w:val="00332358"/>
    <w:rsid w:val="00332754"/>
    <w:rsid w:val="00332887"/>
    <w:rsid w:val="00332C29"/>
    <w:rsid w:val="0033348D"/>
    <w:rsid w:val="003336D6"/>
    <w:rsid w:val="00334000"/>
    <w:rsid w:val="00334075"/>
    <w:rsid w:val="003347CD"/>
    <w:rsid w:val="00334ED4"/>
    <w:rsid w:val="003354DD"/>
    <w:rsid w:val="003356F8"/>
    <w:rsid w:val="00335A62"/>
    <w:rsid w:val="00336730"/>
    <w:rsid w:val="00336CC6"/>
    <w:rsid w:val="0033770D"/>
    <w:rsid w:val="00337969"/>
    <w:rsid w:val="00337D29"/>
    <w:rsid w:val="00337EEF"/>
    <w:rsid w:val="003404B7"/>
    <w:rsid w:val="00340542"/>
    <w:rsid w:val="003407E5"/>
    <w:rsid w:val="00340CA3"/>
    <w:rsid w:val="003410FF"/>
    <w:rsid w:val="0034115E"/>
    <w:rsid w:val="003416CB"/>
    <w:rsid w:val="003419B8"/>
    <w:rsid w:val="0034224E"/>
    <w:rsid w:val="003424A1"/>
    <w:rsid w:val="00342634"/>
    <w:rsid w:val="00342673"/>
    <w:rsid w:val="00342B0E"/>
    <w:rsid w:val="00342C85"/>
    <w:rsid w:val="00342EC3"/>
    <w:rsid w:val="00342F76"/>
    <w:rsid w:val="00343046"/>
    <w:rsid w:val="00343A45"/>
    <w:rsid w:val="00343DE5"/>
    <w:rsid w:val="00343F73"/>
    <w:rsid w:val="0034414E"/>
    <w:rsid w:val="00344628"/>
    <w:rsid w:val="00344A4F"/>
    <w:rsid w:val="003450B2"/>
    <w:rsid w:val="00345515"/>
    <w:rsid w:val="0034576A"/>
    <w:rsid w:val="00345C68"/>
    <w:rsid w:val="00345DB2"/>
    <w:rsid w:val="00345E92"/>
    <w:rsid w:val="003468B5"/>
    <w:rsid w:val="0034734E"/>
    <w:rsid w:val="00347675"/>
    <w:rsid w:val="00347B81"/>
    <w:rsid w:val="0035002D"/>
    <w:rsid w:val="00350222"/>
    <w:rsid w:val="00350269"/>
    <w:rsid w:val="00350BAF"/>
    <w:rsid w:val="0035129B"/>
    <w:rsid w:val="003516FF"/>
    <w:rsid w:val="00352061"/>
    <w:rsid w:val="0035279B"/>
    <w:rsid w:val="00352889"/>
    <w:rsid w:val="00352983"/>
    <w:rsid w:val="00352EEB"/>
    <w:rsid w:val="00353E62"/>
    <w:rsid w:val="00354414"/>
    <w:rsid w:val="00354AB2"/>
    <w:rsid w:val="003550D0"/>
    <w:rsid w:val="00355333"/>
    <w:rsid w:val="00355381"/>
    <w:rsid w:val="0035596C"/>
    <w:rsid w:val="00356273"/>
    <w:rsid w:val="003564E2"/>
    <w:rsid w:val="00356B92"/>
    <w:rsid w:val="00356BCC"/>
    <w:rsid w:val="00356DC4"/>
    <w:rsid w:val="00357871"/>
    <w:rsid w:val="00357E88"/>
    <w:rsid w:val="00360031"/>
    <w:rsid w:val="0036073D"/>
    <w:rsid w:val="003607B0"/>
    <w:rsid w:val="00360875"/>
    <w:rsid w:val="00360881"/>
    <w:rsid w:val="0036089F"/>
    <w:rsid w:val="00360B15"/>
    <w:rsid w:val="00361228"/>
    <w:rsid w:val="0036187E"/>
    <w:rsid w:val="00361B35"/>
    <w:rsid w:val="00362316"/>
    <w:rsid w:val="003628A3"/>
    <w:rsid w:val="00362B45"/>
    <w:rsid w:val="00362D1B"/>
    <w:rsid w:val="00362FC4"/>
    <w:rsid w:val="003632E9"/>
    <w:rsid w:val="003637CE"/>
    <w:rsid w:val="00363920"/>
    <w:rsid w:val="003639A1"/>
    <w:rsid w:val="0036417A"/>
    <w:rsid w:val="003642B5"/>
    <w:rsid w:val="003643E2"/>
    <w:rsid w:val="00364CAF"/>
    <w:rsid w:val="00364CED"/>
    <w:rsid w:val="00364D65"/>
    <w:rsid w:val="00364E05"/>
    <w:rsid w:val="00364FD1"/>
    <w:rsid w:val="003653D4"/>
    <w:rsid w:val="003656FF"/>
    <w:rsid w:val="00365787"/>
    <w:rsid w:val="0036587A"/>
    <w:rsid w:val="0036599A"/>
    <w:rsid w:val="00365A57"/>
    <w:rsid w:val="00365BD9"/>
    <w:rsid w:val="00365C06"/>
    <w:rsid w:val="00365FCF"/>
    <w:rsid w:val="00366004"/>
    <w:rsid w:val="00366497"/>
    <w:rsid w:val="00366FF4"/>
    <w:rsid w:val="00367183"/>
    <w:rsid w:val="003673BD"/>
    <w:rsid w:val="00367458"/>
    <w:rsid w:val="003675AA"/>
    <w:rsid w:val="003679EF"/>
    <w:rsid w:val="003700C3"/>
    <w:rsid w:val="00370BD4"/>
    <w:rsid w:val="00370DCD"/>
    <w:rsid w:val="003711F6"/>
    <w:rsid w:val="003714EE"/>
    <w:rsid w:val="00371691"/>
    <w:rsid w:val="00371894"/>
    <w:rsid w:val="003718A9"/>
    <w:rsid w:val="00371AF7"/>
    <w:rsid w:val="00371C44"/>
    <w:rsid w:val="00371ED5"/>
    <w:rsid w:val="00372A80"/>
    <w:rsid w:val="00372E4B"/>
    <w:rsid w:val="00372E76"/>
    <w:rsid w:val="0037311F"/>
    <w:rsid w:val="003731AA"/>
    <w:rsid w:val="00373229"/>
    <w:rsid w:val="00373268"/>
    <w:rsid w:val="00373365"/>
    <w:rsid w:val="003733F2"/>
    <w:rsid w:val="00373F6F"/>
    <w:rsid w:val="00373FBA"/>
    <w:rsid w:val="003744E1"/>
    <w:rsid w:val="00374B21"/>
    <w:rsid w:val="00374E50"/>
    <w:rsid w:val="00374ECC"/>
    <w:rsid w:val="00375209"/>
    <w:rsid w:val="0037521C"/>
    <w:rsid w:val="003753BE"/>
    <w:rsid w:val="0037549C"/>
    <w:rsid w:val="0037558B"/>
    <w:rsid w:val="00375730"/>
    <w:rsid w:val="00375A68"/>
    <w:rsid w:val="00376106"/>
    <w:rsid w:val="003764FE"/>
    <w:rsid w:val="003766C1"/>
    <w:rsid w:val="00376841"/>
    <w:rsid w:val="00376BA5"/>
    <w:rsid w:val="003770A0"/>
    <w:rsid w:val="003774C3"/>
    <w:rsid w:val="0037775F"/>
    <w:rsid w:val="00377D28"/>
    <w:rsid w:val="00377EAF"/>
    <w:rsid w:val="00380B27"/>
    <w:rsid w:val="00380B72"/>
    <w:rsid w:val="003817CC"/>
    <w:rsid w:val="00381AD6"/>
    <w:rsid w:val="00381C8A"/>
    <w:rsid w:val="00381DD8"/>
    <w:rsid w:val="003824BA"/>
    <w:rsid w:val="00382538"/>
    <w:rsid w:val="00382955"/>
    <w:rsid w:val="003829A3"/>
    <w:rsid w:val="00382C4B"/>
    <w:rsid w:val="003834AE"/>
    <w:rsid w:val="0038352B"/>
    <w:rsid w:val="00383606"/>
    <w:rsid w:val="00383638"/>
    <w:rsid w:val="00383BDF"/>
    <w:rsid w:val="00383D73"/>
    <w:rsid w:val="0038418A"/>
    <w:rsid w:val="00384208"/>
    <w:rsid w:val="00384F72"/>
    <w:rsid w:val="00385121"/>
    <w:rsid w:val="0038532D"/>
    <w:rsid w:val="0038555B"/>
    <w:rsid w:val="003857B4"/>
    <w:rsid w:val="00385A5B"/>
    <w:rsid w:val="003864BA"/>
    <w:rsid w:val="00386960"/>
    <w:rsid w:val="003869E3"/>
    <w:rsid w:val="00386A2D"/>
    <w:rsid w:val="003874E2"/>
    <w:rsid w:val="003876C6"/>
    <w:rsid w:val="00387725"/>
    <w:rsid w:val="0038777D"/>
    <w:rsid w:val="00387B18"/>
    <w:rsid w:val="00387E72"/>
    <w:rsid w:val="00390A8D"/>
    <w:rsid w:val="00390CFF"/>
    <w:rsid w:val="00390FFF"/>
    <w:rsid w:val="00391B22"/>
    <w:rsid w:val="00393D8A"/>
    <w:rsid w:val="003941B7"/>
    <w:rsid w:val="0039420E"/>
    <w:rsid w:val="003949C3"/>
    <w:rsid w:val="00394A0F"/>
    <w:rsid w:val="00394A3D"/>
    <w:rsid w:val="00394AD7"/>
    <w:rsid w:val="00394B4F"/>
    <w:rsid w:val="00394C28"/>
    <w:rsid w:val="00394C88"/>
    <w:rsid w:val="00394E74"/>
    <w:rsid w:val="003955BF"/>
    <w:rsid w:val="003957E5"/>
    <w:rsid w:val="003958D4"/>
    <w:rsid w:val="003958F7"/>
    <w:rsid w:val="003959FE"/>
    <w:rsid w:val="00395D53"/>
    <w:rsid w:val="0039611D"/>
    <w:rsid w:val="0039612F"/>
    <w:rsid w:val="0039648C"/>
    <w:rsid w:val="00396A8D"/>
    <w:rsid w:val="00396C6C"/>
    <w:rsid w:val="00397586"/>
    <w:rsid w:val="00397DD7"/>
    <w:rsid w:val="003A000E"/>
    <w:rsid w:val="003A00CB"/>
    <w:rsid w:val="003A0469"/>
    <w:rsid w:val="003A0C22"/>
    <w:rsid w:val="003A0D84"/>
    <w:rsid w:val="003A0E37"/>
    <w:rsid w:val="003A10D5"/>
    <w:rsid w:val="003A1287"/>
    <w:rsid w:val="003A1688"/>
    <w:rsid w:val="003A1944"/>
    <w:rsid w:val="003A1D86"/>
    <w:rsid w:val="003A201E"/>
    <w:rsid w:val="003A2032"/>
    <w:rsid w:val="003A20CF"/>
    <w:rsid w:val="003A21BA"/>
    <w:rsid w:val="003A21E5"/>
    <w:rsid w:val="003A220E"/>
    <w:rsid w:val="003A231F"/>
    <w:rsid w:val="003A267B"/>
    <w:rsid w:val="003A29D3"/>
    <w:rsid w:val="003A29F0"/>
    <w:rsid w:val="003A2D3E"/>
    <w:rsid w:val="003A3E4C"/>
    <w:rsid w:val="003A4165"/>
    <w:rsid w:val="003A4250"/>
    <w:rsid w:val="003A426C"/>
    <w:rsid w:val="003A4668"/>
    <w:rsid w:val="003A4B49"/>
    <w:rsid w:val="003A4CB2"/>
    <w:rsid w:val="003A4DB9"/>
    <w:rsid w:val="003A4FB5"/>
    <w:rsid w:val="003A4FF4"/>
    <w:rsid w:val="003A553D"/>
    <w:rsid w:val="003A55D2"/>
    <w:rsid w:val="003A5A3B"/>
    <w:rsid w:val="003A5D66"/>
    <w:rsid w:val="003A5E34"/>
    <w:rsid w:val="003A60A5"/>
    <w:rsid w:val="003A652C"/>
    <w:rsid w:val="003A6905"/>
    <w:rsid w:val="003A6A7B"/>
    <w:rsid w:val="003A78E8"/>
    <w:rsid w:val="003A7C8B"/>
    <w:rsid w:val="003A7DD1"/>
    <w:rsid w:val="003B067C"/>
    <w:rsid w:val="003B06B1"/>
    <w:rsid w:val="003B08A3"/>
    <w:rsid w:val="003B0925"/>
    <w:rsid w:val="003B0F86"/>
    <w:rsid w:val="003B1285"/>
    <w:rsid w:val="003B1733"/>
    <w:rsid w:val="003B1B51"/>
    <w:rsid w:val="003B1BE0"/>
    <w:rsid w:val="003B3018"/>
    <w:rsid w:val="003B3229"/>
    <w:rsid w:val="003B477C"/>
    <w:rsid w:val="003B4F63"/>
    <w:rsid w:val="003B52AA"/>
    <w:rsid w:val="003B53F9"/>
    <w:rsid w:val="003B564D"/>
    <w:rsid w:val="003B565E"/>
    <w:rsid w:val="003B672A"/>
    <w:rsid w:val="003B6812"/>
    <w:rsid w:val="003B6B23"/>
    <w:rsid w:val="003B6C76"/>
    <w:rsid w:val="003B6D1A"/>
    <w:rsid w:val="003B76DF"/>
    <w:rsid w:val="003B7F22"/>
    <w:rsid w:val="003C03F7"/>
    <w:rsid w:val="003C0A23"/>
    <w:rsid w:val="003C105A"/>
    <w:rsid w:val="003C1132"/>
    <w:rsid w:val="003C1277"/>
    <w:rsid w:val="003C1311"/>
    <w:rsid w:val="003C139E"/>
    <w:rsid w:val="003C1773"/>
    <w:rsid w:val="003C19F7"/>
    <w:rsid w:val="003C209D"/>
    <w:rsid w:val="003C21B2"/>
    <w:rsid w:val="003C2404"/>
    <w:rsid w:val="003C2701"/>
    <w:rsid w:val="003C2E0A"/>
    <w:rsid w:val="003C2FF6"/>
    <w:rsid w:val="003C31D6"/>
    <w:rsid w:val="003C3512"/>
    <w:rsid w:val="003C3F37"/>
    <w:rsid w:val="003C5733"/>
    <w:rsid w:val="003C5765"/>
    <w:rsid w:val="003C5961"/>
    <w:rsid w:val="003C59C6"/>
    <w:rsid w:val="003C624E"/>
    <w:rsid w:val="003C6897"/>
    <w:rsid w:val="003C6EBE"/>
    <w:rsid w:val="003C735D"/>
    <w:rsid w:val="003C772F"/>
    <w:rsid w:val="003C7941"/>
    <w:rsid w:val="003C7B15"/>
    <w:rsid w:val="003D03A1"/>
    <w:rsid w:val="003D0A5C"/>
    <w:rsid w:val="003D0FF2"/>
    <w:rsid w:val="003D1340"/>
    <w:rsid w:val="003D159C"/>
    <w:rsid w:val="003D223E"/>
    <w:rsid w:val="003D28E4"/>
    <w:rsid w:val="003D2C57"/>
    <w:rsid w:val="003D2CC2"/>
    <w:rsid w:val="003D3593"/>
    <w:rsid w:val="003D37B4"/>
    <w:rsid w:val="003D3B8A"/>
    <w:rsid w:val="003D3CD2"/>
    <w:rsid w:val="003D41D3"/>
    <w:rsid w:val="003D4212"/>
    <w:rsid w:val="003D4E03"/>
    <w:rsid w:val="003D525C"/>
    <w:rsid w:val="003D575E"/>
    <w:rsid w:val="003D62BA"/>
    <w:rsid w:val="003D65F1"/>
    <w:rsid w:val="003D6723"/>
    <w:rsid w:val="003D69C5"/>
    <w:rsid w:val="003D6B64"/>
    <w:rsid w:val="003D7252"/>
    <w:rsid w:val="003D78D3"/>
    <w:rsid w:val="003D7901"/>
    <w:rsid w:val="003D7C1C"/>
    <w:rsid w:val="003E0344"/>
    <w:rsid w:val="003E09DB"/>
    <w:rsid w:val="003E138E"/>
    <w:rsid w:val="003E16FC"/>
    <w:rsid w:val="003E1AC2"/>
    <w:rsid w:val="003E1C4F"/>
    <w:rsid w:val="003E1C89"/>
    <w:rsid w:val="003E1E04"/>
    <w:rsid w:val="003E2580"/>
    <w:rsid w:val="003E27FD"/>
    <w:rsid w:val="003E2AE1"/>
    <w:rsid w:val="003E2B57"/>
    <w:rsid w:val="003E310F"/>
    <w:rsid w:val="003E355C"/>
    <w:rsid w:val="003E3642"/>
    <w:rsid w:val="003E3A20"/>
    <w:rsid w:val="003E3E0F"/>
    <w:rsid w:val="003E3F9F"/>
    <w:rsid w:val="003E43C1"/>
    <w:rsid w:val="003E447F"/>
    <w:rsid w:val="003E480D"/>
    <w:rsid w:val="003E5155"/>
    <w:rsid w:val="003E52B6"/>
    <w:rsid w:val="003E53B9"/>
    <w:rsid w:val="003E560D"/>
    <w:rsid w:val="003E580B"/>
    <w:rsid w:val="003E58AF"/>
    <w:rsid w:val="003E5C31"/>
    <w:rsid w:val="003E66CC"/>
    <w:rsid w:val="003E7433"/>
    <w:rsid w:val="003E743E"/>
    <w:rsid w:val="003E79A6"/>
    <w:rsid w:val="003E7E4A"/>
    <w:rsid w:val="003E7F53"/>
    <w:rsid w:val="003F0274"/>
    <w:rsid w:val="003F0500"/>
    <w:rsid w:val="003F0C99"/>
    <w:rsid w:val="003F0D59"/>
    <w:rsid w:val="003F0F38"/>
    <w:rsid w:val="003F0F97"/>
    <w:rsid w:val="003F12DE"/>
    <w:rsid w:val="003F1675"/>
    <w:rsid w:val="003F1B32"/>
    <w:rsid w:val="003F1B79"/>
    <w:rsid w:val="003F1CA4"/>
    <w:rsid w:val="003F1E5A"/>
    <w:rsid w:val="003F2319"/>
    <w:rsid w:val="003F278A"/>
    <w:rsid w:val="003F335B"/>
    <w:rsid w:val="003F3503"/>
    <w:rsid w:val="003F39F6"/>
    <w:rsid w:val="003F4257"/>
    <w:rsid w:val="003F43CE"/>
    <w:rsid w:val="003F4421"/>
    <w:rsid w:val="003F453E"/>
    <w:rsid w:val="003F4C9F"/>
    <w:rsid w:val="003F5898"/>
    <w:rsid w:val="003F5DFF"/>
    <w:rsid w:val="003F5EDE"/>
    <w:rsid w:val="003F6709"/>
    <w:rsid w:val="003F6B76"/>
    <w:rsid w:val="003F6C94"/>
    <w:rsid w:val="003F6E27"/>
    <w:rsid w:val="003F6EE1"/>
    <w:rsid w:val="003F7145"/>
    <w:rsid w:val="00400069"/>
    <w:rsid w:val="00401130"/>
    <w:rsid w:val="0040175B"/>
    <w:rsid w:val="00401773"/>
    <w:rsid w:val="004019BF"/>
    <w:rsid w:val="00401C50"/>
    <w:rsid w:val="00401F63"/>
    <w:rsid w:val="00401FEF"/>
    <w:rsid w:val="0040230F"/>
    <w:rsid w:val="00403047"/>
    <w:rsid w:val="00403678"/>
    <w:rsid w:val="004037A9"/>
    <w:rsid w:val="0040386C"/>
    <w:rsid w:val="00403973"/>
    <w:rsid w:val="00403B64"/>
    <w:rsid w:val="00403F68"/>
    <w:rsid w:val="00403F7D"/>
    <w:rsid w:val="00404233"/>
    <w:rsid w:val="0040461C"/>
    <w:rsid w:val="00404EEB"/>
    <w:rsid w:val="00404FB1"/>
    <w:rsid w:val="00404FD4"/>
    <w:rsid w:val="004054A9"/>
    <w:rsid w:val="004055A9"/>
    <w:rsid w:val="004055D0"/>
    <w:rsid w:val="00406118"/>
    <w:rsid w:val="00406843"/>
    <w:rsid w:val="00406CC9"/>
    <w:rsid w:val="00406D09"/>
    <w:rsid w:val="00406FDC"/>
    <w:rsid w:val="00407DAD"/>
    <w:rsid w:val="0041047D"/>
    <w:rsid w:val="004104D4"/>
    <w:rsid w:val="0041053A"/>
    <w:rsid w:val="00410A39"/>
    <w:rsid w:val="004112DF"/>
    <w:rsid w:val="004113B3"/>
    <w:rsid w:val="004114A2"/>
    <w:rsid w:val="0041196C"/>
    <w:rsid w:val="004127B5"/>
    <w:rsid w:val="004127ED"/>
    <w:rsid w:val="004130AB"/>
    <w:rsid w:val="004135B7"/>
    <w:rsid w:val="004139A3"/>
    <w:rsid w:val="00413AC9"/>
    <w:rsid w:val="00413CF5"/>
    <w:rsid w:val="00413D46"/>
    <w:rsid w:val="004145AF"/>
    <w:rsid w:val="00414C28"/>
    <w:rsid w:val="00414CA7"/>
    <w:rsid w:val="00415010"/>
    <w:rsid w:val="0041552F"/>
    <w:rsid w:val="004159DA"/>
    <w:rsid w:val="00415D3D"/>
    <w:rsid w:val="00415D82"/>
    <w:rsid w:val="00415E35"/>
    <w:rsid w:val="00415FA7"/>
    <w:rsid w:val="004160CA"/>
    <w:rsid w:val="004169C0"/>
    <w:rsid w:val="004173E8"/>
    <w:rsid w:val="00417DC3"/>
    <w:rsid w:val="00420271"/>
    <w:rsid w:val="00420411"/>
    <w:rsid w:val="00420798"/>
    <w:rsid w:val="00420ABD"/>
    <w:rsid w:val="00420E20"/>
    <w:rsid w:val="00420E66"/>
    <w:rsid w:val="00420FDA"/>
    <w:rsid w:val="00421537"/>
    <w:rsid w:val="00421BA8"/>
    <w:rsid w:val="00421F9B"/>
    <w:rsid w:val="00422073"/>
    <w:rsid w:val="004221E6"/>
    <w:rsid w:val="004223F1"/>
    <w:rsid w:val="00422D88"/>
    <w:rsid w:val="00422FB3"/>
    <w:rsid w:val="00424823"/>
    <w:rsid w:val="004252EF"/>
    <w:rsid w:val="004254D5"/>
    <w:rsid w:val="0042569C"/>
    <w:rsid w:val="00425D91"/>
    <w:rsid w:val="00426015"/>
    <w:rsid w:val="004260E8"/>
    <w:rsid w:val="0042646F"/>
    <w:rsid w:val="004268B3"/>
    <w:rsid w:val="00426A3D"/>
    <w:rsid w:val="00426A7E"/>
    <w:rsid w:val="00427341"/>
    <w:rsid w:val="00427391"/>
    <w:rsid w:val="00427EDB"/>
    <w:rsid w:val="00430192"/>
    <w:rsid w:val="00430725"/>
    <w:rsid w:val="00430C7E"/>
    <w:rsid w:val="00430E4A"/>
    <w:rsid w:val="00431549"/>
    <w:rsid w:val="00432063"/>
    <w:rsid w:val="00432621"/>
    <w:rsid w:val="00432D09"/>
    <w:rsid w:val="00432F06"/>
    <w:rsid w:val="004331F7"/>
    <w:rsid w:val="00433AA7"/>
    <w:rsid w:val="00433AAB"/>
    <w:rsid w:val="00433E36"/>
    <w:rsid w:val="00434412"/>
    <w:rsid w:val="004344DC"/>
    <w:rsid w:val="00434545"/>
    <w:rsid w:val="00434747"/>
    <w:rsid w:val="004347AE"/>
    <w:rsid w:val="00434932"/>
    <w:rsid w:val="0043543F"/>
    <w:rsid w:val="004365A4"/>
    <w:rsid w:val="0043690A"/>
    <w:rsid w:val="004372F1"/>
    <w:rsid w:val="00437A38"/>
    <w:rsid w:val="00437F30"/>
    <w:rsid w:val="004405DB"/>
    <w:rsid w:val="0044105D"/>
    <w:rsid w:val="00441788"/>
    <w:rsid w:val="0044230E"/>
    <w:rsid w:val="0044273A"/>
    <w:rsid w:val="0044297C"/>
    <w:rsid w:val="00442BC0"/>
    <w:rsid w:val="00442BF7"/>
    <w:rsid w:val="00442C38"/>
    <w:rsid w:val="00442DEF"/>
    <w:rsid w:val="0044328B"/>
    <w:rsid w:val="00443584"/>
    <w:rsid w:val="00444363"/>
    <w:rsid w:val="0044441C"/>
    <w:rsid w:val="0044445E"/>
    <w:rsid w:val="004445C3"/>
    <w:rsid w:val="00444630"/>
    <w:rsid w:val="00444A96"/>
    <w:rsid w:val="00444D22"/>
    <w:rsid w:val="00444EAE"/>
    <w:rsid w:val="00445881"/>
    <w:rsid w:val="00445D57"/>
    <w:rsid w:val="00445D60"/>
    <w:rsid w:val="00445E97"/>
    <w:rsid w:val="00446005"/>
    <w:rsid w:val="00446213"/>
    <w:rsid w:val="00446279"/>
    <w:rsid w:val="004462FC"/>
    <w:rsid w:val="0044655C"/>
    <w:rsid w:val="00446BB1"/>
    <w:rsid w:val="00446D49"/>
    <w:rsid w:val="00447361"/>
    <w:rsid w:val="00447BF5"/>
    <w:rsid w:val="00450495"/>
    <w:rsid w:val="004508AD"/>
    <w:rsid w:val="00450ADA"/>
    <w:rsid w:val="00450CD7"/>
    <w:rsid w:val="00451168"/>
    <w:rsid w:val="004516A3"/>
    <w:rsid w:val="00451AD7"/>
    <w:rsid w:val="00451D9F"/>
    <w:rsid w:val="00451DFD"/>
    <w:rsid w:val="004529BC"/>
    <w:rsid w:val="004529C8"/>
    <w:rsid w:val="00452D11"/>
    <w:rsid w:val="00452FC8"/>
    <w:rsid w:val="00453748"/>
    <w:rsid w:val="00453977"/>
    <w:rsid w:val="00453A1F"/>
    <w:rsid w:val="00453B50"/>
    <w:rsid w:val="00453F99"/>
    <w:rsid w:val="0045449E"/>
    <w:rsid w:val="00454780"/>
    <w:rsid w:val="004550A0"/>
    <w:rsid w:val="0045582B"/>
    <w:rsid w:val="00455C19"/>
    <w:rsid w:val="00455CC0"/>
    <w:rsid w:val="00456126"/>
    <w:rsid w:val="0045622C"/>
    <w:rsid w:val="00456491"/>
    <w:rsid w:val="00456BC7"/>
    <w:rsid w:val="00456D34"/>
    <w:rsid w:val="00456EFC"/>
    <w:rsid w:val="00457168"/>
    <w:rsid w:val="00457252"/>
    <w:rsid w:val="004573A9"/>
    <w:rsid w:val="0045756A"/>
    <w:rsid w:val="004575E9"/>
    <w:rsid w:val="0045771B"/>
    <w:rsid w:val="0046002F"/>
    <w:rsid w:val="00460344"/>
    <w:rsid w:val="004611D2"/>
    <w:rsid w:val="00461259"/>
    <w:rsid w:val="0046183B"/>
    <w:rsid w:val="00461EA2"/>
    <w:rsid w:val="004623B1"/>
    <w:rsid w:val="00462595"/>
    <w:rsid w:val="0046282F"/>
    <w:rsid w:val="004628F4"/>
    <w:rsid w:val="0046299B"/>
    <w:rsid w:val="00462B4B"/>
    <w:rsid w:val="0046365A"/>
    <w:rsid w:val="00463684"/>
    <w:rsid w:val="00463962"/>
    <w:rsid w:val="00463ACD"/>
    <w:rsid w:val="004642B9"/>
    <w:rsid w:val="004643AE"/>
    <w:rsid w:val="004643D9"/>
    <w:rsid w:val="004644D1"/>
    <w:rsid w:val="00464AD7"/>
    <w:rsid w:val="00464CB2"/>
    <w:rsid w:val="00464EDF"/>
    <w:rsid w:val="00464EE6"/>
    <w:rsid w:val="00465437"/>
    <w:rsid w:val="00465637"/>
    <w:rsid w:val="00465C71"/>
    <w:rsid w:val="00465CEE"/>
    <w:rsid w:val="0046615D"/>
    <w:rsid w:val="004667D2"/>
    <w:rsid w:val="00466D08"/>
    <w:rsid w:val="00467057"/>
    <w:rsid w:val="004672F6"/>
    <w:rsid w:val="004674CA"/>
    <w:rsid w:val="0046759C"/>
    <w:rsid w:val="004700F4"/>
    <w:rsid w:val="00470281"/>
    <w:rsid w:val="00470545"/>
    <w:rsid w:val="00470D1D"/>
    <w:rsid w:val="004710A4"/>
    <w:rsid w:val="00471146"/>
    <w:rsid w:val="00471E52"/>
    <w:rsid w:val="004721DD"/>
    <w:rsid w:val="00472728"/>
    <w:rsid w:val="00473527"/>
    <w:rsid w:val="004737CE"/>
    <w:rsid w:val="00473B36"/>
    <w:rsid w:val="00473BAD"/>
    <w:rsid w:val="00473C25"/>
    <w:rsid w:val="00474437"/>
    <w:rsid w:val="004745EF"/>
    <w:rsid w:val="00474602"/>
    <w:rsid w:val="0047462C"/>
    <w:rsid w:val="00474772"/>
    <w:rsid w:val="00474D08"/>
    <w:rsid w:val="00474E2D"/>
    <w:rsid w:val="00474E37"/>
    <w:rsid w:val="00475368"/>
    <w:rsid w:val="00475449"/>
    <w:rsid w:val="00475526"/>
    <w:rsid w:val="0047597C"/>
    <w:rsid w:val="00475A30"/>
    <w:rsid w:val="00475AC0"/>
    <w:rsid w:val="00475ED3"/>
    <w:rsid w:val="004764F9"/>
    <w:rsid w:val="004765F8"/>
    <w:rsid w:val="0047699E"/>
    <w:rsid w:val="00476DC7"/>
    <w:rsid w:val="004770F4"/>
    <w:rsid w:val="00477A11"/>
    <w:rsid w:val="00477CA9"/>
    <w:rsid w:val="00480642"/>
    <w:rsid w:val="00481492"/>
    <w:rsid w:val="00481779"/>
    <w:rsid w:val="00481AB7"/>
    <w:rsid w:val="00481BE4"/>
    <w:rsid w:val="00481F0B"/>
    <w:rsid w:val="00482EE9"/>
    <w:rsid w:val="004830CF"/>
    <w:rsid w:val="0048316E"/>
    <w:rsid w:val="00483EE1"/>
    <w:rsid w:val="00484436"/>
    <w:rsid w:val="0048477C"/>
    <w:rsid w:val="004847F2"/>
    <w:rsid w:val="00484813"/>
    <w:rsid w:val="00484993"/>
    <w:rsid w:val="00484A59"/>
    <w:rsid w:val="00484EAF"/>
    <w:rsid w:val="00484F01"/>
    <w:rsid w:val="00484FF6"/>
    <w:rsid w:val="0048544F"/>
    <w:rsid w:val="0048571D"/>
    <w:rsid w:val="00485EDD"/>
    <w:rsid w:val="0048676E"/>
    <w:rsid w:val="004869BC"/>
    <w:rsid w:val="00487107"/>
    <w:rsid w:val="004873E1"/>
    <w:rsid w:val="00487442"/>
    <w:rsid w:val="0048751B"/>
    <w:rsid w:val="004879D0"/>
    <w:rsid w:val="00487C11"/>
    <w:rsid w:val="00487C1A"/>
    <w:rsid w:val="00487D10"/>
    <w:rsid w:val="00487E4C"/>
    <w:rsid w:val="00487ECD"/>
    <w:rsid w:val="00487FD9"/>
    <w:rsid w:val="00490236"/>
    <w:rsid w:val="0049028D"/>
    <w:rsid w:val="00490326"/>
    <w:rsid w:val="0049054E"/>
    <w:rsid w:val="0049062F"/>
    <w:rsid w:val="00490985"/>
    <w:rsid w:val="00490A92"/>
    <w:rsid w:val="00490D10"/>
    <w:rsid w:val="00490F1D"/>
    <w:rsid w:val="00491560"/>
    <w:rsid w:val="0049184F"/>
    <w:rsid w:val="00492D24"/>
    <w:rsid w:val="00493691"/>
    <w:rsid w:val="0049371B"/>
    <w:rsid w:val="004939BF"/>
    <w:rsid w:val="004944A3"/>
    <w:rsid w:val="00494612"/>
    <w:rsid w:val="0049491D"/>
    <w:rsid w:val="00494BB0"/>
    <w:rsid w:val="00494CB0"/>
    <w:rsid w:val="00494DC7"/>
    <w:rsid w:val="00495AEC"/>
    <w:rsid w:val="00495BBC"/>
    <w:rsid w:val="00495F69"/>
    <w:rsid w:val="00496008"/>
    <w:rsid w:val="004962CA"/>
    <w:rsid w:val="0049677C"/>
    <w:rsid w:val="00496835"/>
    <w:rsid w:val="00497324"/>
    <w:rsid w:val="00497343"/>
    <w:rsid w:val="00497B8D"/>
    <w:rsid w:val="004A016A"/>
    <w:rsid w:val="004A044C"/>
    <w:rsid w:val="004A0663"/>
    <w:rsid w:val="004A081A"/>
    <w:rsid w:val="004A0FC7"/>
    <w:rsid w:val="004A10C0"/>
    <w:rsid w:val="004A1415"/>
    <w:rsid w:val="004A18DA"/>
    <w:rsid w:val="004A1BB5"/>
    <w:rsid w:val="004A20FC"/>
    <w:rsid w:val="004A2143"/>
    <w:rsid w:val="004A25B2"/>
    <w:rsid w:val="004A25EC"/>
    <w:rsid w:val="004A2BAC"/>
    <w:rsid w:val="004A2FBE"/>
    <w:rsid w:val="004A2FDE"/>
    <w:rsid w:val="004A2FF7"/>
    <w:rsid w:val="004A3757"/>
    <w:rsid w:val="004A3766"/>
    <w:rsid w:val="004A3AA0"/>
    <w:rsid w:val="004A3CAA"/>
    <w:rsid w:val="004A3CD9"/>
    <w:rsid w:val="004A4412"/>
    <w:rsid w:val="004A47CA"/>
    <w:rsid w:val="004A4874"/>
    <w:rsid w:val="004A49BF"/>
    <w:rsid w:val="004A4A91"/>
    <w:rsid w:val="004A4C1F"/>
    <w:rsid w:val="004A528C"/>
    <w:rsid w:val="004A52C1"/>
    <w:rsid w:val="004A52D8"/>
    <w:rsid w:val="004A5615"/>
    <w:rsid w:val="004A5900"/>
    <w:rsid w:val="004A5B1B"/>
    <w:rsid w:val="004A623A"/>
    <w:rsid w:val="004A6630"/>
    <w:rsid w:val="004A67DA"/>
    <w:rsid w:val="004A6ACC"/>
    <w:rsid w:val="004A6B83"/>
    <w:rsid w:val="004A79E0"/>
    <w:rsid w:val="004A79F7"/>
    <w:rsid w:val="004B0203"/>
    <w:rsid w:val="004B07A3"/>
    <w:rsid w:val="004B098F"/>
    <w:rsid w:val="004B0C7D"/>
    <w:rsid w:val="004B0CA5"/>
    <w:rsid w:val="004B0F33"/>
    <w:rsid w:val="004B0F50"/>
    <w:rsid w:val="004B13F1"/>
    <w:rsid w:val="004B19F2"/>
    <w:rsid w:val="004B1EA4"/>
    <w:rsid w:val="004B2955"/>
    <w:rsid w:val="004B2A7F"/>
    <w:rsid w:val="004B2B34"/>
    <w:rsid w:val="004B2B78"/>
    <w:rsid w:val="004B2DC0"/>
    <w:rsid w:val="004B2E42"/>
    <w:rsid w:val="004B2F18"/>
    <w:rsid w:val="004B2F53"/>
    <w:rsid w:val="004B3261"/>
    <w:rsid w:val="004B344E"/>
    <w:rsid w:val="004B36C5"/>
    <w:rsid w:val="004B3785"/>
    <w:rsid w:val="004B38AA"/>
    <w:rsid w:val="004B3ABF"/>
    <w:rsid w:val="004B40B3"/>
    <w:rsid w:val="004B44AE"/>
    <w:rsid w:val="004B4DA9"/>
    <w:rsid w:val="004B4E22"/>
    <w:rsid w:val="004B555B"/>
    <w:rsid w:val="004B556E"/>
    <w:rsid w:val="004B5630"/>
    <w:rsid w:val="004B5705"/>
    <w:rsid w:val="004B59C5"/>
    <w:rsid w:val="004B5B98"/>
    <w:rsid w:val="004B612A"/>
    <w:rsid w:val="004B637B"/>
    <w:rsid w:val="004B6E4E"/>
    <w:rsid w:val="004B730F"/>
    <w:rsid w:val="004B783B"/>
    <w:rsid w:val="004B78D3"/>
    <w:rsid w:val="004C009F"/>
    <w:rsid w:val="004C05EF"/>
    <w:rsid w:val="004C065F"/>
    <w:rsid w:val="004C0FE9"/>
    <w:rsid w:val="004C10AE"/>
    <w:rsid w:val="004C11C5"/>
    <w:rsid w:val="004C1811"/>
    <w:rsid w:val="004C1838"/>
    <w:rsid w:val="004C1F66"/>
    <w:rsid w:val="004C2049"/>
    <w:rsid w:val="004C21D7"/>
    <w:rsid w:val="004C22FC"/>
    <w:rsid w:val="004C2377"/>
    <w:rsid w:val="004C257E"/>
    <w:rsid w:val="004C264D"/>
    <w:rsid w:val="004C29F0"/>
    <w:rsid w:val="004C2B83"/>
    <w:rsid w:val="004C365D"/>
    <w:rsid w:val="004C4227"/>
    <w:rsid w:val="004C4381"/>
    <w:rsid w:val="004C559D"/>
    <w:rsid w:val="004C5872"/>
    <w:rsid w:val="004C5A3D"/>
    <w:rsid w:val="004C5A98"/>
    <w:rsid w:val="004C5EBC"/>
    <w:rsid w:val="004C6487"/>
    <w:rsid w:val="004C67DA"/>
    <w:rsid w:val="004C67FE"/>
    <w:rsid w:val="004C6B1B"/>
    <w:rsid w:val="004C6C57"/>
    <w:rsid w:val="004C732C"/>
    <w:rsid w:val="004C73B9"/>
    <w:rsid w:val="004C7820"/>
    <w:rsid w:val="004C789D"/>
    <w:rsid w:val="004C7B6F"/>
    <w:rsid w:val="004C7CE1"/>
    <w:rsid w:val="004D02DB"/>
    <w:rsid w:val="004D038C"/>
    <w:rsid w:val="004D0921"/>
    <w:rsid w:val="004D0C32"/>
    <w:rsid w:val="004D1924"/>
    <w:rsid w:val="004D1AF0"/>
    <w:rsid w:val="004D2263"/>
    <w:rsid w:val="004D2662"/>
    <w:rsid w:val="004D2D04"/>
    <w:rsid w:val="004D3465"/>
    <w:rsid w:val="004D348E"/>
    <w:rsid w:val="004D3933"/>
    <w:rsid w:val="004D3C76"/>
    <w:rsid w:val="004D3D1B"/>
    <w:rsid w:val="004D4F5A"/>
    <w:rsid w:val="004D5222"/>
    <w:rsid w:val="004D5321"/>
    <w:rsid w:val="004D5706"/>
    <w:rsid w:val="004D5707"/>
    <w:rsid w:val="004D5F84"/>
    <w:rsid w:val="004D60B4"/>
    <w:rsid w:val="004D6305"/>
    <w:rsid w:val="004D67D3"/>
    <w:rsid w:val="004D6890"/>
    <w:rsid w:val="004D7093"/>
    <w:rsid w:val="004D7539"/>
    <w:rsid w:val="004D7605"/>
    <w:rsid w:val="004D78E1"/>
    <w:rsid w:val="004D7956"/>
    <w:rsid w:val="004D79C7"/>
    <w:rsid w:val="004E023B"/>
    <w:rsid w:val="004E095D"/>
    <w:rsid w:val="004E1298"/>
    <w:rsid w:val="004E18C5"/>
    <w:rsid w:val="004E1A24"/>
    <w:rsid w:val="004E1D86"/>
    <w:rsid w:val="004E1F91"/>
    <w:rsid w:val="004E2192"/>
    <w:rsid w:val="004E21D6"/>
    <w:rsid w:val="004E21E3"/>
    <w:rsid w:val="004E2E8D"/>
    <w:rsid w:val="004E301F"/>
    <w:rsid w:val="004E308C"/>
    <w:rsid w:val="004E345C"/>
    <w:rsid w:val="004E44F1"/>
    <w:rsid w:val="004E5493"/>
    <w:rsid w:val="004E55BF"/>
    <w:rsid w:val="004E56EC"/>
    <w:rsid w:val="004E5845"/>
    <w:rsid w:val="004E5B77"/>
    <w:rsid w:val="004E5BD9"/>
    <w:rsid w:val="004E5C91"/>
    <w:rsid w:val="004E63B7"/>
    <w:rsid w:val="004E63D6"/>
    <w:rsid w:val="004E64C0"/>
    <w:rsid w:val="004E6667"/>
    <w:rsid w:val="004E670A"/>
    <w:rsid w:val="004E6E27"/>
    <w:rsid w:val="004E7070"/>
    <w:rsid w:val="004E7132"/>
    <w:rsid w:val="004E72CA"/>
    <w:rsid w:val="004E75C4"/>
    <w:rsid w:val="004E7797"/>
    <w:rsid w:val="004E77E7"/>
    <w:rsid w:val="004E7888"/>
    <w:rsid w:val="004F02DB"/>
    <w:rsid w:val="004F045D"/>
    <w:rsid w:val="004F0CAA"/>
    <w:rsid w:val="004F1311"/>
    <w:rsid w:val="004F15F7"/>
    <w:rsid w:val="004F16EF"/>
    <w:rsid w:val="004F1928"/>
    <w:rsid w:val="004F22A5"/>
    <w:rsid w:val="004F2321"/>
    <w:rsid w:val="004F2418"/>
    <w:rsid w:val="004F27AC"/>
    <w:rsid w:val="004F28E3"/>
    <w:rsid w:val="004F2DC5"/>
    <w:rsid w:val="004F309A"/>
    <w:rsid w:val="004F31DF"/>
    <w:rsid w:val="004F31E6"/>
    <w:rsid w:val="004F331D"/>
    <w:rsid w:val="004F36CB"/>
    <w:rsid w:val="004F36DF"/>
    <w:rsid w:val="004F3890"/>
    <w:rsid w:val="004F3C48"/>
    <w:rsid w:val="004F3C9C"/>
    <w:rsid w:val="004F404A"/>
    <w:rsid w:val="004F4182"/>
    <w:rsid w:val="004F45AC"/>
    <w:rsid w:val="004F4914"/>
    <w:rsid w:val="004F517D"/>
    <w:rsid w:val="004F5202"/>
    <w:rsid w:val="004F52BE"/>
    <w:rsid w:val="004F52C9"/>
    <w:rsid w:val="004F52CB"/>
    <w:rsid w:val="004F55D4"/>
    <w:rsid w:val="004F5A60"/>
    <w:rsid w:val="004F5B9F"/>
    <w:rsid w:val="004F63B3"/>
    <w:rsid w:val="004F6475"/>
    <w:rsid w:val="004F7251"/>
    <w:rsid w:val="004F72E2"/>
    <w:rsid w:val="004F7467"/>
    <w:rsid w:val="004F7919"/>
    <w:rsid w:val="004F7EC5"/>
    <w:rsid w:val="005005F4"/>
    <w:rsid w:val="00500633"/>
    <w:rsid w:val="005007F0"/>
    <w:rsid w:val="00500860"/>
    <w:rsid w:val="00501065"/>
    <w:rsid w:val="00501267"/>
    <w:rsid w:val="0050147E"/>
    <w:rsid w:val="00501543"/>
    <w:rsid w:val="00501C2D"/>
    <w:rsid w:val="00501F92"/>
    <w:rsid w:val="005021E6"/>
    <w:rsid w:val="0050279F"/>
    <w:rsid w:val="005038C7"/>
    <w:rsid w:val="00503916"/>
    <w:rsid w:val="005041DD"/>
    <w:rsid w:val="00504B84"/>
    <w:rsid w:val="00504C6E"/>
    <w:rsid w:val="005050F6"/>
    <w:rsid w:val="005051F2"/>
    <w:rsid w:val="00505205"/>
    <w:rsid w:val="00505A3A"/>
    <w:rsid w:val="00506010"/>
    <w:rsid w:val="00506BB1"/>
    <w:rsid w:val="0050731C"/>
    <w:rsid w:val="005078F8"/>
    <w:rsid w:val="00507D1B"/>
    <w:rsid w:val="0051066B"/>
    <w:rsid w:val="00510769"/>
    <w:rsid w:val="00510CFC"/>
    <w:rsid w:val="00510F53"/>
    <w:rsid w:val="00510FCB"/>
    <w:rsid w:val="0051103A"/>
    <w:rsid w:val="00511331"/>
    <w:rsid w:val="0051160C"/>
    <w:rsid w:val="00511C0E"/>
    <w:rsid w:val="00511CDC"/>
    <w:rsid w:val="00512108"/>
    <w:rsid w:val="005123A0"/>
    <w:rsid w:val="00512C36"/>
    <w:rsid w:val="00512D9A"/>
    <w:rsid w:val="00513425"/>
    <w:rsid w:val="00513522"/>
    <w:rsid w:val="00513578"/>
    <w:rsid w:val="0051374B"/>
    <w:rsid w:val="005138F5"/>
    <w:rsid w:val="005139D5"/>
    <w:rsid w:val="00513CB4"/>
    <w:rsid w:val="00513EFA"/>
    <w:rsid w:val="00514AAA"/>
    <w:rsid w:val="00514AD3"/>
    <w:rsid w:val="005155DD"/>
    <w:rsid w:val="00515764"/>
    <w:rsid w:val="00515BC2"/>
    <w:rsid w:val="00515CF1"/>
    <w:rsid w:val="00515E41"/>
    <w:rsid w:val="005162B4"/>
    <w:rsid w:val="0051634E"/>
    <w:rsid w:val="00516404"/>
    <w:rsid w:val="005168D7"/>
    <w:rsid w:val="00516ACA"/>
    <w:rsid w:val="00517094"/>
    <w:rsid w:val="005178A3"/>
    <w:rsid w:val="00517B27"/>
    <w:rsid w:val="00517BB7"/>
    <w:rsid w:val="00520394"/>
    <w:rsid w:val="00520A5A"/>
    <w:rsid w:val="00520AE8"/>
    <w:rsid w:val="00520DD5"/>
    <w:rsid w:val="00521284"/>
    <w:rsid w:val="00521291"/>
    <w:rsid w:val="00521428"/>
    <w:rsid w:val="005214DC"/>
    <w:rsid w:val="005218B5"/>
    <w:rsid w:val="00521A4E"/>
    <w:rsid w:val="00521B95"/>
    <w:rsid w:val="00521B97"/>
    <w:rsid w:val="00521F18"/>
    <w:rsid w:val="00522341"/>
    <w:rsid w:val="00522392"/>
    <w:rsid w:val="00522448"/>
    <w:rsid w:val="005224FD"/>
    <w:rsid w:val="00522C63"/>
    <w:rsid w:val="00523067"/>
    <w:rsid w:val="0052382E"/>
    <w:rsid w:val="00523DE5"/>
    <w:rsid w:val="00523F5A"/>
    <w:rsid w:val="005240A4"/>
    <w:rsid w:val="00524548"/>
    <w:rsid w:val="0052457A"/>
    <w:rsid w:val="00524705"/>
    <w:rsid w:val="00524986"/>
    <w:rsid w:val="00524E99"/>
    <w:rsid w:val="00524F06"/>
    <w:rsid w:val="00524FA2"/>
    <w:rsid w:val="00524FCD"/>
    <w:rsid w:val="0052509B"/>
    <w:rsid w:val="005251FF"/>
    <w:rsid w:val="005256BF"/>
    <w:rsid w:val="005256FA"/>
    <w:rsid w:val="00525C0E"/>
    <w:rsid w:val="00525C8F"/>
    <w:rsid w:val="00525F75"/>
    <w:rsid w:val="00526157"/>
    <w:rsid w:val="00526967"/>
    <w:rsid w:val="00526F03"/>
    <w:rsid w:val="00527B64"/>
    <w:rsid w:val="00527D60"/>
    <w:rsid w:val="005301AD"/>
    <w:rsid w:val="005301C7"/>
    <w:rsid w:val="00530453"/>
    <w:rsid w:val="00530731"/>
    <w:rsid w:val="005308CB"/>
    <w:rsid w:val="005308F8"/>
    <w:rsid w:val="00530E76"/>
    <w:rsid w:val="00530FFB"/>
    <w:rsid w:val="005311BF"/>
    <w:rsid w:val="00531287"/>
    <w:rsid w:val="00531576"/>
    <w:rsid w:val="00531FEA"/>
    <w:rsid w:val="005325DA"/>
    <w:rsid w:val="00532AD1"/>
    <w:rsid w:val="00532B41"/>
    <w:rsid w:val="00532BFC"/>
    <w:rsid w:val="00532F12"/>
    <w:rsid w:val="00533422"/>
    <w:rsid w:val="005334DC"/>
    <w:rsid w:val="00533841"/>
    <w:rsid w:val="00534533"/>
    <w:rsid w:val="00534712"/>
    <w:rsid w:val="00535017"/>
    <w:rsid w:val="005350B4"/>
    <w:rsid w:val="005353DE"/>
    <w:rsid w:val="005359FD"/>
    <w:rsid w:val="00535F9B"/>
    <w:rsid w:val="005361ED"/>
    <w:rsid w:val="00536737"/>
    <w:rsid w:val="00536827"/>
    <w:rsid w:val="00536D02"/>
    <w:rsid w:val="0053739C"/>
    <w:rsid w:val="00537949"/>
    <w:rsid w:val="00537B0B"/>
    <w:rsid w:val="005402E2"/>
    <w:rsid w:val="005406E7"/>
    <w:rsid w:val="005407F6"/>
    <w:rsid w:val="00540957"/>
    <w:rsid w:val="00540BBD"/>
    <w:rsid w:val="00540D47"/>
    <w:rsid w:val="00541688"/>
    <w:rsid w:val="00541EE8"/>
    <w:rsid w:val="00542B38"/>
    <w:rsid w:val="00542D90"/>
    <w:rsid w:val="00543036"/>
    <w:rsid w:val="00543ABC"/>
    <w:rsid w:val="00544004"/>
    <w:rsid w:val="005449F2"/>
    <w:rsid w:val="00544C22"/>
    <w:rsid w:val="00544EBB"/>
    <w:rsid w:val="00545172"/>
    <w:rsid w:val="005453B2"/>
    <w:rsid w:val="00545AC7"/>
    <w:rsid w:val="00545CFA"/>
    <w:rsid w:val="00545E1D"/>
    <w:rsid w:val="00545E44"/>
    <w:rsid w:val="005464EE"/>
    <w:rsid w:val="005469A7"/>
    <w:rsid w:val="005469ED"/>
    <w:rsid w:val="00546A15"/>
    <w:rsid w:val="00546A50"/>
    <w:rsid w:val="00546ACF"/>
    <w:rsid w:val="00547029"/>
    <w:rsid w:val="00547C97"/>
    <w:rsid w:val="00547DF5"/>
    <w:rsid w:val="005502D4"/>
    <w:rsid w:val="005504C7"/>
    <w:rsid w:val="0055055C"/>
    <w:rsid w:val="00550BAC"/>
    <w:rsid w:val="00550E3F"/>
    <w:rsid w:val="00551485"/>
    <w:rsid w:val="00551630"/>
    <w:rsid w:val="0055170F"/>
    <w:rsid w:val="005518E5"/>
    <w:rsid w:val="00551A22"/>
    <w:rsid w:val="00552317"/>
    <w:rsid w:val="00552364"/>
    <w:rsid w:val="00552544"/>
    <w:rsid w:val="00552D96"/>
    <w:rsid w:val="00553408"/>
    <w:rsid w:val="00553609"/>
    <w:rsid w:val="005536D5"/>
    <w:rsid w:val="0055435F"/>
    <w:rsid w:val="005547DA"/>
    <w:rsid w:val="005547E2"/>
    <w:rsid w:val="00554875"/>
    <w:rsid w:val="00554B65"/>
    <w:rsid w:val="0055519E"/>
    <w:rsid w:val="005553D2"/>
    <w:rsid w:val="00555455"/>
    <w:rsid w:val="00555E0E"/>
    <w:rsid w:val="0055666F"/>
    <w:rsid w:val="005567DB"/>
    <w:rsid w:val="00556B6B"/>
    <w:rsid w:val="00556CAB"/>
    <w:rsid w:val="00556DC6"/>
    <w:rsid w:val="00557579"/>
    <w:rsid w:val="00557822"/>
    <w:rsid w:val="00557AE9"/>
    <w:rsid w:val="00557FAB"/>
    <w:rsid w:val="00560057"/>
    <w:rsid w:val="005600B2"/>
    <w:rsid w:val="005604BB"/>
    <w:rsid w:val="00560DB5"/>
    <w:rsid w:val="005610A7"/>
    <w:rsid w:val="005617DE"/>
    <w:rsid w:val="00561BD9"/>
    <w:rsid w:val="00561F29"/>
    <w:rsid w:val="00562A56"/>
    <w:rsid w:val="00562E39"/>
    <w:rsid w:val="005634C9"/>
    <w:rsid w:val="00563591"/>
    <w:rsid w:val="00563D0E"/>
    <w:rsid w:val="00563D8E"/>
    <w:rsid w:val="00563F8A"/>
    <w:rsid w:val="00564359"/>
    <w:rsid w:val="00564465"/>
    <w:rsid w:val="0056449C"/>
    <w:rsid w:val="00564594"/>
    <w:rsid w:val="005647B2"/>
    <w:rsid w:val="00565C10"/>
    <w:rsid w:val="00565D6F"/>
    <w:rsid w:val="005665CE"/>
    <w:rsid w:val="005667F3"/>
    <w:rsid w:val="0056682D"/>
    <w:rsid w:val="00566CAB"/>
    <w:rsid w:val="005670ED"/>
    <w:rsid w:val="0056779A"/>
    <w:rsid w:val="0056789B"/>
    <w:rsid w:val="005679BC"/>
    <w:rsid w:val="00567AE3"/>
    <w:rsid w:val="00567CC6"/>
    <w:rsid w:val="00567EFD"/>
    <w:rsid w:val="00570217"/>
    <w:rsid w:val="005703C7"/>
    <w:rsid w:val="0057171C"/>
    <w:rsid w:val="00571A60"/>
    <w:rsid w:val="00571BB0"/>
    <w:rsid w:val="00571F07"/>
    <w:rsid w:val="005721CE"/>
    <w:rsid w:val="00572846"/>
    <w:rsid w:val="00572866"/>
    <w:rsid w:val="005729CA"/>
    <w:rsid w:val="00573099"/>
    <w:rsid w:val="00573790"/>
    <w:rsid w:val="00573795"/>
    <w:rsid w:val="00573E49"/>
    <w:rsid w:val="005740E1"/>
    <w:rsid w:val="00574185"/>
    <w:rsid w:val="00574194"/>
    <w:rsid w:val="005743ED"/>
    <w:rsid w:val="00574555"/>
    <w:rsid w:val="00574605"/>
    <w:rsid w:val="00574866"/>
    <w:rsid w:val="005751C6"/>
    <w:rsid w:val="00575208"/>
    <w:rsid w:val="005754E5"/>
    <w:rsid w:val="00575603"/>
    <w:rsid w:val="0057572E"/>
    <w:rsid w:val="00575CB0"/>
    <w:rsid w:val="00575E3A"/>
    <w:rsid w:val="005762A6"/>
    <w:rsid w:val="00576BC4"/>
    <w:rsid w:val="00576BEA"/>
    <w:rsid w:val="0057723A"/>
    <w:rsid w:val="00577731"/>
    <w:rsid w:val="00577EAA"/>
    <w:rsid w:val="00577FCD"/>
    <w:rsid w:val="00580775"/>
    <w:rsid w:val="00580997"/>
    <w:rsid w:val="00580D11"/>
    <w:rsid w:val="0058189F"/>
    <w:rsid w:val="00581E28"/>
    <w:rsid w:val="005823DB"/>
    <w:rsid w:val="005823EC"/>
    <w:rsid w:val="00582BDE"/>
    <w:rsid w:val="00582C27"/>
    <w:rsid w:val="00582D70"/>
    <w:rsid w:val="0058315A"/>
    <w:rsid w:val="00583798"/>
    <w:rsid w:val="00584700"/>
    <w:rsid w:val="0058475C"/>
    <w:rsid w:val="00584ABC"/>
    <w:rsid w:val="00584DB6"/>
    <w:rsid w:val="0058500A"/>
    <w:rsid w:val="005854E4"/>
    <w:rsid w:val="00585580"/>
    <w:rsid w:val="00585715"/>
    <w:rsid w:val="00585BC9"/>
    <w:rsid w:val="00586182"/>
    <w:rsid w:val="00586A2C"/>
    <w:rsid w:val="00587371"/>
    <w:rsid w:val="00587428"/>
    <w:rsid w:val="00587A17"/>
    <w:rsid w:val="00587D2C"/>
    <w:rsid w:val="00587D3B"/>
    <w:rsid w:val="005904CC"/>
    <w:rsid w:val="005904D7"/>
    <w:rsid w:val="0059077E"/>
    <w:rsid w:val="005910BF"/>
    <w:rsid w:val="00591211"/>
    <w:rsid w:val="00591268"/>
    <w:rsid w:val="0059191D"/>
    <w:rsid w:val="00591A44"/>
    <w:rsid w:val="005929BB"/>
    <w:rsid w:val="00592CC5"/>
    <w:rsid w:val="00592E3A"/>
    <w:rsid w:val="0059350E"/>
    <w:rsid w:val="00594170"/>
    <w:rsid w:val="00594399"/>
    <w:rsid w:val="00594D6C"/>
    <w:rsid w:val="00594E14"/>
    <w:rsid w:val="00594F97"/>
    <w:rsid w:val="005951CA"/>
    <w:rsid w:val="00595D6B"/>
    <w:rsid w:val="00596B26"/>
    <w:rsid w:val="00596EA1"/>
    <w:rsid w:val="005972B8"/>
    <w:rsid w:val="00597AE9"/>
    <w:rsid w:val="00597DE1"/>
    <w:rsid w:val="005A0AC4"/>
    <w:rsid w:val="005A0CB7"/>
    <w:rsid w:val="005A0DE9"/>
    <w:rsid w:val="005A1341"/>
    <w:rsid w:val="005A1722"/>
    <w:rsid w:val="005A1C60"/>
    <w:rsid w:val="005A20B6"/>
    <w:rsid w:val="005A25E9"/>
    <w:rsid w:val="005A2664"/>
    <w:rsid w:val="005A26C4"/>
    <w:rsid w:val="005A28D5"/>
    <w:rsid w:val="005A2950"/>
    <w:rsid w:val="005A2A2C"/>
    <w:rsid w:val="005A2A36"/>
    <w:rsid w:val="005A3357"/>
    <w:rsid w:val="005A360F"/>
    <w:rsid w:val="005A3B34"/>
    <w:rsid w:val="005A3C0D"/>
    <w:rsid w:val="005A40F2"/>
    <w:rsid w:val="005A41B8"/>
    <w:rsid w:val="005A48FF"/>
    <w:rsid w:val="005A4CE7"/>
    <w:rsid w:val="005A4F6F"/>
    <w:rsid w:val="005A531C"/>
    <w:rsid w:val="005A5433"/>
    <w:rsid w:val="005A5623"/>
    <w:rsid w:val="005A5A80"/>
    <w:rsid w:val="005A602B"/>
    <w:rsid w:val="005A65BD"/>
    <w:rsid w:val="005A67CF"/>
    <w:rsid w:val="005A691B"/>
    <w:rsid w:val="005A6BA6"/>
    <w:rsid w:val="005A6BE1"/>
    <w:rsid w:val="005A6D62"/>
    <w:rsid w:val="005A7129"/>
    <w:rsid w:val="005A7192"/>
    <w:rsid w:val="005A7219"/>
    <w:rsid w:val="005A7410"/>
    <w:rsid w:val="005A7B17"/>
    <w:rsid w:val="005A7F1B"/>
    <w:rsid w:val="005B040F"/>
    <w:rsid w:val="005B057A"/>
    <w:rsid w:val="005B0D83"/>
    <w:rsid w:val="005B0FF0"/>
    <w:rsid w:val="005B136F"/>
    <w:rsid w:val="005B13AB"/>
    <w:rsid w:val="005B1918"/>
    <w:rsid w:val="005B3152"/>
    <w:rsid w:val="005B3867"/>
    <w:rsid w:val="005B3D37"/>
    <w:rsid w:val="005B3F47"/>
    <w:rsid w:val="005B42B7"/>
    <w:rsid w:val="005B45D4"/>
    <w:rsid w:val="005B4906"/>
    <w:rsid w:val="005B49D6"/>
    <w:rsid w:val="005B5361"/>
    <w:rsid w:val="005B6195"/>
    <w:rsid w:val="005B641D"/>
    <w:rsid w:val="005B6995"/>
    <w:rsid w:val="005B6A0F"/>
    <w:rsid w:val="005B6AE7"/>
    <w:rsid w:val="005B6B1D"/>
    <w:rsid w:val="005B6E35"/>
    <w:rsid w:val="005B7258"/>
    <w:rsid w:val="005B73A5"/>
    <w:rsid w:val="005B7A62"/>
    <w:rsid w:val="005C0109"/>
    <w:rsid w:val="005C04E6"/>
    <w:rsid w:val="005C0A61"/>
    <w:rsid w:val="005C12F4"/>
    <w:rsid w:val="005C12FE"/>
    <w:rsid w:val="005C1A43"/>
    <w:rsid w:val="005C2211"/>
    <w:rsid w:val="005C225E"/>
    <w:rsid w:val="005C287F"/>
    <w:rsid w:val="005C2DBC"/>
    <w:rsid w:val="005C31DB"/>
    <w:rsid w:val="005C3ACA"/>
    <w:rsid w:val="005C3CB0"/>
    <w:rsid w:val="005C44F4"/>
    <w:rsid w:val="005C45C4"/>
    <w:rsid w:val="005C48F8"/>
    <w:rsid w:val="005C4CFA"/>
    <w:rsid w:val="005C4F93"/>
    <w:rsid w:val="005C510A"/>
    <w:rsid w:val="005C541D"/>
    <w:rsid w:val="005C55F3"/>
    <w:rsid w:val="005C5697"/>
    <w:rsid w:val="005C56E2"/>
    <w:rsid w:val="005C573C"/>
    <w:rsid w:val="005C59F3"/>
    <w:rsid w:val="005C5CDF"/>
    <w:rsid w:val="005C5E0E"/>
    <w:rsid w:val="005C7096"/>
    <w:rsid w:val="005C71EE"/>
    <w:rsid w:val="005C7F10"/>
    <w:rsid w:val="005C7FC1"/>
    <w:rsid w:val="005D0196"/>
    <w:rsid w:val="005D01C3"/>
    <w:rsid w:val="005D0272"/>
    <w:rsid w:val="005D05DD"/>
    <w:rsid w:val="005D0871"/>
    <w:rsid w:val="005D0EBB"/>
    <w:rsid w:val="005D16F8"/>
    <w:rsid w:val="005D1D79"/>
    <w:rsid w:val="005D1E5E"/>
    <w:rsid w:val="005D27D6"/>
    <w:rsid w:val="005D2D13"/>
    <w:rsid w:val="005D3C98"/>
    <w:rsid w:val="005D43F8"/>
    <w:rsid w:val="005D4443"/>
    <w:rsid w:val="005D4EF9"/>
    <w:rsid w:val="005D51C6"/>
    <w:rsid w:val="005D520D"/>
    <w:rsid w:val="005D5500"/>
    <w:rsid w:val="005D553F"/>
    <w:rsid w:val="005D571E"/>
    <w:rsid w:val="005D57EB"/>
    <w:rsid w:val="005D582F"/>
    <w:rsid w:val="005D5A1D"/>
    <w:rsid w:val="005D60E2"/>
    <w:rsid w:val="005D670D"/>
    <w:rsid w:val="005D6CF1"/>
    <w:rsid w:val="005D7068"/>
    <w:rsid w:val="005D7A9C"/>
    <w:rsid w:val="005D7BA6"/>
    <w:rsid w:val="005D7C7D"/>
    <w:rsid w:val="005D7F09"/>
    <w:rsid w:val="005E0143"/>
    <w:rsid w:val="005E0484"/>
    <w:rsid w:val="005E26B7"/>
    <w:rsid w:val="005E2709"/>
    <w:rsid w:val="005E2C96"/>
    <w:rsid w:val="005E360B"/>
    <w:rsid w:val="005E4787"/>
    <w:rsid w:val="005E4ABE"/>
    <w:rsid w:val="005E4AEB"/>
    <w:rsid w:val="005E4C00"/>
    <w:rsid w:val="005E4E99"/>
    <w:rsid w:val="005E5C63"/>
    <w:rsid w:val="005E64E8"/>
    <w:rsid w:val="005E650B"/>
    <w:rsid w:val="005E6675"/>
    <w:rsid w:val="005E67E0"/>
    <w:rsid w:val="005E715A"/>
    <w:rsid w:val="005E743C"/>
    <w:rsid w:val="005E7750"/>
    <w:rsid w:val="005E7764"/>
    <w:rsid w:val="005E77BA"/>
    <w:rsid w:val="005E7B4D"/>
    <w:rsid w:val="005E7C7F"/>
    <w:rsid w:val="005F0772"/>
    <w:rsid w:val="005F087B"/>
    <w:rsid w:val="005F0B74"/>
    <w:rsid w:val="005F0DE1"/>
    <w:rsid w:val="005F101F"/>
    <w:rsid w:val="005F12FC"/>
    <w:rsid w:val="005F19ED"/>
    <w:rsid w:val="005F1A06"/>
    <w:rsid w:val="005F1EA2"/>
    <w:rsid w:val="005F2740"/>
    <w:rsid w:val="005F2C50"/>
    <w:rsid w:val="005F3D39"/>
    <w:rsid w:val="005F412A"/>
    <w:rsid w:val="005F44DB"/>
    <w:rsid w:val="005F4C53"/>
    <w:rsid w:val="005F54E6"/>
    <w:rsid w:val="005F60A5"/>
    <w:rsid w:val="005F6375"/>
    <w:rsid w:val="005F6BED"/>
    <w:rsid w:val="005F6DAE"/>
    <w:rsid w:val="005F7147"/>
    <w:rsid w:val="005F721F"/>
    <w:rsid w:val="005F7563"/>
    <w:rsid w:val="005F7FB8"/>
    <w:rsid w:val="00600067"/>
    <w:rsid w:val="00600ADC"/>
    <w:rsid w:val="00601246"/>
    <w:rsid w:val="00601BB8"/>
    <w:rsid w:val="00601FD8"/>
    <w:rsid w:val="006021BD"/>
    <w:rsid w:val="00602302"/>
    <w:rsid w:val="006027C6"/>
    <w:rsid w:val="00602AEB"/>
    <w:rsid w:val="00602AF4"/>
    <w:rsid w:val="00602B21"/>
    <w:rsid w:val="00602C31"/>
    <w:rsid w:val="00602D1B"/>
    <w:rsid w:val="00603297"/>
    <w:rsid w:val="0060359F"/>
    <w:rsid w:val="00603A0C"/>
    <w:rsid w:val="00603F05"/>
    <w:rsid w:val="0060429A"/>
    <w:rsid w:val="006047D5"/>
    <w:rsid w:val="00604B14"/>
    <w:rsid w:val="00605E11"/>
    <w:rsid w:val="006063B9"/>
    <w:rsid w:val="006064FE"/>
    <w:rsid w:val="00607D01"/>
    <w:rsid w:val="00610033"/>
    <w:rsid w:val="00610700"/>
    <w:rsid w:val="00610767"/>
    <w:rsid w:val="0061081F"/>
    <w:rsid w:val="00610A1F"/>
    <w:rsid w:val="00610DB7"/>
    <w:rsid w:val="00611603"/>
    <w:rsid w:val="00611D59"/>
    <w:rsid w:val="00611DFD"/>
    <w:rsid w:val="0061282C"/>
    <w:rsid w:val="006128E2"/>
    <w:rsid w:val="00612B69"/>
    <w:rsid w:val="00612E8C"/>
    <w:rsid w:val="00613117"/>
    <w:rsid w:val="0061351F"/>
    <w:rsid w:val="00613523"/>
    <w:rsid w:val="006135A4"/>
    <w:rsid w:val="00613841"/>
    <w:rsid w:val="00613F07"/>
    <w:rsid w:val="00613F2B"/>
    <w:rsid w:val="00614010"/>
    <w:rsid w:val="00614097"/>
    <w:rsid w:val="006143FF"/>
    <w:rsid w:val="0061489E"/>
    <w:rsid w:val="00614D74"/>
    <w:rsid w:val="00614E35"/>
    <w:rsid w:val="0061514D"/>
    <w:rsid w:val="0061576A"/>
    <w:rsid w:val="0061596A"/>
    <w:rsid w:val="006161C1"/>
    <w:rsid w:val="0061657E"/>
    <w:rsid w:val="006168CF"/>
    <w:rsid w:val="00616AF8"/>
    <w:rsid w:val="006174EC"/>
    <w:rsid w:val="00617543"/>
    <w:rsid w:val="006176F6"/>
    <w:rsid w:val="00617B1E"/>
    <w:rsid w:val="00617EE6"/>
    <w:rsid w:val="00620052"/>
    <w:rsid w:val="0062042C"/>
    <w:rsid w:val="0062057D"/>
    <w:rsid w:val="006206BE"/>
    <w:rsid w:val="0062072B"/>
    <w:rsid w:val="00620933"/>
    <w:rsid w:val="006209BB"/>
    <w:rsid w:val="00620AE7"/>
    <w:rsid w:val="00620C89"/>
    <w:rsid w:val="00621453"/>
    <w:rsid w:val="0062166C"/>
    <w:rsid w:val="006216A7"/>
    <w:rsid w:val="00621CA4"/>
    <w:rsid w:val="006220E4"/>
    <w:rsid w:val="00622318"/>
    <w:rsid w:val="00622483"/>
    <w:rsid w:val="0062250A"/>
    <w:rsid w:val="0062255B"/>
    <w:rsid w:val="006234D9"/>
    <w:rsid w:val="00623739"/>
    <w:rsid w:val="006239AF"/>
    <w:rsid w:val="00623E6D"/>
    <w:rsid w:val="0062442F"/>
    <w:rsid w:val="00624932"/>
    <w:rsid w:val="00624CF9"/>
    <w:rsid w:val="00624D90"/>
    <w:rsid w:val="006252E2"/>
    <w:rsid w:val="00625321"/>
    <w:rsid w:val="0062556B"/>
    <w:rsid w:val="00625C15"/>
    <w:rsid w:val="00625D55"/>
    <w:rsid w:val="00625DB5"/>
    <w:rsid w:val="00626687"/>
    <w:rsid w:val="00626797"/>
    <w:rsid w:val="006267CA"/>
    <w:rsid w:val="00626C2A"/>
    <w:rsid w:val="00626C50"/>
    <w:rsid w:val="00626CA0"/>
    <w:rsid w:val="006271A9"/>
    <w:rsid w:val="006271D8"/>
    <w:rsid w:val="006271F3"/>
    <w:rsid w:val="006276EE"/>
    <w:rsid w:val="0063005F"/>
    <w:rsid w:val="0063040B"/>
    <w:rsid w:val="00630D78"/>
    <w:rsid w:val="00631F7B"/>
    <w:rsid w:val="00632150"/>
    <w:rsid w:val="006324C5"/>
    <w:rsid w:val="006325F5"/>
    <w:rsid w:val="00632D3C"/>
    <w:rsid w:val="00632F6D"/>
    <w:rsid w:val="00632FB1"/>
    <w:rsid w:val="00633564"/>
    <w:rsid w:val="0063373B"/>
    <w:rsid w:val="00633F10"/>
    <w:rsid w:val="00634208"/>
    <w:rsid w:val="0063467B"/>
    <w:rsid w:val="006349B6"/>
    <w:rsid w:val="00634C5A"/>
    <w:rsid w:val="00634C78"/>
    <w:rsid w:val="00634D6B"/>
    <w:rsid w:val="00635083"/>
    <w:rsid w:val="0063532D"/>
    <w:rsid w:val="00635C8E"/>
    <w:rsid w:val="00635DF4"/>
    <w:rsid w:val="0063613A"/>
    <w:rsid w:val="00636975"/>
    <w:rsid w:val="00636DB5"/>
    <w:rsid w:val="00637312"/>
    <w:rsid w:val="0063756D"/>
    <w:rsid w:val="00637D98"/>
    <w:rsid w:val="0064018A"/>
    <w:rsid w:val="00640231"/>
    <w:rsid w:val="00640574"/>
    <w:rsid w:val="00640A4D"/>
    <w:rsid w:val="00640EEA"/>
    <w:rsid w:val="00641634"/>
    <w:rsid w:val="006419BC"/>
    <w:rsid w:val="00641B9F"/>
    <w:rsid w:val="00641C13"/>
    <w:rsid w:val="00641CD3"/>
    <w:rsid w:val="00642161"/>
    <w:rsid w:val="0064226E"/>
    <w:rsid w:val="006425AE"/>
    <w:rsid w:val="0064270B"/>
    <w:rsid w:val="00642D4E"/>
    <w:rsid w:val="006433D4"/>
    <w:rsid w:val="00643974"/>
    <w:rsid w:val="00643B27"/>
    <w:rsid w:val="00643E01"/>
    <w:rsid w:val="00644410"/>
    <w:rsid w:val="00644819"/>
    <w:rsid w:val="00644BB1"/>
    <w:rsid w:val="006450F2"/>
    <w:rsid w:val="00645209"/>
    <w:rsid w:val="0064530D"/>
    <w:rsid w:val="00645BA4"/>
    <w:rsid w:val="00645E80"/>
    <w:rsid w:val="00646552"/>
    <w:rsid w:val="00646798"/>
    <w:rsid w:val="00646A3F"/>
    <w:rsid w:val="00646F0D"/>
    <w:rsid w:val="0064709C"/>
    <w:rsid w:val="0064726F"/>
    <w:rsid w:val="006478C6"/>
    <w:rsid w:val="00647A29"/>
    <w:rsid w:val="006507B1"/>
    <w:rsid w:val="0065094B"/>
    <w:rsid w:val="00650AFA"/>
    <w:rsid w:val="00650C0E"/>
    <w:rsid w:val="00650F2C"/>
    <w:rsid w:val="00651262"/>
    <w:rsid w:val="0065164A"/>
    <w:rsid w:val="00651BCC"/>
    <w:rsid w:val="00651D52"/>
    <w:rsid w:val="00651DA1"/>
    <w:rsid w:val="006528AC"/>
    <w:rsid w:val="00652BDA"/>
    <w:rsid w:val="00653097"/>
    <w:rsid w:val="006531A8"/>
    <w:rsid w:val="00653545"/>
    <w:rsid w:val="00654236"/>
    <w:rsid w:val="0065453E"/>
    <w:rsid w:val="0065454A"/>
    <w:rsid w:val="006549C3"/>
    <w:rsid w:val="00654CC1"/>
    <w:rsid w:val="0065564B"/>
    <w:rsid w:val="00655A70"/>
    <w:rsid w:val="00655BEE"/>
    <w:rsid w:val="00655F42"/>
    <w:rsid w:val="006565BC"/>
    <w:rsid w:val="00657164"/>
    <w:rsid w:val="006574DA"/>
    <w:rsid w:val="00660580"/>
    <w:rsid w:val="006607B8"/>
    <w:rsid w:val="0066082E"/>
    <w:rsid w:val="00660B4C"/>
    <w:rsid w:val="00660BED"/>
    <w:rsid w:val="00660C5E"/>
    <w:rsid w:val="00661623"/>
    <w:rsid w:val="006622D0"/>
    <w:rsid w:val="00662343"/>
    <w:rsid w:val="006625B0"/>
    <w:rsid w:val="00662A7E"/>
    <w:rsid w:val="00663021"/>
    <w:rsid w:val="0066325B"/>
    <w:rsid w:val="00663302"/>
    <w:rsid w:val="00663475"/>
    <w:rsid w:val="006636B8"/>
    <w:rsid w:val="00663D95"/>
    <w:rsid w:val="00663ED3"/>
    <w:rsid w:val="006640DB"/>
    <w:rsid w:val="00664961"/>
    <w:rsid w:val="006652FF"/>
    <w:rsid w:val="0066560A"/>
    <w:rsid w:val="0066563F"/>
    <w:rsid w:val="0066566F"/>
    <w:rsid w:val="00665AE5"/>
    <w:rsid w:val="00665D1D"/>
    <w:rsid w:val="00665E32"/>
    <w:rsid w:val="00665EDB"/>
    <w:rsid w:val="006661E3"/>
    <w:rsid w:val="00666471"/>
    <w:rsid w:val="00666E8F"/>
    <w:rsid w:val="006670AF"/>
    <w:rsid w:val="00667811"/>
    <w:rsid w:val="006679D9"/>
    <w:rsid w:val="00667B27"/>
    <w:rsid w:val="00670181"/>
    <w:rsid w:val="0067024F"/>
    <w:rsid w:val="006704B2"/>
    <w:rsid w:val="006705FC"/>
    <w:rsid w:val="006708DE"/>
    <w:rsid w:val="0067114B"/>
    <w:rsid w:val="0067152C"/>
    <w:rsid w:val="006715F5"/>
    <w:rsid w:val="00671E37"/>
    <w:rsid w:val="00671EFB"/>
    <w:rsid w:val="006729A8"/>
    <w:rsid w:val="00672C62"/>
    <w:rsid w:val="00672E61"/>
    <w:rsid w:val="0067426F"/>
    <w:rsid w:val="00674344"/>
    <w:rsid w:val="00674A22"/>
    <w:rsid w:val="00674A83"/>
    <w:rsid w:val="00674B48"/>
    <w:rsid w:val="006750E2"/>
    <w:rsid w:val="0067580D"/>
    <w:rsid w:val="00675C8F"/>
    <w:rsid w:val="006760BB"/>
    <w:rsid w:val="00676325"/>
    <w:rsid w:val="00676660"/>
    <w:rsid w:val="0067757A"/>
    <w:rsid w:val="00677588"/>
    <w:rsid w:val="00677E15"/>
    <w:rsid w:val="0068066A"/>
    <w:rsid w:val="00680B9A"/>
    <w:rsid w:val="006819D9"/>
    <w:rsid w:val="00681D75"/>
    <w:rsid w:val="00681ED7"/>
    <w:rsid w:val="00681F44"/>
    <w:rsid w:val="00682383"/>
    <w:rsid w:val="006823C7"/>
    <w:rsid w:val="006826AD"/>
    <w:rsid w:val="006829D4"/>
    <w:rsid w:val="00682B9D"/>
    <w:rsid w:val="00682C1A"/>
    <w:rsid w:val="00682F9A"/>
    <w:rsid w:val="006834F2"/>
    <w:rsid w:val="0068350C"/>
    <w:rsid w:val="006835E4"/>
    <w:rsid w:val="00683CC3"/>
    <w:rsid w:val="00683F9A"/>
    <w:rsid w:val="00684163"/>
    <w:rsid w:val="00684571"/>
    <w:rsid w:val="00684733"/>
    <w:rsid w:val="00684FA8"/>
    <w:rsid w:val="00685025"/>
    <w:rsid w:val="006850A6"/>
    <w:rsid w:val="00685185"/>
    <w:rsid w:val="006857A6"/>
    <w:rsid w:val="00685A2B"/>
    <w:rsid w:val="00685BBC"/>
    <w:rsid w:val="006863B7"/>
    <w:rsid w:val="00686B42"/>
    <w:rsid w:val="00687055"/>
    <w:rsid w:val="006873CF"/>
    <w:rsid w:val="00687A42"/>
    <w:rsid w:val="006902F5"/>
    <w:rsid w:val="00690442"/>
    <w:rsid w:val="006906CE"/>
    <w:rsid w:val="00690818"/>
    <w:rsid w:val="006908BB"/>
    <w:rsid w:val="00690937"/>
    <w:rsid w:val="00690AC2"/>
    <w:rsid w:val="00690B36"/>
    <w:rsid w:val="006916FD"/>
    <w:rsid w:val="00691735"/>
    <w:rsid w:val="00691D6A"/>
    <w:rsid w:val="006922BB"/>
    <w:rsid w:val="00692859"/>
    <w:rsid w:val="00692A14"/>
    <w:rsid w:val="00693912"/>
    <w:rsid w:val="00693B72"/>
    <w:rsid w:val="00693B8B"/>
    <w:rsid w:val="00693D28"/>
    <w:rsid w:val="00694093"/>
    <w:rsid w:val="00694352"/>
    <w:rsid w:val="00694681"/>
    <w:rsid w:val="00694F4E"/>
    <w:rsid w:val="00694FD7"/>
    <w:rsid w:val="006953CD"/>
    <w:rsid w:val="006959A5"/>
    <w:rsid w:val="00695C18"/>
    <w:rsid w:val="0069686A"/>
    <w:rsid w:val="00696EB1"/>
    <w:rsid w:val="006970C9"/>
    <w:rsid w:val="00697171"/>
    <w:rsid w:val="00697211"/>
    <w:rsid w:val="00697336"/>
    <w:rsid w:val="006976DF"/>
    <w:rsid w:val="00697731"/>
    <w:rsid w:val="00697BAD"/>
    <w:rsid w:val="00697D92"/>
    <w:rsid w:val="006A03A3"/>
    <w:rsid w:val="006A07A0"/>
    <w:rsid w:val="006A083A"/>
    <w:rsid w:val="006A0866"/>
    <w:rsid w:val="006A0ABD"/>
    <w:rsid w:val="006A1802"/>
    <w:rsid w:val="006A190A"/>
    <w:rsid w:val="006A19AE"/>
    <w:rsid w:val="006A1D92"/>
    <w:rsid w:val="006A2313"/>
    <w:rsid w:val="006A252D"/>
    <w:rsid w:val="006A29D0"/>
    <w:rsid w:val="006A2FEC"/>
    <w:rsid w:val="006A325F"/>
    <w:rsid w:val="006A3466"/>
    <w:rsid w:val="006A3734"/>
    <w:rsid w:val="006A41A8"/>
    <w:rsid w:val="006A4913"/>
    <w:rsid w:val="006A4C93"/>
    <w:rsid w:val="006A4CF1"/>
    <w:rsid w:val="006A4D94"/>
    <w:rsid w:val="006A4F8E"/>
    <w:rsid w:val="006A50EB"/>
    <w:rsid w:val="006A5C81"/>
    <w:rsid w:val="006A65EE"/>
    <w:rsid w:val="006A66A3"/>
    <w:rsid w:val="006A6C83"/>
    <w:rsid w:val="006A7571"/>
    <w:rsid w:val="006A764C"/>
    <w:rsid w:val="006A7897"/>
    <w:rsid w:val="006A78CA"/>
    <w:rsid w:val="006A7AF5"/>
    <w:rsid w:val="006A7CB5"/>
    <w:rsid w:val="006A7D61"/>
    <w:rsid w:val="006A7E58"/>
    <w:rsid w:val="006B0549"/>
    <w:rsid w:val="006B0808"/>
    <w:rsid w:val="006B0968"/>
    <w:rsid w:val="006B09F7"/>
    <w:rsid w:val="006B0DA0"/>
    <w:rsid w:val="006B1093"/>
    <w:rsid w:val="006B10B3"/>
    <w:rsid w:val="006B1587"/>
    <w:rsid w:val="006B17F2"/>
    <w:rsid w:val="006B1EB4"/>
    <w:rsid w:val="006B2185"/>
    <w:rsid w:val="006B2DDF"/>
    <w:rsid w:val="006B2E0E"/>
    <w:rsid w:val="006B2E57"/>
    <w:rsid w:val="006B31C2"/>
    <w:rsid w:val="006B31D7"/>
    <w:rsid w:val="006B3485"/>
    <w:rsid w:val="006B36C9"/>
    <w:rsid w:val="006B3A1C"/>
    <w:rsid w:val="006B4756"/>
    <w:rsid w:val="006B47E0"/>
    <w:rsid w:val="006B48CD"/>
    <w:rsid w:val="006B4E36"/>
    <w:rsid w:val="006B4E76"/>
    <w:rsid w:val="006B5672"/>
    <w:rsid w:val="006B5787"/>
    <w:rsid w:val="006B61ED"/>
    <w:rsid w:val="006B6DF2"/>
    <w:rsid w:val="006B6F39"/>
    <w:rsid w:val="006B71E3"/>
    <w:rsid w:val="006B728A"/>
    <w:rsid w:val="006B7420"/>
    <w:rsid w:val="006B7B00"/>
    <w:rsid w:val="006B7CB0"/>
    <w:rsid w:val="006C0057"/>
    <w:rsid w:val="006C059A"/>
    <w:rsid w:val="006C1219"/>
    <w:rsid w:val="006C173D"/>
    <w:rsid w:val="006C1876"/>
    <w:rsid w:val="006C1BEB"/>
    <w:rsid w:val="006C2A55"/>
    <w:rsid w:val="006C2B0C"/>
    <w:rsid w:val="006C2B59"/>
    <w:rsid w:val="006C2C3F"/>
    <w:rsid w:val="006C3417"/>
    <w:rsid w:val="006C398A"/>
    <w:rsid w:val="006C3C3D"/>
    <w:rsid w:val="006C3F40"/>
    <w:rsid w:val="006C3F96"/>
    <w:rsid w:val="006C4409"/>
    <w:rsid w:val="006C474B"/>
    <w:rsid w:val="006C4F67"/>
    <w:rsid w:val="006C4FED"/>
    <w:rsid w:val="006C5317"/>
    <w:rsid w:val="006C53BB"/>
    <w:rsid w:val="006C5682"/>
    <w:rsid w:val="006C5704"/>
    <w:rsid w:val="006C59A8"/>
    <w:rsid w:val="006C5A12"/>
    <w:rsid w:val="006C62F7"/>
    <w:rsid w:val="006C66B3"/>
    <w:rsid w:val="006C6746"/>
    <w:rsid w:val="006C6848"/>
    <w:rsid w:val="006C6A38"/>
    <w:rsid w:val="006C7DBA"/>
    <w:rsid w:val="006C7F18"/>
    <w:rsid w:val="006C7F61"/>
    <w:rsid w:val="006D0485"/>
    <w:rsid w:val="006D0BD1"/>
    <w:rsid w:val="006D0CAB"/>
    <w:rsid w:val="006D136C"/>
    <w:rsid w:val="006D141F"/>
    <w:rsid w:val="006D1DEA"/>
    <w:rsid w:val="006D209C"/>
    <w:rsid w:val="006D280B"/>
    <w:rsid w:val="006D2BE6"/>
    <w:rsid w:val="006D2C85"/>
    <w:rsid w:val="006D302B"/>
    <w:rsid w:val="006D30C9"/>
    <w:rsid w:val="006D3142"/>
    <w:rsid w:val="006D34DA"/>
    <w:rsid w:val="006D3630"/>
    <w:rsid w:val="006D38E7"/>
    <w:rsid w:val="006D39ED"/>
    <w:rsid w:val="006D3BE9"/>
    <w:rsid w:val="006D475D"/>
    <w:rsid w:val="006D4B64"/>
    <w:rsid w:val="006D4DFA"/>
    <w:rsid w:val="006D53BF"/>
    <w:rsid w:val="006D5502"/>
    <w:rsid w:val="006D57DB"/>
    <w:rsid w:val="006D5B45"/>
    <w:rsid w:val="006D5CA7"/>
    <w:rsid w:val="006D5ED9"/>
    <w:rsid w:val="006D5FEF"/>
    <w:rsid w:val="006D68E3"/>
    <w:rsid w:val="006D6975"/>
    <w:rsid w:val="006D6ABD"/>
    <w:rsid w:val="006D71DC"/>
    <w:rsid w:val="006D731D"/>
    <w:rsid w:val="006D7844"/>
    <w:rsid w:val="006D7A80"/>
    <w:rsid w:val="006D7E36"/>
    <w:rsid w:val="006D7ECF"/>
    <w:rsid w:val="006E11FF"/>
    <w:rsid w:val="006E13B7"/>
    <w:rsid w:val="006E1DCA"/>
    <w:rsid w:val="006E23C7"/>
    <w:rsid w:val="006E2B16"/>
    <w:rsid w:val="006E2C6E"/>
    <w:rsid w:val="006E2D55"/>
    <w:rsid w:val="006E2EC5"/>
    <w:rsid w:val="006E31AD"/>
    <w:rsid w:val="006E3513"/>
    <w:rsid w:val="006E3B58"/>
    <w:rsid w:val="006E3CF7"/>
    <w:rsid w:val="006E4332"/>
    <w:rsid w:val="006E439F"/>
    <w:rsid w:val="006E4786"/>
    <w:rsid w:val="006E4B08"/>
    <w:rsid w:val="006E53BA"/>
    <w:rsid w:val="006E65B5"/>
    <w:rsid w:val="006E6D63"/>
    <w:rsid w:val="006E6F7C"/>
    <w:rsid w:val="006E7318"/>
    <w:rsid w:val="006E78F6"/>
    <w:rsid w:val="006E7BAA"/>
    <w:rsid w:val="006F01A3"/>
    <w:rsid w:val="006F02B8"/>
    <w:rsid w:val="006F0D88"/>
    <w:rsid w:val="006F1190"/>
    <w:rsid w:val="006F1BB8"/>
    <w:rsid w:val="006F1FF7"/>
    <w:rsid w:val="006F2648"/>
    <w:rsid w:val="006F28D2"/>
    <w:rsid w:val="006F2DFD"/>
    <w:rsid w:val="006F2F63"/>
    <w:rsid w:val="006F358C"/>
    <w:rsid w:val="006F3BD5"/>
    <w:rsid w:val="006F4535"/>
    <w:rsid w:val="006F4A1A"/>
    <w:rsid w:val="006F4EB1"/>
    <w:rsid w:val="006F4ED3"/>
    <w:rsid w:val="006F5350"/>
    <w:rsid w:val="006F5867"/>
    <w:rsid w:val="006F59C7"/>
    <w:rsid w:val="006F5B9A"/>
    <w:rsid w:val="006F5BBE"/>
    <w:rsid w:val="006F5E22"/>
    <w:rsid w:val="006F64EC"/>
    <w:rsid w:val="006F74CB"/>
    <w:rsid w:val="006F75B0"/>
    <w:rsid w:val="00700430"/>
    <w:rsid w:val="007016C9"/>
    <w:rsid w:val="007017F4"/>
    <w:rsid w:val="007019EE"/>
    <w:rsid w:val="00701B80"/>
    <w:rsid w:val="00701DCF"/>
    <w:rsid w:val="00701FC8"/>
    <w:rsid w:val="0070206A"/>
    <w:rsid w:val="0070238B"/>
    <w:rsid w:val="007023FA"/>
    <w:rsid w:val="00702F03"/>
    <w:rsid w:val="0070328F"/>
    <w:rsid w:val="0070359C"/>
    <w:rsid w:val="007037A4"/>
    <w:rsid w:val="007038CE"/>
    <w:rsid w:val="00703AFF"/>
    <w:rsid w:val="00703B2D"/>
    <w:rsid w:val="00703F30"/>
    <w:rsid w:val="00703FE3"/>
    <w:rsid w:val="007042BE"/>
    <w:rsid w:val="007042F8"/>
    <w:rsid w:val="00704863"/>
    <w:rsid w:val="00704B15"/>
    <w:rsid w:val="00704FC6"/>
    <w:rsid w:val="00705013"/>
    <w:rsid w:val="00705D59"/>
    <w:rsid w:val="00706C37"/>
    <w:rsid w:val="0070709B"/>
    <w:rsid w:val="0070783E"/>
    <w:rsid w:val="00707A20"/>
    <w:rsid w:val="00707CA6"/>
    <w:rsid w:val="00707D14"/>
    <w:rsid w:val="00710614"/>
    <w:rsid w:val="007106DE"/>
    <w:rsid w:val="00710B3B"/>
    <w:rsid w:val="00710B52"/>
    <w:rsid w:val="00712004"/>
    <w:rsid w:val="007120CC"/>
    <w:rsid w:val="007123AE"/>
    <w:rsid w:val="007126CB"/>
    <w:rsid w:val="007127B5"/>
    <w:rsid w:val="00712996"/>
    <w:rsid w:val="00712BB6"/>
    <w:rsid w:val="00713457"/>
    <w:rsid w:val="007134E9"/>
    <w:rsid w:val="00713A3D"/>
    <w:rsid w:val="00713ACC"/>
    <w:rsid w:val="00713CC3"/>
    <w:rsid w:val="00713DC3"/>
    <w:rsid w:val="00714081"/>
    <w:rsid w:val="00714671"/>
    <w:rsid w:val="0071469F"/>
    <w:rsid w:val="0071472A"/>
    <w:rsid w:val="00714D34"/>
    <w:rsid w:val="007153F5"/>
    <w:rsid w:val="007158C1"/>
    <w:rsid w:val="00715D5F"/>
    <w:rsid w:val="007167F5"/>
    <w:rsid w:val="007170E0"/>
    <w:rsid w:val="007179D4"/>
    <w:rsid w:val="00717B21"/>
    <w:rsid w:val="00717E89"/>
    <w:rsid w:val="00720087"/>
    <w:rsid w:val="007201F9"/>
    <w:rsid w:val="00720484"/>
    <w:rsid w:val="0072056F"/>
    <w:rsid w:val="00720914"/>
    <w:rsid w:val="00720CB3"/>
    <w:rsid w:val="00721271"/>
    <w:rsid w:val="00722578"/>
    <w:rsid w:val="00722D76"/>
    <w:rsid w:val="00722E34"/>
    <w:rsid w:val="007239C8"/>
    <w:rsid w:val="00723BC9"/>
    <w:rsid w:val="00723BCE"/>
    <w:rsid w:val="00723C90"/>
    <w:rsid w:val="00723D9D"/>
    <w:rsid w:val="0072407A"/>
    <w:rsid w:val="007242F2"/>
    <w:rsid w:val="007243D0"/>
    <w:rsid w:val="00724B52"/>
    <w:rsid w:val="00724C51"/>
    <w:rsid w:val="00724C8B"/>
    <w:rsid w:val="00725330"/>
    <w:rsid w:val="007256B4"/>
    <w:rsid w:val="00725D34"/>
    <w:rsid w:val="00725D3B"/>
    <w:rsid w:val="00725E0D"/>
    <w:rsid w:val="00725F39"/>
    <w:rsid w:val="00726094"/>
    <w:rsid w:val="00726145"/>
    <w:rsid w:val="0072644C"/>
    <w:rsid w:val="00726567"/>
    <w:rsid w:val="00726697"/>
    <w:rsid w:val="00726738"/>
    <w:rsid w:val="007268F2"/>
    <w:rsid w:val="00726B83"/>
    <w:rsid w:val="007272DD"/>
    <w:rsid w:val="007273A2"/>
    <w:rsid w:val="00727716"/>
    <w:rsid w:val="00727D3C"/>
    <w:rsid w:val="00730113"/>
    <w:rsid w:val="00730F5D"/>
    <w:rsid w:val="00731113"/>
    <w:rsid w:val="00731348"/>
    <w:rsid w:val="00731937"/>
    <w:rsid w:val="007322C0"/>
    <w:rsid w:val="007322ED"/>
    <w:rsid w:val="00732876"/>
    <w:rsid w:val="00733A2B"/>
    <w:rsid w:val="007341BC"/>
    <w:rsid w:val="0073442E"/>
    <w:rsid w:val="007348A5"/>
    <w:rsid w:val="00734B5D"/>
    <w:rsid w:val="00734B8A"/>
    <w:rsid w:val="00734F65"/>
    <w:rsid w:val="00735901"/>
    <w:rsid w:val="00735ADC"/>
    <w:rsid w:val="00736025"/>
    <w:rsid w:val="00736B78"/>
    <w:rsid w:val="00737053"/>
    <w:rsid w:val="007371A5"/>
    <w:rsid w:val="0073733A"/>
    <w:rsid w:val="0073751B"/>
    <w:rsid w:val="0073773C"/>
    <w:rsid w:val="00737844"/>
    <w:rsid w:val="00740018"/>
    <w:rsid w:val="007401AD"/>
    <w:rsid w:val="0074065F"/>
    <w:rsid w:val="00740792"/>
    <w:rsid w:val="00740F1F"/>
    <w:rsid w:val="007410AF"/>
    <w:rsid w:val="0074136D"/>
    <w:rsid w:val="00741418"/>
    <w:rsid w:val="007414FA"/>
    <w:rsid w:val="00741751"/>
    <w:rsid w:val="00741842"/>
    <w:rsid w:val="00742545"/>
    <w:rsid w:val="00742B7D"/>
    <w:rsid w:val="00742E43"/>
    <w:rsid w:val="00742EFD"/>
    <w:rsid w:val="0074353F"/>
    <w:rsid w:val="00743B10"/>
    <w:rsid w:val="00743BA4"/>
    <w:rsid w:val="00743CA1"/>
    <w:rsid w:val="00743FFA"/>
    <w:rsid w:val="007441E6"/>
    <w:rsid w:val="0074430C"/>
    <w:rsid w:val="00744484"/>
    <w:rsid w:val="007445D6"/>
    <w:rsid w:val="007446B8"/>
    <w:rsid w:val="00744D9D"/>
    <w:rsid w:val="00744F0F"/>
    <w:rsid w:val="00744F5F"/>
    <w:rsid w:val="00744FA0"/>
    <w:rsid w:val="00745BC0"/>
    <w:rsid w:val="00745FDD"/>
    <w:rsid w:val="00746190"/>
    <w:rsid w:val="0074643D"/>
    <w:rsid w:val="0074670E"/>
    <w:rsid w:val="007468B5"/>
    <w:rsid w:val="00746AC9"/>
    <w:rsid w:val="00746EC7"/>
    <w:rsid w:val="00746FFB"/>
    <w:rsid w:val="00747360"/>
    <w:rsid w:val="0074752A"/>
    <w:rsid w:val="007477AE"/>
    <w:rsid w:val="00747AEC"/>
    <w:rsid w:val="0075041B"/>
    <w:rsid w:val="00750625"/>
    <w:rsid w:val="0075110C"/>
    <w:rsid w:val="007512EC"/>
    <w:rsid w:val="00751596"/>
    <w:rsid w:val="0075195A"/>
    <w:rsid w:val="0075195E"/>
    <w:rsid w:val="00752600"/>
    <w:rsid w:val="00752760"/>
    <w:rsid w:val="00753193"/>
    <w:rsid w:val="0075336B"/>
    <w:rsid w:val="007539F9"/>
    <w:rsid w:val="00753BED"/>
    <w:rsid w:val="00753F1B"/>
    <w:rsid w:val="007542A1"/>
    <w:rsid w:val="0075444D"/>
    <w:rsid w:val="0075495F"/>
    <w:rsid w:val="00754D6D"/>
    <w:rsid w:val="00754DBE"/>
    <w:rsid w:val="007552E9"/>
    <w:rsid w:val="00755513"/>
    <w:rsid w:val="0075595C"/>
    <w:rsid w:val="007559BC"/>
    <w:rsid w:val="00755A6F"/>
    <w:rsid w:val="00755AB7"/>
    <w:rsid w:val="0075604F"/>
    <w:rsid w:val="00756F9B"/>
    <w:rsid w:val="0075717B"/>
    <w:rsid w:val="007577B5"/>
    <w:rsid w:val="00761796"/>
    <w:rsid w:val="007617F9"/>
    <w:rsid w:val="00761B32"/>
    <w:rsid w:val="00761E2B"/>
    <w:rsid w:val="00761E92"/>
    <w:rsid w:val="00761EA9"/>
    <w:rsid w:val="0076220D"/>
    <w:rsid w:val="00762296"/>
    <w:rsid w:val="0076243D"/>
    <w:rsid w:val="0076249D"/>
    <w:rsid w:val="007630DD"/>
    <w:rsid w:val="00763A4A"/>
    <w:rsid w:val="00763BF7"/>
    <w:rsid w:val="00763CFA"/>
    <w:rsid w:val="00763FD1"/>
    <w:rsid w:val="00764369"/>
    <w:rsid w:val="00764858"/>
    <w:rsid w:val="00764A61"/>
    <w:rsid w:val="00764B32"/>
    <w:rsid w:val="00765540"/>
    <w:rsid w:val="007656E1"/>
    <w:rsid w:val="007656F7"/>
    <w:rsid w:val="00765AD8"/>
    <w:rsid w:val="00765CB3"/>
    <w:rsid w:val="00765DCA"/>
    <w:rsid w:val="00765E0E"/>
    <w:rsid w:val="00766013"/>
    <w:rsid w:val="0076628D"/>
    <w:rsid w:val="00766472"/>
    <w:rsid w:val="00766760"/>
    <w:rsid w:val="0076695E"/>
    <w:rsid w:val="00767810"/>
    <w:rsid w:val="007707A1"/>
    <w:rsid w:val="00770931"/>
    <w:rsid w:val="00770C42"/>
    <w:rsid w:val="00770FA1"/>
    <w:rsid w:val="00770FD2"/>
    <w:rsid w:val="00771055"/>
    <w:rsid w:val="0077155F"/>
    <w:rsid w:val="00771642"/>
    <w:rsid w:val="00771820"/>
    <w:rsid w:val="007720CF"/>
    <w:rsid w:val="007725D8"/>
    <w:rsid w:val="007726C9"/>
    <w:rsid w:val="00773327"/>
    <w:rsid w:val="007733A8"/>
    <w:rsid w:val="0077342F"/>
    <w:rsid w:val="00773B0E"/>
    <w:rsid w:val="00774275"/>
    <w:rsid w:val="0077432F"/>
    <w:rsid w:val="00774544"/>
    <w:rsid w:val="007747B4"/>
    <w:rsid w:val="00774B2A"/>
    <w:rsid w:val="00774B35"/>
    <w:rsid w:val="007750D8"/>
    <w:rsid w:val="00775556"/>
    <w:rsid w:val="007758A2"/>
    <w:rsid w:val="00775A9B"/>
    <w:rsid w:val="00775CDE"/>
    <w:rsid w:val="00775EED"/>
    <w:rsid w:val="007778CD"/>
    <w:rsid w:val="0077791F"/>
    <w:rsid w:val="00777CED"/>
    <w:rsid w:val="00777E32"/>
    <w:rsid w:val="007800BE"/>
    <w:rsid w:val="00780C6E"/>
    <w:rsid w:val="00780F78"/>
    <w:rsid w:val="0078129D"/>
    <w:rsid w:val="0078144D"/>
    <w:rsid w:val="00781704"/>
    <w:rsid w:val="00781830"/>
    <w:rsid w:val="00781AD5"/>
    <w:rsid w:val="00781BD7"/>
    <w:rsid w:val="007826DD"/>
    <w:rsid w:val="007828F1"/>
    <w:rsid w:val="00782B80"/>
    <w:rsid w:val="00783082"/>
    <w:rsid w:val="00783605"/>
    <w:rsid w:val="00783927"/>
    <w:rsid w:val="00784415"/>
    <w:rsid w:val="00784460"/>
    <w:rsid w:val="00784548"/>
    <w:rsid w:val="007848B9"/>
    <w:rsid w:val="007849A7"/>
    <w:rsid w:val="007849D8"/>
    <w:rsid w:val="00784E62"/>
    <w:rsid w:val="00784E68"/>
    <w:rsid w:val="00784F59"/>
    <w:rsid w:val="00785123"/>
    <w:rsid w:val="0078514E"/>
    <w:rsid w:val="0078515E"/>
    <w:rsid w:val="00786808"/>
    <w:rsid w:val="00786817"/>
    <w:rsid w:val="00786E4A"/>
    <w:rsid w:val="00786F04"/>
    <w:rsid w:val="00787470"/>
    <w:rsid w:val="007875BC"/>
    <w:rsid w:val="00787691"/>
    <w:rsid w:val="00787760"/>
    <w:rsid w:val="00787DE5"/>
    <w:rsid w:val="0079016F"/>
    <w:rsid w:val="00790259"/>
    <w:rsid w:val="007909A5"/>
    <w:rsid w:val="0079162A"/>
    <w:rsid w:val="00791C47"/>
    <w:rsid w:val="00793130"/>
    <w:rsid w:val="00793228"/>
    <w:rsid w:val="00793EDF"/>
    <w:rsid w:val="007940BB"/>
    <w:rsid w:val="0079458F"/>
    <w:rsid w:val="00794700"/>
    <w:rsid w:val="0079485F"/>
    <w:rsid w:val="00794A6A"/>
    <w:rsid w:val="007950B6"/>
    <w:rsid w:val="00795D19"/>
    <w:rsid w:val="00795D31"/>
    <w:rsid w:val="00795E0C"/>
    <w:rsid w:val="00795EDE"/>
    <w:rsid w:val="00795F47"/>
    <w:rsid w:val="007960F0"/>
    <w:rsid w:val="00796149"/>
    <w:rsid w:val="007969C1"/>
    <w:rsid w:val="00797279"/>
    <w:rsid w:val="00797C97"/>
    <w:rsid w:val="007A01FB"/>
    <w:rsid w:val="007A0335"/>
    <w:rsid w:val="007A068F"/>
    <w:rsid w:val="007A08C2"/>
    <w:rsid w:val="007A0A2C"/>
    <w:rsid w:val="007A0C77"/>
    <w:rsid w:val="007A0E9B"/>
    <w:rsid w:val="007A158A"/>
    <w:rsid w:val="007A1E5B"/>
    <w:rsid w:val="007A220D"/>
    <w:rsid w:val="007A232B"/>
    <w:rsid w:val="007A2591"/>
    <w:rsid w:val="007A25BD"/>
    <w:rsid w:val="007A2B61"/>
    <w:rsid w:val="007A2BA5"/>
    <w:rsid w:val="007A2FA3"/>
    <w:rsid w:val="007A360B"/>
    <w:rsid w:val="007A38E2"/>
    <w:rsid w:val="007A3C05"/>
    <w:rsid w:val="007A3C28"/>
    <w:rsid w:val="007A3C38"/>
    <w:rsid w:val="007A3EB9"/>
    <w:rsid w:val="007A4612"/>
    <w:rsid w:val="007A48AD"/>
    <w:rsid w:val="007A526A"/>
    <w:rsid w:val="007A54E3"/>
    <w:rsid w:val="007A557B"/>
    <w:rsid w:val="007A57FC"/>
    <w:rsid w:val="007A5A24"/>
    <w:rsid w:val="007A6546"/>
    <w:rsid w:val="007A668E"/>
    <w:rsid w:val="007A6931"/>
    <w:rsid w:val="007A7004"/>
    <w:rsid w:val="007A7041"/>
    <w:rsid w:val="007A727F"/>
    <w:rsid w:val="007A72C9"/>
    <w:rsid w:val="007A79E6"/>
    <w:rsid w:val="007A7A0C"/>
    <w:rsid w:val="007B05AA"/>
    <w:rsid w:val="007B0ABB"/>
    <w:rsid w:val="007B0E6C"/>
    <w:rsid w:val="007B0F2F"/>
    <w:rsid w:val="007B1707"/>
    <w:rsid w:val="007B197A"/>
    <w:rsid w:val="007B206D"/>
    <w:rsid w:val="007B21DA"/>
    <w:rsid w:val="007B3009"/>
    <w:rsid w:val="007B302A"/>
    <w:rsid w:val="007B333B"/>
    <w:rsid w:val="007B3793"/>
    <w:rsid w:val="007B42FA"/>
    <w:rsid w:val="007B46EA"/>
    <w:rsid w:val="007B47AF"/>
    <w:rsid w:val="007B48D9"/>
    <w:rsid w:val="007B4B75"/>
    <w:rsid w:val="007B55F9"/>
    <w:rsid w:val="007B5695"/>
    <w:rsid w:val="007B56B1"/>
    <w:rsid w:val="007B5750"/>
    <w:rsid w:val="007B58D0"/>
    <w:rsid w:val="007B5E7E"/>
    <w:rsid w:val="007B5EBE"/>
    <w:rsid w:val="007B6086"/>
    <w:rsid w:val="007B6B51"/>
    <w:rsid w:val="007B6EA5"/>
    <w:rsid w:val="007B7330"/>
    <w:rsid w:val="007C0292"/>
    <w:rsid w:val="007C0A75"/>
    <w:rsid w:val="007C1032"/>
    <w:rsid w:val="007C10AF"/>
    <w:rsid w:val="007C1175"/>
    <w:rsid w:val="007C1224"/>
    <w:rsid w:val="007C14DF"/>
    <w:rsid w:val="007C1833"/>
    <w:rsid w:val="007C1A8E"/>
    <w:rsid w:val="007C1BC9"/>
    <w:rsid w:val="007C237F"/>
    <w:rsid w:val="007C2414"/>
    <w:rsid w:val="007C2664"/>
    <w:rsid w:val="007C26B7"/>
    <w:rsid w:val="007C2789"/>
    <w:rsid w:val="007C280A"/>
    <w:rsid w:val="007C3507"/>
    <w:rsid w:val="007C3E43"/>
    <w:rsid w:val="007C44DD"/>
    <w:rsid w:val="007C50C4"/>
    <w:rsid w:val="007C52C4"/>
    <w:rsid w:val="007C5626"/>
    <w:rsid w:val="007C5715"/>
    <w:rsid w:val="007C5F25"/>
    <w:rsid w:val="007C625D"/>
    <w:rsid w:val="007C62EB"/>
    <w:rsid w:val="007C6369"/>
    <w:rsid w:val="007C69F2"/>
    <w:rsid w:val="007C78D0"/>
    <w:rsid w:val="007C7AAC"/>
    <w:rsid w:val="007C7C55"/>
    <w:rsid w:val="007C7E24"/>
    <w:rsid w:val="007C7E2F"/>
    <w:rsid w:val="007D050C"/>
    <w:rsid w:val="007D0796"/>
    <w:rsid w:val="007D08D4"/>
    <w:rsid w:val="007D0B98"/>
    <w:rsid w:val="007D0C92"/>
    <w:rsid w:val="007D104F"/>
    <w:rsid w:val="007D1D80"/>
    <w:rsid w:val="007D254F"/>
    <w:rsid w:val="007D272E"/>
    <w:rsid w:val="007D2741"/>
    <w:rsid w:val="007D2D1A"/>
    <w:rsid w:val="007D2EC0"/>
    <w:rsid w:val="007D3572"/>
    <w:rsid w:val="007D38D5"/>
    <w:rsid w:val="007D4503"/>
    <w:rsid w:val="007D4533"/>
    <w:rsid w:val="007D4BC2"/>
    <w:rsid w:val="007D516C"/>
    <w:rsid w:val="007D57E6"/>
    <w:rsid w:val="007D5B95"/>
    <w:rsid w:val="007D5CCD"/>
    <w:rsid w:val="007D60C5"/>
    <w:rsid w:val="007D6113"/>
    <w:rsid w:val="007D6530"/>
    <w:rsid w:val="007D669B"/>
    <w:rsid w:val="007D7224"/>
    <w:rsid w:val="007D7305"/>
    <w:rsid w:val="007D75C3"/>
    <w:rsid w:val="007D7702"/>
    <w:rsid w:val="007D7B39"/>
    <w:rsid w:val="007D7BA6"/>
    <w:rsid w:val="007E0116"/>
    <w:rsid w:val="007E029B"/>
    <w:rsid w:val="007E0369"/>
    <w:rsid w:val="007E05FA"/>
    <w:rsid w:val="007E0D86"/>
    <w:rsid w:val="007E0EEF"/>
    <w:rsid w:val="007E1928"/>
    <w:rsid w:val="007E1E99"/>
    <w:rsid w:val="007E2092"/>
    <w:rsid w:val="007E2C53"/>
    <w:rsid w:val="007E2F10"/>
    <w:rsid w:val="007E3670"/>
    <w:rsid w:val="007E3A32"/>
    <w:rsid w:val="007E3A45"/>
    <w:rsid w:val="007E3E12"/>
    <w:rsid w:val="007E4125"/>
    <w:rsid w:val="007E4237"/>
    <w:rsid w:val="007E4552"/>
    <w:rsid w:val="007E4D3E"/>
    <w:rsid w:val="007E58DC"/>
    <w:rsid w:val="007E59E7"/>
    <w:rsid w:val="007E619D"/>
    <w:rsid w:val="007E6782"/>
    <w:rsid w:val="007E6852"/>
    <w:rsid w:val="007E6892"/>
    <w:rsid w:val="007E7077"/>
    <w:rsid w:val="007E7381"/>
    <w:rsid w:val="007E766A"/>
    <w:rsid w:val="007E7E59"/>
    <w:rsid w:val="007F06B0"/>
    <w:rsid w:val="007F0865"/>
    <w:rsid w:val="007F0B0F"/>
    <w:rsid w:val="007F0E49"/>
    <w:rsid w:val="007F12BC"/>
    <w:rsid w:val="007F14CE"/>
    <w:rsid w:val="007F151A"/>
    <w:rsid w:val="007F21BA"/>
    <w:rsid w:val="007F21D1"/>
    <w:rsid w:val="007F24DA"/>
    <w:rsid w:val="007F25C0"/>
    <w:rsid w:val="007F26F9"/>
    <w:rsid w:val="007F2F6B"/>
    <w:rsid w:val="007F2F6F"/>
    <w:rsid w:val="007F30F0"/>
    <w:rsid w:val="007F349C"/>
    <w:rsid w:val="007F35DC"/>
    <w:rsid w:val="007F39CA"/>
    <w:rsid w:val="007F3B8C"/>
    <w:rsid w:val="007F4015"/>
    <w:rsid w:val="007F453F"/>
    <w:rsid w:val="007F454B"/>
    <w:rsid w:val="007F4581"/>
    <w:rsid w:val="007F46D2"/>
    <w:rsid w:val="007F4AAF"/>
    <w:rsid w:val="007F4DE7"/>
    <w:rsid w:val="007F56CB"/>
    <w:rsid w:val="007F597A"/>
    <w:rsid w:val="007F6440"/>
    <w:rsid w:val="007F6544"/>
    <w:rsid w:val="007F65F7"/>
    <w:rsid w:val="007F69F4"/>
    <w:rsid w:val="007F6C7E"/>
    <w:rsid w:val="007F72B1"/>
    <w:rsid w:val="007F76AF"/>
    <w:rsid w:val="007F7CD8"/>
    <w:rsid w:val="00800C85"/>
    <w:rsid w:val="008017F5"/>
    <w:rsid w:val="00801A27"/>
    <w:rsid w:val="00801C02"/>
    <w:rsid w:val="00802051"/>
    <w:rsid w:val="008021DC"/>
    <w:rsid w:val="008023D6"/>
    <w:rsid w:val="0080248D"/>
    <w:rsid w:val="00802672"/>
    <w:rsid w:val="008029DF"/>
    <w:rsid w:val="00802A2F"/>
    <w:rsid w:val="00802FF7"/>
    <w:rsid w:val="0080328D"/>
    <w:rsid w:val="00803546"/>
    <w:rsid w:val="00803E8A"/>
    <w:rsid w:val="008040C2"/>
    <w:rsid w:val="00804242"/>
    <w:rsid w:val="00804606"/>
    <w:rsid w:val="00804994"/>
    <w:rsid w:val="00804A22"/>
    <w:rsid w:val="00804B3D"/>
    <w:rsid w:val="00804C2F"/>
    <w:rsid w:val="0080500C"/>
    <w:rsid w:val="008051B7"/>
    <w:rsid w:val="008051E5"/>
    <w:rsid w:val="008052D4"/>
    <w:rsid w:val="00805BAE"/>
    <w:rsid w:val="008061FD"/>
    <w:rsid w:val="0080673E"/>
    <w:rsid w:val="0080687F"/>
    <w:rsid w:val="00806A61"/>
    <w:rsid w:val="00806AD6"/>
    <w:rsid w:val="00806C53"/>
    <w:rsid w:val="00806D15"/>
    <w:rsid w:val="00806E40"/>
    <w:rsid w:val="00807013"/>
    <w:rsid w:val="00807691"/>
    <w:rsid w:val="008076F4"/>
    <w:rsid w:val="00807763"/>
    <w:rsid w:val="008078FF"/>
    <w:rsid w:val="00807F92"/>
    <w:rsid w:val="0081022F"/>
    <w:rsid w:val="008102D1"/>
    <w:rsid w:val="008108DD"/>
    <w:rsid w:val="00811716"/>
    <w:rsid w:val="00811CCC"/>
    <w:rsid w:val="00812A7C"/>
    <w:rsid w:val="00812DAA"/>
    <w:rsid w:val="00812EBE"/>
    <w:rsid w:val="00812FA1"/>
    <w:rsid w:val="0081324D"/>
    <w:rsid w:val="008138A0"/>
    <w:rsid w:val="008138C3"/>
    <w:rsid w:val="00813DE7"/>
    <w:rsid w:val="00813F36"/>
    <w:rsid w:val="00814102"/>
    <w:rsid w:val="00814122"/>
    <w:rsid w:val="0081435C"/>
    <w:rsid w:val="00814467"/>
    <w:rsid w:val="00814B1A"/>
    <w:rsid w:val="00815094"/>
    <w:rsid w:val="0081543D"/>
    <w:rsid w:val="0081554D"/>
    <w:rsid w:val="00815589"/>
    <w:rsid w:val="00816068"/>
    <w:rsid w:val="00816190"/>
    <w:rsid w:val="008162CC"/>
    <w:rsid w:val="008163BD"/>
    <w:rsid w:val="00816996"/>
    <w:rsid w:val="00816F0D"/>
    <w:rsid w:val="00817254"/>
    <w:rsid w:val="0081746C"/>
    <w:rsid w:val="0081774B"/>
    <w:rsid w:val="00817A44"/>
    <w:rsid w:val="00817AB0"/>
    <w:rsid w:val="00817C12"/>
    <w:rsid w:val="00817D08"/>
    <w:rsid w:val="008205A7"/>
    <w:rsid w:val="00820712"/>
    <w:rsid w:val="00821063"/>
    <w:rsid w:val="00821137"/>
    <w:rsid w:val="008214A1"/>
    <w:rsid w:val="008217E4"/>
    <w:rsid w:val="00821C19"/>
    <w:rsid w:val="00821FE8"/>
    <w:rsid w:val="00822046"/>
    <w:rsid w:val="0082209F"/>
    <w:rsid w:val="008221F8"/>
    <w:rsid w:val="008223FA"/>
    <w:rsid w:val="008227B8"/>
    <w:rsid w:val="00822E1D"/>
    <w:rsid w:val="008232EF"/>
    <w:rsid w:val="00823330"/>
    <w:rsid w:val="00823966"/>
    <w:rsid w:val="00823C60"/>
    <w:rsid w:val="008242EC"/>
    <w:rsid w:val="008242FE"/>
    <w:rsid w:val="008246A1"/>
    <w:rsid w:val="008246EA"/>
    <w:rsid w:val="0082470F"/>
    <w:rsid w:val="008248DE"/>
    <w:rsid w:val="00824EDB"/>
    <w:rsid w:val="00825459"/>
    <w:rsid w:val="008259B6"/>
    <w:rsid w:val="00825C67"/>
    <w:rsid w:val="00825FA8"/>
    <w:rsid w:val="00826310"/>
    <w:rsid w:val="00826509"/>
    <w:rsid w:val="00826B90"/>
    <w:rsid w:val="00826C52"/>
    <w:rsid w:val="00826E4E"/>
    <w:rsid w:val="0082704D"/>
    <w:rsid w:val="008274A0"/>
    <w:rsid w:val="00827506"/>
    <w:rsid w:val="0082763D"/>
    <w:rsid w:val="00827BC6"/>
    <w:rsid w:val="00827BDF"/>
    <w:rsid w:val="00827C01"/>
    <w:rsid w:val="00830705"/>
    <w:rsid w:val="00830C2D"/>
    <w:rsid w:val="008317DD"/>
    <w:rsid w:val="00831BA1"/>
    <w:rsid w:val="00831CB0"/>
    <w:rsid w:val="00831CB4"/>
    <w:rsid w:val="00831DC3"/>
    <w:rsid w:val="00832466"/>
    <w:rsid w:val="00832507"/>
    <w:rsid w:val="00832F28"/>
    <w:rsid w:val="00833BC9"/>
    <w:rsid w:val="00833F02"/>
    <w:rsid w:val="00834665"/>
    <w:rsid w:val="0083486A"/>
    <w:rsid w:val="008349C5"/>
    <w:rsid w:val="00834BBA"/>
    <w:rsid w:val="00835143"/>
    <w:rsid w:val="0083515C"/>
    <w:rsid w:val="00835E32"/>
    <w:rsid w:val="008361DF"/>
    <w:rsid w:val="00836693"/>
    <w:rsid w:val="00836A37"/>
    <w:rsid w:val="00837891"/>
    <w:rsid w:val="00837A3E"/>
    <w:rsid w:val="00837C42"/>
    <w:rsid w:val="00837F00"/>
    <w:rsid w:val="00840032"/>
    <w:rsid w:val="008400BE"/>
    <w:rsid w:val="00840514"/>
    <w:rsid w:val="0084057D"/>
    <w:rsid w:val="00840616"/>
    <w:rsid w:val="00840882"/>
    <w:rsid w:val="008408D1"/>
    <w:rsid w:val="008408EC"/>
    <w:rsid w:val="00840D8F"/>
    <w:rsid w:val="0084126D"/>
    <w:rsid w:val="00841CBF"/>
    <w:rsid w:val="0084205C"/>
    <w:rsid w:val="00842BA4"/>
    <w:rsid w:val="00843182"/>
    <w:rsid w:val="00843375"/>
    <w:rsid w:val="0084339A"/>
    <w:rsid w:val="008434A3"/>
    <w:rsid w:val="00843722"/>
    <w:rsid w:val="00843C8E"/>
    <w:rsid w:val="00843EF6"/>
    <w:rsid w:val="00844014"/>
    <w:rsid w:val="008441C5"/>
    <w:rsid w:val="00844332"/>
    <w:rsid w:val="008448FF"/>
    <w:rsid w:val="00844DD9"/>
    <w:rsid w:val="008459CF"/>
    <w:rsid w:val="00845E85"/>
    <w:rsid w:val="008465A5"/>
    <w:rsid w:val="0084675B"/>
    <w:rsid w:val="00846903"/>
    <w:rsid w:val="00847140"/>
    <w:rsid w:val="00847B2C"/>
    <w:rsid w:val="00847C6E"/>
    <w:rsid w:val="00847D52"/>
    <w:rsid w:val="00850320"/>
    <w:rsid w:val="008504F3"/>
    <w:rsid w:val="00850500"/>
    <w:rsid w:val="00851369"/>
    <w:rsid w:val="00851AE2"/>
    <w:rsid w:val="00851C30"/>
    <w:rsid w:val="008529C0"/>
    <w:rsid w:val="0085302D"/>
    <w:rsid w:val="00853570"/>
    <w:rsid w:val="008537CF"/>
    <w:rsid w:val="00853D08"/>
    <w:rsid w:val="0085402C"/>
    <w:rsid w:val="0085429C"/>
    <w:rsid w:val="0085453D"/>
    <w:rsid w:val="0085460D"/>
    <w:rsid w:val="00854806"/>
    <w:rsid w:val="00857903"/>
    <w:rsid w:val="00857E92"/>
    <w:rsid w:val="00860253"/>
    <w:rsid w:val="00860598"/>
    <w:rsid w:val="008605A9"/>
    <w:rsid w:val="008613A7"/>
    <w:rsid w:val="0086142F"/>
    <w:rsid w:val="00861970"/>
    <w:rsid w:val="00861A48"/>
    <w:rsid w:val="00861F93"/>
    <w:rsid w:val="00862B0E"/>
    <w:rsid w:val="00862E1A"/>
    <w:rsid w:val="0086353F"/>
    <w:rsid w:val="00863E57"/>
    <w:rsid w:val="00863E7B"/>
    <w:rsid w:val="00864569"/>
    <w:rsid w:val="00865448"/>
    <w:rsid w:val="0086556A"/>
    <w:rsid w:val="00865E50"/>
    <w:rsid w:val="0086617E"/>
    <w:rsid w:val="0086620B"/>
    <w:rsid w:val="0086661E"/>
    <w:rsid w:val="00866D95"/>
    <w:rsid w:val="0086706A"/>
    <w:rsid w:val="00867194"/>
    <w:rsid w:val="0086742C"/>
    <w:rsid w:val="00870ABE"/>
    <w:rsid w:val="008711F3"/>
    <w:rsid w:val="00871212"/>
    <w:rsid w:val="00871664"/>
    <w:rsid w:val="0087193C"/>
    <w:rsid w:val="00871D6B"/>
    <w:rsid w:val="00871F99"/>
    <w:rsid w:val="00872048"/>
    <w:rsid w:val="00872548"/>
    <w:rsid w:val="00873430"/>
    <w:rsid w:val="00873685"/>
    <w:rsid w:val="00873EA0"/>
    <w:rsid w:val="00875082"/>
    <w:rsid w:val="0087527D"/>
    <w:rsid w:val="0087527F"/>
    <w:rsid w:val="00875547"/>
    <w:rsid w:val="00875FA2"/>
    <w:rsid w:val="00875FC2"/>
    <w:rsid w:val="00876A94"/>
    <w:rsid w:val="00876ABE"/>
    <w:rsid w:val="0087787F"/>
    <w:rsid w:val="00877D5E"/>
    <w:rsid w:val="0088048E"/>
    <w:rsid w:val="0088072B"/>
    <w:rsid w:val="008808B4"/>
    <w:rsid w:val="00880DBD"/>
    <w:rsid w:val="00880ED6"/>
    <w:rsid w:val="0088103C"/>
    <w:rsid w:val="008810A0"/>
    <w:rsid w:val="00881271"/>
    <w:rsid w:val="00881715"/>
    <w:rsid w:val="00881B16"/>
    <w:rsid w:val="00881CC2"/>
    <w:rsid w:val="00881CFE"/>
    <w:rsid w:val="00881D06"/>
    <w:rsid w:val="00881DDA"/>
    <w:rsid w:val="00881F1F"/>
    <w:rsid w:val="00882122"/>
    <w:rsid w:val="00882631"/>
    <w:rsid w:val="0088271E"/>
    <w:rsid w:val="00882721"/>
    <w:rsid w:val="00882743"/>
    <w:rsid w:val="00882904"/>
    <w:rsid w:val="0088293A"/>
    <w:rsid w:val="00882EFD"/>
    <w:rsid w:val="0088315F"/>
    <w:rsid w:val="00883444"/>
    <w:rsid w:val="0088389B"/>
    <w:rsid w:val="00884426"/>
    <w:rsid w:val="00884501"/>
    <w:rsid w:val="00884595"/>
    <w:rsid w:val="00884A74"/>
    <w:rsid w:val="00884CE3"/>
    <w:rsid w:val="00884CE4"/>
    <w:rsid w:val="00884D6E"/>
    <w:rsid w:val="00885023"/>
    <w:rsid w:val="00885067"/>
    <w:rsid w:val="00885918"/>
    <w:rsid w:val="00885C32"/>
    <w:rsid w:val="00885C8A"/>
    <w:rsid w:val="00885D57"/>
    <w:rsid w:val="00886084"/>
    <w:rsid w:val="00886747"/>
    <w:rsid w:val="0088723A"/>
    <w:rsid w:val="00887477"/>
    <w:rsid w:val="0088768C"/>
    <w:rsid w:val="00887A36"/>
    <w:rsid w:val="00887A73"/>
    <w:rsid w:val="00887B57"/>
    <w:rsid w:val="00887F51"/>
    <w:rsid w:val="008906F1"/>
    <w:rsid w:val="008908AD"/>
    <w:rsid w:val="008909B8"/>
    <w:rsid w:val="00890B05"/>
    <w:rsid w:val="008910CC"/>
    <w:rsid w:val="008914C0"/>
    <w:rsid w:val="008916B4"/>
    <w:rsid w:val="00891879"/>
    <w:rsid w:val="00891981"/>
    <w:rsid w:val="0089271A"/>
    <w:rsid w:val="00892BD4"/>
    <w:rsid w:val="00893342"/>
    <w:rsid w:val="008934DC"/>
    <w:rsid w:val="008935A2"/>
    <w:rsid w:val="00893884"/>
    <w:rsid w:val="00893A52"/>
    <w:rsid w:val="00893B28"/>
    <w:rsid w:val="00893B5D"/>
    <w:rsid w:val="00894100"/>
    <w:rsid w:val="00894352"/>
    <w:rsid w:val="008943F7"/>
    <w:rsid w:val="00894923"/>
    <w:rsid w:val="00895163"/>
    <w:rsid w:val="008951F5"/>
    <w:rsid w:val="00895216"/>
    <w:rsid w:val="00895382"/>
    <w:rsid w:val="0089546C"/>
    <w:rsid w:val="008958AD"/>
    <w:rsid w:val="00895B05"/>
    <w:rsid w:val="00896698"/>
    <w:rsid w:val="008966A7"/>
    <w:rsid w:val="00896B20"/>
    <w:rsid w:val="00897420"/>
    <w:rsid w:val="00897D14"/>
    <w:rsid w:val="00897EAF"/>
    <w:rsid w:val="008A0189"/>
    <w:rsid w:val="008A0619"/>
    <w:rsid w:val="008A08F5"/>
    <w:rsid w:val="008A092D"/>
    <w:rsid w:val="008A0C6F"/>
    <w:rsid w:val="008A1701"/>
    <w:rsid w:val="008A178E"/>
    <w:rsid w:val="008A1D2E"/>
    <w:rsid w:val="008A26D9"/>
    <w:rsid w:val="008A29D1"/>
    <w:rsid w:val="008A2B41"/>
    <w:rsid w:val="008A34B7"/>
    <w:rsid w:val="008A429B"/>
    <w:rsid w:val="008A4379"/>
    <w:rsid w:val="008A449E"/>
    <w:rsid w:val="008A4539"/>
    <w:rsid w:val="008A4C50"/>
    <w:rsid w:val="008A4DBB"/>
    <w:rsid w:val="008A541C"/>
    <w:rsid w:val="008A55A2"/>
    <w:rsid w:val="008A5945"/>
    <w:rsid w:val="008A5AE4"/>
    <w:rsid w:val="008A5D54"/>
    <w:rsid w:val="008A6699"/>
    <w:rsid w:val="008A7007"/>
    <w:rsid w:val="008A7937"/>
    <w:rsid w:val="008A7A47"/>
    <w:rsid w:val="008B0230"/>
    <w:rsid w:val="008B097E"/>
    <w:rsid w:val="008B099D"/>
    <w:rsid w:val="008B104D"/>
    <w:rsid w:val="008B1776"/>
    <w:rsid w:val="008B19B7"/>
    <w:rsid w:val="008B1AAC"/>
    <w:rsid w:val="008B1BA7"/>
    <w:rsid w:val="008B1D3E"/>
    <w:rsid w:val="008B1F80"/>
    <w:rsid w:val="008B211B"/>
    <w:rsid w:val="008B236D"/>
    <w:rsid w:val="008B299F"/>
    <w:rsid w:val="008B2C1E"/>
    <w:rsid w:val="008B2D6C"/>
    <w:rsid w:val="008B380E"/>
    <w:rsid w:val="008B3930"/>
    <w:rsid w:val="008B4457"/>
    <w:rsid w:val="008B4894"/>
    <w:rsid w:val="008B49F7"/>
    <w:rsid w:val="008B53EF"/>
    <w:rsid w:val="008B543D"/>
    <w:rsid w:val="008B5449"/>
    <w:rsid w:val="008B57F5"/>
    <w:rsid w:val="008B66E5"/>
    <w:rsid w:val="008B6AB3"/>
    <w:rsid w:val="008B6D7A"/>
    <w:rsid w:val="008B7229"/>
    <w:rsid w:val="008B740C"/>
    <w:rsid w:val="008B7E47"/>
    <w:rsid w:val="008B7E5B"/>
    <w:rsid w:val="008C050A"/>
    <w:rsid w:val="008C05F6"/>
    <w:rsid w:val="008C069A"/>
    <w:rsid w:val="008C0DF1"/>
    <w:rsid w:val="008C11B6"/>
    <w:rsid w:val="008C17A9"/>
    <w:rsid w:val="008C17FA"/>
    <w:rsid w:val="008C1D4C"/>
    <w:rsid w:val="008C1DB2"/>
    <w:rsid w:val="008C21B2"/>
    <w:rsid w:val="008C2D1E"/>
    <w:rsid w:val="008C3507"/>
    <w:rsid w:val="008C3A50"/>
    <w:rsid w:val="008C3EF1"/>
    <w:rsid w:val="008C3FF1"/>
    <w:rsid w:val="008C40C0"/>
    <w:rsid w:val="008C4662"/>
    <w:rsid w:val="008C4A40"/>
    <w:rsid w:val="008C52FB"/>
    <w:rsid w:val="008C5E5C"/>
    <w:rsid w:val="008C643B"/>
    <w:rsid w:val="008C6C6E"/>
    <w:rsid w:val="008C6CCE"/>
    <w:rsid w:val="008C725F"/>
    <w:rsid w:val="008C7701"/>
    <w:rsid w:val="008C78FD"/>
    <w:rsid w:val="008D0487"/>
    <w:rsid w:val="008D0F3B"/>
    <w:rsid w:val="008D0F96"/>
    <w:rsid w:val="008D1809"/>
    <w:rsid w:val="008D19B7"/>
    <w:rsid w:val="008D1ABE"/>
    <w:rsid w:val="008D1B69"/>
    <w:rsid w:val="008D1E8E"/>
    <w:rsid w:val="008D2337"/>
    <w:rsid w:val="008D2569"/>
    <w:rsid w:val="008D2806"/>
    <w:rsid w:val="008D2AA9"/>
    <w:rsid w:val="008D2C25"/>
    <w:rsid w:val="008D2D09"/>
    <w:rsid w:val="008D2ECB"/>
    <w:rsid w:val="008D2F59"/>
    <w:rsid w:val="008D30E3"/>
    <w:rsid w:val="008D31A9"/>
    <w:rsid w:val="008D32E0"/>
    <w:rsid w:val="008D32E3"/>
    <w:rsid w:val="008D3337"/>
    <w:rsid w:val="008D33D3"/>
    <w:rsid w:val="008D3703"/>
    <w:rsid w:val="008D3CAE"/>
    <w:rsid w:val="008D3D2C"/>
    <w:rsid w:val="008D3D60"/>
    <w:rsid w:val="008D3D8A"/>
    <w:rsid w:val="008D4340"/>
    <w:rsid w:val="008D4AA1"/>
    <w:rsid w:val="008D4DCF"/>
    <w:rsid w:val="008D5164"/>
    <w:rsid w:val="008D56B4"/>
    <w:rsid w:val="008D617C"/>
    <w:rsid w:val="008D61D3"/>
    <w:rsid w:val="008D6766"/>
    <w:rsid w:val="008D67C4"/>
    <w:rsid w:val="008D6A69"/>
    <w:rsid w:val="008D6B85"/>
    <w:rsid w:val="008D6C73"/>
    <w:rsid w:val="008D7669"/>
    <w:rsid w:val="008D778F"/>
    <w:rsid w:val="008D781E"/>
    <w:rsid w:val="008D7E75"/>
    <w:rsid w:val="008E029C"/>
    <w:rsid w:val="008E07CE"/>
    <w:rsid w:val="008E07D8"/>
    <w:rsid w:val="008E09AF"/>
    <w:rsid w:val="008E0A25"/>
    <w:rsid w:val="008E0AE6"/>
    <w:rsid w:val="008E0DD1"/>
    <w:rsid w:val="008E0F4D"/>
    <w:rsid w:val="008E15E9"/>
    <w:rsid w:val="008E19DD"/>
    <w:rsid w:val="008E1CB4"/>
    <w:rsid w:val="008E273D"/>
    <w:rsid w:val="008E27DA"/>
    <w:rsid w:val="008E2E67"/>
    <w:rsid w:val="008E32C1"/>
    <w:rsid w:val="008E3598"/>
    <w:rsid w:val="008E35D8"/>
    <w:rsid w:val="008E36FE"/>
    <w:rsid w:val="008E4077"/>
    <w:rsid w:val="008E436B"/>
    <w:rsid w:val="008E44EE"/>
    <w:rsid w:val="008E46B6"/>
    <w:rsid w:val="008E4AFB"/>
    <w:rsid w:val="008E4D7D"/>
    <w:rsid w:val="008E5270"/>
    <w:rsid w:val="008E56F0"/>
    <w:rsid w:val="008E57ED"/>
    <w:rsid w:val="008E5D82"/>
    <w:rsid w:val="008E615C"/>
    <w:rsid w:val="008E64CE"/>
    <w:rsid w:val="008E69D1"/>
    <w:rsid w:val="008E6FBC"/>
    <w:rsid w:val="008E7B39"/>
    <w:rsid w:val="008E7DEE"/>
    <w:rsid w:val="008F00C0"/>
    <w:rsid w:val="008F0214"/>
    <w:rsid w:val="008F0307"/>
    <w:rsid w:val="008F0330"/>
    <w:rsid w:val="008F0B49"/>
    <w:rsid w:val="008F1437"/>
    <w:rsid w:val="008F1585"/>
    <w:rsid w:val="008F1698"/>
    <w:rsid w:val="008F1C16"/>
    <w:rsid w:val="008F1D9B"/>
    <w:rsid w:val="008F1DD6"/>
    <w:rsid w:val="008F1DDC"/>
    <w:rsid w:val="008F2018"/>
    <w:rsid w:val="008F2030"/>
    <w:rsid w:val="008F2066"/>
    <w:rsid w:val="008F240B"/>
    <w:rsid w:val="008F2455"/>
    <w:rsid w:val="008F2757"/>
    <w:rsid w:val="008F2B60"/>
    <w:rsid w:val="008F3063"/>
    <w:rsid w:val="008F34C5"/>
    <w:rsid w:val="008F38F9"/>
    <w:rsid w:val="008F3E29"/>
    <w:rsid w:val="008F41D0"/>
    <w:rsid w:val="008F43A8"/>
    <w:rsid w:val="008F4520"/>
    <w:rsid w:val="008F4F22"/>
    <w:rsid w:val="008F51E4"/>
    <w:rsid w:val="008F5596"/>
    <w:rsid w:val="008F65FA"/>
    <w:rsid w:val="008F6622"/>
    <w:rsid w:val="008F6842"/>
    <w:rsid w:val="008F68B4"/>
    <w:rsid w:val="008F6B57"/>
    <w:rsid w:val="008F7CDE"/>
    <w:rsid w:val="00900031"/>
    <w:rsid w:val="009008D4"/>
    <w:rsid w:val="00900E5F"/>
    <w:rsid w:val="00901962"/>
    <w:rsid w:val="00901D09"/>
    <w:rsid w:val="00901FE1"/>
    <w:rsid w:val="009022FB"/>
    <w:rsid w:val="00902427"/>
    <w:rsid w:val="009026E9"/>
    <w:rsid w:val="00902FB7"/>
    <w:rsid w:val="009030F4"/>
    <w:rsid w:val="00903295"/>
    <w:rsid w:val="00903BB7"/>
    <w:rsid w:val="00903FA7"/>
    <w:rsid w:val="009043CE"/>
    <w:rsid w:val="009051DC"/>
    <w:rsid w:val="00905599"/>
    <w:rsid w:val="009055A1"/>
    <w:rsid w:val="009058BA"/>
    <w:rsid w:val="00905989"/>
    <w:rsid w:val="0090610C"/>
    <w:rsid w:val="00906276"/>
    <w:rsid w:val="00906AF4"/>
    <w:rsid w:val="009076C2"/>
    <w:rsid w:val="00907EC7"/>
    <w:rsid w:val="00907F1C"/>
    <w:rsid w:val="00907FD0"/>
    <w:rsid w:val="009100F3"/>
    <w:rsid w:val="0091017F"/>
    <w:rsid w:val="009101A6"/>
    <w:rsid w:val="00910303"/>
    <w:rsid w:val="00910648"/>
    <w:rsid w:val="009106A8"/>
    <w:rsid w:val="009106C9"/>
    <w:rsid w:val="00910751"/>
    <w:rsid w:val="00910AF9"/>
    <w:rsid w:val="00910FF4"/>
    <w:rsid w:val="00911C08"/>
    <w:rsid w:val="00911C8A"/>
    <w:rsid w:val="00911FD3"/>
    <w:rsid w:val="0091277D"/>
    <w:rsid w:val="00912C60"/>
    <w:rsid w:val="00912E0F"/>
    <w:rsid w:val="00913362"/>
    <w:rsid w:val="00913734"/>
    <w:rsid w:val="009137EE"/>
    <w:rsid w:val="00913A41"/>
    <w:rsid w:val="009141BA"/>
    <w:rsid w:val="00914A4C"/>
    <w:rsid w:val="00914A8A"/>
    <w:rsid w:val="00915731"/>
    <w:rsid w:val="00915F3D"/>
    <w:rsid w:val="00915FD0"/>
    <w:rsid w:val="0091608F"/>
    <w:rsid w:val="00916472"/>
    <w:rsid w:val="00916A05"/>
    <w:rsid w:val="00916A2D"/>
    <w:rsid w:val="00916CF2"/>
    <w:rsid w:val="00916EE5"/>
    <w:rsid w:val="009170EB"/>
    <w:rsid w:val="0091761A"/>
    <w:rsid w:val="00920017"/>
    <w:rsid w:val="00920623"/>
    <w:rsid w:val="00921693"/>
    <w:rsid w:val="00921713"/>
    <w:rsid w:val="00921E05"/>
    <w:rsid w:val="0092225C"/>
    <w:rsid w:val="00922456"/>
    <w:rsid w:val="00922608"/>
    <w:rsid w:val="00922B17"/>
    <w:rsid w:val="00923339"/>
    <w:rsid w:val="009233C0"/>
    <w:rsid w:val="00923455"/>
    <w:rsid w:val="0092350E"/>
    <w:rsid w:val="009236F7"/>
    <w:rsid w:val="00924016"/>
    <w:rsid w:val="00924036"/>
    <w:rsid w:val="00924178"/>
    <w:rsid w:val="0092493F"/>
    <w:rsid w:val="00924A35"/>
    <w:rsid w:val="00924C11"/>
    <w:rsid w:val="00924C75"/>
    <w:rsid w:val="00924F07"/>
    <w:rsid w:val="00924F4A"/>
    <w:rsid w:val="00925647"/>
    <w:rsid w:val="00925F76"/>
    <w:rsid w:val="00926AF3"/>
    <w:rsid w:val="00926BE9"/>
    <w:rsid w:val="00926CF4"/>
    <w:rsid w:val="00926E7D"/>
    <w:rsid w:val="00927053"/>
    <w:rsid w:val="009271D3"/>
    <w:rsid w:val="009276FE"/>
    <w:rsid w:val="00927ED3"/>
    <w:rsid w:val="00930002"/>
    <w:rsid w:val="0093077B"/>
    <w:rsid w:val="00930EF2"/>
    <w:rsid w:val="00931544"/>
    <w:rsid w:val="00931947"/>
    <w:rsid w:val="00931ABE"/>
    <w:rsid w:val="00931B47"/>
    <w:rsid w:val="00931CD1"/>
    <w:rsid w:val="00931FE9"/>
    <w:rsid w:val="009321DB"/>
    <w:rsid w:val="0093257D"/>
    <w:rsid w:val="009328EE"/>
    <w:rsid w:val="00932C87"/>
    <w:rsid w:val="00933267"/>
    <w:rsid w:val="009334A7"/>
    <w:rsid w:val="0093366E"/>
    <w:rsid w:val="0093391D"/>
    <w:rsid w:val="00933B73"/>
    <w:rsid w:val="00933C34"/>
    <w:rsid w:val="009340D8"/>
    <w:rsid w:val="00934432"/>
    <w:rsid w:val="00934584"/>
    <w:rsid w:val="00934B40"/>
    <w:rsid w:val="00934CD9"/>
    <w:rsid w:val="00935182"/>
    <w:rsid w:val="009353E3"/>
    <w:rsid w:val="009358C9"/>
    <w:rsid w:val="00935A33"/>
    <w:rsid w:val="0093617B"/>
    <w:rsid w:val="0093623D"/>
    <w:rsid w:val="00936DB0"/>
    <w:rsid w:val="0093718C"/>
    <w:rsid w:val="009371B7"/>
    <w:rsid w:val="00937263"/>
    <w:rsid w:val="00937284"/>
    <w:rsid w:val="009372CC"/>
    <w:rsid w:val="009376DD"/>
    <w:rsid w:val="00937A4D"/>
    <w:rsid w:val="00937CD6"/>
    <w:rsid w:val="009401D6"/>
    <w:rsid w:val="00940252"/>
    <w:rsid w:val="009408B3"/>
    <w:rsid w:val="0094105C"/>
    <w:rsid w:val="00941120"/>
    <w:rsid w:val="009412BD"/>
    <w:rsid w:val="009414B6"/>
    <w:rsid w:val="00941A2B"/>
    <w:rsid w:val="00941C6A"/>
    <w:rsid w:val="00942087"/>
    <w:rsid w:val="009424A7"/>
    <w:rsid w:val="009425B1"/>
    <w:rsid w:val="00942B97"/>
    <w:rsid w:val="00942D65"/>
    <w:rsid w:val="00942E46"/>
    <w:rsid w:val="0094317E"/>
    <w:rsid w:val="009433AE"/>
    <w:rsid w:val="009434B3"/>
    <w:rsid w:val="0094369F"/>
    <w:rsid w:val="009437F2"/>
    <w:rsid w:val="00943D77"/>
    <w:rsid w:val="00943E7D"/>
    <w:rsid w:val="0094431A"/>
    <w:rsid w:val="0094462E"/>
    <w:rsid w:val="00944D03"/>
    <w:rsid w:val="00945E5A"/>
    <w:rsid w:val="00945F89"/>
    <w:rsid w:val="00946276"/>
    <w:rsid w:val="0094673C"/>
    <w:rsid w:val="0094674A"/>
    <w:rsid w:val="009467A6"/>
    <w:rsid w:val="00946F68"/>
    <w:rsid w:val="0094713D"/>
    <w:rsid w:val="00947AFD"/>
    <w:rsid w:val="0095033B"/>
    <w:rsid w:val="009506F5"/>
    <w:rsid w:val="00950767"/>
    <w:rsid w:val="0095076B"/>
    <w:rsid w:val="00950A0B"/>
    <w:rsid w:val="00950BAC"/>
    <w:rsid w:val="00950CC6"/>
    <w:rsid w:val="00950F69"/>
    <w:rsid w:val="00951697"/>
    <w:rsid w:val="00951871"/>
    <w:rsid w:val="00951B89"/>
    <w:rsid w:val="00951E39"/>
    <w:rsid w:val="00951FE1"/>
    <w:rsid w:val="009521F8"/>
    <w:rsid w:val="0095226F"/>
    <w:rsid w:val="00952AE1"/>
    <w:rsid w:val="00953421"/>
    <w:rsid w:val="00953501"/>
    <w:rsid w:val="00953620"/>
    <w:rsid w:val="0095366C"/>
    <w:rsid w:val="00953981"/>
    <w:rsid w:val="00954836"/>
    <w:rsid w:val="00954892"/>
    <w:rsid w:val="009554D7"/>
    <w:rsid w:val="009558BF"/>
    <w:rsid w:val="00955EA6"/>
    <w:rsid w:val="00955EE1"/>
    <w:rsid w:val="00956036"/>
    <w:rsid w:val="00956363"/>
    <w:rsid w:val="009565F1"/>
    <w:rsid w:val="00956F14"/>
    <w:rsid w:val="009572C6"/>
    <w:rsid w:val="0095760F"/>
    <w:rsid w:val="00957A39"/>
    <w:rsid w:val="00957B6D"/>
    <w:rsid w:val="00957C75"/>
    <w:rsid w:val="0096014D"/>
    <w:rsid w:val="00960462"/>
    <w:rsid w:val="009611EB"/>
    <w:rsid w:val="00961516"/>
    <w:rsid w:val="00961C37"/>
    <w:rsid w:val="00961DB1"/>
    <w:rsid w:val="00962692"/>
    <w:rsid w:val="00962712"/>
    <w:rsid w:val="009629D0"/>
    <w:rsid w:val="00962C04"/>
    <w:rsid w:val="00963190"/>
    <w:rsid w:val="00963443"/>
    <w:rsid w:val="00963910"/>
    <w:rsid w:val="00963F6B"/>
    <w:rsid w:val="00964BFE"/>
    <w:rsid w:val="00964E24"/>
    <w:rsid w:val="0096506B"/>
    <w:rsid w:val="009653C5"/>
    <w:rsid w:val="00965757"/>
    <w:rsid w:val="00965780"/>
    <w:rsid w:val="0096589A"/>
    <w:rsid w:val="00965CE3"/>
    <w:rsid w:val="00965FEA"/>
    <w:rsid w:val="009664D6"/>
    <w:rsid w:val="0096661B"/>
    <w:rsid w:val="009667D4"/>
    <w:rsid w:val="00966A28"/>
    <w:rsid w:val="00966CCC"/>
    <w:rsid w:val="00966FBB"/>
    <w:rsid w:val="0096703F"/>
    <w:rsid w:val="0096768D"/>
    <w:rsid w:val="00967A37"/>
    <w:rsid w:val="00967A3B"/>
    <w:rsid w:val="00967AD1"/>
    <w:rsid w:val="00967EAB"/>
    <w:rsid w:val="0097028F"/>
    <w:rsid w:val="0097046E"/>
    <w:rsid w:val="00970CAE"/>
    <w:rsid w:val="00970DFC"/>
    <w:rsid w:val="0097140E"/>
    <w:rsid w:val="0097176C"/>
    <w:rsid w:val="009717BD"/>
    <w:rsid w:val="009718EA"/>
    <w:rsid w:val="00971AB4"/>
    <w:rsid w:val="00971CA9"/>
    <w:rsid w:val="00971DCC"/>
    <w:rsid w:val="0097262B"/>
    <w:rsid w:val="00972803"/>
    <w:rsid w:val="00972D73"/>
    <w:rsid w:val="0097300E"/>
    <w:rsid w:val="0097325E"/>
    <w:rsid w:val="009733E9"/>
    <w:rsid w:val="0097364D"/>
    <w:rsid w:val="0097369A"/>
    <w:rsid w:val="009740ED"/>
    <w:rsid w:val="00974370"/>
    <w:rsid w:val="009746D4"/>
    <w:rsid w:val="009747A8"/>
    <w:rsid w:val="00974D93"/>
    <w:rsid w:val="009751BE"/>
    <w:rsid w:val="0097587C"/>
    <w:rsid w:val="00975ABB"/>
    <w:rsid w:val="00975B4B"/>
    <w:rsid w:val="00975B78"/>
    <w:rsid w:val="00975EB7"/>
    <w:rsid w:val="00975F7A"/>
    <w:rsid w:val="00976297"/>
    <w:rsid w:val="009762B6"/>
    <w:rsid w:val="00976343"/>
    <w:rsid w:val="009765E6"/>
    <w:rsid w:val="00976B2C"/>
    <w:rsid w:val="0097701D"/>
    <w:rsid w:val="00977028"/>
    <w:rsid w:val="00977B0C"/>
    <w:rsid w:val="00977B35"/>
    <w:rsid w:val="00977E13"/>
    <w:rsid w:val="00977F0D"/>
    <w:rsid w:val="00980285"/>
    <w:rsid w:val="0098067B"/>
    <w:rsid w:val="00980737"/>
    <w:rsid w:val="0098086F"/>
    <w:rsid w:val="00980A25"/>
    <w:rsid w:val="00980BFF"/>
    <w:rsid w:val="009810A2"/>
    <w:rsid w:val="009811E4"/>
    <w:rsid w:val="00981A96"/>
    <w:rsid w:val="00981D55"/>
    <w:rsid w:val="00982019"/>
    <w:rsid w:val="0098267B"/>
    <w:rsid w:val="00982CA5"/>
    <w:rsid w:val="00982D62"/>
    <w:rsid w:val="00982D68"/>
    <w:rsid w:val="0098328F"/>
    <w:rsid w:val="00983A78"/>
    <w:rsid w:val="00984086"/>
    <w:rsid w:val="00984099"/>
    <w:rsid w:val="0098449F"/>
    <w:rsid w:val="009857AD"/>
    <w:rsid w:val="00986461"/>
    <w:rsid w:val="00986469"/>
    <w:rsid w:val="00986671"/>
    <w:rsid w:val="00986A0D"/>
    <w:rsid w:val="00986DB1"/>
    <w:rsid w:val="00986EF2"/>
    <w:rsid w:val="00987001"/>
    <w:rsid w:val="0098748F"/>
    <w:rsid w:val="00987B0F"/>
    <w:rsid w:val="00987CCA"/>
    <w:rsid w:val="009909B7"/>
    <w:rsid w:val="00990A95"/>
    <w:rsid w:val="00990CC0"/>
    <w:rsid w:val="00990D08"/>
    <w:rsid w:val="00990F33"/>
    <w:rsid w:val="009913A2"/>
    <w:rsid w:val="00991630"/>
    <w:rsid w:val="0099218A"/>
    <w:rsid w:val="00992584"/>
    <w:rsid w:val="00992906"/>
    <w:rsid w:val="0099292F"/>
    <w:rsid w:val="00992E00"/>
    <w:rsid w:val="00993218"/>
    <w:rsid w:val="00993A8D"/>
    <w:rsid w:val="00994396"/>
    <w:rsid w:val="009947EE"/>
    <w:rsid w:val="009949DE"/>
    <w:rsid w:val="009949E4"/>
    <w:rsid w:val="00994B4F"/>
    <w:rsid w:val="00995778"/>
    <w:rsid w:val="00995BD6"/>
    <w:rsid w:val="00995C77"/>
    <w:rsid w:val="00995D83"/>
    <w:rsid w:val="0099602A"/>
    <w:rsid w:val="009962A1"/>
    <w:rsid w:val="00996449"/>
    <w:rsid w:val="00996505"/>
    <w:rsid w:val="0099692B"/>
    <w:rsid w:val="00996C40"/>
    <w:rsid w:val="00996EF2"/>
    <w:rsid w:val="00996FC1"/>
    <w:rsid w:val="009971F6"/>
    <w:rsid w:val="009978A3"/>
    <w:rsid w:val="009978B6"/>
    <w:rsid w:val="00997E75"/>
    <w:rsid w:val="009A0A97"/>
    <w:rsid w:val="009A0D10"/>
    <w:rsid w:val="009A12CD"/>
    <w:rsid w:val="009A197F"/>
    <w:rsid w:val="009A1AA0"/>
    <w:rsid w:val="009A231F"/>
    <w:rsid w:val="009A2445"/>
    <w:rsid w:val="009A257D"/>
    <w:rsid w:val="009A276A"/>
    <w:rsid w:val="009A289F"/>
    <w:rsid w:val="009A2B2F"/>
    <w:rsid w:val="009A2C4A"/>
    <w:rsid w:val="009A34E9"/>
    <w:rsid w:val="009A4A23"/>
    <w:rsid w:val="009A4D78"/>
    <w:rsid w:val="009A508F"/>
    <w:rsid w:val="009A53BE"/>
    <w:rsid w:val="009A5489"/>
    <w:rsid w:val="009A56C3"/>
    <w:rsid w:val="009A5700"/>
    <w:rsid w:val="009A579E"/>
    <w:rsid w:val="009A59CC"/>
    <w:rsid w:val="009A5A2D"/>
    <w:rsid w:val="009A621F"/>
    <w:rsid w:val="009A6690"/>
    <w:rsid w:val="009A7139"/>
    <w:rsid w:val="009A742E"/>
    <w:rsid w:val="009A74B9"/>
    <w:rsid w:val="009A779D"/>
    <w:rsid w:val="009A7D7E"/>
    <w:rsid w:val="009B0170"/>
    <w:rsid w:val="009B0339"/>
    <w:rsid w:val="009B0837"/>
    <w:rsid w:val="009B0B69"/>
    <w:rsid w:val="009B0BED"/>
    <w:rsid w:val="009B0F6B"/>
    <w:rsid w:val="009B0FAB"/>
    <w:rsid w:val="009B1314"/>
    <w:rsid w:val="009B134A"/>
    <w:rsid w:val="009B17F1"/>
    <w:rsid w:val="009B1BE6"/>
    <w:rsid w:val="009B1D8E"/>
    <w:rsid w:val="009B1EFC"/>
    <w:rsid w:val="009B2F70"/>
    <w:rsid w:val="009B2FC9"/>
    <w:rsid w:val="009B308D"/>
    <w:rsid w:val="009B3114"/>
    <w:rsid w:val="009B32EE"/>
    <w:rsid w:val="009B37B9"/>
    <w:rsid w:val="009B3AFC"/>
    <w:rsid w:val="009B3ED0"/>
    <w:rsid w:val="009B428B"/>
    <w:rsid w:val="009B445B"/>
    <w:rsid w:val="009B4AC9"/>
    <w:rsid w:val="009B4C0E"/>
    <w:rsid w:val="009B4FF2"/>
    <w:rsid w:val="009B53CC"/>
    <w:rsid w:val="009B5732"/>
    <w:rsid w:val="009B63FC"/>
    <w:rsid w:val="009B64C1"/>
    <w:rsid w:val="009B6520"/>
    <w:rsid w:val="009B6C75"/>
    <w:rsid w:val="009B6E28"/>
    <w:rsid w:val="009B725B"/>
    <w:rsid w:val="009B729D"/>
    <w:rsid w:val="009B7D88"/>
    <w:rsid w:val="009B7E76"/>
    <w:rsid w:val="009B7ED8"/>
    <w:rsid w:val="009B7F9E"/>
    <w:rsid w:val="009C0057"/>
    <w:rsid w:val="009C0458"/>
    <w:rsid w:val="009C066D"/>
    <w:rsid w:val="009C0E6D"/>
    <w:rsid w:val="009C1234"/>
    <w:rsid w:val="009C148E"/>
    <w:rsid w:val="009C16C3"/>
    <w:rsid w:val="009C1B8D"/>
    <w:rsid w:val="009C1FA9"/>
    <w:rsid w:val="009C236E"/>
    <w:rsid w:val="009C27EA"/>
    <w:rsid w:val="009C2CF2"/>
    <w:rsid w:val="009C2D7B"/>
    <w:rsid w:val="009C313C"/>
    <w:rsid w:val="009C3572"/>
    <w:rsid w:val="009C40B3"/>
    <w:rsid w:val="009C45EC"/>
    <w:rsid w:val="009C477C"/>
    <w:rsid w:val="009C4BF3"/>
    <w:rsid w:val="009C548C"/>
    <w:rsid w:val="009C568A"/>
    <w:rsid w:val="009C591A"/>
    <w:rsid w:val="009C5928"/>
    <w:rsid w:val="009C5D4A"/>
    <w:rsid w:val="009C61CD"/>
    <w:rsid w:val="009C64C2"/>
    <w:rsid w:val="009C6591"/>
    <w:rsid w:val="009C6DE3"/>
    <w:rsid w:val="009C6DFE"/>
    <w:rsid w:val="009C6EEB"/>
    <w:rsid w:val="009C7B0A"/>
    <w:rsid w:val="009D028A"/>
    <w:rsid w:val="009D02DE"/>
    <w:rsid w:val="009D115C"/>
    <w:rsid w:val="009D14F6"/>
    <w:rsid w:val="009D1835"/>
    <w:rsid w:val="009D1889"/>
    <w:rsid w:val="009D1BB3"/>
    <w:rsid w:val="009D2080"/>
    <w:rsid w:val="009D26A9"/>
    <w:rsid w:val="009D2A75"/>
    <w:rsid w:val="009D2A95"/>
    <w:rsid w:val="009D2B91"/>
    <w:rsid w:val="009D2DFC"/>
    <w:rsid w:val="009D3A0E"/>
    <w:rsid w:val="009D4419"/>
    <w:rsid w:val="009D44B2"/>
    <w:rsid w:val="009D454A"/>
    <w:rsid w:val="009D4719"/>
    <w:rsid w:val="009D479F"/>
    <w:rsid w:val="009D4928"/>
    <w:rsid w:val="009D4F79"/>
    <w:rsid w:val="009D5640"/>
    <w:rsid w:val="009D5824"/>
    <w:rsid w:val="009D5AB5"/>
    <w:rsid w:val="009D5B55"/>
    <w:rsid w:val="009D6746"/>
    <w:rsid w:val="009D690C"/>
    <w:rsid w:val="009D703E"/>
    <w:rsid w:val="009D72F1"/>
    <w:rsid w:val="009D75FC"/>
    <w:rsid w:val="009D78BB"/>
    <w:rsid w:val="009D7A69"/>
    <w:rsid w:val="009D7AD9"/>
    <w:rsid w:val="009D7ADD"/>
    <w:rsid w:val="009D7D36"/>
    <w:rsid w:val="009E0114"/>
    <w:rsid w:val="009E04F6"/>
    <w:rsid w:val="009E07E4"/>
    <w:rsid w:val="009E0876"/>
    <w:rsid w:val="009E089C"/>
    <w:rsid w:val="009E09BC"/>
    <w:rsid w:val="009E1138"/>
    <w:rsid w:val="009E1629"/>
    <w:rsid w:val="009E18DB"/>
    <w:rsid w:val="009E1B30"/>
    <w:rsid w:val="009E1D7A"/>
    <w:rsid w:val="009E2D6A"/>
    <w:rsid w:val="009E370A"/>
    <w:rsid w:val="009E3911"/>
    <w:rsid w:val="009E3ACC"/>
    <w:rsid w:val="009E3B62"/>
    <w:rsid w:val="009E3B95"/>
    <w:rsid w:val="009E45D7"/>
    <w:rsid w:val="009E4841"/>
    <w:rsid w:val="009E4C6C"/>
    <w:rsid w:val="009E5060"/>
    <w:rsid w:val="009E53D7"/>
    <w:rsid w:val="009E553D"/>
    <w:rsid w:val="009E65B9"/>
    <w:rsid w:val="009E65FB"/>
    <w:rsid w:val="009E6A1C"/>
    <w:rsid w:val="009E6F77"/>
    <w:rsid w:val="009E74BF"/>
    <w:rsid w:val="009E752B"/>
    <w:rsid w:val="009E7A67"/>
    <w:rsid w:val="009E7C7F"/>
    <w:rsid w:val="009E7E2C"/>
    <w:rsid w:val="009E7EE7"/>
    <w:rsid w:val="009E7F38"/>
    <w:rsid w:val="009E7FF0"/>
    <w:rsid w:val="009F02D1"/>
    <w:rsid w:val="009F0AD7"/>
    <w:rsid w:val="009F0B51"/>
    <w:rsid w:val="009F11F1"/>
    <w:rsid w:val="009F1DCB"/>
    <w:rsid w:val="009F2682"/>
    <w:rsid w:val="009F2943"/>
    <w:rsid w:val="009F2EA5"/>
    <w:rsid w:val="009F3852"/>
    <w:rsid w:val="009F3C58"/>
    <w:rsid w:val="009F44BC"/>
    <w:rsid w:val="009F538E"/>
    <w:rsid w:val="009F5805"/>
    <w:rsid w:val="009F586E"/>
    <w:rsid w:val="009F5C3C"/>
    <w:rsid w:val="009F637E"/>
    <w:rsid w:val="009F6765"/>
    <w:rsid w:val="009F681D"/>
    <w:rsid w:val="009F6CA5"/>
    <w:rsid w:val="009F6DF7"/>
    <w:rsid w:val="009F7286"/>
    <w:rsid w:val="009F750C"/>
    <w:rsid w:val="009F75CE"/>
    <w:rsid w:val="009F787B"/>
    <w:rsid w:val="009F7901"/>
    <w:rsid w:val="009F7C0E"/>
    <w:rsid w:val="009F7C9B"/>
    <w:rsid w:val="009F7F66"/>
    <w:rsid w:val="00A00254"/>
    <w:rsid w:val="00A0092F"/>
    <w:rsid w:val="00A00A08"/>
    <w:rsid w:val="00A00AA2"/>
    <w:rsid w:val="00A011CE"/>
    <w:rsid w:val="00A02044"/>
    <w:rsid w:val="00A020BD"/>
    <w:rsid w:val="00A0215A"/>
    <w:rsid w:val="00A02B8F"/>
    <w:rsid w:val="00A02BCA"/>
    <w:rsid w:val="00A02C27"/>
    <w:rsid w:val="00A02EA1"/>
    <w:rsid w:val="00A02EE6"/>
    <w:rsid w:val="00A030C1"/>
    <w:rsid w:val="00A0335C"/>
    <w:rsid w:val="00A03383"/>
    <w:rsid w:val="00A03C59"/>
    <w:rsid w:val="00A03EEA"/>
    <w:rsid w:val="00A040ED"/>
    <w:rsid w:val="00A04146"/>
    <w:rsid w:val="00A04875"/>
    <w:rsid w:val="00A04937"/>
    <w:rsid w:val="00A0503A"/>
    <w:rsid w:val="00A05778"/>
    <w:rsid w:val="00A059B7"/>
    <w:rsid w:val="00A05D58"/>
    <w:rsid w:val="00A05E09"/>
    <w:rsid w:val="00A06444"/>
    <w:rsid w:val="00A06BC7"/>
    <w:rsid w:val="00A06DED"/>
    <w:rsid w:val="00A06DF5"/>
    <w:rsid w:val="00A07011"/>
    <w:rsid w:val="00A07F1C"/>
    <w:rsid w:val="00A1011F"/>
    <w:rsid w:val="00A1014B"/>
    <w:rsid w:val="00A108E0"/>
    <w:rsid w:val="00A10ABB"/>
    <w:rsid w:val="00A10EEE"/>
    <w:rsid w:val="00A1153A"/>
    <w:rsid w:val="00A1188B"/>
    <w:rsid w:val="00A11926"/>
    <w:rsid w:val="00A11A80"/>
    <w:rsid w:val="00A11C94"/>
    <w:rsid w:val="00A12098"/>
    <w:rsid w:val="00A138E8"/>
    <w:rsid w:val="00A1417B"/>
    <w:rsid w:val="00A141B2"/>
    <w:rsid w:val="00A14452"/>
    <w:rsid w:val="00A14AA3"/>
    <w:rsid w:val="00A14B1C"/>
    <w:rsid w:val="00A15378"/>
    <w:rsid w:val="00A156DC"/>
    <w:rsid w:val="00A15D2C"/>
    <w:rsid w:val="00A166C2"/>
    <w:rsid w:val="00A168D8"/>
    <w:rsid w:val="00A16E94"/>
    <w:rsid w:val="00A16F33"/>
    <w:rsid w:val="00A17B97"/>
    <w:rsid w:val="00A17C78"/>
    <w:rsid w:val="00A20C38"/>
    <w:rsid w:val="00A20EDE"/>
    <w:rsid w:val="00A210D4"/>
    <w:rsid w:val="00A21145"/>
    <w:rsid w:val="00A21AF4"/>
    <w:rsid w:val="00A21DBA"/>
    <w:rsid w:val="00A22335"/>
    <w:rsid w:val="00A22457"/>
    <w:rsid w:val="00A2375A"/>
    <w:rsid w:val="00A241C3"/>
    <w:rsid w:val="00A2449A"/>
    <w:rsid w:val="00A245E4"/>
    <w:rsid w:val="00A24763"/>
    <w:rsid w:val="00A24C8B"/>
    <w:rsid w:val="00A24EC8"/>
    <w:rsid w:val="00A250C9"/>
    <w:rsid w:val="00A25121"/>
    <w:rsid w:val="00A252DC"/>
    <w:rsid w:val="00A25A32"/>
    <w:rsid w:val="00A25A66"/>
    <w:rsid w:val="00A25BA5"/>
    <w:rsid w:val="00A26059"/>
    <w:rsid w:val="00A26BD4"/>
    <w:rsid w:val="00A276FF"/>
    <w:rsid w:val="00A27965"/>
    <w:rsid w:val="00A27BF7"/>
    <w:rsid w:val="00A27F72"/>
    <w:rsid w:val="00A303C3"/>
    <w:rsid w:val="00A30BCB"/>
    <w:rsid w:val="00A30D09"/>
    <w:rsid w:val="00A31049"/>
    <w:rsid w:val="00A31F2C"/>
    <w:rsid w:val="00A3294F"/>
    <w:rsid w:val="00A3295A"/>
    <w:rsid w:val="00A32C63"/>
    <w:rsid w:val="00A32CAA"/>
    <w:rsid w:val="00A336B9"/>
    <w:rsid w:val="00A33778"/>
    <w:rsid w:val="00A339A5"/>
    <w:rsid w:val="00A33A6C"/>
    <w:rsid w:val="00A33AA3"/>
    <w:rsid w:val="00A33E98"/>
    <w:rsid w:val="00A341F8"/>
    <w:rsid w:val="00A34279"/>
    <w:rsid w:val="00A3445E"/>
    <w:rsid w:val="00A3475B"/>
    <w:rsid w:val="00A35177"/>
    <w:rsid w:val="00A35FEE"/>
    <w:rsid w:val="00A36050"/>
    <w:rsid w:val="00A3612A"/>
    <w:rsid w:val="00A362DB"/>
    <w:rsid w:val="00A36DDB"/>
    <w:rsid w:val="00A36EBA"/>
    <w:rsid w:val="00A36F80"/>
    <w:rsid w:val="00A40970"/>
    <w:rsid w:val="00A40D15"/>
    <w:rsid w:val="00A414A5"/>
    <w:rsid w:val="00A41C62"/>
    <w:rsid w:val="00A42430"/>
    <w:rsid w:val="00A4318D"/>
    <w:rsid w:val="00A43289"/>
    <w:rsid w:val="00A43361"/>
    <w:rsid w:val="00A434E5"/>
    <w:rsid w:val="00A439A3"/>
    <w:rsid w:val="00A43EA2"/>
    <w:rsid w:val="00A445E3"/>
    <w:rsid w:val="00A445F8"/>
    <w:rsid w:val="00A45045"/>
    <w:rsid w:val="00A451CE"/>
    <w:rsid w:val="00A4553B"/>
    <w:rsid w:val="00A4562A"/>
    <w:rsid w:val="00A46050"/>
    <w:rsid w:val="00A461DF"/>
    <w:rsid w:val="00A46595"/>
    <w:rsid w:val="00A4693F"/>
    <w:rsid w:val="00A46BE9"/>
    <w:rsid w:val="00A46FF6"/>
    <w:rsid w:val="00A477AD"/>
    <w:rsid w:val="00A47A76"/>
    <w:rsid w:val="00A47DBE"/>
    <w:rsid w:val="00A47FFE"/>
    <w:rsid w:val="00A5060B"/>
    <w:rsid w:val="00A50637"/>
    <w:rsid w:val="00A50669"/>
    <w:rsid w:val="00A50831"/>
    <w:rsid w:val="00A50B3A"/>
    <w:rsid w:val="00A50FA4"/>
    <w:rsid w:val="00A5112E"/>
    <w:rsid w:val="00A51333"/>
    <w:rsid w:val="00A513C6"/>
    <w:rsid w:val="00A51A97"/>
    <w:rsid w:val="00A51B5F"/>
    <w:rsid w:val="00A51E14"/>
    <w:rsid w:val="00A51FCB"/>
    <w:rsid w:val="00A52173"/>
    <w:rsid w:val="00A52335"/>
    <w:rsid w:val="00A526E2"/>
    <w:rsid w:val="00A5289D"/>
    <w:rsid w:val="00A52C14"/>
    <w:rsid w:val="00A52F4A"/>
    <w:rsid w:val="00A5315A"/>
    <w:rsid w:val="00A5334B"/>
    <w:rsid w:val="00A53AD9"/>
    <w:rsid w:val="00A53EE7"/>
    <w:rsid w:val="00A549E9"/>
    <w:rsid w:val="00A55512"/>
    <w:rsid w:val="00A5684E"/>
    <w:rsid w:val="00A56A00"/>
    <w:rsid w:val="00A56C25"/>
    <w:rsid w:val="00A56CA1"/>
    <w:rsid w:val="00A57724"/>
    <w:rsid w:val="00A57CF1"/>
    <w:rsid w:val="00A57F43"/>
    <w:rsid w:val="00A60098"/>
    <w:rsid w:val="00A60269"/>
    <w:rsid w:val="00A607B8"/>
    <w:rsid w:val="00A6083E"/>
    <w:rsid w:val="00A60CE4"/>
    <w:rsid w:val="00A61BDA"/>
    <w:rsid w:val="00A61CBF"/>
    <w:rsid w:val="00A6213A"/>
    <w:rsid w:val="00A62318"/>
    <w:rsid w:val="00A62FF5"/>
    <w:rsid w:val="00A631AF"/>
    <w:rsid w:val="00A6340B"/>
    <w:rsid w:val="00A63441"/>
    <w:rsid w:val="00A63C8D"/>
    <w:rsid w:val="00A64036"/>
    <w:rsid w:val="00A640C1"/>
    <w:rsid w:val="00A644F7"/>
    <w:rsid w:val="00A64529"/>
    <w:rsid w:val="00A64549"/>
    <w:rsid w:val="00A64AE8"/>
    <w:rsid w:val="00A64BD1"/>
    <w:rsid w:val="00A653B9"/>
    <w:rsid w:val="00A655C5"/>
    <w:rsid w:val="00A65699"/>
    <w:rsid w:val="00A65933"/>
    <w:rsid w:val="00A65B56"/>
    <w:rsid w:val="00A6669E"/>
    <w:rsid w:val="00A666C5"/>
    <w:rsid w:val="00A66943"/>
    <w:rsid w:val="00A66C1D"/>
    <w:rsid w:val="00A66F87"/>
    <w:rsid w:val="00A66FDC"/>
    <w:rsid w:val="00A67475"/>
    <w:rsid w:val="00A675A5"/>
    <w:rsid w:val="00A6776D"/>
    <w:rsid w:val="00A67B20"/>
    <w:rsid w:val="00A700E3"/>
    <w:rsid w:val="00A701D0"/>
    <w:rsid w:val="00A702C8"/>
    <w:rsid w:val="00A70C46"/>
    <w:rsid w:val="00A70DE5"/>
    <w:rsid w:val="00A71046"/>
    <w:rsid w:val="00A71DDF"/>
    <w:rsid w:val="00A72245"/>
    <w:rsid w:val="00A723C2"/>
    <w:rsid w:val="00A7249F"/>
    <w:rsid w:val="00A726F6"/>
    <w:rsid w:val="00A729B6"/>
    <w:rsid w:val="00A72F53"/>
    <w:rsid w:val="00A731D2"/>
    <w:rsid w:val="00A73A68"/>
    <w:rsid w:val="00A73B17"/>
    <w:rsid w:val="00A73BEF"/>
    <w:rsid w:val="00A7413B"/>
    <w:rsid w:val="00A741A5"/>
    <w:rsid w:val="00A74823"/>
    <w:rsid w:val="00A748A6"/>
    <w:rsid w:val="00A74A5F"/>
    <w:rsid w:val="00A74FFB"/>
    <w:rsid w:val="00A75726"/>
    <w:rsid w:val="00A7577A"/>
    <w:rsid w:val="00A75987"/>
    <w:rsid w:val="00A75A8D"/>
    <w:rsid w:val="00A7658D"/>
    <w:rsid w:val="00A7666C"/>
    <w:rsid w:val="00A766AB"/>
    <w:rsid w:val="00A76A3B"/>
    <w:rsid w:val="00A76CFB"/>
    <w:rsid w:val="00A77610"/>
    <w:rsid w:val="00A80030"/>
    <w:rsid w:val="00A80266"/>
    <w:rsid w:val="00A80A97"/>
    <w:rsid w:val="00A80FCA"/>
    <w:rsid w:val="00A81070"/>
    <w:rsid w:val="00A81857"/>
    <w:rsid w:val="00A81A03"/>
    <w:rsid w:val="00A81A26"/>
    <w:rsid w:val="00A81A80"/>
    <w:rsid w:val="00A82232"/>
    <w:rsid w:val="00A82442"/>
    <w:rsid w:val="00A825A8"/>
    <w:rsid w:val="00A8270E"/>
    <w:rsid w:val="00A827A0"/>
    <w:rsid w:val="00A82DB1"/>
    <w:rsid w:val="00A82F5A"/>
    <w:rsid w:val="00A830ED"/>
    <w:rsid w:val="00A83217"/>
    <w:rsid w:val="00A83227"/>
    <w:rsid w:val="00A836D0"/>
    <w:rsid w:val="00A83D40"/>
    <w:rsid w:val="00A8409F"/>
    <w:rsid w:val="00A8450E"/>
    <w:rsid w:val="00A8498B"/>
    <w:rsid w:val="00A84A86"/>
    <w:rsid w:val="00A84D80"/>
    <w:rsid w:val="00A84DC9"/>
    <w:rsid w:val="00A8526A"/>
    <w:rsid w:val="00A8593F"/>
    <w:rsid w:val="00A85C4C"/>
    <w:rsid w:val="00A85D70"/>
    <w:rsid w:val="00A85F55"/>
    <w:rsid w:val="00A8625C"/>
    <w:rsid w:val="00A86277"/>
    <w:rsid w:val="00A862FB"/>
    <w:rsid w:val="00A87636"/>
    <w:rsid w:val="00A87E3A"/>
    <w:rsid w:val="00A901EB"/>
    <w:rsid w:val="00A909CD"/>
    <w:rsid w:val="00A90B38"/>
    <w:rsid w:val="00A90B41"/>
    <w:rsid w:val="00A90C25"/>
    <w:rsid w:val="00A90CCB"/>
    <w:rsid w:val="00A90CF8"/>
    <w:rsid w:val="00A92491"/>
    <w:rsid w:val="00A9260A"/>
    <w:rsid w:val="00A9263C"/>
    <w:rsid w:val="00A92E38"/>
    <w:rsid w:val="00A9360D"/>
    <w:rsid w:val="00A93C86"/>
    <w:rsid w:val="00A9414C"/>
    <w:rsid w:val="00A94433"/>
    <w:rsid w:val="00A9448B"/>
    <w:rsid w:val="00A94571"/>
    <w:rsid w:val="00A94D03"/>
    <w:rsid w:val="00A94E45"/>
    <w:rsid w:val="00A94E8F"/>
    <w:rsid w:val="00A94EE1"/>
    <w:rsid w:val="00A95992"/>
    <w:rsid w:val="00A95A89"/>
    <w:rsid w:val="00A95FE6"/>
    <w:rsid w:val="00A963C3"/>
    <w:rsid w:val="00A96732"/>
    <w:rsid w:val="00A968F3"/>
    <w:rsid w:val="00A96A13"/>
    <w:rsid w:val="00A96C66"/>
    <w:rsid w:val="00A97D65"/>
    <w:rsid w:val="00AA0130"/>
    <w:rsid w:val="00AA0DF7"/>
    <w:rsid w:val="00AA0FAB"/>
    <w:rsid w:val="00AA1562"/>
    <w:rsid w:val="00AA1615"/>
    <w:rsid w:val="00AA1ADD"/>
    <w:rsid w:val="00AA1BC9"/>
    <w:rsid w:val="00AA1EF6"/>
    <w:rsid w:val="00AA2280"/>
    <w:rsid w:val="00AA250B"/>
    <w:rsid w:val="00AA2689"/>
    <w:rsid w:val="00AA2E23"/>
    <w:rsid w:val="00AA2F7D"/>
    <w:rsid w:val="00AA33A9"/>
    <w:rsid w:val="00AA38A1"/>
    <w:rsid w:val="00AA3E87"/>
    <w:rsid w:val="00AA4461"/>
    <w:rsid w:val="00AA4B2E"/>
    <w:rsid w:val="00AA4D56"/>
    <w:rsid w:val="00AA5056"/>
    <w:rsid w:val="00AA516D"/>
    <w:rsid w:val="00AA59E7"/>
    <w:rsid w:val="00AA5A7D"/>
    <w:rsid w:val="00AA5B04"/>
    <w:rsid w:val="00AA5D6F"/>
    <w:rsid w:val="00AA5E86"/>
    <w:rsid w:val="00AA621B"/>
    <w:rsid w:val="00AA6A02"/>
    <w:rsid w:val="00AA7127"/>
    <w:rsid w:val="00AA749D"/>
    <w:rsid w:val="00AA76D6"/>
    <w:rsid w:val="00AA7A73"/>
    <w:rsid w:val="00AA7B07"/>
    <w:rsid w:val="00AA7DEA"/>
    <w:rsid w:val="00AB063A"/>
    <w:rsid w:val="00AB0D86"/>
    <w:rsid w:val="00AB0DAA"/>
    <w:rsid w:val="00AB10D6"/>
    <w:rsid w:val="00AB229B"/>
    <w:rsid w:val="00AB2822"/>
    <w:rsid w:val="00AB2A8C"/>
    <w:rsid w:val="00AB32EC"/>
    <w:rsid w:val="00AB34F4"/>
    <w:rsid w:val="00AB36A7"/>
    <w:rsid w:val="00AB3A12"/>
    <w:rsid w:val="00AB3F3D"/>
    <w:rsid w:val="00AB4053"/>
    <w:rsid w:val="00AB472C"/>
    <w:rsid w:val="00AB4D1C"/>
    <w:rsid w:val="00AB57C5"/>
    <w:rsid w:val="00AB5836"/>
    <w:rsid w:val="00AB5D2F"/>
    <w:rsid w:val="00AB5EC0"/>
    <w:rsid w:val="00AB6286"/>
    <w:rsid w:val="00AB62AD"/>
    <w:rsid w:val="00AB62B3"/>
    <w:rsid w:val="00AB65B4"/>
    <w:rsid w:val="00AB6E46"/>
    <w:rsid w:val="00AB70FB"/>
    <w:rsid w:val="00AB765B"/>
    <w:rsid w:val="00AB7809"/>
    <w:rsid w:val="00AC01BB"/>
    <w:rsid w:val="00AC0475"/>
    <w:rsid w:val="00AC0BB2"/>
    <w:rsid w:val="00AC193F"/>
    <w:rsid w:val="00AC1BF7"/>
    <w:rsid w:val="00AC1C13"/>
    <w:rsid w:val="00AC1E59"/>
    <w:rsid w:val="00AC2890"/>
    <w:rsid w:val="00AC2CF1"/>
    <w:rsid w:val="00AC2D65"/>
    <w:rsid w:val="00AC339D"/>
    <w:rsid w:val="00AC346B"/>
    <w:rsid w:val="00AC346F"/>
    <w:rsid w:val="00AC3750"/>
    <w:rsid w:val="00AC375E"/>
    <w:rsid w:val="00AC3B30"/>
    <w:rsid w:val="00AC3F25"/>
    <w:rsid w:val="00AC3F29"/>
    <w:rsid w:val="00AC4236"/>
    <w:rsid w:val="00AC4390"/>
    <w:rsid w:val="00AC44BE"/>
    <w:rsid w:val="00AC4819"/>
    <w:rsid w:val="00AC4A19"/>
    <w:rsid w:val="00AC4DD0"/>
    <w:rsid w:val="00AC51FC"/>
    <w:rsid w:val="00AC53FD"/>
    <w:rsid w:val="00AC58A2"/>
    <w:rsid w:val="00AC59FD"/>
    <w:rsid w:val="00AC5B5A"/>
    <w:rsid w:val="00AC5BAC"/>
    <w:rsid w:val="00AC5C74"/>
    <w:rsid w:val="00AC5FEA"/>
    <w:rsid w:val="00AC6085"/>
    <w:rsid w:val="00AC6270"/>
    <w:rsid w:val="00AC63C1"/>
    <w:rsid w:val="00AC6407"/>
    <w:rsid w:val="00AC6897"/>
    <w:rsid w:val="00AC710D"/>
    <w:rsid w:val="00AC72D2"/>
    <w:rsid w:val="00AC78D0"/>
    <w:rsid w:val="00AC7F6D"/>
    <w:rsid w:val="00AD0214"/>
    <w:rsid w:val="00AD06C4"/>
    <w:rsid w:val="00AD0AE6"/>
    <w:rsid w:val="00AD1ADE"/>
    <w:rsid w:val="00AD1C4B"/>
    <w:rsid w:val="00AD1DFD"/>
    <w:rsid w:val="00AD1E3A"/>
    <w:rsid w:val="00AD33BE"/>
    <w:rsid w:val="00AD36D5"/>
    <w:rsid w:val="00AD38FC"/>
    <w:rsid w:val="00AD3B0B"/>
    <w:rsid w:val="00AD4C45"/>
    <w:rsid w:val="00AD5180"/>
    <w:rsid w:val="00AD5344"/>
    <w:rsid w:val="00AD5A8F"/>
    <w:rsid w:val="00AD5F98"/>
    <w:rsid w:val="00AD63C1"/>
    <w:rsid w:val="00AD6C1E"/>
    <w:rsid w:val="00AD6F01"/>
    <w:rsid w:val="00AD7215"/>
    <w:rsid w:val="00AD77BA"/>
    <w:rsid w:val="00AD7E69"/>
    <w:rsid w:val="00AD7EA6"/>
    <w:rsid w:val="00AD7F0F"/>
    <w:rsid w:val="00AE058F"/>
    <w:rsid w:val="00AE0673"/>
    <w:rsid w:val="00AE09B8"/>
    <w:rsid w:val="00AE0B38"/>
    <w:rsid w:val="00AE1220"/>
    <w:rsid w:val="00AE14EE"/>
    <w:rsid w:val="00AE1785"/>
    <w:rsid w:val="00AE1F8D"/>
    <w:rsid w:val="00AE1FEE"/>
    <w:rsid w:val="00AE216A"/>
    <w:rsid w:val="00AE2490"/>
    <w:rsid w:val="00AE2C5F"/>
    <w:rsid w:val="00AE308E"/>
    <w:rsid w:val="00AE38D3"/>
    <w:rsid w:val="00AE3BA9"/>
    <w:rsid w:val="00AE3FEB"/>
    <w:rsid w:val="00AE4372"/>
    <w:rsid w:val="00AE4AEE"/>
    <w:rsid w:val="00AE4B24"/>
    <w:rsid w:val="00AE61DF"/>
    <w:rsid w:val="00AE6535"/>
    <w:rsid w:val="00AE6B39"/>
    <w:rsid w:val="00AE6B72"/>
    <w:rsid w:val="00AE6FD6"/>
    <w:rsid w:val="00AE7002"/>
    <w:rsid w:val="00AE72EB"/>
    <w:rsid w:val="00AE7337"/>
    <w:rsid w:val="00AE74C4"/>
    <w:rsid w:val="00AE76BE"/>
    <w:rsid w:val="00AE7AFE"/>
    <w:rsid w:val="00AE7BCE"/>
    <w:rsid w:val="00AE7D98"/>
    <w:rsid w:val="00AE7E45"/>
    <w:rsid w:val="00AF014F"/>
    <w:rsid w:val="00AF0503"/>
    <w:rsid w:val="00AF0A3E"/>
    <w:rsid w:val="00AF0D9E"/>
    <w:rsid w:val="00AF0EEE"/>
    <w:rsid w:val="00AF15B9"/>
    <w:rsid w:val="00AF168C"/>
    <w:rsid w:val="00AF1A65"/>
    <w:rsid w:val="00AF2239"/>
    <w:rsid w:val="00AF28A3"/>
    <w:rsid w:val="00AF295D"/>
    <w:rsid w:val="00AF2FF3"/>
    <w:rsid w:val="00AF337B"/>
    <w:rsid w:val="00AF38BA"/>
    <w:rsid w:val="00AF3B1A"/>
    <w:rsid w:val="00AF3D2F"/>
    <w:rsid w:val="00AF3DD8"/>
    <w:rsid w:val="00AF3DFB"/>
    <w:rsid w:val="00AF3EE4"/>
    <w:rsid w:val="00AF4AFA"/>
    <w:rsid w:val="00AF4B94"/>
    <w:rsid w:val="00AF4E05"/>
    <w:rsid w:val="00AF4E99"/>
    <w:rsid w:val="00AF5557"/>
    <w:rsid w:val="00AF5B42"/>
    <w:rsid w:val="00AF5F24"/>
    <w:rsid w:val="00AF60F2"/>
    <w:rsid w:val="00AF624E"/>
    <w:rsid w:val="00AF6623"/>
    <w:rsid w:val="00AF6657"/>
    <w:rsid w:val="00AF68C5"/>
    <w:rsid w:val="00AF6A27"/>
    <w:rsid w:val="00AF6A8F"/>
    <w:rsid w:val="00AF6DB4"/>
    <w:rsid w:val="00AF75BB"/>
    <w:rsid w:val="00AF7A32"/>
    <w:rsid w:val="00AF7D6C"/>
    <w:rsid w:val="00AF7F78"/>
    <w:rsid w:val="00B00C82"/>
    <w:rsid w:val="00B00CFA"/>
    <w:rsid w:val="00B00EEE"/>
    <w:rsid w:val="00B00F80"/>
    <w:rsid w:val="00B011C6"/>
    <w:rsid w:val="00B01210"/>
    <w:rsid w:val="00B01507"/>
    <w:rsid w:val="00B01C9C"/>
    <w:rsid w:val="00B01EF8"/>
    <w:rsid w:val="00B01F75"/>
    <w:rsid w:val="00B0212B"/>
    <w:rsid w:val="00B025EA"/>
    <w:rsid w:val="00B0289F"/>
    <w:rsid w:val="00B02922"/>
    <w:rsid w:val="00B03764"/>
    <w:rsid w:val="00B03829"/>
    <w:rsid w:val="00B039A4"/>
    <w:rsid w:val="00B03BF5"/>
    <w:rsid w:val="00B03C27"/>
    <w:rsid w:val="00B03DCC"/>
    <w:rsid w:val="00B0416A"/>
    <w:rsid w:val="00B04249"/>
    <w:rsid w:val="00B0424A"/>
    <w:rsid w:val="00B0470C"/>
    <w:rsid w:val="00B04B02"/>
    <w:rsid w:val="00B0527F"/>
    <w:rsid w:val="00B05FC4"/>
    <w:rsid w:val="00B0629C"/>
    <w:rsid w:val="00B06526"/>
    <w:rsid w:val="00B066F1"/>
    <w:rsid w:val="00B06BE1"/>
    <w:rsid w:val="00B06E0E"/>
    <w:rsid w:val="00B07459"/>
    <w:rsid w:val="00B0751E"/>
    <w:rsid w:val="00B07643"/>
    <w:rsid w:val="00B07DA0"/>
    <w:rsid w:val="00B07EC0"/>
    <w:rsid w:val="00B07F2C"/>
    <w:rsid w:val="00B10118"/>
    <w:rsid w:val="00B10297"/>
    <w:rsid w:val="00B10705"/>
    <w:rsid w:val="00B10765"/>
    <w:rsid w:val="00B10E75"/>
    <w:rsid w:val="00B10F12"/>
    <w:rsid w:val="00B124FF"/>
    <w:rsid w:val="00B12646"/>
    <w:rsid w:val="00B126E9"/>
    <w:rsid w:val="00B12867"/>
    <w:rsid w:val="00B12965"/>
    <w:rsid w:val="00B12A16"/>
    <w:rsid w:val="00B12DC9"/>
    <w:rsid w:val="00B12E76"/>
    <w:rsid w:val="00B13EEE"/>
    <w:rsid w:val="00B13F86"/>
    <w:rsid w:val="00B140E8"/>
    <w:rsid w:val="00B1421E"/>
    <w:rsid w:val="00B14E54"/>
    <w:rsid w:val="00B1531F"/>
    <w:rsid w:val="00B15470"/>
    <w:rsid w:val="00B15C6A"/>
    <w:rsid w:val="00B15CA0"/>
    <w:rsid w:val="00B15D7D"/>
    <w:rsid w:val="00B15ED7"/>
    <w:rsid w:val="00B16437"/>
    <w:rsid w:val="00B1689F"/>
    <w:rsid w:val="00B169E5"/>
    <w:rsid w:val="00B16EDF"/>
    <w:rsid w:val="00B171A4"/>
    <w:rsid w:val="00B1770E"/>
    <w:rsid w:val="00B17F32"/>
    <w:rsid w:val="00B20016"/>
    <w:rsid w:val="00B2008B"/>
    <w:rsid w:val="00B20221"/>
    <w:rsid w:val="00B2050E"/>
    <w:rsid w:val="00B207EF"/>
    <w:rsid w:val="00B20C35"/>
    <w:rsid w:val="00B210F2"/>
    <w:rsid w:val="00B214EA"/>
    <w:rsid w:val="00B21901"/>
    <w:rsid w:val="00B21A1B"/>
    <w:rsid w:val="00B22211"/>
    <w:rsid w:val="00B22503"/>
    <w:rsid w:val="00B228B3"/>
    <w:rsid w:val="00B228C2"/>
    <w:rsid w:val="00B23408"/>
    <w:rsid w:val="00B23594"/>
    <w:rsid w:val="00B237AD"/>
    <w:rsid w:val="00B23925"/>
    <w:rsid w:val="00B23D41"/>
    <w:rsid w:val="00B23EAE"/>
    <w:rsid w:val="00B24244"/>
    <w:rsid w:val="00B24327"/>
    <w:rsid w:val="00B24460"/>
    <w:rsid w:val="00B24599"/>
    <w:rsid w:val="00B24FBD"/>
    <w:rsid w:val="00B25ECA"/>
    <w:rsid w:val="00B2658C"/>
    <w:rsid w:val="00B26A58"/>
    <w:rsid w:val="00B26D6B"/>
    <w:rsid w:val="00B26EC8"/>
    <w:rsid w:val="00B274F9"/>
    <w:rsid w:val="00B27540"/>
    <w:rsid w:val="00B277D7"/>
    <w:rsid w:val="00B27A51"/>
    <w:rsid w:val="00B27AB2"/>
    <w:rsid w:val="00B27ED1"/>
    <w:rsid w:val="00B304C7"/>
    <w:rsid w:val="00B30954"/>
    <w:rsid w:val="00B30EC4"/>
    <w:rsid w:val="00B3131C"/>
    <w:rsid w:val="00B3141F"/>
    <w:rsid w:val="00B3143D"/>
    <w:rsid w:val="00B319BC"/>
    <w:rsid w:val="00B31C72"/>
    <w:rsid w:val="00B31DA8"/>
    <w:rsid w:val="00B32537"/>
    <w:rsid w:val="00B326DE"/>
    <w:rsid w:val="00B32C14"/>
    <w:rsid w:val="00B32F1B"/>
    <w:rsid w:val="00B33B37"/>
    <w:rsid w:val="00B341BC"/>
    <w:rsid w:val="00B343AC"/>
    <w:rsid w:val="00B34A14"/>
    <w:rsid w:val="00B34D97"/>
    <w:rsid w:val="00B35960"/>
    <w:rsid w:val="00B35B4A"/>
    <w:rsid w:val="00B364C4"/>
    <w:rsid w:val="00B3668A"/>
    <w:rsid w:val="00B368C9"/>
    <w:rsid w:val="00B3697B"/>
    <w:rsid w:val="00B36BEA"/>
    <w:rsid w:val="00B37112"/>
    <w:rsid w:val="00B37761"/>
    <w:rsid w:val="00B37861"/>
    <w:rsid w:val="00B378B4"/>
    <w:rsid w:val="00B37D6D"/>
    <w:rsid w:val="00B37E5A"/>
    <w:rsid w:val="00B37F12"/>
    <w:rsid w:val="00B40977"/>
    <w:rsid w:val="00B40BBC"/>
    <w:rsid w:val="00B40C1C"/>
    <w:rsid w:val="00B40DA3"/>
    <w:rsid w:val="00B410E3"/>
    <w:rsid w:val="00B41907"/>
    <w:rsid w:val="00B42D7D"/>
    <w:rsid w:val="00B433A0"/>
    <w:rsid w:val="00B43857"/>
    <w:rsid w:val="00B44571"/>
    <w:rsid w:val="00B445C7"/>
    <w:rsid w:val="00B44939"/>
    <w:rsid w:val="00B44DFC"/>
    <w:rsid w:val="00B44E9C"/>
    <w:rsid w:val="00B452CF"/>
    <w:rsid w:val="00B45309"/>
    <w:rsid w:val="00B4567D"/>
    <w:rsid w:val="00B456DA"/>
    <w:rsid w:val="00B460BC"/>
    <w:rsid w:val="00B4654F"/>
    <w:rsid w:val="00B467ED"/>
    <w:rsid w:val="00B46B70"/>
    <w:rsid w:val="00B46D36"/>
    <w:rsid w:val="00B4709A"/>
    <w:rsid w:val="00B47202"/>
    <w:rsid w:val="00B47642"/>
    <w:rsid w:val="00B476B7"/>
    <w:rsid w:val="00B477A7"/>
    <w:rsid w:val="00B50B41"/>
    <w:rsid w:val="00B510EA"/>
    <w:rsid w:val="00B51280"/>
    <w:rsid w:val="00B51840"/>
    <w:rsid w:val="00B5235C"/>
    <w:rsid w:val="00B5246B"/>
    <w:rsid w:val="00B52514"/>
    <w:rsid w:val="00B525A5"/>
    <w:rsid w:val="00B527E1"/>
    <w:rsid w:val="00B52F07"/>
    <w:rsid w:val="00B52F8C"/>
    <w:rsid w:val="00B530FD"/>
    <w:rsid w:val="00B53512"/>
    <w:rsid w:val="00B5457C"/>
    <w:rsid w:val="00B54605"/>
    <w:rsid w:val="00B54B89"/>
    <w:rsid w:val="00B5539D"/>
    <w:rsid w:val="00B55811"/>
    <w:rsid w:val="00B55BF0"/>
    <w:rsid w:val="00B561BD"/>
    <w:rsid w:val="00B568E7"/>
    <w:rsid w:val="00B56AD5"/>
    <w:rsid w:val="00B57B37"/>
    <w:rsid w:val="00B57F74"/>
    <w:rsid w:val="00B60CB4"/>
    <w:rsid w:val="00B61164"/>
    <w:rsid w:val="00B61299"/>
    <w:rsid w:val="00B617D3"/>
    <w:rsid w:val="00B6196C"/>
    <w:rsid w:val="00B61B8F"/>
    <w:rsid w:val="00B62091"/>
    <w:rsid w:val="00B621EC"/>
    <w:rsid w:val="00B62549"/>
    <w:rsid w:val="00B626CF"/>
    <w:rsid w:val="00B6274C"/>
    <w:rsid w:val="00B634F6"/>
    <w:rsid w:val="00B63642"/>
    <w:rsid w:val="00B6376B"/>
    <w:rsid w:val="00B63B31"/>
    <w:rsid w:val="00B644F8"/>
    <w:rsid w:val="00B64D47"/>
    <w:rsid w:val="00B64DB4"/>
    <w:rsid w:val="00B64E48"/>
    <w:rsid w:val="00B655F1"/>
    <w:rsid w:val="00B65B84"/>
    <w:rsid w:val="00B65E20"/>
    <w:rsid w:val="00B66464"/>
    <w:rsid w:val="00B666AF"/>
    <w:rsid w:val="00B66C33"/>
    <w:rsid w:val="00B66F03"/>
    <w:rsid w:val="00B66FC3"/>
    <w:rsid w:val="00B674BD"/>
    <w:rsid w:val="00B677B9"/>
    <w:rsid w:val="00B700B0"/>
    <w:rsid w:val="00B70686"/>
    <w:rsid w:val="00B70B42"/>
    <w:rsid w:val="00B70F97"/>
    <w:rsid w:val="00B7103D"/>
    <w:rsid w:val="00B714A3"/>
    <w:rsid w:val="00B718E1"/>
    <w:rsid w:val="00B71FD2"/>
    <w:rsid w:val="00B72100"/>
    <w:rsid w:val="00B72246"/>
    <w:rsid w:val="00B7287F"/>
    <w:rsid w:val="00B72C10"/>
    <w:rsid w:val="00B72C22"/>
    <w:rsid w:val="00B72D95"/>
    <w:rsid w:val="00B73382"/>
    <w:rsid w:val="00B73C6B"/>
    <w:rsid w:val="00B743F8"/>
    <w:rsid w:val="00B7454A"/>
    <w:rsid w:val="00B7461D"/>
    <w:rsid w:val="00B746C2"/>
    <w:rsid w:val="00B7482E"/>
    <w:rsid w:val="00B74AE0"/>
    <w:rsid w:val="00B74D28"/>
    <w:rsid w:val="00B74E65"/>
    <w:rsid w:val="00B7509D"/>
    <w:rsid w:val="00B753D5"/>
    <w:rsid w:val="00B753EA"/>
    <w:rsid w:val="00B7540E"/>
    <w:rsid w:val="00B755ED"/>
    <w:rsid w:val="00B75C3F"/>
    <w:rsid w:val="00B76BDA"/>
    <w:rsid w:val="00B770C2"/>
    <w:rsid w:val="00B773CB"/>
    <w:rsid w:val="00B77884"/>
    <w:rsid w:val="00B77B4F"/>
    <w:rsid w:val="00B77E41"/>
    <w:rsid w:val="00B80448"/>
    <w:rsid w:val="00B80480"/>
    <w:rsid w:val="00B80C08"/>
    <w:rsid w:val="00B80D91"/>
    <w:rsid w:val="00B80EC6"/>
    <w:rsid w:val="00B812C2"/>
    <w:rsid w:val="00B81AE5"/>
    <w:rsid w:val="00B81DC1"/>
    <w:rsid w:val="00B81E25"/>
    <w:rsid w:val="00B824A0"/>
    <w:rsid w:val="00B824B9"/>
    <w:rsid w:val="00B8269A"/>
    <w:rsid w:val="00B826A9"/>
    <w:rsid w:val="00B82ABB"/>
    <w:rsid w:val="00B82D55"/>
    <w:rsid w:val="00B831BE"/>
    <w:rsid w:val="00B831C9"/>
    <w:rsid w:val="00B833A4"/>
    <w:rsid w:val="00B83E94"/>
    <w:rsid w:val="00B845C9"/>
    <w:rsid w:val="00B84C4F"/>
    <w:rsid w:val="00B84DE2"/>
    <w:rsid w:val="00B8503A"/>
    <w:rsid w:val="00B852B7"/>
    <w:rsid w:val="00B85B93"/>
    <w:rsid w:val="00B85BCE"/>
    <w:rsid w:val="00B85F36"/>
    <w:rsid w:val="00B86236"/>
    <w:rsid w:val="00B86393"/>
    <w:rsid w:val="00B86C0A"/>
    <w:rsid w:val="00B86C18"/>
    <w:rsid w:val="00B86CAC"/>
    <w:rsid w:val="00B86FDE"/>
    <w:rsid w:val="00B872F0"/>
    <w:rsid w:val="00B875D4"/>
    <w:rsid w:val="00B901DD"/>
    <w:rsid w:val="00B902DA"/>
    <w:rsid w:val="00B9054F"/>
    <w:rsid w:val="00B907A5"/>
    <w:rsid w:val="00B9083F"/>
    <w:rsid w:val="00B90844"/>
    <w:rsid w:val="00B91188"/>
    <w:rsid w:val="00B9156F"/>
    <w:rsid w:val="00B91643"/>
    <w:rsid w:val="00B91705"/>
    <w:rsid w:val="00B917B8"/>
    <w:rsid w:val="00B91814"/>
    <w:rsid w:val="00B91CA2"/>
    <w:rsid w:val="00B92412"/>
    <w:rsid w:val="00B9295E"/>
    <w:rsid w:val="00B92E13"/>
    <w:rsid w:val="00B933F4"/>
    <w:rsid w:val="00B93B03"/>
    <w:rsid w:val="00B94037"/>
    <w:rsid w:val="00B94410"/>
    <w:rsid w:val="00B94878"/>
    <w:rsid w:val="00B94F69"/>
    <w:rsid w:val="00B95639"/>
    <w:rsid w:val="00B95CCB"/>
    <w:rsid w:val="00B96645"/>
    <w:rsid w:val="00B968D0"/>
    <w:rsid w:val="00B96A77"/>
    <w:rsid w:val="00B96BC1"/>
    <w:rsid w:val="00B96D08"/>
    <w:rsid w:val="00B96F3F"/>
    <w:rsid w:val="00B97110"/>
    <w:rsid w:val="00B975A7"/>
    <w:rsid w:val="00B97C29"/>
    <w:rsid w:val="00B97E56"/>
    <w:rsid w:val="00BA02E4"/>
    <w:rsid w:val="00BA0BC1"/>
    <w:rsid w:val="00BA144F"/>
    <w:rsid w:val="00BA2261"/>
    <w:rsid w:val="00BA2C07"/>
    <w:rsid w:val="00BA2D45"/>
    <w:rsid w:val="00BA3457"/>
    <w:rsid w:val="00BA3877"/>
    <w:rsid w:val="00BA4838"/>
    <w:rsid w:val="00BA48E8"/>
    <w:rsid w:val="00BA4B6E"/>
    <w:rsid w:val="00BA4CB4"/>
    <w:rsid w:val="00BA4CBD"/>
    <w:rsid w:val="00BA51E8"/>
    <w:rsid w:val="00BA5971"/>
    <w:rsid w:val="00BA5A9E"/>
    <w:rsid w:val="00BA5C4A"/>
    <w:rsid w:val="00BA5C75"/>
    <w:rsid w:val="00BA5EAA"/>
    <w:rsid w:val="00BA608B"/>
    <w:rsid w:val="00BA616B"/>
    <w:rsid w:val="00BA6223"/>
    <w:rsid w:val="00BA64F7"/>
    <w:rsid w:val="00BA6590"/>
    <w:rsid w:val="00BA6988"/>
    <w:rsid w:val="00BA6A0D"/>
    <w:rsid w:val="00BA6D84"/>
    <w:rsid w:val="00BA6E26"/>
    <w:rsid w:val="00BA7815"/>
    <w:rsid w:val="00BA7AD4"/>
    <w:rsid w:val="00BA7BF3"/>
    <w:rsid w:val="00BA7D56"/>
    <w:rsid w:val="00BB0149"/>
    <w:rsid w:val="00BB06E8"/>
    <w:rsid w:val="00BB06F6"/>
    <w:rsid w:val="00BB0976"/>
    <w:rsid w:val="00BB1033"/>
    <w:rsid w:val="00BB1483"/>
    <w:rsid w:val="00BB1970"/>
    <w:rsid w:val="00BB1CE9"/>
    <w:rsid w:val="00BB1FBE"/>
    <w:rsid w:val="00BB230A"/>
    <w:rsid w:val="00BB2EB0"/>
    <w:rsid w:val="00BB3191"/>
    <w:rsid w:val="00BB3218"/>
    <w:rsid w:val="00BB3920"/>
    <w:rsid w:val="00BB3A06"/>
    <w:rsid w:val="00BB480A"/>
    <w:rsid w:val="00BB4925"/>
    <w:rsid w:val="00BB50EC"/>
    <w:rsid w:val="00BB520D"/>
    <w:rsid w:val="00BB5928"/>
    <w:rsid w:val="00BB5B40"/>
    <w:rsid w:val="00BB69A5"/>
    <w:rsid w:val="00BB7276"/>
    <w:rsid w:val="00BB7A03"/>
    <w:rsid w:val="00BB7B60"/>
    <w:rsid w:val="00BC0153"/>
    <w:rsid w:val="00BC031C"/>
    <w:rsid w:val="00BC0D3F"/>
    <w:rsid w:val="00BC0D4B"/>
    <w:rsid w:val="00BC12C9"/>
    <w:rsid w:val="00BC14F4"/>
    <w:rsid w:val="00BC17AA"/>
    <w:rsid w:val="00BC1C46"/>
    <w:rsid w:val="00BC20D1"/>
    <w:rsid w:val="00BC2372"/>
    <w:rsid w:val="00BC2C05"/>
    <w:rsid w:val="00BC2C85"/>
    <w:rsid w:val="00BC3009"/>
    <w:rsid w:val="00BC35C2"/>
    <w:rsid w:val="00BC3B49"/>
    <w:rsid w:val="00BC47FC"/>
    <w:rsid w:val="00BC4989"/>
    <w:rsid w:val="00BC4DBB"/>
    <w:rsid w:val="00BC502E"/>
    <w:rsid w:val="00BC516C"/>
    <w:rsid w:val="00BC5230"/>
    <w:rsid w:val="00BC52F3"/>
    <w:rsid w:val="00BC54BA"/>
    <w:rsid w:val="00BC5640"/>
    <w:rsid w:val="00BC618F"/>
    <w:rsid w:val="00BC6955"/>
    <w:rsid w:val="00BC6985"/>
    <w:rsid w:val="00BC6AE7"/>
    <w:rsid w:val="00BC711F"/>
    <w:rsid w:val="00BC7132"/>
    <w:rsid w:val="00BC71F7"/>
    <w:rsid w:val="00BC74CF"/>
    <w:rsid w:val="00BC76C3"/>
    <w:rsid w:val="00BC795D"/>
    <w:rsid w:val="00BC7AB2"/>
    <w:rsid w:val="00BC7FFB"/>
    <w:rsid w:val="00BD017D"/>
    <w:rsid w:val="00BD0930"/>
    <w:rsid w:val="00BD0C17"/>
    <w:rsid w:val="00BD0EFC"/>
    <w:rsid w:val="00BD0FF4"/>
    <w:rsid w:val="00BD103C"/>
    <w:rsid w:val="00BD12EE"/>
    <w:rsid w:val="00BD1809"/>
    <w:rsid w:val="00BD18FE"/>
    <w:rsid w:val="00BD2BC1"/>
    <w:rsid w:val="00BD2C4E"/>
    <w:rsid w:val="00BD2DF8"/>
    <w:rsid w:val="00BD2FC9"/>
    <w:rsid w:val="00BD30A9"/>
    <w:rsid w:val="00BD323D"/>
    <w:rsid w:val="00BD373A"/>
    <w:rsid w:val="00BD3804"/>
    <w:rsid w:val="00BD3829"/>
    <w:rsid w:val="00BD3879"/>
    <w:rsid w:val="00BD3E51"/>
    <w:rsid w:val="00BD419A"/>
    <w:rsid w:val="00BD42A7"/>
    <w:rsid w:val="00BD42CD"/>
    <w:rsid w:val="00BD44CE"/>
    <w:rsid w:val="00BD48E8"/>
    <w:rsid w:val="00BD4C52"/>
    <w:rsid w:val="00BD4CC3"/>
    <w:rsid w:val="00BD5325"/>
    <w:rsid w:val="00BD5C7E"/>
    <w:rsid w:val="00BD5D98"/>
    <w:rsid w:val="00BD60AC"/>
    <w:rsid w:val="00BD6579"/>
    <w:rsid w:val="00BD65C4"/>
    <w:rsid w:val="00BD6B5D"/>
    <w:rsid w:val="00BD6E1D"/>
    <w:rsid w:val="00BD74A7"/>
    <w:rsid w:val="00BD7652"/>
    <w:rsid w:val="00BD7719"/>
    <w:rsid w:val="00BD77D3"/>
    <w:rsid w:val="00BD785C"/>
    <w:rsid w:val="00BD7B36"/>
    <w:rsid w:val="00BD7BC2"/>
    <w:rsid w:val="00BD7EE0"/>
    <w:rsid w:val="00BD7F6A"/>
    <w:rsid w:val="00BE030F"/>
    <w:rsid w:val="00BE1142"/>
    <w:rsid w:val="00BE13FC"/>
    <w:rsid w:val="00BE19A4"/>
    <w:rsid w:val="00BE1E1C"/>
    <w:rsid w:val="00BE1E5E"/>
    <w:rsid w:val="00BE2441"/>
    <w:rsid w:val="00BE2505"/>
    <w:rsid w:val="00BE2F5D"/>
    <w:rsid w:val="00BE30B6"/>
    <w:rsid w:val="00BE3282"/>
    <w:rsid w:val="00BE3552"/>
    <w:rsid w:val="00BE388C"/>
    <w:rsid w:val="00BE3901"/>
    <w:rsid w:val="00BE3C0D"/>
    <w:rsid w:val="00BE4096"/>
    <w:rsid w:val="00BE42B9"/>
    <w:rsid w:val="00BE4845"/>
    <w:rsid w:val="00BE496A"/>
    <w:rsid w:val="00BE4D6A"/>
    <w:rsid w:val="00BE4E2A"/>
    <w:rsid w:val="00BE4F5C"/>
    <w:rsid w:val="00BE513F"/>
    <w:rsid w:val="00BE52B2"/>
    <w:rsid w:val="00BE56A2"/>
    <w:rsid w:val="00BE5A43"/>
    <w:rsid w:val="00BE5DE0"/>
    <w:rsid w:val="00BE6623"/>
    <w:rsid w:val="00BE6705"/>
    <w:rsid w:val="00BE6A9C"/>
    <w:rsid w:val="00BE6E0F"/>
    <w:rsid w:val="00BE6E14"/>
    <w:rsid w:val="00BE6F49"/>
    <w:rsid w:val="00BE6F90"/>
    <w:rsid w:val="00BE72DF"/>
    <w:rsid w:val="00BE7F9C"/>
    <w:rsid w:val="00BF035D"/>
    <w:rsid w:val="00BF03EC"/>
    <w:rsid w:val="00BF0418"/>
    <w:rsid w:val="00BF0832"/>
    <w:rsid w:val="00BF0CB5"/>
    <w:rsid w:val="00BF0FB1"/>
    <w:rsid w:val="00BF12A5"/>
    <w:rsid w:val="00BF1657"/>
    <w:rsid w:val="00BF18DD"/>
    <w:rsid w:val="00BF196E"/>
    <w:rsid w:val="00BF1C3D"/>
    <w:rsid w:val="00BF27E8"/>
    <w:rsid w:val="00BF27FD"/>
    <w:rsid w:val="00BF28E3"/>
    <w:rsid w:val="00BF2943"/>
    <w:rsid w:val="00BF2982"/>
    <w:rsid w:val="00BF3533"/>
    <w:rsid w:val="00BF3536"/>
    <w:rsid w:val="00BF3742"/>
    <w:rsid w:val="00BF384A"/>
    <w:rsid w:val="00BF3B91"/>
    <w:rsid w:val="00BF3D6E"/>
    <w:rsid w:val="00BF402E"/>
    <w:rsid w:val="00BF42AB"/>
    <w:rsid w:val="00BF4437"/>
    <w:rsid w:val="00BF47FD"/>
    <w:rsid w:val="00BF4D19"/>
    <w:rsid w:val="00BF5EB1"/>
    <w:rsid w:val="00BF5FD9"/>
    <w:rsid w:val="00BF6295"/>
    <w:rsid w:val="00BF64CE"/>
    <w:rsid w:val="00BF6BF7"/>
    <w:rsid w:val="00BF6FE7"/>
    <w:rsid w:val="00BF7182"/>
    <w:rsid w:val="00BF724D"/>
    <w:rsid w:val="00BF72C2"/>
    <w:rsid w:val="00BF775C"/>
    <w:rsid w:val="00BF7B20"/>
    <w:rsid w:val="00BF7E77"/>
    <w:rsid w:val="00BF7F58"/>
    <w:rsid w:val="00C00366"/>
    <w:rsid w:val="00C00437"/>
    <w:rsid w:val="00C00AC4"/>
    <w:rsid w:val="00C00ACE"/>
    <w:rsid w:val="00C00E56"/>
    <w:rsid w:val="00C00F21"/>
    <w:rsid w:val="00C00F56"/>
    <w:rsid w:val="00C012DA"/>
    <w:rsid w:val="00C013A9"/>
    <w:rsid w:val="00C01755"/>
    <w:rsid w:val="00C019FA"/>
    <w:rsid w:val="00C01A8A"/>
    <w:rsid w:val="00C02445"/>
    <w:rsid w:val="00C024B9"/>
    <w:rsid w:val="00C0267E"/>
    <w:rsid w:val="00C02895"/>
    <w:rsid w:val="00C029DF"/>
    <w:rsid w:val="00C02F1B"/>
    <w:rsid w:val="00C0341B"/>
    <w:rsid w:val="00C03783"/>
    <w:rsid w:val="00C05C3F"/>
    <w:rsid w:val="00C05CAA"/>
    <w:rsid w:val="00C0625C"/>
    <w:rsid w:val="00C06394"/>
    <w:rsid w:val="00C0672A"/>
    <w:rsid w:val="00C06860"/>
    <w:rsid w:val="00C0697B"/>
    <w:rsid w:val="00C06D98"/>
    <w:rsid w:val="00C0757C"/>
    <w:rsid w:val="00C077B5"/>
    <w:rsid w:val="00C077C1"/>
    <w:rsid w:val="00C10320"/>
    <w:rsid w:val="00C1047A"/>
    <w:rsid w:val="00C106FD"/>
    <w:rsid w:val="00C109FA"/>
    <w:rsid w:val="00C11323"/>
    <w:rsid w:val="00C11537"/>
    <w:rsid w:val="00C118EC"/>
    <w:rsid w:val="00C11E1B"/>
    <w:rsid w:val="00C11F3C"/>
    <w:rsid w:val="00C123EC"/>
    <w:rsid w:val="00C124F1"/>
    <w:rsid w:val="00C12566"/>
    <w:rsid w:val="00C12BFF"/>
    <w:rsid w:val="00C130F5"/>
    <w:rsid w:val="00C13714"/>
    <w:rsid w:val="00C13C0E"/>
    <w:rsid w:val="00C13D48"/>
    <w:rsid w:val="00C140CA"/>
    <w:rsid w:val="00C14101"/>
    <w:rsid w:val="00C14882"/>
    <w:rsid w:val="00C14A15"/>
    <w:rsid w:val="00C14CF3"/>
    <w:rsid w:val="00C15205"/>
    <w:rsid w:val="00C1528A"/>
    <w:rsid w:val="00C15518"/>
    <w:rsid w:val="00C15599"/>
    <w:rsid w:val="00C16412"/>
    <w:rsid w:val="00C16700"/>
    <w:rsid w:val="00C16735"/>
    <w:rsid w:val="00C16B12"/>
    <w:rsid w:val="00C16C3B"/>
    <w:rsid w:val="00C16DF4"/>
    <w:rsid w:val="00C16EFD"/>
    <w:rsid w:val="00C1703E"/>
    <w:rsid w:val="00C17258"/>
    <w:rsid w:val="00C1727C"/>
    <w:rsid w:val="00C173FA"/>
    <w:rsid w:val="00C17A15"/>
    <w:rsid w:val="00C17EB7"/>
    <w:rsid w:val="00C202EB"/>
    <w:rsid w:val="00C20866"/>
    <w:rsid w:val="00C20C16"/>
    <w:rsid w:val="00C20E37"/>
    <w:rsid w:val="00C211FE"/>
    <w:rsid w:val="00C215F4"/>
    <w:rsid w:val="00C21CC3"/>
    <w:rsid w:val="00C21D18"/>
    <w:rsid w:val="00C21D4E"/>
    <w:rsid w:val="00C21F0B"/>
    <w:rsid w:val="00C22C50"/>
    <w:rsid w:val="00C23F09"/>
    <w:rsid w:val="00C2440F"/>
    <w:rsid w:val="00C2476C"/>
    <w:rsid w:val="00C24B4A"/>
    <w:rsid w:val="00C24CD1"/>
    <w:rsid w:val="00C24E69"/>
    <w:rsid w:val="00C25809"/>
    <w:rsid w:val="00C25EBB"/>
    <w:rsid w:val="00C26019"/>
    <w:rsid w:val="00C2604C"/>
    <w:rsid w:val="00C265B6"/>
    <w:rsid w:val="00C267AD"/>
    <w:rsid w:val="00C267C5"/>
    <w:rsid w:val="00C26AF3"/>
    <w:rsid w:val="00C2732C"/>
    <w:rsid w:val="00C2769A"/>
    <w:rsid w:val="00C276B5"/>
    <w:rsid w:val="00C27806"/>
    <w:rsid w:val="00C301D6"/>
    <w:rsid w:val="00C30C3C"/>
    <w:rsid w:val="00C30F4E"/>
    <w:rsid w:val="00C311EB"/>
    <w:rsid w:val="00C31581"/>
    <w:rsid w:val="00C31D54"/>
    <w:rsid w:val="00C32370"/>
    <w:rsid w:val="00C323E8"/>
    <w:rsid w:val="00C32542"/>
    <w:rsid w:val="00C32BF3"/>
    <w:rsid w:val="00C32CE7"/>
    <w:rsid w:val="00C33271"/>
    <w:rsid w:val="00C33466"/>
    <w:rsid w:val="00C33A0C"/>
    <w:rsid w:val="00C33FBD"/>
    <w:rsid w:val="00C343A4"/>
    <w:rsid w:val="00C34AA4"/>
    <w:rsid w:val="00C3504C"/>
    <w:rsid w:val="00C355BB"/>
    <w:rsid w:val="00C35D63"/>
    <w:rsid w:val="00C36151"/>
    <w:rsid w:val="00C36502"/>
    <w:rsid w:val="00C36B5C"/>
    <w:rsid w:val="00C3726C"/>
    <w:rsid w:val="00C37295"/>
    <w:rsid w:val="00C37E83"/>
    <w:rsid w:val="00C402E2"/>
    <w:rsid w:val="00C40359"/>
    <w:rsid w:val="00C4042E"/>
    <w:rsid w:val="00C40437"/>
    <w:rsid w:val="00C41242"/>
    <w:rsid w:val="00C416CB"/>
    <w:rsid w:val="00C417E0"/>
    <w:rsid w:val="00C41A1A"/>
    <w:rsid w:val="00C42145"/>
    <w:rsid w:val="00C429A3"/>
    <w:rsid w:val="00C42C27"/>
    <w:rsid w:val="00C42E40"/>
    <w:rsid w:val="00C43D2A"/>
    <w:rsid w:val="00C44EE8"/>
    <w:rsid w:val="00C44EF8"/>
    <w:rsid w:val="00C44FDD"/>
    <w:rsid w:val="00C4537B"/>
    <w:rsid w:val="00C4581A"/>
    <w:rsid w:val="00C467EA"/>
    <w:rsid w:val="00C46D29"/>
    <w:rsid w:val="00C46E6E"/>
    <w:rsid w:val="00C4715E"/>
    <w:rsid w:val="00C478FA"/>
    <w:rsid w:val="00C50913"/>
    <w:rsid w:val="00C50D8C"/>
    <w:rsid w:val="00C50DA0"/>
    <w:rsid w:val="00C5187F"/>
    <w:rsid w:val="00C5189A"/>
    <w:rsid w:val="00C51905"/>
    <w:rsid w:val="00C519D9"/>
    <w:rsid w:val="00C51AC4"/>
    <w:rsid w:val="00C51B35"/>
    <w:rsid w:val="00C51EAA"/>
    <w:rsid w:val="00C52341"/>
    <w:rsid w:val="00C523B3"/>
    <w:rsid w:val="00C523DA"/>
    <w:rsid w:val="00C52502"/>
    <w:rsid w:val="00C5278C"/>
    <w:rsid w:val="00C52C43"/>
    <w:rsid w:val="00C52D5D"/>
    <w:rsid w:val="00C5305A"/>
    <w:rsid w:val="00C53432"/>
    <w:rsid w:val="00C53779"/>
    <w:rsid w:val="00C53793"/>
    <w:rsid w:val="00C53886"/>
    <w:rsid w:val="00C53C89"/>
    <w:rsid w:val="00C53D53"/>
    <w:rsid w:val="00C54292"/>
    <w:rsid w:val="00C54B22"/>
    <w:rsid w:val="00C54D9F"/>
    <w:rsid w:val="00C5503A"/>
    <w:rsid w:val="00C551E2"/>
    <w:rsid w:val="00C55598"/>
    <w:rsid w:val="00C55716"/>
    <w:rsid w:val="00C559D4"/>
    <w:rsid w:val="00C55ACB"/>
    <w:rsid w:val="00C55C80"/>
    <w:rsid w:val="00C55D45"/>
    <w:rsid w:val="00C55DE7"/>
    <w:rsid w:val="00C561BA"/>
    <w:rsid w:val="00C5661C"/>
    <w:rsid w:val="00C5664B"/>
    <w:rsid w:val="00C568FE"/>
    <w:rsid w:val="00C56982"/>
    <w:rsid w:val="00C56D55"/>
    <w:rsid w:val="00C57640"/>
    <w:rsid w:val="00C57676"/>
    <w:rsid w:val="00C57D82"/>
    <w:rsid w:val="00C6047F"/>
    <w:rsid w:val="00C60628"/>
    <w:rsid w:val="00C60A83"/>
    <w:rsid w:val="00C60A9E"/>
    <w:rsid w:val="00C60D92"/>
    <w:rsid w:val="00C611A9"/>
    <w:rsid w:val="00C615A1"/>
    <w:rsid w:val="00C62772"/>
    <w:rsid w:val="00C6298A"/>
    <w:rsid w:val="00C62DE3"/>
    <w:rsid w:val="00C62E0D"/>
    <w:rsid w:val="00C630C0"/>
    <w:rsid w:val="00C6377A"/>
    <w:rsid w:val="00C6390D"/>
    <w:rsid w:val="00C63C94"/>
    <w:rsid w:val="00C63E59"/>
    <w:rsid w:val="00C640E9"/>
    <w:rsid w:val="00C641D4"/>
    <w:rsid w:val="00C64326"/>
    <w:rsid w:val="00C64A23"/>
    <w:rsid w:val="00C64BDB"/>
    <w:rsid w:val="00C64EA9"/>
    <w:rsid w:val="00C65117"/>
    <w:rsid w:val="00C65249"/>
    <w:rsid w:val="00C65413"/>
    <w:rsid w:val="00C65ECD"/>
    <w:rsid w:val="00C65EDF"/>
    <w:rsid w:val="00C66317"/>
    <w:rsid w:val="00C66392"/>
    <w:rsid w:val="00C6646F"/>
    <w:rsid w:val="00C66484"/>
    <w:rsid w:val="00C66615"/>
    <w:rsid w:val="00C66744"/>
    <w:rsid w:val="00C66ADA"/>
    <w:rsid w:val="00C66B30"/>
    <w:rsid w:val="00C66BB3"/>
    <w:rsid w:val="00C67730"/>
    <w:rsid w:val="00C70B88"/>
    <w:rsid w:val="00C70E0C"/>
    <w:rsid w:val="00C71112"/>
    <w:rsid w:val="00C71462"/>
    <w:rsid w:val="00C71C1B"/>
    <w:rsid w:val="00C72037"/>
    <w:rsid w:val="00C724B7"/>
    <w:rsid w:val="00C72682"/>
    <w:rsid w:val="00C728F4"/>
    <w:rsid w:val="00C72DB8"/>
    <w:rsid w:val="00C7317D"/>
    <w:rsid w:val="00C732F3"/>
    <w:rsid w:val="00C7331A"/>
    <w:rsid w:val="00C7376A"/>
    <w:rsid w:val="00C738EF"/>
    <w:rsid w:val="00C73D34"/>
    <w:rsid w:val="00C74441"/>
    <w:rsid w:val="00C74601"/>
    <w:rsid w:val="00C74858"/>
    <w:rsid w:val="00C750A4"/>
    <w:rsid w:val="00C75127"/>
    <w:rsid w:val="00C75A21"/>
    <w:rsid w:val="00C75B79"/>
    <w:rsid w:val="00C7611A"/>
    <w:rsid w:val="00C76281"/>
    <w:rsid w:val="00C7645F"/>
    <w:rsid w:val="00C76B08"/>
    <w:rsid w:val="00C76F6E"/>
    <w:rsid w:val="00C76FBA"/>
    <w:rsid w:val="00C77448"/>
    <w:rsid w:val="00C775CA"/>
    <w:rsid w:val="00C7761E"/>
    <w:rsid w:val="00C7777E"/>
    <w:rsid w:val="00C77DA9"/>
    <w:rsid w:val="00C800B7"/>
    <w:rsid w:val="00C801C6"/>
    <w:rsid w:val="00C80D58"/>
    <w:rsid w:val="00C812CC"/>
    <w:rsid w:val="00C81594"/>
    <w:rsid w:val="00C816A5"/>
    <w:rsid w:val="00C81980"/>
    <w:rsid w:val="00C82296"/>
    <w:rsid w:val="00C82491"/>
    <w:rsid w:val="00C82852"/>
    <w:rsid w:val="00C8286E"/>
    <w:rsid w:val="00C82C4B"/>
    <w:rsid w:val="00C82F02"/>
    <w:rsid w:val="00C82FA4"/>
    <w:rsid w:val="00C8307E"/>
    <w:rsid w:val="00C8309A"/>
    <w:rsid w:val="00C83770"/>
    <w:rsid w:val="00C83B94"/>
    <w:rsid w:val="00C8429E"/>
    <w:rsid w:val="00C8434C"/>
    <w:rsid w:val="00C85039"/>
    <w:rsid w:val="00C85413"/>
    <w:rsid w:val="00C85E66"/>
    <w:rsid w:val="00C86587"/>
    <w:rsid w:val="00C8686E"/>
    <w:rsid w:val="00C86EE5"/>
    <w:rsid w:val="00C87153"/>
    <w:rsid w:val="00C871A3"/>
    <w:rsid w:val="00C87614"/>
    <w:rsid w:val="00C87709"/>
    <w:rsid w:val="00C87883"/>
    <w:rsid w:val="00C87A5B"/>
    <w:rsid w:val="00C900A1"/>
    <w:rsid w:val="00C902B2"/>
    <w:rsid w:val="00C91BA6"/>
    <w:rsid w:val="00C91DF3"/>
    <w:rsid w:val="00C91F5B"/>
    <w:rsid w:val="00C920DD"/>
    <w:rsid w:val="00C9316D"/>
    <w:rsid w:val="00C93305"/>
    <w:rsid w:val="00C93349"/>
    <w:rsid w:val="00C93493"/>
    <w:rsid w:val="00C939F4"/>
    <w:rsid w:val="00C93C3D"/>
    <w:rsid w:val="00C94196"/>
    <w:rsid w:val="00C94B15"/>
    <w:rsid w:val="00C94C3E"/>
    <w:rsid w:val="00C94D7B"/>
    <w:rsid w:val="00C955BB"/>
    <w:rsid w:val="00C95D1A"/>
    <w:rsid w:val="00C95EAE"/>
    <w:rsid w:val="00C95FEA"/>
    <w:rsid w:val="00C96307"/>
    <w:rsid w:val="00C963A0"/>
    <w:rsid w:val="00C964C8"/>
    <w:rsid w:val="00C96BAC"/>
    <w:rsid w:val="00C96EE7"/>
    <w:rsid w:val="00C97179"/>
    <w:rsid w:val="00C9724A"/>
    <w:rsid w:val="00C9758B"/>
    <w:rsid w:val="00C9761F"/>
    <w:rsid w:val="00C9763A"/>
    <w:rsid w:val="00CA0AF2"/>
    <w:rsid w:val="00CA0DA8"/>
    <w:rsid w:val="00CA18F8"/>
    <w:rsid w:val="00CA19C8"/>
    <w:rsid w:val="00CA1D5E"/>
    <w:rsid w:val="00CA1F08"/>
    <w:rsid w:val="00CA253A"/>
    <w:rsid w:val="00CA2AA7"/>
    <w:rsid w:val="00CA2BD7"/>
    <w:rsid w:val="00CA325E"/>
    <w:rsid w:val="00CA3C44"/>
    <w:rsid w:val="00CA3ECD"/>
    <w:rsid w:val="00CA47A9"/>
    <w:rsid w:val="00CA4967"/>
    <w:rsid w:val="00CA50B6"/>
    <w:rsid w:val="00CA5454"/>
    <w:rsid w:val="00CA5A17"/>
    <w:rsid w:val="00CA5AED"/>
    <w:rsid w:val="00CA60BB"/>
    <w:rsid w:val="00CA695E"/>
    <w:rsid w:val="00CA6AF8"/>
    <w:rsid w:val="00CA6B27"/>
    <w:rsid w:val="00CA6C9C"/>
    <w:rsid w:val="00CA6D6B"/>
    <w:rsid w:val="00CA74D4"/>
    <w:rsid w:val="00CA77FD"/>
    <w:rsid w:val="00CA7AFC"/>
    <w:rsid w:val="00CB00E2"/>
    <w:rsid w:val="00CB03EB"/>
    <w:rsid w:val="00CB07DE"/>
    <w:rsid w:val="00CB09C3"/>
    <w:rsid w:val="00CB0E29"/>
    <w:rsid w:val="00CB105E"/>
    <w:rsid w:val="00CB126F"/>
    <w:rsid w:val="00CB1444"/>
    <w:rsid w:val="00CB161A"/>
    <w:rsid w:val="00CB18B4"/>
    <w:rsid w:val="00CB1D3F"/>
    <w:rsid w:val="00CB1F34"/>
    <w:rsid w:val="00CB1F55"/>
    <w:rsid w:val="00CB2A96"/>
    <w:rsid w:val="00CB2DFD"/>
    <w:rsid w:val="00CB3126"/>
    <w:rsid w:val="00CB33BC"/>
    <w:rsid w:val="00CB3F8D"/>
    <w:rsid w:val="00CB4109"/>
    <w:rsid w:val="00CB47D5"/>
    <w:rsid w:val="00CB4A6B"/>
    <w:rsid w:val="00CB4EAE"/>
    <w:rsid w:val="00CB52F5"/>
    <w:rsid w:val="00CB5899"/>
    <w:rsid w:val="00CB5B5E"/>
    <w:rsid w:val="00CB5C7A"/>
    <w:rsid w:val="00CB61E8"/>
    <w:rsid w:val="00CB6263"/>
    <w:rsid w:val="00CB6317"/>
    <w:rsid w:val="00CB649F"/>
    <w:rsid w:val="00CB65E3"/>
    <w:rsid w:val="00CB6854"/>
    <w:rsid w:val="00CB6BE5"/>
    <w:rsid w:val="00CB6E2B"/>
    <w:rsid w:val="00CB6F3B"/>
    <w:rsid w:val="00CB73D1"/>
    <w:rsid w:val="00CB74C2"/>
    <w:rsid w:val="00CB7701"/>
    <w:rsid w:val="00CB7751"/>
    <w:rsid w:val="00CB7965"/>
    <w:rsid w:val="00CB7EE2"/>
    <w:rsid w:val="00CC0292"/>
    <w:rsid w:val="00CC03B6"/>
    <w:rsid w:val="00CC0486"/>
    <w:rsid w:val="00CC082D"/>
    <w:rsid w:val="00CC0B58"/>
    <w:rsid w:val="00CC0DA8"/>
    <w:rsid w:val="00CC10DC"/>
    <w:rsid w:val="00CC1706"/>
    <w:rsid w:val="00CC1865"/>
    <w:rsid w:val="00CC187C"/>
    <w:rsid w:val="00CC1956"/>
    <w:rsid w:val="00CC1B4A"/>
    <w:rsid w:val="00CC1B5E"/>
    <w:rsid w:val="00CC1FFA"/>
    <w:rsid w:val="00CC2022"/>
    <w:rsid w:val="00CC2042"/>
    <w:rsid w:val="00CC215A"/>
    <w:rsid w:val="00CC21BE"/>
    <w:rsid w:val="00CC2265"/>
    <w:rsid w:val="00CC2566"/>
    <w:rsid w:val="00CC2990"/>
    <w:rsid w:val="00CC2BCA"/>
    <w:rsid w:val="00CC2C25"/>
    <w:rsid w:val="00CC2C95"/>
    <w:rsid w:val="00CC2CAE"/>
    <w:rsid w:val="00CC2E19"/>
    <w:rsid w:val="00CC2F1D"/>
    <w:rsid w:val="00CC388A"/>
    <w:rsid w:val="00CC3DCB"/>
    <w:rsid w:val="00CC408F"/>
    <w:rsid w:val="00CC410A"/>
    <w:rsid w:val="00CC44CF"/>
    <w:rsid w:val="00CC4A44"/>
    <w:rsid w:val="00CC4F07"/>
    <w:rsid w:val="00CC537E"/>
    <w:rsid w:val="00CC5538"/>
    <w:rsid w:val="00CC5634"/>
    <w:rsid w:val="00CC5B32"/>
    <w:rsid w:val="00CC5C4C"/>
    <w:rsid w:val="00CC60F9"/>
    <w:rsid w:val="00CC65D9"/>
    <w:rsid w:val="00CC6B0F"/>
    <w:rsid w:val="00CC6C21"/>
    <w:rsid w:val="00CC6FF8"/>
    <w:rsid w:val="00CC702E"/>
    <w:rsid w:val="00CC78C8"/>
    <w:rsid w:val="00CC790C"/>
    <w:rsid w:val="00CC798C"/>
    <w:rsid w:val="00CD0C58"/>
    <w:rsid w:val="00CD0D5B"/>
    <w:rsid w:val="00CD0E1B"/>
    <w:rsid w:val="00CD13C2"/>
    <w:rsid w:val="00CD18D3"/>
    <w:rsid w:val="00CD1BB5"/>
    <w:rsid w:val="00CD1C43"/>
    <w:rsid w:val="00CD22AA"/>
    <w:rsid w:val="00CD24D2"/>
    <w:rsid w:val="00CD2553"/>
    <w:rsid w:val="00CD285C"/>
    <w:rsid w:val="00CD2D4D"/>
    <w:rsid w:val="00CD49DD"/>
    <w:rsid w:val="00CD52D5"/>
    <w:rsid w:val="00CD53CB"/>
    <w:rsid w:val="00CD5E64"/>
    <w:rsid w:val="00CD60E3"/>
    <w:rsid w:val="00CD6704"/>
    <w:rsid w:val="00CD6A10"/>
    <w:rsid w:val="00CD6BD0"/>
    <w:rsid w:val="00CD7AD4"/>
    <w:rsid w:val="00CD7BE4"/>
    <w:rsid w:val="00CD7E6D"/>
    <w:rsid w:val="00CD7FEF"/>
    <w:rsid w:val="00CD7FFD"/>
    <w:rsid w:val="00CE0404"/>
    <w:rsid w:val="00CE15FD"/>
    <w:rsid w:val="00CE2269"/>
    <w:rsid w:val="00CE2612"/>
    <w:rsid w:val="00CE2741"/>
    <w:rsid w:val="00CE2C16"/>
    <w:rsid w:val="00CE350D"/>
    <w:rsid w:val="00CE3B13"/>
    <w:rsid w:val="00CE3F8A"/>
    <w:rsid w:val="00CE481B"/>
    <w:rsid w:val="00CE4C08"/>
    <w:rsid w:val="00CE4C60"/>
    <w:rsid w:val="00CE5479"/>
    <w:rsid w:val="00CE5530"/>
    <w:rsid w:val="00CE6274"/>
    <w:rsid w:val="00CE6AA4"/>
    <w:rsid w:val="00CE6C0D"/>
    <w:rsid w:val="00CE6C3A"/>
    <w:rsid w:val="00CE723E"/>
    <w:rsid w:val="00CE76D8"/>
    <w:rsid w:val="00CE7A7B"/>
    <w:rsid w:val="00CE7F3E"/>
    <w:rsid w:val="00CF002D"/>
    <w:rsid w:val="00CF0413"/>
    <w:rsid w:val="00CF06BB"/>
    <w:rsid w:val="00CF079C"/>
    <w:rsid w:val="00CF0F1A"/>
    <w:rsid w:val="00CF0FC6"/>
    <w:rsid w:val="00CF1277"/>
    <w:rsid w:val="00CF13B2"/>
    <w:rsid w:val="00CF171E"/>
    <w:rsid w:val="00CF1CEF"/>
    <w:rsid w:val="00CF2343"/>
    <w:rsid w:val="00CF2803"/>
    <w:rsid w:val="00CF2A11"/>
    <w:rsid w:val="00CF2B30"/>
    <w:rsid w:val="00CF2B92"/>
    <w:rsid w:val="00CF2DDD"/>
    <w:rsid w:val="00CF3093"/>
    <w:rsid w:val="00CF364B"/>
    <w:rsid w:val="00CF380C"/>
    <w:rsid w:val="00CF3891"/>
    <w:rsid w:val="00CF3B26"/>
    <w:rsid w:val="00CF4151"/>
    <w:rsid w:val="00CF55E2"/>
    <w:rsid w:val="00CF58D6"/>
    <w:rsid w:val="00CF6015"/>
    <w:rsid w:val="00CF628D"/>
    <w:rsid w:val="00CF6FEB"/>
    <w:rsid w:val="00CF7137"/>
    <w:rsid w:val="00CF72A8"/>
    <w:rsid w:val="00CF73DA"/>
    <w:rsid w:val="00CF7616"/>
    <w:rsid w:val="00CF7FE0"/>
    <w:rsid w:val="00D00482"/>
    <w:rsid w:val="00D007A6"/>
    <w:rsid w:val="00D00A4A"/>
    <w:rsid w:val="00D0139E"/>
    <w:rsid w:val="00D01430"/>
    <w:rsid w:val="00D0185A"/>
    <w:rsid w:val="00D01963"/>
    <w:rsid w:val="00D01ACD"/>
    <w:rsid w:val="00D01B97"/>
    <w:rsid w:val="00D01E18"/>
    <w:rsid w:val="00D01EAE"/>
    <w:rsid w:val="00D029DA"/>
    <w:rsid w:val="00D02C48"/>
    <w:rsid w:val="00D02E7B"/>
    <w:rsid w:val="00D033B2"/>
    <w:rsid w:val="00D03447"/>
    <w:rsid w:val="00D0363C"/>
    <w:rsid w:val="00D03BB6"/>
    <w:rsid w:val="00D03E24"/>
    <w:rsid w:val="00D0466D"/>
    <w:rsid w:val="00D04838"/>
    <w:rsid w:val="00D0496B"/>
    <w:rsid w:val="00D057CC"/>
    <w:rsid w:val="00D05B01"/>
    <w:rsid w:val="00D05CAC"/>
    <w:rsid w:val="00D06B4E"/>
    <w:rsid w:val="00D06D29"/>
    <w:rsid w:val="00D071FD"/>
    <w:rsid w:val="00D079C8"/>
    <w:rsid w:val="00D07E53"/>
    <w:rsid w:val="00D07EC9"/>
    <w:rsid w:val="00D07FF1"/>
    <w:rsid w:val="00D10539"/>
    <w:rsid w:val="00D10614"/>
    <w:rsid w:val="00D10A39"/>
    <w:rsid w:val="00D1167D"/>
    <w:rsid w:val="00D1192C"/>
    <w:rsid w:val="00D1196A"/>
    <w:rsid w:val="00D11AF9"/>
    <w:rsid w:val="00D1299C"/>
    <w:rsid w:val="00D132BC"/>
    <w:rsid w:val="00D1333B"/>
    <w:rsid w:val="00D137FF"/>
    <w:rsid w:val="00D138F8"/>
    <w:rsid w:val="00D138FA"/>
    <w:rsid w:val="00D13E50"/>
    <w:rsid w:val="00D14562"/>
    <w:rsid w:val="00D14817"/>
    <w:rsid w:val="00D14929"/>
    <w:rsid w:val="00D14A87"/>
    <w:rsid w:val="00D14DFC"/>
    <w:rsid w:val="00D14ECE"/>
    <w:rsid w:val="00D14EE6"/>
    <w:rsid w:val="00D15233"/>
    <w:rsid w:val="00D16350"/>
    <w:rsid w:val="00D1651A"/>
    <w:rsid w:val="00D16744"/>
    <w:rsid w:val="00D1676E"/>
    <w:rsid w:val="00D16C51"/>
    <w:rsid w:val="00D1723D"/>
    <w:rsid w:val="00D17248"/>
    <w:rsid w:val="00D173AB"/>
    <w:rsid w:val="00D179DC"/>
    <w:rsid w:val="00D2002B"/>
    <w:rsid w:val="00D2019E"/>
    <w:rsid w:val="00D20986"/>
    <w:rsid w:val="00D20D07"/>
    <w:rsid w:val="00D20D80"/>
    <w:rsid w:val="00D21782"/>
    <w:rsid w:val="00D21850"/>
    <w:rsid w:val="00D218A6"/>
    <w:rsid w:val="00D21AC0"/>
    <w:rsid w:val="00D21BD2"/>
    <w:rsid w:val="00D220E0"/>
    <w:rsid w:val="00D22642"/>
    <w:rsid w:val="00D2288F"/>
    <w:rsid w:val="00D22AF4"/>
    <w:rsid w:val="00D22B2C"/>
    <w:rsid w:val="00D23B27"/>
    <w:rsid w:val="00D23C97"/>
    <w:rsid w:val="00D23CDA"/>
    <w:rsid w:val="00D23E52"/>
    <w:rsid w:val="00D24306"/>
    <w:rsid w:val="00D2435C"/>
    <w:rsid w:val="00D244E5"/>
    <w:rsid w:val="00D2451B"/>
    <w:rsid w:val="00D24541"/>
    <w:rsid w:val="00D248C6"/>
    <w:rsid w:val="00D24963"/>
    <w:rsid w:val="00D24AD6"/>
    <w:rsid w:val="00D24BA5"/>
    <w:rsid w:val="00D24E0B"/>
    <w:rsid w:val="00D25175"/>
    <w:rsid w:val="00D255FA"/>
    <w:rsid w:val="00D2593A"/>
    <w:rsid w:val="00D263B5"/>
    <w:rsid w:val="00D263CD"/>
    <w:rsid w:val="00D2681A"/>
    <w:rsid w:val="00D2686B"/>
    <w:rsid w:val="00D27068"/>
    <w:rsid w:val="00D271CE"/>
    <w:rsid w:val="00D277A8"/>
    <w:rsid w:val="00D27819"/>
    <w:rsid w:val="00D27833"/>
    <w:rsid w:val="00D27A01"/>
    <w:rsid w:val="00D27DA1"/>
    <w:rsid w:val="00D27FD3"/>
    <w:rsid w:val="00D308EA"/>
    <w:rsid w:val="00D30DF9"/>
    <w:rsid w:val="00D31409"/>
    <w:rsid w:val="00D314E8"/>
    <w:rsid w:val="00D31C3E"/>
    <w:rsid w:val="00D31F61"/>
    <w:rsid w:val="00D32AE5"/>
    <w:rsid w:val="00D3304F"/>
    <w:rsid w:val="00D333AC"/>
    <w:rsid w:val="00D334BD"/>
    <w:rsid w:val="00D3374B"/>
    <w:rsid w:val="00D3380B"/>
    <w:rsid w:val="00D3382D"/>
    <w:rsid w:val="00D34082"/>
    <w:rsid w:val="00D34586"/>
    <w:rsid w:val="00D348FC"/>
    <w:rsid w:val="00D34AE0"/>
    <w:rsid w:val="00D35C19"/>
    <w:rsid w:val="00D35DBC"/>
    <w:rsid w:val="00D367B7"/>
    <w:rsid w:val="00D36B24"/>
    <w:rsid w:val="00D36CC0"/>
    <w:rsid w:val="00D36DA6"/>
    <w:rsid w:val="00D36E12"/>
    <w:rsid w:val="00D36E6C"/>
    <w:rsid w:val="00D3718A"/>
    <w:rsid w:val="00D372B6"/>
    <w:rsid w:val="00D373F7"/>
    <w:rsid w:val="00D3743F"/>
    <w:rsid w:val="00D375B9"/>
    <w:rsid w:val="00D375FA"/>
    <w:rsid w:val="00D376A5"/>
    <w:rsid w:val="00D378B3"/>
    <w:rsid w:val="00D404FE"/>
    <w:rsid w:val="00D40A92"/>
    <w:rsid w:val="00D413C3"/>
    <w:rsid w:val="00D41437"/>
    <w:rsid w:val="00D41474"/>
    <w:rsid w:val="00D4147E"/>
    <w:rsid w:val="00D4157D"/>
    <w:rsid w:val="00D417C3"/>
    <w:rsid w:val="00D41887"/>
    <w:rsid w:val="00D41A92"/>
    <w:rsid w:val="00D41F7E"/>
    <w:rsid w:val="00D42581"/>
    <w:rsid w:val="00D42A77"/>
    <w:rsid w:val="00D42A81"/>
    <w:rsid w:val="00D43435"/>
    <w:rsid w:val="00D43E45"/>
    <w:rsid w:val="00D44227"/>
    <w:rsid w:val="00D444C4"/>
    <w:rsid w:val="00D446AA"/>
    <w:rsid w:val="00D449A7"/>
    <w:rsid w:val="00D44F64"/>
    <w:rsid w:val="00D450D5"/>
    <w:rsid w:val="00D45809"/>
    <w:rsid w:val="00D4588A"/>
    <w:rsid w:val="00D4597E"/>
    <w:rsid w:val="00D45C46"/>
    <w:rsid w:val="00D45D0A"/>
    <w:rsid w:val="00D4615F"/>
    <w:rsid w:val="00D4699A"/>
    <w:rsid w:val="00D46A95"/>
    <w:rsid w:val="00D46B7A"/>
    <w:rsid w:val="00D46C03"/>
    <w:rsid w:val="00D4732D"/>
    <w:rsid w:val="00D473A6"/>
    <w:rsid w:val="00D477C6"/>
    <w:rsid w:val="00D47FE4"/>
    <w:rsid w:val="00D5022D"/>
    <w:rsid w:val="00D503A3"/>
    <w:rsid w:val="00D5057D"/>
    <w:rsid w:val="00D507CA"/>
    <w:rsid w:val="00D50A11"/>
    <w:rsid w:val="00D50C76"/>
    <w:rsid w:val="00D51BF3"/>
    <w:rsid w:val="00D51F0D"/>
    <w:rsid w:val="00D52619"/>
    <w:rsid w:val="00D5270E"/>
    <w:rsid w:val="00D52A38"/>
    <w:rsid w:val="00D52CAA"/>
    <w:rsid w:val="00D538B5"/>
    <w:rsid w:val="00D53A7F"/>
    <w:rsid w:val="00D548A3"/>
    <w:rsid w:val="00D55071"/>
    <w:rsid w:val="00D55A83"/>
    <w:rsid w:val="00D55EFF"/>
    <w:rsid w:val="00D5639B"/>
    <w:rsid w:val="00D56AAB"/>
    <w:rsid w:val="00D57148"/>
    <w:rsid w:val="00D5793E"/>
    <w:rsid w:val="00D57F89"/>
    <w:rsid w:val="00D601C3"/>
    <w:rsid w:val="00D60232"/>
    <w:rsid w:val="00D602C1"/>
    <w:rsid w:val="00D6055D"/>
    <w:rsid w:val="00D6083B"/>
    <w:rsid w:val="00D60CB3"/>
    <w:rsid w:val="00D60F69"/>
    <w:rsid w:val="00D618D6"/>
    <w:rsid w:val="00D61AF8"/>
    <w:rsid w:val="00D61C18"/>
    <w:rsid w:val="00D61CAE"/>
    <w:rsid w:val="00D61E62"/>
    <w:rsid w:val="00D61E71"/>
    <w:rsid w:val="00D62EAF"/>
    <w:rsid w:val="00D62F7A"/>
    <w:rsid w:val="00D631D5"/>
    <w:rsid w:val="00D6335B"/>
    <w:rsid w:val="00D637A8"/>
    <w:rsid w:val="00D641EB"/>
    <w:rsid w:val="00D64304"/>
    <w:rsid w:val="00D64324"/>
    <w:rsid w:val="00D65090"/>
    <w:rsid w:val="00D651A3"/>
    <w:rsid w:val="00D65241"/>
    <w:rsid w:val="00D65243"/>
    <w:rsid w:val="00D65282"/>
    <w:rsid w:val="00D653CA"/>
    <w:rsid w:val="00D65F6D"/>
    <w:rsid w:val="00D66393"/>
    <w:rsid w:val="00D66477"/>
    <w:rsid w:val="00D66676"/>
    <w:rsid w:val="00D66833"/>
    <w:rsid w:val="00D66B7B"/>
    <w:rsid w:val="00D66BA7"/>
    <w:rsid w:val="00D66ED8"/>
    <w:rsid w:val="00D6706B"/>
    <w:rsid w:val="00D673EC"/>
    <w:rsid w:val="00D675EB"/>
    <w:rsid w:val="00D676A3"/>
    <w:rsid w:val="00D67746"/>
    <w:rsid w:val="00D678EC"/>
    <w:rsid w:val="00D70024"/>
    <w:rsid w:val="00D7013F"/>
    <w:rsid w:val="00D70571"/>
    <w:rsid w:val="00D707FF"/>
    <w:rsid w:val="00D709D1"/>
    <w:rsid w:val="00D70B60"/>
    <w:rsid w:val="00D70EFD"/>
    <w:rsid w:val="00D720A2"/>
    <w:rsid w:val="00D72DA1"/>
    <w:rsid w:val="00D72EA1"/>
    <w:rsid w:val="00D733E2"/>
    <w:rsid w:val="00D73447"/>
    <w:rsid w:val="00D7351B"/>
    <w:rsid w:val="00D74061"/>
    <w:rsid w:val="00D740DF"/>
    <w:rsid w:val="00D75052"/>
    <w:rsid w:val="00D75A82"/>
    <w:rsid w:val="00D76034"/>
    <w:rsid w:val="00D762EC"/>
    <w:rsid w:val="00D76CB2"/>
    <w:rsid w:val="00D76F4B"/>
    <w:rsid w:val="00D772D6"/>
    <w:rsid w:val="00D77352"/>
    <w:rsid w:val="00D773D9"/>
    <w:rsid w:val="00D77945"/>
    <w:rsid w:val="00D77B3A"/>
    <w:rsid w:val="00D77DD6"/>
    <w:rsid w:val="00D77F19"/>
    <w:rsid w:val="00D80581"/>
    <w:rsid w:val="00D80E77"/>
    <w:rsid w:val="00D80EB1"/>
    <w:rsid w:val="00D80EDF"/>
    <w:rsid w:val="00D80EFD"/>
    <w:rsid w:val="00D8163E"/>
    <w:rsid w:val="00D82B04"/>
    <w:rsid w:val="00D82D1F"/>
    <w:rsid w:val="00D831E7"/>
    <w:rsid w:val="00D838D6"/>
    <w:rsid w:val="00D839F3"/>
    <w:rsid w:val="00D83C30"/>
    <w:rsid w:val="00D842EC"/>
    <w:rsid w:val="00D843A2"/>
    <w:rsid w:val="00D847D4"/>
    <w:rsid w:val="00D84BBA"/>
    <w:rsid w:val="00D84D74"/>
    <w:rsid w:val="00D84E39"/>
    <w:rsid w:val="00D84E3D"/>
    <w:rsid w:val="00D84ED0"/>
    <w:rsid w:val="00D85126"/>
    <w:rsid w:val="00D85A17"/>
    <w:rsid w:val="00D85C7F"/>
    <w:rsid w:val="00D8663D"/>
    <w:rsid w:val="00D86BE2"/>
    <w:rsid w:val="00D86BF3"/>
    <w:rsid w:val="00D86BFC"/>
    <w:rsid w:val="00D872DC"/>
    <w:rsid w:val="00D878C3"/>
    <w:rsid w:val="00D87933"/>
    <w:rsid w:val="00D87AF4"/>
    <w:rsid w:val="00D87E11"/>
    <w:rsid w:val="00D9096E"/>
    <w:rsid w:val="00D90A8F"/>
    <w:rsid w:val="00D90D30"/>
    <w:rsid w:val="00D9118A"/>
    <w:rsid w:val="00D91437"/>
    <w:rsid w:val="00D914C6"/>
    <w:rsid w:val="00D91673"/>
    <w:rsid w:val="00D917F0"/>
    <w:rsid w:val="00D91B8A"/>
    <w:rsid w:val="00D92C08"/>
    <w:rsid w:val="00D92D10"/>
    <w:rsid w:val="00D935A3"/>
    <w:rsid w:val="00D9380C"/>
    <w:rsid w:val="00D93C4B"/>
    <w:rsid w:val="00D94359"/>
    <w:rsid w:val="00D94374"/>
    <w:rsid w:val="00D94591"/>
    <w:rsid w:val="00D9472F"/>
    <w:rsid w:val="00D949A6"/>
    <w:rsid w:val="00D94B6A"/>
    <w:rsid w:val="00D94CDE"/>
    <w:rsid w:val="00D94EFF"/>
    <w:rsid w:val="00D95A9B"/>
    <w:rsid w:val="00D95CD3"/>
    <w:rsid w:val="00D95D4A"/>
    <w:rsid w:val="00D96057"/>
    <w:rsid w:val="00D9622D"/>
    <w:rsid w:val="00D9671E"/>
    <w:rsid w:val="00D9713C"/>
    <w:rsid w:val="00D97847"/>
    <w:rsid w:val="00D979D4"/>
    <w:rsid w:val="00D97BC3"/>
    <w:rsid w:val="00DA080C"/>
    <w:rsid w:val="00DA09B6"/>
    <w:rsid w:val="00DA0C9E"/>
    <w:rsid w:val="00DA1746"/>
    <w:rsid w:val="00DA1A1A"/>
    <w:rsid w:val="00DA1CD7"/>
    <w:rsid w:val="00DA1D30"/>
    <w:rsid w:val="00DA203B"/>
    <w:rsid w:val="00DA255E"/>
    <w:rsid w:val="00DA26D8"/>
    <w:rsid w:val="00DA287D"/>
    <w:rsid w:val="00DA3798"/>
    <w:rsid w:val="00DA4B39"/>
    <w:rsid w:val="00DA4C95"/>
    <w:rsid w:val="00DA5135"/>
    <w:rsid w:val="00DA522B"/>
    <w:rsid w:val="00DA5248"/>
    <w:rsid w:val="00DA54DB"/>
    <w:rsid w:val="00DA55E5"/>
    <w:rsid w:val="00DA5CF9"/>
    <w:rsid w:val="00DA61D2"/>
    <w:rsid w:val="00DA6205"/>
    <w:rsid w:val="00DA6255"/>
    <w:rsid w:val="00DA64B5"/>
    <w:rsid w:val="00DA6806"/>
    <w:rsid w:val="00DA6A1B"/>
    <w:rsid w:val="00DA6C6C"/>
    <w:rsid w:val="00DA78BA"/>
    <w:rsid w:val="00DB0753"/>
    <w:rsid w:val="00DB0F95"/>
    <w:rsid w:val="00DB1010"/>
    <w:rsid w:val="00DB16C0"/>
    <w:rsid w:val="00DB1EE6"/>
    <w:rsid w:val="00DB205E"/>
    <w:rsid w:val="00DB20BE"/>
    <w:rsid w:val="00DB21B3"/>
    <w:rsid w:val="00DB2ADA"/>
    <w:rsid w:val="00DB2D49"/>
    <w:rsid w:val="00DB2DE2"/>
    <w:rsid w:val="00DB315F"/>
    <w:rsid w:val="00DB32FC"/>
    <w:rsid w:val="00DB342C"/>
    <w:rsid w:val="00DB3511"/>
    <w:rsid w:val="00DB360A"/>
    <w:rsid w:val="00DB476E"/>
    <w:rsid w:val="00DB482C"/>
    <w:rsid w:val="00DB49EA"/>
    <w:rsid w:val="00DB4A99"/>
    <w:rsid w:val="00DB4D79"/>
    <w:rsid w:val="00DB50EC"/>
    <w:rsid w:val="00DB53B1"/>
    <w:rsid w:val="00DB541C"/>
    <w:rsid w:val="00DB56B6"/>
    <w:rsid w:val="00DB57BF"/>
    <w:rsid w:val="00DB5917"/>
    <w:rsid w:val="00DB597F"/>
    <w:rsid w:val="00DB5C48"/>
    <w:rsid w:val="00DB5C84"/>
    <w:rsid w:val="00DB5E07"/>
    <w:rsid w:val="00DB654C"/>
    <w:rsid w:val="00DB670F"/>
    <w:rsid w:val="00DB67C4"/>
    <w:rsid w:val="00DB6ABA"/>
    <w:rsid w:val="00DB6B46"/>
    <w:rsid w:val="00DB7223"/>
    <w:rsid w:val="00DB76BA"/>
    <w:rsid w:val="00DB7964"/>
    <w:rsid w:val="00DC0175"/>
    <w:rsid w:val="00DC0669"/>
    <w:rsid w:val="00DC09CF"/>
    <w:rsid w:val="00DC0A8E"/>
    <w:rsid w:val="00DC2059"/>
    <w:rsid w:val="00DC20C8"/>
    <w:rsid w:val="00DC26AD"/>
    <w:rsid w:val="00DC2A29"/>
    <w:rsid w:val="00DC3016"/>
    <w:rsid w:val="00DC3127"/>
    <w:rsid w:val="00DC3295"/>
    <w:rsid w:val="00DC3389"/>
    <w:rsid w:val="00DC3535"/>
    <w:rsid w:val="00DC3BD9"/>
    <w:rsid w:val="00DC4031"/>
    <w:rsid w:val="00DC46AC"/>
    <w:rsid w:val="00DC499A"/>
    <w:rsid w:val="00DC49F4"/>
    <w:rsid w:val="00DC4D4D"/>
    <w:rsid w:val="00DC52C2"/>
    <w:rsid w:val="00DC5429"/>
    <w:rsid w:val="00DC595C"/>
    <w:rsid w:val="00DC5C36"/>
    <w:rsid w:val="00DC5C3D"/>
    <w:rsid w:val="00DC63C4"/>
    <w:rsid w:val="00DC6C80"/>
    <w:rsid w:val="00DC6FEE"/>
    <w:rsid w:val="00DC70B1"/>
    <w:rsid w:val="00DC7AFA"/>
    <w:rsid w:val="00DC7D9D"/>
    <w:rsid w:val="00DC7DB4"/>
    <w:rsid w:val="00DD0E8B"/>
    <w:rsid w:val="00DD1018"/>
    <w:rsid w:val="00DD1069"/>
    <w:rsid w:val="00DD16E1"/>
    <w:rsid w:val="00DD213D"/>
    <w:rsid w:val="00DD291F"/>
    <w:rsid w:val="00DD2AC3"/>
    <w:rsid w:val="00DD2DB3"/>
    <w:rsid w:val="00DD2FDF"/>
    <w:rsid w:val="00DD30CA"/>
    <w:rsid w:val="00DD38A5"/>
    <w:rsid w:val="00DD39FF"/>
    <w:rsid w:val="00DD3A66"/>
    <w:rsid w:val="00DD3CFF"/>
    <w:rsid w:val="00DD49A3"/>
    <w:rsid w:val="00DD4F11"/>
    <w:rsid w:val="00DD5711"/>
    <w:rsid w:val="00DD5FCD"/>
    <w:rsid w:val="00DD6071"/>
    <w:rsid w:val="00DD60B4"/>
    <w:rsid w:val="00DD6178"/>
    <w:rsid w:val="00DD685D"/>
    <w:rsid w:val="00DD6B52"/>
    <w:rsid w:val="00DD6E38"/>
    <w:rsid w:val="00DD7538"/>
    <w:rsid w:val="00DE029E"/>
    <w:rsid w:val="00DE0426"/>
    <w:rsid w:val="00DE0902"/>
    <w:rsid w:val="00DE0DFD"/>
    <w:rsid w:val="00DE10F3"/>
    <w:rsid w:val="00DE146C"/>
    <w:rsid w:val="00DE154D"/>
    <w:rsid w:val="00DE1575"/>
    <w:rsid w:val="00DE158B"/>
    <w:rsid w:val="00DE161D"/>
    <w:rsid w:val="00DE19DC"/>
    <w:rsid w:val="00DE1B00"/>
    <w:rsid w:val="00DE215B"/>
    <w:rsid w:val="00DE21D3"/>
    <w:rsid w:val="00DE21E7"/>
    <w:rsid w:val="00DE22B7"/>
    <w:rsid w:val="00DE239F"/>
    <w:rsid w:val="00DE2616"/>
    <w:rsid w:val="00DE2670"/>
    <w:rsid w:val="00DE2CDB"/>
    <w:rsid w:val="00DE2E56"/>
    <w:rsid w:val="00DE2F52"/>
    <w:rsid w:val="00DE326D"/>
    <w:rsid w:val="00DE3643"/>
    <w:rsid w:val="00DE3828"/>
    <w:rsid w:val="00DE4261"/>
    <w:rsid w:val="00DE4652"/>
    <w:rsid w:val="00DE4732"/>
    <w:rsid w:val="00DE5053"/>
    <w:rsid w:val="00DE53E8"/>
    <w:rsid w:val="00DE54E9"/>
    <w:rsid w:val="00DE56B6"/>
    <w:rsid w:val="00DE56D2"/>
    <w:rsid w:val="00DE5865"/>
    <w:rsid w:val="00DE5CFA"/>
    <w:rsid w:val="00DE6AD2"/>
    <w:rsid w:val="00DE6E16"/>
    <w:rsid w:val="00DE7270"/>
    <w:rsid w:val="00DE77AC"/>
    <w:rsid w:val="00DE78C7"/>
    <w:rsid w:val="00DE7D16"/>
    <w:rsid w:val="00DE7E2D"/>
    <w:rsid w:val="00DF05DD"/>
    <w:rsid w:val="00DF05E7"/>
    <w:rsid w:val="00DF0C58"/>
    <w:rsid w:val="00DF1144"/>
    <w:rsid w:val="00DF1272"/>
    <w:rsid w:val="00DF127D"/>
    <w:rsid w:val="00DF1896"/>
    <w:rsid w:val="00DF21CB"/>
    <w:rsid w:val="00DF27DC"/>
    <w:rsid w:val="00DF2F55"/>
    <w:rsid w:val="00DF331A"/>
    <w:rsid w:val="00DF4690"/>
    <w:rsid w:val="00DF480D"/>
    <w:rsid w:val="00DF50D9"/>
    <w:rsid w:val="00DF57D5"/>
    <w:rsid w:val="00DF6445"/>
    <w:rsid w:val="00DF690F"/>
    <w:rsid w:val="00DF6BA5"/>
    <w:rsid w:val="00DF6BBE"/>
    <w:rsid w:val="00DF6CA4"/>
    <w:rsid w:val="00DF6DFA"/>
    <w:rsid w:val="00DF6EF5"/>
    <w:rsid w:val="00DF71B5"/>
    <w:rsid w:val="00DF7259"/>
    <w:rsid w:val="00DF7597"/>
    <w:rsid w:val="00DF764D"/>
    <w:rsid w:val="00E0008F"/>
    <w:rsid w:val="00E00C90"/>
    <w:rsid w:val="00E0103C"/>
    <w:rsid w:val="00E016AD"/>
    <w:rsid w:val="00E01B68"/>
    <w:rsid w:val="00E01D3C"/>
    <w:rsid w:val="00E01E0F"/>
    <w:rsid w:val="00E023F3"/>
    <w:rsid w:val="00E02B72"/>
    <w:rsid w:val="00E02C43"/>
    <w:rsid w:val="00E0345C"/>
    <w:rsid w:val="00E034C2"/>
    <w:rsid w:val="00E035D3"/>
    <w:rsid w:val="00E03B60"/>
    <w:rsid w:val="00E04525"/>
    <w:rsid w:val="00E04995"/>
    <w:rsid w:val="00E04B1A"/>
    <w:rsid w:val="00E0513D"/>
    <w:rsid w:val="00E0521D"/>
    <w:rsid w:val="00E0572B"/>
    <w:rsid w:val="00E057A3"/>
    <w:rsid w:val="00E06299"/>
    <w:rsid w:val="00E06408"/>
    <w:rsid w:val="00E06BB3"/>
    <w:rsid w:val="00E06D19"/>
    <w:rsid w:val="00E06D49"/>
    <w:rsid w:val="00E06ED6"/>
    <w:rsid w:val="00E0782B"/>
    <w:rsid w:val="00E100CB"/>
    <w:rsid w:val="00E1087C"/>
    <w:rsid w:val="00E10C6E"/>
    <w:rsid w:val="00E10E73"/>
    <w:rsid w:val="00E112F0"/>
    <w:rsid w:val="00E11528"/>
    <w:rsid w:val="00E11928"/>
    <w:rsid w:val="00E11A24"/>
    <w:rsid w:val="00E11D55"/>
    <w:rsid w:val="00E11F3B"/>
    <w:rsid w:val="00E1204A"/>
    <w:rsid w:val="00E1206E"/>
    <w:rsid w:val="00E128DB"/>
    <w:rsid w:val="00E12B16"/>
    <w:rsid w:val="00E12C98"/>
    <w:rsid w:val="00E12F89"/>
    <w:rsid w:val="00E135A1"/>
    <w:rsid w:val="00E135F6"/>
    <w:rsid w:val="00E13D69"/>
    <w:rsid w:val="00E14177"/>
    <w:rsid w:val="00E144E7"/>
    <w:rsid w:val="00E150AC"/>
    <w:rsid w:val="00E1570F"/>
    <w:rsid w:val="00E15D89"/>
    <w:rsid w:val="00E15DD1"/>
    <w:rsid w:val="00E1612B"/>
    <w:rsid w:val="00E165D2"/>
    <w:rsid w:val="00E169E7"/>
    <w:rsid w:val="00E16F3B"/>
    <w:rsid w:val="00E17215"/>
    <w:rsid w:val="00E17577"/>
    <w:rsid w:val="00E17819"/>
    <w:rsid w:val="00E17902"/>
    <w:rsid w:val="00E1792A"/>
    <w:rsid w:val="00E17E2C"/>
    <w:rsid w:val="00E17FB3"/>
    <w:rsid w:val="00E2057C"/>
    <w:rsid w:val="00E212D3"/>
    <w:rsid w:val="00E21C4D"/>
    <w:rsid w:val="00E21D19"/>
    <w:rsid w:val="00E21ED5"/>
    <w:rsid w:val="00E220CE"/>
    <w:rsid w:val="00E22339"/>
    <w:rsid w:val="00E22800"/>
    <w:rsid w:val="00E22B24"/>
    <w:rsid w:val="00E235FF"/>
    <w:rsid w:val="00E238A3"/>
    <w:rsid w:val="00E23989"/>
    <w:rsid w:val="00E239CB"/>
    <w:rsid w:val="00E23FF1"/>
    <w:rsid w:val="00E243E0"/>
    <w:rsid w:val="00E24593"/>
    <w:rsid w:val="00E24994"/>
    <w:rsid w:val="00E24F35"/>
    <w:rsid w:val="00E251DC"/>
    <w:rsid w:val="00E2539F"/>
    <w:rsid w:val="00E253F2"/>
    <w:rsid w:val="00E2569A"/>
    <w:rsid w:val="00E25B45"/>
    <w:rsid w:val="00E25D41"/>
    <w:rsid w:val="00E26064"/>
    <w:rsid w:val="00E260FC"/>
    <w:rsid w:val="00E26199"/>
    <w:rsid w:val="00E2635B"/>
    <w:rsid w:val="00E26568"/>
    <w:rsid w:val="00E2687D"/>
    <w:rsid w:val="00E26C7C"/>
    <w:rsid w:val="00E2723F"/>
    <w:rsid w:val="00E274ED"/>
    <w:rsid w:val="00E27567"/>
    <w:rsid w:val="00E27624"/>
    <w:rsid w:val="00E27675"/>
    <w:rsid w:val="00E27A6A"/>
    <w:rsid w:val="00E27B79"/>
    <w:rsid w:val="00E27C11"/>
    <w:rsid w:val="00E27FBB"/>
    <w:rsid w:val="00E30119"/>
    <w:rsid w:val="00E302C9"/>
    <w:rsid w:val="00E302E1"/>
    <w:rsid w:val="00E3084F"/>
    <w:rsid w:val="00E30F0A"/>
    <w:rsid w:val="00E30F99"/>
    <w:rsid w:val="00E31359"/>
    <w:rsid w:val="00E31B51"/>
    <w:rsid w:val="00E32245"/>
    <w:rsid w:val="00E32681"/>
    <w:rsid w:val="00E33467"/>
    <w:rsid w:val="00E33469"/>
    <w:rsid w:val="00E33727"/>
    <w:rsid w:val="00E34296"/>
    <w:rsid w:val="00E343F0"/>
    <w:rsid w:val="00E34941"/>
    <w:rsid w:val="00E34997"/>
    <w:rsid w:val="00E34B7E"/>
    <w:rsid w:val="00E35141"/>
    <w:rsid w:val="00E356F9"/>
    <w:rsid w:val="00E35A44"/>
    <w:rsid w:val="00E35F28"/>
    <w:rsid w:val="00E36359"/>
    <w:rsid w:val="00E36907"/>
    <w:rsid w:val="00E36F1B"/>
    <w:rsid w:val="00E37386"/>
    <w:rsid w:val="00E37511"/>
    <w:rsid w:val="00E3759B"/>
    <w:rsid w:val="00E37B96"/>
    <w:rsid w:val="00E37F8D"/>
    <w:rsid w:val="00E4015D"/>
    <w:rsid w:val="00E404FF"/>
    <w:rsid w:val="00E406A3"/>
    <w:rsid w:val="00E40B9B"/>
    <w:rsid w:val="00E41144"/>
    <w:rsid w:val="00E4169C"/>
    <w:rsid w:val="00E4177E"/>
    <w:rsid w:val="00E418F1"/>
    <w:rsid w:val="00E41A4F"/>
    <w:rsid w:val="00E41F0A"/>
    <w:rsid w:val="00E42196"/>
    <w:rsid w:val="00E4227C"/>
    <w:rsid w:val="00E4256A"/>
    <w:rsid w:val="00E42B0A"/>
    <w:rsid w:val="00E42C05"/>
    <w:rsid w:val="00E42F94"/>
    <w:rsid w:val="00E4333B"/>
    <w:rsid w:val="00E433DC"/>
    <w:rsid w:val="00E43495"/>
    <w:rsid w:val="00E43593"/>
    <w:rsid w:val="00E43AB1"/>
    <w:rsid w:val="00E44095"/>
    <w:rsid w:val="00E4475A"/>
    <w:rsid w:val="00E449C1"/>
    <w:rsid w:val="00E449C2"/>
    <w:rsid w:val="00E44A3D"/>
    <w:rsid w:val="00E44ADE"/>
    <w:rsid w:val="00E44E3A"/>
    <w:rsid w:val="00E45006"/>
    <w:rsid w:val="00E45038"/>
    <w:rsid w:val="00E45B40"/>
    <w:rsid w:val="00E462F5"/>
    <w:rsid w:val="00E46450"/>
    <w:rsid w:val="00E46997"/>
    <w:rsid w:val="00E46A95"/>
    <w:rsid w:val="00E46E8D"/>
    <w:rsid w:val="00E471C4"/>
    <w:rsid w:val="00E47379"/>
    <w:rsid w:val="00E47843"/>
    <w:rsid w:val="00E47A99"/>
    <w:rsid w:val="00E47DDC"/>
    <w:rsid w:val="00E500FB"/>
    <w:rsid w:val="00E50141"/>
    <w:rsid w:val="00E502F6"/>
    <w:rsid w:val="00E508B6"/>
    <w:rsid w:val="00E50AD5"/>
    <w:rsid w:val="00E50BAD"/>
    <w:rsid w:val="00E50F65"/>
    <w:rsid w:val="00E51070"/>
    <w:rsid w:val="00E51235"/>
    <w:rsid w:val="00E51590"/>
    <w:rsid w:val="00E51666"/>
    <w:rsid w:val="00E51702"/>
    <w:rsid w:val="00E51A72"/>
    <w:rsid w:val="00E51DC8"/>
    <w:rsid w:val="00E52426"/>
    <w:rsid w:val="00E52483"/>
    <w:rsid w:val="00E52595"/>
    <w:rsid w:val="00E52EBC"/>
    <w:rsid w:val="00E53E47"/>
    <w:rsid w:val="00E5464D"/>
    <w:rsid w:val="00E54796"/>
    <w:rsid w:val="00E54D80"/>
    <w:rsid w:val="00E54F6C"/>
    <w:rsid w:val="00E55978"/>
    <w:rsid w:val="00E5631F"/>
    <w:rsid w:val="00E56630"/>
    <w:rsid w:val="00E566EE"/>
    <w:rsid w:val="00E56B7D"/>
    <w:rsid w:val="00E56D7D"/>
    <w:rsid w:val="00E56E7A"/>
    <w:rsid w:val="00E57B1E"/>
    <w:rsid w:val="00E57F9C"/>
    <w:rsid w:val="00E60105"/>
    <w:rsid w:val="00E6049A"/>
    <w:rsid w:val="00E6087B"/>
    <w:rsid w:val="00E6094C"/>
    <w:rsid w:val="00E60A2E"/>
    <w:rsid w:val="00E60FB3"/>
    <w:rsid w:val="00E60FCA"/>
    <w:rsid w:val="00E61372"/>
    <w:rsid w:val="00E6167C"/>
    <w:rsid w:val="00E61A4C"/>
    <w:rsid w:val="00E61F17"/>
    <w:rsid w:val="00E62070"/>
    <w:rsid w:val="00E621CA"/>
    <w:rsid w:val="00E628B9"/>
    <w:rsid w:val="00E63431"/>
    <w:rsid w:val="00E63566"/>
    <w:rsid w:val="00E63CB9"/>
    <w:rsid w:val="00E63F06"/>
    <w:rsid w:val="00E6440F"/>
    <w:rsid w:val="00E647F1"/>
    <w:rsid w:val="00E64F26"/>
    <w:rsid w:val="00E660DE"/>
    <w:rsid w:val="00E66137"/>
    <w:rsid w:val="00E66461"/>
    <w:rsid w:val="00E6647A"/>
    <w:rsid w:val="00E66671"/>
    <w:rsid w:val="00E66CF2"/>
    <w:rsid w:val="00E66D0E"/>
    <w:rsid w:val="00E66E3E"/>
    <w:rsid w:val="00E67042"/>
    <w:rsid w:val="00E67CC8"/>
    <w:rsid w:val="00E703C3"/>
    <w:rsid w:val="00E70EA9"/>
    <w:rsid w:val="00E7171D"/>
    <w:rsid w:val="00E719F0"/>
    <w:rsid w:val="00E71B49"/>
    <w:rsid w:val="00E7265B"/>
    <w:rsid w:val="00E72D31"/>
    <w:rsid w:val="00E72DB1"/>
    <w:rsid w:val="00E731CB"/>
    <w:rsid w:val="00E732E9"/>
    <w:rsid w:val="00E737EA"/>
    <w:rsid w:val="00E7383A"/>
    <w:rsid w:val="00E738AD"/>
    <w:rsid w:val="00E73A45"/>
    <w:rsid w:val="00E74274"/>
    <w:rsid w:val="00E7493D"/>
    <w:rsid w:val="00E74CFB"/>
    <w:rsid w:val="00E754B2"/>
    <w:rsid w:val="00E75631"/>
    <w:rsid w:val="00E756C9"/>
    <w:rsid w:val="00E75857"/>
    <w:rsid w:val="00E7602E"/>
    <w:rsid w:val="00E760E6"/>
    <w:rsid w:val="00E761EA"/>
    <w:rsid w:val="00E76F86"/>
    <w:rsid w:val="00E77179"/>
    <w:rsid w:val="00E7722F"/>
    <w:rsid w:val="00E773C5"/>
    <w:rsid w:val="00E77900"/>
    <w:rsid w:val="00E77967"/>
    <w:rsid w:val="00E77AC6"/>
    <w:rsid w:val="00E77BC6"/>
    <w:rsid w:val="00E77C8C"/>
    <w:rsid w:val="00E80080"/>
    <w:rsid w:val="00E800BE"/>
    <w:rsid w:val="00E80196"/>
    <w:rsid w:val="00E801E3"/>
    <w:rsid w:val="00E804C1"/>
    <w:rsid w:val="00E80703"/>
    <w:rsid w:val="00E80976"/>
    <w:rsid w:val="00E80BBE"/>
    <w:rsid w:val="00E80C7A"/>
    <w:rsid w:val="00E80E87"/>
    <w:rsid w:val="00E811AD"/>
    <w:rsid w:val="00E815D9"/>
    <w:rsid w:val="00E81830"/>
    <w:rsid w:val="00E81992"/>
    <w:rsid w:val="00E81DBA"/>
    <w:rsid w:val="00E81E42"/>
    <w:rsid w:val="00E823DE"/>
    <w:rsid w:val="00E82439"/>
    <w:rsid w:val="00E827F3"/>
    <w:rsid w:val="00E828A7"/>
    <w:rsid w:val="00E8292D"/>
    <w:rsid w:val="00E82A25"/>
    <w:rsid w:val="00E82A27"/>
    <w:rsid w:val="00E82C03"/>
    <w:rsid w:val="00E83375"/>
    <w:rsid w:val="00E83850"/>
    <w:rsid w:val="00E83A63"/>
    <w:rsid w:val="00E83B29"/>
    <w:rsid w:val="00E83CA1"/>
    <w:rsid w:val="00E83F0D"/>
    <w:rsid w:val="00E83F27"/>
    <w:rsid w:val="00E85504"/>
    <w:rsid w:val="00E855CA"/>
    <w:rsid w:val="00E85C36"/>
    <w:rsid w:val="00E85D0D"/>
    <w:rsid w:val="00E861C2"/>
    <w:rsid w:val="00E87576"/>
    <w:rsid w:val="00E87615"/>
    <w:rsid w:val="00E87B29"/>
    <w:rsid w:val="00E87E9B"/>
    <w:rsid w:val="00E87F64"/>
    <w:rsid w:val="00E87FB0"/>
    <w:rsid w:val="00E90062"/>
    <w:rsid w:val="00E90172"/>
    <w:rsid w:val="00E90424"/>
    <w:rsid w:val="00E90513"/>
    <w:rsid w:val="00E905AD"/>
    <w:rsid w:val="00E90E26"/>
    <w:rsid w:val="00E914C9"/>
    <w:rsid w:val="00E91758"/>
    <w:rsid w:val="00E9177F"/>
    <w:rsid w:val="00E917DA"/>
    <w:rsid w:val="00E91D8E"/>
    <w:rsid w:val="00E924ED"/>
    <w:rsid w:val="00E92539"/>
    <w:rsid w:val="00E925E2"/>
    <w:rsid w:val="00E92705"/>
    <w:rsid w:val="00E92D89"/>
    <w:rsid w:val="00E9321E"/>
    <w:rsid w:val="00E935A5"/>
    <w:rsid w:val="00E938EA"/>
    <w:rsid w:val="00E93C38"/>
    <w:rsid w:val="00E93C62"/>
    <w:rsid w:val="00E95029"/>
    <w:rsid w:val="00E952E1"/>
    <w:rsid w:val="00E9551F"/>
    <w:rsid w:val="00E955EB"/>
    <w:rsid w:val="00E956DA"/>
    <w:rsid w:val="00E9570A"/>
    <w:rsid w:val="00E95C20"/>
    <w:rsid w:val="00E95D24"/>
    <w:rsid w:val="00E9611B"/>
    <w:rsid w:val="00E96774"/>
    <w:rsid w:val="00E970CF"/>
    <w:rsid w:val="00E972FA"/>
    <w:rsid w:val="00E97B06"/>
    <w:rsid w:val="00EA01BB"/>
    <w:rsid w:val="00EA0E48"/>
    <w:rsid w:val="00EA16D0"/>
    <w:rsid w:val="00EA1929"/>
    <w:rsid w:val="00EA1B77"/>
    <w:rsid w:val="00EA2466"/>
    <w:rsid w:val="00EA2DF9"/>
    <w:rsid w:val="00EA2FDB"/>
    <w:rsid w:val="00EA32C9"/>
    <w:rsid w:val="00EA3547"/>
    <w:rsid w:val="00EA39CF"/>
    <w:rsid w:val="00EA3CF7"/>
    <w:rsid w:val="00EA3DF0"/>
    <w:rsid w:val="00EA4473"/>
    <w:rsid w:val="00EA4485"/>
    <w:rsid w:val="00EA4677"/>
    <w:rsid w:val="00EA473B"/>
    <w:rsid w:val="00EA4B2D"/>
    <w:rsid w:val="00EA4FCA"/>
    <w:rsid w:val="00EA50AA"/>
    <w:rsid w:val="00EA56BB"/>
    <w:rsid w:val="00EA5E8D"/>
    <w:rsid w:val="00EA63F1"/>
    <w:rsid w:val="00EA6879"/>
    <w:rsid w:val="00EA73EB"/>
    <w:rsid w:val="00EA7653"/>
    <w:rsid w:val="00EA7671"/>
    <w:rsid w:val="00EA76D5"/>
    <w:rsid w:val="00EA7A1F"/>
    <w:rsid w:val="00EA7B99"/>
    <w:rsid w:val="00EA7EE8"/>
    <w:rsid w:val="00EA7FAA"/>
    <w:rsid w:val="00EB0370"/>
    <w:rsid w:val="00EB0823"/>
    <w:rsid w:val="00EB0A67"/>
    <w:rsid w:val="00EB0B20"/>
    <w:rsid w:val="00EB0E80"/>
    <w:rsid w:val="00EB0EAA"/>
    <w:rsid w:val="00EB15D4"/>
    <w:rsid w:val="00EB1978"/>
    <w:rsid w:val="00EB1D2A"/>
    <w:rsid w:val="00EB1F7B"/>
    <w:rsid w:val="00EB208B"/>
    <w:rsid w:val="00EB2173"/>
    <w:rsid w:val="00EB22EB"/>
    <w:rsid w:val="00EB2940"/>
    <w:rsid w:val="00EB2DEF"/>
    <w:rsid w:val="00EB33FB"/>
    <w:rsid w:val="00EB35C6"/>
    <w:rsid w:val="00EB38E0"/>
    <w:rsid w:val="00EB5068"/>
    <w:rsid w:val="00EB5469"/>
    <w:rsid w:val="00EB564B"/>
    <w:rsid w:val="00EB56BC"/>
    <w:rsid w:val="00EB5CD5"/>
    <w:rsid w:val="00EB6300"/>
    <w:rsid w:val="00EB6868"/>
    <w:rsid w:val="00EB6E8A"/>
    <w:rsid w:val="00EB7324"/>
    <w:rsid w:val="00EC02DE"/>
    <w:rsid w:val="00EC0394"/>
    <w:rsid w:val="00EC0894"/>
    <w:rsid w:val="00EC09A6"/>
    <w:rsid w:val="00EC0D64"/>
    <w:rsid w:val="00EC0DCF"/>
    <w:rsid w:val="00EC1DE3"/>
    <w:rsid w:val="00EC1EA3"/>
    <w:rsid w:val="00EC205B"/>
    <w:rsid w:val="00EC25C1"/>
    <w:rsid w:val="00EC26A3"/>
    <w:rsid w:val="00EC2C67"/>
    <w:rsid w:val="00EC2F32"/>
    <w:rsid w:val="00EC312A"/>
    <w:rsid w:val="00EC45B5"/>
    <w:rsid w:val="00EC4931"/>
    <w:rsid w:val="00EC4BEF"/>
    <w:rsid w:val="00EC4BF9"/>
    <w:rsid w:val="00EC4FA0"/>
    <w:rsid w:val="00EC4FBD"/>
    <w:rsid w:val="00EC51BC"/>
    <w:rsid w:val="00EC5857"/>
    <w:rsid w:val="00EC5D23"/>
    <w:rsid w:val="00EC63AA"/>
    <w:rsid w:val="00EC6A3F"/>
    <w:rsid w:val="00EC6B69"/>
    <w:rsid w:val="00EC6DBB"/>
    <w:rsid w:val="00EC743B"/>
    <w:rsid w:val="00EC7F01"/>
    <w:rsid w:val="00ED0010"/>
    <w:rsid w:val="00ED082F"/>
    <w:rsid w:val="00ED09B2"/>
    <w:rsid w:val="00ED138D"/>
    <w:rsid w:val="00ED1F02"/>
    <w:rsid w:val="00ED2199"/>
    <w:rsid w:val="00ED2400"/>
    <w:rsid w:val="00ED2AC4"/>
    <w:rsid w:val="00ED2FBD"/>
    <w:rsid w:val="00ED3707"/>
    <w:rsid w:val="00ED3A81"/>
    <w:rsid w:val="00ED3B6D"/>
    <w:rsid w:val="00ED3BA2"/>
    <w:rsid w:val="00ED3EB3"/>
    <w:rsid w:val="00ED3F20"/>
    <w:rsid w:val="00ED4451"/>
    <w:rsid w:val="00ED4649"/>
    <w:rsid w:val="00ED46A1"/>
    <w:rsid w:val="00ED4B6B"/>
    <w:rsid w:val="00ED4C49"/>
    <w:rsid w:val="00ED526D"/>
    <w:rsid w:val="00ED528E"/>
    <w:rsid w:val="00ED53F7"/>
    <w:rsid w:val="00ED5607"/>
    <w:rsid w:val="00ED5CC5"/>
    <w:rsid w:val="00ED5E0A"/>
    <w:rsid w:val="00ED5FF8"/>
    <w:rsid w:val="00ED61F5"/>
    <w:rsid w:val="00ED64DA"/>
    <w:rsid w:val="00ED6981"/>
    <w:rsid w:val="00ED721D"/>
    <w:rsid w:val="00ED7359"/>
    <w:rsid w:val="00ED7E34"/>
    <w:rsid w:val="00EE0BD9"/>
    <w:rsid w:val="00EE0E46"/>
    <w:rsid w:val="00EE1159"/>
    <w:rsid w:val="00EE12DB"/>
    <w:rsid w:val="00EE1C6A"/>
    <w:rsid w:val="00EE1FF2"/>
    <w:rsid w:val="00EE2231"/>
    <w:rsid w:val="00EE2727"/>
    <w:rsid w:val="00EE2994"/>
    <w:rsid w:val="00EE2A9C"/>
    <w:rsid w:val="00EE2B79"/>
    <w:rsid w:val="00EE2C97"/>
    <w:rsid w:val="00EE309C"/>
    <w:rsid w:val="00EE30AA"/>
    <w:rsid w:val="00EE31D7"/>
    <w:rsid w:val="00EE3C14"/>
    <w:rsid w:val="00EE4441"/>
    <w:rsid w:val="00EE4907"/>
    <w:rsid w:val="00EE49A1"/>
    <w:rsid w:val="00EE51E9"/>
    <w:rsid w:val="00EE5228"/>
    <w:rsid w:val="00EE5424"/>
    <w:rsid w:val="00EE5B07"/>
    <w:rsid w:val="00EE5CBD"/>
    <w:rsid w:val="00EE5F03"/>
    <w:rsid w:val="00EE62C1"/>
    <w:rsid w:val="00EE6325"/>
    <w:rsid w:val="00EE6361"/>
    <w:rsid w:val="00EE63DB"/>
    <w:rsid w:val="00EE6442"/>
    <w:rsid w:val="00EE68F0"/>
    <w:rsid w:val="00EE6977"/>
    <w:rsid w:val="00EE6E14"/>
    <w:rsid w:val="00EE79AD"/>
    <w:rsid w:val="00EE7E1E"/>
    <w:rsid w:val="00EE7E7F"/>
    <w:rsid w:val="00EF014B"/>
    <w:rsid w:val="00EF05F2"/>
    <w:rsid w:val="00EF069B"/>
    <w:rsid w:val="00EF08DD"/>
    <w:rsid w:val="00EF0D32"/>
    <w:rsid w:val="00EF0D58"/>
    <w:rsid w:val="00EF11AF"/>
    <w:rsid w:val="00EF126D"/>
    <w:rsid w:val="00EF14DD"/>
    <w:rsid w:val="00EF1995"/>
    <w:rsid w:val="00EF1A1B"/>
    <w:rsid w:val="00EF228A"/>
    <w:rsid w:val="00EF2B30"/>
    <w:rsid w:val="00EF2E53"/>
    <w:rsid w:val="00EF327E"/>
    <w:rsid w:val="00EF3847"/>
    <w:rsid w:val="00EF4207"/>
    <w:rsid w:val="00EF4A6C"/>
    <w:rsid w:val="00EF51FF"/>
    <w:rsid w:val="00EF5413"/>
    <w:rsid w:val="00EF55AE"/>
    <w:rsid w:val="00EF5B69"/>
    <w:rsid w:val="00EF5EEB"/>
    <w:rsid w:val="00EF5F5F"/>
    <w:rsid w:val="00EF703E"/>
    <w:rsid w:val="00EF72B8"/>
    <w:rsid w:val="00EF7475"/>
    <w:rsid w:val="00EF7652"/>
    <w:rsid w:val="00EF76DA"/>
    <w:rsid w:val="00EF78C0"/>
    <w:rsid w:val="00EF7CEA"/>
    <w:rsid w:val="00F000E8"/>
    <w:rsid w:val="00F001F0"/>
    <w:rsid w:val="00F00415"/>
    <w:rsid w:val="00F006EA"/>
    <w:rsid w:val="00F00ACD"/>
    <w:rsid w:val="00F00C39"/>
    <w:rsid w:val="00F00DA6"/>
    <w:rsid w:val="00F01737"/>
    <w:rsid w:val="00F01756"/>
    <w:rsid w:val="00F01A0A"/>
    <w:rsid w:val="00F01DA5"/>
    <w:rsid w:val="00F02315"/>
    <w:rsid w:val="00F02640"/>
    <w:rsid w:val="00F02C87"/>
    <w:rsid w:val="00F02D84"/>
    <w:rsid w:val="00F02DAE"/>
    <w:rsid w:val="00F03479"/>
    <w:rsid w:val="00F039DF"/>
    <w:rsid w:val="00F03A0E"/>
    <w:rsid w:val="00F03A3C"/>
    <w:rsid w:val="00F03DDC"/>
    <w:rsid w:val="00F03FF6"/>
    <w:rsid w:val="00F045BB"/>
    <w:rsid w:val="00F0518A"/>
    <w:rsid w:val="00F052BC"/>
    <w:rsid w:val="00F053FD"/>
    <w:rsid w:val="00F05A40"/>
    <w:rsid w:val="00F062F6"/>
    <w:rsid w:val="00F06373"/>
    <w:rsid w:val="00F100B1"/>
    <w:rsid w:val="00F109A6"/>
    <w:rsid w:val="00F11101"/>
    <w:rsid w:val="00F1130D"/>
    <w:rsid w:val="00F12039"/>
    <w:rsid w:val="00F1224B"/>
    <w:rsid w:val="00F12557"/>
    <w:rsid w:val="00F12719"/>
    <w:rsid w:val="00F129E2"/>
    <w:rsid w:val="00F12CAE"/>
    <w:rsid w:val="00F12CB8"/>
    <w:rsid w:val="00F13909"/>
    <w:rsid w:val="00F13AFA"/>
    <w:rsid w:val="00F14419"/>
    <w:rsid w:val="00F14704"/>
    <w:rsid w:val="00F148F5"/>
    <w:rsid w:val="00F14EDB"/>
    <w:rsid w:val="00F150E0"/>
    <w:rsid w:val="00F151B5"/>
    <w:rsid w:val="00F15433"/>
    <w:rsid w:val="00F155C8"/>
    <w:rsid w:val="00F15A90"/>
    <w:rsid w:val="00F15E68"/>
    <w:rsid w:val="00F16502"/>
    <w:rsid w:val="00F17341"/>
    <w:rsid w:val="00F17963"/>
    <w:rsid w:val="00F17AB8"/>
    <w:rsid w:val="00F17B2C"/>
    <w:rsid w:val="00F17B83"/>
    <w:rsid w:val="00F17BD6"/>
    <w:rsid w:val="00F17C63"/>
    <w:rsid w:val="00F2093E"/>
    <w:rsid w:val="00F20F21"/>
    <w:rsid w:val="00F20F8B"/>
    <w:rsid w:val="00F21545"/>
    <w:rsid w:val="00F216F6"/>
    <w:rsid w:val="00F21955"/>
    <w:rsid w:val="00F21960"/>
    <w:rsid w:val="00F21E64"/>
    <w:rsid w:val="00F21F0F"/>
    <w:rsid w:val="00F220AE"/>
    <w:rsid w:val="00F222C4"/>
    <w:rsid w:val="00F225FC"/>
    <w:rsid w:val="00F227BD"/>
    <w:rsid w:val="00F22885"/>
    <w:rsid w:val="00F22F4E"/>
    <w:rsid w:val="00F2359B"/>
    <w:rsid w:val="00F23604"/>
    <w:rsid w:val="00F24D07"/>
    <w:rsid w:val="00F24E22"/>
    <w:rsid w:val="00F24F56"/>
    <w:rsid w:val="00F254FD"/>
    <w:rsid w:val="00F25524"/>
    <w:rsid w:val="00F26088"/>
    <w:rsid w:val="00F26559"/>
    <w:rsid w:val="00F26A73"/>
    <w:rsid w:val="00F26C7B"/>
    <w:rsid w:val="00F27CE3"/>
    <w:rsid w:val="00F27DDB"/>
    <w:rsid w:val="00F30296"/>
    <w:rsid w:val="00F30556"/>
    <w:rsid w:val="00F308CA"/>
    <w:rsid w:val="00F30913"/>
    <w:rsid w:val="00F30F8B"/>
    <w:rsid w:val="00F313F7"/>
    <w:rsid w:val="00F314AD"/>
    <w:rsid w:val="00F31744"/>
    <w:rsid w:val="00F317C9"/>
    <w:rsid w:val="00F317F9"/>
    <w:rsid w:val="00F31D0A"/>
    <w:rsid w:val="00F31FBF"/>
    <w:rsid w:val="00F3234F"/>
    <w:rsid w:val="00F32B69"/>
    <w:rsid w:val="00F33845"/>
    <w:rsid w:val="00F33956"/>
    <w:rsid w:val="00F33B2C"/>
    <w:rsid w:val="00F33CC0"/>
    <w:rsid w:val="00F33D9D"/>
    <w:rsid w:val="00F34255"/>
    <w:rsid w:val="00F34534"/>
    <w:rsid w:val="00F34B26"/>
    <w:rsid w:val="00F352DA"/>
    <w:rsid w:val="00F3585E"/>
    <w:rsid w:val="00F36663"/>
    <w:rsid w:val="00F36C0D"/>
    <w:rsid w:val="00F36C49"/>
    <w:rsid w:val="00F36CEB"/>
    <w:rsid w:val="00F37E8C"/>
    <w:rsid w:val="00F37EF2"/>
    <w:rsid w:val="00F37F3E"/>
    <w:rsid w:val="00F40685"/>
    <w:rsid w:val="00F4095D"/>
    <w:rsid w:val="00F40A25"/>
    <w:rsid w:val="00F40A63"/>
    <w:rsid w:val="00F40C33"/>
    <w:rsid w:val="00F411A5"/>
    <w:rsid w:val="00F413FF"/>
    <w:rsid w:val="00F4183B"/>
    <w:rsid w:val="00F41CC9"/>
    <w:rsid w:val="00F41EB8"/>
    <w:rsid w:val="00F421FF"/>
    <w:rsid w:val="00F42BB5"/>
    <w:rsid w:val="00F42EE8"/>
    <w:rsid w:val="00F430B7"/>
    <w:rsid w:val="00F43181"/>
    <w:rsid w:val="00F43362"/>
    <w:rsid w:val="00F43824"/>
    <w:rsid w:val="00F43BB5"/>
    <w:rsid w:val="00F43F47"/>
    <w:rsid w:val="00F44263"/>
    <w:rsid w:val="00F443DD"/>
    <w:rsid w:val="00F44EBC"/>
    <w:rsid w:val="00F44F51"/>
    <w:rsid w:val="00F4540B"/>
    <w:rsid w:val="00F458D6"/>
    <w:rsid w:val="00F4687D"/>
    <w:rsid w:val="00F46D97"/>
    <w:rsid w:val="00F47318"/>
    <w:rsid w:val="00F476B3"/>
    <w:rsid w:val="00F477DF"/>
    <w:rsid w:val="00F47E13"/>
    <w:rsid w:val="00F50959"/>
    <w:rsid w:val="00F509C8"/>
    <w:rsid w:val="00F509E2"/>
    <w:rsid w:val="00F50F6F"/>
    <w:rsid w:val="00F5111D"/>
    <w:rsid w:val="00F51138"/>
    <w:rsid w:val="00F5153A"/>
    <w:rsid w:val="00F5177E"/>
    <w:rsid w:val="00F51904"/>
    <w:rsid w:val="00F51D93"/>
    <w:rsid w:val="00F52494"/>
    <w:rsid w:val="00F52BFA"/>
    <w:rsid w:val="00F52D78"/>
    <w:rsid w:val="00F53999"/>
    <w:rsid w:val="00F53DDE"/>
    <w:rsid w:val="00F53E44"/>
    <w:rsid w:val="00F540CA"/>
    <w:rsid w:val="00F54210"/>
    <w:rsid w:val="00F5486A"/>
    <w:rsid w:val="00F54F53"/>
    <w:rsid w:val="00F55019"/>
    <w:rsid w:val="00F55403"/>
    <w:rsid w:val="00F55795"/>
    <w:rsid w:val="00F55ADA"/>
    <w:rsid w:val="00F55B3F"/>
    <w:rsid w:val="00F55E8F"/>
    <w:rsid w:val="00F55F09"/>
    <w:rsid w:val="00F56388"/>
    <w:rsid w:val="00F56A2B"/>
    <w:rsid w:val="00F56A69"/>
    <w:rsid w:val="00F56C4A"/>
    <w:rsid w:val="00F57586"/>
    <w:rsid w:val="00F57603"/>
    <w:rsid w:val="00F57667"/>
    <w:rsid w:val="00F600E3"/>
    <w:rsid w:val="00F6014B"/>
    <w:rsid w:val="00F61B49"/>
    <w:rsid w:val="00F61DF8"/>
    <w:rsid w:val="00F61F92"/>
    <w:rsid w:val="00F622A3"/>
    <w:rsid w:val="00F62800"/>
    <w:rsid w:val="00F62864"/>
    <w:rsid w:val="00F62E3A"/>
    <w:rsid w:val="00F63140"/>
    <w:rsid w:val="00F63B3F"/>
    <w:rsid w:val="00F63CDA"/>
    <w:rsid w:val="00F64266"/>
    <w:rsid w:val="00F64754"/>
    <w:rsid w:val="00F64F5B"/>
    <w:rsid w:val="00F65127"/>
    <w:rsid w:val="00F651F6"/>
    <w:rsid w:val="00F652EE"/>
    <w:rsid w:val="00F657E1"/>
    <w:rsid w:val="00F65BFC"/>
    <w:rsid w:val="00F65D65"/>
    <w:rsid w:val="00F66469"/>
    <w:rsid w:val="00F66634"/>
    <w:rsid w:val="00F6670E"/>
    <w:rsid w:val="00F669BD"/>
    <w:rsid w:val="00F66D96"/>
    <w:rsid w:val="00F674F0"/>
    <w:rsid w:val="00F67C2B"/>
    <w:rsid w:val="00F70919"/>
    <w:rsid w:val="00F70A32"/>
    <w:rsid w:val="00F70E92"/>
    <w:rsid w:val="00F71177"/>
    <w:rsid w:val="00F711B2"/>
    <w:rsid w:val="00F71D2F"/>
    <w:rsid w:val="00F71D36"/>
    <w:rsid w:val="00F71FE6"/>
    <w:rsid w:val="00F72F8B"/>
    <w:rsid w:val="00F73110"/>
    <w:rsid w:val="00F73756"/>
    <w:rsid w:val="00F73BDF"/>
    <w:rsid w:val="00F7406B"/>
    <w:rsid w:val="00F743B0"/>
    <w:rsid w:val="00F74CC6"/>
    <w:rsid w:val="00F75118"/>
    <w:rsid w:val="00F7540A"/>
    <w:rsid w:val="00F759FB"/>
    <w:rsid w:val="00F75CEA"/>
    <w:rsid w:val="00F75F4C"/>
    <w:rsid w:val="00F762FF"/>
    <w:rsid w:val="00F76453"/>
    <w:rsid w:val="00F767CA"/>
    <w:rsid w:val="00F76F13"/>
    <w:rsid w:val="00F774D2"/>
    <w:rsid w:val="00F77A14"/>
    <w:rsid w:val="00F77F52"/>
    <w:rsid w:val="00F77FD4"/>
    <w:rsid w:val="00F8017B"/>
    <w:rsid w:val="00F80251"/>
    <w:rsid w:val="00F80850"/>
    <w:rsid w:val="00F80A89"/>
    <w:rsid w:val="00F80CAA"/>
    <w:rsid w:val="00F811B9"/>
    <w:rsid w:val="00F816FB"/>
    <w:rsid w:val="00F81990"/>
    <w:rsid w:val="00F81AE3"/>
    <w:rsid w:val="00F82109"/>
    <w:rsid w:val="00F82361"/>
    <w:rsid w:val="00F823BB"/>
    <w:rsid w:val="00F823C9"/>
    <w:rsid w:val="00F82784"/>
    <w:rsid w:val="00F8286B"/>
    <w:rsid w:val="00F82A91"/>
    <w:rsid w:val="00F82F0B"/>
    <w:rsid w:val="00F83369"/>
    <w:rsid w:val="00F8338C"/>
    <w:rsid w:val="00F834A0"/>
    <w:rsid w:val="00F841CC"/>
    <w:rsid w:val="00F84FCE"/>
    <w:rsid w:val="00F84FEB"/>
    <w:rsid w:val="00F8547A"/>
    <w:rsid w:val="00F85615"/>
    <w:rsid w:val="00F85B84"/>
    <w:rsid w:val="00F8600E"/>
    <w:rsid w:val="00F861FC"/>
    <w:rsid w:val="00F863DF"/>
    <w:rsid w:val="00F8738E"/>
    <w:rsid w:val="00F87E3E"/>
    <w:rsid w:val="00F902D4"/>
    <w:rsid w:val="00F90616"/>
    <w:rsid w:val="00F90BC6"/>
    <w:rsid w:val="00F91131"/>
    <w:rsid w:val="00F913A8"/>
    <w:rsid w:val="00F916C2"/>
    <w:rsid w:val="00F9189D"/>
    <w:rsid w:val="00F91FE5"/>
    <w:rsid w:val="00F920C3"/>
    <w:rsid w:val="00F924E7"/>
    <w:rsid w:val="00F932EC"/>
    <w:rsid w:val="00F93330"/>
    <w:rsid w:val="00F935B6"/>
    <w:rsid w:val="00F93FA9"/>
    <w:rsid w:val="00F93FD4"/>
    <w:rsid w:val="00F94027"/>
    <w:rsid w:val="00F9406B"/>
    <w:rsid w:val="00F9460E"/>
    <w:rsid w:val="00F946FD"/>
    <w:rsid w:val="00F949C2"/>
    <w:rsid w:val="00F94D0F"/>
    <w:rsid w:val="00F94DB8"/>
    <w:rsid w:val="00F95241"/>
    <w:rsid w:val="00F954FE"/>
    <w:rsid w:val="00F958ED"/>
    <w:rsid w:val="00F96082"/>
    <w:rsid w:val="00F96095"/>
    <w:rsid w:val="00F967CE"/>
    <w:rsid w:val="00F96947"/>
    <w:rsid w:val="00F96D3E"/>
    <w:rsid w:val="00F9706E"/>
    <w:rsid w:val="00F97164"/>
    <w:rsid w:val="00F97417"/>
    <w:rsid w:val="00F9760D"/>
    <w:rsid w:val="00F976FC"/>
    <w:rsid w:val="00F97A2B"/>
    <w:rsid w:val="00FA03F9"/>
    <w:rsid w:val="00FA0465"/>
    <w:rsid w:val="00FA0779"/>
    <w:rsid w:val="00FA11DF"/>
    <w:rsid w:val="00FA12C4"/>
    <w:rsid w:val="00FA141C"/>
    <w:rsid w:val="00FA1585"/>
    <w:rsid w:val="00FA25F2"/>
    <w:rsid w:val="00FA2AD4"/>
    <w:rsid w:val="00FA2CF4"/>
    <w:rsid w:val="00FA319D"/>
    <w:rsid w:val="00FA32B2"/>
    <w:rsid w:val="00FA32DB"/>
    <w:rsid w:val="00FA36FB"/>
    <w:rsid w:val="00FA3ACE"/>
    <w:rsid w:val="00FA4186"/>
    <w:rsid w:val="00FA4D7B"/>
    <w:rsid w:val="00FA52DA"/>
    <w:rsid w:val="00FA564D"/>
    <w:rsid w:val="00FA5661"/>
    <w:rsid w:val="00FA627B"/>
    <w:rsid w:val="00FA672F"/>
    <w:rsid w:val="00FA67A9"/>
    <w:rsid w:val="00FA7082"/>
    <w:rsid w:val="00FA7B3D"/>
    <w:rsid w:val="00FA7CE8"/>
    <w:rsid w:val="00FA7DA1"/>
    <w:rsid w:val="00FA7FA7"/>
    <w:rsid w:val="00FB02B8"/>
    <w:rsid w:val="00FB03E4"/>
    <w:rsid w:val="00FB0577"/>
    <w:rsid w:val="00FB13D8"/>
    <w:rsid w:val="00FB15D0"/>
    <w:rsid w:val="00FB2E1C"/>
    <w:rsid w:val="00FB35ED"/>
    <w:rsid w:val="00FB4858"/>
    <w:rsid w:val="00FB4C7D"/>
    <w:rsid w:val="00FB4E7A"/>
    <w:rsid w:val="00FB531B"/>
    <w:rsid w:val="00FB5455"/>
    <w:rsid w:val="00FB5AE3"/>
    <w:rsid w:val="00FB6CB3"/>
    <w:rsid w:val="00FB7286"/>
    <w:rsid w:val="00FB73E9"/>
    <w:rsid w:val="00FB78D8"/>
    <w:rsid w:val="00FB79CF"/>
    <w:rsid w:val="00FC0362"/>
    <w:rsid w:val="00FC0519"/>
    <w:rsid w:val="00FC0B6F"/>
    <w:rsid w:val="00FC10F7"/>
    <w:rsid w:val="00FC16E9"/>
    <w:rsid w:val="00FC2E36"/>
    <w:rsid w:val="00FC3C88"/>
    <w:rsid w:val="00FC3E8A"/>
    <w:rsid w:val="00FC3EED"/>
    <w:rsid w:val="00FC3FD9"/>
    <w:rsid w:val="00FC3FDA"/>
    <w:rsid w:val="00FC47D6"/>
    <w:rsid w:val="00FC4A7A"/>
    <w:rsid w:val="00FC4E92"/>
    <w:rsid w:val="00FC5115"/>
    <w:rsid w:val="00FC556A"/>
    <w:rsid w:val="00FC5670"/>
    <w:rsid w:val="00FC5693"/>
    <w:rsid w:val="00FC588C"/>
    <w:rsid w:val="00FC619F"/>
    <w:rsid w:val="00FC6A4F"/>
    <w:rsid w:val="00FC787D"/>
    <w:rsid w:val="00FC79D6"/>
    <w:rsid w:val="00FC7D7A"/>
    <w:rsid w:val="00FC7E44"/>
    <w:rsid w:val="00FC7E54"/>
    <w:rsid w:val="00FD0057"/>
    <w:rsid w:val="00FD031A"/>
    <w:rsid w:val="00FD06E8"/>
    <w:rsid w:val="00FD0946"/>
    <w:rsid w:val="00FD0EBD"/>
    <w:rsid w:val="00FD1235"/>
    <w:rsid w:val="00FD12F9"/>
    <w:rsid w:val="00FD1962"/>
    <w:rsid w:val="00FD1B84"/>
    <w:rsid w:val="00FD1C10"/>
    <w:rsid w:val="00FD2C9C"/>
    <w:rsid w:val="00FD4093"/>
    <w:rsid w:val="00FD45B9"/>
    <w:rsid w:val="00FD4643"/>
    <w:rsid w:val="00FD46C9"/>
    <w:rsid w:val="00FD46CA"/>
    <w:rsid w:val="00FD4742"/>
    <w:rsid w:val="00FD4BAB"/>
    <w:rsid w:val="00FD4BEC"/>
    <w:rsid w:val="00FD4C85"/>
    <w:rsid w:val="00FD4E92"/>
    <w:rsid w:val="00FD52A6"/>
    <w:rsid w:val="00FD58EE"/>
    <w:rsid w:val="00FD5976"/>
    <w:rsid w:val="00FD5A0A"/>
    <w:rsid w:val="00FD6154"/>
    <w:rsid w:val="00FD6295"/>
    <w:rsid w:val="00FD63C0"/>
    <w:rsid w:val="00FD64A9"/>
    <w:rsid w:val="00FD6912"/>
    <w:rsid w:val="00FD6987"/>
    <w:rsid w:val="00FD6A67"/>
    <w:rsid w:val="00FD6AFF"/>
    <w:rsid w:val="00FD6C69"/>
    <w:rsid w:val="00FD709B"/>
    <w:rsid w:val="00FD76DC"/>
    <w:rsid w:val="00FD789A"/>
    <w:rsid w:val="00FD7C6F"/>
    <w:rsid w:val="00FE08A8"/>
    <w:rsid w:val="00FE0919"/>
    <w:rsid w:val="00FE0A26"/>
    <w:rsid w:val="00FE1240"/>
    <w:rsid w:val="00FE138C"/>
    <w:rsid w:val="00FE1845"/>
    <w:rsid w:val="00FE20F8"/>
    <w:rsid w:val="00FE22A7"/>
    <w:rsid w:val="00FE249D"/>
    <w:rsid w:val="00FE274E"/>
    <w:rsid w:val="00FE290B"/>
    <w:rsid w:val="00FE3198"/>
    <w:rsid w:val="00FE3C5D"/>
    <w:rsid w:val="00FE3EC8"/>
    <w:rsid w:val="00FE4091"/>
    <w:rsid w:val="00FE4256"/>
    <w:rsid w:val="00FE44F8"/>
    <w:rsid w:val="00FE4578"/>
    <w:rsid w:val="00FE4EFE"/>
    <w:rsid w:val="00FE5868"/>
    <w:rsid w:val="00FE59BA"/>
    <w:rsid w:val="00FE5B81"/>
    <w:rsid w:val="00FE5E83"/>
    <w:rsid w:val="00FE6587"/>
    <w:rsid w:val="00FE6866"/>
    <w:rsid w:val="00FE6BB7"/>
    <w:rsid w:val="00FE76B2"/>
    <w:rsid w:val="00FE774C"/>
    <w:rsid w:val="00FE77A6"/>
    <w:rsid w:val="00FE7C3F"/>
    <w:rsid w:val="00FF04AD"/>
    <w:rsid w:val="00FF0ED5"/>
    <w:rsid w:val="00FF0F95"/>
    <w:rsid w:val="00FF0FDA"/>
    <w:rsid w:val="00FF1307"/>
    <w:rsid w:val="00FF1885"/>
    <w:rsid w:val="00FF18EE"/>
    <w:rsid w:val="00FF19B5"/>
    <w:rsid w:val="00FF1F5A"/>
    <w:rsid w:val="00FF2346"/>
    <w:rsid w:val="00FF24C5"/>
    <w:rsid w:val="00FF26CD"/>
    <w:rsid w:val="00FF26D9"/>
    <w:rsid w:val="00FF2753"/>
    <w:rsid w:val="00FF27BF"/>
    <w:rsid w:val="00FF28CD"/>
    <w:rsid w:val="00FF2A13"/>
    <w:rsid w:val="00FF2AA8"/>
    <w:rsid w:val="00FF3155"/>
    <w:rsid w:val="00FF3634"/>
    <w:rsid w:val="00FF36ED"/>
    <w:rsid w:val="00FF3937"/>
    <w:rsid w:val="00FF394A"/>
    <w:rsid w:val="00FF44BA"/>
    <w:rsid w:val="00FF4B56"/>
    <w:rsid w:val="00FF4BA2"/>
    <w:rsid w:val="00FF4E84"/>
    <w:rsid w:val="00FF4F7C"/>
    <w:rsid w:val="00FF5191"/>
    <w:rsid w:val="00FF51C1"/>
    <w:rsid w:val="00FF55F0"/>
    <w:rsid w:val="00FF5BD5"/>
    <w:rsid w:val="00FF5DDE"/>
    <w:rsid w:val="00FF5E23"/>
    <w:rsid w:val="00FF6445"/>
    <w:rsid w:val="00FF65C7"/>
    <w:rsid w:val="00FF6888"/>
    <w:rsid w:val="00FF6B7B"/>
    <w:rsid w:val="00FF6C4C"/>
    <w:rsid w:val="00FF6E6F"/>
    <w:rsid w:val="00FF713C"/>
    <w:rsid w:val="00FF717D"/>
    <w:rsid w:val="00FF7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9873A"/>
  <w15:chartTrackingRefBased/>
  <w15:docId w15:val="{A950008F-3DAC-4C9B-94E4-FC1A9D425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2DA"/>
  </w:style>
  <w:style w:type="paragraph" w:styleId="Heading1">
    <w:name w:val="heading 1"/>
    <w:basedOn w:val="Normal"/>
    <w:next w:val="Normal"/>
    <w:link w:val="Heading1Char"/>
    <w:uiPriority w:val="9"/>
    <w:qFormat/>
    <w:rsid w:val="003A1D8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A1D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1470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48744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1D8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3A1D86"/>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93C62"/>
    <w:pPr>
      <w:ind w:left="720"/>
      <w:contextualSpacing/>
    </w:pPr>
  </w:style>
  <w:style w:type="paragraph" w:styleId="FootnoteText">
    <w:name w:val="footnote text"/>
    <w:basedOn w:val="Normal"/>
    <w:link w:val="FootnoteTextChar"/>
    <w:uiPriority w:val="99"/>
    <w:semiHidden/>
    <w:unhideWhenUsed/>
    <w:rsid w:val="00F61F9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61F92"/>
    <w:rPr>
      <w:sz w:val="20"/>
      <w:szCs w:val="20"/>
    </w:rPr>
  </w:style>
  <w:style w:type="character" w:styleId="FootnoteReference">
    <w:name w:val="footnote reference"/>
    <w:basedOn w:val="DefaultParagraphFont"/>
    <w:uiPriority w:val="99"/>
    <w:semiHidden/>
    <w:unhideWhenUsed/>
    <w:rsid w:val="00F61F92"/>
    <w:rPr>
      <w:vertAlign w:val="superscript"/>
    </w:rPr>
  </w:style>
  <w:style w:type="paragraph" w:styleId="TOCHeading">
    <w:name w:val="TOC Heading"/>
    <w:basedOn w:val="Heading1"/>
    <w:next w:val="Normal"/>
    <w:uiPriority w:val="39"/>
    <w:unhideWhenUsed/>
    <w:qFormat/>
    <w:rsid w:val="00CD6BD0"/>
    <w:pPr>
      <w:outlineLvl w:val="9"/>
    </w:pPr>
  </w:style>
  <w:style w:type="paragraph" w:styleId="TOC1">
    <w:name w:val="toc 1"/>
    <w:basedOn w:val="Normal"/>
    <w:next w:val="Normal"/>
    <w:autoRedefine/>
    <w:uiPriority w:val="39"/>
    <w:unhideWhenUsed/>
    <w:rsid w:val="00CD6BD0"/>
    <w:pPr>
      <w:spacing w:after="100"/>
    </w:pPr>
  </w:style>
  <w:style w:type="paragraph" w:styleId="TOC2">
    <w:name w:val="toc 2"/>
    <w:basedOn w:val="Normal"/>
    <w:next w:val="Normal"/>
    <w:autoRedefine/>
    <w:uiPriority w:val="39"/>
    <w:unhideWhenUsed/>
    <w:rsid w:val="00CD6BD0"/>
    <w:pPr>
      <w:spacing w:after="100"/>
      <w:ind w:left="220"/>
    </w:pPr>
  </w:style>
  <w:style w:type="character" w:styleId="Hyperlink">
    <w:name w:val="Hyperlink"/>
    <w:basedOn w:val="DefaultParagraphFont"/>
    <w:uiPriority w:val="99"/>
    <w:unhideWhenUsed/>
    <w:rsid w:val="00CD6BD0"/>
    <w:rPr>
      <w:color w:val="0563C1" w:themeColor="hyperlink"/>
      <w:u w:val="single"/>
    </w:rPr>
  </w:style>
  <w:style w:type="character" w:customStyle="1" w:styleId="Heading3Char">
    <w:name w:val="Heading 3 Char"/>
    <w:basedOn w:val="DefaultParagraphFont"/>
    <w:link w:val="Heading3"/>
    <w:uiPriority w:val="9"/>
    <w:rsid w:val="00F14704"/>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2542ED"/>
    <w:pPr>
      <w:spacing w:after="100"/>
      <w:ind w:left="440"/>
    </w:pPr>
  </w:style>
  <w:style w:type="table" w:styleId="TableGrid">
    <w:name w:val="Table Grid"/>
    <w:basedOn w:val="TableNormal"/>
    <w:uiPriority w:val="39"/>
    <w:rsid w:val="00AF3E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EF703E"/>
  </w:style>
  <w:style w:type="character" w:styleId="CommentReference">
    <w:name w:val="annotation reference"/>
    <w:basedOn w:val="DefaultParagraphFont"/>
    <w:uiPriority w:val="99"/>
    <w:semiHidden/>
    <w:unhideWhenUsed/>
    <w:rsid w:val="00F03A3C"/>
    <w:rPr>
      <w:sz w:val="16"/>
      <w:szCs w:val="16"/>
    </w:rPr>
  </w:style>
  <w:style w:type="paragraph" w:styleId="CommentText">
    <w:name w:val="annotation text"/>
    <w:basedOn w:val="Normal"/>
    <w:link w:val="CommentTextChar"/>
    <w:uiPriority w:val="99"/>
    <w:unhideWhenUsed/>
    <w:rsid w:val="00F03A3C"/>
    <w:pPr>
      <w:spacing w:line="240" w:lineRule="auto"/>
    </w:pPr>
    <w:rPr>
      <w:sz w:val="20"/>
      <w:szCs w:val="20"/>
    </w:rPr>
  </w:style>
  <w:style w:type="character" w:customStyle="1" w:styleId="CommentTextChar">
    <w:name w:val="Comment Text Char"/>
    <w:basedOn w:val="DefaultParagraphFont"/>
    <w:link w:val="CommentText"/>
    <w:uiPriority w:val="99"/>
    <w:rsid w:val="00F03A3C"/>
    <w:rPr>
      <w:sz w:val="20"/>
      <w:szCs w:val="20"/>
    </w:rPr>
  </w:style>
  <w:style w:type="paragraph" w:styleId="CommentSubject">
    <w:name w:val="annotation subject"/>
    <w:basedOn w:val="CommentText"/>
    <w:next w:val="CommentText"/>
    <w:link w:val="CommentSubjectChar"/>
    <w:uiPriority w:val="99"/>
    <w:semiHidden/>
    <w:unhideWhenUsed/>
    <w:rsid w:val="00F03A3C"/>
    <w:rPr>
      <w:b/>
      <w:bCs/>
    </w:rPr>
  </w:style>
  <w:style w:type="character" w:customStyle="1" w:styleId="CommentSubjectChar">
    <w:name w:val="Comment Subject Char"/>
    <w:basedOn w:val="CommentTextChar"/>
    <w:link w:val="CommentSubject"/>
    <w:uiPriority w:val="99"/>
    <w:semiHidden/>
    <w:rsid w:val="00F03A3C"/>
    <w:rPr>
      <w:b/>
      <w:bCs/>
      <w:sz w:val="20"/>
      <w:szCs w:val="20"/>
    </w:rPr>
  </w:style>
  <w:style w:type="paragraph" w:styleId="BalloonText">
    <w:name w:val="Balloon Text"/>
    <w:basedOn w:val="Normal"/>
    <w:link w:val="BalloonTextChar"/>
    <w:uiPriority w:val="99"/>
    <w:semiHidden/>
    <w:unhideWhenUsed/>
    <w:rsid w:val="00F03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3A3C"/>
    <w:rPr>
      <w:rFonts w:ascii="Segoe UI" w:hAnsi="Segoe UI" w:cs="Segoe UI"/>
      <w:sz w:val="18"/>
      <w:szCs w:val="18"/>
    </w:rPr>
  </w:style>
  <w:style w:type="paragraph" w:styleId="Header">
    <w:name w:val="header"/>
    <w:basedOn w:val="Normal"/>
    <w:link w:val="HeaderChar"/>
    <w:uiPriority w:val="99"/>
    <w:unhideWhenUsed/>
    <w:rsid w:val="00B15CA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A0"/>
  </w:style>
  <w:style w:type="paragraph" w:styleId="Footer">
    <w:name w:val="footer"/>
    <w:basedOn w:val="Normal"/>
    <w:link w:val="FooterChar"/>
    <w:uiPriority w:val="99"/>
    <w:unhideWhenUsed/>
    <w:rsid w:val="00B15CA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A0"/>
  </w:style>
  <w:style w:type="character" w:customStyle="1" w:styleId="UnresolvedMention">
    <w:name w:val="Unresolved Mention"/>
    <w:basedOn w:val="DefaultParagraphFont"/>
    <w:uiPriority w:val="99"/>
    <w:semiHidden/>
    <w:unhideWhenUsed/>
    <w:rsid w:val="00C615A1"/>
    <w:rPr>
      <w:color w:val="605E5C"/>
      <w:shd w:val="clear" w:color="auto" w:fill="E1DFDD"/>
    </w:rPr>
  </w:style>
  <w:style w:type="character" w:styleId="PlaceholderText">
    <w:name w:val="Placeholder Text"/>
    <w:basedOn w:val="DefaultParagraphFont"/>
    <w:uiPriority w:val="99"/>
    <w:semiHidden/>
    <w:rsid w:val="00D23B27"/>
    <w:rPr>
      <w:color w:val="808080"/>
    </w:rPr>
  </w:style>
  <w:style w:type="character" w:customStyle="1" w:styleId="csl-entry">
    <w:name w:val="csl-entry"/>
    <w:basedOn w:val="DefaultParagraphFont"/>
    <w:rsid w:val="00D23B27"/>
  </w:style>
  <w:style w:type="paragraph" w:styleId="Revision">
    <w:name w:val="Revision"/>
    <w:hidden/>
    <w:uiPriority w:val="99"/>
    <w:semiHidden/>
    <w:rsid w:val="00A64AE8"/>
    <w:pPr>
      <w:spacing w:after="0" w:line="240" w:lineRule="auto"/>
    </w:pPr>
  </w:style>
  <w:style w:type="character" w:customStyle="1" w:styleId="Heading4Char">
    <w:name w:val="Heading 4 Char"/>
    <w:basedOn w:val="DefaultParagraphFont"/>
    <w:link w:val="Heading4"/>
    <w:uiPriority w:val="9"/>
    <w:rsid w:val="00487442"/>
    <w:rPr>
      <w:rFonts w:asciiTheme="majorHAnsi" w:eastAsiaTheme="majorEastAsia" w:hAnsiTheme="majorHAnsi" w:cstheme="majorBidi"/>
      <w:i/>
      <w:iCs/>
      <w:color w:val="2F5496" w:themeColor="accent1" w:themeShade="BF"/>
    </w:rPr>
  </w:style>
  <w:style w:type="paragraph" w:styleId="TOC4">
    <w:name w:val="toc 4"/>
    <w:basedOn w:val="Normal"/>
    <w:next w:val="Normal"/>
    <w:autoRedefine/>
    <w:uiPriority w:val="39"/>
    <w:unhideWhenUsed/>
    <w:rsid w:val="00C24CD1"/>
    <w:pPr>
      <w:spacing w:after="100"/>
      <w:ind w:left="660"/>
    </w:pPr>
  </w:style>
  <w:style w:type="paragraph" w:styleId="NoSpacing">
    <w:name w:val="No Spacing"/>
    <w:uiPriority w:val="1"/>
    <w:qFormat/>
    <w:rsid w:val="00DA5248"/>
    <w:pPr>
      <w:spacing w:after="0" w:line="240" w:lineRule="auto"/>
    </w:pPr>
  </w:style>
  <w:style w:type="character" w:customStyle="1" w:styleId="csl-left-margin">
    <w:name w:val="csl-left-margin"/>
    <w:basedOn w:val="DefaultParagraphFont"/>
    <w:rsid w:val="001F0549"/>
  </w:style>
  <w:style w:type="character" w:customStyle="1" w:styleId="csl-right-inline">
    <w:name w:val="csl-right-inline"/>
    <w:basedOn w:val="DefaultParagraphFont"/>
    <w:rsid w:val="001F0549"/>
  </w:style>
  <w:style w:type="table" w:styleId="ListTable1Light">
    <w:name w:val="List Table 1 Light"/>
    <w:basedOn w:val="TableNormal"/>
    <w:uiPriority w:val="46"/>
    <w:rsid w:val="00E433D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03490">
      <w:bodyDiv w:val="1"/>
      <w:marLeft w:val="0"/>
      <w:marRight w:val="0"/>
      <w:marTop w:val="0"/>
      <w:marBottom w:val="0"/>
      <w:divBdr>
        <w:top w:val="none" w:sz="0" w:space="0" w:color="auto"/>
        <w:left w:val="none" w:sz="0" w:space="0" w:color="auto"/>
        <w:bottom w:val="none" w:sz="0" w:space="0" w:color="auto"/>
        <w:right w:val="none" w:sz="0" w:space="0" w:color="auto"/>
      </w:divBdr>
    </w:div>
    <w:div w:id="40058081">
      <w:bodyDiv w:val="1"/>
      <w:marLeft w:val="0"/>
      <w:marRight w:val="0"/>
      <w:marTop w:val="0"/>
      <w:marBottom w:val="0"/>
      <w:divBdr>
        <w:top w:val="none" w:sz="0" w:space="0" w:color="auto"/>
        <w:left w:val="none" w:sz="0" w:space="0" w:color="auto"/>
        <w:bottom w:val="none" w:sz="0" w:space="0" w:color="auto"/>
        <w:right w:val="none" w:sz="0" w:space="0" w:color="auto"/>
      </w:divBdr>
    </w:div>
    <w:div w:id="42683134">
      <w:bodyDiv w:val="1"/>
      <w:marLeft w:val="0"/>
      <w:marRight w:val="0"/>
      <w:marTop w:val="0"/>
      <w:marBottom w:val="0"/>
      <w:divBdr>
        <w:top w:val="none" w:sz="0" w:space="0" w:color="auto"/>
        <w:left w:val="none" w:sz="0" w:space="0" w:color="auto"/>
        <w:bottom w:val="none" w:sz="0" w:space="0" w:color="auto"/>
        <w:right w:val="none" w:sz="0" w:space="0" w:color="auto"/>
      </w:divBdr>
    </w:div>
    <w:div w:id="109715214">
      <w:bodyDiv w:val="1"/>
      <w:marLeft w:val="0"/>
      <w:marRight w:val="0"/>
      <w:marTop w:val="0"/>
      <w:marBottom w:val="0"/>
      <w:divBdr>
        <w:top w:val="none" w:sz="0" w:space="0" w:color="auto"/>
        <w:left w:val="none" w:sz="0" w:space="0" w:color="auto"/>
        <w:bottom w:val="none" w:sz="0" w:space="0" w:color="auto"/>
        <w:right w:val="none" w:sz="0" w:space="0" w:color="auto"/>
      </w:divBdr>
    </w:div>
    <w:div w:id="148598197">
      <w:bodyDiv w:val="1"/>
      <w:marLeft w:val="0"/>
      <w:marRight w:val="0"/>
      <w:marTop w:val="0"/>
      <w:marBottom w:val="0"/>
      <w:divBdr>
        <w:top w:val="none" w:sz="0" w:space="0" w:color="auto"/>
        <w:left w:val="none" w:sz="0" w:space="0" w:color="auto"/>
        <w:bottom w:val="none" w:sz="0" w:space="0" w:color="auto"/>
        <w:right w:val="none" w:sz="0" w:space="0" w:color="auto"/>
      </w:divBdr>
    </w:div>
    <w:div w:id="156652638">
      <w:bodyDiv w:val="1"/>
      <w:marLeft w:val="0"/>
      <w:marRight w:val="0"/>
      <w:marTop w:val="0"/>
      <w:marBottom w:val="0"/>
      <w:divBdr>
        <w:top w:val="none" w:sz="0" w:space="0" w:color="auto"/>
        <w:left w:val="none" w:sz="0" w:space="0" w:color="auto"/>
        <w:bottom w:val="none" w:sz="0" w:space="0" w:color="auto"/>
        <w:right w:val="none" w:sz="0" w:space="0" w:color="auto"/>
      </w:divBdr>
    </w:div>
    <w:div w:id="182283193">
      <w:bodyDiv w:val="1"/>
      <w:marLeft w:val="0"/>
      <w:marRight w:val="0"/>
      <w:marTop w:val="0"/>
      <w:marBottom w:val="0"/>
      <w:divBdr>
        <w:top w:val="none" w:sz="0" w:space="0" w:color="auto"/>
        <w:left w:val="none" w:sz="0" w:space="0" w:color="auto"/>
        <w:bottom w:val="none" w:sz="0" w:space="0" w:color="auto"/>
        <w:right w:val="none" w:sz="0" w:space="0" w:color="auto"/>
      </w:divBdr>
    </w:div>
    <w:div w:id="204679508">
      <w:bodyDiv w:val="1"/>
      <w:marLeft w:val="0"/>
      <w:marRight w:val="0"/>
      <w:marTop w:val="0"/>
      <w:marBottom w:val="0"/>
      <w:divBdr>
        <w:top w:val="none" w:sz="0" w:space="0" w:color="auto"/>
        <w:left w:val="none" w:sz="0" w:space="0" w:color="auto"/>
        <w:bottom w:val="none" w:sz="0" w:space="0" w:color="auto"/>
        <w:right w:val="none" w:sz="0" w:space="0" w:color="auto"/>
      </w:divBdr>
    </w:div>
    <w:div w:id="214438104">
      <w:bodyDiv w:val="1"/>
      <w:marLeft w:val="0"/>
      <w:marRight w:val="0"/>
      <w:marTop w:val="0"/>
      <w:marBottom w:val="0"/>
      <w:divBdr>
        <w:top w:val="none" w:sz="0" w:space="0" w:color="auto"/>
        <w:left w:val="none" w:sz="0" w:space="0" w:color="auto"/>
        <w:bottom w:val="none" w:sz="0" w:space="0" w:color="auto"/>
        <w:right w:val="none" w:sz="0" w:space="0" w:color="auto"/>
      </w:divBdr>
    </w:div>
    <w:div w:id="269170354">
      <w:bodyDiv w:val="1"/>
      <w:marLeft w:val="0"/>
      <w:marRight w:val="0"/>
      <w:marTop w:val="0"/>
      <w:marBottom w:val="0"/>
      <w:divBdr>
        <w:top w:val="none" w:sz="0" w:space="0" w:color="auto"/>
        <w:left w:val="none" w:sz="0" w:space="0" w:color="auto"/>
        <w:bottom w:val="none" w:sz="0" w:space="0" w:color="auto"/>
        <w:right w:val="none" w:sz="0" w:space="0" w:color="auto"/>
      </w:divBdr>
    </w:div>
    <w:div w:id="289018839">
      <w:bodyDiv w:val="1"/>
      <w:marLeft w:val="0"/>
      <w:marRight w:val="0"/>
      <w:marTop w:val="0"/>
      <w:marBottom w:val="0"/>
      <w:divBdr>
        <w:top w:val="none" w:sz="0" w:space="0" w:color="auto"/>
        <w:left w:val="none" w:sz="0" w:space="0" w:color="auto"/>
        <w:bottom w:val="none" w:sz="0" w:space="0" w:color="auto"/>
        <w:right w:val="none" w:sz="0" w:space="0" w:color="auto"/>
      </w:divBdr>
    </w:div>
    <w:div w:id="333849058">
      <w:bodyDiv w:val="1"/>
      <w:marLeft w:val="0"/>
      <w:marRight w:val="0"/>
      <w:marTop w:val="0"/>
      <w:marBottom w:val="0"/>
      <w:divBdr>
        <w:top w:val="none" w:sz="0" w:space="0" w:color="auto"/>
        <w:left w:val="none" w:sz="0" w:space="0" w:color="auto"/>
        <w:bottom w:val="none" w:sz="0" w:space="0" w:color="auto"/>
        <w:right w:val="none" w:sz="0" w:space="0" w:color="auto"/>
      </w:divBdr>
    </w:div>
    <w:div w:id="365762911">
      <w:bodyDiv w:val="1"/>
      <w:marLeft w:val="0"/>
      <w:marRight w:val="0"/>
      <w:marTop w:val="0"/>
      <w:marBottom w:val="0"/>
      <w:divBdr>
        <w:top w:val="none" w:sz="0" w:space="0" w:color="auto"/>
        <w:left w:val="none" w:sz="0" w:space="0" w:color="auto"/>
        <w:bottom w:val="none" w:sz="0" w:space="0" w:color="auto"/>
        <w:right w:val="none" w:sz="0" w:space="0" w:color="auto"/>
      </w:divBdr>
    </w:div>
    <w:div w:id="391343836">
      <w:bodyDiv w:val="1"/>
      <w:marLeft w:val="0"/>
      <w:marRight w:val="0"/>
      <w:marTop w:val="0"/>
      <w:marBottom w:val="0"/>
      <w:divBdr>
        <w:top w:val="none" w:sz="0" w:space="0" w:color="auto"/>
        <w:left w:val="none" w:sz="0" w:space="0" w:color="auto"/>
        <w:bottom w:val="none" w:sz="0" w:space="0" w:color="auto"/>
        <w:right w:val="none" w:sz="0" w:space="0" w:color="auto"/>
      </w:divBdr>
    </w:div>
    <w:div w:id="413014287">
      <w:bodyDiv w:val="1"/>
      <w:marLeft w:val="0"/>
      <w:marRight w:val="0"/>
      <w:marTop w:val="0"/>
      <w:marBottom w:val="0"/>
      <w:divBdr>
        <w:top w:val="none" w:sz="0" w:space="0" w:color="auto"/>
        <w:left w:val="none" w:sz="0" w:space="0" w:color="auto"/>
        <w:bottom w:val="none" w:sz="0" w:space="0" w:color="auto"/>
        <w:right w:val="none" w:sz="0" w:space="0" w:color="auto"/>
      </w:divBdr>
    </w:div>
    <w:div w:id="417141545">
      <w:bodyDiv w:val="1"/>
      <w:marLeft w:val="0"/>
      <w:marRight w:val="0"/>
      <w:marTop w:val="0"/>
      <w:marBottom w:val="0"/>
      <w:divBdr>
        <w:top w:val="none" w:sz="0" w:space="0" w:color="auto"/>
        <w:left w:val="none" w:sz="0" w:space="0" w:color="auto"/>
        <w:bottom w:val="none" w:sz="0" w:space="0" w:color="auto"/>
        <w:right w:val="none" w:sz="0" w:space="0" w:color="auto"/>
      </w:divBdr>
    </w:div>
    <w:div w:id="437605521">
      <w:bodyDiv w:val="1"/>
      <w:marLeft w:val="0"/>
      <w:marRight w:val="0"/>
      <w:marTop w:val="0"/>
      <w:marBottom w:val="0"/>
      <w:divBdr>
        <w:top w:val="none" w:sz="0" w:space="0" w:color="auto"/>
        <w:left w:val="none" w:sz="0" w:space="0" w:color="auto"/>
        <w:bottom w:val="none" w:sz="0" w:space="0" w:color="auto"/>
        <w:right w:val="none" w:sz="0" w:space="0" w:color="auto"/>
      </w:divBdr>
    </w:div>
    <w:div w:id="438986405">
      <w:bodyDiv w:val="1"/>
      <w:marLeft w:val="0"/>
      <w:marRight w:val="0"/>
      <w:marTop w:val="0"/>
      <w:marBottom w:val="0"/>
      <w:divBdr>
        <w:top w:val="none" w:sz="0" w:space="0" w:color="auto"/>
        <w:left w:val="none" w:sz="0" w:space="0" w:color="auto"/>
        <w:bottom w:val="none" w:sz="0" w:space="0" w:color="auto"/>
        <w:right w:val="none" w:sz="0" w:space="0" w:color="auto"/>
      </w:divBdr>
    </w:div>
    <w:div w:id="465128168">
      <w:bodyDiv w:val="1"/>
      <w:marLeft w:val="0"/>
      <w:marRight w:val="0"/>
      <w:marTop w:val="0"/>
      <w:marBottom w:val="0"/>
      <w:divBdr>
        <w:top w:val="none" w:sz="0" w:space="0" w:color="auto"/>
        <w:left w:val="none" w:sz="0" w:space="0" w:color="auto"/>
        <w:bottom w:val="none" w:sz="0" w:space="0" w:color="auto"/>
        <w:right w:val="none" w:sz="0" w:space="0" w:color="auto"/>
      </w:divBdr>
      <w:divsChild>
        <w:div w:id="1397317159">
          <w:marLeft w:val="0"/>
          <w:marRight w:val="0"/>
          <w:marTop w:val="0"/>
          <w:marBottom w:val="0"/>
          <w:divBdr>
            <w:top w:val="none" w:sz="0" w:space="0" w:color="auto"/>
            <w:left w:val="none" w:sz="0" w:space="0" w:color="auto"/>
            <w:bottom w:val="none" w:sz="0" w:space="0" w:color="auto"/>
            <w:right w:val="none" w:sz="0" w:space="0" w:color="auto"/>
          </w:divBdr>
        </w:div>
        <w:div w:id="351609967">
          <w:marLeft w:val="0"/>
          <w:marRight w:val="0"/>
          <w:marTop w:val="0"/>
          <w:marBottom w:val="0"/>
          <w:divBdr>
            <w:top w:val="none" w:sz="0" w:space="0" w:color="auto"/>
            <w:left w:val="none" w:sz="0" w:space="0" w:color="auto"/>
            <w:bottom w:val="none" w:sz="0" w:space="0" w:color="auto"/>
            <w:right w:val="none" w:sz="0" w:space="0" w:color="auto"/>
          </w:divBdr>
        </w:div>
        <w:div w:id="1462919862">
          <w:marLeft w:val="0"/>
          <w:marRight w:val="0"/>
          <w:marTop w:val="0"/>
          <w:marBottom w:val="0"/>
          <w:divBdr>
            <w:top w:val="none" w:sz="0" w:space="0" w:color="auto"/>
            <w:left w:val="none" w:sz="0" w:space="0" w:color="auto"/>
            <w:bottom w:val="none" w:sz="0" w:space="0" w:color="auto"/>
            <w:right w:val="none" w:sz="0" w:space="0" w:color="auto"/>
          </w:divBdr>
        </w:div>
        <w:div w:id="345524885">
          <w:marLeft w:val="0"/>
          <w:marRight w:val="0"/>
          <w:marTop w:val="0"/>
          <w:marBottom w:val="0"/>
          <w:divBdr>
            <w:top w:val="none" w:sz="0" w:space="0" w:color="auto"/>
            <w:left w:val="none" w:sz="0" w:space="0" w:color="auto"/>
            <w:bottom w:val="none" w:sz="0" w:space="0" w:color="auto"/>
            <w:right w:val="none" w:sz="0" w:space="0" w:color="auto"/>
          </w:divBdr>
        </w:div>
        <w:div w:id="1426655387">
          <w:marLeft w:val="0"/>
          <w:marRight w:val="0"/>
          <w:marTop w:val="0"/>
          <w:marBottom w:val="0"/>
          <w:divBdr>
            <w:top w:val="none" w:sz="0" w:space="0" w:color="auto"/>
            <w:left w:val="none" w:sz="0" w:space="0" w:color="auto"/>
            <w:bottom w:val="none" w:sz="0" w:space="0" w:color="auto"/>
            <w:right w:val="none" w:sz="0" w:space="0" w:color="auto"/>
          </w:divBdr>
        </w:div>
      </w:divsChild>
    </w:div>
    <w:div w:id="486093584">
      <w:bodyDiv w:val="1"/>
      <w:marLeft w:val="0"/>
      <w:marRight w:val="0"/>
      <w:marTop w:val="0"/>
      <w:marBottom w:val="0"/>
      <w:divBdr>
        <w:top w:val="none" w:sz="0" w:space="0" w:color="auto"/>
        <w:left w:val="none" w:sz="0" w:space="0" w:color="auto"/>
        <w:bottom w:val="none" w:sz="0" w:space="0" w:color="auto"/>
        <w:right w:val="none" w:sz="0" w:space="0" w:color="auto"/>
      </w:divBdr>
    </w:div>
    <w:div w:id="524484736">
      <w:bodyDiv w:val="1"/>
      <w:marLeft w:val="0"/>
      <w:marRight w:val="0"/>
      <w:marTop w:val="0"/>
      <w:marBottom w:val="0"/>
      <w:divBdr>
        <w:top w:val="none" w:sz="0" w:space="0" w:color="auto"/>
        <w:left w:val="none" w:sz="0" w:space="0" w:color="auto"/>
        <w:bottom w:val="none" w:sz="0" w:space="0" w:color="auto"/>
        <w:right w:val="none" w:sz="0" w:space="0" w:color="auto"/>
      </w:divBdr>
    </w:div>
    <w:div w:id="580334203">
      <w:bodyDiv w:val="1"/>
      <w:marLeft w:val="0"/>
      <w:marRight w:val="0"/>
      <w:marTop w:val="0"/>
      <w:marBottom w:val="0"/>
      <w:divBdr>
        <w:top w:val="none" w:sz="0" w:space="0" w:color="auto"/>
        <w:left w:val="none" w:sz="0" w:space="0" w:color="auto"/>
        <w:bottom w:val="none" w:sz="0" w:space="0" w:color="auto"/>
        <w:right w:val="none" w:sz="0" w:space="0" w:color="auto"/>
      </w:divBdr>
      <w:divsChild>
        <w:div w:id="1855225565">
          <w:marLeft w:val="0"/>
          <w:marRight w:val="0"/>
          <w:marTop w:val="0"/>
          <w:marBottom w:val="0"/>
          <w:divBdr>
            <w:top w:val="none" w:sz="0" w:space="0" w:color="auto"/>
            <w:left w:val="none" w:sz="0" w:space="0" w:color="auto"/>
            <w:bottom w:val="none" w:sz="0" w:space="0" w:color="auto"/>
            <w:right w:val="none" w:sz="0" w:space="0" w:color="auto"/>
          </w:divBdr>
        </w:div>
        <w:div w:id="324209633">
          <w:marLeft w:val="0"/>
          <w:marRight w:val="0"/>
          <w:marTop w:val="0"/>
          <w:marBottom w:val="0"/>
          <w:divBdr>
            <w:top w:val="none" w:sz="0" w:space="0" w:color="auto"/>
            <w:left w:val="none" w:sz="0" w:space="0" w:color="auto"/>
            <w:bottom w:val="none" w:sz="0" w:space="0" w:color="auto"/>
            <w:right w:val="none" w:sz="0" w:space="0" w:color="auto"/>
          </w:divBdr>
        </w:div>
        <w:div w:id="1397826039">
          <w:marLeft w:val="0"/>
          <w:marRight w:val="0"/>
          <w:marTop w:val="0"/>
          <w:marBottom w:val="0"/>
          <w:divBdr>
            <w:top w:val="none" w:sz="0" w:space="0" w:color="auto"/>
            <w:left w:val="none" w:sz="0" w:space="0" w:color="auto"/>
            <w:bottom w:val="none" w:sz="0" w:space="0" w:color="auto"/>
            <w:right w:val="none" w:sz="0" w:space="0" w:color="auto"/>
          </w:divBdr>
        </w:div>
        <w:div w:id="242303899">
          <w:marLeft w:val="0"/>
          <w:marRight w:val="0"/>
          <w:marTop w:val="0"/>
          <w:marBottom w:val="0"/>
          <w:divBdr>
            <w:top w:val="none" w:sz="0" w:space="0" w:color="auto"/>
            <w:left w:val="none" w:sz="0" w:space="0" w:color="auto"/>
            <w:bottom w:val="none" w:sz="0" w:space="0" w:color="auto"/>
            <w:right w:val="none" w:sz="0" w:space="0" w:color="auto"/>
          </w:divBdr>
        </w:div>
        <w:div w:id="528303217">
          <w:marLeft w:val="0"/>
          <w:marRight w:val="0"/>
          <w:marTop w:val="0"/>
          <w:marBottom w:val="0"/>
          <w:divBdr>
            <w:top w:val="none" w:sz="0" w:space="0" w:color="auto"/>
            <w:left w:val="none" w:sz="0" w:space="0" w:color="auto"/>
            <w:bottom w:val="none" w:sz="0" w:space="0" w:color="auto"/>
            <w:right w:val="none" w:sz="0" w:space="0" w:color="auto"/>
          </w:divBdr>
        </w:div>
        <w:div w:id="1015303677">
          <w:marLeft w:val="0"/>
          <w:marRight w:val="0"/>
          <w:marTop w:val="0"/>
          <w:marBottom w:val="0"/>
          <w:divBdr>
            <w:top w:val="none" w:sz="0" w:space="0" w:color="auto"/>
            <w:left w:val="none" w:sz="0" w:space="0" w:color="auto"/>
            <w:bottom w:val="none" w:sz="0" w:space="0" w:color="auto"/>
            <w:right w:val="none" w:sz="0" w:space="0" w:color="auto"/>
          </w:divBdr>
        </w:div>
        <w:div w:id="2015375308">
          <w:marLeft w:val="0"/>
          <w:marRight w:val="0"/>
          <w:marTop w:val="0"/>
          <w:marBottom w:val="0"/>
          <w:divBdr>
            <w:top w:val="none" w:sz="0" w:space="0" w:color="auto"/>
            <w:left w:val="none" w:sz="0" w:space="0" w:color="auto"/>
            <w:bottom w:val="none" w:sz="0" w:space="0" w:color="auto"/>
            <w:right w:val="none" w:sz="0" w:space="0" w:color="auto"/>
          </w:divBdr>
        </w:div>
        <w:div w:id="860776320">
          <w:marLeft w:val="0"/>
          <w:marRight w:val="0"/>
          <w:marTop w:val="0"/>
          <w:marBottom w:val="0"/>
          <w:divBdr>
            <w:top w:val="none" w:sz="0" w:space="0" w:color="auto"/>
            <w:left w:val="none" w:sz="0" w:space="0" w:color="auto"/>
            <w:bottom w:val="none" w:sz="0" w:space="0" w:color="auto"/>
            <w:right w:val="none" w:sz="0" w:space="0" w:color="auto"/>
          </w:divBdr>
        </w:div>
        <w:div w:id="986862441">
          <w:marLeft w:val="0"/>
          <w:marRight w:val="0"/>
          <w:marTop w:val="0"/>
          <w:marBottom w:val="0"/>
          <w:divBdr>
            <w:top w:val="none" w:sz="0" w:space="0" w:color="auto"/>
            <w:left w:val="none" w:sz="0" w:space="0" w:color="auto"/>
            <w:bottom w:val="none" w:sz="0" w:space="0" w:color="auto"/>
            <w:right w:val="none" w:sz="0" w:space="0" w:color="auto"/>
          </w:divBdr>
        </w:div>
        <w:div w:id="174150101">
          <w:marLeft w:val="0"/>
          <w:marRight w:val="0"/>
          <w:marTop w:val="0"/>
          <w:marBottom w:val="0"/>
          <w:divBdr>
            <w:top w:val="none" w:sz="0" w:space="0" w:color="auto"/>
            <w:left w:val="none" w:sz="0" w:space="0" w:color="auto"/>
            <w:bottom w:val="none" w:sz="0" w:space="0" w:color="auto"/>
            <w:right w:val="none" w:sz="0" w:space="0" w:color="auto"/>
          </w:divBdr>
        </w:div>
        <w:div w:id="87778531">
          <w:marLeft w:val="0"/>
          <w:marRight w:val="0"/>
          <w:marTop w:val="0"/>
          <w:marBottom w:val="0"/>
          <w:divBdr>
            <w:top w:val="none" w:sz="0" w:space="0" w:color="auto"/>
            <w:left w:val="none" w:sz="0" w:space="0" w:color="auto"/>
            <w:bottom w:val="none" w:sz="0" w:space="0" w:color="auto"/>
            <w:right w:val="none" w:sz="0" w:space="0" w:color="auto"/>
          </w:divBdr>
        </w:div>
        <w:div w:id="2098476547">
          <w:marLeft w:val="0"/>
          <w:marRight w:val="0"/>
          <w:marTop w:val="0"/>
          <w:marBottom w:val="0"/>
          <w:divBdr>
            <w:top w:val="none" w:sz="0" w:space="0" w:color="auto"/>
            <w:left w:val="none" w:sz="0" w:space="0" w:color="auto"/>
            <w:bottom w:val="none" w:sz="0" w:space="0" w:color="auto"/>
            <w:right w:val="none" w:sz="0" w:space="0" w:color="auto"/>
          </w:divBdr>
        </w:div>
        <w:div w:id="962883543">
          <w:marLeft w:val="0"/>
          <w:marRight w:val="0"/>
          <w:marTop w:val="0"/>
          <w:marBottom w:val="0"/>
          <w:divBdr>
            <w:top w:val="none" w:sz="0" w:space="0" w:color="auto"/>
            <w:left w:val="none" w:sz="0" w:space="0" w:color="auto"/>
            <w:bottom w:val="none" w:sz="0" w:space="0" w:color="auto"/>
            <w:right w:val="none" w:sz="0" w:space="0" w:color="auto"/>
          </w:divBdr>
        </w:div>
        <w:div w:id="924147162">
          <w:marLeft w:val="0"/>
          <w:marRight w:val="0"/>
          <w:marTop w:val="0"/>
          <w:marBottom w:val="0"/>
          <w:divBdr>
            <w:top w:val="none" w:sz="0" w:space="0" w:color="auto"/>
            <w:left w:val="none" w:sz="0" w:space="0" w:color="auto"/>
            <w:bottom w:val="none" w:sz="0" w:space="0" w:color="auto"/>
            <w:right w:val="none" w:sz="0" w:space="0" w:color="auto"/>
          </w:divBdr>
        </w:div>
        <w:div w:id="312415185">
          <w:marLeft w:val="0"/>
          <w:marRight w:val="0"/>
          <w:marTop w:val="0"/>
          <w:marBottom w:val="0"/>
          <w:divBdr>
            <w:top w:val="none" w:sz="0" w:space="0" w:color="auto"/>
            <w:left w:val="none" w:sz="0" w:space="0" w:color="auto"/>
            <w:bottom w:val="none" w:sz="0" w:space="0" w:color="auto"/>
            <w:right w:val="none" w:sz="0" w:space="0" w:color="auto"/>
          </w:divBdr>
        </w:div>
        <w:div w:id="1417240349">
          <w:marLeft w:val="0"/>
          <w:marRight w:val="0"/>
          <w:marTop w:val="0"/>
          <w:marBottom w:val="0"/>
          <w:divBdr>
            <w:top w:val="none" w:sz="0" w:space="0" w:color="auto"/>
            <w:left w:val="none" w:sz="0" w:space="0" w:color="auto"/>
            <w:bottom w:val="none" w:sz="0" w:space="0" w:color="auto"/>
            <w:right w:val="none" w:sz="0" w:space="0" w:color="auto"/>
          </w:divBdr>
        </w:div>
        <w:div w:id="280889380">
          <w:marLeft w:val="0"/>
          <w:marRight w:val="0"/>
          <w:marTop w:val="0"/>
          <w:marBottom w:val="0"/>
          <w:divBdr>
            <w:top w:val="none" w:sz="0" w:space="0" w:color="auto"/>
            <w:left w:val="none" w:sz="0" w:space="0" w:color="auto"/>
            <w:bottom w:val="none" w:sz="0" w:space="0" w:color="auto"/>
            <w:right w:val="none" w:sz="0" w:space="0" w:color="auto"/>
          </w:divBdr>
        </w:div>
        <w:div w:id="1168204198">
          <w:marLeft w:val="0"/>
          <w:marRight w:val="0"/>
          <w:marTop w:val="0"/>
          <w:marBottom w:val="0"/>
          <w:divBdr>
            <w:top w:val="none" w:sz="0" w:space="0" w:color="auto"/>
            <w:left w:val="none" w:sz="0" w:space="0" w:color="auto"/>
            <w:bottom w:val="none" w:sz="0" w:space="0" w:color="auto"/>
            <w:right w:val="none" w:sz="0" w:space="0" w:color="auto"/>
          </w:divBdr>
        </w:div>
        <w:div w:id="803084226">
          <w:marLeft w:val="0"/>
          <w:marRight w:val="0"/>
          <w:marTop w:val="0"/>
          <w:marBottom w:val="0"/>
          <w:divBdr>
            <w:top w:val="none" w:sz="0" w:space="0" w:color="auto"/>
            <w:left w:val="none" w:sz="0" w:space="0" w:color="auto"/>
            <w:bottom w:val="none" w:sz="0" w:space="0" w:color="auto"/>
            <w:right w:val="none" w:sz="0" w:space="0" w:color="auto"/>
          </w:divBdr>
        </w:div>
        <w:div w:id="1909800512">
          <w:marLeft w:val="0"/>
          <w:marRight w:val="0"/>
          <w:marTop w:val="0"/>
          <w:marBottom w:val="0"/>
          <w:divBdr>
            <w:top w:val="none" w:sz="0" w:space="0" w:color="auto"/>
            <w:left w:val="none" w:sz="0" w:space="0" w:color="auto"/>
            <w:bottom w:val="none" w:sz="0" w:space="0" w:color="auto"/>
            <w:right w:val="none" w:sz="0" w:space="0" w:color="auto"/>
          </w:divBdr>
        </w:div>
        <w:div w:id="1165978170">
          <w:marLeft w:val="0"/>
          <w:marRight w:val="0"/>
          <w:marTop w:val="0"/>
          <w:marBottom w:val="0"/>
          <w:divBdr>
            <w:top w:val="none" w:sz="0" w:space="0" w:color="auto"/>
            <w:left w:val="none" w:sz="0" w:space="0" w:color="auto"/>
            <w:bottom w:val="none" w:sz="0" w:space="0" w:color="auto"/>
            <w:right w:val="none" w:sz="0" w:space="0" w:color="auto"/>
          </w:divBdr>
        </w:div>
        <w:div w:id="1323120396">
          <w:marLeft w:val="0"/>
          <w:marRight w:val="0"/>
          <w:marTop w:val="0"/>
          <w:marBottom w:val="0"/>
          <w:divBdr>
            <w:top w:val="none" w:sz="0" w:space="0" w:color="auto"/>
            <w:left w:val="none" w:sz="0" w:space="0" w:color="auto"/>
            <w:bottom w:val="none" w:sz="0" w:space="0" w:color="auto"/>
            <w:right w:val="none" w:sz="0" w:space="0" w:color="auto"/>
          </w:divBdr>
        </w:div>
        <w:div w:id="1578394959">
          <w:marLeft w:val="0"/>
          <w:marRight w:val="0"/>
          <w:marTop w:val="0"/>
          <w:marBottom w:val="0"/>
          <w:divBdr>
            <w:top w:val="none" w:sz="0" w:space="0" w:color="auto"/>
            <w:left w:val="none" w:sz="0" w:space="0" w:color="auto"/>
            <w:bottom w:val="none" w:sz="0" w:space="0" w:color="auto"/>
            <w:right w:val="none" w:sz="0" w:space="0" w:color="auto"/>
          </w:divBdr>
        </w:div>
        <w:div w:id="471874884">
          <w:marLeft w:val="0"/>
          <w:marRight w:val="0"/>
          <w:marTop w:val="0"/>
          <w:marBottom w:val="0"/>
          <w:divBdr>
            <w:top w:val="none" w:sz="0" w:space="0" w:color="auto"/>
            <w:left w:val="none" w:sz="0" w:space="0" w:color="auto"/>
            <w:bottom w:val="none" w:sz="0" w:space="0" w:color="auto"/>
            <w:right w:val="none" w:sz="0" w:space="0" w:color="auto"/>
          </w:divBdr>
        </w:div>
        <w:div w:id="1627197226">
          <w:marLeft w:val="0"/>
          <w:marRight w:val="0"/>
          <w:marTop w:val="0"/>
          <w:marBottom w:val="0"/>
          <w:divBdr>
            <w:top w:val="none" w:sz="0" w:space="0" w:color="auto"/>
            <w:left w:val="none" w:sz="0" w:space="0" w:color="auto"/>
            <w:bottom w:val="none" w:sz="0" w:space="0" w:color="auto"/>
            <w:right w:val="none" w:sz="0" w:space="0" w:color="auto"/>
          </w:divBdr>
        </w:div>
        <w:div w:id="1176842039">
          <w:marLeft w:val="0"/>
          <w:marRight w:val="0"/>
          <w:marTop w:val="0"/>
          <w:marBottom w:val="0"/>
          <w:divBdr>
            <w:top w:val="none" w:sz="0" w:space="0" w:color="auto"/>
            <w:left w:val="none" w:sz="0" w:space="0" w:color="auto"/>
            <w:bottom w:val="none" w:sz="0" w:space="0" w:color="auto"/>
            <w:right w:val="none" w:sz="0" w:space="0" w:color="auto"/>
          </w:divBdr>
        </w:div>
        <w:div w:id="1904830382">
          <w:marLeft w:val="0"/>
          <w:marRight w:val="0"/>
          <w:marTop w:val="0"/>
          <w:marBottom w:val="0"/>
          <w:divBdr>
            <w:top w:val="none" w:sz="0" w:space="0" w:color="auto"/>
            <w:left w:val="none" w:sz="0" w:space="0" w:color="auto"/>
            <w:bottom w:val="none" w:sz="0" w:space="0" w:color="auto"/>
            <w:right w:val="none" w:sz="0" w:space="0" w:color="auto"/>
          </w:divBdr>
        </w:div>
        <w:div w:id="373846560">
          <w:marLeft w:val="0"/>
          <w:marRight w:val="0"/>
          <w:marTop w:val="0"/>
          <w:marBottom w:val="0"/>
          <w:divBdr>
            <w:top w:val="none" w:sz="0" w:space="0" w:color="auto"/>
            <w:left w:val="none" w:sz="0" w:space="0" w:color="auto"/>
            <w:bottom w:val="none" w:sz="0" w:space="0" w:color="auto"/>
            <w:right w:val="none" w:sz="0" w:space="0" w:color="auto"/>
          </w:divBdr>
        </w:div>
        <w:div w:id="1595479850">
          <w:marLeft w:val="0"/>
          <w:marRight w:val="0"/>
          <w:marTop w:val="0"/>
          <w:marBottom w:val="0"/>
          <w:divBdr>
            <w:top w:val="none" w:sz="0" w:space="0" w:color="auto"/>
            <w:left w:val="none" w:sz="0" w:space="0" w:color="auto"/>
            <w:bottom w:val="none" w:sz="0" w:space="0" w:color="auto"/>
            <w:right w:val="none" w:sz="0" w:space="0" w:color="auto"/>
          </w:divBdr>
        </w:div>
        <w:div w:id="1016886601">
          <w:marLeft w:val="0"/>
          <w:marRight w:val="0"/>
          <w:marTop w:val="0"/>
          <w:marBottom w:val="0"/>
          <w:divBdr>
            <w:top w:val="none" w:sz="0" w:space="0" w:color="auto"/>
            <w:left w:val="none" w:sz="0" w:space="0" w:color="auto"/>
            <w:bottom w:val="none" w:sz="0" w:space="0" w:color="auto"/>
            <w:right w:val="none" w:sz="0" w:space="0" w:color="auto"/>
          </w:divBdr>
        </w:div>
        <w:div w:id="410585804">
          <w:marLeft w:val="0"/>
          <w:marRight w:val="0"/>
          <w:marTop w:val="0"/>
          <w:marBottom w:val="0"/>
          <w:divBdr>
            <w:top w:val="none" w:sz="0" w:space="0" w:color="auto"/>
            <w:left w:val="none" w:sz="0" w:space="0" w:color="auto"/>
            <w:bottom w:val="none" w:sz="0" w:space="0" w:color="auto"/>
            <w:right w:val="none" w:sz="0" w:space="0" w:color="auto"/>
          </w:divBdr>
        </w:div>
        <w:div w:id="1103107422">
          <w:marLeft w:val="0"/>
          <w:marRight w:val="0"/>
          <w:marTop w:val="0"/>
          <w:marBottom w:val="0"/>
          <w:divBdr>
            <w:top w:val="none" w:sz="0" w:space="0" w:color="auto"/>
            <w:left w:val="none" w:sz="0" w:space="0" w:color="auto"/>
            <w:bottom w:val="none" w:sz="0" w:space="0" w:color="auto"/>
            <w:right w:val="none" w:sz="0" w:space="0" w:color="auto"/>
          </w:divBdr>
        </w:div>
        <w:div w:id="1069813166">
          <w:marLeft w:val="0"/>
          <w:marRight w:val="0"/>
          <w:marTop w:val="0"/>
          <w:marBottom w:val="0"/>
          <w:divBdr>
            <w:top w:val="none" w:sz="0" w:space="0" w:color="auto"/>
            <w:left w:val="none" w:sz="0" w:space="0" w:color="auto"/>
            <w:bottom w:val="none" w:sz="0" w:space="0" w:color="auto"/>
            <w:right w:val="none" w:sz="0" w:space="0" w:color="auto"/>
          </w:divBdr>
        </w:div>
        <w:div w:id="1591503839">
          <w:marLeft w:val="0"/>
          <w:marRight w:val="0"/>
          <w:marTop w:val="0"/>
          <w:marBottom w:val="0"/>
          <w:divBdr>
            <w:top w:val="none" w:sz="0" w:space="0" w:color="auto"/>
            <w:left w:val="none" w:sz="0" w:space="0" w:color="auto"/>
            <w:bottom w:val="none" w:sz="0" w:space="0" w:color="auto"/>
            <w:right w:val="none" w:sz="0" w:space="0" w:color="auto"/>
          </w:divBdr>
        </w:div>
        <w:div w:id="1736583407">
          <w:marLeft w:val="0"/>
          <w:marRight w:val="0"/>
          <w:marTop w:val="0"/>
          <w:marBottom w:val="0"/>
          <w:divBdr>
            <w:top w:val="none" w:sz="0" w:space="0" w:color="auto"/>
            <w:left w:val="none" w:sz="0" w:space="0" w:color="auto"/>
            <w:bottom w:val="none" w:sz="0" w:space="0" w:color="auto"/>
            <w:right w:val="none" w:sz="0" w:space="0" w:color="auto"/>
          </w:divBdr>
        </w:div>
        <w:div w:id="2092391634">
          <w:marLeft w:val="0"/>
          <w:marRight w:val="0"/>
          <w:marTop w:val="0"/>
          <w:marBottom w:val="0"/>
          <w:divBdr>
            <w:top w:val="none" w:sz="0" w:space="0" w:color="auto"/>
            <w:left w:val="none" w:sz="0" w:space="0" w:color="auto"/>
            <w:bottom w:val="none" w:sz="0" w:space="0" w:color="auto"/>
            <w:right w:val="none" w:sz="0" w:space="0" w:color="auto"/>
          </w:divBdr>
        </w:div>
        <w:div w:id="2144806098">
          <w:marLeft w:val="0"/>
          <w:marRight w:val="0"/>
          <w:marTop w:val="0"/>
          <w:marBottom w:val="0"/>
          <w:divBdr>
            <w:top w:val="none" w:sz="0" w:space="0" w:color="auto"/>
            <w:left w:val="none" w:sz="0" w:space="0" w:color="auto"/>
            <w:bottom w:val="none" w:sz="0" w:space="0" w:color="auto"/>
            <w:right w:val="none" w:sz="0" w:space="0" w:color="auto"/>
          </w:divBdr>
        </w:div>
        <w:div w:id="554437621">
          <w:marLeft w:val="0"/>
          <w:marRight w:val="0"/>
          <w:marTop w:val="0"/>
          <w:marBottom w:val="0"/>
          <w:divBdr>
            <w:top w:val="none" w:sz="0" w:space="0" w:color="auto"/>
            <w:left w:val="none" w:sz="0" w:space="0" w:color="auto"/>
            <w:bottom w:val="none" w:sz="0" w:space="0" w:color="auto"/>
            <w:right w:val="none" w:sz="0" w:space="0" w:color="auto"/>
          </w:divBdr>
        </w:div>
        <w:div w:id="981470335">
          <w:marLeft w:val="0"/>
          <w:marRight w:val="0"/>
          <w:marTop w:val="0"/>
          <w:marBottom w:val="0"/>
          <w:divBdr>
            <w:top w:val="none" w:sz="0" w:space="0" w:color="auto"/>
            <w:left w:val="none" w:sz="0" w:space="0" w:color="auto"/>
            <w:bottom w:val="none" w:sz="0" w:space="0" w:color="auto"/>
            <w:right w:val="none" w:sz="0" w:space="0" w:color="auto"/>
          </w:divBdr>
        </w:div>
        <w:div w:id="23555551">
          <w:marLeft w:val="0"/>
          <w:marRight w:val="0"/>
          <w:marTop w:val="0"/>
          <w:marBottom w:val="0"/>
          <w:divBdr>
            <w:top w:val="none" w:sz="0" w:space="0" w:color="auto"/>
            <w:left w:val="none" w:sz="0" w:space="0" w:color="auto"/>
            <w:bottom w:val="none" w:sz="0" w:space="0" w:color="auto"/>
            <w:right w:val="none" w:sz="0" w:space="0" w:color="auto"/>
          </w:divBdr>
        </w:div>
        <w:div w:id="640498437">
          <w:marLeft w:val="0"/>
          <w:marRight w:val="0"/>
          <w:marTop w:val="0"/>
          <w:marBottom w:val="0"/>
          <w:divBdr>
            <w:top w:val="none" w:sz="0" w:space="0" w:color="auto"/>
            <w:left w:val="none" w:sz="0" w:space="0" w:color="auto"/>
            <w:bottom w:val="none" w:sz="0" w:space="0" w:color="auto"/>
            <w:right w:val="none" w:sz="0" w:space="0" w:color="auto"/>
          </w:divBdr>
        </w:div>
        <w:div w:id="1231505266">
          <w:marLeft w:val="0"/>
          <w:marRight w:val="0"/>
          <w:marTop w:val="0"/>
          <w:marBottom w:val="0"/>
          <w:divBdr>
            <w:top w:val="none" w:sz="0" w:space="0" w:color="auto"/>
            <w:left w:val="none" w:sz="0" w:space="0" w:color="auto"/>
            <w:bottom w:val="none" w:sz="0" w:space="0" w:color="auto"/>
            <w:right w:val="none" w:sz="0" w:space="0" w:color="auto"/>
          </w:divBdr>
        </w:div>
        <w:div w:id="1822229796">
          <w:marLeft w:val="0"/>
          <w:marRight w:val="0"/>
          <w:marTop w:val="0"/>
          <w:marBottom w:val="0"/>
          <w:divBdr>
            <w:top w:val="none" w:sz="0" w:space="0" w:color="auto"/>
            <w:left w:val="none" w:sz="0" w:space="0" w:color="auto"/>
            <w:bottom w:val="none" w:sz="0" w:space="0" w:color="auto"/>
            <w:right w:val="none" w:sz="0" w:space="0" w:color="auto"/>
          </w:divBdr>
        </w:div>
        <w:div w:id="1338536879">
          <w:marLeft w:val="0"/>
          <w:marRight w:val="0"/>
          <w:marTop w:val="0"/>
          <w:marBottom w:val="0"/>
          <w:divBdr>
            <w:top w:val="none" w:sz="0" w:space="0" w:color="auto"/>
            <w:left w:val="none" w:sz="0" w:space="0" w:color="auto"/>
            <w:bottom w:val="none" w:sz="0" w:space="0" w:color="auto"/>
            <w:right w:val="none" w:sz="0" w:space="0" w:color="auto"/>
          </w:divBdr>
        </w:div>
        <w:div w:id="822352647">
          <w:marLeft w:val="0"/>
          <w:marRight w:val="0"/>
          <w:marTop w:val="0"/>
          <w:marBottom w:val="0"/>
          <w:divBdr>
            <w:top w:val="none" w:sz="0" w:space="0" w:color="auto"/>
            <w:left w:val="none" w:sz="0" w:space="0" w:color="auto"/>
            <w:bottom w:val="none" w:sz="0" w:space="0" w:color="auto"/>
            <w:right w:val="none" w:sz="0" w:space="0" w:color="auto"/>
          </w:divBdr>
        </w:div>
        <w:div w:id="2095469900">
          <w:marLeft w:val="0"/>
          <w:marRight w:val="0"/>
          <w:marTop w:val="0"/>
          <w:marBottom w:val="0"/>
          <w:divBdr>
            <w:top w:val="none" w:sz="0" w:space="0" w:color="auto"/>
            <w:left w:val="none" w:sz="0" w:space="0" w:color="auto"/>
            <w:bottom w:val="none" w:sz="0" w:space="0" w:color="auto"/>
            <w:right w:val="none" w:sz="0" w:space="0" w:color="auto"/>
          </w:divBdr>
        </w:div>
        <w:div w:id="1457405501">
          <w:marLeft w:val="0"/>
          <w:marRight w:val="0"/>
          <w:marTop w:val="0"/>
          <w:marBottom w:val="0"/>
          <w:divBdr>
            <w:top w:val="none" w:sz="0" w:space="0" w:color="auto"/>
            <w:left w:val="none" w:sz="0" w:space="0" w:color="auto"/>
            <w:bottom w:val="none" w:sz="0" w:space="0" w:color="auto"/>
            <w:right w:val="none" w:sz="0" w:space="0" w:color="auto"/>
          </w:divBdr>
        </w:div>
        <w:div w:id="1395619353">
          <w:marLeft w:val="0"/>
          <w:marRight w:val="0"/>
          <w:marTop w:val="0"/>
          <w:marBottom w:val="0"/>
          <w:divBdr>
            <w:top w:val="none" w:sz="0" w:space="0" w:color="auto"/>
            <w:left w:val="none" w:sz="0" w:space="0" w:color="auto"/>
            <w:bottom w:val="none" w:sz="0" w:space="0" w:color="auto"/>
            <w:right w:val="none" w:sz="0" w:space="0" w:color="auto"/>
          </w:divBdr>
        </w:div>
        <w:div w:id="1349867309">
          <w:marLeft w:val="0"/>
          <w:marRight w:val="0"/>
          <w:marTop w:val="0"/>
          <w:marBottom w:val="0"/>
          <w:divBdr>
            <w:top w:val="none" w:sz="0" w:space="0" w:color="auto"/>
            <w:left w:val="none" w:sz="0" w:space="0" w:color="auto"/>
            <w:bottom w:val="none" w:sz="0" w:space="0" w:color="auto"/>
            <w:right w:val="none" w:sz="0" w:space="0" w:color="auto"/>
          </w:divBdr>
        </w:div>
        <w:div w:id="1783962545">
          <w:marLeft w:val="0"/>
          <w:marRight w:val="0"/>
          <w:marTop w:val="0"/>
          <w:marBottom w:val="0"/>
          <w:divBdr>
            <w:top w:val="none" w:sz="0" w:space="0" w:color="auto"/>
            <w:left w:val="none" w:sz="0" w:space="0" w:color="auto"/>
            <w:bottom w:val="none" w:sz="0" w:space="0" w:color="auto"/>
            <w:right w:val="none" w:sz="0" w:space="0" w:color="auto"/>
          </w:divBdr>
        </w:div>
        <w:div w:id="1993748185">
          <w:marLeft w:val="0"/>
          <w:marRight w:val="0"/>
          <w:marTop w:val="0"/>
          <w:marBottom w:val="0"/>
          <w:divBdr>
            <w:top w:val="none" w:sz="0" w:space="0" w:color="auto"/>
            <w:left w:val="none" w:sz="0" w:space="0" w:color="auto"/>
            <w:bottom w:val="none" w:sz="0" w:space="0" w:color="auto"/>
            <w:right w:val="none" w:sz="0" w:space="0" w:color="auto"/>
          </w:divBdr>
        </w:div>
        <w:div w:id="1578242710">
          <w:marLeft w:val="0"/>
          <w:marRight w:val="0"/>
          <w:marTop w:val="0"/>
          <w:marBottom w:val="0"/>
          <w:divBdr>
            <w:top w:val="none" w:sz="0" w:space="0" w:color="auto"/>
            <w:left w:val="none" w:sz="0" w:space="0" w:color="auto"/>
            <w:bottom w:val="none" w:sz="0" w:space="0" w:color="auto"/>
            <w:right w:val="none" w:sz="0" w:space="0" w:color="auto"/>
          </w:divBdr>
        </w:div>
        <w:div w:id="228150293">
          <w:marLeft w:val="0"/>
          <w:marRight w:val="0"/>
          <w:marTop w:val="0"/>
          <w:marBottom w:val="0"/>
          <w:divBdr>
            <w:top w:val="none" w:sz="0" w:space="0" w:color="auto"/>
            <w:left w:val="none" w:sz="0" w:space="0" w:color="auto"/>
            <w:bottom w:val="none" w:sz="0" w:space="0" w:color="auto"/>
            <w:right w:val="none" w:sz="0" w:space="0" w:color="auto"/>
          </w:divBdr>
        </w:div>
        <w:div w:id="1628976119">
          <w:marLeft w:val="0"/>
          <w:marRight w:val="0"/>
          <w:marTop w:val="0"/>
          <w:marBottom w:val="0"/>
          <w:divBdr>
            <w:top w:val="none" w:sz="0" w:space="0" w:color="auto"/>
            <w:left w:val="none" w:sz="0" w:space="0" w:color="auto"/>
            <w:bottom w:val="none" w:sz="0" w:space="0" w:color="auto"/>
            <w:right w:val="none" w:sz="0" w:space="0" w:color="auto"/>
          </w:divBdr>
        </w:div>
        <w:div w:id="450439971">
          <w:marLeft w:val="0"/>
          <w:marRight w:val="0"/>
          <w:marTop w:val="0"/>
          <w:marBottom w:val="0"/>
          <w:divBdr>
            <w:top w:val="none" w:sz="0" w:space="0" w:color="auto"/>
            <w:left w:val="none" w:sz="0" w:space="0" w:color="auto"/>
            <w:bottom w:val="none" w:sz="0" w:space="0" w:color="auto"/>
            <w:right w:val="none" w:sz="0" w:space="0" w:color="auto"/>
          </w:divBdr>
        </w:div>
        <w:div w:id="1889338306">
          <w:marLeft w:val="0"/>
          <w:marRight w:val="0"/>
          <w:marTop w:val="0"/>
          <w:marBottom w:val="0"/>
          <w:divBdr>
            <w:top w:val="none" w:sz="0" w:space="0" w:color="auto"/>
            <w:left w:val="none" w:sz="0" w:space="0" w:color="auto"/>
            <w:bottom w:val="none" w:sz="0" w:space="0" w:color="auto"/>
            <w:right w:val="none" w:sz="0" w:space="0" w:color="auto"/>
          </w:divBdr>
        </w:div>
        <w:div w:id="847409629">
          <w:marLeft w:val="0"/>
          <w:marRight w:val="0"/>
          <w:marTop w:val="0"/>
          <w:marBottom w:val="0"/>
          <w:divBdr>
            <w:top w:val="none" w:sz="0" w:space="0" w:color="auto"/>
            <w:left w:val="none" w:sz="0" w:space="0" w:color="auto"/>
            <w:bottom w:val="none" w:sz="0" w:space="0" w:color="auto"/>
            <w:right w:val="none" w:sz="0" w:space="0" w:color="auto"/>
          </w:divBdr>
        </w:div>
        <w:div w:id="1114596013">
          <w:marLeft w:val="0"/>
          <w:marRight w:val="0"/>
          <w:marTop w:val="0"/>
          <w:marBottom w:val="0"/>
          <w:divBdr>
            <w:top w:val="none" w:sz="0" w:space="0" w:color="auto"/>
            <w:left w:val="none" w:sz="0" w:space="0" w:color="auto"/>
            <w:bottom w:val="none" w:sz="0" w:space="0" w:color="auto"/>
            <w:right w:val="none" w:sz="0" w:space="0" w:color="auto"/>
          </w:divBdr>
        </w:div>
        <w:div w:id="687365114">
          <w:marLeft w:val="0"/>
          <w:marRight w:val="0"/>
          <w:marTop w:val="0"/>
          <w:marBottom w:val="0"/>
          <w:divBdr>
            <w:top w:val="none" w:sz="0" w:space="0" w:color="auto"/>
            <w:left w:val="none" w:sz="0" w:space="0" w:color="auto"/>
            <w:bottom w:val="none" w:sz="0" w:space="0" w:color="auto"/>
            <w:right w:val="none" w:sz="0" w:space="0" w:color="auto"/>
          </w:divBdr>
        </w:div>
        <w:div w:id="724571022">
          <w:marLeft w:val="0"/>
          <w:marRight w:val="0"/>
          <w:marTop w:val="0"/>
          <w:marBottom w:val="0"/>
          <w:divBdr>
            <w:top w:val="none" w:sz="0" w:space="0" w:color="auto"/>
            <w:left w:val="none" w:sz="0" w:space="0" w:color="auto"/>
            <w:bottom w:val="none" w:sz="0" w:space="0" w:color="auto"/>
            <w:right w:val="none" w:sz="0" w:space="0" w:color="auto"/>
          </w:divBdr>
        </w:div>
        <w:div w:id="966161115">
          <w:marLeft w:val="0"/>
          <w:marRight w:val="0"/>
          <w:marTop w:val="0"/>
          <w:marBottom w:val="0"/>
          <w:divBdr>
            <w:top w:val="none" w:sz="0" w:space="0" w:color="auto"/>
            <w:left w:val="none" w:sz="0" w:space="0" w:color="auto"/>
            <w:bottom w:val="none" w:sz="0" w:space="0" w:color="auto"/>
            <w:right w:val="none" w:sz="0" w:space="0" w:color="auto"/>
          </w:divBdr>
        </w:div>
        <w:div w:id="1960716617">
          <w:marLeft w:val="0"/>
          <w:marRight w:val="0"/>
          <w:marTop w:val="0"/>
          <w:marBottom w:val="0"/>
          <w:divBdr>
            <w:top w:val="none" w:sz="0" w:space="0" w:color="auto"/>
            <w:left w:val="none" w:sz="0" w:space="0" w:color="auto"/>
            <w:bottom w:val="none" w:sz="0" w:space="0" w:color="auto"/>
            <w:right w:val="none" w:sz="0" w:space="0" w:color="auto"/>
          </w:divBdr>
        </w:div>
        <w:div w:id="1880629616">
          <w:marLeft w:val="0"/>
          <w:marRight w:val="0"/>
          <w:marTop w:val="0"/>
          <w:marBottom w:val="0"/>
          <w:divBdr>
            <w:top w:val="none" w:sz="0" w:space="0" w:color="auto"/>
            <w:left w:val="none" w:sz="0" w:space="0" w:color="auto"/>
            <w:bottom w:val="none" w:sz="0" w:space="0" w:color="auto"/>
            <w:right w:val="none" w:sz="0" w:space="0" w:color="auto"/>
          </w:divBdr>
        </w:div>
        <w:div w:id="1243177293">
          <w:marLeft w:val="0"/>
          <w:marRight w:val="0"/>
          <w:marTop w:val="0"/>
          <w:marBottom w:val="0"/>
          <w:divBdr>
            <w:top w:val="none" w:sz="0" w:space="0" w:color="auto"/>
            <w:left w:val="none" w:sz="0" w:space="0" w:color="auto"/>
            <w:bottom w:val="none" w:sz="0" w:space="0" w:color="auto"/>
            <w:right w:val="none" w:sz="0" w:space="0" w:color="auto"/>
          </w:divBdr>
        </w:div>
        <w:div w:id="1843663613">
          <w:marLeft w:val="0"/>
          <w:marRight w:val="0"/>
          <w:marTop w:val="0"/>
          <w:marBottom w:val="0"/>
          <w:divBdr>
            <w:top w:val="none" w:sz="0" w:space="0" w:color="auto"/>
            <w:left w:val="none" w:sz="0" w:space="0" w:color="auto"/>
            <w:bottom w:val="none" w:sz="0" w:space="0" w:color="auto"/>
            <w:right w:val="none" w:sz="0" w:space="0" w:color="auto"/>
          </w:divBdr>
        </w:div>
        <w:div w:id="215361461">
          <w:marLeft w:val="0"/>
          <w:marRight w:val="0"/>
          <w:marTop w:val="0"/>
          <w:marBottom w:val="0"/>
          <w:divBdr>
            <w:top w:val="none" w:sz="0" w:space="0" w:color="auto"/>
            <w:left w:val="none" w:sz="0" w:space="0" w:color="auto"/>
            <w:bottom w:val="none" w:sz="0" w:space="0" w:color="auto"/>
            <w:right w:val="none" w:sz="0" w:space="0" w:color="auto"/>
          </w:divBdr>
        </w:div>
        <w:div w:id="1813135463">
          <w:marLeft w:val="0"/>
          <w:marRight w:val="0"/>
          <w:marTop w:val="0"/>
          <w:marBottom w:val="0"/>
          <w:divBdr>
            <w:top w:val="none" w:sz="0" w:space="0" w:color="auto"/>
            <w:left w:val="none" w:sz="0" w:space="0" w:color="auto"/>
            <w:bottom w:val="none" w:sz="0" w:space="0" w:color="auto"/>
            <w:right w:val="none" w:sz="0" w:space="0" w:color="auto"/>
          </w:divBdr>
        </w:div>
        <w:div w:id="1506939832">
          <w:marLeft w:val="0"/>
          <w:marRight w:val="0"/>
          <w:marTop w:val="0"/>
          <w:marBottom w:val="0"/>
          <w:divBdr>
            <w:top w:val="none" w:sz="0" w:space="0" w:color="auto"/>
            <w:left w:val="none" w:sz="0" w:space="0" w:color="auto"/>
            <w:bottom w:val="none" w:sz="0" w:space="0" w:color="auto"/>
            <w:right w:val="none" w:sz="0" w:space="0" w:color="auto"/>
          </w:divBdr>
        </w:div>
        <w:div w:id="350301259">
          <w:marLeft w:val="0"/>
          <w:marRight w:val="0"/>
          <w:marTop w:val="0"/>
          <w:marBottom w:val="0"/>
          <w:divBdr>
            <w:top w:val="none" w:sz="0" w:space="0" w:color="auto"/>
            <w:left w:val="none" w:sz="0" w:space="0" w:color="auto"/>
            <w:bottom w:val="none" w:sz="0" w:space="0" w:color="auto"/>
            <w:right w:val="none" w:sz="0" w:space="0" w:color="auto"/>
          </w:divBdr>
        </w:div>
        <w:div w:id="1285116880">
          <w:marLeft w:val="0"/>
          <w:marRight w:val="0"/>
          <w:marTop w:val="0"/>
          <w:marBottom w:val="0"/>
          <w:divBdr>
            <w:top w:val="none" w:sz="0" w:space="0" w:color="auto"/>
            <w:left w:val="none" w:sz="0" w:space="0" w:color="auto"/>
            <w:bottom w:val="none" w:sz="0" w:space="0" w:color="auto"/>
            <w:right w:val="none" w:sz="0" w:space="0" w:color="auto"/>
          </w:divBdr>
        </w:div>
        <w:div w:id="2113671584">
          <w:marLeft w:val="0"/>
          <w:marRight w:val="0"/>
          <w:marTop w:val="0"/>
          <w:marBottom w:val="0"/>
          <w:divBdr>
            <w:top w:val="none" w:sz="0" w:space="0" w:color="auto"/>
            <w:left w:val="none" w:sz="0" w:space="0" w:color="auto"/>
            <w:bottom w:val="none" w:sz="0" w:space="0" w:color="auto"/>
            <w:right w:val="none" w:sz="0" w:space="0" w:color="auto"/>
          </w:divBdr>
        </w:div>
        <w:div w:id="715082768">
          <w:marLeft w:val="0"/>
          <w:marRight w:val="0"/>
          <w:marTop w:val="0"/>
          <w:marBottom w:val="0"/>
          <w:divBdr>
            <w:top w:val="none" w:sz="0" w:space="0" w:color="auto"/>
            <w:left w:val="none" w:sz="0" w:space="0" w:color="auto"/>
            <w:bottom w:val="none" w:sz="0" w:space="0" w:color="auto"/>
            <w:right w:val="none" w:sz="0" w:space="0" w:color="auto"/>
          </w:divBdr>
        </w:div>
        <w:div w:id="251669872">
          <w:marLeft w:val="0"/>
          <w:marRight w:val="0"/>
          <w:marTop w:val="0"/>
          <w:marBottom w:val="0"/>
          <w:divBdr>
            <w:top w:val="none" w:sz="0" w:space="0" w:color="auto"/>
            <w:left w:val="none" w:sz="0" w:space="0" w:color="auto"/>
            <w:bottom w:val="none" w:sz="0" w:space="0" w:color="auto"/>
            <w:right w:val="none" w:sz="0" w:space="0" w:color="auto"/>
          </w:divBdr>
        </w:div>
        <w:div w:id="1024211626">
          <w:marLeft w:val="0"/>
          <w:marRight w:val="0"/>
          <w:marTop w:val="0"/>
          <w:marBottom w:val="0"/>
          <w:divBdr>
            <w:top w:val="none" w:sz="0" w:space="0" w:color="auto"/>
            <w:left w:val="none" w:sz="0" w:space="0" w:color="auto"/>
            <w:bottom w:val="none" w:sz="0" w:space="0" w:color="auto"/>
            <w:right w:val="none" w:sz="0" w:space="0" w:color="auto"/>
          </w:divBdr>
        </w:div>
        <w:div w:id="881593903">
          <w:marLeft w:val="0"/>
          <w:marRight w:val="0"/>
          <w:marTop w:val="0"/>
          <w:marBottom w:val="0"/>
          <w:divBdr>
            <w:top w:val="none" w:sz="0" w:space="0" w:color="auto"/>
            <w:left w:val="none" w:sz="0" w:space="0" w:color="auto"/>
            <w:bottom w:val="none" w:sz="0" w:space="0" w:color="auto"/>
            <w:right w:val="none" w:sz="0" w:space="0" w:color="auto"/>
          </w:divBdr>
        </w:div>
        <w:div w:id="445777001">
          <w:marLeft w:val="0"/>
          <w:marRight w:val="0"/>
          <w:marTop w:val="0"/>
          <w:marBottom w:val="0"/>
          <w:divBdr>
            <w:top w:val="none" w:sz="0" w:space="0" w:color="auto"/>
            <w:left w:val="none" w:sz="0" w:space="0" w:color="auto"/>
            <w:bottom w:val="none" w:sz="0" w:space="0" w:color="auto"/>
            <w:right w:val="none" w:sz="0" w:space="0" w:color="auto"/>
          </w:divBdr>
        </w:div>
        <w:div w:id="880894997">
          <w:marLeft w:val="0"/>
          <w:marRight w:val="0"/>
          <w:marTop w:val="0"/>
          <w:marBottom w:val="0"/>
          <w:divBdr>
            <w:top w:val="none" w:sz="0" w:space="0" w:color="auto"/>
            <w:left w:val="none" w:sz="0" w:space="0" w:color="auto"/>
            <w:bottom w:val="none" w:sz="0" w:space="0" w:color="auto"/>
            <w:right w:val="none" w:sz="0" w:space="0" w:color="auto"/>
          </w:divBdr>
        </w:div>
        <w:div w:id="631521145">
          <w:marLeft w:val="0"/>
          <w:marRight w:val="0"/>
          <w:marTop w:val="0"/>
          <w:marBottom w:val="0"/>
          <w:divBdr>
            <w:top w:val="none" w:sz="0" w:space="0" w:color="auto"/>
            <w:left w:val="none" w:sz="0" w:space="0" w:color="auto"/>
            <w:bottom w:val="none" w:sz="0" w:space="0" w:color="auto"/>
            <w:right w:val="none" w:sz="0" w:space="0" w:color="auto"/>
          </w:divBdr>
        </w:div>
        <w:div w:id="478116017">
          <w:marLeft w:val="0"/>
          <w:marRight w:val="0"/>
          <w:marTop w:val="0"/>
          <w:marBottom w:val="0"/>
          <w:divBdr>
            <w:top w:val="none" w:sz="0" w:space="0" w:color="auto"/>
            <w:left w:val="none" w:sz="0" w:space="0" w:color="auto"/>
            <w:bottom w:val="none" w:sz="0" w:space="0" w:color="auto"/>
            <w:right w:val="none" w:sz="0" w:space="0" w:color="auto"/>
          </w:divBdr>
        </w:div>
        <w:div w:id="1068575437">
          <w:marLeft w:val="0"/>
          <w:marRight w:val="0"/>
          <w:marTop w:val="0"/>
          <w:marBottom w:val="0"/>
          <w:divBdr>
            <w:top w:val="none" w:sz="0" w:space="0" w:color="auto"/>
            <w:left w:val="none" w:sz="0" w:space="0" w:color="auto"/>
            <w:bottom w:val="none" w:sz="0" w:space="0" w:color="auto"/>
            <w:right w:val="none" w:sz="0" w:space="0" w:color="auto"/>
          </w:divBdr>
        </w:div>
        <w:div w:id="420875900">
          <w:marLeft w:val="0"/>
          <w:marRight w:val="0"/>
          <w:marTop w:val="0"/>
          <w:marBottom w:val="0"/>
          <w:divBdr>
            <w:top w:val="none" w:sz="0" w:space="0" w:color="auto"/>
            <w:left w:val="none" w:sz="0" w:space="0" w:color="auto"/>
            <w:bottom w:val="none" w:sz="0" w:space="0" w:color="auto"/>
            <w:right w:val="none" w:sz="0" w:space="0" w:color="auto"/>
          </w:divBdr>
        </w:div>
        <w:div w:id="725839964">
          <w:marLeft w:val="0"/>
          <w:marRight w:val="0"/>
          <w:marTop w:val="0"/>
          <w:marBottom w:val="0"/>
          <w:divBdr>
            <w:top w:val="none" w:sz="0" w:space="0" w:color="auto"/>
            <w:left w:val="none" w:sz="0" w:space="0" w:color="auto"/>
            <w:bottom w:val="none" w:sz="0" w:space="0" w:color="auto"/>
            <w:right w:val="none" w:sz="0" w:space="0" w:color="auto"/>
          </w:divBdr>
        </w:div>
        <w:div w:id="727925008">
          <w:marLeft w:val="0"/>
          <w:marRight w:val="0"/>
          <w:marTop w:val="0"/>
          <w:marBottom w:val="0"/>
          <w:divBdr>
            <w:top w:val="none" w:sz="0" w:space="0" w:color="auto"/>
            <w:left w:val="none" w:sz="0" w:space="0" w:color="auto"/>
            <w:bottom w:val="none" w:sz="0" w:space="0" w:color="auto"/>
            <w:right w:val="none" w:sz="0" w:space="0" w:color="auto"/>
          </w:divBdr>
        </w:div>
        <w:div w:id="400174137">
          <w:marLeft w:val="0"/>
          <w:marRight w:val="0"/>
          <w:marTop w:val="0"/>
          <w:marBottom w:val="0"/>
          <w:divBdr>
            <w:top w:val="none" w:sz="0" w:space="0" w:color="auto"/>
            <w:left w:val="none" w:sz="0" w:space="0" w:color="auto"/>
            <w:bottom w:val="none" w:sz="0" w:space="0" w:color="auto"/>
            <w:right w:val="none" w:sz="0" w:space="0" w:color="auto"/>
          </w:divBdr>
        </w:div>
        <w:div w:id="599030416">
          <w:marLeft w:val="0"/>
          <w:marRight w:val="0"/>
          <w:marTop w:val="0"/>
          <w:marBottom w:val="0"/>
          <w:divBdr>
            <w:top w:val="none" w:sz="0" w:space="0" w:color="auto"/>
            <w:left w:val="none" w:sz="0" w:space="0" w:color="auto"/>
            <w:bottom w:val="none" w:sz="0" w:space="0" w:color="auto"/>
            <w:right w:val="none" w:sz="0" w:space="0" w:color="auto"/>
          </w:divBdr>
        </w:div>
        <w:div w:id="230164602">
          <w:marLeft w:val="0"/>
          <w:marRight w:val="0"/>
          <w:marTop w:val="0"/>
          <w:marBottom w:val="0"/>
          <w:divBdr>
            <w:top w:val="none" w:sz="0" w:space="0" w:color="auto"/>
            <w:left w:val="none" w:sz="0" w:space="0" w:color="auto"/>
            <w:bottom w:val="none" w:sz="0" w:space="0" w:color="auto"/>
            <w:right w:val="none" w:sz="0" w:space="0" w:color="auto"/>
          </w:divBdr>
        </w:div>
        <w:div w:id="1202941603">
          <w:marLeft w:val="0"/>
          <w:marRight w:val="0"/>
          <w:marTop w:val="0"/>
          <w:marBottom w:val="0"/>
          <w:divBdr>
            <w:top w:val="none" w:sz="0" w:space="0" w:color="auto"/>
            <w:left w:val="none" w:sz="0" w:space="0" w:color="auto"/>
            <w:bottom w:val="none" w:sz="0" w:space="0" w:color="auto"/>
            <w:right w:val="none" w:sz="0" w:space="0" w:color="auto"/>
          </w:divBdr>
        </w:div>
        <w:div w:id="140660940">
          <w:marLeft w:val="0"/>
          <w:marRight w:val="0"/>
          <w:marTop w:val="0"/>
          <w:marBottom w:val="0"/>
          <w:divBdr>
            <w:top w:val="none" w:sz="0" w:space="0" w:color="auto"/>
            <w:left w:val="none" w:sz="0" w:space="0" w:color="auto"/>
            <w:bottom w:val="none" w:sz="0" w:space="0" w:color="auto"/>
            <w:right w:val="none" w:sz="0" w:space="0" w:color="auto"/>
          </w:divBdr>
        </w:div>
        <w:div w:id="1221554634">
          <w:marLeft w:val="0"/>
          <w:marRight w:val="0"/>
          <w:marTop w:val="0"/>
          <w:marBottom w:val="0"/>
          <w:divBdr>
            <w:top w:val="none" w:sz="0" w:space="0" w:color="auto"/>
            <w:left w:val="none" w:sz="0" w:space="0" w:color="auto"/>
            <w:bottom w:val="none" w:sz="0" w:space="0" w:color="auto"/>
            <w:right w:val="none" w:sz="0" w:space="0" w:color="auto"/>
          </w:divBdr>
        </w:div>
        <w:div w:id="1804351139">
          <w:marLeft w:val="0"/>
          <w:marRight w:val="0"/>
          <w:marTop w:val="0"/>
          <w:marBottom w:val="0"/>
          <w:divBdr>
            <w:top w:val="none" w:sz="0" w:space="0" w:color="auto"/>
            <w:left w:val="none" w:sz="0" w:space="0" w:color="auto"/>
            <w:bottom w:val="none" w:sz="0" w:space="0" w:color="auto"/>
            <w:right w:val="none" w:sz="0" w:space="0" w:color="auto"/>
          </w:divBdr>
        </w:div>
        <w:div w:id="761993101">
          <w:marLeft w:val="0"/>
          <w:marRight w:val="0"/>
          <w:marTop w:val="0"/>
          <w:marBottom w:val="0"/>
          <w:divBdr>
            <w:top w:val="none" w:sz="0" w:space="0" w:color="auto"/>
            <w:left w:val="none" w:sz="0" w:space="0" w:color="auto"/>
            <w:bottom w:val="none" w:sz="0" w:space="0" w:color="auto"/>
            <w:right w:val="none" w:sz="0" w:space="0" w:color="auto"/>
          </w:divBdr>
        </w:div>
        <w:div w:id="144276398">
          <w:marLeft w:val="0"/>
          <w:marRight w:val="0"/>
          <w:marTop w:val="0"/>
          <w:marBottom w:val="0"/>
          <w:divBdr>
            <w:top w:val="none" w:sz="0" w:space="0" w:color="auto"/>
            <w:left w:val="none" w:sz="0" w:space="0" w:color="auto"/>
            <w:bottom w:val="none" w:sz="0" w:space="0" w:color="auto"/>
            <w:right w:val="none" w:sz="0" w:space="0" w:color="auto"/>
          </w:divBdr>
        </w:div>
        <w:div w:id="15816206">
          <w:marLeft w:val="0"/>
          <w:marRight w:val="0"/>
          <w:marTop w:val="0"/>
          <w:marBottom w:val="0"/>
          <w:divBdr>
            <w:top w:val="none" w:sz="0" w:space="0" w:color="auto"/>
            <w:left w:val="none" w:sz="0" w:space="0" w:color="auto"/>
            <w:bottom w:val="none" w:sz="0" w:space="0" w:color="auto"/>
            <w:right w:val="none" w:sz="0" w:space="0" w:color="auto"/>
          </w:divBdr>
        </w:div>
        <w:div w:id="1944990701">
          <w:marLeft w:val="0"/>
          <w:marRight w:val="0"/>
          <w:marTop w:val="0"/>
          <w:marBottom w:val="0"/>
          <w:divBdr>
            <w:top w:val="none" w:sz="0" w:space="0" w:color="auto"/>
            <w:left w:val="none" w:sz="0" w:space="0" w:color="auto"/>
            <w:bottom w:val="none" w:sz="0" w:space="0" w:color="auto"/>
            <w:right w:val="none" w:sz="0" w:space="0" w:color="auto"/>
          </w:divBdr>
        </w:div>
        <w:div w:id="496847593">
          <w:marLeft w:val="0"/>
          <w:marRight w:val="0"/>
          <w:marTop w:val="0"/>
          <w:marBottom w:val="0"/>
          <w:divBdr>
            <w:top w:val="none" w:sz="0" w:space="0" w:color="auto"/>
            <w:left w:val="none" w:sz="0" w:space="0" w:color="auto"/>
            <w:bottom w:val="none" w:sz="0" w:space="0" w:color="auto"/>
            <w:right w:val="none" w:sz="0" w:space="0" w:color="auto"/>
          </w:divBdr>
        </w:div>
        <w:div w:id="2049066893">
          <w:marLeft w:val="0"/>
          <w:marRight w:val="0"/>
          <w:marTop w:val="0"/>
          <w:marBottom w:val="0"/>
          <w:divBdr>
            <w:top w:val="none" w:sz="0" w:space="0" w:color="auto"/>
            <w:left w:val="none" w:sz="0" w:space="0" w:color="auto"/>
            <w:bottom w:val="none" w:sz="0" w:space="0" w:color="auto"/>
            <w:right w:val="none" w:sz="0" w:space="0" w:color="auto"/>
          </w:divBdr>
        </w:div>
        <w:div w:id="2069260187">
          <w:marLeft w:val="0"/>
          <w:marRight w:val="0"/>
          <w:marTop w:val="0"/>
          <w:marBottom w:val="0"/>
          <w:divBdr>
            <w:top w:val="none" w:sz="0" w:space="0" w:color="auto"/>
            <w:left w:val="none" w:sz="0" w:space="0" w:color="auto"/>
            <w:bottom w:val="none" w:sz="0" w:space="0" w:color="auto"/>
            <w:right w:val="none" w:sz="0" w:space="0" w:color="auto"/>
          </w:divBdr>
        </w:div>
        <w:div w:id="1164082284">
          <w:marLeft w:val="0"/>
          <w:marRight w:val="0"/>
          <w:marTop w:val="0"/>
          <w:marBottom w:val="0"/>
          <w:divBdr>
            <w:top w:val="none" w:sz="0" w:space="0" w:color="auto"/>
            <w:left w:val="none" w:sz="0" w:space="0" w:color="auto"/>
            <w:bottom w:val="none" w:sz="0" w:space="0" w:color="auto"/>
            <w:right w:val="none" w:sz="0" w:space="0" w:color="auto"/>
          </w:divBdr>
        </w:div>
        <w:div w:id="1774857022">
          <w:marLeft w:val="0"/>
          <w:marRight w:val="0"/>
          <w:marTop w:val="0"/>
          <w:marBottom w:val="0"/>
          <w:divBdr>
            <w:top w:val="none" w:sz="0" w:space="0" w:color="auto"/>
            <w:left w:val="none" w:sz="0" w:space="0" w:color="auto"/>
            <w:bottom w:val="none" w:sz="0" w:space="0" w:color="auto"/>
            <w:right w:val="none" w:sz="0" w:space="0" w:color="auto"/>
          </w:divBdr>
        </w:div>
        <w:div w:id="2074543288">
          <w:marLeft w:val="0"/>
          <w:marRight w:val="0"/>
          <w:marTop w:val="0"/>
          <w:marBottom w:val="0"/>
          <w:divBdr>
            <w:top w:val="none" w:sz="0" w:space="0" w:color="auto"/>
            <w:left w:val="none" w:sz="0" w:space="0" w:color="auto"/>
            <w:bottom w:val="none" w:sz="0" w:space="0" w:color="auto"/>
            <w:right w:val="none" w:sz="0" w:space="0" w:color="auto"/>
          </w:divBdr>
        </w:div>
        <w:div w:id="132138046">
          <w:marLeft w:val="0"/>
          <w:marRight w:val="0"/>
          <w:marTop w:val="0"/>
          <w:marBottom w:val="0"/>
          <w:divBdr>
            <w:top w:val="none" w:sz="0" w:space="0" w:color="auto"/>
            <w:left w:val="none" w:sz="0" w:space="0" w:color="auto"/>
            <w:bottom w:val="none" w:sz="0" w:space="0" w:color="auto"/>
            <w:right w:val="none" w:sz="0" w:space="0" w:color="auto"/>
          </w:divBdr>
        </w:div>
        <w:div w:id="680668475">
          <w:marLeft w:val="0"/>
          <w:marRight w:val="0"/>
          <w:marTop w:val="0"/>
          <w:marBottom w:val="0"/>
          <w:divBdr>
            <w:top w:val="none" w:sz="0" w:space="0" w:color="auto"/>
            <w:left w:val="none" w:sz="0" w:space="0" w:color="auto"/>
            <w:bottom w:val="none" w:sz="0" w:space="0" w:color="auto"/>
            <w:right w:val="none" w:sz="0" w:space="0" w:color="auto"/>
          </w:divBdr>
        </w:div>
        <w:div w:id="1212233806">
          <w:marLeft w:val="0"/>
          <w:marRight w:val="0"/>
          <w:marTop w:val="0"/>
          <w:marBottom w:val="0"/>
          <w:divBdr>
            <w:top w:val="none" w:sz="0" w:space="0" w:color="auto"/>
            <w:left w:val="none" w:sz="0" w:space="0" w:color="auto"/>
            <w:bottom w:val="none" w:sz="0" w:space="0" w:color="auto"/>
            <w:right w:val="none" w:sz="0" w:space="0" w:color="auto"/>
          </w:divBdr>
        </w:div>
        <w:div w:id="276840526">
          <w:marLeft w:val="0"/>
          <w:marRight w:val="0"/>
          <w:marTop w:val="0"/>
          <w:marBottom w:val="0"/>
          <w:divBdr>
            <w:top w:val="none" w:sz="0" w:space="0" w:color="auto"/>
            <w:left w:val="none" w:sz="0" w:space="0" w:color="auto"/>
            <w:bottom w:val="none" w:sz="0" w:space="0" w:color="auto"/>
            <w:right w:val="none" w:sz="0" w:space="0" w:color="auto"/>
          </w:divBdr>
        </w:div>
        <w:div w:id="66615255">
          <w:marLeft w:val="0"/>
          <w:marRight w:val="0"/>
          <w:marTop w:val="0"/>
          <w:marBottom w:val="0"/>
          <w:divBdr>
            <w:top w:val="none" w:sz="0" w:space="0" w:color="auto"/>
            <w:left w:val="none" w:sz="0" w:space="0" w:color="auto"/>
            <w:bottom w:val="none" w:sz="0" w:space="0" w:color="auto"/>
            <w:right w:val="none" w:sz="0" w:space="0" w:color="auto"/>
          </w:divBdr>
        </w:div>
        <w:div w:id="579827375">
          <w:marLeft w:val="0"/>
          <w:marRight w:val="0"/>
          <w:marTop w:val="0"/>
          <w:marBottom w:val="0"/>
          <w:divBdr>
            <w:top w:val="none" w:sz="0" w:space="0" w:color="auto"/>
            <w:left w:val="none" w:sz="0" w:space="0" w:color="auto"/>
            <w:bottom w:val="none" w:sz="0" w:space="0" w:color="auto"/>
            <w:right w:val="none" w:sz="0" w:space="0" w:color="auto"/>
          </w:divBdr>
        </w:div>
        <w:div w:id="916283991">
          <w:marLeft w:val="0"/>
          <w:marRight w:val="0"/>
          <w:marTop w:val="0"/>
          <w:marBottom w:val="0"/>
          <w:divBdr>
            <w:top w:val="none" w:sz="0" w:space="0" w:color="auto"/>
            <w:left w:val="none" w:sz="0" w:space="0" w:color="auto"/>
            <w:bottom w:val="none" w:sz="0" w:space="0" w:color="auto"/>
            <w:right w:val="none" w:sz="0" w:space="0" w:color="auto"/>
          </w:divBdr>
        </w:div>
        <w:div w:id="1183402641">
          <w:marLeft w:val="0"/>
          <w:marRight w:val="0"/>
          <w:marTop w:val="0"/>
          <w:marBottom w:val="0"/>
          <w:divBdr>
            <w:top w:val="none" w:sz="0" w:space="0" w:color="auto"/>
            <w:left w:val="none" w:sz="0" w:space="0" w:color="auto"/>
            <w:bottom w:val="none" w:sz="0" w:space="0" w:color="auto"/>
            <w:right w:val="none" w:sz="0" w:space="0" w:color="auto"/>
          </w:divBdr>
        </w:div>
        <w:div w:id="810903264">
          <w:marLeft w:val="0"/>
          <w:marRight w:val="0"/>
          <w:marTop w:val="0"/>
          <w:marBottom w:val="0"/>
          <w:divBdr>
            <w:top w:val="none" w:sz="0" w:space="0" w:color="auto"/>
            <w:left w:val="none" w:sz="0" w:space="0" w:color="auto"/>
            <w:bottom w:val="none" w:sz="0" w:space="0" w:color="auto"/>
            <w:right w:val="none" w:sz="0" w:space="0" w:color="auto"/>
          </w:divBdr>
        </w:div>
        <w:div w:id="1240670351">
          <w:marLeft w:val="0"/>
          <w:marRight w:val="0"/>
          <w:marTop w:val="0"/>
          <w:marBottom w:val="0"/>
          <w:divBdr>
            <w:top w:val="none" w:sz="0" w:space="0" w:color="auto"/>
            <w:left w:val="none" w:sz="0" w:space="0" w:color="auto"/>
            <w:bottom w:val="none" w:sz="0" w:space="0" w:color="auto"/>
            <w:right w:val="none" w:sz="0" w:space="0" w:color="auto"/>
          </w:divBdr>
        </w:div>
        <w:div w:id="773012723">
          <w:marLeft w:val="0"/>
          <w:marRight w:val="0"/>
          <w:marTop w:val="0"/>
          <w:marBottom w:val="0"/>
          <w:divBdr>
            <w:top w:val="none" w:sz="0" w:space="0" w:color="auto"/>
            <w:left w:val="none" w:sz="0" w:space="0" w:color="auto"/>
            <w:bottom w:val="none" w:sz="0" w:space="0" w:color="auto"/>
            <w:right w:val="none" w:sz="0" w:space="0" w:color="auto"/>
          </w:divBdr>
        </w:div>
        <w:div w:id="1406418953">
          <w:marLeft w:val="0"/>
          <w:marRight w:val="0"/>
          <w:marTop w:val="0"/>
          <w:marBottom w:val="0"/>
          <w:divBdr>
            <w:top w:val="none" w:sz="0" w:space="0" w:color="auto"/>
            <w:left w:val="none" w:sz="0" w:space="0" w:color="auto"/>
            <w:bottom w:val="none" w:sz="0" w:space="0" w:color="auto"/>
            <w:right w:val="none" w:sz="0" w:space="0" w:color="auto"/>
          </w:divBdr>
        </w:div>
      </w:divsChild>
    </w:div>
    <w:div w:id="600912388">
      <w:bodyDiv w:val="1"/>
      <w:marLeft w:val="0"/>
      <w:marRight w:val="0"/>
      <w:marTop w:val="0"/>
      <w:marBottom w:val="0"/>
      <w:divBdr>
        <w:top w:val="none" w:sz="0" w:space="0" w:color="auto"/>
        <w:left w:val="none" w:sz="0" w:space="0" w:color="auto"/>
        <w:bottom w:val="none" w:sz="0" w:space="0" w:color="auto"/>
        <w:right w:val="none" w:sz="0" w:space="0" w:color="auto"/>
      </w:divBdr>
      <w:divsChild>
        <w:div w:id="137890177">
          <w:marLeft w:val="0"/>
          <w:marRight w:val="0"/>
          <w:marTop w:val="0"/>
          <w:marBottom w:val="0"/>
          <w:divBdr>
            <w:top w:val="none" w:sz="0" w:space="0" w:color="auto"/>
            <w:left w:val="none" w:sz="0" w:space="0" w:color="auto"/>
            <w:bottom w:val="none" w:sz="0" w:space="0" w:color="auto"/>
            <w:right w:val="none" w:sz="0" w:space="0" w:color="auto"/>
          </w:divBdr>
        </w:div>
      </w:divsChild>
    </w:div>
    <w:div w:id="627472336">
      <w:bodyDiv w:val="1"/>
      <w:marLeft w:val="0"/>
      <w:marRight w:val="0"/>
      <w:marTop w:val="0"/>
      <w:marBottom w:val="0"/>
      <w:divBdr>
        <w:top w:val="none" w:sz="0" w:space="0" w:color="auto"/>
        <w:left w:val="none" w:sz="0" w:space="0" w:color="auto"/>
        <w:bottom w:val="none" w:sz="0" w:space="0" w:color="auto"/>
        <w:right w:val="none" w:sz="0" w:space="0" w:color="auto"/>
      </w:divBdr>
    </w:div>
    <w:div w:id="717632952">
      <w:bodyDiv w:val="1"/>
      <w:marLeft w:val="0"/>
      <w:marRight w:val="0"/>
      <w:marTop w:val="0"/>
      <w:marBottom w:val="0"/>
      <w:divBdr>
        <w:top w:val="none" w:sz="0" w:space="0" w:color="auto"/>
        <w:left w:val="none" w:sz="0" w:space="0" w:color="auto"/>
        <w:bottom w:val="none" w:sz="0" w:space="0" w:color="auto"/>
        <w:right w:val="none" w:sz="0" w:space="0" w:color="auto"/>
      </w:divBdr>
    </w:div>
    <w:div w:id="753284241">
      <w:bodyDiv w:val="1"/>
      <w:marLeft w:val="0"/>
      <w:marRight w:val="0"/>
      <w:marTop w:val="0"/>
      <w:marBottom w:val="0"/>
      <w:divBdr>
        <w:top w:val="none" w:sz="0" w:space="0" w:color="auto"/>
        <w:left w:val="none" w:sz="0" w:space="0" w:color="auto"/>
        <w:bottom w:val="none" w:sz="0" w:space="0" w:color="auto"/>
        <w:right w:val="none" w:sz="0" w:space="0" w:color="auto"/>
      </w:divBdr>
    </w:div>
    <w:div w:id="764887687">
      <w:bodyDiv w:val="1"/>
      <w:marLeft w:val="0"/>
      <w:marRight w:val="0"/>
      <w:marTop w:val="0"/>
      <w:marBottom w:val="0"/>
      <w:divBdr>
        <w:top w:val="none" w:sz="0" w:space="0" w:color="auto"/>
        <w:left w:val="none" w:sz="0" w:space="0" w:color="auto"/>
        <w:bottom w:val="none" w:sz="0" w:space="0" w:color="auto"/>
        <w:right w:val="none" w:sz="0" w:space="0" w:color="auto"/>
      </w:divBdr>
    </w:div>
    <w:div w:id="820461046">
      <w:bodyDiv w:val="1"/>
      <w:marLeft w:val="0"/>
      <w:marRight w:val="0"/>
      <w:marTop w:val="0"/>
      <w:marBottom w:val="0"/>
      <w:divBdr>
        <w:top w:val="none" w:sz="0" w:space="0" w:color="auto"/>
        <w:left w:val="none" w:sz="0" w:space="0" w:color="auto"/>
        <w:bottom w:val="none" w:sz="0" w:space="0" w:color="auto"/>
        <w:right w:val="none" w:sz="0" w:space="0" w:color="auto"/>
      </w:divBdr>
    </w:div>
    <w:div w:id="839151250">
      <w:bodyDiv w:val="1"/>
      <w:marLeft w:val="0"/>
      <w:marRight w:val="0"/>
      <w:marTop w:val="0"/>
      <w:marBottom w:val="0"/>
      <w:divBdr>
        <w:top w:val="none" w:sz="0" w:space="0" w:color="auto"/>
        <w:left w:val="none" w:sz="0" w:space="0" w:color="auto"/>
        <w:bottom w:val="none" w:sz="0" w:space="0" w:color="auto"/>
        <w:right w:val="none" w:sz="0" w:space="0" w:color="auto"/>
      </w:divBdr>
    </w:div>
    <w:div w:id="868571961">
      <w:bodyDiv w:val="1"/>
      <w:marLeft w:val="0"/>
      <w:marRight w:val="0"/>
      <w:marTop w:val="0"/>
      <w:marBottom w:val="0"/>
      <w:divBdr>
        <w:top w:val="none" w:sz="0" w:space="0" w:color="auto"/>
        <w:left w:val="none" w:sz="0" w:space="0" w:color="auto"/>
        <w:bottom w:val="none" w:sz="0" w:space="0" w:color="auto"/>
        <w:right w:val="none" w:sz="0" w:space="0" w:color="auto"/>
      </w:divBdr>
    </w:div>
    <w:div w:id="921521749">
      <w:bodyDiv w:val="1"/>
      <w:marLeft w:val="0"/>
      <w:marRight w:val="0"/>
      <w:marTop w:val="0"/>
      <w:marBottom w:val="0"/>
      <w:divBdr>
        <w:top w:val="none" w:sz="0" w:space="0" w:color="auto"/>
        <w:left w:val="none" w:sz="0" w:space="0" w:color="auto"/>
        <w:bottom w:val="none" w:sz="0" w:space="0" w:color="auto"/>
        <w:right w:val="none" w:sz="0" w:space="0" w:color="auto"/>
      </w:divBdr>
    </w:div>
    <w:div w:id="931089298">
      <w:bodyDiv w:val="1"/>
      <w:marLeft w:val="0"/>
      <w:marRight w:val="0"/>
      <w:marTop w:val="0"/>
      <w:marBottom w:val="0"/>
      <w:divBdr>
        <w:top w:val="none" w:sz="0" w:space="0" w:color="auto"/>
        <w:left w:val="none" w:sz="0" w:space="0" w:color="auto"/>
        <w:bottom w:val="none" w:sz="0" w:space="0" w:color="auto"/>
        <w:right w:val="none" w:sz="0" w:space="0" w:color="auto"/>
      </w:divBdr>
    </w:div>
    <w:div w:id="980230150">
      <w:bodyDiv w:val="1"/>
      <w:marLeft w:val="0"/>
      <w:marRight w:val="0"/>
      <w:marTop w:val="0"/>
      <w:marBottom w:val="0"/>
      <w:divBdr>
        <w:top w:val="none" w:sz="0" w:space="0" w:color="auto"/>
        <w:left w:val="none" w:sz="0" w:space="0" w:color="auto"/>
        <w:bottom w:val="none" w:sz="0" w:space="0" w:color="auto"/>
        <w:right w:val="none" w:sz="0" w:space="0" w:color="auto"/>
      </w:divBdr>
      <w:divsChild>
        <w:div w:id="1240671079">
          <w:marLeft w:val="0"/>
          <w:marRight w:val="0"/>
          <w:marTop w:val="0"/>
          <w:marBottom w:val="240"/>
          <w:divBdr>
            <w:top w:val="none" w:sz="0" w:space="0" w:color="auto"/>
            <w:left w:val="none" w:sz="0" w:space="0" w:color="auto"/>
            <w:bottom w:val="none" w:sz="0" w:space="0" w:color="auto"/>
            <w:right w:val="none" w:sz="0" w:space="0" w:color="auto"/>
          </w:divBdr>
        </w:div>
      </w:divsChild>
    </w:div>
    <w:div w:id="986515769">
      <w:bodyDiv w:val="1"/>
      <w:marLeft w:val="0"/>
      <w:marRight w:val="0"/>
      <w:marTop w:val="0"/>
      <w:marBottom w:val="0"/>
      <w:divBdr>
        <w:top w:val="none" w:sz="0" w:space="0" w:color="auto"/>
        <w:left w:val="none" w:sz="0" w:space="0" w:color="auto"/>
        <w:bottom w:val="none" w:sz="0" w:space="0" w:color="auto"/>
        <w:right w:val="none" w:sz="0" w:space="0" w:color="auto"/>
      </w:divBdr>
    </w:div>
    <w:div w:id="1039547916">
      <w:bodyDiv w:val="1"/>
      <w:marLeft w:val="0"/>
      <w:marRight w:val="0"/>
      <w:marTop w:val="0"/>
      <w:marBottom w:val="0"/>
      <w:divBdr>
        <w:top w:val="none" w:sz="0" w:space="0" w:color="auto"/>
        <w:left w:val="none" w:sz="0" w:space="0" w:color="auto"/>
        <w:bottom w:val="none" w:sz="0" w:space="0" w:color="auto"/>
        <w:right w:val="none" w:sz="0" w:space="0" w:color="auto"/>
      </w:divBdr>
    </w:div>
    <w:div w:id="1071272252">
      <w:bodyDiv w:val="1"/>
      <w:marLeft w:val="0"/>
      <w:marRight w:val="0"/>
      <w:marTop w:val="0"/>
      <w:marBottom w:val="0"/>
      <w:divBdr>
        <w:top w:val="none" w:sz="0" w:space="0" w:color="auto"/>
        <w:left w:val="none" w:sz="0" w:space="0" w:color="auto"/>
        <w:bottom w:val="none" w:sz="0" w:space="0" w:color="auto"/>
        <w:right w:val="none" w:sz="0" w:space="0" w:color="auto"/>
      </w:divBdr>
    </w:div>
    <w:div w:id="1122185494">
      <w:bodyDiv w:val="1"/>
      <w:marLeft w:val="0"/>
      <w:marRight w:val="0"/>
      <w:marTop w:val="0"/>
      <w:marBottom w:val="0"/>
      <w:divBdr>
        <w:top w:val="none" w:sz="0" w:space="0" w:color="auto"/>
        <w:left w:val="none" w:sz="0" w:space="0" w:color="auto"/>
        <w:bottom w:val="none" w:sz="0" w:space="0" w:color="auto"/>
        <w:right w:val="none" w:sz="0" w:space="0" w:color="auto"/>
      </w:divBdr>
    </w:div>
    <w:div w:id="1242562709">
      <w:bodyDiv w:val="1"/>
      <w:marLeft w:val="0"/>
      <w:marRight w:val="0"/>
      <w:marTop w:val="0"/>
      <w:marBottom w:val="0"/>
      <w:divBdr>
        <w:top w:val="none" w:sz="0" w:space="0" w:color="auto"/>
        <w:left w:val="none" w:sz="0" w:space="0" w:color="auto"/>
        <w:bottom w:val="none" w:sz="0" w:space="0" w:color="auto"/>
        <w:right w:val="none" w:sz="0" w:space="0" w:color="auto"/>
      </w:divBdr>
    </w:div>
    <w:div w:id="1311327332">
      <w:bodyDiv w:val="1"/>
      <w:marLeft w:val="0"/>
      <w:marRight w:val="0"/>
      <w:marTop w:val="0"/>
      <w:marBottom w:val="0"/>
      <w:divBdr>
        <w:top w:val="none" w:sz="0" w:space="0" w:color="auto"/>
        <w:left w:val="none" w:sz="0" w:space="0" w:color="auto"/>
        <w:bottom w:val="none" w:sz="0" w:space="0" w:color="auto"/>
        <w:right w:val="none" w:sz="0" w:space="0" w:color="auto"/>
      </w:divBdr>
    </w:div>
    <w:div w:id="1324703880">
      <w:bodyDiv w:val="1"/>
      <w:marLeft w:val="0"/>
      <w:marRight w:val="0"/>
      <w:marTop w:val="0"/>
      <w:marBottom w:val="0"/>
      <w:divBdr>
        <w:top w:val="none" w:sz="0" w:space="0" w:color="auto"/>
        <w:left w:val="none" w:sz="0" w:space="0" w:color="auto"/>
        <w:bottom w:val="none" w:sz="0" w:space="0" w:color="auto"/>
        <w:right w:val="none" w:sz="0" w:space="0" w:color="auto"/>
      </w:divBdr>
    </w:div>
    <w:div w:id="1391878034">
      <w:bodyDiv w:val="1"/>
      <w:marLeft w:val="0"/>
      <w:marRight w:val="0"/>
      <w:marTop w:val="0"/>
      <w:marBottom w:val="0"/>
      <w:divBdr>
        <w:top w:val="none" w:sz="0" w:space="0" w:color="auto"/>
        <w:left w:val="none" w:sz="0" w:space="0" w:color="auto"/>
        <w:bottom w:val="none" w:sz="0" w:space="0" w:color="auto"/>
        <w:right w:val="none" w:sz="0" w:space="0" w:color="auto"/>
      </w:divBdr>
    </w:div>
    <w:div w:id="1402556922">
      <w:bodyDiv w:val="1"/>
      <w:marLeft w:val="0"/>
      <w:marRight w:val="0"/>
      <w:marTop w:val="0"/>
      <w:marBottom w:val="0"/>
      <w:divBdr>
        <w:top w:val="none" w:sz="0" w:space="0" w:color="auto"/>
        <w:left w:val="none" w:sz="0" w:space="0" w:color="auto"/>
        <w:bottom w:val="none" w:sz="0" w:space="0" w:color="auto"/>
        <w:right w:val="none" w:sz="0" w:space="0" w:color="auto"/>
      </w:divBdr>
    </w:div>
    <w:div w:id="1478495450">
      <w:bodyDiv w:val="1"/>
      <w:marLeft w:val="0"/>
      <w:marRight w:val="0"/>
      <w:marTop w:val="0"/>
      <w:marBottom w:val="0"/>
      <w:divBdr>
        <w:top w:val="none" w:sz="0" w:space="0" w:color="auto"/>
        <w:left w:val="none" w:sz="0" w:space="0" w:color="auto"/>
        <w:bottom w:val="none" w:sz="0" w:space="0" w:color="auto"/>
        <w:right w:val="none" w:sz="0" w:space="0" w:color="auto"/>
      </w:divBdr>
    </w:div>
    <w:div w:id="1562214099">
      <w:bodyDiv w:val="1"/>
      <w:marLeft w:val="0"/>
      <w:marRight w:val="0"/>
      <w:marTop w:val="0"/>
      <w:marBottom w:val="0"/>
      <w:divBdr>
        <w:top w:val="none" w:sz="0" w:space="0" w:color="auto"/>
        <w:left w:val="none" w:sz="0" w:space="0" w:color="auto"/>
        <w:bottom w:val="none" w:sz="0" w:space="0" w:color="auto"/>
        <w:right w:val="none" w:sz="0" w:space="0" w:color="auto"/>
      </w:divBdr>
    </w:div>
    <w:div w:id="1581208817">
      <w:bodyDiv w:val="1"/>
      <w:marLeft w:val="0"/>
      <w:marRight w:val="0"/>
      <w:marTop w:val="0"/>
      <w:marBottom w:val="0"/>
      <w:divBdr>
        <w:top w:val="none" w:sz="0" w:space="0" w:color="auto"/>
        <w:left w:val="none" w:sz="0" w:space="0" w:color="auto"/>
        <w:bottom w:val="none" w:sz="0" w:space="0" w:color="auto"/>
        <w:right w:val="none" w:sz="0" w:space="0" w:color="auto"/>
      </w:divBdr>
    </w:div>
    <w:div w:id="1583491558">
      <w:bodyDiv w:val="1"/>
      <w:marLeft w:val="0"/>
      <w:marRight w:val="0"/>
      <w:marTop w:val="0"/>
      <w:marBottom w:val="0"/>
      <w:divBdr>
        <w:top w:val="none" w:sz="0" w:space="0" w:color="auto"/>
        <w:left w:val="none" w:sz="0" w:space="0" w:color="auto"/>
        <w:bottom w:val="none" w:sz="0" w:space="0" w:color="auto"/>
        <w:right w:val="none" w:sz="0" w:space="0" w:color="auto"/>
      </w:divBdr>
    </w:div>
    <w:div w:id="1607957975">
      <w:bodyDiv w:val="1"/>
      <w:marLeft w:val="0"/>
      <w:marRight w:val="0"/>
      <w:marTop w:val="0"/>
      <w:marBottom w:val="0"/>
      <w:divBdr>
        <w:top w:val="none" w:sz="0" w:space="0" w:color="auto"/>
        <w:left w:val="none" w:sz="0" w:space="0" w:color="auto"/>
        <w:bottom w:val="none" w:sz="0" w:space="0" w:color="auto"/>
        <w:right w:val="none" w:sz="0" w:space="0" w:color="auto"/>
      </w:divBdr>
    </w:div>
    <w:div w:id="1643342749">
      <w:bodyDiv w:val="1"/>
      <w:marLeft w:val="0"/>
      <w:marRight w:val="0"/>
      <w:marTop w:val="0"/>
      <w:marBottom w:val="0"/>
      <w:divBdr>
        <w:top w:val="none" w:sz="0" w:space="0" w:color="auto"/>
        <w:left w:val="none" w:sz="0" w:space="0" w:color="auto"/>
        <w:bottom w:val="none" w:sz="0" w:space="0" w:color="auto"/>
        <w:right w:val="none" w:sz="0" w:space="0" w:color="auto"/>
      </w:divBdr>
      <w:divsChild>
        <w:div w:id="1275095390">
          <w:marLeft w:val="0"/>
          <w:marRight w:val="0"/>
          <w:marTop w:val="0"/>
          <w:marBottom w:val="0"/>
          <w:divBdr>
            <w:top w:val="none" w:sz="0" w:space="0" w:color="auto"/>
            <w:left w:val="none" w:sz="0" w:space="0" w:color="auto"/>
            <w:bottom w:val="none" w:sz="0" w:space="0" w:color="auto"/>
            <w:right w:val="none" w:sz="0" w:space="0" w:color="auto"/>
          </w:divBdr>
        </w:div>
        <w:div w:id="1730151151">
          <w:marLeft w:val="0"/>
          <w:marRight w:val="0"/>
          <w:marTop w:val="0"/>
          <w:marBottom w:val="0"/>
          <w:divBdr>
            <w:top w:val="none" w:sz="0" w:space="0" w:color="auto"/>
            <w:left w:val="none" w:sz="0" w:space="0" w:color="auto"/>
            <w:bottom w:val="none" w:sz="0" w:space="0" w:color="auto"/>
            <w:right w:val="none" w:sz="0" w:space="0" w:color="auto"/>
          </w:divBdr>
        </w:div>
        <w:div w:id="1806269465">
          <w:marLeft w:val="0"/>
          <w:marRight w:val="0"/>
          <w:marTop w:val="0"/>
          <w:marBottom w:val="0"/>
          <w:divBdr>
            <w:top w:val="none" w:sz="0" w:space="0" w:color="auto"/>
            <w:left w:val="none" w:sz="0" w:space="0" w:color="auto"/>
            <w:bottom w:val="none" w:sz="0" w:space="0" w:color="auto"/>
            <w:right w:val="none" w:sz="0" w:space="0" w:color="auto"/>
          </w:divBdr>
        </w:div>
        <w:div w:id="776565091">
          <w:marLeft w:val="0"/>
          <w:marRight w:val="0"/>
          <w:marTop w:val="0"/>
          <w:marBottom w:val="0"/>
          <w:divBdr>
            <w:top w:val="none" w:sz="0" w:space="0" w:color="auto"/>
            <w:left w:val="none" w:sz="0" w:space="0" w:color="auto"/>
            <w:bottom w:val="none" w:sz="0" w:space="0" w:color="auto"/>
            <w:right w:val="none" w:sz="0" w:space="0" w:color="auto"/>
          </w:divBdr>
        </w:div>
        <w:div w:id="1540508172">
          <w:marLeft w:val="0"/>
          <w:marRight w:val="0"/>
          <w:marTop w:val="0"/>
          <w:marBottom w:val="0"/>
          <w:divBdr>
            <w:top w:val="none" w:sz="0" w:space="0" w:color="auto"/>
            <w:left w:val="none" w:sz="0" w:space="0" w:color="auto"/>
            <w:bottom w:val="none" w:sz="0" w:space="0" w:color="auto"/>
            <w:right w:val="none" w:sz="0" w:space="0" w:color="auto"/>
          </w:divBdr>
        </w:div>
        <w:div w:id="1289820013">
          <w:marLeft w:val="0"/>
          <w:marRight w:val="0"/>
          <w:marTop w:val="0"/>
          <w:marBottom w:val="0"/>
          <w:divBdr>
            <w:top w:val="none" w:sz="0" w:space="0" w:color="auto"/>
            <w:left w:val="none" w:sz="0" w:space="0" w:color="auto"/>
            <w:bottom w:val="none" w:sz="0" w:space="0" w:color="auto"/>
            <w:right w:val="none" w:sz="0" w:space="0" w:color="auto"/>
          </w:divBdr>
        </w:div>
      </w:divsChild>
    </w:div>
    <w:div w:id="1655799554">
      <w:bodyDiv w:val="1"/>
      <w:marLeft w:val="0"/>
      <w:marRight w:val="0"/>
      <w:marTop w:val="0"/>
      <w:marBottom w:val="0"/>
      <w:divBdr>
        <w:top w:val="none" w:sz="0" w:space="0" w:color="auto"/>
        <w:left w:val="none" w:sz="0" w:space="0" w:color="auto"/>
        <w:bottom w:val="none" w:sz="0" w:space="0" w:color="auto"/>
        <w:right w:val="none" w:sz="0" w:space="0" w:color="auto"/>
      </w:divBdr>
    </w:div>
    <w:div w:id="1658916025">
      <w:bodyDiv w:val="1"/>
      <w:marLeft w:val="0"/>
      <w:marRight w:val="0"/>
      <w:marTop w:val="0"/>
      <w:marBottom w:val="0"/>
      <w:divBdr>
        <w:top w:val="none" w:sz="0" w:space="0" w:color="auto"/>
        <w:left w:val="none" w:sz="0" w:space="0" w:color="auto"/>
        <w:bottom w:val="none" w:sz="0" w:space="0" w:color="auto"/>
        <w:right w:val="none" w:sz="0" w:space="0" w:color="auto"/>
      </w:divBdr>
    </w:div>
    <w:div w:id="1744984807">
      <w:bodyDiv w:val="1"/>
      <w:marLeft w:val="0"/>
      <w:marRight w:val="0"/>
      <w:marTop w:val="0"/>
      <w:marBottom w:val="0"/>
      <w:divBdr>
        <w:top w:val="none" w:sz="0" w:space="0" w:color="auto"/>
        <w:left w:val="none" w:sz="0" w:space="0" w:color="auto"/>
        <w:bottom w:val="none" w:sz="0" w:space="0" w:color="auto"/>
        <w:right w:val="none" w:sz="0" w:space="0" w:color="auto"/>
      </w:divBdr>
    </w:div>
    <w:div w:id="1791850104">
      <w:bodyDiv w:val="1"/>
      <w:marLeft w:val="0"/>
      <w:marRight w:val="0"/>
      <w:marTop w:val="0"/>
      <w:marBottom w:val="0"/>
      <w:divBdr>
        <w:top w:val="none" w:sz="0" w:space="0" w:color="auto"/>
        <w:left w:val="none" w:sz="0" w:space="0" w:color="auto"/>
        <w:bottom w:val="none" w:sz="0" w:space="0" w:color="auto"/>
        <w:right w:val="none" w:sz="0" w:space="0" w:color="auto"/>
      </w:divBdr>
    </w:div>
    <w:div w:id="1826119366">
      <w:bodyDiv w:val="1"/>
      <w:marLeft w:val="0"/>
      <w:marRight w:val="0"/>
      <w:marTop w:val="0"/>
      <w:marBottom w:val="0"/>
      <w:divBdr>
        <w:top w:val="none" w:sz="0" w:space="0" w:color="auto"/>
        <w:left w:val="none" w:sz="0" w:space="0" w:color="auto"/>
        <w:bottom w:val="none" w:sz="0" w:space="0" w:color="auto"/>
        <w:right w:val="none" w:sz="0" w:space="0" w:color="auto"/>
      </w:divBdr>
    </w:div>
    <w:div w:id="1829590057">
      <w:bodyDiv w:val="1"/>
      <w:marLeft w:val="0"/>
      <w:marRight w:val="0"/>
      <w:marTop w:val="0"/>
      <w:marBottom w:val="0"/>
      <w:divBdr>
        <w:top w:val="none" w:sz="0" w:space="0" w:color="auto"/>
        <w:left w:val="none" w:sz="0" w:space="0" w:color="auto"/>
        <w:bottom w:val="none" w:sz="0" w:space="0" w:color="auto"/>
        <w:right w:val="none" w:sz="0" w:space="0" w:color="auto"/>
      </w:divBdr>
    </w:div>
    <w:div w:id="1886016441">
      <w:bodyDiv w:val="1"/>
      <w:marLeft w:val="0"/>
      <w:marRight w:val="0"/>
      <w:marTop w:val="0"/>
      <w:marBottom w:val="0"/>
      <w:divBdr>
        <w:top w:val="none" w:sz="0" w:space="0" w:color="auto"/>
        <w:left w:val="none" w:sz="0" w:space="0" w:color="auto"/>
        <w:bottom w:val="none" w:sz="0" w:space="0" w:color="auto"/>
        <w:right w:val="none" w:sz="0" w:space="0" w:color="auto"/>
      </w:divBdr>
    </w:div>
    <w:div w:id="1910770489">
      <w:bodyDiv w:val="1"/>
      <w:marLeft w:val="0"/>
      <w:marRight w:val="0"/>
      <w:marTop w:val="0"/>
      <w:marBottom w:val="0"/>
      <w:divBdr>
        <w:top w:val="none" w:sz="0" w:space="0" w:color="auto"/>
        <w:left w:val="none" w:sz="0" w:space="0" w:color="auto"/>
        <w:bottom w:val="none" w:sz="0" w:space="0" w:color="auto"/>
        <w:right w:val="none" w:sz="0" w:space="0" w:color="auto"/>
      </w:divBdr>
    </w:div>
    <w:div w:id="1914243683">
      <w:bodyDiv w:val="1"/>
      <w:marLeft w:val="0"/>
      <w:marRight w:val="0"/>
      <w:marTop w:val="0"/>
      <w:marBottom w:val="0"/>
      <w:divBdr>
        <w:top w:val="none" w:sz="0" w:space="0" w:color="auto"/>
        <w:left w:val="none" w:sz="0" w:space="0" w:color="auto"/>
        <w:bottom w:val="none" w:sz="0" w:space="0" w:color="auto"/>
        <w:right w:val="none" w:sz="0" w:space="0" w:color="auto"/>
      </w:divBdr>
    </w:div>
    <w:div w:id="1991135631">
      <w:bodyDiv w:val="1"/>
      <w:marLeft w:val="0"/>
      <w:marRight w:val="0"/>
      <w:marTop w:val="0"/>
      <w:marBottom w:val="0"/>
      <w:divBdr>
        <w:top w:val="none" w:sz="0" w:space="0" w:color="auto"/>
        <w:left w:val="none" w:sz="0" w:space="0" w:color="auto"/>
        <w:bottom w:val="none" w:sz="0" w:space="0" w:color="auto"/>
        <w:right w:val="none" w:sz="0" w:space="0" w:color="auto"/>
      </w:divBdr>
    </w:div>
    <w:div w:id="2060932662">
      <w:bodyDiv w:val="1"/>
      <w:marLeft w:val="0"/>
      <w:marRight w:val="0"/>
      <w:marTop w:val="0"/>
      <w:marBottom w:val="0"/>
      <w:divBdr>
        <w:top w:val="none" w:sz="0" w:space="0" w:color="auto"/>
        <w:left w:val="none" w:sz="0" w:space="0" w:color="auto"/>
        <w:bottom w:val="none" w:sz="0" w:space="0" w:color="auto"/>
        <w:right w:val="none" w:sz="0" w:space="0" w:color="auto"/>
      </w:divBdr>
    </w:div>
    <w:div w:id="2082676708">
      <w:bodyDiv w:val="1"/>
      <w:marLeft w:val="0"/>
      <w:marRight w:val="0"/>
      <w:marTop w:val="0"/>
      <w:marBottom w:val="0"/>
      <w:divBdr>
        <w:top w:val="none" w:sz="0" w:space="0" w:color="auto"/>
        <w:left w:val="none" w:sz="0" w:space="0" w:color="auto"/>
        <w:bottom w:val="none" w:sz="0" w:space="0" w:color="auto"/>
        <w:right w:val="none" w:sz="0" w:space="0" w:color="auto"/>
      </w:divBdr>
    </w:div>
    <w:div w:id="2125036359">
      <w:bodyDiv w:val="1"/>
      <w:marLeft w:val="0"/>
      <w:marRight w:val="0"/>
      <w:marTop w:val="0"/>
      <w:marBottom w:val="0"/>
      <w:divBdr>
        <w:top w:val="none" w:sz="0" w:space="0" w:color="auto"/>
        <w:left w:val="none" w:sz="0" w:space="0" w:color="auto"/>
        <w:bottom w:val="none" w:sz="0" w:space="0" w:color="auto"/>
        <w:right w:val="none" w:sz="0" w:space="0" w:color="auto"/>
      </w:divBdr>
      <w:divsChild>
        <w:div w:id="695740879">
          <w:marLeft w:val="0"/>
          <w:marRight w:val="0"/>
          <w:marTop w:val="0"/>
          <w:marBottom w:val="240"/>
          <w:divBdr>
            <w:top w:val="none" w:sz="0" w:space="0" w:color="auto"/>
            <w:left w:val="none" w:sz="0" w:space="0" w:color="auto"/>
            <w:bottom w:val="none" w:sz="0" w:space="0" w:color="auto"/>
            <w:right w:val="none" w:sz="0" w:space="0" w:color="auto"/>
          </w:divBdr>
        </w:div>
      </w:divsChild>
    </w:div>
    <w:div w:id="2127658528">
      <w:bodyDiv w:val="1"/>
      <w:marLeft w:val="0"/>
      <w:marRight w:val="0"/>
      <w:marTop w:val="0"/>
      <w:marBottom w:val="0"/>
      <w:divBdr>
        <w:top w:val="none" w:sz="0" w:space="0" w:color="auto"/>
        <w:left w:val="none" w:sz="0" w:space="0" w:color="auto"/>
        <w:bottom w:val="none" w:sz="0" w:space="0" w:color="auto"/>
        <w:right w:val="none" w:sz="0" w:space="0" w:color="auto"/>
      </w:divBdr>
    </w:div>
    <w:div w:id="2134521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bastian.candiago@eurac.edu" TargetMode="Externa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scientificnet-my.sharepoint.com/personal/scandiago_eurac_edu/Documents/PhD/PhD_Project/01_Focus_1/Review/Paper/Major_revision_2/revision_work/new_figures/Disciplines/Disciplines_articles_final_double_coun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[Disciplines_articles_final_double_count.xlsx]histogram_disciplines_years!PivotTable7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2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3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
        <c:idx val="4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extLst>
        </c:dLbl>
      </c:pivotFmt>
    </c:pivotFmts>
    <c:plotArea>
      <c:layout/>
      <c:barChart>
        <c:barDir val="col"/>
        <c:grouping val="stacked"/>
        <c:varyColors val="0"/>
        <c:ser>
          <c:idx val="0"/>
          <c:order val="0"/>
          <c:tx>
            <c:strRef>
              <c:f>histogram_disciplines_years!$G$6:$G$7</c:f>
              <c:strCache>
                <c:ptCount val="1"/>
                <c:pt idx="0">
                  <c:v>Agricultural and Biological Sciences</c:v>
                </c:pt>
              </c:strCache>
            </c:strRef>
          </c:tx>
          <c:spPr>
            <a:solidFill>
              <a:schemeClr val="accent1"/>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histogram_disciplines_years!$G$8:$G$24</c:f>
              <c:numCache>
                <c:formatCode>General</c:formatCode>
                <c:ptCount val="16"/>
                <c:pt idx="0">
                  <c:v>1</c:v>
                </c:pt>
                <c:pt idx="2">
                  <c:v>1</c:v>
                </c:pt>
                <c:pt idx="3">
                  <c:v>1</c:v>
                </c:pt>
                <c:pt idx="5">
                  <c:v>1</c:v>
                </c:pt>
                <c:pt idx="7">
                  <c:v>3</c:v>
                </c:pt>
                <c:pt idx="8">
                  <c:v>1</c:v>
                </c:pt>
                <c:pt idx="9">
                  <c:v>1</c:v>
                </c:pt>
                <c:pt idx="10">
                  <c:v>8</c:v>
                </c:pt>
                <c:pt idx="11">
                  <c:v>8</c:v>
                </c:pt>
                <c:pt idx="12">
                  <c:v>7</c:v>
                </c:pt>
                <c:pt idx="13">
                  <c:v>16</c:v>
                </c:pt>
                <c:pt idx="14">
                  <c:v>19</c:v>
                </c:pt>
                <c:pt idx="15">
                  <c:v>5</c:v>
                </c:pt>
              </c:numCache>
            </c:numRef>
          </c:val>
          <c:extLst xmlns:c16r2="http://schemas.microsoft.com/office/drawing/2015/06/chart">
            <c:ext xmlns:c16="http://schemas.microsoft.com/office/drawing/2014/chart" uri="{C3380CC4-5D6E-409C-BE32-E72D297353CC}">
              <c16:uniqueId val="{00000000-C00C-4411-B89E-E56497B181EF}"/>
            </c:ext>
          </c:extLst>
        </c:ser>
        <c:ser>
          <c:idx val="1"/>
          <c:order val="1"/>
          <c:tx>
            <c:strRef>
              <c:f>histogram_disciplines_years!$H$6:$H$7</c:f>
              <c:strCache>
                <c:ptCount val="1"/>
                <c:pt idx="0">
                  <c:v>Environmental Sciences</c:v>
                </c:pt>
              </c:strCache>
            </c:strRef>
          </c:tx>
          <c:spPr>
            <a:solidFill>
              <a:schemeClr val="accent2"/>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histogram_disciplines_years!$H$8:$H$24</c:f>
              <c:numCache>
                <c:formatCode>General</c:formatCode>
                <c:ptCount val="16"/>
                <c:pt idx="1">
                  <c:v>1</c:v>
                </c:pt>
                <c:pt idx="3">
                  <c:v>1</c:v>
                </c:pt>
                <c:pt idx="5">
                  <c:v>1</c:v>
                </c:pt>
                <c:pt idx="6">
                  <c:v>3</c:v>
                </c:pt>
                <c:pt idx="7">
                  <c:v>1</c:v>
                </c:pt>
                <c:pt idx="8">
                  <c:v>1</c:v>
                </c:pt>
                <c:pt idx="9">
                  <c:v>5</c:v>
                </c:pt>
                <c:pt idx="10">
                  <c:v>5</c:v>
                </c:pt>
                <c:pt idx="11">
                  <c:v>6</c:v>
                </c:pt>
                <c:pt idx="12">
                  <c:v>10</c:v>
                </c:pt>
                <c:pt idx="13">
                  <c:v>13</c:v>
                </c:pt>
                <c:pt idx="14">
                  <c:v>14</c:v>
                </c:pt>
                <c:pt idx="15">
                  <c:v>4</c:v>
                </c:pt>
              </c:numCache>
            </c:numRef>
          </c:val>
          <c:extLst xmlns:c16r2="http://schemas.microsoft.com/office/drawing/2015/06/chart">
            <c:ext xmlns:c16="http://schemas.microsoft.com/office/drawing/2014/chart" uri="{C3380CC4-5D6E-409C-BE32-E72D297353CC}">
              <c16:uniqueId val="{00000001-C00C-4411-B89E-E56497B181EF}"/>
            </c:ext>
          </c:extLst>
        </c:ser>
        <c:ser>
          <c:idx val="2"/>
          <c:order val="2"/>
          <c:tx>
            <c:strRef>
              <c:f>histogram_disciplines_years!$I$6:$I$7</c:f>
              <c:strCache>
                <c:ptCount val="1"/>
                <c:pt idx="0">
                  <c:v>Earth and Planetary Sciences</c:v>
                </c:pt>
              </c:strCache>
            </c:strRef>
          </c:tx>
          <c:spPr>
            <a:solidFill>
              <a:schemeClr val="accent3"/>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histogram_disciplines_years!$I$8:$I$24</c:f>
              <c:numCache>
                <c:formatCode>General</c:formatCode>
                <c:ptCount val="16"/>
                <c:pt idx="4">
                  <c:v>1</c:v>
                </c:pt>
                <c:pt idx="5">
                  <c:v>1</c:v>
                </c:pt>
                <c:pt idx="6">
                  <c:v>1</c:v>
                </c:pt>
                <c:pt idx="9">
                  <c:v>1</c:v>
                </c:pt>
                <c:pt idx="11">
                  <c:v>1</c:v>
                </c:pt>
                <c:pt idx="12">
                  <c:v>3</c:v>
                </c:pt>
                <c:pt idx="13">
                  <c:v>2</c:v>
                </c:pt>
                <c:pt idx="14">
                  <c:v>3</c:v>
                </c:pt>
              </c:numCache>
            </c:numRef>
          </c:val>
          <c:extLst xmlns:c16r2="http://schemas.microsoft.com/office/drawing/2015/06/chart">
            <c:ext xmlns:c16="http://schemas.microsoft.com/office/drawing/2014/chart" uri="{C3380CC4-5D6E-409C-BE32-E72D297353CC}">
              <c16:uniqueId val="{00000002-C00C-4411-B89E-E56497B181EF}"/>
            </c:ext>
          </c:extLst>
        </c:ser>
        <c:ser>
          <c:idx val="3"/>
          <c:order val="3"/>
          <c:tx>
            <c:strRef>
              <c:f>histogram_disciplines_years!$J$6:$J$7</c:f>
              <c:strCache>
                <c:ptCount val="1"/>
                <c:pt idx="0">
                  <c:v>Social Sciences</c:v>
                </c:pt>
              </c:strCache>
            </c:strRef>
          </c:tx>
          <c:spPr>
            <a:solidFill>
              <a:schemeClr val="accent4"/>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histogram_disciplines_years!$J$8:$J$24</c:f>
              <c:numCache>
                <c:formatCode>General</c:formatCode>
                <c:ptCount val="16"/>
                <c:pt idx="10">
                  <c:v>2</c:v>
                </c:pt>
                <c:pt idx="11">
                  <c:v>1</c:v>
                </c:pt>
                <c:pt idx="12">
                  <c:v>2</c:v>
                </c:pt>
                <c:pt idx="14">
                  <c:v>2</c:v>
                </c:pt>
              </c:numCache>
            </c:numRef>
          </c:val>
          <c:extLst xmlns:c16r2="http://schemas.microsoft.com/office/drawing/2015/06/chart">
            <c:ext xmlns:c16="http://schemas.microsoft.com/office/drawing/2014/chart" uri="{C3380CC4-5D6E-409C-BE32-E72D297353CC}">
              <c16:uniqueId val="{00000003-C00C-4411-B89E-E56497B181EF}"/>
            </c:ext>
          </c:extLst>
        </c:ser>
        <c:ser>
          <c:idx val="4"/>
          <c:order val="4"/>
          <c:tx>
            <c:strRef>
              <c:f>histogram_disciplines_years!$K$6:$K$7</c:f>
              <c:strCache>
                <c:ptCount val="1"/>
                <c:pt idx="0">
                  <c:v>Biochemistry, Genetics and Molecular Biology</c:v>
                </c:pt>
              </c:strCache>
            </c:strRef>
          </c:tx>
          <c:spPr>
            <a:solidFill>
              <a:schemeClr val="accent5"/>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histogram_disciplines_years!$K$8:$K$24</c:f>
              <c:numCache>
                <c:formatCode>General</c:formatCode>
                <c:ptCount val="16"/>
                <c:pt idx="11">
                  <c:v>2</c:v>
                </c:pt>
                <c:pt idx="13">
                  <c:v>2</c:v>
                </c:pt>
                <c:pt idx="14">
                  <c:v>1</c:v>
                </c:pt>
              </c:numCache>
            </c:numRef>
          </c:val>
          <c:extLst xmlns:c16r2="http://schemas.microsoft.com/office/drawing/2015/06/chart">
            <c:ext xmlns:c16="http://schemas.microsoft.com/office/drawing/2014/chart" uri="{C3380CC4-5D6E-409C-BE32-E72D297353CC}">
              <c16:uniqueId val="{00000004-C00C-4411-B89E-E56497B181EF}"/>
            </c:ext>
          </c:extLst>
        </c:ser>
        <c:ser>
          <c:idx val="5"/>
          <c:order val="5"/>
          <c:tx>
            <c:strRef>
              <c:f>histogram_disciplines_years!$L$6:$L$7</c:f>
              <c:strCache>
                <c:ptCount val="1"/>
                <c:pt idx="0">
                  <c:v>Business, Management and Accounting</c:v>
                </c:pt>
              </c:strCache>
            </c:strRef>
          </c:tx>
          <c:spPr>
            <a:solidFill>
              <a:schemeClr val="accent6"/>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histogram_disciplines_years!$L$8:$L$24</c:f>
              <c:numCache>
                <c:formatCode>General</c:formatCode>
                <c:ptCount val="16"/>
                <c:pt idx="11">
                  <c:v>2</c:v>
                </c:pt>
              </c:numCache>
            </c:numRef>
          </c:val>
          <c:extLst xmlns:c16r2="http://schemas.microsoft.com/office/drawing/2015/06/chart">
            <c:ext xmlns:c16="http://schemas.microsoft.com/office/drawing/2014/chart" uri="{C3380CC4-5D6E-409C-BE32-E72D297353CC}">
              <c16:uniqueId val="{00000005-C00C-4411-B89E-E56497B181EF}"/>
            </c:ext>
          </c:extLst>
        </c:ser>
        <c:ser>
          <c:idx val="6"/>
          <c:order val="6"/>
          <c:tx>
            <c:strRef>
              <c:f>histogram_disciplines_years!$M$6:$M$7</c:f>
              <c:strCache>
                <c:ptCount val="1"/>
                <c:pt idx="0">
                  <c:v>Economics, Econometrics and Finance</c:v>
                </c:pt>
              </c:strCache>
            </c:strRef>
          </c:tx>
          <c:spPr>
            <a:solidFill>
              <a:schemeClr val="accent1">
                <a:lumMod val="6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histogram_disciplines_years!$M$8:$M$24</c:f>
              <c:numCache>
                <c:formatCode>General</c:formatCode>
                <c:ptCount val="16"/>
                <c:pt idx="2">
                  <c:v>1</c:v>
                </c:pt>
                <c:pt idx="14">
                  <c:v>1</c:v>
                </c:pt>
              </c:numCache>
            </c:numRef>
          </c:val>
          <c:extLst xmlns:c16r2="http://schemas.microsoft.com/office/drawing/2015/06/chart">
            <c:ext xmlns:c16="http://schemas.microsoft.com/office/drawing/2014/chart" uri="{C3380CC4-5D6E-409C-BE32-E72D297353CC}">
              <c16:uniqueId val="{00000006-C00C-4411-B89E-E56497B181EF}"/>
            </c:ext>
          </c:extLst>
        </c:ser>
        <c:ser>
          <c:idx val="7"/>
          <c:order val="7"/>
          <c:tx>
            <c:strRef>
              <c:f>histogram_disciplines_years!$N$6:$N$7</c:f>
              <c:strCache>
                <c:ptCount val="1"/>
                <c:pt idx="0">
                  <c:v>Neuroscience</c:v>
                </c:pt>
              </c:strCache>
            </c:strRef>
          </c:tx>
          <c:spPr>
            <a:solidFill>
              <a:schemeClr val="accent2">
                <a:lumMod val="6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histogram_disciplines_years!$N$8:$N$24</c:f>
              <c:numCache>
                <c:formatCode>General</c:formatCode>
                <c:ptCount val="16"/>
                <c:pt idx="11">
                  <c:v>1</c:v>
                </c:pt>
                <c:pt idx="13">
                  <c:v>1</c:v>
                </c:pt>
              </c:numCache>
            </c:numRef>
          </c:val>
          <c:extLst xmlns:c16r2="http://schemas.microsoft.com/office/drawing/2015/06/chart">
            <c:ext xmlns:c16="http://schemas.microsoft.com/office/drawing/2014/chart" uri="{C3380CC4-5D6E-409C-BE32-E72D297353CC}">
              <c16:uniqueId val="{00000007-C00C-4411-B89E-E56497B181EF}"/>
            </c:ext>
          </c:extLst>
        </c:ser>
        <c:ser>
          <c:idx val="8"/>
          <c:order val="8"/>
          <c:tx>
            <c:strRef>
              <c:f>histogram_disciplines_years!$O$6:$O$7</c:f>
              <c:strCache>
                <c:ptCount val="1"/>
                <c:pt idx="0">
                  <c:v>Multidisciplinary</c:v>
                </c:pt>
              </c:strCache>
            </c:strRef>
          </c:tx>
          <c:spPr>
            <a:solidFill>
              <a:schemeClr val="accent3">
                <a:lumMod val="6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histogram_disciplines_years!$O$8:$O$24</c:f>
              <c:numCache>
                <c:formatCode>General</c:formatCode>
                <c:ptCount val="16"/>
                <c:pt idx="8">
                  <c:v>1</c:v>
                </c:pt>
              </c:numCache>
            </c:numRef>
          </c:val>
          <c:extLst xmlns:c16r2="http://schemas.microsoft.com/office/drawing/2015/06/chart">
            <c:ext xmlns:c16="http://schemas.microsoft.com/office/drawing/2014/chart" uri="{C3380CC4-5D6E-409C-BE32-E72D297353CC}">
              <c16:uniqueId val="{00000008-C00C-4411-B89E-E56497B181EF}"/>
            </c:ext>
          </c:extLst>
        </c:ser>
        <c:ser>
          <c:idx val="9"/>
          <c:order val="9"/>
          <c:tx>
            <c:strRef>
              <c:f>histogram_disciplines_years!$P$6:$P$7</c:f>
              <c:strCache>
                <c:ptCount val="1"/>
                <c:pt idx="0">
                  <c:v>Medicine</c:v>
                </c:pt>
              </c:strCache>
            </c:strRef>
          </c:tx>
          <c:spPr>
            <a:solidFill>
              <a:schemeClr val="accent4">
                <a:lumMod val="6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histogram_disciplines_years!$P$8:$P$24</c:f>
              <c:numCache>
                <c:formatCode>General</c:formatCode>
                <c:ptCount val="16"/>
                <c:pt idx="13">
                  <c:v>1</c:v>
                </c:pt>
              </c:numCache>
            </c:numRef>
          </c:val>
          <c:extLst xmlns:c16r2="http://schemas.microsoft.com/office/drawing/2015/06/chart">
            <c:ext xmlns:c16="http://schemas.microsoft.com/office/drawing/2014/chart" uri="{C3380CC4-5D6E-409C-BE32-E72D297353CC}">
              <c16:uniqueId val="{00000009-C00C-4411-B89E-E56497B181EF}"/>
            </c:ext>
          </c:extLst>
        </c:ser>
        <c:ser>
          <c:idx val="10"/>
          <c:order val="10"/>
          <c:tx>
            <c:strRef>
              <c:f>histogram_disciplines_years!$Q$6:$Q$7</c:f>
              <c:strCache>
                <c:ptCount val="1"/>
                <c:pt idx="0">
                  <c:v>Materials Sciences</c:v>
                </c:pt>
              </c:strCache>
            </c:strRef>
          </c:tx>
          <c:spPr>
            <a:solidFill>
              <a:schemeClr val="accent5">
                <a:lumMod val="6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histogram_disciplines_years!$Q$8:$Q$24</c:f>
              <c:numCache>
                <c:formatCode>General</c:formatCode>
                <c:ptCount val="16"/>
                <c:pt idx="12">
                  <c:v>1</c:v>
                </c:pt>
              </c:numCache>
            </c:numRef>
          </c:val>
          <c:extLst xmlns:c16r2="http://schemas.microsoft.com/office/drawing/2015/06/chart">
            <c:ext xmlns:c16="http://schemas.microsoft.com/office/drawing/2014/chart" uri="{C3380CC4-5D6E-409C-BE32-E72D297353CC}">
              <c16:uniqueId val="{0000000A-C00C-4411-B89E-E56497B181EF}"/>
            </c:ext>
          </c:extLst>
        </c:ser>
        <c:ser>
          <c:idx val="11"/>
          <c:order val="11"/>
          <c:tx>
            <c:strRef>
              <c:f>histogram_disciplines_years!$R$6:$R$7</c:f>
              <c:strCache>
                <c:ptCount val="1"/>
                <c:pt idx="0">
                  <c:v>Engineering</c:v>
                </c:pt>
              </c:strCache>
            </c:strRef>
          </c:tx>
          <c:spPr>
            <a:solidFill>
              <a:schemeClr val="accent6">
                <a:lumMod val="6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histogram_disciplines_years!$R$8:$R$24</c:f>
              <c:numCache>
                <c:formatCode>General</c:formatCode>
                <c:ptCount val="16"/>
                <c:pt idx="12">
                  <c:v>1</c:v>
                </c:pt>
              </c:numCache>
            </c:numRef>
          </c:val>
          <c:extLst xmlns:c16r2="http://schemas.microsoft.com/office/drawing/2015/06/chart">
            <c:ext xmlns:c16="http://schemas.microsoft.com/office/drawing/2014/chart" uri="{C3380CC4-5D6E-409C-BE32-E72D297353CC}">
              <c16:uniqueId val="{0000000B-C00C-4411-B89E-E56497B181EF}"/>
            </c:ext>
          </c:extLst>
        </c:ser>
        <c:ser>
          <c:idx val="12"/>
          <c:order val="12"/>
          <c:tx>
            <c:strRef>
              <c:f>histogram_disciplines_years!$S$6:$S$7</c:f>
              <c:strCache>
                <c:ptCount val="1"/>
                <c:pt idx="0">
                  <c:v>Chemistry</c:v>
                </c:pt>
              </c:strCache>
            </c:strRef>
          </c:tx>
          <c:spPr>
            <a:solidFill>
              <a:schemeClr val="accent1">
                <a:lumMod val="80000"/>
                <a:lumOff val="2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histogram_disciplines_years!$S$8:$S$24</c:f>
              <c:numCache>
                <c:formatCode>General</c:formatCode>
                <c:ptCount val="16"/>
                <c:pt idx="12">
                  <c:v>1</c:v>
                </c:pt>
              </c:numCache>
            </c:numRef>
          </c:val>
          <c:extLst xmlns:c16r2="http://schemas.microsoft.com/office/drawing/2015/06/chart">
            <c:ext xmlns:c16="http://schemas.microsoft.com/office/drawing/2014/chart" uri="{C3380CC4-5D6E-409C-BE32-E72D297353CC}">
              <c16:uniqueId val="{0000000C-C00C-4411-B89E-E56497B181EF}"/>
            </c:ext>
          </c:extLst>
        </c:ser>
        <c:ser>
          <c:idx val="13"/>
          <c:order val="13"/>
          <c:tx>
            <c:strRef>
              <c:f>histogram_disciplines_years!$T$6:$T$7</c:f>
              <c:strCache>
                <c:ptCount val="1"/>
                <c:pt idx="0">
                  <c:v>Energy</c:v>
                </c:pt>
              </c:strCache>
            </c:strRef>
          </c:tx>
          <c:spPr>
            <a:solidFill>
              <a:schemeClr val="accent2">
                <a:lumMod val="80000"/>
                <a:lumOff val="20000"/>
              </a:schemeClr>
            </a:solidFill>
            <a:ln>
              <a:noFill/>
            </a:ln>
            <a:effectLst/>
          </c:spPr>
          <c:invertIfNegative val="0"/>
          <c:cat>
            <c:strRef>
              <c:f>histogram_disciplines_years!$F$8:$F$24</c:f>
              <c:strCache>
                <c:ptCount val="16"/>
                <c:pt idx="0">
                  <c:v>2000</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pt idx="15">
                  <c:v>2020</c:v>
                </c:pt>
              </c:strCache>
            </c:strRef>
          </c:cat>
          <c:val>
            <c:numRef>
              <c:f>histogram_disciplines_years!$T$8:$T$24</c:f>
              <c:numCache>
                <c:formatCode>General</c:formatCode>
                <c:ptCount val="16"/>
                <c:pt idx="10">
                  <c:v>1</c:v>
                </c:pt>
              </c:numCache>
            </c:numRef>
          </c:val>
          <c:extLst xmlns:c16r2="http://schemas.microsoft.com/office/drawing/2015/06/chart">
            <c:ext xmlns:c16="http://schemas.microsoft.com/office/drawing/2014/chart" uri="{C3380CC4-5D6E-409C-BE32-E72D297353CC}">
              <c16:uniqueId val="{0000000D-C00C-4411-B89E-E56497B181EF}"/>
            </c:ext>
          </c:extLst>
        </c:ser>
        <c:dLbls>
          <c:showLegendKey val="0"/>
          <c:showVal val="0"/>
          <c:showCatName val="0"/>
          <c:showSerName val="0"/>
          <c:showPercent val="0"/>
          <c:showBubbleSize val="0"/>
        </c:dLbls>
        <c:gapWidth val="219"/>
        <c:overlap val="100"/>
        <c:axId val="1393223296"/>
        <c:axId val="1393209152"/>
      </c:barChart>
      <c:catAx>
        <c:axId val="1393223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3209152"/>
        <c:crosses val="autoZero"/>
        <c:auto val="1"/>
        <c:lblAlgn val="ctr"/>
        <c:lblOffset val="100"/>
        <c:noMultiLvlLbl val="0"/>
      </c:catAx>
      <c:valAx>
        <c:axId val="1393209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3223296"/>
        <c:crosses val="autoZero"/>
        <c:crossBetween val="between"/>
      </c:valAx>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xmlns:c16r2="http://schemas.microsoft.com/office/drawing/2015/06/chart">
    <c:ext xmlns:c16="http://schemas.microsoft.com/office/drawing/2014/chart" uri="{E28EC0CA-F0BB-4C9C-879D-F8772B89E7AC}">
      <c16:pivotOptions16>
        <c16:showExpandCollapseFieldButtons val="1"/>
      </c16:pivotOptions16>
    </c:ex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7F7FAB-CEED-42B3-AE4D-B50C8207F9BC}">
  <we:reference id="wa104380917" version="1.0.1.0" store="en-US" storeType="OMEX"/>
  <we:alternateReferences>
    <we:reference id="wa104380917" version="1.0.1.0" store="WA104380917" storeType="OMEX"/>
  </we:alternateReferences>
  <we:properties>
    <we:property name="158585219" value="[{&quot;id&quot;:&quot;5f888c8e-f46c-4f97-8db2-3a13e0383a20&quot;,&quot;article&quot;:{&quot;journal_abbrev&quot;:&quot;Frontiers Environ Sci&quot;,&quot;pagination&quot;:&quot;15&quot;,&quot;authors&quot;:[&quot;Klara J. Winkler&quot;,&quot;Joshua H. Viers&quot;,&quot;Kimberly A. Nicholas&quot;],&quot;publisher&quot;:&quot;&quot;,&quot;abstract&quot;:&quot;Vineyards shape important economic, cultural, and ecological systems in many temperate biomes. Like other agricultural systems, they can be multifunctional landscapes that not only produce grapes, but also for example serve as wildlife habitat, sequester carbon, and are places of rich traditions. However, research and management practices often focus mostly on individual, specific ecosystem services, without considering multifunctionality. Therefore, we set out to meet four research objectives: (1) evaluate how frequently the ecosystem services approach has been applied in vineyard systems; (2) identify which individual ecosystem services have been most frequently studied in vineyard systems, (3) summarize knowledge on the key ecosystem services identified in (2), and (4) illustrate approaches to multifunctionality in vineyards to inform more holistic land management. For research objective (1), we identified 45 publications that used the term “ecosystem services” in relation to vineyards, but found that only seven fully apply the ecosystem service concept to their research. For research objective (2), we operationalized the Common International Classification of Ecosystem Services (CICES) for 27 ecosystem services in vineyards, in order to consider provisioning, regulating, and cultural services through an analysis of more than 4,000 scientific papers that mentioned individual services. We found the six most frequently studied ecosystem services included (1) cultivated crops, (2) filtration, sequestration, storage and accumulation by the vineyards, (3) pest control and (4) disease control, (5) heritage, cultural and (6) scientific services. For research objective (3), we found that research on these six single ecosystem services is highly developed, but relationships between single ecosystem services are less studied. Therefore, we suggest that greater adoption of the ecosystem services approach could help scientists and practitioners to acknowledge the multifunctionality of the agricultural system and gain a holistic perspective that supports more sustainable land management.&quot;,&quot;year&quot;:2017,&quot;chapter&quot;:&quot;&quot;,&quot;journal&quot;:&quot;Frontiers in Environmental Science&quot;,&quot;volume&quot;:&quot;5&quot;,&quot;title&quot;:&quot;Assessing Ecosystem Services and Multifunctionality for Vineyard Systems&quot;,&quot;issue&quot;:&quot;&quot;,&quot;issn&quot;:&quot;&quot;,&quot;isbn&quot;:&quot;&quot;,&quot;url&quot;:&quot;https://www.frontiersin.org/articles/10.3389/fenvs.2017.00015&quot;},&quot;collection_group_id&quot;:&quot;&quot;,&quot;collection_id&quot;:&quot;fa31192b-496c-4441-8b83-bc0fc166abe6&quot;,&quot;item_type&quot;:&quot;article&quot;,&quot;deleted&quot;:false,&quot;files&quot;:[{&quot;name&quot;:&quot;fenvs-05-00015(1).pdf&quot;,&quot;size&quot;:2780293,&quot;type&quot;:&quot;article&quot;,&quot;pages&quot;:14,&quot;sha256&quot;:&quot;e442a244e3bcb5b6521faaef924d9e6ce95a0063ffb2c60f4604c6f7991ab5be&quot;,&quot;created&quot;:&quot;2020-04-20T12:28:51Z&quot;,&quot;file_type&quot;:&quot;pdf&quot;,&quot;access_method&quot;:&quot;personal_library&quot;,&quot;pdf_text_url&quot;:&quot;https://s3.amazonaws.com/objects.readcube.com/prerendered/e442a244e3bcb5b6521faaef924d9e6ce95a0063ffb2c60f4604c6f7991ab5be/pdftext.txt?X-Amz-Algorithm=AWS4-HMAC-SHA256&amp;X-Amz-Credential=AKIAJAWZ5L6BMTSOH3EA%2F20200611%2Fus-east-1%2Fs3%2Faws4_request&amp;X-Amz-Date=20200611T071349Z&amp;X-Amz-Expires=86400&amp;X-Amz-SignedHeaders=host&amp;X-Amz-Signature=87c2e5ab40fa76dff979dcfa5c970edef939d7510051f8e1a4099ef43e280855&quot;}],&quot;ext_ids&quot;:{&quot;doi&quot;:&quot;10.3389/fenvs.2017.00015&quot;},&quot;user_data&quot;:{&quot;star&quot;:null,&quot;tags&quot;:[],&quot;color&quot;:&quot;#1ea4fc&quot;,&quot;notes&quot;:&quot;&quot;,&quot;rating&quot;:null,&quot;created&quot;:&quot;2020-04-20T12:28:51Z&quot;,&quot;modified&quot;:&quot;2020-05-22T10:39:58Z&quot;,&quot;createdby&quot;:&quot;webapp 4.3.1&quot;,&quot;last_read&quot;:&quot;2020-05-22T10:39:58Z&quot;,&quot;modifiedby&quot;:&quot;web_reader 13.2.6&quot;,&quot;view_count&quot;:5,&quot;has_annotations&quot;:true,&quot;unread&quot;:false},&quot;checked&quot;:false,&quot;atIndex&quot;:3,&quot;item&quot;:{&quot;type&quot;:&quot;article-journal&quot;,&quot;author&quot;:[{&quot;family&quot;:&quot;Winkler&quot;,&quot;given&quot;:&quot;Klara J.&quot;},{&quot;family&quot;:&quot;Viers&quot;,&quot;given&quot;:&quot;Joshua H.&quot;},{&quot;family&quot;:&quot;Nicholas&quot;,&quot;given&quot;:&quot;Kimberly A.&quot;}],&quot;title&quot;:&quot;Assessing Ecosystem Services and Multifunctionality for Vineyard Systems&quot;,&quot;DOI&quot;:&quot;10.3389/fenvs.2017.00015&quot;,&quot;abstract&quot;:&quot;Vineyards shape important economic, cultural, and ecological systems in many temperate biomes. Like other agricultural systems, they can be multifunctional landscapes that not only produce grapes, but also for example serve as wildlife habitat, sequester carbon, and are places of rich traditions. However, research and management practices often focus mostly on individual, specific ecosystem services, without considering multifunctionality. Therefore, we set out to meet four research objectives: (1) evaluate how frequently the ecosystem services approach has been applied in vineyard systems; (2) identify which individual ecosystem services have been most frequently studied in vineyard systems, (3) summarize knowledge on the key ecosystem services identified in (2), and (4) illustrate approaches to multifunctionality in vineyards to inform more holistic land management. For research objective (1), we identified 45 publications that used the term “ecosystem services” in relation to vineyards, but found that only seven fully apply the ecosystem service concept to their research. For research objective (2), we operationalized the Common International Classification of Ecosystem Services (CICES) for 27 ecosystem services in vineyards, in order to consider provisioning, regulating, and cultural services through an analysis of more than 4,000 scientific papers that mentioned individual services. We found the six most frequently studied ecosystem services included (1) cultivated crops, (2) filtration, sequestration, storage and accumulation by the vineyards, (3) pest control and (4) disease control, (5) heritage, cultural and (6) scientific services. For research objective (3), we found that research on these six single ecosystem services is highly developed, but relationships between single ecosystem services are less studied. Therefore, we suggest that greater adoption of the ecosystem services approach could help scientists and practitioners to acknowledge the multifunctionality of the agricultural system and gain a holistic perspective that supports more sustainable land management.&quot;,&quot;issued&quot;:{&quot;year&quot;:2017},&quot;page&quot;:&quot;15&quot;,&quot;volume&quot;:&quot;5&quot;,&quot;journalAbbreviation&quot;:&quot;Frontiers Environ Sci&quot;,&quot;container-title&quot;:&quot;Frontiers in Environmental Science&quot;,&quot;id&quot;:&quot;5f888c8e-f46c-4f97-8db2-3a13e0383a20&quot;,&quot;page-first&quot;:&quot;15&quot;,&quot;container-title-short&quot;:&quot;Frontiers Environ Sci&quot;}}]"/>
    <we:property name="590747843" value="[{&quot;drm&quot;:null,&quot;seq&quot;:495,&quot;article&quot;:{&quot;year&quot;:2020,&quot;eissn&quot;:&quot;1471-2288&quot;,&quot;issue&quot;:&quot;1&quot;,&quot;title&quot;:&quot;Software tools to support title and abstract screening for systematic reviews in healthcare: an evaluation&quot;,&quot;volume&quot;:&quot;20&quot;,&quot;authors&quot;:[&quot;Hannah Harrison&quot;,&quot;Simon J. Griffin&quot;,&quot;Isla Kuhn&quot;,&quot;Juliet A. Usher-Smith&quot;],&quot;journal&quot;:&quot;BMC Medical Research Methodology&quot;,&quot;abstract&quot;:&quot;Systematic reviews are vital to the pursuit of evidence-based medicine within healthcare. Screening titles and abstracts (T&amp;Ab) for inclusion in a systematic review is an intensive, and often collaborative, step. The use of appropriate tools is therefore important. In this study, we identified and evaluated the usability of software tools that support T&amp;Ab screening for systematic reviews within healthcare research. We identified software tools using three search methods: a web-based search; a search of the online “systematic review toolbox”; and screening of references in existing literature. We included tools that were accessible and available for testing at the time of the study (December 2018), do not require specific computing infrastructure and provide basic screening functionality for systematic reviews. Key properties of each software tool were identified using a feature analysis adapted for this purpose. This analysis included a weighting developed by a group of medical researchers, therefore prioritising the most relevant features. The highest scoring tools from the feature analysis were then included in a user survey, in which we further investigated the suitability of the tools for supporting T&amp;Ab screening amongst systematic reviewers working in medical research. Fifteen tools met our inclusion criteria. They vary significantly in relation to cost, scope and intended user community. Six of the identified tools (Abstrackr, Colandr, Covidence, DRAGON, EPPI-Reviewer and Rayyan) scored higher than 75% in the feature analysis and were included in the user survey. Of these, Covidence and Rayyan were the most popular with the survey respondents. Their usability scored highly across a range of metrics, with all surveyed researchers (n = 6) stating that they would be likely (or very likely) to use these tools in the future. Based on this study, we would recommend Covidence and Rayyan to systematic reviewers looking for suitable and easy to use tools to support T&amp;Ab screening within healthcare research. These two tools consistently demonstrated good alignment with user requirements. We acknowledge, however, the role of some of the other tools we considered in providing more specialist features that may be of great importance to many researchers.&quot;,&quot;pagination&quot;:&quot;7&quot;,&quot;journal_abbrev&quot;:&quot;Bmc Med Res Methodol&quot;},&quot;deleted&quot;:false,&quot;ext_ids&quot;:{&quot;doi&quot;:&quot;10.1186/s12874-020-0897-3&quot;},&quot;purchased&quot;:null,&quot;user_data&quot;:{&quot;star&quot;:false,&quot;created&quot;:&quot;2020-01-29T09:46:46Z&quot;,&quot;modified&quot;:&quot;2020-01-29T10:27:49Z&quot;,&quot;createdby&quot;:&quot;webapp 4.1.6&quot;,&quot;last_read&quot;:&quot;2020-01-29T10:27:49Z&quot;,&quot;modifiedby&quot;:&quot;web_reader 12.9.2&quot;,&quot;view_count&quot;:2,&quot;has_annotations&quot;:true,&quot;unread&quot;:false},&quot;import_data&quot;:{},&quot;collection_id&quot;:&quot;b9da503b-59aa-4b3a-bba8-31416209b0ef&quot;,&quot;custom_metadata&quot;:{},&quot;id&quot;:&quot;b525e872-ad1c-448d-a1f6-a944eced8e3f&quot;,&quot;type&quot;:&quot;item&quot;,&quot;files&quot;:[{&quot;name&quot;:&quot;document(7).pdf&quot;,&quot;size&quot;:1882721,&quot;type&quot;:&quot;article&quot;,&quot;pages&quot;:12,&quot;sha256&quot;:&quot;0cf1cb65eaf76e839573d0dccad076ae2185bc14b7ef9c718b5743629d419db0&quot;,&quot;created&quot;:&quot;2020-01-29T09:46:46Z&quot;,&quot;file_type&quot;:&quot;pdf&quot;,&quot;access_method&quot;:&quot;personal_library&quot;}],&quot;pdf_hash&quot;:&quot;0cf1cb65eaf76e839573d0dccad076ae2185bc14b7ef9c718b5743629d419db0&quot;,&quot;primary_file_type&quot;:&quot;pdf&quot;,&quot;primary_file_hash&quot;:&quot;0cf1cb65eaf76e839573d0dccad076ae2185bc14b7ef9c718b5743629d419db0&quot;,&quot;citeproc&quot;:{},&quot;atIndex&quot;:0}]"/>
    <we:property name="814915849" value="[{&quot;drm&quot;:null,&quot;seq&quot;:495,&quot;article&quot;:{&quot;year&quot;:2020,&quot;eissn&quot;:&quot;1471-2288&quot;,&quot;issue&quot;:&quot;1&quot;,&quot;title&quot;:&quot;Software tools to support title and abstract screening for systematic reviews in healthcare: an evaluation&quot;,&quot;volume&quot;:&quot;20&quot;,&quot;authors&quot;:[&quot;Hannah Harrison&quot;,&quot;Simon J. Griffin&quot;,&quot;Isla Kuhn&quot;,&quot;Juliet A. Usher-Smith&quot;],&quot;journal&quot;:&quot;BMC Medical Research Methodology&quot;,&quot;abstract&quot;:&quot;Systematic reviews are vital to the pursuit of evidence-based medicine within healthcare. Screening titles and abstracts (T&amp;Ab) for inclusion in a systematic review is an intensive, and often collaborative, step. The use of appropriate tools is therefore important. In this study, we identified and evaluated the usability of software tools that support T&amp;Ab screening for systematic reviews within healthcare research. We identified software tools using three search methods: a web-based search; a search of the online “systematic review toolbox”; and screening of references in existing literature. We included tools that were accessible and available for testing at the time of the study (December 2018), do not require specific computing infrastructure and provide basic screening functionality for systematic reviews. Key properties of each software tool were identified using a feature analysis adapted for this purpose. This analysis included a weighting developed by a group of medical researchers, therefore prioritising the most relevant features. The highest scoring tools from the feature analysis were then included in a user survey, in which we further investigated the suitability of the tools for supporting T&amp;Ab screening amongst systematic reviewers working in medical research. Fifteen tools met our inclusion criteria. They vary significantly in relation to cost, scope and intended user community. Six of the identified tools (Abstrackr, Colandr, Covidence, DRAGON, EPPI-Reviewer and Rayyan) scored higher than 75% in the feature analysis and were included in the user survey. Of these, Covidence and Rayyan were the most popular with the survey respondents. Their usability scored highly across a range of metrics, with all surveyed researchers (n = 6) stating that they would be likely (or very likely) to use these tools in the future. Based on this study, we would recommend Covidence and Rayyan to systematic reviewers looking for suitable and easy to use tools to support T&amp;Ab screening within healthcare research. These two tools consistently demonstrated good alignment with user requirements. We acknowledge, however, the role of some of the other tools we considered in providing more specialist features that may be of great importance to many researchers.&quot;,&quot;pagination&quot;:&quot;7&quot;,&quot;journal_abbrev&quot;:&quot;Bmc Med Res Methodol&quot;},&quot;deleted&quot;:false,&quot;ext_ids&quot;:{&quot;doi&quot;:&quot;10.1186/s12874-020-0897-3&quot;},&quot;purchased&quot;:null,&quot;user_data&quot;:{&quot;star&quot;:false,&quot;created&quot;:&quot;2020-01-29T09:46:46Z&quot;,&quot;modified&quot;:&quot;2020-01-29T10:27:49Z&quot;,&quot;createdby&quot;:&quot;webapp 4.1.6&quot;,&quot;last_read&quot;:&quot;2020-01-29T10:27:49Z&quot;,&quot;modifiedby&quot;:&quot;web_reader 12.9.2&quot;,&quot;view_count&quot;:2,&quot;has_annotations&quot;:true,&quot;unread&quot;:false},&quot;import_data&quot;:{},&quot;collection_id&quot;:&quot;b9da503b-59aa-4b3a-bba8-31416209b0ef&quot;,&quot;custom_metadata&quot;:{},&quot;id&quot;:&quot;b525e872-ad1c-448d-a1f6-a944eced8e3f&quot;,&quot;type&quot;:&quot;item&quot;,&quot;files&quot;:[{&quot;name&quot;:&quot;document(7).pdf&quot;,&quot;size&quot;:1882721,&quot;type&quot;:&quot;article&quot;,&quot;pages&quot;:12,&quot;sha256&quot;:&quot;0cf1cb65eaf76e839573d0dccad076ae2185bc14b7ef9c718b5743629d419db0&quot;,&quot;created&quot;:&quot;2020-01-29T09:46:46Z&quot;,&quot;file_type&quot;:&quot;pdf&quot;,&quot;access_method&quot;:&quot;personal_library&quot;}],&quot;pdf_hash&quot;:&quot;0cf1cb65eaf76e839573d0dccad076ae2185bc14b7ef9c718b5743629d419db0&quot;,&quot;primary_file_type&quot;:&quot;pdf&quot;,&quot;primary_file_hash&quot;:&quot;0cf1cb65eaf76e839573d0dccad076ae2185bc14b7ef9c718b5743629d419db0&quot;,&quot;citeproc&quot;:{},&quot;atIndex&quot;:0}]"/>
    <we:property name="1721477696" value="[{&quot;id&quot;:&quot;6f3d3c76-84ac-4c52-a2b9-4456c94aa06d&quot;,&quot;article&quot;:{&quot;journal_abbrev&quot;:&quot;Frontiers Environ Sci&quot;,&quot;pagination&quot;:&quot;15&quot;,&quot;authors&quot;:[&quot;Klara J Winkler&quot;,&quot;Joshua H Viers&quot;,&quot;Kimberly A Nicholas&quot;],&quot;publisher&quot;:&quot;&quot;,&quot;abstract&quot;:&quot;Vineyards shape important economic, cultural, and ecological systems in many temperate biomes. Like other agricultural systems, they can be multifunctional landscapes that not only produce grapes, but also for example serve as wildlife habitat, sequester carbon, and are places of rich traditions. However, research and management practices often focus mostly on individual, specific ecosystem services, without considering multifunctionality. Therefore, we set out to meet four research objectives: (1) evaluate how frequently the ecosystem services approach has been applied in vineyard systems; (2) identify which individual ecosystem services have been most frequently studied in vineyard systems, (3) summarize knowledge on the key ecosystem services identified in (2), and (4) illustrate approaches to multifunctionality in vineyards to inform more holistic land management. For research objective (1), we identified 45 publications that used the term “ecosystem services” in relation to vineyards, but found that only seven fully apply the ecosystem service concept to their research. For research objective (2), we operationalized the Common International Classification of Ecosystem Services (CICES) for 27 ecosystem services in vineyards, in order to consider provisioning, regulating, and cultural services through an analysis of more than 4,000 scientific papers that mentioned individual services. We found the six most frequently studied ecosystem services included (1) cultivated crops, (2) filtration, sequestration, storage and accumulation by the vineyards, (3) pest control and (4) disease control, (5) heritage, cultural and (6) scientific services. For research objective (3), we found that research on these six single ecosystem services is highly developed, but relationships between single ecosystem services are less studied. Therefore, we suggest that greater adoption of the ecosystem services approach could help scientists and practitioners to acknowledge the multifunctionality of the agricultural system and gain a holistic perspective that supports more sustainable land management.&quot;,&quot;year&quot;:2017,&quot;chapter&quot;:&quot;&quot;,&quot;journal&quot;:&quot;Frontiers in Environmental Science&quot;,&quot;volume&quot;:&quot;5&quot;,&quot;title&quot;:&quot;Assessing Ecosystem Services and Multifunctionality for Vineyard Systems&quot;,&quot;issue&quot;:&quot;&quot;,&quot;issn&quot;:&quot;&quot;,&quot;isbn&quot;:&quot;&quot;,&quot;url&quot;:&quot;&quot;},&quot;collection_group_id&quot;:&quot;&quot;,&quot;collection_id&quot;:&quot;b9da503b-59aa-4b3a-bba8-31416209b0ef&quot;,&quot;item_type&quot;:&quot;article&quot;,&quot;deleted&quot;:false,&quot;files&quot;:[{&quot;name&quot;:&quot;www.frontiersin.org 2/25/2020, 7:24:09 AM.pdf&quot;,&quot;size&quot;:2780293,&quot;type&quot;:&quot;article&quot;,&quot;pages&quot;:14,&quot;sha256&quot;:&quot;e442a244e3bcb5b6521faaef924d9e6ce95a0063ffb2c60f4604c6f7991ab5be&quot;,&quot;created&quot;:&quot;2020-02-25T06:24:09Z&quot;,&quot;file_type&quot;:&quot;pdf&quot;,&quot;source_url&quot;:&quot;www.frontiersin.org%202%2F25%2F2020%2C%207%3A24%3A09%20AM.pdf&quot;,&quot;access_method&quot;:&quot;personal_library&quot;,&quot;pdf_text_url&quot;:&quot;https://s3.amazonaws.com/objects.readcube.com/prerendered/e442a244e3bcb5b6521faaef924d9e6ce95a0063ffb2c60f4604c6f7991ab5be/pdftext.txt?X-Amz-Algorithm=AWS4-HMAC-SHA256&amp;X-Amz-Credential=AKIAJAWZ5L6BMTSOH3EA%2F20200610%2Fus-east-1%2Fs3%2Faws4_request&amp;X-Amz-Date=20200610T130412Z&amp;X-Amz-Expires=86400&amp;X-Amz-SignedHeaders=host&amp;X-Amz-Signature=592a790b4da6ed907d5f0253cd1316be266f3ea5823532cc1a9dbdd32a91949f&quot;}],&quot;ext_ids&quot;:{&quot;doi&quot;:&quot;10.3389/fenvs.2017.00015&quot;},&quot;user_data&quot;:{&quot;created&quot;:&quot;2020-02-25T06:24:02Z&quot;,&quot;modified&quot;:&quot;2020-05-04T15:33:12Z&quot;,&quot;createdby&quot;:&quot;browser_extension_aa firefox-v2.48&quot;,&quot;last_read&quot;:&quot;2020-05-04T15:33:12Z&quot;,&quot;modifiedby&quot;:&quot;web_reader 12.22.0&quot;,&quot;view_count&quot;:17,&quot;has_annotations&quot;:true,&quot;unread&quot;:false},&quot;checked&quot;:false,&quot;atIndex&quot;:0,&quot;item&quot;:{&quot;type&quot;:&quot;article-journal&quot;,&quot;author&quot;:[{&quot;family&quot;:&quot;Winkler&quot;,&quot;given&quot;:&quot;Klara J&quot;},{&quot;family&quot;:&quot;Viers&quot;,&quot;given&quot;:&quot;Joshua H&quot;},{&quot;family&quot;:&quot;Nicholas&quot;,&quot;given&quot;:&quot;Kimberly A&quot;}],&quot;title&quot;:&quot;Assessing Ecosystem Services and Multifunctionality for Vineyard Systems&quot;,&quot;DOI&quot;:&quot;10.3389/fenvs.2017.00015&quot;,&quot;abstract&quot;:&quot;Vineyards shape important economic, cultural, and ecological systems in many temperate biomes. Like other agricultural systems, they can be multifunctional landscapes that not only produce grapes, but also for example serve as wildlife habitat, sequester carbon, and are places of rich traditions. However, research and management practices often focus mostly on individual, specific ecosystem services, without considering multifunctionality. Therefore, we set out to meet four research objectives: (1) evaluate how frequently the ecosystem services approach has been applied in vineyard systems; (2) identify which individual ecosystem services have been most frequently studied in vineyard systems, (3) summarize knowledge on the key ecosystem services identified in (2), and (4) illustrate approaches to multifunctionality in vineyards to inform more holistic land management. For research objective (1), we identified 45 publications that used the term “ecosystem services” in relation to vineyards, but found that only seven fully apply the ecosystem service concept to their research. For research objective (2), we operationalized the Common International Classification of Ecosystem Services (CICES) for 27 ecosystem services in vineyards, in order to consider provisioning, regulating, and cultural services through an analysis of more than 4,000 scientific papers that mentioned individual services. We found the six most frequently studied ecosystem services included (1) cultivated crops, (2) filtration, sequestration, storage and accumulation by the vineyards, (3) pest control and (4) disease control, (5) heritage, cultural and (6) scientific services. For research objective (3), we found that research on these six single ecosystem services is highly developed, but relationships between single ecosystem services are less studied. Therefore, we suggest that greater adoption of the ecosystem services approach could help scientists and practitioners to acknowledge the multifunctionality of the agricultural system and gain a holistic perspective that supports more sustainable land management.&quot;,&quot;issued&quot;:{&quot;year&quot;:2017},&quot;page&quot;:&quot;15&quot;,&quot;volume&quot;:&quot;5&quot;,&quot;journalAbbreviation&quot;:&quot;Frontiers Environ Sci&quot;,&quot;container-title&quot;:&quot;Frontiers in Environmental Science&quot;,&quot;id&quot;:&quot;6f3d3c76-84ac-4c52-a2b9-4456c94aa06d&quot;,&quot;page-first&quot;:&quot;15&quot;,&quot;container-title-short&quot;:&quot;Frontiers Environ Sci&quot;}}]"/>
    <we:property name="style" value="{&quot;title&quot;:&quot;AAPS Open&quot;,&quot;url&quot;:&quot;https://smartcite.readcube.com/styles/aaps-open&quot;,&quot;favorite&quot;:fals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EEF330963D0249868501BE1D0CF0F7" ma:contentTypeVersion="13" ma:contentTypeDescription="Create a new document." ma:contentTypeScope="" ma:versionID="5011227c7412579e4d6bad01d9366665">
  <xsd:schema xmlns:xsd="http://www.w3.org/2001/XMLSchema" xmlns:xs="http://www.w3.org/2001/XMLSchema" xmlns:p="http://schemas.microsoft.com/office/2006/metadata/properties" xmlns:ns3="0920afa9-1684-42b7-8f64-84d3f0ef15ee" xmlns:ns4="08d856e1-a5c6-486b-951c-1d3896d15a0a" targetNamespace="http://schemas.microsoft.com/office/2006/metadata/properties" ma:root="true" ma:fieldsID="4e787890ada785f1bd336dbd6eee6056" ns3:_="" ns4:_="">
    <xsd:import namespace="0920afa9-1684-42b7-8f64-84d3f0ef15ee"/>
    <xsd:import namespace="08d856e1-a5c6-486b-951c-1d3896d15a0a"/>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0afa9-1684-42b7-8f64-84d3f0ef15e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d856e1-a5c6-486b-951c-1d3896d15a0a"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 (1).xsl" StyleName="APA" Version="6"/>
</file>

<file path=customXml/itemProps1.xml><?xml version="1.0" encoding="utf-8"?>
<ds:datastoreItem xmlns:ds="http://schemas.openxmlformats.org/officeDocument/2006/customXml" ds:itemID="{381AB832-94D1-42C7-82AE-ED8EF04EF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20afa9-1684-42b7-8f64-84d3f0ef15ee"/>
    <ds:schemaRef ds:uri="08d856e1-a5c6-486b-951c-1d3896d15a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3ECFD10-A4E6-4672-82C3-249D1861A6D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F5CAFA2-F2D3-4B22-BEAE-BC9D33BC549F}">
  <ds:schemaRefs>
    <ds:schemaRef ds:uri="http://schemas.microsoft.com/sharepoint/v3/contenttype/forms"/>
  </ds:schemaRefs>
</ds:datastoreItem>
</file>

<file path=customXml/itemProps4.xml><?xml version="1.0" encoding="utf-8"?>
<ds:datastoreItem xmlns:ds="http://schemas.openxmlformats.org/officeDocument/2006/customXml" ds:itemID="{C0087F69-6090-4F32-AD0A-DAAA562A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57</Pages>
  <Words>8292</Words>
  <Characters>47271</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dc:creator>
  <cp:keywords/>
  <dc:description/>
  <cp:lastModifiedBy>Dhanalakshmi Rajeswari</cp:lastModifiedBy>
  <cp:revision>3</cp:revision>
  <cp:lastPrinted>2021-04-26T07:12:00Z</cp:lastPrinted>
  <dcterms:created xsi:type="dcterms:W3CDTF">2020-02-19T13:00:00Z</dcterms:created>
  <dcterms:modified xsi:type="dcterms:W3CDTF">2022-08-23T01:21:00Z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0x0101009EEEF330963D0249868501BE1D0CF0F7</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http://www.zotero.org/styles/american-sociological-association</vt:lpwstr>
  </property>
  <property fmtid="{D5CDD505-2E9C-101B-9397-08002B2CF9AE}" pid="6" name="Mendeley Recent Style Name 1_1">
    <vt:lpwstr>American Sociological Association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http://www.zotero.org/styles/harvard-cite-them-right</vt:lpwstr>
  </property>
  <property fmtid="{D5CDD505-2E9C-101B-9397-08002B2CF9AE}" pid="10" name="Mendeley Recent Style Name 3_1">
    <vt:lpwstr>Cite Them Right 10th edition - Harvard</vt:lpwstr>
  </property>
  <property fmtid="{D5CDD505-2E9C-101B-9397-08002B2CF9AE}" pid="11" name="Mendeley Recent Style Id 4_1">
    <vt:lpwstr>http://www.zotero.org/styles/harvard1</vt:lpwstr>
  </property>
  <property fmtid="{D5CDD505-2E9C-101B-9397-08002B2CF9AE}" pid="12" name="Mendeley Recent Style Name 4_1">
    <vt:lpwstr>Harvard reference format 1 (deprecated)</vt:lpwstr>
  </property>
  <property fmtid="{D5CDD505-2E9C-101B-9397-08002B2CF9AE}" pid="13" name="Mendeley Recent Style Id 5_1">
    <vt:lpwstr>http://www.zotero.org/styles/health-economics-policy-and-law</vt:lpwstr>
  </property>
  <property fmtid="{D5CDD505-2E9C-101B-9397-08002B2CF9AE}" pid="14" name="Mendeley Recent Style Name 5_1">
    <vt:lpwstr>Health Economics, Policy and Law</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35c5b55c-7e0b-3cea-8dfc-9c25bd9ca445</vt:lpwstr>
  </property>
  <property fmtid="{D5CDD505-2E9C-101B-9397-08002B2CF9AE}" pid="25" name="Mendeley Citation Style_1">
    <vt:lpwstr>http://www.zotero.org/styles/harvard1</vt:lpwstr>
  </property>
</Properties>
</file>