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E0D41" w14:textId="77777777" w:rsidR="009342E6" w:rsidRDefault="009342E6" w:rsidP="009342E6"/>
    <w:p w14:paraId="61FF5D1D" w14:textId="77777777" w:rsidR="009342E6" w:rsidRDefault="009342E6" w:rsidP="009342E6">
      <w:pPr>
        <w:spacing w:line="360" w:lineRule="auto"/>
        <w:jc w:val="center"/>
        <w:rPr>
          <w:rFonts w:ascii="Aptos" w:hAnsi="Aptos" w:cs="Times New Roman"/>
          <w:b/>
          <w:bCs/>
        </w:rPr>
      </w:pPr>
    </w:p>
    <w:p w14:paraId="1CA40DF5" w14:textId="77777777" w:rsidR="009342E6" w:rsidRDefault="009342E6" w:rsidP="009342E6">
      <w:pPr>
        <w:spacing w:line="360" w:lineRule="auto"/>
        <w:jc w:val="center"/>
        <w:rPr>
          <w:rFonts w:ascii="Aptos" w:hAnsi="Aptos" w:cs="Times New Roman"/>
          <w:b/>
          <w:bCs/>
        </w:rPr>
      </w:pPr>
    </w:p>
    <w:p w14:paraId="5CB84379" w14:textId="77777777" w:rsidR="009342E6" w:rsidRPr="008424A3" w:rsidRDefault="009342E6" w:rsidP="009342E6">
      <w:pPr>
        <w:spacing w:line="360" w:lineRule="auto"/>
        <w:jc w:val="center"/>
        <w:rPr>
          <w:rFonts w:ascii="Aptos" w:hAnsi="Aptos" w:cs="Times New Roman"/>
          <w:b/>
          <w:bCs/>
          <w:sz w:val="28"/>
          <w:szCs w:val="28"/>
        </w:rPr>
      </w:pPr>
      <w:r w:rsidRPr="008424A3">
        <w:rPr>
          <w:rFonts w:ascii="Aptos" w:hAnsi="Aptos" w:cs="Times New Roman"/>
          <w:b/>
          <w:bCs/>
          <w:sz w:val="28"/>
          <w:szCs w:val="28"/>
        </w:rPr>
        <w:t>Supplementary materials</w:t>
      </w:r>
    </w:p>
    <w:p w14:paraId="24016023" w14:textId="77777777" w:rsidR="009342E6" w:rsidRDefault="009342E6" w:rsidP="009342E6">
      <w:pPr>
        <w:spacing w:line="360" w:lineRule="auto"/>
        <w:jc w:val="center"/>
        <w:rPr>
          <w:rFonts w:ascii="Aptos" w:hAnsi="Aptos" w:cs="Times New Roman"/>
          <w:b/>
          <w:bCs/>
        </w:rPr>
      </w:pPr>
    </w:p>
    <w:p w14:paraId="63D1D6C2" w14:textId="77777777" w:rsidR="009342E6" w:rsidRPr="008A6BEB" w:rsidRDefault="009342E6" w:rsidP="009342E6">
      <w:pPr>
        <w:spacing w:line="360" w:lineRule="auto"/>
        <w:jc w:val="center"/>
        <w:rPr>
          <w:rFonts w:ascii="Aptos" w:hAnsi="Aptos" w:cs="Times New Roman"/>
          <w:b/>
          <w:bCs/>
        </w:rPr>
      </w:pPr>
      <w:r w:rsidRPr="008A6BEB">
        <w:rPr>
          <w:rFonts w:ascii="Aptos" w:hAnsi="Aptos" w:cs="Times New Roman"/>
          <w:b/>
          <w:bCs/>
        </w:rPr>
        <w:t>Achieving net</w:t>
      </w:r>
      <w:r>
        <w:rPr>
          <w:rFonts w:ascii="Aptos" w:hAnsi="Aptos" w:cs="Times New Roman"/>
          <w:b/>
          <w:bCs/>
        </w:rPr>
        <w:t>-</w:t>
      </w:r>
      <w:r w:rsidRPr="008A6BEB">
        <w:rPr>
          <w:rFonts w:ascii="Aptos" w:hAnsi="Aptos" w:cs="Times New Roman"/>
          <w:b/>
          <w:bCs/>
        </w:rPr>
        <w:t>zero agriculture in Africa: perspective on policies, challenges, and opportunities</w:t>
      </w:r>
    </w:p>
    <w:p w14:paraId="0428CB96" w14:textId="77777777" w:rsidR="009342E6" w:rsidRPr="008A6BEB" w:rsidRDefault="009342E6" w:rsidP="009342E6">
      <w:pPr>
        <w:spacing w:after="0" w:line="360" w:lineRule="auto"/>
        <w:jc w:val="center"/>
        <w:rPr>
          <w:rFonts w:ascii="Aptos" w:hAnsi="Aptos" w:cs="Times New Roman"/>
          <w:b/>
          <w:bCs/>
        </w:rPr>
      </w:pPr>
      <w:r w:rsidRPr="008A6BEB">
        <w:rPr>
          <w:rFonts w:ascii="Aptos" w:hAnsi="Aptos" w:cs="Times New Roman"/>
          <w:b/>
          <w:bCs/>
        </w:rPr>
        <w:t>Tersur Theophilus Akpensuen</w:t>
      </w:r>
      <w:r w:rsidRPr="00BA230B">
        <w:rPr>
          <w:rFonts w:ascii="Aptos" w:hAnsi="Aptos" w:cs="Times New Roman"/>
          <w:b/>
          <w:bCs/>
          <w:vertAlign w:val="superscript"/>
        </w:rPr>
        <w:t>1,2</w:t>
      </w:r>
      <w:r>
        <w:rPr>
          <w:rFonts w:ascii="Aptos" w:hAnsi="Aptos" w:cs="Times New Roman"/>
          <w:b/>
          <w:bCs/>
        </w:rPr>
        <w:t>* and M. Jordana Rivero</w:t>
      </w:r>
      <w:r w:rsidRPr="00BA230B">
        <w:rPr>
          <w:rFonts w:ascii="Aptos" w:hAnsi="Aptos" w:cs="Times New Roman"/>
          <w:b/>
          <w:bCs/>
          <w:vertAlign w:val="superscript"/>
        </w:rPr>
        <w:t>1</w:t>
      </w:r>
    </w:p>
    <w:p w14:paraId="2C16FDAE" w14:textId="77777777" w:rsidR="009342E6" w:rsidRPr="001013EC" w:rsidRDefault="009342E6" w:rsidP="009342E6">
      <w:pPr>
        <w:spacing w:after="0" w:line="360" w:lineRule="auto"/>
        <w:jc w:val="center"/>
        <w:rPr>
          <w:rFonts w:ascii="Aptos" w:hAnsi="Aptos" w:cs="Times New Roman"/>
          <w:i/>
          <w:iCs/>
        </w:rPr>
      </w:pPr>
      <w:r w:rsidRPr="001013EC">
        <w:rPr>
          <w:rFonts w:ascii="Aptos" w:hAnsi="Aptos" w:cs="Times New Roman"/>
          <w:i/>
          <w:iCs/>
          <w:vertAlign w:val="superscript"/>
        </w:rPr>
        <w:t>1</w:t>
      </w:r>
      <w:r w:rsidRPr="001013EC">
        <w:rPr>
          <w:rFonts w:ascii="Aptos" w:hAnsi="Aptos" w:cs="Times New Roman"/>
          <w:i/>
          <w:iCs/>
        </w:rPr>
        <w:t>Net-zero and Resilient Farming, Rothamsted Research, North Wyke, EX20 2SB, Okehampton, United Kingdom</w:t>
      </w:r>
    </w:p>
    <w:p w14:paraId="090EBAEE" w14:textId="77777777" w:rsidR="009342E6" w:rsidRPr="001013EC" w:rsidRDefault="009342E6" w:rsidP="009342E6">
      <w:pPr>
        <w:spacing w:after="0" w:line="360" w:lineRule="auto"/>
        <w:jc w:val="center"/>
        <w:rPr>
          <w:rFonts w:ascii="Aptos" w:hAnsi="Aptos" w:cs="Times New Roman"/>
          <w:i/>
          <w:iCs/>
        </w:rPr>
      </w:pPr>
      <w:r w:rsidRPr="001013EC">
        <w:rPr>
          <w:rFonts w:ascii="Aptos" w:hAnsi="Aptos" w:cs="Times New Roman"/>
          <w:i/>
          <w:iCs/>
          <w:vertAlign w:val="superscript"/>
        </w:rPr>
        <w:t>2</w:t>
      </w:r>
      <w:r w:rsidRPr="001013EC">
        <w:rPr>
          <w:rFonts w:ascii="Aptos" w:hAnsi="Aptos" w:cs="Times New Roman"/>
          <w:i/>
          <w:iCs/>
        </w:rPr>
        <w:t>Faculty of Agriculture, University of Jos. 930001, Jos, Nigeria</w:t>
      </w:r>
    </w:p>
    <w:p w14:paraId="1525F137" w14:textId="77777777" w:rsidR="009342E6" w:rsidRPr="001013EC" w:rsidRDefault="009342E6" w:rsidP="009342E6">
      <w:pPr>
        <w:spacing w:after="0" w:line="360" w:lineRule="auto"/>
        <w:rPr>
          <w:rFonts w:ascii="Aptos" w:hAnsi="Aptos" w:cs="Times New Roman"/>
          <w:b/>
          <w:bCs/>
          <w:i/>
          <w:iCs/>
        </w:rPr>
      </w:pPr>
      <w:r w:rsidRPr="001013EC">
        <w:rPr>
          <w:rFonts w:ascii="Aptos" w:hAnsi="Aptos" w:cs="Times New Roman"/>
          <w:i/>
          <w:iCs/>
        </w:rPr>
        <w:t>*Corresponding Author’s email address:</w:t>
      </w:r>
      <w:r w:rsidRPr="001013EC">
        <w:rPr>
          <w:rFonts w:ascii="Aptos" w:hAnsi="Aptos" w:cs="Times New Roman"/>
          <w:b/>
          <w:bCs/>
          <w:i/>
          <w:iCs/>
        </w:rPr>
        <w:t xml:space="preserve"> </w:t>
      </w:r>
      <w:hyperlink r:id="rId4" w:history="1">
        <w:r w:rsidRPr="001013EC">
          <w:rPr>
            <w:rStyle w:val="Hyperlink"/>
            <w:rFonts w:ascii="Aptos" w:hAnsi="Aptos" w:cs="Times New Roman"/>
            <w:i/>
            <w:iCs/>
          </w:rPr>
          <w:t>theo.akpensuen@rothamsted.ac.uk</w:t>
        </w:r>
      </w:hyperlink>
    </w:p>
    <w:p w14:paraId="6BA379A9" w14:textId="77777777" w:rsidR="009342E6" w:rsidRDefault="009342E6" w:rsidP="009342E6">
      <w:pPr>
        <w:spacing w:line="360" w:lineRule="auto"/>
        <w:jc w:val="both"/>
        <w:rPr>
          <w:rFonts w:ascii="Aptos" w:hAnsi="Aptos"/>
        </w:rPr>
        <w:sectPr w:rsidR="009342E6" w:rsidSect="009342E6">
          <w:pgSz w:w="11906" w:h="16838"/>
          <w:pgMar w:top="1440" w:right="1440" w:bottom="1440" w:left="1440" w:header="709" w:footer="709" w:gutter="0"/>
          <w:cols w:space="708"/>
          <w:docGrid w:linePitch="360"/>
        </w:sectPr>
      </w:pPr>
    </w:p>
    <w:p w14:paraId="797F2873" w14:textId="77777777" w:rsidR="009342E6" w:rsidRPr="008A6BEB" w:rsidRDefault="009342E6" w:rsidP="009342E6">
      <w:pPr>
        <w:pStyle w:val="Heading4"/>
        <w:spacing w:line="360" w:lineRule="auto"/>
        <w:rPr>
          <w:rFonts w:ascii="Aptos" w:hAnsi="Aptos" w:cs="Arial"/>
          <w:b/>
          <w:bCs/>
          <w:i w:val="0"/>
          <w:iCs w:val="0"/>
        </w:rPr>
      </w:pPr>
      <w:r>
        <w:rPr>
          <w:noProof/>
        </w:rPr>
        <w:lastRenderedPageBreak/>
        <w:pict w14:anchorId="2E1E59F6">
          <v:line id="Straight Connector 295224716" o:spid="_x0000_s1026" style="position:absolute;z-index:25165824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616.3pt,-90pt" to="616.3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" strokeweight=".25pt">
            <w10:wrap anchorx="page"/>
          </v:line>
        </w:pict>
      </w:r>
      <w:r>
        <w:rPr>
          <w:rFonts w:ascii="Aptos" w:hAnsi="Aptos" w:cs="Arial"/>
          <w:b/>
          <w:bCs/>
          <w:i w:val="0"/>
          <w:iCs w:val="0"/>
          <w:color w:val="231F20"/>
          <w:w w:val="95"/>
        </w:rPr>
        <w:t>Table S1</w:t>
      </w:r>
      <w:r w:rsidRPr="008A6BEB">
        <w:rPr>
          <w:rFonts w:ascii="Aptos" w:hAnsi="Aptos" w:cs="Arial"/>
          <w:b/>
          <w:bCs/>
          <w:i w:val="0"/>
          <w:iCs w:val="0"/>
          <w:color w:val="231F20"/>
          <w:w w:val="95"/>
        </w:rPr>
        <w:t xml:space="preserve">: </w:t>
      </w:r>
      <w:r w:rsidRPr="008A6BEB">
        <w:rPr>
          <w:rFonts w:ascii="Aptos" w:hAnsi="Aptos" w:cs="Arial"/>
          <w:i w:val="0"/>
          <w:iCs w:val="0"/>
          <w:color w:val="231F20"/>
          <w:w w:val="95"/>
        </w:rPr>
        <w:t>The</w:t>
      </w:r>
      <w:r w:rsidRPr="008A6BEB">
        <w:rPr>
          <w:rFonts w:ascii="Aptos" w:hAnsi="Aptos" w:cs="Arial"/>
          <w:i w:val="0"/>
          <w:iCs w:val="0"/>
          <w:color w:val="231F20"/>
          <w:spacing w:val="5"/>
          <w:w w:val="95"/>
        </w:rPr>
        <w:t xml:space="preserve"> </w:t>
      </w:r>
      <w:r w:rsidRPr="008A6BEB">
        <w:rPr>
          <w:rFonts w:ascii="Aptos" w:hAnsi="Aptos" w:cs="Arial"/>
          <w:i w:val="0"/>
          <w:iCs w:val="0"/>
          <w:color w:val="231F20"/>
          <w:w w:val="95"/>
        </w:rPr>
        <w:t>three-tiered</w:t>
      </w:r>
      <w:r w:rsidRPr="008A6BEB">
        <w:rPr>
          <w:rFonts w:ascii="Aptos" w:hAnsi="Aptos" w:cs="Arial"/>
          <w:i w:val="0"/>
          <w:iCs w:val="0"/>
          <w:color w:val="231F20"/>
          <w:spacing w:val="5"/>
          <w:w w:val="95"/>
        </w:rPr>
        <w:t xml:space="preserve"> </w:t>
      </w:r>
      <w:r w:rsidRPr="008A6BEB">
        <w:rPr>
          <w:rFonts w:ascii="Aptos" w:hAnsi="Aptos" w:cs="Arial"/>
          <w:i w:val="0"/>
          <w:iCs w:val="0"/>
          <w:color w:val="231F20"/>
          <w:w w:val="95"/>
        </w:rPr>
        <w:t>African</w:t>
      </w:r>
      <w:r w:rsidRPr="008A6BEB">
        <w:rPr>
          <w:rFonts w:ascii="Aptos" w:hAnsi="Aptos" w:cs="Arial"/>
          <w:i w:val="0"/>
          <w:iCs w:val="0"/>
          <w:color w:val="231F20"/>
          <w:spacing w:val="5"/>
          <w:w w:val="95"/>
        </w:rPr>
        <w:t xml:space="preserve"> </w:t>
      </w:r>
      <w:r w:rsidRPr="008A6BEB">
        <w:rPr>
          <w:rFonts w:ascii="Aptos" w:hAnsi="Aptos" w:cs="Arial"/>
          <w:i w:val="0"/>
          <w:iCs w:val="0"/>
          <w:color w:val="231F20"/>
          <w:w w:val="95"/>
        </w:rPr>
        <w:t>climate</w:t>
      </w:r>
      <w:r w:rsidRPr="008A6BEB">
        <w:rPr>
          <w:rFonts w:ascii="Aptos" w:hAnsi="Aptos" w:cs="Arial"/>
          <w:i w:val="0"/>
          <w:iCs w:val="0"/>
          <w:color w:val="231F20"/>
          <w:spacing w:val="6"/>
          <w:w w:val="95"/>
        </w:rPr>
        <w:t xml:space="preserve"> </w:t>
      </w:r>
      <w:r w:rsidRPr="008A6BEB">
        <w:rPr>
          <w:rFonts w:ascii="Aptos" w:hAnsi="Aptos" w:cs="Arial"/>
          <w:i w:val="0"/>
          <w:iCs w:val="0"/>
          <w:color w:val="231F20"/>
          <w:w w:val="95"/>
        </w:rPr>
        <w:t>change</w:t>
      </w:r>
      <w:r w:rsidRPr="008A6BEB">
        <w:rPr>
          <w:rFonts w:ascii="Aptos" w:hAnsi="Aptos" w:cs="Arial"/>
          <w:i w:val="0"/>
          <w:iCs w:val="0"/>
          <w:color w:val="231F20"/>
          <w:spacing w:val="5"/>
          <w:w w:val="95"/>
        </w:rPr>
        <w:t xml:space="preserve"> </w:t>
      </w:r>
      <w:r w:rsidRPr="008A6BEB">
        <w:rPr>
          <w:rFonts w:ascii="Aptos" w:hAnsi="Aptos" w:cs="Arial"/>
          <w:i w:val="0"/>
          <w:iCs w:val="0"/>
          <w:color w:val="231F20"/>
          <w:w w:val="95"/>
        </w:rPr>
        <w:t>negotiation</w:t>
      </w:r>
      <w:r w:rsidRPr="008A6BEB">
        <w:rPr>
          <w:rFonts w:ascii="Aptos" w:hAnsi="Aptos" w:cs="Arial"/>
          <w:i w:val="0"/>
          <w:iCs w:val="0"/>
          <w:color w:val="231F20"/>
          <w:spacing w:val="5"/>
          <w:w w:val="95"/>
        </w:rPr>
        <w:t xml:space="preserve"> </w:t>
      </w:r>
      <w:r w:rsidRPr="008A6BEB">
        <w:rPr>
          <w:rFonts w:ascii="Aptos" w:hAnsi="Aptos" w:cs="Arial"/>
          <w:i w:val="0"/>
          <w:iCs w:val="0"/>
          <w:color w:val="231F20"/>
          <w:w w:val="95"/>
        </w:rPr>
        <w:t>structure</w:t>
      </w:r>
      <w:r w:rsidRPr="008A6BEB">
        <w:rPr>
          <w:rFonts w:ascii="Aptos" w:hAnsi="Aptos" w:cs="Arial"/>
          <w:b/>
          <w:bCs/>
          <w:i w:val="0"/>
          <w:iCs w:val="0"/>
          <w:color w:val="231F20"/>
          <w:w w:val="95"/>
        </w:rPr>
        <w:t xml:space="preserve"> </w:t>
      </w:r>
      <w:r w:rsidRPr="00C11E3F">
        <w:rPr>
          <w:rFonts w:ascii="Aptos" w:eastAsia="Times New Roman" w:hAnsi="Aptos" w:cs="Arial"/>
          <w:i w:val="0"/>
          <w:iCs w:val="0"/>
          <w:color w:val="auto"/>
          <w:lang w:eastAsia="en-GB"/>
          <w14:ligatures w14:val="none"/>
        </w:rPr>
        <w:t>(Watson, 2022)</w:t>
      </w:r>
    </w:p>
    <w:tbl>
      <w:tblPr>
        <w:tblStyle w:val="TableGrid"/>
        <w:tblW w:w="1385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943"/>
        <w:gridCol w:w="9781"/>
      </w:tblGrid>
      <w:tr w:rsidR="009342E6" w:rsidRPr="008A6BEB" w14:paraId="186A439C" w14:textId="77777777" w:rsidTr="005E431C">
        <w:tc>
          <w:tcPr>
            <w:tcW w:w="1134" w:type="dxa"/>
            <w:tcBorders>
              <w:bottom w:val="single" w:sz="4" w:space="0" w:color="auto"/>
            </w:tcBorders>
          </w:tcPr>
          <w:p w14:paraId="1E3FBEE3" w14:textId="77777777" w:rsidR="009342E6" w:rsidRPr="008A6BEB" w:rsidRDefault="009342E6" w:rsidP="005E431C">
            <w:pPr>
              <w:spacing w:line="360" w:lineRule="auto"/>
              <w:jc w:val="center"/>
              <w:rPr>
                <w:rFonts w:ascii="Aptos" w:hAnsi="Aptos" w:cs="Arial"/>
                <w:b/>
                <w:bCs/>
              </w:rPr>
            </w:pPr>
            <w:r w:rsidRPr="008A6BEB">
              <w:rPr>
                <w:rFonts w:ascii="Aptos" w:hAnsi="Aptos" w:cs="Arial"/>
                <w:b/>
                <w:bCs/>
              </w:rPr>
              <w:t>Tier</w:t>
            </w:r>
          </w:p>
        </w:tc>
        <w:tc>
          <w:tcPr>
            <w:tcW w:w="2943" w:type="dxa"/>
            <w:tcBorders>
              <w:bottom w:val="single" w:sz="4" w:space="0" w:color="auto"/>
            </w:tcBorders>
          </w:tcPr>
          <w:p w14:paraId="0E8ACEBA" w14:textId="77777777" w:rsidR="009342E6" w:rsidRPr="008A6BEB" w:rsidRDefault="009342E6" w:rsidP="005E431C">
            <w:pPr>
              <w:spacing w:line="360" w:lineRule="auto"/>
              <w:jc w:val="center"/>
              <w:rPr>
                <w:rFonts w:ascii="Aptos" w:hAnsi="Aptos" w:cs="Arial"/>
                <w:b/>
                <w:bCs/>
              </w:rPr>
            </w:pPr>
            <w:r w:rsidRPr="008A6BEB">
              <w:rPr>
                <w:rFonts w:ascii="Aptos" w:hAnsi="Aptos" w:cs="Arial"/>
                <w:b/>
                <w:bCs/>
              </w:rPr>
              <w:t>NAME</w:t>
            </w:r>
          </w:p>
        </w:tc>
        <w:tc>
          <w:tcPr>
            <w:tcW w:w="9781" w:type="dxa"/>
            <w:tcBorders>
              <w:bottom w:val="single" w:sz="4" w:space="0" w:color="auto"/>
            </w:tcBorders>
          </w:tcPr>
          <w:p w14:paraId="7E297B40" w14:textId="77777777" w:rsidR="009342E6" w:rsidRPr="008A6BEB" w:rsidRDefault="009342E6" w:rsidP="005E431C">
            <w:pPr>
              <w:spacing w:line="360" w:lineRule="auto"/>
              <w:ind w:left="31" w:firstLine="567"/>
              <w:jc w:val="center"/>
              <w:rPr>
                <w:rFonts w:ascii="Aptos" w:hAnsi="Aptos" w:cs="Arial"/>
                <w:b/>
                <w:bCs/>
              </w:rPr>
            </w:pPr>
            <w:r w:rsidRPr="008A6BEB">
              <w:rPr>
                <w:rFonts w:ascii="Aptos" w:hAnsi="Aptos" w:cs="Arial"/>
                <w:b/>
                <w:bCs/>
              </w:rPr>
              <w:t>Description</w:t>
            </w:r>
          </w:p>
        </w:tc>
      </w:tr>
      <w:tr w:rsidR="009342E6" w:rsidRPr="008A6BEB" w14:paraId="634E5080" w14:textId="77777777" w:rsidTr="005E431C">
        <w:trPr>
          <w:trHeight w:val="2735"/>
        </w:trPr>
        <w:tc>
          <w:tcPr>
            <w:tcW w:w="1134" w:type="dxa"/>
            <w:tcBorders>
              <w:top w:val="single" w:sz="4" w:space="0" w:color="auto"/>
              <w:bottom w:val="single" w:sz="4" w:space="0" w:color="auto"/>
            </w:tcBorders>
          </w:tcPr>
          <w:p w14:paraId="3FB066CD" w14:textId="77777777" w:rsidR="009342E6" w:rsidRPr="008A6BEB" w:rsidRDefault="009342E6" w:rsidP="005E431C">
            <w:pPr>
              <w:spacing w:line="360" w:lineRule="auto"/>
              <w:jc w:val="both"/>
              <w:rPr>
                <w:rFonts w:ascii="Aptos" w:hAnsi="Aptos" w:cs="Arial"/>
              </w:rPr>
            </w:pPr>
            <w:r w:rsidRPr="008A6BEB">
              <w:rPr>
                <w:rFonts w:ascii="Aptos" w:hAnsi="Aptos" w:cs="Arial"/>
              </w:rPr>
              <w:t>First</w:t>
            </w:r>
          </w:p>
        </w:tc>
        <w:tc>
          <w:tcPr>
            <w:tcW w:w="2943" w:type="dxa"/>
            <w:tcBorders>
              <w:top w:val="single" w:sz="4" w:space="0" w:color="auto"/>
              <w:bottom w:val="single" w:sz="4" w:space="0" w:color="auto"/>
            </w:tcBorders>
          </w:tcPr>
          <w:p w14:paraId="6D64A9FA" w14:textId="77777777" w:rsidR="009342E6" w:rsidRPr="008A6BEB" w:rsidRDefault="009342E6" w:rsidP="005E431C">
            <w:pPr>
              <w:pStyle w:val="Heading7"/>
              <w:spacing w:line="360" w:lineRule="auto"/>
              <w:ind w:right="-65"/>
              <w:jc w:val="both"/>
              <w:rPr>
                <w:rFonts w:ascii="Aptos" w:hAnsi="Aptos" w:cs="Arial"/>
                <w:i w:val="0"/>
                <w:iCs w:val="0"/>
                <w:color w:val="auto"/>
              </w:rPr>
            </w:pPr>
            <w:r w:rsidRPr="008A6BEB">
              <w:rPr>
                <w:rFonts w:ascii="Aptos" w:hAnsi="Aptos" w:cs="Arial"/>
                <w:i w:val="0"/>
                <w:iCs w:val="0"/>
                <w:color w:val="231F20"/>
              </w:rPr>
              <w:t>Committee</w:t>
            </w:r>
            <w:r w:rsidRPr="008A6BEB">
              <w:rPr>
                <w:rFonts w:ascii="Aptos" w:hAnsi="Aptos" w:cs="Arial"/>
                <w:i w:val="0"/>
                <w:iCs w:val="0"/>
                <w:color w:val="231F20"/>
                <w:spacing w:val="-11"/>
              </w:rPr>
              <w:t xml:space="preserve"> </w:t>
            </w:r>
            <w:r w:rsidRPr="008A6BEB">
              <w:rPr>
                <w:rFonts w:ascii="Aptos" w:hAnsi="Aptos" w:cs="Arial"/>
                <w:i w:val="0"/>
                <w:iCs w:val="0"/>
                <w:color w:val="231F20"/>
              </w:rPr>
              <w:t>of</w:t>
            </w:r>
            <w:r w:rsidRPr="008A6BEB">
              <w:rPr>
                <w:rFonts w:ascii="Aptos" w:hAnsi="Aptos" w:cs="Arial"/>
                <w:i w:val="0"/>
                <w:iCs w:val="0"/>
                <w:color w:val="231F20"/>
                <w:spacing w:val="-10"/>
              </w:rPr>
              <w:t xml:space="preserve"> </w:t>
            </w:r>
            <w:r w:rsidRPr="008A6BEB">
              <w:rPr>
                <w:rFonts w:ascii="Aptos" w:hAnsi="Aptos" w:cs="Arial"/>
                <w:i w:val="0"/>
                <w:iCs w:val="0"/>
                <w:color w:val="231F20"/>
              </w:rPr>
              <w:t>African</w:t>
            </w:r>
            <w:r w:rsidRPr="008A6BEB">
              <w:rPr>
                <w:rFonts w:ascii="Aptos" w:hAnsi="Aptos" w:cs="Arial"/>
                <w:i w:val="0"/>
                <w:iCs w:val="0"/>
                <w:color w:val="231F20"/>
                <w:spacing w:val="-10"/>
              </w:rPr>
              <w:t xml:space="preserve"> </w:t>
            </w:r>
            <w:r w:rsidRPr="008A6BEB">
              <w:rPr>
                <w:rFonts w:ascii="Aptos" w:hAnsi="Aptos" w:cs="Arial"/>
                <w:i w:val="0"/>
                <w:iCs w:val="0"/>
                <w:color w:val="231F20"/>
              </w:rPr>
              <w:t>Heads</w:t>
            </w:r>
            <w:r w:rsidRPr="008A6BEB">
              <w:rPr>
                <w:rFonts w:ascii="Aptos" w:hAnsi="Aptos" w:cs="Arial"/>
                <w:i w:val="0"/>
                <w:iCs w:val="0"/>
                <w:color w:val="231F20"/>
                <w:spacing w:val="-10"/>
              </w:rPr>
              <w:t xml:space="preserve"> </w:t>
            </w:r>
            <w:r w:rsidRPr="008A6BEB">
              <w:rPr>
                <w:rFonts w:ascii="Aptos" w:hAnsi="Aptos" w:cs="Arial"/>
                <w:i w:val="0"/>
                <w:iCs w:val="0"/>
                <w:color w:val="231F20"/>
              </w:rPr>
              <w:t>of</w:t>
            </w:r>
            <w:r w:rsidRPr="008A6BEB">
              <w:rPr>
                <w:rFonts w:ascii="Aptos" w:hAnsi="Aptos" w:cs="Arial"/>
                <w:i w:val="0"/>
                <w:iCs w:val="0"/>
                <w:color w:val="231F20"/>
                <w:spacing w:val="-11"/>
              </w:rPr>
              <w:t xml:space="preserve"> </w:t>
            </w:r>
            <w:r w:rsidRPr="008A6BEB">
              <w:rPr>
                <w:rFonts w:ascii="Aptos" w:hAnsi="Aptos" w:cs="Arial"/>
                <w:i w:val="0"/>
                <w:iCs w:val="0"/>
                <w:color w:val="231F20"/>
              </w:rPr>
              <w:t>State</w:t>
            </w:r>
            <w:r w:rsidRPr="008A6BEB">
              <w:rPr>
                <w:rFonts w:ascii="Aptos" w:hAnsi="Aptos" w:cs="Arial"/>
                <w:i w:val="0"/>
                <w:iCs w:val="0"/>
                <w:color w:val="231F20"/>
                <w:spacing w:val="-10"/>
              </w:rPr>
              <w:t xml:space="preserve"> </w:t>
            </w:r>
            <w:r w:rsidRPr="008A6BEB">
              <w:rPr>
                <w:rFonts w:ascii="Aptos" w:hAnsi="Aptos" w:cs="Arial"/>
                <w:i w:val="0"/>
                <w:iCs w:val="0"/>
                <w:color w:val="231F20"/>
              </w:rPr>
              <w:t>and</w:t>
            </w:r>
            <w:r w:rsidRPr="008A6BEB">
              <w:rPr>
                <w:rFonts w:ascii="Aptos" w:hAnsi="Aptos" w:cs="Arial"/>
                <w:i w:val="0"/>
                <w:iCs w:val="0"/>
                <w:color w:val="231F20"/>
                <w:spacing w:val="-10"/>
              </w:rPr>
              <w:t xml:space="preserve"> </w:t>
            </w:r>
            <w:r w:rsidRPr="008A6BEB">
              <w:rPr>
                <w:rFonts w:ascii="Aptos" w:hAnsi="Aptos" w:cs="Arial"/>
                <w:i w:val="0"/>
                <w:iCs w:val="0"/>
                <w:color w:val="231F20"/>
              </w:rPr>
              <w:t>Government</w:t>
            </w:r>
            <w:r w:rsidRPr="008A6BEB">
              <w:rPr>
                <w:rFonts w:ascii="Aptos" w:hAnsi="Aptos" w:cs="Arial"/>
                <w:i w:val="0"/>
                <w:iCs w:val="0"/>
                <w:color w:val="231F20"/>
                <w:spacing w:val="-10"/>
              </w:rPr>
              <w:t xml:space="preserve"> </w:t>
            </w:r>
            <w:r w:rsidRPr="008A6BEB">
              <w:rPr>
                <w:rFonts w:ascii="Aptos" w:hAnsi="Aptos" w:cs="Arial"/>
                <w:i w:val="0"/>
                <w:iCs w:val="0"/>
                <w:color w:val="231F20"/>
              </w:rPr>
              <w:t>on</w:t>
            </w:r>
            <w:r w:rsidRPr="008A6BEB">
              <w:rPr>
                <w:rFonts w:ascii="Aptos" w:hAnsi="Aptos" w:cs="Arial"/>
                <w:i w:val="0"/>
                <w:iCs w:val="0"/>
                <w:color w:val="231F20"/>
                <w:spacing w:val="-11"/>
              </w:rPr>
              <w:t xml:space="preserve"> </w:t>
            </w:r>
            <w:r w:rsidRPr="008A6BEB">
              <w:rPr>
                <w:rFonts w:ascii="Aptos" w:hAnsi="Aptos" w:cs="Arial"/>
                <w:i w:val="0"/>
                <w:iCs w:val="0"/>
                <w:color w:val="231F20"/>
              </w:rPr>
              <w:t>Climate</w:t>
            </w:r>
            <w:r w:rsidRPr="008A6BEB">
              <w:rPr>
                <w:rFonts w:ascii="Aptos" w:hAnsi="Aptos" w:cs="Arial"/>
                <w:i w:val="0"/>
                <w:iCs w:val="0"/>
                <w:color w:val="231F20"/>
                <w:spacing w:val="-10"/>
              </w:rPr>
              <w:t xml:space="preserve"> </w:t>
            </w:r>
            <w:r w:rsidRPr="008A6BEB">
              <w:rPr>
                <w:rFonts w:ascii="Aptos" w:hAnsi="Aptos" w:cs="Arial"/>
                <w:i w:val="0"/>
                <w:iCs w:val="0"/>
                <w:color w:val="231F20"/>
              </w:rPr>
              <w:t>Change</w:t>
            </w:r>
            <w:r w:rsidRPr="008A6BEB">
              <w:rPr>
                <w:rFonts w:ascii="Aptos" w:hAnsi="Aptos" w:cs="Arial"/>
                <w:i w:val="0"/>
                <w:iCs w:val="0"/>
                <w:color w:val="231F20"/>
                <w:spacing w:val="-10"/>
              </w:rPr>
              <w:t xml:space="preserve"> </w:t>
            </w:r>
            <w:r w:rsidRPr="008A6BEB">
              <w:rPr>
                <w:rFonts w:ascii="Aptos" w:hAnsi="Aptos" w:cs="Arial"/>
                <w:i w:val="0"/>
                <w:iCs w:val="0"/>
                <w:color w:val="231F20"/>
              </w:rPr>
              <w:t xml:space="preserve">(CAHOSCC) </w:t>
            </w:r>
            <w:r w:rsidRPr="008A6BEB">
              <w:rPr>
                <w:rFonts w:ascii="Aptos" w:hAnsi="Aptos" w:cs="Arial"/>
                <w:i w:val="0"/>
                <w:iCs w:val="0"/>
                <w:color w:val="auto"/>
              </w:rPr>
              <w:t>(</w:t>
            </w:r>
            <w:proofErr w:type="spellStart"/>
            <w:r w:rsidRPr="008A6BEB">
              <w:rPr>
                <w:rFonts w:ascii="Aptos" w:hAnsi="Aptos" w:cs="Arial"/>
                <w:i w:val="0"/>
                <w:iCs w:val="0"/>
                <w:color w:val="auto"/>
              </w:rPr>
              <w:t>Makina</w:t>
            </w:r>
            <w:proofErr w:type="spellEnd"/>
            <w:r w:rsidRPr="008A6BEB">
              <w:rPr>
                <w:rFonts w:ascii="Aptos" w:hAnsi="Aptos" w:cs="Arial"/>
                <w:i w:val="0"/>
                <w:iCs w:val="0"/>
                <w:color w:val="auto"/>
              </w:rPr>
              <w:t>, 2016)</w:t>
            </w:r>
          </w:p>
          <w:p w14:paraId="49D9BE0D" w14:textId="77777777" w:rsidR="009342E6" w:rsidRPr="008A6BEB" w:rsidRDefault="009342E6" w:rsidP="005E431C">
            <w:pPr>
              <w:spacing w:line="360" w:lineRule="auto"/>
              <w:jc w:val="both"/>
              <w:rPr>
                <w:rFonts w:ascii="Aptos" w:hAnsi="Aptos" w:cs="Arial"/>
                <w:bCs/>
                <w:color w:val="414042"/>
                <w:w w:val="95"/>
              </w:rPr>
            </w:pPr>
            <w:r w:rsidRPr="008A6BEB">
              <w:rPr>
                <w:rFonts w:ascii="Aptos" w:hAnsi="Aptos" w:cs="Arial"/>
                <w:bCs/>
                <w:color w:val="414042"/>
                <w:w w:val="95"/>
              </w:rPr>
              <w:t>(</w:t>
            </w:r>
            <w:hyperlink r:id="rId5" w:history="1">
              <w:r w:rsidRPr="008A6BEB">
                <w:rPr>
                  <w:rStyle w:val="Hyperlink"/>
                  <w:rFonts w:ascii="Aptos" w:hAnsi="Aptos" w:cs="Arial"/>
                  <w:bCs/>
                  <w:w w:val="95"/>
                </w:rPr>
                <w:t>https://au.int/en/agenda2063/overview</w:t>
              </w:r>
            </w:hyperlink>
            <w:r w:rsidRPr="008A6BEB">
              <w:rPr>
                <w:rStyle w:val="Hyperlink"/>
                <w:rFonts w:ascii="Aptos" w:hAnsi="Aptos" w:cs="Arial"/>
                <w:bCs/>
              </w:rPr>
              <w:t>)</w:t>
            </w:r>
          </w:p>
          <w:p w14:paraId="415CD7A8" w14:textId="77777777" w:rsidR="009342E6" w:rsidRPr="008A6BEB" w:rsidRDefault="009342E6" w:rsidP="005E431C">
            <w:pPr>
              <w:spacing w:line="360" w:lineRule="auto"/>
              <w:rPr>
                <w:rFonts w:ascii="Aptos" w:hAnsi="Aptos"/>
              </w:rPr>
            </w:pPr>
          </w:p>
        </w:tc>
        <w:tc>
          <w:tcPr>
            <w:tcW w:w="9781" w:type="dxa"/>
            <w:tcBorders>
              <w:top w:val="single" w:sz="4" w:space="0" w:color="auto"/>
              <w:bottom w:val="single" w:sz="4" w:space="0" w:color="auto"/>
            </w:tcBorders>
          </w:tcPr>
          <w:p w14:paraId="21CA2731" w14:textId="77777777" w:rsidR="009342E6" w:rsidRPr="008A6BEB" w:rsidRDefault="009342E6" w:rsidP="005E431C">
            <w:pPr>
              <w:spacing w:line="360" w:lineRule="auto"/>
              <w:ind w:left="605"/>
              <w:jc w:val="both"/>
              <w:rPr>
                <w:rFonts w:ascii="Aptos" w:hAnsi="Aptos" w:cs="Arial"/>
                <w:b/>
                <w:bCs/>
              </w:rPr>
            </w:pPr>
            <w:r w:rsidRPr="008A6BEB">
              <w:rPr>
                <w:rFonts w:ascii="Aptos" w:hAnsi="Aptos" w:cs="Arial"/>
              </w:rPr>
              <w:t xml:space="preserve">CAHOSCC was established in 2009 by the AU Assembly of Heads of State and Government to spearhead </w:t>
            </w:r>
            <w:r>
              <w:rPr>
                <w:rFonts w:ascii="Aptos" w:hAnsi="Aptos" w:cs="Arial"/>
              </w:rPr>
              <w:t xml:space="preserve">the </w:t>
            </w:r>
            <w:r w:rsidRPr="008A6BEB">
              <w:rPr>
                <w:rFonts w:ascii="Aptos" w:hAnsi="Aptos" w:cs="Arial"/>
              </w:rPr>
              <w:t xml:space="preserve">African Common Position on Climate Change and to ensure that Africa speaks with one voice in global climate change negotiations. CAHOSCC comprises Algeria, the Democratic Republic of Congo, the Republic of Congo, Equatorial Guinea, Ethiopia, Kenya, Mali, Mauritius, Mozambique, Nigeria, South Africa, Uganda, and the Chairperson of the AU Commission. This </w:t>
            </w:r>
            <w:r w:rsidRPr="008A6BEB">
              <w:rPr>
                <w:rFonts w:ascii="Aptos" w:hAnsi="Aptos" w:cs="Arial"/>
                <w:color w:val="231F20"/>
              </w:rPr>
              <w:t>is</w:t>
            </w:r>
            <w:r w:rsidRPr="008A6BEB">
              <w:rPr>
                <w:rFonts w:ascii="Aptos" w:hAnsi="Aptos" w:cs="Arial"/>
                <w:color w:val="231F20"/>
                <w:spacing w:val="-9"/>
              </w:rPr>
              <w:t xml:space="preserve"> </w:t>
            </w:r>
            <w:r w:rsidRPr="008A6BEB">
              <w:rPr>
                <w:rFonts w:ascii="Aptos" w:hAnsi="Aptos" w:cs="Arial"/>
                <w:color w:val="231F20"/>
              </w:rPr>
              <w:t>the</w:t>
            </w:r>
            <w:r w:rsidRPr="008A6BEB">
              <w:rPr>
                <w:rFonts w:ascii="Aptos" w:hAnsi="Aptos" w:cs="Arial"/>
                <w:color w:val="231F20"/>
                <w:spacing w:val="-9"/>
              </w:rPr>
              <w:t xml:space="preserve"> </w:t>
            </w:r>
            <w:r w:rsidRPr="008A6BEB">
              <w:rPr>
                <w:rFonts w:ascii="Aptos" w:hAnsi="Aptos" w:cs="Arial"/>
                <w:color w:val="231F20"/>
              </w:rPr>
              <w:t>highest</w:t>
            </w:r>
            <w:r w:rsidRPr="008A6BEB">
              <w:rPr>
                <w:rFonts w:ascii="Aptos" w:hAnsi="Aptos" w:cs="Arial"/>
                <w:color w:val="231F20"/>
                <w:spacing w:val="-9"/>
              </w:rPr>
              <w:t xml:space="preserve"> </w:t>
            </w:r>
            <w:r w:rsidRPr="008A6BEB">
              <w:rPr>
                <w:rFonts w:ascii="Aptos" w:hAnsi="Aptos" w:cs="Arial"/>
                <w:color w:val="231F20"/>
              </w:rPr>
              <w:t>political</w:t>
            </w:r>
            <w:r w:rsidRPr="008A6BEB">
              <w:rPr>
                <w:rFonts w:ascii="Aptos" w:hAnsi="Aptos" w:cs="Arial"/>
                <w:color w:val="231F20"/>
                <w:spacing w:val="-9"/>
              </w:rPr>
              <w:t xml:space="preserve"> </w:t>
            </w:r>
            <w:r w:rsidRPr="008A6BEB">
              <w:rPr>
                <w:rFonts w:ascii="Aptos" w:hAnsi="Aptos" w:cs="Arial"/>
                <w:color w:val="231F20"/>
              </w:rPr>
              <w:t>tier</w:t>
            </w:r>
            <w:r w:rsidRPr="008A6BEB">
              <w:rPr>
                <w:rFonts w:ascii="Aptos" w:hAnsi="Aptos" w:cs="Arial"/>
                <w:color w:val="231F20"/>
                <w:spacing w:val="-10"/>
              </w:rPr>
              <w:t xml:space="preserve"> </w:t>
            </w:r>
            <w:r w:rsidRPr="008A6BEB">
              <w:rPr>
                <w:rFonts w:ascii="Aptos" w:hAnsi="Aptos" w:cs="Arial"/>
                <w:color w:val="231F20"/>
              </w:rPr>
              <w:t>in</w:t>
            </w:r>
            <w:r w:rsidRPr="008A6BEB">
              <w:rPr>
                <w:rFonts w:ascii="Aptos" w:hAnsi="Aptos" w:cs="Arial"/>
                <w:color w:val="231F20"/>
                <w:spacing w:val="-9"/>
              </w:rPr>
              <w:t xml:space="preserve"> </w:t>
            </w:r>
            <w:r w:rsidRPr="008A6BEB">
              <w:rPr>
                <w:rFonts w:ascii="Aptos" w:hAnsi="Aptos" w:cs="Arial"/>
                <w:color w:val="231F20"/>
              </w:rPr>
              <w:t>the</w:t>
            </w:r>
            <w:r w:rsidRPr="008A6BEB">
              <w:rPr>
                <w:rFonts w:ascii="Aptos" w:hAnsi="Aptos" w:cs="Arial"/>
                <w:color w:val="231F20"/>
                <w:spacing w:val="-9"/>
              </w:rPr>
              <w:t xml:space="preserve"> </w:t>
            </w:r>
            <w:r w:rsidRPr="008A6BEB">
              <w:rPr>
                <w:rFonts w:ascii="Aptos" w:hAnsi="Aptos" w:cs="Arial"/>
                <w:color w:val="231F20"/>
              </w:rPr>
              <w:t>African</w:t>
            </w:r>
            <w:r w:rsidRPr="008A6BEB">
              <w:rPr>
                <w:rFonts w:ascii="Aptos" w:hAnsi="Aptos" w:cs="Arial"/>
                <w:color w:val="231F20"/>
                <w:spacing w:val="-9"/>
              </w:rPr>
              <w:t xml:space="preserve"> </w:t>
            </w:r>
            <w:r w:rsidRPr="008A6BEB">
              <w:rPr>
                <w:rFonts w:ascii="Aptos" w:hAnsi="Aptos" w:cs="Arial"/>
                <w:color w:val="231F20"/>
              </w:rPr>
              <w:t>climate</w:t>
            </w:r>
            <w:r w:rsidRPr="008A6BEB">
              <w:rPr>
                <w:rFonts w:ascii="Aptos" w:hAnsi="Aptos" w:cs="Arial"/>
                <w:color w:val="231F20"/>
                <w:spacing w:val="-9"/>
              </w:rPr>
              <w:t xml:space="preserve"> </w:t>
            </w:r>
            <w:proofErr w:type="gramStart"/>
            <w:r w:rsidRPr="008A6BEB">
              <w:rPr>
                <w:rFonts w:ascii="Aptos" w:hAnsi="Aptos" w:cs="Arial"/>
                <w:color w:val="231F20"/>
              </w:rPr>
              <w:t>change</w:t>
            </w:r>
            <w:r w:rsidRPr="008A6BEB">
              <w:rPr>
                <w:rFonts w:ascii="Aptos" w:hAnsi="Aptos" w:cs="Arial"/>
                <w:color w:val="231F20"/>
                <w:spacing w:val="-50"/>
              </w:rPr>
              <w:t xml:space="preserve"> </w:t>
            </w:r>
            <w:r>
              <w:rPr>
                <w:rFonts w:ascii="Aptos" w:hAnsi="Aptos" w:cs="Arial"/>
                <w:color w:val="231F20"/>
                <w:spacing w:val="-50"/>
              </w:rPr>
              <w:t xml:space="preserve"> </w:t>
            </w:r>
            <w:r>
              <w:rPr>
                <w:rFonts w:ascii="Aptos" w:hAnsi="Aptos" w:cs="Arial"/>
                <w:color w:val="231F20"/>
                <w:w w:val="95"/>
              </w:rPr>
              <w:t>n</w:t>
            </w:r>
            <w:r w:rsidRPr="008A6BEB">
              <w:rPr>
                <w:rFonts w:ascii="Aptos" w:hAnsi="Aptos" w:cs="Arial"/>
                <w:color w:val="231F20"/>
                <w:w w:val="95"/>
              </w:rPr>
              <w:t>egotiation</w:t>
            </w:r>
            <w:proofErr w:type="gramEnd"/>
            <w:r w:rsidRPr="008A6BEB">
              <w:rPr>
                <w:rFonts w:ascii="Aptos" w:hAnsi="Aptos" w:cs="Arial"/>
                <w:color w:val="231F20"/>
                <w:w w:val="95"/>
              </w:rPr>
              <w:t xml:space="preserve"> structure. It is mandated to spearhead the African Common Position on Climate Change</w:t>
            </w:r>
            <w:r w:rsidRPr="008A6BEB">
              <w:rPr>
                <w:rFonts w:ascii="Aptos" w:hAnsi="Aptos" w:cs="Arial"/>
                <w:b/>
                <w:color w:val="231F20"/>
                <w:w w:val="95"/>
              </w:rPr>
              <w:t xml:space="preserve"> </w:t>
            </w:r>
            <w:r w:rsidRPr="008A6BEB">
              <w:rPr>
                <w:rFonts w:ascii="Aptos" w:hAnsi="Aptos" w:cs="Arial"/>
                <w:color w:val="231F20"/>
                <w:w w:val="95"/>
              </w:rPr>
              <w:t>and its key</w:t>
            </w:r>
            <w:r w:rsidRPr="008A6BEB">
              <w:rPr>
                <w:rFonts w:ascii="Aptos" w:hAnsi="Aptos" w:cs="Arial"/>
                <w:color w:val="231F20"/>
                <w:spacing w:val="1"/>
                <w:w w:val="95"/>
              </w:rPr>
              <w:t xml:space="preserve"> </w:t>
            </w:r>
            <w:r w:rsidRPr="008A6BEB">
              <w:rPr>
                <w:rFonts w:ascii="Aptos" w:hAnsi="Aptos" w:cs="Arial"/>
                <w:color w:val="231F20"/>
                <w:w w:val="95"/>
              </w:rPr>
              <w:t>messages</w:t>
            </w:r>
            <w:r w:rsidRPr="008A6BEB">
              <w:rPr>
                <w:rFonts w:ascii="Aptos" w:hAnsi="Aptos" w:cs="Arial"/>
                <w:color w:val="231F20"/>
                <w:spacing w:val="-4"/>
                <w:w w:val="95"/>
              </w:rPr>
              <w:t xml:space="preserve"> </w:t>
            </w:r>
            <w:r w:rsidRPr="008A6BEB">
              <w:rPr>
                <w:rFonts w:ascii="Aptos" w:hAnsi="Aptos" w:cs="Arial"/>
                <w:color w:val="231F20"/>
                <w:w w:val="95"/>
              </w:rPr>
              <w:t>and</w:t>
            </w:r>
            <w:r w:rsidRPr="008A6BEB">
              <w:rPr>
                <w:rFonts w:ascii="Aptos" w:hAnsi="Aptos" w:cs="Arial"/>
                <w:color w:val="231F20"/>
                <w:spacing w:val="-3"/>
                <w:w w:val="95"/>
              </w:rPr>
              <w:t xml:space="preserve"> </w:t>
            </w:r>
            <w:r w:rsidRPr="008A6BEB">
              <w:rPr>
                <w:rFonts w:ascii="Aptos" w:hAnsi="Aptos" w:cs="Arial"/>
                <w:color w:val="231F20"/>
                <w:w w:val="95"/>
              </w:rPr>
              <w:t>ensure</w:t>
            </w:r>
            <w:r w:rsidRPr="008A6BEB">
              <w:rPr>
                <w:rFonts w:ascii="Aptos" w:hAnsi="Aptos" w:cs="Arial"/>
                <w:color w:val="231F20"/>
                <w:spacing w:val="-3"/>
                <w:w w:val="95"/>
              </w:rPr>
              <w:t xml:space="preserve"> </w:t>
            </w:r>
            <w:r w:rsidRPr="008A6BEB">
              <w:rPr>
                <w:rFonts w:ascii="Aptos" w:hAnsi="Aptos" w:cs="Arial"/>
                <w:color w:val="231F20"/>
                <w:w w:val="95"/>
              </w:rPr>
              <w:t>that</w:t>
            </w:r>
            <w:r w:rsidRPr="008A6BEB">
              <w:rPr>
                <w:rFonts w:ascii="Aptos" w:hAnsi="Aptos" w:cs="Arial"/>
                <w:color w:val="231F20"/>
                <w:spacing w:val="-4"/>
                <w:w w:val="95"/>
              </w:rPr>
              <w:t xml:space="preserve"> </w:t>
            </w:r>
            <w:r w:rsidRPr="008A6BEB">
              <w:rPr>
                <w:rFonts w:ascii="Aptos" w:hAnsi="Aptos" w:cs="Arial"/>
                <w:color w:val="231F20"/>
                <w:w w:val="95"/>
              </w:rPr>
              <w:t>Africa</w:t>
            </w:r>
            <w:r w:rsidRPr="008A6BEB">
              <w:rPr>
                <w:rFonts w:ascii="Aptos" w:hAnsi="Aptos" w:cs="Arial"/>
                <w:color w:val="231F20"/>
                <w:spacing w:val="-3"/>
                <w:w w:val="95"/>
              </w:rPr>
              <w:t xml:space="preserve"> </w:t>
            </w:r>
            <w:r w:rsidRPr="008A6BEB">
              <w:rPr>
                <w:rFonts w:ascii="Aptos" w:hAnsi="Aptos" w:cs="Arial"/>
                <w:color w:val="231F20"/>
                <w:w w:val="95"/>
              </w:rPr>
              <w:t>speaks</w:t>
            </w:r>
            <w:r w:rsidRPr="008A6BEB">
              <w:rPr>
                <w:rFonts w:ascii="Aptos" w:hAnsi="Aptos" w:cs="Arial"/>
                <w:color w:val="231F20"/>
                <w:spacing w:val="-3"/>
                <w:w w:val="95"/>
              </w:rPr>
              <w:t xml:space="preserve"> </w:t>
            </w:r>
            <w:r w:rsidRPr="008A6BEB">
              <w:rPr>
                <w:rFonts w:ascii="Aptos" w:hAnsi="Aptos" w:cs="Arial"/>
                <w:color w:val="231F20"/>
                <w:w w:val="95"/>
              </w:rPr>
              <w:t>with</w:t>
            </w:r>
            <w:r w:rsidRPr="008A6BEB">
              <w:rPr>
                <w:rFonts w:ascii="Aptos" w:hAnsi="Aptos" w:cs="Arial"/>
                <w:color w:val="231F20"/>
                <w:spacing w:val="-4"/>
                <w:w w:val="95"/>
              </w:rPr>
              <w:t xml:space="preserve"> </w:t>
            </w:r>
            <w:r w:rsidRPr="008A6BEB">
              <w:rPr>
                <w:rFonts w:ascii="Aptos" w:hAnsi="Aptos" w:cs="Arial"/>
                <w:color w:val="231F20"/>
                <w:w w:val="95"/>
              </w:rPr>
              <w:t>one</w:t>
            </w:r>
            <w:r w:rsidRPr="008A6BEB">
              <w:rPr>
                <w:rFonts w:ascii="Aptos" w:hAnsi="Aptos" w:cs="Arial"/>
                <w:color w:val="231F20"/>
                <w:spacing w:val="-3"/>
                <w:w w:val="95"/>
              </w:rPr>
              <w:t xml:space="preserve"> </w:t>
            </w:r>
            <w:r w:rsidRPr="008A6BEB">
              <w:rPr>
                <w:rFonts w:ascii="Aptos" w:hAnsi="Aptos" w:cs="Arial"/>
                <w:color w:val="231F20"/>
                <w:w w:val="95"/>
              </w:rPr>
              <w:t>voice</w:t>
            </w:r>
            <w:r w:rsidRPr="008A6BEB">
              <w:rPr>
                <w:rFonts w:ascii="Aptos" w:hAnsi="Aptos" w:cs="Arial"/>
                <w:color w:val="231F20"/>
                <w:spacing w:val="-3"/>
                <w:w w:val="95"/>
              </w:rPr>
              <w:t xml:space="preserve"> </w:t>
            </w:r>
            <w:r w:rsidRPr="008A6BEB">
              <w:rPr>
                <w:rFonts w:ascii="Aptos" w:hAnsi="Aptos" w:cs="Arial"/>
                <w:color w:val="231F20"/>
                <w:w w:val="95"/>
              </w:rPr>
              <w:t>in</w:t>
            </w:r>
            <w:r w:rsidRPr="008A6BEB">
              <w:rPr>
                <w:rFonts w:ascii="Aptos" w:hAnsi="Aptos" w:cs="Arial"/>
                <w:color w:val="231F20"/>
                <w:spacing w:val="-4"/>
                <w:w w:val="95"/>
              </w:rPr>
              <w:t xml:space="preserve"> </w:t>
            </w:r>
            <w:r w:rsidRPr="008A6BEB">
              <w:rPr>
                <w:rFonts w:ascii="Aptos" w:hAnsi="Aptos" w:cs="Arial"/>
                <w:color w:val="231F20"/>
                <w:w w:val="95"/>
              </w:rPr>
              <w:t>global</w:t>
            </w:r>
            <w:r w:rsidRPr="008A6BEB">
              <w:rPr>
                <w:rFonts w:ascii="Aptos" w:hAnsi="Aptos" w:cs="Arial"/>
                <w:color w:val="231F20"/>
                <w:spacing w:val="-3"/>
                <w:w w:val="95"/>
              </w:rPr>
              <w:t xml:space="preserve"> </w:t>
            </w:r>
            <w:r w:rsidRPr="008A6BEB">
              <w:rPr>
                <w:rFonts w:ascii="Aptos" w:hAnsi="Aptos" w:cs="Arial"/>
                <w:color w:val="231F20"/>
                <w:w w:val="95"/>
              </w:rPr>
              <w:t>climate</w:t>
            </w:r>
            <w:r w:rsidRPr="008A6BEB">
              <w:rPr>
                <w:rFonts w:ascii="Aptos" w:hAnsi="Aptos" w:cs="Arial"/>
                <w:color w:val="231F20"/>
                <w:spacing w:val="-3"/>
                <w:w w:val="95"/>
              </w:rPr>
              <w:t xml:space="preserve"> </w:t>
            </w:r>
            <w:r w:rsidRPr="008A6BEB">
              <w:rPr>
                <w:rFonts w:ascii="Aptos" w:hAnsi="Aptos" w:cs="Arial"/>
                <w:color w:val="231F20"/>
                <w:w w:val="95"/>
              </w:rPr>
              <w:t>change</w:t>
            </w:r>
            <w:r w:rsidRPr="008A6BEB">
              <w:rPr>
                <w:rFonts w:ascii="Aptos" w:hAnsi="Aptos" w:cs="Arial"/>
                <w:color w:val="231F20"/>
                <w:spacing w:val="-4"/>
                <w:w w:val="95"/>
              </w:rPr>
              <w:t xml:space="preserve"> </w:t>
            </w:r>
            <w:r w:rsidRPr="008A6BEB">
              <w:rPr>
                <w:rFonts w:ascii="Aptos" w:hAnsi="Aptos" w:cs="Arial"/>
                <w:color w:val="231F20"/>
                <w:w w:val="95"/>
              </w:rPr>
              <w:t>negotiations</w:t>
            </w:r>
          </w:p>
        </w:tc>
      </w:tr>
      <w:tr w:rsidR="009342E6" w:rsidRPr="008A6BEB" w14:paraId="4F4BA2CF" w14:textId="77777777" w:rsidTr="005E431C">
        <w:tc>
          <w:tcPr>
            <w:tcW w:w="1134" w:type="dxa"/>
            <w:tcBorders>
              <w:top w:val="single" w:sz="4" w:space="0" w:color="auto"/>
              <w:bottom w:val="single" w:sz="4" w:space="0" w:color="auto"/>
            </w:tcBorders>
          </w:tcPr>
          <w:p w14:paraId="4E732633" w14:textId="77777777" w:rsidR="009342E6" w:rsidRPr="008A6BEB" w:rsidRDefault="009342E6" w:rsidP="005E431C">
            <w:pPr>
              <w:spacing w:line="360" w:lineRule="auto"/>
              <w:jc w:val="both"/>
              <w:rPr>
                <w:rFonts w:ascii="Aptos" w:hAnsi="Aptos" w:cs="Arial"/>
              </w:rPr>
            </w:pPr>
            <w:r w:rsidRPr="008A6BEB">
              <w:rPr>
                <w:rFonts w:ascii="Aptos" w:hAnsi="Aptos" w:cs="Arial"/>
              </w:rPr>
              <w:t xml:space="preserve">Second </w:t>
            </w:r>
          </w:p>
        </w:tc>
        <w:tc>
          <w:tcPr>
            <w:tcW w:w="2943" w:type="dxa"/>
            <w:tcBorders>
              <w:top w:val="single" w:sz="4" w:space="0" w:color="auto"/>
              <w:bottom w:val="single" w:sz="4" w:space="0" w:color="auto"/>
            </w:tcBorders>
          </w:tcPr>
          <w:p w14:paraId="328D5B5A" w14:textId="77777777" w:rsidR="009342E6" w:rsidRPr="008A6BEB" w:rsidRDefault="009342E6" w:rsidP="005E431C">
            <w:pPr>
              <w:pStyle w:val="Heading7"/>
              <w:spacing w:line="360" w:lineRule="auto"/>
              <w:rPr>
                <w:rFonts w:ascii="Aptos" w:hAnsi="Aptos" w:cs="Arial"/>
                <w:color w:val="231F20"/>
                <w:w w:val="95"/>
              </w:rPr>
            </w:pPr>
            <w:r w:rsidRPr="008A6BEB">
              <w:rPr>
                <w:rFonts w:ascii="Aptos" w:hAnsi="Aptos" w:cs="Arial"/>
                <w:i w:val="0"/>
                <w:iCs w:val="0"/>
                <w:color w:val="231F20"/>
                <w:w w:val="95"/>
              </w:rPr>
              <w:t>African</w:t>
            </w:r>
            <w:r w:rsidRPr="008A6BEB">
              <w:rPr>
                <w:rFonts w:ascii="Aptos" w:hAnsi="Aptos" w:cs="Arial"/>
                <w:i w:val="0"/>
                <w:iCs w:val="0"/>
                <w:color w:val="231F20"/>
                <w:spacing w:val="5"/>
                <w:w w:val="95"/>
              </w:rPr>
              <w:t xml:space="preserve"> </w:t>
            </w:r>
            <w:r w:rsidRPr="008A6BEB">
              <w:rPr>
                <w:rFonts w:ascii="Aptos" w:hAnsi="Aptos" w:cs="Arial"/>
                <w:i w:val="0"/>
                <w:iCs w:val="0"/>
                <w:color w:val="231F20"/>
                <w:w w:val="95"/>
              </w:rPr>
              <w:t>Ministerial</w:t>
            </w:r>
            <w:r w:rsidRPr="008A6BEB">
              <w:rPr>
                <w:rFonts w:ascii="Aptos" w:hAnsi="Aptos" w:cs="Arial"/>
                <w:i w:val="0"/>
                <w:iCs w:val="0"/>
                <w:color w:val="231F20"/>
                <w:spacing w:val="6"/>
                <w:w w:val="95"/>
              </w:rPr>
              <w:t xml:space="preserve"> </w:t>
            </w:r>
            <w:r w:rsidRPr="008A6BEB">
              <w:rPr>
                <w:rFonts w:ascii="Aptos" w:hAnsi="Aptos" w:cs="Arial"/>
                <w:i w:val="0"/>
                <w:iCs w:val="0"/>
                <w:color w:val="231F20"/>
                <w:w w:val="95"/>
              </w:rPr>
              <w:t>Conference</w:t>
            </w:r>
            <w:r w:rsidRPr="008A6BEB">
              <w:rPr>
                <w:rFonts w:ascii="Aptos" w:hAnsi="Aptos" w:cs="Arial"/>
                <w:i w:val="0"/>
                <w:iCs w:val="0"/>
                <w:color w:val="231F20"/>
                <w:spacing w:val="6"/>
                <w:w w:val="95"/>
              </w:rPr>
              <w:t xml:space="preserve"> </w:t>
            </w:r>
            <w:r w:rsidRPr="008A6BEB">
              <w:rPr>
                <w:rFonts w:ascii="Aptos" w:hAnsi="Aptos" w:cs="Arial"/>
                <w:i w:val="0"/>
                <w:iCs w:val="0"/>
                <w:color w:val="231F20"/>
                <w:w w:val="95"/>
              </w:rPr>
              <w:t>on</w:t>
            </w:r>
            <w:r w:rsidRPr="008A6BEB">
              <w:rPr>
                <w:rFonts w:ascii="Aptos" w:hAnsi="Aptos" w:cs="Arial"/>
                <w:i w:val="0"/>
                <w:iCs w:val="0"/>
                <w:color w:val="231F20"/>
                <w:spacing w:val="5"/>
                <w:w w:val="95"/>
              </w:rPr>
              <w:t xml:space="preserve"> </w:t>
            </w:r>
            <w:r w:rsidRPr="008A6BEB">
              <w:rPr>
                <w:rFonts w:ascii="Aptos" w:hAnsi="Aptos" w:cs="Arial"/>
                <w:i w:val="0"/>
                <w:iCs w:val="0"/>
                <w:color w:val="231F20"/>
                <w:w w:val="95"/>
              </w:rPr>
              <w:t>the</w:t>
            </w:r>
            <w:r w:rsidRPr="008A6BEB">
              <w:rPr>
                <w:rFonts w:ascii="Aptos" w:hAnsi="Aptos" w:cs="Arial"/>
                <w:i w:val="0"/>
                <w:iCs w:val="0"/>
                <w:color w:val="231F20"/>
                <w:spacing w:val="6"/>
                <w:w w:val="95"/>
              </w:rPr>
              <w:t xml:space="preserve"> </w:t>
            </w:r>
            <w:r w:rsidRPr="008A6BEB">
              <w:rPr>
                <w:rFonts w:ascii="Aptos" w:hAnsi="Aptos" w:cs="Arial"/>
                <w:i w:val="0"/>
                <w:iCs w:val="0"/>
                <w:color w:val="231F20"/>
                <w:w w:val="95"/>
              </w:rPr>
              <w:t>Environment</w:t>
            </w:r>
            <w:r w:rsidRPr="008A6BEB">
              <w:rPr>
                <w:rFonts w:ascii="Aptos" w:hAnsi="Aptos" w:cs="Arial"/>
                <w:i w:val="0"/>
                <w:iCs w:val="0"/>
                <w:color w:val="231F20"/>
                <w:spacing w:val="6"/>
                <w:w w:val="95"/>
              </w:rPr>
              <w:t xml:space="preserve"> </w:t>
            </w:r>
            <w:r w:rsidRPr="008A6BEB">
              <w:rPr>
                <w:rFonts w:ascii="Aptos" w:hAnsi="Aptos" w:cs="Arial"/>
                <w:i w:val="0"/>
                <w:iCs w:val="0"/>
                <w:color w:val="231F20"/>
                <w:w w:val="95"/>
              </w:rPr>
              <w:t>(AMCEN).</w:t>
            </w:r>
            <w:r w:rsidRPr="008A6BEB">
              <w:rPr>
                <w:rFonts w:ascii="Aptos" w:hAnsi="Aptos" w:cs="Arial"/>
                <w:i w:val="0"/>
                <w:color w:val="231F20"/>
                <w:w w:val="95"/>
              </w:rPr>
              <w:t xml:space="preserve"> </w:t>
            </w:r>
            <w:r w:rsidRPr="008A6BEB">
              <w:rPr>
                <w:rFonts w:ascii="Aptos" w:hAnsi="Aptos" w:cs="Arial"/>
                <w:i w:val="0"/>
                <w:iCs w:val="0"/>
                <w:color w:val="231F20"/>
                <w:w w:val="95"/>
              </w:rPr>
              <w:t>(</w:t>
            </w:r>
            <w:proofErr w:type="spellStart"/>
            <w:r w:rsidRPr="008A6BEB">
              <w:rPr>
                <w:rFonts w:ascii="Aptos" w:hAnsi="Aptos" w:cs="Arial"/>
                <w:i w:val="0"/>
                <w:iCs w:val="0"/>
              </w:rPr>
              <w:t>Makina</w:t>
            </w:r>
            <w:proofErr w:type="spellEnd"/>
            <w:r w:rsidRPr="008A6BEB">
              <w:rPr>
                <w:rFonts w:ascii="Aptos" w:hAnsi="Aptos" w:cs="Arial"/>
                <w:i w:val="0"/>
                <w:iCs w:val="0"/>
              </w:rPr>
              <w:t>, 2013)</w:t>
            </w:r>
            <w:r w:rsidRPr="008A6BEB">
              <w:rPr>
                <w:rFonts w:ascii="Aptos" w:hAnsi="Aptos" w:cs="Arial"/>
                <w:i w:val="0"/>
                <w:iCs w:val="0"/>
                <w:color w:val="231F20"/>
                <w:w w:val="95"/>
              </w:rPr>
              <w:t xml:space="preserve"> </w:t>
            </w:r>
            <w:hyperlink r:id="rId6" w:history="1">
              <w:r w:rsidRPr="008A6BEB">
                <w:rPr>
                  <w:rStyle w:val="Hyperlink"/>
                  <w:rFonts w:ascii="Aptos" w:hAnsi="Aptos" w:cs="Arial"/>
                  <w:w w:val="95"/>
                </w:rPr>
                <w:t>https://www.unep.org/regions/africa/african-ministerial-conference-environment/about-amcen</w:t>
              </w:r>
            </w:hyperlink>
          </w:p>
        </w:tc>
        <w:tc>
          <w:tcPr>
            <w:tcW w:w="9781" w:type="dxa"/>
            <w:tcBorders>
              <w:top w:val="single" w:sz="4" w:space="0" w:color="auto"/>
              <w:bottom w:val="single" w:sz="4" w:space="0" w:color="auto"/>
            </w:tcBorders>
          </w:tcPr>
          <w:p w14:paraId="73F669F4" w14:textId="77777777" w:rsidR="009342E6" w:rsidRPr="008A6BEB" w:rsidRDefault="009342E6" w:rsidP="005E431C">
            <w:pPr>
              <w:spacing w:line="360" w:lineRule="auto"/>
              <w:ind w:left="605" w:right="-14"/>
              <w:jc w:val="both"/>
              <w:rPr>
                <w:rFonts w:ascii="Aptos" w:hAnsi="Aptos" w:cs="Arial"/>
              </w:rPr>
            </w:pPr>
            <w:r w:rsidRPr="008A6BEB">
              <w:rPr>
                <w:rFonts w:ascii="Aptos" w:hAnsi="Aptos" w:cs="Arial"/>
                <w:color w:val="231F20"/>
                <w:w w:val="95"/>
              </w:rPr>
              <w:t>Established in 1985 following a conference of African ministers of environment, AMCEN is mandated to provide</w:t>
            </w:r>
            <w:r w:rsidRPr="008A6BEB">
              <w:rPr>
                <w:rFonts w:ascii="Aptos" w:hAnsi="Aptos" w:cs="Arial"/>
                <w:color w:val="231F20"/>
                <w:spacing w:val="1"/>
                <w:w w:val="95"/>
              </w:rPr>
              <w:t xml:space="preserve"> </w:t>
            </w:r>
            <w:r w:rsidRPr="008A6BEB">
              <w:rPr>
                <w:rFonts w:ascii="Aptos" w:hAnsi="Aptos" w:cs="Arial"/>
                <w:color w:val="231F20"/>
              </w:rPr>
              <w:t>advocacy</w:t>
            </w:r>
            <w:r w:rsidRPr="008A6BEB">
              <w:rPr>
                <w:rFonts w:ascii="Aptos" w:hAnsi="Aptos" w:cs="Arial"/>
                <w:color w:val="231F20"/>
                <w:spacing w:val="-6"/>
              </w:rPr>
              <w:t xml:space="preserve"> </w:t>
            </w:r>
            <w:r w:rsidRPr="008A6BEB">
              <w:rPr>
                <w:rFonts w:ascii="Aptos" w:hAnsi="Aptos" w:cs="Arial"/>
                <w:color w:val="231F20"/>
              </w:rPr>
              <w:t>for</w:t>
            </w:r>
            <w:r w:rsidRPr="008A6BEB">
              <w:rPr>
                <w:rFonts w:ascii="Aptos" w:hAnsi="Aptos" w:cs="Arial"/>
                <w:color w:val="231F20"/>
                <w:spacing w:val="-6"/>
              </w:rPr>
              <w:t xml:space="preserve"> </w:t>
            </w:r>
            <w:r w:rsidRPr="008A6BEB">
              <w:rPr>
                <w:rFonts w:ascii="Aptos" w:hAnsi="Aptos" w:cs="Arial"/>
                <w:color w:val="231F20"/>
              </w:rPr>
              <w:t>environmental</w:t>
            </w:r>
            <w:r w:rsidRPr="008A6BEB">
              <w:rPr>
                <w:rFonts w:ascii="Aptos" w:hAnsi="Aptos" w:cs="Arial"/>
                <w:color w:val="231F20"/>
                <w:spacing w:val="-6"/>
              </w:rPr>
              <w:t xml:space="preserve"> </w:t>
            </w:r>
            <w:r w:rsidRPr="008A6BEB">
              <w:rPr>
                <w:rFonts w:ascii="Aptos" w:hAnsi="Aptos" w:cs="Arial"/>
                <w:color w:val="231F20"/>
              </w:rPr>
              <w:t>protection</w:t>
            </w:r>
            <w:r w:rsidRPr="008A6BEB">
              <w:rPr>
                <w:rFonts w:ascii="Aptos" w:hAnsi="Aptos" w:cs="Arial"/>
                <w:color w:val="231F20"/>
                <w:spacing w:val="-6"/>
              </w:rPr>
              <w:t xml:space="preserve"> </w:t>
            </w:r>
            <w:r w:rsidRPr="008A6BEB">
              <w:rPr>
                <w:rFonts w:ascii="Aptos" w:hAnsi="Aptos" w:cs="Arial"/>
                <w:color w:val="231F20"/>
              </w:rPr>
              <w:t>in</w:t>
            </w:r>
            <w:r w:rsidRPr="008A6BEB">
              <w:rPr>
                <w:rFonts w:ascii="Aptos" w:hAnsi="Aptos" w:cs="Arial"/>
                <w:color w:val="231F20"/>
                <w:spacing w:val="-6"/>
              </w:rPr>
              <w:t xml:space="preserve"> </w:t>
            </w:r>
            <w:r w:rsidRPr="008A6BEB">
              <w:rPr>
                <w:rFonts w:ascii="Aptos" w:hAnsi="Aptos" w:cs="Arial"/>
                <w:color w:val="231F20"/>
              </w:rPr>
              <w:t>Africa,</w:t>
            </w:r>
            <w:r w:rsidRPr="008A6BEB">
              <w:rPr>
                <w:rFonts w:ascii="Aptos" w:hAnsi="Aptos" w:cs="Arial"/>
                <w:color w:val="231F20"/>
                <w:spacing w:val="-5"/>
              </w:rPr>
              <w:t xml:space="preserve"> </w:t>
            </w:r>
            <w:r w:rsidRPr="008A6BEB">
              <w:rPr>
                <w:rFonts w:ascii="Aptos" w:hAnsi="Aptos" w:cs="Arial"/>
                <w:color w:val="231F20"/>
              </w:rPr>
              <w:t>to</w:t>
            </w:r>
            <w:r w:rsidRPr="008A6BEB">
              <w:rPr>
                <w:rFonts w:ascii="Aptos" w:hAnsi="Aptos" w:cs="Arial"/>
                <w:color w:val="231F20"/>
                <w:spacing w:val="-6"/>
              </w:rPr>
              <w:t xml:space="preserve"> </w:t>
            </w:r>
            <w:r w:rsidRPr="008A6BEB">
              <w:rPr>
                <w:rFonts w:ascii="Aptos" w:hAnsi="Aptos" w:cs="Arial"/>
                <w:color w:val="231F20"/>
              </w:rPr>
              <w:t>ensure</w:t>
            </w:r>
            <w:r w:rsidRPr="008A6BEB">
              <w:rPr>
                <w:rFonts w:ascii="Aptos" w:hAnsi="Aptos" w:cs="Arial"/>
                <w:color w:val="231F20"/>
                <w:spacing w:val="-6"/>
              </w:rPr>
              <w:t xml:space="preserve"> </w:t>
            </w:r>
            <w:r w:rsidRPr="008A6BEB">
              <w:rPr>
                <w:rFonts w:ascii="Aptos" w:hAnsi="Aptos" w:cs="Arial"/>
                <w:color w:val="231F20"/>
              </w:rPr>
              <w:t>that</w:t>
            </w:r>
            <w:r w:rsidRPr="008A6BEB">
              <w:rPr>
                <w:rFonts w:ascii="Aptos" w:hAnsi="Aptos" w:cs="Arial"/>
                <w:color w:val="231F20"/>
                <w:spacing w:val="-6"/>
              </w:rPr>
              <w:t xml:space="preserve"> </w:t>
            </w:r>
            <w:r w:rsidRPr="008A6BEB">
              <w:rPr>
                <w:rFonts w:ascii="Aptos" w:hAnsi="Aptos" w:cs="Arial"/>
                <w:color w:val="231F20"/>
              </w:rPr>
              <w:t>basic</w:t>
            </w:r>
            <w:r w:rsidRPr="008A6BEB">
              <w:rPr>
                <w:rFonts w:ascii="Aptos" w:hAnsi="Aptos" w:cs="Arial"/>
                <w:color w:val="231F20"/>
                <w:spacing w:val="-6"/>
              </w:rPr>
              <w:t xml:space="preserve"> </w:t>
            </w:r>
            <w:r w:rsidRPr="008A6BEB">
              <w:rPr>
                <w:rFonts w:ascii="Aptos" w:hAnsi="Aptos" w:cs="Arial"/>
                <w:color w:val="231F20"/>
              </w:rPr>
              <w:t>human</w:t>
            </w:r>
            <w:r w:rsidRPr="008A6BEB">
              <w:rPr>
                <w:rFonts w:ascii="Aptos" w:hAnsi="Aptos" w:cs="Arial"/>
                <w:color w:val="231F20"/>
                <w:spacing w:val="-5"/>
              </w:rPr>
              <w:t xml:space="preserve"> </w:t>
            </w:r>
            <w:r w:rsidRPr="008A6BEB">
              <w:rPr>
                <w:rFonts w:ascii="Aptos" w:hAnsi="Aptos" w:cs="Arial"/>
                <w:color w:val="231F20"/>
              </w:rPr>
              <w:t>needs</w:t>
            </w:r>
            <w:r w:rsidRPr="008A6BEB">
              <w:rPr>
                <w:rFonts w:ascii="Aptos" w:hAnsi="Aptos" w:cs="Arial"/>
                <w:color w:val="231F20"/>
                <w:spacing w:val="-6"/>
              </w:rPr>
              <w:t xml:space="preserve"> </w:t>
            </w:r>
            <w:r w:rsidRPr="008A6BEB">
              <w:rPr>
                <w:rFonts w:ascii="Aptos" w:hAnsi="Aptos" w:cs="Arial"/>
                <w:color w:val="231F20"/>
              </w:rPr>
              <w:t>are</w:t>
            </w:r>
            <w:r w:rsidRPr="008A6BEB">
              <w:rPr>
                <w:rFonts w:ascii="Aptos" w:hAnsi="Aptos" w:cs="Arial"/>
                <w:color w:val="231F20"/>
                <w:spacing w:val="-6"/>
              </w:rPr>
              <w:t xml:space="preserve"> </w:t>
            </w:r>
            <w:r w:rsidRPr="008A6BEB">
              <w:rPr>
                <w:rFonts w:ascii="Aptos" w:hAnsi="Aptos" w:cs="Arial"/>
                <w:color w:val="231F20"/>
              </w:rPr>
              <w:t>met</w:t>
            </w:r>
            <w:r w:rsidRPr="008A6BEB">
              <w:rPr>
                <w:rFonts w:ascii="Aptos" w:hAnsi="Aptos" w:cs="Arial"/>
                <w:color w:val="231F20"/>
                <w:spacing w:val="-6"/>
              </w:rPr>
              <w:t xml:space="preserve"> </w:t>
            </w:r>
            <w:r w:rsidRPr="008A6BEB">
              <w:rPr>
                <w:rFonts w:ascii="Aptos" w:hAnsi="Aptos" w:cs="Arial"/>
                <w:color w:val="231F20"/>
              </w:rPr>
              <w:t>adequately</w:t>
            </w:r>
            <w:r w:rsidRPr="008A6BEB">
              <w:rPr>
                <w:rFonts w:ascii="Aptos" w:hAnsi="Aptos" w:cs="Arial"/>
                <w:color w:val="231F20"/>
                <w:spacing w:val="-6"/>
              </w:rPr>
              <w:t xml:space="preserve"> </w:t>
            </w:r>
            <w:proofErr w:type="gramStart"/>
            <w:r w:rsidRPr="008A6BEB">
              <w:rPr>
                <w:rFonts w:ascii="Aptos" w:hAnsi="Aptos" w:cs="Arial"/>
                <w:color w:val="231F20"/>
              </w:rPr>
              <w:t>and</w:t>
            </w:r>
            <w:r>
              <w:rPr>
                <w:rFonts w:ascii="Aptos" w:hAnsi="Aptos" w:cs="Arial"/>
                <w:color w:val="231F20"/>
              </w:rPr>
              <w:t xml:space="preserve"> </w:t>
            </w:r>
            <w:r w:rsidRPr="008A6BEB">
              <w:rPr>
                <w:rFonts w:ascii="Aptos" w:hAnsi="Aptos" w:cs="Arial"/>
                <w:color w:val="231F20"/>
                <w:spacing w:val="-50"/>
              </w:rPr>
              <w:t xml:space="preserve"> </w:t>
            </w:r>
            <w:r w:rsidRPr="008A6BEB">
              <w:rPr>
                <w:rFonts w:ascii="Aptos" w:hAnsi="Aptos" w:cs="Arial"/>
                <w:color w:val="231F20"/>
                <w:w w:val="95"/>
              </w:rPr>
              <w:t>in</w:t>
            </w:r>
            <w:proofErr w:type="gramEnd"/>
            <w:r w:rsidRPr="008A6BEB">
              <w:rPr>
                <w:rFonts w:ascii="Aptos" w:hAnsi="Aptos" w:cs="Arial"/>
                <w:color w:val="231F20"/>
                <w:w w:val="95"/>
              </w:rPr>
              <w:t xml:space="preserve"> a sustainable manner, to ensure that social and economic development is realised at all levels, and to ensure</w:t>
            </w:r>
            <w:r>
              <w:rPr>
                <w:rFonts w:ascii="Aptos" w:hAnsi="Aptos" w:cs="Arial"/>
                <w:color w:val="231F20"/>
                <w:w w:val="95"/>
              </w:rPr>
              <w:t xml:space="preserve"> </w:t>
            </w:r>
            <w:r w:rsidRPr="008A6BEB">
              <w:rPr>
                <w:rFonts w:ascii="Aptos" w:hAnsi="Aptos" w:cs="Arial"/>
                <w:color w:val="231F20"/>
                <w:spacing w:val="-48"/>
                <w:w w:val="95"/>
              </w:rPr>
              <w:t xml:space="preserve"> </w:t>
            </w:r>
            <w:r w:rsidRPr="008A6BEB">
              <w:rPr>
                <w:rFonts w:ascii="Aptos" w:hAnsi="Aptos" w:cs="Arial"/>
                <w:color w:val="231F20"/>
                <w:w w:val="95"/>
              </w:rPr>
              <w:t>that</w:t>
            </w:r>
            <w:r w:rsidRPr="008A6BEB">
              <w:rPr>
                <w:rFonts w:ascii="Aptos" w:hAnsi="Aptos" w:cs="Arial"/>
                <w:color w:val="231F20"/>
                <w:spacing w:val="-8"/>
                <w:w w:val="95"/>
              </w:rPr>
              <w:t xml:space="preserve"> </w:t>
            </w:r>
            <w:r w:rsidRPr="008A6BEB">
              <w:rPr>
                <w:rFonts w:ascii="Aptos" w:hAnsi="Aptos" w:cs="Arial"/>
                <w:color w:val="231F20"/>
                <w:w w:val="95"/>
              </w:rPr>
              <w:t>agricultural</w:t>
            </w:r>
            <w:r w:rsidRPr="008A6BEB">
              <w:rPr>
                <w:rFonts w:ascii="Aptos" w:hAnsi="Aptos" w:cs="Arial"/>
                <w:color w:val="231F20"/>
                <w:spacing w:val="-7"/>
                <w:w w:val="95"/>
              </w:rPr>
              <w:t xml:space="preserve"> </w:t>
            </w:r>
            <w:r w:rsidRPr="008A6BEB">
              <w:rPr>
                <w:rFonts w:ascii="Aptos" w:hAnsi="Aptos" w:cs="Arial"/>
                <w:color w:val="231F20"/>
                <w:w w:val="95"/>
              </w:rPr>
              <w:t>activities</w:t>
            </w:r>
            <w:r w:rsidRPr="008A6BEB">
              <w:rPr>
                <w:rFonts w:ascii="Aptos" w:hAnsi="Aptos" w:cs="Arial"/>
                <w:color w:val="231F20"/>
                <w:spacing w:val="-7"/>
                <w:w w:val="95"/>
              </w:rPr>
              <w:t xml:space="preserve"> </w:t>
            </w:r>
            <w:r w:rsidRPr="008A6BEB">
              <w:rPr>
                <w:rFonts w:ascii="Aptos" w:hAnsi="Aptos" w:cs="Arial"/>
                <w:color w:val="231F20"/>
                <w:w w:val="95"/>
              </w:rPr>
              <w:t>and</w:t>
            </w:r>
            <w:r w:rsidRPr="008A6BEB">
              <w:rPr>
                <w:rFonts w:ascii="Aptos" w:hAnsi="Aptos" w:cs="Arial"/>
                <w:color w:val="231F20"/>
                <w:spacing w:val="-7"/>
                <w:w w:val="95"/>
              </w:rPr>
              <w:t xml:space="preserve"> </w:t>
            </w:r>
            <w:r w:rsidRPr="008A6BEB">
              <w:rPr>
                <w:rFonts w:ascii="Aptos" w:hAnsi="Aptos" w:cs="Arial"/>
                <w:color w:val="231F20"/>
                <w:w w:val="95"/>
              </w:rPr>
              <w:t>practices</w:t>
            </w:r>
            <w:r w:rsidRPr="008A6BEB">
              <w:rPr>
                <w:rFonts w:ascii="Aptos" w:hAnsi="Aptos" w:cs="Arial"/>
                <w:color w:val="231F20"/>
                <w:spacing w:val="-7"/>
                <w:w w:val="95"/>
              </w:rPr>
              <w:t xml:space="preserve"> </w:t>
            </w:r>
            <w:r w:rsidRPr="008A6BEB">
              <w:rPr>
                <w:rFonts w:ascii="Aptos" w:hAnsi="Aptos" w:cs="Arial"/>
                <w:color w:val="231F20"/>
                <w:w w:val="95"/>
              </w:rPr>
              <w:t>meet</w:t>
            </w:r>
            <w:r w:rsidRPr="008A6BEB">
              <w:rPr>
                <w:rFonts w:ascii="Aptos" w:hAnsi="Aptos" w:cs="Arial"/>
                <w:color w:val="231F20"/>
                <w:spacing w:val="-7"/>
                <w:w w:val="95"/>
              </w:rPr>
              <w:t xml:space="preserve"> </w:t>
            </w:r>
            <w:r w:rsidRPr="008A6BEB">
              <w:rPr>
                <w:rFonts w:ascii="Aptos" w:hAnsi="Aptos" w:cs="Arial"/>
                <w:color w:val="231F20"/>
                <w:w w:val="95"/>
              </w:rPr>
              <w:t>the</w:t>
            </w:r>
            <w:r w:rsidRPr="008A6BEB">
              <w:rPr>
                <w:rFonts w:ascii="Aptos" w:hAnsi="Aptos" w:cs="Arial"/>
                <w:color w:val="231F20"/>
                <w:spacing w:val="-7"/>
                <w:w w:val="95"/>
              </w:rPr>
              <w:t xml:space="preserve"> </w:t>
            </w:r>
            <w:r w:rsidRPr="008A6BEB">
              <w:rPr>
                <w:rFonts w:ascii="Aptos" w:hAnsi="Aptos" w:cs="Arial"/>
                <w:color w:val="231F20"/>
                <w:w w:val="95"/>
              </w:rPr>
              <w:t>food</w:t>
            </w:r>
            <w:r w:rsidRPr="008A6BEB">
              <w:rPr>
                <w:rFonts w:ascii="Aptos" w:hAnsi="Aptos" w:cs="Arial"/>
                <w:color w:val="231F20"/>
                <w:spacing w:val="-7"/>
                <w:w w:val="95"/>
              </w:rPr>
              <w:t xml:space="preserve"> </w:t>
            </w:r>
            <w:r w:rsidRPr="008A6BEB">
              <w:rPr>
                <w:rFonts w:ascii="Aptos" w:hAnsi="Aptos" w:cs="Arial"/>
                <w:color w:val="231F20"/>
                <w:w w:val="95"/>
              </w:rPr>
              <w:t>security</w:t>
            </w:r>
            <w:r w:rsidRPr="008A6BEB">
              <w:rPr>
                <w:rFonts w:ascii="Aptos" w:hAnsi="Aptos" w:cs="Arial"/>
                <w:color w:val="231F20"/>
                <w:spacing w:val="-7"/>
                <w:w w:val="95"/>
              </w:rPr>
              <w:t xml:space="preserve"> </w:t>
            </w:r>
            <w:r w:rsidRPr="008A6BEB">
              <w:rPr>
                <w:rFonts w:ascii="Aptos" w:hAnsi="Aptos" w:cs="Arial"/>
                <w:color w:val="231F20"/>
                <w:w w:val="95"/>
              </w:rPr>
              <w:t>needs</w:t>
            </w:r>
            <w:r w:rsidRPr="008A6BEB">
              <w:rPr>
                <w:rFonts w:ascii="Aptos" w:hAnsi="Aptos" w:cs="Arial"/>
                <w:color w:val="231F20"/>
                <w:spacing w:val="-7"/>
                <w:w w:val="95"/>
              </w:rPr>
              <w:t xml:space="preserve"> </w:t>
            </w:r>
            <w:r w:rsidRPr="008A6BEB">
              <w:rPr>
                <w:rFonts w:ascii="Aptos" w:hAnsi="Aptos" w:cs="Arial"/>
                <w:color w:val="231F20"/>
                <w:w w:val="95"/>
              </w:rPr>
              <w:t>of</w:t>
            </w:r>
            <w:r w:rsidRPr="008A6BEB">
              <w:rPr>
                <w:rFonts w:ascii="Aptos" w:hAnsi="Aptos" w:cs="Arial"/>
                <w:color w:val="231F20"/>
                <w:spacing w:val="-7"/>
                <w:w w:val="95"/>
              </w:rPr>
              <w:t xml:space="preserve"> </w:t>
            </w:r>
            <w:r w:rsidRPr="008A6BEB">
              <w:rPr>
                <w:rFonts w:ascii="Aptos" w:hAnsi="Aptos" w:cs="Arial"/>
                <w:color w:val="231F20"/>
                <w:w w:val="95"/>
              </w:rPr>
              <w:t>the</w:t>
            </w:r>
            <w:r w:rsidRPr="008A6BEB">
              <w:rPr>
                <w:rFonts w:ascii="Aptos" w:hAnsi="Aptos" w:cs="Arial"/>
                <w:color w:val="231F20"/>
                <w:spacing w:val="-7"/>
                <w:w w:val="95"/>
              </w:rPr>
              <w:t xml:space="preserve"> </w:t>
            </w:r>
            <w:r w:rsidRPr="008A6BEB">
              <w:rPr>
                <w:rFonts w:ascii="Aptos" w:hAnsi="Aptos" w:cs="Arial"/>
                <w:color w:val="231F20"/>
                <w:w w:val="95"/>
              </w:rPr>
              <w:t>region.</w:t>
            </w:r>
          </w:p>
        </w:tc>
      </w:tr>
      <w:tr w:rsidR="009342E6" w:rsidRPr="008A6BEB" w14:paraId="1F454FE8" w14:textId="77777777" w:rsidTr="005E431C">
        <w:tc>
          <w:tcPr>
            <w:tcW w:w="1134" w:type="dxa"/>
            <w:tcBorders>
              <w:top w:val="single" w:sz="4" w:space="0" w:color="auto"/>
            </w:tcBorders>
          </w:tcPr>
          <w:p w14:paraId="23B1D211" w14:textId="77777777" w:rsidR="009342E6" w:rsidRPr="008A6BEB" w:rsidRDefault="009342E6" w:rsidP="005E431C">
            <w:pPr>
              <w:spacing w:line="360" w:lineRule="auto"/>
              <w:jc w:val="both"/>
              <w:rPr>
                <w:rFonts w:ascii="Aptos" w:hAnsi="Aptos" w:cs="Arial"/>
              </w:rPr>
            </w:pPr>
            <w:r w:rsidRPr="008A6BEB">
              <w:rPr>
                <w:rFonts w:ascii="Aptos" w:hAnsi="Aptos" w:cs="Arial"/>
              </w:rPr>
              <w:t>Third</w:t>
            </w:r>
          </w:p>
        </w:tc>
        <w:tc>
          <w:tcPr>
            <w:tcW w:w="2943" w:type="dxa"/>
            <w:tcBorders>
              <w:top w:val="single" w:sz="4" w:space="0" w:color="auto"/>
            </w:tcBorders>
          </w:tcPr>
          <w:p w14:paraId="77D49B1B" w14:textId="77777777" w:rsidR="009342E6" w:rsidRPr="008A6BEB" w:rsidRDefault="009342E6" w:rsidP="005E431C">
            <w:pPr>
              <w:pStyle w:val="Heading7"/>
              <w:spacing w:line="360" w:lineRule="auto"/>
              <w:ind w:left="5" w:right="-3"/>
              <w:jc w:val="both"/>
              <w:rPr>
                <w:rFonts w:ascii="Aptos" w:hAnsi="Aptos" w:cs="Arial"/>
                <w:i w:val="0"/>
                <w:iCs w:val="0"/>
                <w:color w:val="auto"/>
                <w:w w:val="95"/>
              </w:rPr>
            </w:pPr>
            <w:r w:rsidRPr="008A6BEB">
              <w:rPr>
                <w:rFonts w:ascii="Aptos" w:hAnsi="Aptos" w:cs="Arial"/>
                <w:i w:val="0"/>
                <w:iCs w:val="0"/>
                <w:color w:val="231F20"/>
                <w:w w:val="95"/>
              </w:rPr>
              <w:t>African</w:t>
            </w:r>
            <w:r w:rsidRPr="008A6BEB">
              <w:rPr>
                <w:rFonts w:ascii="Aptos" w:hAnsi="Aptos" w:cs="Arial"/>
                <w:i w:val="0"/>
                <w:iCs w:val="0"/>
                <w:color w:val="231F20"/>
                <w:spacing w:val="9"/>
                <w:w w:val="95"/>
              </w:rPr>
              <w:t xml:space="preserve"> </w:t>
            </w:r>
            <w:r w:rsidRPr="008A6BEB">
              <w:rPr>
                <w:rFonts w:ascii="Aptos" w:hAnsi="Aptos" w:cs="Arial"/>
                <w:i w:val="0"/>
                <w:iCs w:val="0"/>
                <w:color w:val="231F20"/>
                <w:w w:val="95"/>
              </w:rPr>
              <w:t>Group</w:t>
            </w:r>
            <w:r w:rsidRPr="008A6BEB">
              <w:rPr>
                <w:rFonts w:ascii="Aptos" w:hAnsi="Aptos" w:cs="Arial"/>
                <w:i w:val="0"/>
                <w:iCs w:val="0"/>
                <w:color w:val="231F20"/>
                <w:spacing w:val="10"/>
                <w:w w:val="95"/>
              </w:rPr>
              <w:t xml:space="preserve"> </w:t>
            </w:r>
            <w:r w:rsidRPr="008A6BEB">
              <w:rPr>
                <w:rFonts w:ascii="Aptos" w:hAnsi="Aptos" w:cs="Arial"/>
                <w:i w:val="0"/>
                <w:iCs w:val="0"/>
                <w:color w:val="231F20"/>
                <w:w w:val="95"/>
              </w:rPr>
              <w:t>of</w:t>
            </w:r>
            <w:r w:rsidRPr="008A6BEB">
              <w:rPr>
                <w:rFonts w:ascii="Aptos" w:hAnsi="Aptos" w:cs="Arial"/>
                <w:i w:val="0"/>
                <w:iCs w:val="0"/>
                <w:color w:val="231F20"/>
                <w:spacing w:val="10"/>
                <w:w w:val="95"/>
              </w:rPr>
              <w:t xml:space="preserve"> </w:t>
            </w:r>
            <w:r w:rsidRPr="008A6BEB">
              <w:rPr>
                <w:rFonts w:ascii="Aptos" w:hAnsi="Aptos" w:cs="Arial"/>
                <w:i w:val="0"/>
                <w:iCs w:val="0"/>
                <w:color w:val="231F20"/>
                <w:w w:val="95"/>
              </w:rPr>
              <w:t>Negotiators</w:t>
            </w:r>
            <w:r w:rsidRPr="008A6BEB">
              <w:rPr>
                <w:rFonts w:ascii="Aptos" w:hAnsi="Aptos" w:cs="Arial"/>
                <w:i w:val="0"/>
                <w:iCs w:val="0"/>
                <w:color w:val="231F20"/>
                <w:spacing w:val="10"/>
                <w:w w:val="95"/>
              </w:rPr>
              <w:t xml:space="preserve"> </w:t>
            </w:r>
            <w:r w:rsidRPr="008A6BEB">
              <w:rPr>
                <w:rFonts w:ascii="Aptos" w:hAnsi="Aptos" w:cs="Arial"/>
                <w:i w:val="0"/>
                <w:iCs w:val="0"/>
                <w:color w:val="231F20"/>
                <w:w w:val="95"/>
              </w:rPr>
              <w:t>(AGN). (</w:t>
            </w:r>
            <w:r w:rsidRPr="008A6BEB">
              <w:rPr>
                <w:rFonts w:ascii="Aptos" w:hAnsi="Aptos" w:cs="Arial"/>
                <w:i w:val="0"/>
                <w:iCs w:val="0"/>
              </w:rPr>
              <w:t>Watson, 2022)</w:t>
            </w:r>
            <w:r w:rsidRPr="008A6BEB">
              <w:rPr>
                <w:rFonts w:ascii="Aptos" w:hAnsi="Aptos" w:cs="Arial"/>
                <w:i w:val="0"/>
                <w:iCs w:val="0"/>
                <w:color w:val="231F20"/>
                <w:w w:val="95"/>
              </w:rPr>
              <w:t xml:space="preserve"> </w:t>
            </w:r>
            <w:hyperlink r:id="rId7" w:history="1">
              <w:r w:rsidRPr="008A6BEB">
                <w:rPr>
                  <w:rStyle w:val="Hyperlink"/>
                  <w:rFonts w:ascii="Aptos" w:hAnsi="Aptos" w:cs="Arial"/>
                  <w:w w:val="95"/>
                </w:rPr>
                <w:t>https://www.unep.org/regions/africa/african-ministerial-</w:t>
              </w:r>
              <w:r w:rsidRPr="008A6BEB">
                <w:rPr>
                  <w:rStyle w:val="Hyperlink"/>
                  <w:rFonts w:ascii="Aptos" w:hAnsi="Aptos" w:cs="Arial"/>
                  <w:w w:val="95"/>
                </w:rPr>
                <w:lastRenderedPageBreak/>
                <w:t>conference-environment</w:t>
              </w:r>
            </w:hyperlink>
            <w:r w:rsidRPr="008A6BEB">
              <w:rPr>
                <w:rStyle w:val="Hyperlink"/>
                <w:rFonts w:ascii="Aptos" w:hAnsi="Aptos" w:cs="Arial"/>
                <w:w w:val="95"/>
              </w:rPr>
              <w:t xml:space="preserve"> </w:t>
            </w:r>
          </w:p>
          <w:p w14:paraId="324F5F35" w14:textId="77777777" w:rsidR="009342E6" w:rsidRPr="008A6BEB" w:rsidRDefault="009342E6" w:rsidP="005E431C">
            <w:pPr>
              <w:spacing w:line="360" w:lineRule="auto"/>
              <w:jc w:val="both"/>
              <w:rPr>
                <w:rFonts w:ascii="Aptos" w:hAnsi="Aptos" w:cs="Arial"/>
              </w:rPr>
            </w:pPr>
          </w:p>
          <w:p w14:paraId="2A044C99" w14:textId="77777777" w:rsidR="009342E6" w:rsidRPr="008A6BEB" w:rsidRDefault="009342E6" w:rsidP="005E431C">
            <w:pPr>
              <w:pStyle w:val="BodyText"/>
              <w:spacing w:before="10" w:line="360" w:lineRule="auto"/>
              <w:jc w:val="both"/>
              <w:rPr>
                <w:rFonts w:ascii="Aptos" w:hAnsi="Aptos" w:cs="Arial"/>
                <w:b/>
                <w:bCs/>
                <w:sz w:val="22"/>
                <w:szCs w:val="22"/>
              </w:rPr>
            </w:pPr>
          </w:p>
        </w:tc>
        <w:tc>
          <w:tcPr>
            <w:tcW w:w="9781" w:type="dxa"/>
            <w:tcBorders>
              <w:top w:val="single" w:sz="4" w:space="0" w:color="auto"/>
            </w:tcBorders>
          </w:tcPr>
          <w:p w14:paraId="01FB42FB" w14:textId="77777777" w:rsidR="009342E6" w:rsidRPr="008A6BEB" w:rsidRDefault="009342E6" w:rsidP="005E431C">
            <w:pPr>
              <w:spacing w:line="360" w:lineRule="auto"/>
              <w:ind w:left="605"/>
              <w:jc w:val="both"/>
              <w:rPr>
                <w:rFonts w:ascii="Aptos" w:hAnsi="Aptos" w:cs="Arial"/>
              </w:rPr>
            </w:pPr>
            <w:r w:rsidRPr="008A6BEB">
              <w:rPr>
                <w:rFonts w:ascii="Aptos" w:hAnsi="Aptos" w:cs="Arial"/>
                <w:color w:val="333333"/>
                <w:shd w:val="clear" w:color="auto" w:fill="FFFFFF"/>
              </w:rPr>
              <w:lastRenderedPageBreak/>
              <w:t xml:space="preserve">The AGN consists of climate change negotiators from every African country. </w:t>
            </w:r>
            <w:r>
              <w:rPr>
                <w:rFonts w:ascii="Aptos" w:hAnsi="Aptos" w:cs="Arial"/>
                <w:color w:val="333333"/>
                <w:shd w:val="clear" w:color="auto" w:fill="FFFFFF"/>
              </w:rPr>
              <w:t xml:space="preserve">It </w:t>
            </w:r>
            <w:r w:rsidRPr="008A6BEB">
              <w:rPr>
                <w:rFonts w:ascii="Aptos" w:hAnsi="Aptos" w:cs="Arial"/>
                <w:color w:val="231F20"/>
                <w:w w:val="95"/>
              </w:rPr>
              <w:t>was</w:t>
            </w:r>
            <w:r w:rsidRPr="008A6BEB">
              <w:rPr>
                <w:rFonts w:ascii="Aptos" w:hAnsi="Aptos" w:cs="Arial"/>
                <w:color w:val="231F20"/>
                <w:spacing w:val="-6"/>
                <w:w w:val="95"/>
              </w:rPr>
              <w:t xml:space="preserve"> </w:t>
            </w:r>
            <w:r w:rsidRPr="008A6BEB">
              <w:rPr>
                <w:rFonts w:ascii="Aptos" w:hAnsi="Aptos" w:cs="Arial"/>
                <w:color w:val="231F20"/>
                <w:w w:val="95"/>
              </w:rPr>
              <w:t>established</w:t>
            </w:r>
            <w:r w:rsidRPr="008A6BEB">
              <w:rPr>
                <w:rFonts w:ascii="Aptos" w:hAnsi="Aptos" w:cs="Arial"/>
                <w:color w:val="231F20"/>
                <w:spacing w:val="-7"/>
                <w:w w:val="95"/>
              </w:rPr>
              <w:t xml:space="preserve"> </w:t>
            </w:r>
            <w:r w:rsidRPr="008A6BEB">
              <w:rPr>
                <w:rFonts w:ascii="Aptos" w:hAnsi="Aptos" w:cs="Arial"/>
                <w:color w:val="231F20"/>
                <w:w w:val="95"/>
              </w:rPr>
              <w:t>at</w:t>
            </w:r>
            <w:r w:rsidRPr="008A6BEB">
              <w:rPr>
                <w:rFonts w:ascii="Aptos" w:hAnsi="Aptos" w:cs="Arial"/>
                <w:color w:val="231F20"/>
                <w:spacing w:val="-6"/>
                <w:w w:val="95"/>
              </w:rPr>
              <w:t xml:space="preserve"> </w:t>
            </w:r>
            <w:r w:rsidRPr="008A6BEB">
              <w:rPr>
                <w:rFonts w:ascii="Aptos" w:hAnsi="Aptos" w:cs="Arial"/>
                <w:color w:val="231F20"/>
                <w:w w:val="95"/>
              </w:rPr>
              <w:t>COP1</w:t>
            </w:r>
            <w:r w:rsidRPr="008A6BEB">
              <w:rPr>
                <w:rFonts w:ascii="Aptos" w:hAnsi="Aptos" w:cs="Arial"/>
                <w:color w:val="231F20"/>
                <w:spacing w:val="-7"/>
                <w:w w:val="95"/>
              </w:rPr>
              <w:t xml:space="preserve"> </w:t>
            </w:r>
            <w:r w:rsidRPr="008A6BEB">
              <w:rPr>
                <w:rFonts w:ascii="Aptos" w:hAnsi="Aptos" w:cs="Arial"/>
                <w:color w:val="231F20"/>
                <w:w w:val="95"/>
              </w:rPr>
              <w:t>in</w:t>
            </w:r>
            <w:r w:rsidRPr="008A6BEB">
              <w:rPr>
                <w:rFonts w:ascii="Aptos" w:hAnsi="Aptos" w:cs="Arial"/>
                <w:color w:val="231F20"/>
                <w:spacing w:val="-6"/>
                <w:w w:val="95"/>
              </w:rPr>
              <w:t xml:space="preserve"> </w:t>
            </w:r>
            <w:r w:rsidRPr="008A6BEB">
              <w:rPr>
                <w:rFonts w:ascii="Aptos" w:hAnsi="Aptos" w:cs="Arial"/>
                <w:color w:val="231F20"/>
                <w:w w:val="95"/>
              </w:rPr>
              <w:t>1995,</w:t>
            </w:r>
            <w:r w:rsidRPr="008A6BEB">
              <w:rPr>
                <w:rFonts w:ascii="Aptos" w:hAnsi="Aptos" w:cs="Arial"/>
                <w:color w:val="231F20"/>
                <w:spacing w:val="-7"/>
                <w:w w:val="95"/>
              </w:rPr>
              <w:t xml:space="preserve"> </w:t>
            </w:r>
            <w:r w:rsidRPr="008A6BEB">
              <w:rPr>
                <w:rFonts w:ascii="Aptos" w:hAnsi="Aptos" w:cs="Arial"/>
                <w:color w:val="231F20"/>
                <w:w w:val="95"/>
              </w:rPr>
              <w:t>it</w:t>
            </w:r>
            <w:r w:rsidRPr="008A6BEB">
              <w:rPr>
                <w:rFonts w:ascii="Aptos" w:hAnsi="Aptos" w:cs="Arial"/>
                <w:color w:val="231F20"/>
                <w:spacing w:val="-7"/>
                <w:w w:val="95"/>
              </w:rPr>
              <w:t xml:space="preserve"> </w:t>
            </w:r>
            <w:r w:rsidRPr="008A6BEB">
              <w:rPr>
                <w:rFonts w:ascii="Aptos" w:hAnsi="Aptos" w:cs="Arial"/>
                <w:color w:val="231F20"/>
                <w:w w:val="95"/>
              </w:rPr>
              <w:t>is</w:t>
            </w:r>
            <w:r w:rsidRPr="008A6BEB">
              <w:rPr>
                <w:rFonts w:ascii="Aptos" w:hAnsi="Aptos" w:cs="Arial"/>
                <w:color w:val="231F20"/>
                <w:spacing w:val="-6"/>
                <w:w w:val="95"/>
              </w:rPr>
              <w:t xml:space="preserve"> </w:t>
            </w:r>
            <w:r w:rsidRPr="008A6BEB">
              <w:rPr>
                <w:rFonts w:ascii="Aptos" w:hAnsi="Aptos" w:cs="Arial"/>
                <w:color w:val="231F20"/>
                <w:w w:val="95"/>
              </w:rPr>
              <w:t>an</w:t>
            </w:r>
            <w:r w:rsidRPr="008A6BEB">
              <w:rPr>
                <w:rFonts w:ascii="Aptos" w:hAnsi="Aptos" w:cs="Arial"/>
                <w:color w:val="231F20"/>
                <w:spacing w:val="-7"/>
                <w:w w:val="95"/>
              </w:rPr>
              <w:t xml:space="preserve"> </w:t>
            </w:r>
            <w:r w:rsidRPr="008A6BEB">
              <w:rPr>
                <w:rFonts w:ascii="Aptos" w:hAnsi="Aptos" w:cs="Arial"/>
                <w:color w:val="231F20"/>
                <w:w w:val="95"/>
              </w:rPr>
              <w:t>alliance</w:t>
            </w:r>
            <w:r w:rsidRPr="008A6BEB">
              <w:rPr>
                <w:rFonts w:ascii="Aptos" w:hAnsi="Aptos" w:cs="Arial"/>
                <w:color w:val="231F20"/>
                <w:spacing w:val="-6"/>
                <w:w w:val="95"/>
              </w:rPr>
              <w:t xml:space="preserve"> </w:t>
            </w:r>
            <w:r w:rsidRPr="008A6BEB">
              <w:rPr>
                <w:rFonts w:ascii="Aptos" w:hAnsi="Aptos" w:cs="Arial"/>
                <w:color w:val="231F20"/>
                <w:w w:val="95"/>
              </w:rPr>
              <w:t>of</w:t>
            </w:r>
            <w:r w:rsidRPr="008A6BEB">
              <w:rPr>
                <w:rFonts w:ascii="Aptos" w:hAnsi="Aptos" w:cs="Arial"/>
                <w:color w:val="231F20"/>
                <w:spacing w:val="-7"/>
                <w:w w:val="95"/>
              </w:rPr>
              <w:t xml:space="preserve"> </w:t>
            </w:r>
            <w:r w:rsidRPr="008A6BEB">
              <w:rPr>
                <w:rFonts w:ascii="Aptos" w:hAnsi="Aptos" w:cs="Arial"/>
                <w:color w:val="231F20"/>
                <w:w w:val="95"/>
              </w:rPr>
              <w:t>African</w:t>
            </w:r>
            <w:r w:rsidRPr="008A6BEB">
              <w:rPr>
                <w:rFonts w:ascii="Aptos" w:hAnsi="Aptos" w:cs="Arial"/>
                <w:color w:val="231F20"/>
                <w:spacing w:val="-6"/>
                <w:w w:val="95"/>
              </w:rPr>
              <w:t xml:space="preserve"> </w:t>
            </w:r>
            <w:r w:rsidRPr="008A6BEB">
              <w:rPr>
                <w:rFonts w:ascii="Aptos" w:hAnsi="Aptos" w:cs="Arial"/>
                <w:color w:val="231F20"/>
                <w:w w:val="95"/>
              </w:rPr>
              <w:t>Member</w:t>
            </w:r>
            <w:r w:rsidRPr="008A6BEB">
              <w:rPr>
                <w:rFonts w:ascii="Aptos" w:hAnsi="Aptos" w:cs="Arial"/>
                <w:color w:val="231F20"/>
                <w:spacing w:val="-7"/>
                <w:w w:val="95"/>
              </w:rPr>
              <w:t xml:space="preserve"> </w:t>
            </w:r>
            <w:r w:rsidRPr="008A6BEB">
              <w:rPr>
                <w:rFonts w:ascii="Aptos" w:hAnsi="Aptos" w:cs="Arial"/>
                <w:color w:val="231F20"/>
                <w:w w:val="95"/>
              </w:rPr>
              <w:t>States</w:t>
            </w:r>
            <w:r w:rsidRPr="008A6BEB">
              <w:rPr>
                <w:rFonts w:ascii="Aptos" w:hAnsi="Aptos" w:cs="Arial"/>
                <w:color w:val="231F20"/>
                <w:spacing w:val="-6"/>
                <w:w w:val="95"/>
              </w:rPr>
              <w:t xml:space="preserve"> </w:t>
            </w:r>
            <w:r w:rsidRPr="008A6BEB">
              <w:rPr>
                <w:rFonts w:ascii="Aptos" w:hAnsi="Aptos" w:cs="Arial"/>
                <w:color w:val="231F20"/>
                <w:w w:val="95"/>
              </w:rPr>
              <w:t>that</w:t>
            </w:r>
            <w:r w:rsidRPr="008A6BEB">
              <w:rPr>
                <w:rFonts w:ascii="Aptos" w:hAnsi="Aptos" w:cs="Arial"/>
                <w:color w:val="231F20"/>
                <w:spacing w:val="-7"/>
                <w:w w:val="95"/>
              </w:rPr>
              <w:t xml:space="preserve"> </w:t>
            </w:r>
            <w:r w:rsidRPr="008A6BEB">
              <w:rPr>
                <w:rFonts w:ascii="Aptos" w:hAnsi="Aptos" w:cs="Arial"/>
                <w:b/>
                <w:color w:val="231F20"/>
                <w:w w:val="95"/>
              </w:rPr>
              <w:t>represents</w:t>
            </w:r>
            <w:r w:rsidRPr="008A6BEB">
              <w:rPr>
                <w:rFonts w:ascii="Aptos" w:hAnsi="Aptos" w:cs="Arial"/>
                <w:b/>
                <w:color w:val="231F20"/>
                <w:spacing w:val="2"/>
                <w:w w:val="95"/>
              </w:rPr>
              <w:t xml:space="preserve"> </w:t>
            </w:r>
            <w:r w:rsidRPr="008A6BEB">
              <w:rPr>
                <w:rFonts w:ascii="Aptos" w:hAnsi="Aptos" w:cs="Arial"/>
                <w:b/>
                <w:color w:val="231F20"/>
                <w:w w:val="95"/>
              </w:rPr>
              <w:t>the</w:t>
            </w:r>
            <w:r w:rsidRPr="008A6BEB">
              <w:rPr>
                <w:rFonts w:ascii="Aptos" w:hAnsi="Aptos" w:cs="Arial"/>
                <w:b/>
                <w:color w:val="231F20"/>
                <w:spacing w:val="2"/>
                <w:w w:val="95"/>
              </w:rPr>
              <w:t xml:space="preserve"> </w:t>
            </w:r>
            <w:r w:rsidRPr="008A6BEB">
              <w:rPr>
                <w:rFonts w:ascii="Aptos" w:hAnsi="Aptos" w:cs="Arial"/>
                <w:b/>
                <w:color w:val="231F20"/>
                <w:w w:val="95"/>
              </w:rPr>
              <w:t>interests</w:t>
            </w:r>
            <w:r w:rsidRPr="008A6BEB">
              <w:rPr>
                <w:rFonts w:ascii="Aptos" w:hAnsi="Aptos" w:cs="Arial"/>
                <w:b/>
                <w:color w:val="231F20"/>
                <w:spacing w:val="1"/>
                <w:w w:val="95"/>
              </w:rPr>
              <w:t xml:space="preserve"> </w:t>
            </w:r>
            <w:r w:rsidRPr="008A6BEB">
              <w:rPr>
                <w:rFonts w:ascii="Aptos" w:hAnsi="Aptos" w:cs="Arial"/>
                <w:b/>
                <w:color w:val="231F20"/>
                <w:w w:val="95"/>
              </w:rPr>
              <w:t>of the region in international climate change negotiations</w:t>
            </w:r>
            <w:r w:rsidRPr="008A6BEB">
              <w:rPr>
                <w:rFonts w:ascii="Aptos" w:hAnsi="Aptos" w:cs="Arial"/>
                <w:color w:val="231F20"/>
                <w:w w:val="95"/>
              </w:rPr>
              <w:t xml:space="preserve">, with a common and unified voice. </w:t>
            </w:r>
            <w:r w:rsidRPr="008A6BEB">
              <w:rPr>
                <w:rFonts w:ascii="Aptos" w:hAnsi="Aptos" w:cs="Arial"/>
                <w:color w:val="333333"/>
                <w:shd w:val="clear" w:color="auto" w:fill="FFFFFF"/>
              </w:rPr>
              <w:t xml:space="preserve">One country is selected to chair the group for two years. </w:t>
            </w:r>
            <w:r w:rsidRPr="008A6BEB">
              <w:rPr>
                <w:rFonts w:ascii="Aptos" w:hAnsi="Aptos" w:cs="Arial"/>
                <w:lang w:eastAsia="en-GB"/>
              </w:rPr>
              <w:t>D</w:t>
            </w:r>
            <w:r w:rsidRPr="008A6BEB">
              <w:rPr>
                <w:rFonts w:ascii="Aptos" w:hAnsi="Aptos" w:cs="Arial"/>
                <w:color w:val="231F20"/>
                <w:w w:val="95"/>
              </w:rPr>
              <w:t xml:space="preserve">uring the COP and intersessional </w:t>
            </w:r>
            <w:r w:rsidRPr="008A6BEB">
              <w:rPr>
                <w:rFonts w:ascii="Aptos" w:hAnsi="Aptos" w:cs="Arial"/>
                <w:color w:val="231F20"/>
                <w:w w:val="95"/>
              </w:rPr>
              <w:lastRenderedPageBreak/>
              <w:t>negotiations, the</w:t>
            </w:r>
            <w:r w:rsidRPr="008A6BEB">
              <w:rPr>
                <w:rFonts w:ascii="Aptos" w:hAnsi="Aptos" w:cs="Arial"/>
                <w:color w:val="333333"/>
                <w:shd w:val="clear" w:color="auto" w:fill="FFFFFF"/>
              </w:rPr>
              <w:t xml:space="preserve"> AGN, represented by the relevant lead coordinator, is the technical body that participates in negotiations. It receives guidance from the African Ministers of Environment (AMCEN), the CAHOSCC, and the African Union Assembly.</w:t>
            </w:r>
          </w:p>
        </w:tc>
      </w:tr>
    </w:tbl>
    <w:p w14:paraId="41173E04" w14:textId="77777777" w:rsidR="009342E6" w:rsidRDefault="009342E6" w:rsidP="009342E6">
      <w:pPr>
        <w:rPr>
          <w:rFonts w:ascii="Aptos" w:hAnsi="Aptos" w:cs="Arial"/>
          <w:b/>
          <w:bCs/>
        </w:rPr>
      </w:pPr>
    </w:p>
    <w:p w14:paraId="33B2FBEA" w14:textId="77777777" w:rsidR="009342E6" w:rsidRDefault="009342E6" w:rsidP="009342E6">
      <w:pPr>
        <w:rPr>
          <w:rFonts w:ascii="Aptos" w:hAnsi="Aptos" w:cs="Arial"/>
          <w:b/>
          <w:bCs/>
        </w:rPr>
      </w:pPr>
      <w:r>
        <w:rPr>
          <w:rFonts w:ascii="Aptos" w:hAnsi="Aptos" w:cs="Arial"/>
          <w:b/>
          <w:bCs/>
        </w:rPr>
        <w:br w:type="page"/>
      </w:r>
    </w:p>
    <w:p w14:paraId="74771F63" w14:textId="77777777" w:rsidR="009342E6" w:rsidRPr="008A6BEB" w:rsidRDefault="009342E6" w:rsidP="009342E6">
      <w:pPr>
        <w:spacing w:after="0" w:line="360" w:lineRule="auto"/>
        <w:rPr>
          <w:rFonts w:ascii="Aptos" w:hAnsi="Aptos" w:cs="Arial"/>
          <w:b/>
          <w:bCs/>
        </w:rPr>
      </w:pPr>
      <w:r>
        <w:rPr>
          <w:rFonts w:ascii="Aptos" w:hAnsi="Aptos" w:cs="Arial"/>
          <w:b/>
          <w:bCs/>
        </w:rPr>
        <w:lastRenderedPageBreak/>
        <w:t>S2</w:t>
      </w:r>
      <w:r w:rsidRPr="008A6BEB">
        <w:rPr>
          <w:rFonts w:ascii="Aptos" w:hAnsi="Aptos" w:cs="Arial"/>
          <w:b/>
          <w:bCs/>
        </w:rPr>
        <w:t xml:space="preserve">:  </w:t>
      </w:r>
      <w:r w:rsidRPr="008A6BEB">
        <w:rPr>
          <w:rFonts w:ascii="Aptos" w:hAnsi="Aptos" w:cs="Arial"/>
          <w:color w:val="231F20"/>
          <w:w w:val="105"/>
        </w:rPr>
        <w:t>Continental</w:t>
      </w:r>
      <w:r w:rsidRPr="008A6BEB">
        <w:rPr>
          <w:rFonts w:ascii="Aptos" w:hAnsi="Aptos" w:cs="Arial"/>
          <w:color w:val="231F20"/>
          <w:spacing w:val="-5"/>
          <w:w w:val="105"/>
        </w:rPr>
        <w:t xml:space="preserve"> </w:t>
      </w:r>
      <w:r w:rsidRPr="008A6BEB">
        <w:rPr>
          <w:rFonts w:ascii="Aptos" w:hAnsi="Aptos" w:cs="Arial"/>
          <w:color w:val="231F20"/>
          <w:w w:val="105"/>
        </w:rPr>
        <w:t>level</w:t>
      </w:r>
      <w:r w:rsidRPr="008A6BEB">
        <w:rPr>
          <w:rFonts w:ascii="Aptos" w:hAnsi="Aptos" w:cs="Arial"/>
          <w:color w:val="231F20"/>
          <w:spacing w:val="-4"/>
          <w:w w:val="105"/>
        </w:rPr>
        <w:t xml:space="preserve"> </w:t>
      </w:r>
      <w:r w:rsidRPr="008A6BEB">
        <w:rPr>
          <w:rFonts w:ascii="Aptos" w:hAnsi="Aptos" w:cs="Arial"/>
          <w:color w:val="231F20"/>
          <w:w w:val="105"/>
        </w:rPr>
        <w:t>policies,</w:t>
      </w:r>
      <w:r w:rsidRPr="008A6BEB">
        <w:rPr>
          <w:rFonts w:ascii="Aptos" w:hAnsi="Aptos" w:cs="Arial"/>
          <w:color w:val="231F20"/>
          <w:spacing w:val="-5"/>
          <w:w w:val="105"/>
        </w:rPr>
        <w:t xml:space="preserve"> </w:t>
      </w:r>
      <w:r w:rsidRPr="008A6BEB">
        <w:rPr>
          <w:rFonts w:ascii="Aptos" w:hAnsi="Aptos" w:cs="Arial"/>
          <w:color w:val="231F20"/>
          <w:w w:val="105"/>
        </w:rPr>
        <w:t>frameworks,</w:t>
      </w:r>
      <w:r w:rsidRPr="008A6BEB">
        <w:rPr>
          <w:rFonts w:ascii="Aptos" w:hAnsi="Aptos" w:cs="Arial"/>
          <w:color w:val="231F20"/>
          <w:spacing w:val="-4"/>
          <w:w w:val="105"/>
        </w:rPr>
        <w:t xml:space="preserve"> </w:t>
      </w:r>
      <w:r w:rsidRPr="008A6BEB">
        <w:rPr>
          <w:rFonts w:ascii="Aptos" w:hAnsi="Aptos" w:cs="Arial"/>
          <w:color w:val="231F20"/>
          <w:w w:val="105"/>
        </w:rPr>
        <w:t>and</w:t>
      </w:r>
      <w:r w:rsidRPr="008A6BEB">
        <w:rPr>
          <w:rFonts w:ascii="Aptos" w:hAnsi="Aptos" w:cs="Arial"/>
          <w:color w:val="231F20"/>
          <w:spacing w:val="-4"/>
          <w:w w:val="105"/>
        </w:rPr>
        <w:t xml:space="preserve"> </w:t>
      </w:r>
      <w:r w:rsidRPr="008A6BEB">
        <w:rPr>
          <w:rFonts w:ascii="Aptos" w:hAnsi="Aptos" w:cs="Arial"/>
          <w:color w:val="231F20"/>
          <w:w w:val="105"/>
        </w:rPr>
        <w:t>action</w:t>
      </w:r>
      <w:r w:rsidRPr="008A6BEB">
        <w:rPr>
          <w:rFonts w:ascii="Aptos" w:hAnsi="Aptos" w:cs="Arial"/>
          <w:color w:val="231F20"/>
          <w:spacing w:val="-4"/>
          <w:w w:val="105"/>
        </w:rPr>
        <w:t xml:space="preserve"> </w:t>
      </w:r>
      <w:r w:rsidRPr="008A6BEB">
        <w:rPr>
          <w:rFonts w:ascii="Aptos" w:hAnsi="Aptos" w:cs="Arial"/>
          <w:color w:val="231F20"/>
          <w:w w:val="105"/>
        </w:rPr>
        <w:t>plans to mitigate</w:t>
      </w:r>
      <w:r w:rsidRPr="008A6BEB">
        <w:rPr>
          <w:rFonts w:ascii="Aptos" w:hAnsi="Aptos" w:cs="Arial"/>
          <w:color w:val="231F20"/>
          <w:spacing w:val="-12"/>
          <w:w w:val="105"/>
        </w:rPr>
        <w:t xml:space="preserve"> </w:t>
      </w:r>
      <w:r w:rsidRPr="008A6BEB">
        <w:rPr>
          <w:rFonts w:ascii="Aptos" w:hAnsi="Aptos" w:cs="Arial"/>
          <w:color w:val="231F20"/>
          <w:w w:val="105"/>
        </w:rPr>
        <w:t>climate</w:t>
      </w:r>
      <w:r w:rsidRPr="008A6BEB">
        <w:rPr>
          <w:rFonts w:ascii="Aptos" w:hAnsi="Aptos" w:cs="Arial"/>
          <w:color w:val="231F20"/>
          <w:spacing w:val="-12"/>
          <w:w w:val="105"/>
        </w:rPr>
        <w:t xml:space="preserve"> </w:t>
      </w:r>
      <w:r w:rsidRPr="008A6BEB">
        <w:rPr>
          <w:rFonts w:ascii="Aptos" w:hAnsi="Aptos" w:cs="Arial"/>
          <w:color w:val="231F20"/>
          <w:w w:val="105"/>
        </w:rPr>
        <w:t>change.</w:t>
      </w:r>
    </w:p>
    <w:tbl>
      <w:tblPr>
        <w:tblStyle w:val="TableGrid"/>
        <w:tblW w:w="146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3544"/>
        <w:gridCol w:w="8505"/>
        <w:gridCol w:w="1701"/>
      </w:tblGrid>
      <w:tr w:rsidR="009342E6" w:rsidRPr="008A6BEB" w14:paraId="3EA795FA" w14:textId="77777777" w:rsidTr="005E431C">
        <w:tc>
          <w:tcPr>
            <w:tcW w:w="851" w:type="dxa"/>
            <w:tcBorders>
              <w:bottom w:val="single" w:sz="4" w:space="0" w:color="auto"/>
            </w:tcBorders>
          </w:tcPr>
          <w:p w14:paraId="18FC21F0" w14:textId="77777777" w:rsidR="009342E6" w:rsidRPr="008A6BEB" w:rsidRDefault="009342E6" w:rsidP="005E431C">
            <w:pPr>
              <w:spacing w:line="360" w:lineRule="auto"/>
              <w:jc w:val="center"/>
              <w:rPr>
                <w:rFonts w:ascii="Aptos" w:hAnsi="Aptos" w:cs="Arial"/>
                <w:b/>
                <w:bCs/>
              </w:rPr>
            </w:pPr>
            <w:r w:rsidRPr="008A6BEB">
              <w:rPr>
                <w:rFonts w:ascii="Aptos" w:hAnsi="Aptos" w:cs="Arial"/>
                <w:b/>
                <w:bCs/>
              </w:rPr>
              <w:t>S/no.</w:t>
            </w:r>
          </w:p>
        </w:tc>
        <w:tc>
          <w:tcPr>
            <w:tcW w:w="3544" w:type="dxa"/>
            <w:tcBorders>
              <w:bottom w:val="single" w:sz="4" w:space="0" w:color="auto"/>
            </w:tcBorders>
          </w:tcPr>
          <w:p w14:paraId="1BAEA92A" w14:textId="77777777" w:rsidR="009342E6" w:rsidRPr="008A6BEB" w:rsidRDefault="009342E6" w:rsidP="005E431C">
            <w:pPr>
              <w:spacing w:line="360" w:lineRule="auto"/>
              <w:rPr>
                <w:rFonts w:ascii="Aptos" w:hAnsi="Aptos" w:cs="Arial"/>
                <w:b/>
                <w:bCs/>
              </w:rPr>
            </w:pPr>
            <w:r w:rsidRPr="008A6BEB">
              <w:rPr>
                <w:rFonts w:ascii="Aptos" w:hAnsi="Aptos" w:cs="Arial"/>
                <w:b/>
                <w:bCs/>
              </w:rPr>
              <w:t>Policies/frameworks/Action plans</w:t>
            </w:r>
          </w:p>
        </w:tc>
        <w:tc>
          <w:tcPr>
            <w:tcW w:w="8505" w:type="dxa"/>
            <w:tcBorders>
              <w:bottom w:val="single" w:sz="4" w:space="0" w:color="auto"/>
            </w:tcBorders>
          </w:tcPr>
          <w:p w14:paraId="169C73D9" w14:textId="77777777" w:rsidR="009342E6" w:rsidRPr="008A6BEB" w:rsidRDefault="009342E6" w:rsidP="005E431C">
            <w:pPr>
              <w:spacing w:line="360" w:lineRule="auto"/>
              <w:ind w:left="31" w:firstLine="567"/>
              <w:jc w:val="center"/>
              <w:rPr>
                <w:rFonts w:ascii="Aptos" w:hAnsi="Aptos" w:cs="Arial"/>
                <w:b/>
                <w:bCs/>
              </w:rPr>
            </w:pPr>
            <w:r w:rsidRPr="008A6BEB">
              <w:rPr>
                <w:rFonts w:ascii="Aptos" w:hAnsi="Aptos" w:cs="Arial"/>
                <w:b/>
                <w:bCs/>
              </w:rPr>
              <w:t xml:space="preserve">Summary description of aim and objectives </w:t>
            </w:r>
          </w:p>
        </w:tc>
        <w:tc>
          <w:tcPr>
            <w:tcW w:w="1701" w:type="dxa"/>
            <w:tcBorders>
              <w:bottom w:val="single" w:sz="4" w:space="0" w:color="auto"/>
            </w:tcBorders>
          </w:tcPr>
          <w:p w14:paraId="0B14F92B" w14:textId="77777777" w:rsidR="009342E6" w:rsidRPr="008A6BEB" w:rsidRDefault="009342E6" w:rsidP="005E431C">
            <w:pPr>
              <w:spacing w:line="360" w:lineRule="auto"/>
              <w:ind w:left="31" w:firstLine="4"/>
              <w:jc w:val="center"/>
              <w:rPr>
                <w:rFonts w:ascii="Aptos" w:hAnsi="Aptos" w:cs="Arial"/>
                <w:b/>
                <w:bCs/>
              </w:rPr>
            </w:pPr>
            <w:r w:rsidRPr="008A6BEB">
              <w:rPr>
                <w:rFonts w:ascii="Aptos" w:hAnsi="Aptos" w:cs="Arial"/>
                <w:b/>
                <w:bCs/>
              </w:rPr>
              <w:t>Timeframe</w:t>
            </w:r>
          </w:p>
        </w:tc>
      </w:tr>
      <w:tr w:rsidR="009342E6" w:rsidRPr="008A6BEB" w14:paraId="08B73F85" w14:textId="77777777" w:rsidTr="005E431C">
        <w:trPr>
          <w:trHeight w:val="421"/>
        </w:trPr>
        <w:tc>
          <w:tcPr>
            <w:tcW w:w="14601" w:type="dxa"/>
            <w:gridSpan w:val="4"/>
            <w:tcBorders>
              <w:top w:val="single" w:sz="4" w:space="0" w:color="auto"/>
              <w:bottom w:val="single" w:sz="4" w:space="0" w:color="auto"/>
            </w:tcBorders>
          </w:tcPr>
          <w:p w14:paraId="3E3169DE" w14:textId="77777777" w:rsidR="009342E6" w:rsidRPr="008A6BEB" w:rsidRDefault="009342E6" w:rsidP="005E431C">
            <w:pPr>
              <w:spacing w:line="360" w:lineRule="auto"/>
              <w:ind w:left="605"/>
              <w:jc w:val="both"/>
              <w:rPr>
                <w:rFonts w:ascii="Aptos" w:hAnsi="Aptos" w:cs="Arial"/>
              </w:rPr>
            </w:pPr>
            <w:r w:rsidRPr="008A6BEB">
              <w:rPr>
                <w:rFonts w:ascii="Aptos" w:hAnsi="Aptos" w:cs="Arial"/>
                <w:b/>
                <w:bCs/>
              </w:rPr>
              <w:t>African Union Continental Policies</w:t>
            </w:r>
          </w:p>
        </w:tc>
      </w:tr>
      <w:tr w:rsidR="009342E6" w:rsidRPr="008A6BEB" w14:paraId="0B7CB108" w14:textId="77777777" w:rsidTr="005E431C">
        <w:trPr>
          <w:trHeight w:val="2735"/>
        </w:trPr>
        <w:tc>
          <w:tcPr>
            <w:tcW w:w="851" w:type="dxa"/>
            <w:tcBorders>
              <w:top w:val="single" w:sz="4" w:space="0" w:color="auto"/>
              <w:bottom w:val="single" w:sz="4" w:space="0" w:color="auto"/>
            </w:tcBorders>
          </w:tcPr>
          <w:p w14:paraId="790C8AEF"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1</w:t>
            </w:r>
          </w:p>
        </w:tc>
        <w:tc>
          <w:tcPr>
            <w:tcW w:w="3544" w:type="dxa"/>
            <w:tcBorders>
              <w:top w:val="single" w:sz="4" w:space="0" w:color="auto"/>
              <w:bottom w:val="single" w:sz="4" w:space="0" w:color="auto"/>
            </w:tcBorders>
          </w:tcPr>
          <w:p w14:paraId="713AE6CF" w14:textId="77777777" w:rsidR="009342E6" w:rsidRPr="008A6BEB" w:rsidRDefault="009342E6" w:rsidP="005E431C">
            <w:pPr>
              <w:spacing w:line="360" w:lineRule="auto"/>
              <w:jc w:val="both"/>
              <w:rPr>
                <w:rFonts w:ascii="Aptos" w:hAnsi="Aptos" w:cs="Arial"/>
                <w:b/>
                <w:color w:val="414042"/>
                <w:w w:val="95"/>
              </w:rPr>
            </w:pPr>
            <w:r w:rsidRPr="008A6BEB">
              <w:rPr>
                <w:rFonts w:ascii="Aptos" w:hAnsi="Aptos" w:cs="Arial"/>
                <w:bCs/>
                <w:color w:val="414042"/>
                <w:w w:val="95"/>
              </w:rPr>
              <w:t>Agenda</w:t>
            </w:r>
            <w:r w:rsidRPr="008A6BEB">
              <w:rPr>
                <w:rFonts w:ascii="Aptos" w:hAnsi="Aptos" w:cs="Arial"/>
                <w:bCs/>
                <w:color w:val="414042"/>
                <w:spacing w:val="3"/>
                <w:w w:val="95"/>
              </w:rPr>
              <w:t xml:space="preserve"> </w:t>
            </w:r>
            <w:r w:rsidRPr="008A6BEB">
              <w:rPr>
                <w:rFonts w:ascii="Aptos" w:hAnsi="Aptos" w:cs="Arial"/>
                <w:bCs/>
                <w:color w:val="414042"/>
                <w:w w:val="95"/>
              </w:rPr>
              <w:t>2063:</w:t>
            </w:r>
            <w:r w:rsidRPr="008A6BEB">
              <w:rPr>
                <w:rFonts w:ascii="Aptos" w:hAnsi="Aptos" w:cs="Arial"/>
                <w:bCs/>
                <w:color w:val="414042"/>
                <w:spacing w:val="3"/>
                <w:w w:val="95"/>
              </w:rPr>
              <w:t xml:space="preserve"> </w:t>
            </w:r>
            <w:r w:rsidRPr="008A6BEB">
              <w:rPr>
                <w:rFonts w:ascii="Aptos" w:hAnsi="Aptos" w:cs="Arial"/>
                <w:bCs/>
                <w:color w:val="414042"/>
                <w:w w:val="95"/>
              </w:rPr>
              <w:t>Africa,</w:t>
            </w:r>
            <w:r w:rsidRPr="008A6BEB">
              <w:rPr>
                <w:rFonts w:ascii="Aptos" w:hAnsi="Aptos" w:cs="Arial"/>
                <w:bCs/>
                <w:color w:val="414042"/>
                <w:spacing w:val="4"/>
                <w:w w:val="95"/>
              </w:rPr>
              <w:t xml:space="preserve"> </w:t>
            </w:r>
            <w:r w:rsidRPr="008A6BEB">
              <w:rPr>
                <w:rFonts w:ascii="Aptos" w:hAnsi="Aptos" w:cs="Arial"/>
                <w:bCs/>
                <w:color w:val="414042"/>
                <w:w w:val="95"/>
              </w:rPr>
              <w:t>We</w:t>
            </w:r>
            <w:r w:rsidRPr="008A6BEB">
              <w:rPr>
                <w:rFonts w:ascii="Aptos" w:hAnsi="Aptos" w:cs="Arial"/>
                <w:bCs/>
                <w:color w:val="414042"/>
                <w:spacing w:val="3"/>
                <w:w w:val="95"/>
              </w:rPr>
              <w:t xml:space="preserve"> </w:t>
            </w:r>
            <w:r w:rsidRPr="008A6BEB">
              <w:rPr>
                <w:rFonts w:ascii="Aptos" w:hAnsi="Aptos" w:cs="Arial"/>
                <w:bCs/>
                <w:color w:val="414042"/>
                <w:w w:val="95"/>
              </w:rPr>
              <w:t xml:space="preserve">Want </w:t>
            </w:r>
            <w:r w:rsidRPr="008A6BEB">
              <w:rPr>
                <w:rFonts w:ascii="Aptos" w:hAnsi="Aptos" w:cs="Arial"/>
                <w:bCs/>
                <w:i/>
                <w:iCs/>
                <w:color w:val="414042"/>
                <w:w w:val="95"/>
              </w:rPr>
              <w:t>(</w:t>
            </w:r>
            <w:hyperlink r:id="rId8" w:history="1">
              <w:r w:rsidRPr="008A6BEB">
                <w:rPr>
                  <w:rStyle w:val="Hyperlink"/>
                  <w:rFonts w:ascii="Aptos" w:hAnsi="Aptos" w:cs="Arial"/>
                  <w:bCs/>
                  <w:i/>
                  <w:iCs/>
                  <w:w w:val="95"/>
                </w:rPr>
                <w:t>https://au.int/en/agenda2063/overview</w:t>
              </w:r>
            </w:hyperlink>
            <w:r w:rsidRPr="008A6BEB">
              <w:rPr>
                <w:rStyle w:val="Hyperlink"/>
                <w:rFonts w:ascii="Aptos" w:hAnsi="Aptos"/>
                <w:bCs/>
                <w:i/>
                <w:iCs/>
              </w:rPr>
              <w:t>)</w:t>
            </w:r>
          </w:p>
          <w:p w14:paraId="7BB59A4B" w14:textId="77777777" w:rsidR="009342E6" w:rsidRPr="008A6BEB" w:rsidRDefault="009342E6" w:rsidP="005E431C">
            <w:pPr>
              <w:spacing w:line="360" w:lineRule="auto"/>
              <w:jc w:val="both"/>
              <w:rPr>
                <w:rFonts w:ascii="Aptos" w:hAnsi="Aptos" w:cs="Arial"/>
                <w:b/>
                <w:bCs/>
              </w:rPr>
            </w:pPr>
          </w:p>
        </w:tc>
        <w:tc>
          <w:tcPr>
            <w:tcW w:w="8505" w:type="dxa"/>
            <w:tcBorders>
              <w:top w:val="single" w:sz="4" w:space="0" w:color="auto"/>
              <w:bottom w:val="single" w:sz="4" w:space="0" w:color="auto"/>
            </w:tcBorders>
          </w:tcPr>
          <w:p w14:paraId="00ED1C45" w14:textId="77777777" w:rsidR="009342E6" w:rsidRPr="008A6BEB" w:rsidRDefault="009342E6" w:rsidP="005E431C">
            <w:pPr>
              <w:spacing w:before="100" w:beforeAutospacing="1" w:after="100" w:afterAutospacing="1" w:line="360" w:lineRule="auto"/>
              <w:jc w:val="both"/>
              <w:rPr>
                <w:rFonts w:ascii="Aptos" w:eastAsia="Times New Roman" w:hAnsi="Aptos" w:cs="Arial"/>
                <w:lang w:eastAsia="en-GB"/>
              </w:rPr>
            </w:pPr>
            <w:r w:rsidRPr="008A6BEB">
              <w:rPr>
                <w:rFonts w:ascii="Aptos" w:eastAsia="Times New Roman" w:hAnsi="Aptos" w:cs="Arial"/>
                <w:lang w:eastAsia="en-GB"/>
              </w:rPr>
              <w:t xml:space="preserve">Agenda 2063 advocates for united efforts, self-reliance, and Africa financing its climate-smart, inclusive, and people-driven development while speaking with one voice in global forums. This philosophy underpins the Africa Climate Change Strategy. The Strategy was developed by reviewing the 2014 Draft Continental Climate Change Strategy, the 2015 Paris Agreement, the United Nations Sustainable Development Goals, the Africa Programme of Action on Disaster Risk Reduction, the Sendai Framework, and various national and regional climate change frameworks. Feedback from key stakeholders, Regional Economic Communities, academia, the African Ministerial Conference on the Environment, and civil society was incorporated to create a comprehensive and updated African climate change strategy. It </w:t>
            </w:r>
            <w:r w:rsidRPr="008A6BEB">
              <w:rPr>
                <w:rFonts w:ascii="Aptos" w:hAnsi="Aptos" w:cs="Arial"/>
                <w:w w:val="95"/>
              </w:rPr>
              <w:t>is the continent’s 50-year strategic framework that aims to deliver on</w:t>
            </w:r>
            <w:r w:rsidRPr="008A6BEB">
              <w:rPr>
                <w:rFonts w:ascii="Aptos" w:hAnsi="Aptos" w:cs="Arial"/>
                <w:spacing w:val="1"/>
                <w:w w:val="95"/>
              </w:rPr>
              <w:t xml:space="preserve"> </w:t>
            </w:r>
            <w:r w:rsidRPr="008A6BEB">
              <w:rPr>
                <w:rFonts w:ascii="Aptos" w:hAnsi="Aptos" w:cs="Arial"/>
                <w:w w:val="95"/>
              </w:rPr>
              <w:t>its goal for inclusive and sustainable development and is a concrete manifestation of</w:t>
            </w:r>
            <w:r w:rsidRPr="008A6BEB">
              <w:rPr>
                <w:rFonts w:ascii="Aptos" w:hAnsi="Aptos" w:cs="Arial"/>
                <w:spacing w:val="1"/>
                <w:w w:val="95"/>
              </w:rPr>
              <w:t xml:space="preserve"> </w:t>
            </w:r>
            <w:r w:rsidRPr="008A6BEB">
              <w:rPr>
                <w:rFonts w:ascii="Aptos" w:hAnsi="Aptos" w:cs="Arial"/>
                <w:w w:val="95"/>
              </w:rPr>
              <w:t>the Pan-African drive for unity, self-determination, freedom, progress, and collective</w:t>
            </w:r>
            <w:r w:rsidRPr="008A6BEB">
              <w:rPr>
                <w:rFonts w:ascii="Aptos" w:hAnsi="Aptos" w:cs="Arial"/>
                <w:spacing w:val="1"/>
                <w:w w:val="95"/>
              </w:rPr>
              <w:t xml:space="preserve"> </w:t>
            </w:r>
            <w:r w:rsidRPr="008A6BEB">
              <w:rPr>
                <w:rFonts w:ascii="Aptos" w:hAnsi="Aptos" w:cs="Arial"/>
                <w:w w:val="95"/>
              </w:rPr>
              <w:t>prosperity</w:t>
            </w:r>
            <w:r w:rsidRPr="008A6BEB">
              <w:rPr>
                <w:rFonts w:ascii="Aptos" w:hAnsi="Aptos" w:cs="Arial"/>
                <w:spacing w:val="-7"/>
                <w:w w:val="95"/>
              </w:rPr>
              <w:t xml:space="preserve"> </w:t>
            </w:r>
            <w:r w:rsidRPr="008A6BEB">
              <w:rPr>
                <w:rFonts w:ascii="Aptos" w:hAnsi="Aptos" w:cs="Arial"/>
                <w:w w:val="95"/>
              </w:rPr>
              <w:t>pursued</w:t>
            </w:r>
            <w:r w:rsidRPr="008A6BEB">
              <w:rPr>
                <w:rFonts w:ascii="Aptos" w:hAnsi="Aptos" w:cs="Arial"/>
                <w:spacing w:val="-7"/>
                <w:w w:val="95"/>
              </w:rPr>
              <w:t xml:space="preserve"> </w:t>
            </w:r>
            <w:r w:rsidRPr="008A6BEB">
              <w:rPr>
                <w:rFonts w:ascii="Aptos" w:hAnsi="Aptos" w:cs="Arial"/>
                <w:w w:val="95"/>
              </w:rPr>
              <w:t>under</w:t>
            </w:r>
            <w:r w:rsidRPr="008A6BEB">
              <w:rPr>
                <w:rFonts w:ascii="Aptos" w:hAnsi="Aptos" w:cs="Arial"/>
                <w:spacing w:val="-7"/>
                <w:w w:val="95"/>
              </w:rPr>
              <w:t xml:space="preserve"> </w:t>
            </w:r>
            <w:r w:rsidRPr="008A6BEB">
              <w:rPr>
                <w:rFonts w:ascii="Aptos" w:hAnsi="Aptos" w:cs="Arial"/>
                <w:w w:val="95"/>
              </w:rPr>
              <w:t>Pan-Africanism</w:t>
            </w:r>
            <w:r w:rsidRPr="008A6BEB">
              <w:rPr>
                <w:rFonts w:ascii="Aptos" w:hAnsi="Aptos" w:cs="Arial"/>
                <w:spacing w:val="-7"/>
                <w:w w:val="95"/>
              </w:rPr>
              <w:t xml:space="preserve"> </w:t>
            </w:r>
            <w:r w:rsidRPr="008A6BEB">
              <w:rPr>
                <w:rFonts w:ascii="Aptos" w:hAnsi="Aptos" w:cs="Arial"/>
                <w:w w:val="95"/>
              </w:rPr>
              <w:t>and</w:t>
            </w:r>
            <w:r w:rsidRPr="008A6BEB">
              <w:rPr>
                <w:rFonts w:ascii="Aptos" w:hAnsi="Aptos" w:cs="Arial"/>
                <w:spacing w:val="-7"/>
                <w:w w:val="95"/>
              </w:rPr>
              <w:t xml:space="preserve"> </w:t>
            </w:r>
            <w:r w:rsidRPr="008A6BEB">
              <w:rPr>
                <w:rFonts w:ascii="Aptos" w:hAnsi="Aptos" w:cs="Arial"/>
                <w:w w:val="95"/>
              </w:rPr>
              <w:t>African</w:t>
            </w:r>
            <w:r w:rsidRPr="008A6BEB">
              <w:rPr>
                <w:rFonts w:ascii="Aptos" w:hAnsi="Aptos" w:cs="Arial"/>
                <w:spacing w:val="-7"/>
                <w:w w:val="95"/>
              </w:rPr>
              <w:t xml:space="preserve"> </w:t>
            </w:r>
            <w:r w:rsidRPr="008A6BEB">
              <w:rPr>
                <w:rFonts w:ascii="Aptos" w:hAnsi="Aptos" w:cs="Arial"/>
                <w:w w:val="95"/>
              </w:rPr>
              <w:t xml:space="preserve">Renaissance. </w:t>
            </w:r>
            <w:r w:rsidRPr="008A6BEB">
              <w:rPr>
                <w:rFonts w:ascii="Aptos" w:eastAsia="Times New Roman" w:hAnsi="Aptos" w:cs="Arial"/>
                <w:lang w:eastAsia="en-GB"/>
              </w:rPr>
              <w:t>Recognizing the dynamic and complex interrelationships in the world, the Africa Climate Change Strategy aims to be a living document that evolves with global, continental, regional, and national developments.</w:t>
            </w:r>
          </w:p>
        </w:tc>
        <w:tc>
          <w:tcPr>
            <w:tcW w:w="1701" w:type="dxa"/>
            <w:tcBorders>
              <w:top w:val="single" w:sz="4" w:space="0" w:color="auto"/>
              <w:bottom w:val="single" w:sz="4" w:space="0" w:color="auto"/>
            </w:tcBorders>
          </w:tcPr>
          <w:p w14:paraId="236241A2" w14:textId="77777777" w:rsidR="009342E6" w:rsidRPr="008A6BEB" w:rsidRDefault="009342E6" w:rsidP="005E431C">
            <w:pPr>
              <w:spacing w:line="360" w:lineRule="auto"/>
              <w:ind w:left="177"/>
              <w:jc w:val="both"/>
              <w:rPr>
                <w:rFonts w:ascii="Aptos" w:hAnsi="Aptos" w:cs="Arial"/>
              </w:rPr>
            </w:pPr>
            <w:r w:rsidRPr="008A6BEB">
              <w:rPr>
                <w:rFonts w:ascii="Aptos" w:hAnsi="Aptos" w:cs="Arial"/>
              </w:rPr>
              <w:t xml:space="preserve">2013– 2063 </w:t>
            </w:r>
          </w:p>
        </w:tc>
      </w:tr>
      <w:tr w:rsidR="009342E6" w:rsidRPr="008A6BEB" w14:paraId="250E7A77" w14:textId="77777777" w:rsidTr="005E431C">
        <w:trPr>
          <w:trHeight w:val="983"/>
        </w:trPr>
        <w:tc>
          <w:tcPr>
            <w:tcW w:w="851" w:type="dxa"/>
            <w:tcBorders>
              <w:top w:val="single" w:sz="4" w:space="0" w:color="auto"/>
              <w:bottom w:val="single" w:sz="4" w:space="0" w:color="auto"/>
            </w:tcBorders>
          </w:tcPr>
          <w:p w14:paraId="49A04254"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lastRenderedPageBreak/>
              <w:t>2</w:t>
            </w:r>
          </w:p>
        </w:tc>
        <w:tc>
          <w:tcPr>
            <w:tcW w:w="3544" w:type="dxa"/>
            <w:tcBorders>
              <w:top w:val="single" w:sz="4" w:space="0" w:color="auto"/>
              <w:bottom w:val="single" w:sz="4" w:space="0" w:color="auto"/>
            </w:tcBorders>
          </w:tcPr>
          <w:p w14:paraId="241D7E7A" w14:textId="77777777" w:rsidR="009342E6" w:rsidRPr="008A6BEB" w:rsidRDefault="009342E6" w:rsidP="005E431C">
            <w:pPr>
              <w:spacing w:line="360" w:lineRule="auto"/>
              <w:jc w:val="both"/>
              <w:rPr>
                <w:rFonts w:ascii="Aptos" w:hAnsi="Aptos" w:cs="Arial"/>
                <w:bCs/>
                <w:i/>
                <w:iCs/>
                <w:color w:val="414042"/>
                <w:w w:val="95"/>
              </w:rPr>
            </w:pPr>
            <w:r w:rsidRPr="008A6BEB">
              <w:rPr>
                <w:rFonts w:ascii="Aptos" w:hAnsi="Aptos" w:cs="Arial"/>
                <w:bCs/>
                <w:color w:val="414042"/>
                <w:w w:val="95"/>
              </w:rPr>
              <w:t xml:space="preserve">Africa Climate Change strategy </w:t>
            </w:r>
            <w:r w:rsidRPr="008A6BEB">
              <w:rPr>
                <w:rFonts w:ascii="Aptos" w:hAnsi="Aptos" w:cs="Arial"/>
                <w:bCs/>
                <w:i/>
                <w:iCs/>
                <w:color w:val="414042"/>
                <w:w w:val="95"/>
              </w:rPr>
              <w:t>(</w:t>
            </w:r>
            <w:hyperlink r:id="rId9" w:history="1">
              <w:r w:rsidRPr="008A6BEB">
                <w:rPr>
                  <w:rStyle w:val="Hyperlink"/>
                  <w:rFonts w:ascii="Aptos" w:hAnsi="Aptos" w:cs="Arial"/>
                  <w:bCs/>
                  <w:i/>
                  <w:iCs/>
                  <w:w w:val="95"/>
                </w:rPr>
                <w:t>https://au.int/sites/default/files/documents/41959-doc-CC_Strategy_and_Action_Plan_2022-2032_08_02_23_Single_Print_Ready.pdf</w:t>
              </w:r>
            </w:hyperlink>
            <w:r w:rsidRPr="008A6BEB">
              <w:rPr>
                <w:rFonts w:ascii="Aptos" w:hAnsi="Aptos" w:cs="Arial"/>
                <w:bCs/>
                <w:i/>
                <w:iCs/>
                <w:color w:val="414042"/>
                <w:w w:val="95"/>
              </w:rPr>
              <w:t>)</w:t>
            </w:r>
          </w:p>
          <w:p w14:paraId="1A89C3F9" w14:textId="77777777" w:rsidR="009342E6" w:rsidRPr="008A6BEB" w:rsidRDefault="009342E6" w:rsidP="005E431C">
            <w:pPr>
              <w:spacing w:line="360" w:lineRule="auto"/>
              <w:jc w:val="both"/>
              <w:rPr>
                <w:rFonts w:ascii="Aptos" w:hAnsi="Aptos" w:cs="Arial"/>
                <w:b/>
                <w:color w:val="414042"/>
                <w:w w:val="95"/>
              </w:rPr>
            </w:pPr>
          </w:p>
        </w:tc>
        <w:tc>
          <w:tcPr>
            <w:tcW w:w="8505" w:type="dxa"/>
            <w:tcBorders>
              <w:top w:val="single" w:sz="4" w:space="0" w:color="auto"/>
              <w:bottom w:val="single" w:sz="4" w:space="0" w:color="auto"/>
            </w:tcBorders>
          </w:tcPr>
          <w:p w14:paraId="322FDD08" w14:textId="77777777" w:rsidR="009342E6" w:rsidRPr="008A6BEB" w:rsidRDefault="009342E6" w:rsidP="005E431C">
            <w:pPr>
              <w:spacing w:before="100" w:beforeAutospacing="1" w:after="100" w:afterAutospacing="1" w:line="360" w:lineRule="auto"/>
              <w:jc w:val="both"/>
              <w:rPr>
                <w:rFonts w:ascii="Aptos" w:eastAsia="Times New Roman" w:hAnsi="Aptos" w:cs="Arial"/>
                <w:lang w:eastAsia="en-GB"/>
              </w:rPr>
            </w:pPr>
            <w:r w:rsidRPr="008A6BEB">
              <w:rPr>
                <w:rFonts w:ascii="Aptos" w:eastAsia="Times New Roman" w:hAnsi="Aptos" w:cs="Arial"/>
                <w:lang w:eastAsia="en-GB"/>
              </w:rPr>
              <w:t xml:space="preserve">The main goal of the Africa Climate Change Strategy is to achieve the </w:t>
            </w:r>
            <w:proofErr w:type="gramStart"/>
            <w:r w:rsidRPr="008A6BEB">
              <w:rPr>
                <w:rFonts w:ascii="Aptos" w:eastAsia="Times New Roman" w:hAnsi="Aptos" w:cs="Arial"/>
                <w:lang w:eastAsia="en-GB"/>
              </w:rPr>
              <w:t>Agenda</w:t>
            </w:r>
            <w:proofErr w:type="gramEnd"/>
            <w:r w:rsidRPr="008A6BEB">
              <w:rPr>
                <w:rFonts w:ascii="Aptos" w:eastAsia="Times New Roman" w:hAnsi="Aptos" w:cs="Arial"/>
                <w:lang w:eastAsia="en-GB"/>
              </w:rPr>
              <w:t xml:space="preserve"> 2063 Vision by enhancing the resilience of the African continent to climate change impacts. The Logical Framework serves as a roadmap, outlining how the Africa Climate Change Strategy will reach its specific objective: attaining SDG 13, which calls for urgent action to combat climate change. This will be achieved through coordinated adaptation and mitigation responses across Africa. The strategy envisions five key results: 1 Strengthened institutional capacities to implement climate change strategies; 2. Harmonization of climate change strategies; 3. A unified African voice on climate change issues; 4 Enhanced resilience and reduced vulnerability; 5 Increased access to climate finance. This strategy is designed for the African Union, Regional Economic Communities in Africa, and their respective organs and agencies, as well as Member States' departments and institutions responsible for climate change. Non-governmental organizations, partners, and the private sector are encouraged to align their climate change strategies and programs with the Africa Climate Change Strategy to ensure coherent climate action across the continent.</w:t>
            </w:r>
          </w:p>
        </w:tc>
        <w:tc>
          <w:tcPr>
            <w:tcW w:w="1701" w:type="dxa"/>
            <w:tcBorders>
              <w:top w:val="single" w:sz="4" w:space="0" w:color="auto"/>
              <w:bottom w:val="single" w:sz="4" w:space="0" w:color="auto"/>
            </w:tcBorders>
          </w:tcPr>
          <w:p w14:paraId="713F50DF" w14:textId="77777777" w:rsidR="009342E6" w:rsidRPr="008A6BEB" w:rsidRDefault="009342E6" w:rsidP="005E431C">
            <w:pPr>
              <w:spacing w:line="360" w:lineRule="auto"/>
              <w:ind w:left="177"/>
              <w:jc w:val="both"/>
              <w:rPr>
                <w:rFonts w:ascii="Aptos" w:hAnsi="Aptos" w:cs="Arial"/>
              </w:rPr>
            </w:pPr>
            <w:r w:rsidRPr="008A6BEB">
              <w:rPr>
                <w:rFonts w:ascii="Aptos" w:hAnsi="Aptos" w:cs="Arial"/>
              </w:rPr>
              <w:t>2020 - 2030</w:t>
            </w:r>
          </w:p>
        </w:tc>
      </w:tr>
      <w:tr w:rsidR="009342E6" w:rsidRPr="008A6BEB" w14:paraId="531E40D7" w14:textId="77777777" w:rsidTr="005E431C">
        <w:trPr>
          <w:trHeight w:val="3150"/>
        </w:trPr>
        <w:tc>
          <w:tcPr>
            <w:tcW w:w="851" w:type="dxa"/>
            <w:tcBorders>
              <w:top w:val="single" w:sz="4" w:space="0" w:color="auto"/>
              <w:bottom w:val="single" w:sz="4" w:space="0" w:color="auto"/>
            </w:tcBorders>
          </w:tcPr>
          <w:p w14:paraId="377D0005"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lastRenderedPageBreak/>
              <w:t>3</w:t>
            </w:r>
          </w:p>
        </w:tc>
        <w:tc>
          <w:tcPr>
            <w:tcW w:w="3544" w:type="dxa"/>
            <w:tcBorders>
              <w:top w:val="single" w:sz="4" w:space="0" w:color="auto"/>
              <w:bottom w:val="single" w:sz="4" w:space="0" w:color="auto"/>
            </w:tcBorders>
          </w:tcPr>
          <w:p w14:paraId="5176A305" w14:textId="77777777" w:rsidR="009342E6" w:rsidRPr="008A6BEB" w:rsidRDefault="009342E6" w:rsidP="005E431C">
            <w:pPr>
              <w:pStyle w:val="Heading7"/>
              <w:spacing w:line="360" w:lineRule="auto"/>
              <w:ind w:left="5" w:right="-3"/>
              <w:rPr>
                <w:rFonts w:ascii="Aptos" w:hAnsi="Aptos" w:cs="Arial"/>
                <w:i w:val="0"/>
                <w:iCs w:val="0"/>
                <w:color w:val="231F20"/>
                <w:w w:val="95"/>
              </w:rPr>
            </w:pPr>
            <w:r w:rsidRPr="008A6BEB">
              <w:rPr>
                <w:rFonts w:ascii="Aptos" w:hAnsi="Aptos" w:cs="Arial"/>
                <w:bCs/>
                <w:i w:val="0"/>
                <w:iCs w:val="0"/>
                <w:color w:val="414042"/>
                <w:w w:val="95"/>
              </w:rPr>
              <w:t>Comprehensive</w:t>
            </w:r>
            <w:r w:rsidRPr="008A6BEB">
              <w:rPr>
                <w:rFonts w:ascii="Aptos" w:hAnsi="Aptos" w:cs="Arial"/>
                <w:bCs/>
                <w:i w:val="0"/>
                <w:iCs w:val="0"/>
                <w:color w:val="414042"/>
                <w:spacing w:val="16"/>
                <w:w w:val="95"/>
              </w:rPr>
              <w:t xml:space="preserve"> </w:t>
            </w:r>
            <w:r w:rsidRPr="008A6BEB">
              <w:rPr>
                <w:rFonts w:ascii="Aptos" w:hAnsi="Aptos" w:cs="Arial"/>
                <w:bCs/>
                <w:i w:val="0"/>
                <w:iCs w:val="0"/>
                <w:color w:val="414042"/>
                <w:w w:val="95"/>
              </w:rPr>
              <w:t>African</w:t>
            </w:r>
            <w:r w:rsidRPr="008A6BEB">
              <w:rPr>
                <w:rFonts w:ascii="Aptos" w:hAnsi="Aptos" w:cs="Arial"/>
                <w:bCs/>
                <w:i w:val="0"/>
                <w:iCs w:val="0"/>
                <w:color w:val="414042"/>
                <w:spacing w:val="16"/>
                <w:w w:val="95"/>
              </w:rPr>
              <w:t xml:space="preserve"> </w:t>
            </w:r>
            <w:r w:rsidRPr="008A6BEB">
              <w:rPr>
                <w:rFonts w:ascii="Aptos" w:hAnsi="Aptos" w:cs="Arial"/>
                <w:bCs/>
                <w:i w:val="0"/>
                <w:iCs w:val="0"/>
                <w:color w:val="414042"/>
                <w:w w:val="95"/>
              </w:rPr>
              <w:t>Agricultural</w:t>
            </w:r>
            <w:r w:rsidRPr="008A6BEB">
              <w:rPr>
                <w:rFonts w:ascii="Aptos" w:hAnsi="Aptos" w:cs="Arial"/>
                <w:bCs/>
                <w:i w:val="0"/>
                <w:iCs w:val="0"/>
                <w:color w:val="414042"/>
                <w:spacing w:val="-38"/>
                <w:w w:val="95"/>
              </w:rPr>
              <w:t xml:space="preserve"> </w:t>
            </w:r>
            <w:r w:rsidRPr="008A6BEB">
              <w:rPr>
                <w:rFonts w:ascii="Aptos" w:hAnsi="Aptos" w:cs="Arial"/>
                <w:bCs/>
                <w:i w:val="0"/>
                <w:iCs w:val="0"/>
                <w:color w:val="414042"/>
                <w:w w:val="95"/>
              </w:rPr>
              <w:t>Development</w:t>
            </w:r>
            <w:r w:rsidRPr="008A6BEB">
              <w:rPr>
                <w:rFonts w:ascii="Aptos" w:hAnsi="Aptos" w:cs="Arial"/>
                <w:bCs/>
                <w:i w:val="0"/>
                <w:iCs w:val="0"/>
                <w:color w:val="414042"/>
                <w:spacing w:val="15"/>
                <w:w w:val="95"/>
              </w:rPr>
              <w:t xml:space="preserve"> </w:t>
            </w:r>
            <w:r w:rsidRPr="008A6BEB">
              <w:rPr>
                <w:rFonts w:ascii="Aptos" w:hAnsi="Aptos" w:cs="Arial"/>
                <w:bCs/>
                <w:i w:val="0"/>
                <w:iCs w:val="0"/>
                <w:color w:val="414042"/>
                <w:w w:val="95"/>
              </w:rPr>
              <w:t>Programme</w:t>
            </w:r>
            <w:r w:rsidRPr="008A6BEB">
              <w:rPr>
                <w:rFonts w:ascii="Aptos" w:hAnsi="Aptos" w:cs="Arial"/>
                <w:bCs/>
                <w:i w:val="0"/>
                <w:iCs w:val="0"/>
                <w:color w:val="414042"/>
                <w:spacing w:val="16"/>
                <w:w w:val="95"/>
              </w:rPr>
              <w:t xml:space="preserve"> </w:t>
            </w:r>
            <w:r w:rsidRPr="008A6BEB">
              <w:rPr>
                <w:rFonts w:ascii="Aptos" w:hAnsi="Aptos" w:cs="Arial"/>
                <w:bCs/>
                <w:i w:val="0"/>
                <w:iCs w:val="0"/>
                <w:color w:val="414042"/>
                <w:w w:val="95"/>
              </w:rPr>
              <w:t>(CAADP)</w:t>
            </w:r>
            <w:r w:rsidRPr="008A6BEB">
              <w:rPr>
                <w:rFonts w:ascii="Aptos" w:hAnsi="Aptos" w:cs="Arial"/>
                <w:bCs/>
                <w:i w:val="0"/>
                <w:iCs w:val="0"/>
                <w:color w:val="231F20"/>
                <w:w w:val="95"/>
              </w:rPr>
              <w:t>.</w:t>
            </w:r>
            <w:r w:rsidRPr="008A6BEB">
              <w:rPr>
                <w:rFonts w:ascii="Aptos" w:hAnsi="Aptos" w:cs="Arial"/>
                <w:i w:val="0"/>
                <w:iCs w:val="0"/>
                <w:color w:val="231F20"/>
                <w:w w:val="95"/>
              </w:rPr>
              <w:t xml:space="preserve"> </w:t>
            </w:r>
            <w:hyperlink r:id="rId10" w:history="1">
              <w:r w:rsidRPr="008A6BEB">
                <w:rPr>
                  <w:rStyle w:val="Hyperlink"/>
                  <w:rFonts w:ascii="Aptos" w:hAnsi="Aptos" w:cs="Arial"/>
                  <w:w w:val="95"/>
                </w:rPr>
                <w:t>https://caadp.org/</w:t>
              </w:r>
            </w:hyperlink>
          </w:p>
          <w:p w14:paraId="4F58E389" w14:textId="77777777" w:rsidR="009342E6" w:rsidRPr="008A6BEB" w:rsidRDefault="009342E6" w:rsidP="005E431C">
            <w:pPr>
              <w:spacing w:line="360" w:lineRule="auto"/>
              <w:rPr>
                <w:rFonts w:ascii="Aptos" w:hAnsi="Aptos" w:cs="Arial"/>
              </w:rPr>
            </w:pPr>
          </w:p>
          <w:p w14:paraId="201DEE1E" w14:textId="77777777" w:rsidR="009342E6" w:rsidRPr="008A6BEB" w:rsidRDefault="009342E6" w:rsidP="005E431C">
            <w:pPr>
              <w:spacing w:line="360" w:lineRule="auto"/>
              <w:jc w:val="both"/>
              <w:rPr>
                <w:rFonts w:ascii="Aptos" w:hAnsi="Aptos" w:cs="Arial"/>
                <w:b/>
                <w:bCs/>
              </w:rPr>
            </w:pPr>
          </w:p>
        </w:tc>
        <w:tc>
          <w:tcPr>
            <w:tcW w:w="8505" w:type="dxa"/>
            <w:tcBorders>
              <w:top w:val="single" w:sz="4" w:space="0" w:color="auto"/>
              <w:bottom w:val="single" w:sz="4" w:space="0" w:color="auto"/>
            </w:tcBorders>
          </w:tcPr>
          <w:p w14:paraId="3744A53A"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color w:val="414042"/>
                <w:sz w:val="22"/>
                <w:szCs w:val="22"/>
              </w:rPr>
            </w:pPr>
            <w:r w:rsidRPr="008A6BEB">
              <w:rPr>
                <w:rFonts w:ascii="Aptos" w:hAnsi="Aptos" w:cs="Arial"/>
                <w:sz w:val="22"/>
                <w:szCs w:val="22"/>
              </w:rPr>
              <w:t>The Comprehensive African Agricultural Development Programme (CAADP) is a key initiative under Agenda 2063, aiming to eliminate hunger and reduce poverty in Africa through agriculture-led development. African governments, under CAADP, committed to allocating at least 10% of national budgets to agriculture and achieving at least 6% annual agricultural growth. The program reduces poverty and malnutrition, increases productivity and farm incomes, and promotes sustainable agricultural practices. Additionally, CAADP enhances resilience to climate variability by developing disaster preparedness policies, early warning systems, and social safety nets. It serves as Africa’s policy framework for agricultural transformation, wealth creation, food security, nutrition, and economic growth.</w:t>
            </w:r>
          </w:p>
        </w:tc>
        <w:tc>
          <w:tcPr>
            <w:tcW w:w="1701" w:type="dxa"/>
            <w:tcBorders>
              <w:top w:val="single" w:sz="4" w:space="0" w:color="auto"/>
              <w:bottom w:val="single" w:sz="4" w:space="0" w:color="auto"/>
            </w:tcBorders>
          </w:tcPr>
          <w:p w14:paraId="5F8381FA" w14:textId="77777777" w:rsidR="009342E6" w:rsidRPr="008A6BEB" w:rsidRDefault="009342E6" w:rsidP="005E431C">
            <w:pPr>
              <w:spacing w:line="360" w:lineRule="auto"/>
              <w:ind w:left="177" w:hanging="142"/>
              <w:jc w:val="both"/>
              <w:rPr>
                <w:rFonts w:ascii="Aptos" w:hAnsi="Aptos" w:cs="Arial"/>
                <w:color w:val="333333"/>
                <w:shd w:val="clear" w:color="auto" w:fill="FFFFFF"/>
              </w:rPr>
            </w:pPr>
            <w:r w:rsidRPr="008A6BEB">
              <w:rPr>
                <w:rFonts w:ascii="Aptos" w:hAnsi="Aptos" w:cs="Arial"/>
                <w:color w:val="333333"/>
                <w:shd w:val="clear" w:color="auto" w:fill="FFFFFF"/>
              </w:rPr>
              <w:t xml:space="preserve">2003 – 2025 </w:t>
            </w:r>
          </w:p>
        </w:tc>
      </w:tr>
      <w:tr w:rsidR="009342E6" w:rsidRPr="008A6BEB" w14:paraId="70ADFF95" w14:textId="77777777" w:rsidTr="005E431C">
        <w:trPr>
          <w:trHeight w:val="416"/>
        </w:trPr>
        <w:tc>
          <w:tcPr>
            <w:tcW w:w="851" w:type="dxa"/>
            <w:tcBorders>
              <w:top w:val="single" w:sz="4" w:space="0" w:color="auto"/>
              <w:bottom w:val="single" w:sz="4" w:space="0" w:color="auto"/>
            </w:tcBorders>
          </w:tcPr>
          <w:p w14:paraId="4AAA5CF5"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4</w:t>
            </w:r>
          </w:p>
        </w:tc>
        <w:tc>
          <w:tcPr>
            <w:tcW w:w="3544" w:type="dxa"/>
            <w:tcBorders>
              <w:top w:val="single" w:sz="4" w:space="0" w:color="auto"/>
              <w:bottom w:val="single" w:sz="4" w:space="0" w:color="auto"/>
            </w:tcBorders>
          </w:tcPr>
          <w:p w14:paraId="04BD0F94" w14:textId="77777777" w:rsidR="009342E6" w:rsidRPr="008A6BEB" w:rsidRDefault="009342E6" w:rsidP="005E431C">
            <w:pPr>
              <w:pStyle w:val="Heading7"/>
              <w:spacing w:line="360" w:lineRule="auto"/>
              <w:ind w:left="5" w:right="-3"/>
              <w:rPr>
                <w:rFonts w:ascii="Aptos" w:hAnsi="Aptos" w:cs="Arial"/>
                <w:bCs/>
                <w:i w:val="0"/>
                <w:iCs w:val="0"/>
                <w:color w:val="414042"/>
              </w:rPr>
            </w:pPr>
            <w:r w:rsidRPr="008A6BEB">
              <w:rPr>
                <w:rFonts w:ascii="Aptos" w:hAnsi="Aptos" w:cs="Arial"/>
                <w:bCs/>
                <w:i w:val="0"/>
                <w:iCs w:val="0"/>
                <w:color w:val="414042"/>
                <w:w w:val="95"/>
              </w:rPr>
              <w:t>African</w:t>
            </w:r>
            <w:r w:rsidRPr="008A6BEB">
              <w:rPr>
                <w:rFonts w:ascii="Aptos" w:hAnsi="Aptos" w:cs="Arial"/>
                <w:bCs/>
                <w:i w:val="0"/>
                <w:iCs w:val="0"/>
                <w:color w:val="414042"/>
                <w:spacing w:val="-9"/>
                <w:w w:val="95"/>
              </w:rPr>
              <w:t xml:space="preserve"> </w:t>
            </w:r>
            <w:r w:rsidRPr="008A6BEB">
              <w:rPr>
                <w:rFonts w:ascii="Aptos" w:hAnsi="Aptos" w:cs="Arial"/>
                <w:bCs/>
                <w:i w:val="0"/>
                <w:iCs w:val="0"/>
                <w:color w:val="414042"/>
                <w:w w:val="95"/>
              </w:rPr>
              <w:t>Union</w:t>
            </w:r>
            <w:r w:rsidRPr="008A6BEB">
              <w:rPr>
                <w:rFonts w:ascii="Aptos" w:hAnsi="Aptos" w:cs="Arial"/>
                <w:bCs/>
                <w:i w:val="0"/>
                <w:iCs w:val="0"/>
                <w:color w:val="414042"/>
                <w:spacing w:val="-9"/>
                <w:w w:val="95"/>
              </w:rPr>
              <w:t xml:space="preserve"> </w:t>
            </w:r>
            <w:r w:rsidRPr="008A6BEB">
              <w:rPr>
                <w:rFonts w:ascii="Aptos" w:hAnsi="Aptos" w:cs="Arial"/>
                <w:bCs/>
                <w:i w:val="0"/>
                <w:iCs w:val="0"/>
                <w:color w:val="414042"/>
                <w:w w:val="95"/>
              </w:rPr>
              <w:t>Sustainable</w:t>
            </w:r>
            <w:r w:rsidRPr="008A6BEB">
              <w:rPr>
                <w:rFonts w:ascii="Aptos" w:hAnsi="Aptos" w:cs="Arial"/>
                <w:bCs/>
                <w:i w:val="0"/>
                <w:iCs w:val="0"/>
                <w:color w:val="414042"/>
                <w:spacing w:val="-8"/>
                <w:w w:val="95"/>
              </w:rPr>
              <w:t xml:space="preserve"> </w:t>
            </w:r>
            <w:r w:rsidRPr="008A6BEB">
              <w:rPr>
                <w:rFonts w:ascii="Aptos" w:hAnsi="Aptos" w:cs="Arial"/>
                <w:bCs/>
                <w:i w:val="0"/>
                <w:iCs w:val="0"/>
                <w:color w:val="414042"/>
                <w:w w:val="95"/>
              </w:rPr>
              <w:t>Forest</w:t>
            </w:r>
            <w:r w:rsidRPr="008A6BEB">
              <w:rPr>
                <w:rFonts w:ascii="Aptos" w:hAnsi="Aptos" w:cs="Arial"/>
                <w:bCs/>
                <w:i w:val="0"/>
                <w:iCs w:val="0"/>
                <w:color w:val="414042"/>
                <w:spacing w:val="-40"/>
                <w:w w:val="95"/>
              </w:rPr>
              <w:t xml:space="preserve">   </w:t>
            </w:r>
            <w:r w:rsidRPr="008A6BEB">
              <w:rPr>
                <w:rFonts w:ascii="Aptos" w:hAnsi="Aptos" w:cs="Arial"/>
                <w:bCs/>
                <w:i w:val="0"/>
                <w:iCs w:val="0"/>
                <w:color w:val="414042"/>
              </w:rPr>
              <w:t xml:space="preserve"> Management</w:t>
            </w:r>
            <w:r w:rsidRPr="008A6BEB">
              <w:rPr>
                <w:rFonts w:ascii="Aptos" w:hAnsi="Aptos" w:cs="Arial"/>
                <w:bCs/>
                <w:i w:val="0"/>
                <w:iCs w:val="0"/>
                <w:color w:val="414042"/>
                <w:spacing w:val="-6"/>
              </w:rPr>
              <w:t xml:space="preserve"> </w:t>
            </w:r>
            <w:r w:rsidRPr="008A6BEB">
              <w:rPr>
                <w:rFonts w:ascii="Aptos" w:hAnsi="Aptos" w:cs="Arial"/>
                <w:bCs/>
                <w:i w:val="0"/>
                <w:iCs w:val="0"/>
                <w:color w:val="414042"/>
              </w:rPr>
              <w:t>Framework</w:t>
            </w:r>
          </w:p>
          <w:p w14:paraId="640B5BCF" w14:textId="77777777" w:rsidR="009342E6" w:rsidRPr="008A6BEB" w:rsidRDefault="009342E6" w:rsidP="005E431C">
            <w:pPr>
              <w:spacing w:line="360" w:lineRule="auto"/>
              <w:rPr>
                <w:rFonts w:ascii="Aptos" w:hAnsi="Aptos" w:cs="Arial"/>
                <w:bCs/>
              </w:rPr>
            </w:pPr>
            <w:hyperlink r:id="rId11" w:history="1">
              <w:r w:rsidRPr="008A6BEB">
                <w:rPr>
                  <w:rStyle w:val="Hyperlink"/>
                  <w:rFonts w:ascii="Aptos" w:hAnsi="Aptos" w:cs="Arial"/>
                  <w:bCs/>
                </w:rPr>
                <w:t>https://afforum.org/publication/the-sustainable-forest-management-framework-for-africa-2020-2030/</w:t>
              </w:r>
            </w:hyperlink>
          </w:p>
          <w:p w14:paraId="22CDF323" w14:textId="77777777" w:rsidR="009342E6" w:rsidRPr="008A6BEB" w:rsidRDefault="009342E6" w:rsidP="005E431C">
            <w:pPr>
              <w:spacing w:line="360" w:lineRule="auto"/>
              <w:rPr>
                <w:rFonts w:ascii="Aptos" w:hAnsi="Aptos" w:cs="Arial"/>
              </w:rPr>
            </w:pPr>
          </w:p>
        </w:tc>
        <w:tc>
          <w:tcPr>
            <w:tcW w:w="8505" w:type="dxa"/>
            <w:tcBorders>
              <w:top w:val="single" w:sz="4" w:space="0" w:color="auto"/>
              <w:bottom w:val="single" w:sz="4" w:space="0" w:color="auto"/>
            </w:tcBorders>
          </w:tcPr>
          <w:p w14:paraId="51F53E82"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t>African forests are vital for maintaining environmental quality and stability on both regional and global scales. They provide essential ecosystem services and are key to achieving several UN Sustainable Development Goals, including SDG1 (no poverty), SDG2 (zero hunger), SDG13 (climate action), SDG14 (life below water), and SDG15 (life on land). Sustainable Forest Management supports global objectives set by the United Nations Forum on Forests and other related frameworks. Covering 624 million hectares, which is 20.6% of Africa’s land area and 15.6% of the world’s forest cover, African forests play a unique role in achieving the goals of Agenda 2063. This agenda envisions a prosperous continent that drives its development through sustainable and long-term resource management.</w:t>
            </w:r>
          </w:p>
        </w:tc>
        <w:tc>
          <w:tcPr>
            <w:tcW w:w="1701" w:type="dxa"/>
            <w:tcBorders>
              <w:top w:val="single" w:sz="4" w:space="0" w:color="auto"/>
              <w:bottom w:val="single" w:sz="4" w:space="0" w:color="auto"/>
            </w:tcBorders>
          </w:tcPr>
          <w:p w14:paraId="486BF54A" w14:textId="77777777" w:rsidR="009342E6" w:rsidRPr="008A6BEB" w:rsidRDefault="009342E6" w:rsidP="005E431C">
            <w:pPr>
              <w:spacing w:line="360" w:lineRule="auto"/>
              <w:ind w:left="35"/>
              <w:jc w:val="both"/>
              <w:rPr>
                <w:rFonts w:ascii="Aptos" w:hAnsi="Aptos" w:cs="Arial"/>
                <w:color w:val="333333"/>
                <w:shd w:val="clear" w:color="auto" w:fill="FFFFFF"/>
              </w:rPr>
            </w:pPr>
            <w:r w:rsidRPr="008A6BEB">
              <w:rPr>
                <w:rFonts w:ascii="Aptos" w:hAnsi="Aptos" w:cs="Arial"/>
                <w:color w:val="333333"/>
                <w:shd w:val="clear" w:color="auto" w:fill="FFFFFF"/>
              </w:rPr>
              <w:t xml:space="preserve">2020 – 2030 </w:t>
            </w:r>
          </w:p>
        </w:tc>
      </w:tr>
      <w:tr w:rsidR="009342E6" w:rsidRPr="008A6BEB" w14:paraId="4A075243" w14:textId="77777777" w:rsidTr="005E431C">
        <w:tc>
          <w:tcPr>
            <w:tcW w:w="851" w:type="dxa"/>
            <w:tcBorders>
              <w:top w:val="single" w:sz="4" w:space="0" w:color="auto"/>
              <w:bottom w:val="single" w:sz="4" w:space="0" w:color="auto"/>
            </w:tcBorders>
          </w:tcPr>
          <w:p w14:paraId="5E32DFF4"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5</w:t>
            </w:r>
          </w:p>
        </w:tc>
        <w:tc>
          <w:tcPr>
            <w:tcW w:w="3544" w:type="dxa"/>
            <w:tcBorders>
              <w:top w:val="single" w:sz="4" w:space="0" w:color="auto"/>
              <w:bottom w:val="single" w:sz="4" w:space="0" w:color="auto"/>
            </w:tcBorders>
          </w:tcPr>
          <w:p w14:paraId="60C671F9" w14:textId="77777777" w:rsidR="009342E6" w:rsidRPr="008A6BEB" w:rsidRDefault="009342E6" w:rsidP="005E431C">
            <w:pPr>
              <w:pStyle w:val="Heading7"/>
              <w:spacing w:line="360" w:lineRule="auto"/>
              <w:ind w:left="5" w:right="-3"/>
              <w:rPr>
                <w:rFonts w:ascii="Aptos" w:hAnsi="Aptos" w:cs="Arial"/>
                <w:bCs/>
                <w:i w:val="0"/>
                <w:iCs w:val="0"/>
                <w:color w:val="414042"/>
              </w:rPr>
            </w:pPr>
            <w:r w:rsidRPr="008A6BEB">
              <w:rPr>
                <w:rFonts w:ascii="Aptos" w:hAnsi="Aptos" w:cs="Arial"/>
                <w:bCs/>
                <w:i w:val="0"/>
                <w:iCs w:val="0"/>
                <w:color w:val="414042"/>
                <w:w w:val="95"/>
              </w:rPr>
              <w:t>Integrated African Strategy on</w:t>
            </w:r>
            <w:r w:rsidRPr="008A6BEB">
              <w:rPr>
                <w:rFonts w:ascii="Aptos" w:hAnsi="Aptos" w:cs="Arial"/>
                <w:bCs/>
                <w:i w:val="0"/>
                <w:iCs w:val="0"/>
                <w:color w:val="414042"/>
                <w:spacing w:val="1"/>
                <w:w w:val="95"/>
              </w:rPr>
              <w:t xml:space="preserve"> </w:t>
            </w:r>
            <w:r w:rsidRPr="008A6BEB">
              <w:rPr>
                <w:rFonts w:ascii="Aptos" w:hAnsi="Aptos" w:cs="Arial"/>
                <w:bCs/>
                <w:i w:val="0"/>
                <w:iCs w:val="0"/>
                <w:color w:val="414042"/>
                <w:w w:val="95"/>
              </w:rPr>
              <w:t>Meteorology</w:t>
            </w:r>
            <w:r w:rsidRPr="008A6BEB">
              <w:rPr>
                <w:rFonts w:ascii="Aptos" w:hAnsi="Aptos" w:cs="Arial"/>
                <w:bCs/>
                <w:i w:val="0"/>
                <w:iCs w:val="0"/>
                <w:color w:val="414042"/>
                <w:spacing w:val="19"/>
                <w:w w:val="95"/>
              </w:rPr>
              <w:t xml:space="preserve"> </w:t>
            </w:r>
            <w:r w:rsidRPr="008A6BEB">
              <w:rPr>
                <w:rFonts w:ascii="Aptos" w:hAnsi="Aptos" w:cs="Arial"/>
                <w:bCs/>
                <w:i w:val="0"/>
                <w:iCs w:val="0"/>
                <w:color w:val="414042"/>
                <w:w w:val="95"/>
              </w:rPr>
              <w:t>(weather</w:t>
            </w:r>
            <w:r w:rsidRPr="008A6BEB">
              <w:rPr>
                <w:rFonts w:ascii="Aptos" w:hAnsi="Aptos" w:cs="Arial"/>
                <w:bCs/>
                <w:i w:val="0"/>
                <w:iCs w:val="0"/>
                <w:color w:val="414042"/>
                <w:spacing w:val="19"/>
                <w:w w:val="95"/>
              </w:rPr>
              <w:t xml:space="preserve"> </w:t>
            </w:r>
            <w:r w:rsidRPr="008A6BEB">
              <w:rPr>
                <w:rFonts w:ascii="Aptos" w:hAnsi="Aptos" w:cs="Arial"/>
                <w:bCs/>
                <w:i w:val="0"/>
                <w:iCs w:val="0"/>
                <w:color w:val="414042"/>
                <w:w w:val="95"/>
              </w:rPr>
              <w:t>and</w:t>
            </w:r>
            <w:r w:rsidRPr="008A6BEB">
              <w:rPr>
                <w:rFonts w:ascii="Aptos" w:hAnsi="Aptos" w:cs="Arial"/>
                <w:bCs/>
                <w:i w:val="0"/>
                <w:iCs w:val="0"/>
                <w:color w:val="414042"/>
                <w:spacing w:val="19"/>
                <w:w w:val="95"/>
              </w:rPr>
              <w:t xml:space="preserve"> </w:t>
            </w:r>
            <w:r w:rsidRPr="008A6BEB">
              <w:rPr>
                <w:rFonts w:ascii="Aptos" w:hAnsi="Aptos" w:cs="Arial"/>
                <w:bCs/>
                <w:i w:val="0"/>
                <w:iCs w:val="0"/>
                <w:color w:val="414042"/>
                <w:w w:val="95"/>
              </w:rPr>
              <w:t>climate</w:t>
            </w:r>
            <w:r w:rsidRPr="008A6BEB">
              <w:rPr>
                <w:rFonts w:ascii="Aptos" w:hAnsi="Aptos" w:cs="Arial"/>
                <w:bCs/>
                <w:i w:val="0"/>
                <w:iCs w:val="0"/>
                <w:color w:val="414042"/>
                <w:spacing w:val="-39"/>
                <w:w w:val="95"/>
              </w:rPr>
              <w:t xml:space="preserve"> </w:t>
            </w:r>
            <w:r w:rsidRPr="008A6BEB">
              <w:rPr>
                <w:rFonts w:ascii="Aptos" w:hAnsi="Aptos" w:cs="Arial"/>
                <w:bCs/>
                <w:i w:val="0"/>
                <w:iCs w:val="0"/>
                <w:color w:val="414042"/>
              </w:rPr>
              <w:lastRenderedPageBreak/>
              <w:t>services)</w:t>
            </w:r>
          </w:p>
          <w:p w14:paraId="380F5199" w14:textId="77777777" w:rsidR="009342E6" w:rsidRPr="008A6BEB" w:rsidRDefault="009342E6" w:rsidP="005E431C">
            <w:pPr>
              <w:spacing w:line="360" w:lineRule="auto"/>
              <w:rPr>
                <w:rFonts w:ascii="Aptos" w:hAnsi="Aptos" w:cs="Arial"/>
                <w:bCs/>
              </w:rPr>
            </w:pPr>
            <w:hyperlink r:id="rId12" w:history="1">
              <w:r w:rsidRPr="008A6BEB">
                <w:rPr>
                  <w:rStyle w:val="Hyperlink"/>
                  <w:rFonts w:ascii="Aptos" w:hAnsi="Aptos" w:cs="Arial"/>
                  <w:bCs/>
                </w:rPr>
                <w:t>https://amcomet.wmo.int/sites/default/files/field/doc/pages/wmo_amcomet_strategy_en_0.pdf</w:t>
              </w:r>
            </w:hyperlink>
          </w:p>
          <w:p w14:paraId="3EBA22E3" w14:textId="77777777" w:rsidR="009342E6" w:rsidRPr="008A6BEB" w:rsidRDefault="009342E6" w:rsidP="005E431C">
            <w:pPr>
              <w:spacing w:line="360" w:lineRule="auto"/>
              <w:rPr>
                <w:rFonts w:ascii="Aptos" w:hAnsi="Aptos" w:cs="Arial"/>
              </w:rPr>
            </w:pPr>
          </w:p>
        </w:tc>
        <w:tc>
          <w:tcPr>
            <w:tcW w:w="8505" w:type="dxa"/>
            <w:tcBorders>
              <w:top w:val="single" w:sz="4" w:space="0" w:color="auto"/>
              <w:bottom w:val="single" w:sz="4" w:space="0" w:color="auto"/>
            </w:tcBorders>
          </w:tcPr>
          <w:p w14:paraId="05D9432C"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lastRenderedPageBreak/>
              <w:t xml:space="preserve">The Strategy aims to integrate weather, water, and climate services into national and regional development frameworks for sustainable development in Africa, focusing on </w:t>
            </w:r>
            <w:r w:rsidRPr="008A6BEB">
              <w:rPr>
                <w:rFonts w:ascii="Aptos" w:hAnsi="Aptos" w:cs="Arial"/>
                <w:sz w:val="22"/>
                <w:szCs w:val="22"/>
              </w:rPr>
              <w:lastRenderedPageBreak/>
              <w:t>poverty reduction, climate change adaptation, and disaster risk reduction. Its objective is to enhance cooperation among African countries and strengthen government capabilities to provide these essential services, with National Meteorological and Hydrological Services (NMHSs) playing a critical role. The Strategy aligns with Agenda 2063, the Paris Agreement, the Sendai Framework, and the UN SDGs. It aims to create coordinated mechanisms for strategic direction, helping streamline policies to develop adequate weather, water, and climate services at all levels</w:t>
            </w:r>
            <w:r w:rsidRPr="008A6BEB">
              <w:rPr>
                <w:rFonts w:ascii="Aptos" w:hAnsi="Aptos" w:cs="Arial"/>
                <w:color w:val="414042"/>
                <w:sz w:val="22"/>
                <w:szCs w:val="22"/>
              </w:rPr>
              <w:t>.</w:t>
            </w:r>
          </w:p>
        </w:tc>
        <w:tc>
          <w:tcPr>
            <w:tcW w:w="1701" w:type="dxa"/>
            <w:tcBorders>
              <w:top w:val="single" w:sz="4" w:space="0" w:color="auto"/>
              <w:bottom w:val="single" w:sz="4" w:space="0" w:color="auto"/>
            </w:tcBorders>
          </w:tcPr>
          <w:p w14:paraId="7AF2A741" w14:textId="77777777" w:rsidR="009342E6" w:rsidRPr="008A6BEB" w:rsidRDefault="009342E6" w:rsidP="005E431C">
            <w:pPr>
              <w:spacing w:line="360" w:lineRule="auto"/>
              <w:ind w:left="35"/>
              <w:jc w:val="both"/>
              <w:rPr>
                <w:rFonts w:ascii="Aptos" w:hAnsi="Aptos" w:cs="Arial"/>
                <w:color w:val="333333"/>
                <w:shd w:val="clear" w:color="auto" w:fill="FFFFFF"/>
              </w:rPr>
            </w:pPr>
            <w:r w:rsidRPr="008A6BEB">
              <w:rPr>
                <w:rFonts w:ascii="Aptos" w:hAnsi="Aptos" w:cs="Arial"/>
                <w:color w:val="333333"/>
                <w:shd w:val="clear" w:color="auto" w:fill="FFFFFF"/>
              </w:rPr>
              <w:lastRenderedPageBreak/>
              <w:t>2021 - 2030</w:t>
            </w:r>
          </w:p>
        </w:tc>
      </w:tr>
      <w:tr w:rsidR="009342E6" w:rsidRPr="008A6BEB" w14:paraId="4C1F7401" w14:textId="77777777" w:rsidTr="005E431C">
        <w:tc>
          <w:tcPr>
            <w:tcW w:w="851" w:type="dxa"/>
            <w:tcBorders>
              <w:top w:val="single" w:sz="4" w:space="0" w:color="auto"/>
              <w:bottom w:val="single" w:sz="4" w:space="0" w:color="auto"/>
            </w:tcBorders>
          </w:tcPr>
          <w:p w14:paraId="15EBB2AD" w14:textId="77777777" w:rsidR="009342E6" w:rsidRPr="008A6BEB" w:rsidRDefault="009342E6" w:rsidP="005E431C">
            <w:pPr>
              <w:spacing w:line="360" w:lineRule="auto"/>
              <w:jc w:val="both"/>
              <w:rPr>
                <w:rFonts w:ascii="Aptos" w:hAnsi="Aptos" w:cs="Arial"/>
                <w:b/>
                <w:bCs/>
              </w:rPr>
            </w:pPr>
            <w:r>
              <w:rPr>
                <w:rFonts w:ascii="Aptos" w:hAnsi="Aptos" w:cs="Arial"/>
                <w:b/>
                <w:bCs/>
              </w:rPr>
              <w:t>6</w:t>
            </w:r>
          </w:p>
        </w:tc>
        <w:tc>
          <w:tcPr>
            <w:tcW w:w="3544" w:type="dxa"/>
            <w:tcBorders>
              <w:top w:val="single" w:sz="4" w:space="0" w:color="auto"/>
              <w:bottom w:val="single" w:sz="4" w:space="0" w:color="auto"/>
            </w:tcBorders>
          </w:tcPr>
          <w:p w14:paraId="0E3264A0" w14:textId="77777777" w:rsidR="009342E6" w:rsidRPr="008A6BEB" w:rsidRDefault="009342E6" w:rsidP="005E431C">
            <w:pPr>
              <w:pStyle w:val="Heading7"/>
              <w:spacing w:line="360" w:lineRule="auto"/>
              <w:ind w:left="5" w:right="-3"/>
              <w:rPr>
                <w:rFonts w:ascii="Aptos" w:hAnsi="Aptos" w:cs="Arial"/>
                <w:bCs/>
                <w:i w:val="0"/>
                <w:iCs w:val="0"/>
                <w:color w:val="414042"/>
                <w:w w:val="95"/>
              </w:rPr>
            </w:pPr>
            <w:r w:rsidRPr="008A6BEB">
              <w:rPr>
                <w:rFonts w:ascii="Aptos" w:hAnsi="Aptos" w:cs="Arial"/>
                <w:bCs/>
                <w:i w:val="0"/>
                <w:iCs w:val="0"/>
                <w:color w:val="414042"/>
                <w:w w:val="95"/>
              </w:rPr>
              <w:t>Great</w:t>
            </w:r>
            <w:r w:rsidRPr="008A6BEB">
              <w:rPr>
                <w:rFonts w:ascii="Aptos" w:hAnsi="Aptos" w:cs="Arial"/>
                <w:bCs/>
                <w:i w:val="0"/>
                <w:iCs w:val="0"/>
                <w:color w:val="414042"/>
                <w:spacing w:val="-5"/>
                <w:w w:val="95"/>
              </w:rPr>
              <w:t xml:space="preserve"> </w:t>
            </w:r>
            <w:r w:rsidRPr="008A6BEB">
              <w:rPr>
                <w:rFonts w:ascii="Aptos" w:hAnsi="Aptos" w:cs="Arial"/>
                <w:bCs/>
                <w:i w:val="0"/>
                <w:iCs w:val="0"/>
                <w:color w:val="414042"/>
                <w:w w:val="95"/>
              </w:rPr>
              <w:t>Green</w:t>
            </w:r>
            <w:r w:rsidRPr="008A6BEB">
              <w:rPr>
                <w:rFonts w:ascii="Aptos" w:hAnsi="Aptos" w:cs="Arial"/>
                <w:bCs/>
                <w:i w:val="0"/>
                <w:iCs w:val="0"/>
                <w:color w:val="414042"/>
                <w:spacing w:val="-4"/>
                <w:w w:val="95"/>
              </w:rPr>
              <w:t xml:space="preserve"> </w:t>
            </w:r>
            <w:r w:rsidRPr="008A6BEB">
              <w:rPr>
                <w:rFonts w:ascii="Aptos" w:hAnsi="Aptos" w:cs="Arial"/>
                <w:bCs/>
                <w:i w:val="0"/>
                <w:iCs w:val="0"/>
                <w:color w:val="414042"/>
                <w:w w:val="95"/>
              </w:rPr>
              <w:t>Wall</w:t>
            </w:r>
            <w:r w:rsidRPr="008A6BEB">
              <w:rPr>
                <w:rFonts w:ascii="Aptos" w:hAnsi="Aptos" w:cs="Arial"/>
                <w:bCs/>
                <w:i w:val="0"/>
                <w:iCs w:val="0"/>
                <w:color w:val="414042"/>
                <w:spacing w:val="-4"/>
                <w:w w:val="95"/>
              </w:rPr>
              <w:t xml:space="preserve"> </w:t>
            </w:r>
            <w:r w:rsidRPr="008A6BEB">
              <w:rPr>
                <w:rFonts w:ascii="Aptos" w:hAnsi="Aptos" w:cs="Arial"/>
                <w:bCs/>
                <w:i w:val="0"/>
                <w:iCs w:val="0"/>
                <w:color w:val="414042"/>
                <w:w w:val="95"/>
              </w:rPr>
              <w:t>Initiative</w:t>
            </w:r>
          </w:p>
          <w:p w14:paraId="3E4B166E" w14:textId="77777777" w:rsidR="009342E6" w:rsidRPr="008A6BEB" w:rsidRDefault="009342E6" w:rsidP="005E431C">
            <w:pPr>
              <w:spacing w:line="360" w:lineRule="auto"/>
              <w:rPr>
                <w:rFonts w:ascii="Aptos" w:hAnsi="Aptos" w:cs="Arial"/>
                <w:bCs/>
              </w:rPr>
            </w:pPr>
            <w:hyperlink r:id="rId13" w:history="1">
              <w:r w:rsidRPr="008A6BEB">
                <w:rPr>
                  <w:rStyle w:val="Hyperlink"/>
                  <w:rFonts w:ascii="Aptos" w:hAnsi="Aptos" w:cs="Arial"/>
                  <w:bCs/>
                </w:rPr>
                <w:t>https://www.unccd.int/our-work/ggwi</w:t>
              </w:r>
            </w:hyperlink>
          </w:p>
          <w:p w14:paraId="61A85EAA" w14:textId="77777777" w:rsidR="009342E6" w:rsidRPr="008A6BEB" w:rsidRDefault="009342E6" w:rsidP="005E431C">
            <w:pPr>
              <w:spacing w:line="360" w:lineRule="auto"/>
              <w:rPr>
                <w:rFonts w:ascii="Aptos" w:hAnsi="Aptos" w:cs="Arial"/>
              </w:rPr>
            </w:pPr>
          </w:p>
        </w:tc>
        <w:tc>
          <w:tcPr>
            <w:tcW w:w="8505" w:type="dxa"/>
            <w:tcBorders>
              <w:top w:val="single" w:sz="4" w:space="0" w:color="auto"/>
              <w:bottom w:val="single" w:sz="4" w:space="0" w:color="auto"/>
            </w:tcBorders>
          </w:tcPr>
          <w:p w14:paraId="13447E65"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t>The Great Green Wall (GGW) was an African-led initiative to plant trees over an 8,000-kilometer stretch across the Sahel to combat desertification. Proposed in the 1980s and renewed in the early 2000s, it aimed to moderate temperatures, reduce wind speeds, prevent soil erosion, and increase local humidity for agriculture. Launched in 2007 and set for completion in 2030, the project aimed to be the largest manmade structure, costing $8 billion and funded by 21 Sahelian countries, the World Bank, the EU, and the UN. It was designed to absorb 250 million tonnes of CO</w:t>
            </w:r>
            <w:r w:rsidRPr="008A6BEB">
              <w:rPr>
                <w:rFonts w:ascii="Aptos" w:hAnsi="Aptos" w:cs="Arial"/>
                <w:sz w:val="22"/>
                <w:szCs w:val="22"/>
                <w:vertAlign w:val="subscript"/>
              </w:rPr>
              <w:t>2</w:t>
            </w:r>
            <w:r w:rsidRPr="008A6BEB">
              <w:rPr>
                <w:rFonts w:ascii="Aptos" w:hAnsi="Aptos" w:cs="Arial"/>
                <w:sz w:val="22"/>
                <w:szCs w:val="22"/>
              </w:rPr>
              <w:t xml:space="preserve"> annually, create 10 million green jobs, increase rainfall, recharge water tables, and rejuvenate biodiversity. The GGW aimed to restore 100 million hectares of degraded land and was implemented across 22 African countries, fostering economic opportunities, food security, and climate resilience. With leadership from the African Union Commission and the Pan-African Agency of the Great Green Wall, over USD 14 billion was raised to support this transformative initiative.</w:t>
            </w:r>
          </w:p>
        </w:tc>
        <w:tc>
          <w:tcPr>
            <w:tcW w:w="1701" w:type="dxa"/>
            <w:tcBorders>
              <w:top w:val="single" w:sz="4" w:space="0" w:color="auto"/>
              <w:bottom w:val="single" w:sz="4" w:space="0" w:color="auto"/>
            </w:tcBorders>
          </w:tcPr>
          <w:p w14:paraId="45B1ABFA" w14:textId="77777777" w:rsidR="009342E6" w:rsidRPr="008A6BEB" w:rsidRDefault="009342E6" w:rsidP="005E431C">
            <w:pPr>
              <w:spacing w:line="360" w:lineRule="auto"/>
              <w:ind w:left="35"/>
              <w:jc w:val="both"/>
              <w:rPr>
                <w:rFonts w:ascii="Aptos" w:hAnsi="Aptos" w:cs="Arial"/>
                <w:color w:val="333333"/>
                <w:shd w:val="clear" w:color="auto" w:fill="FFFFFF"/>
              </w:rPr>
            </w:pPr>
            <w:r w:rsidRPr="008A6BEB">
              <w:rPr>
                <w:rFonts w:ascii="Aptos" w:hAnsi="Aptos" w:cs="Arial"/>
                <w:color w:val="333333"/>
                <w:shd w:val="clear" w:color="auto" w:fill="FFFFFF"/>
              </w:rPr>
              <w:t>2007 - 2030</w:t>
            </w:r>
          </w:p>
        </w:tc>
      </w:tr>
      <w:tr w:rsidR="009342E6" w:rsidRPr="008A6BEB" w14:paraId="3A6B18E9" w14:textId="77777777" w:rsidTr="005E431C">
        <w:tc>
          <w:tcPr>
            <w:tcW w:w="851" w:type="dxa"/>
            <w:tcBorders>
              <w:top w:val="single" w:sz="4" w:space="0" w:color="auto"/>
              <w:bottom w:val="single" w:sz="4" w:space="0" w:color="auto"/>
            </w:tcBorders>
          </w:tcPr>
          <w:p w14:paraId="6DB23090" w14:textId="77777777" w:rsidR="009342E6" w:rsidRPr="008A6BEB" w:rsidRDefault="009342E6" w:rsidP="005E431C">
            <w:pPr>
              <w:spacing w:line="360" w:lineRule="auto"/>
              <w:jc w:val="both"/>
              <w:rPr>
                <w:rFonts w:ascii="Aptos" w:hAnsi="Aptos" w:cs="Arial"/>
                <w:b/>
                <w:bCs/>
              </w:rPr>
            </w:pPr>
            <w:r>
              <w:rPr>
                <w:rFonts w:ascii="Aptos" w:hAnsi="Aptos" w:cs="Arial"/>
                <w:b/>
                <w:bCs/>
              </w:rPr>
              <w:t>7</w:t>
            </w:r>
          </w:p>
        </w:tc>
        <w:tc>
          <w:tcPr>
            <w:tcW w:w="3544" w:type="dxa"/>
            <w:tcBorders>
              <w:top w:val="single" w:sz="4" w:space="0" w:color="auto"/>
              <w:bottom w:val="single" w:sz="4" w:space="0" w:color="auto"/>
            </w:tcBorders>
          </w:tcPr>
          <w:p w14:paraId="67FDFB39" w14:textId="77777777" w:rsidR="009342E6" w:rsidRPr="008A6BEB" w:rsidRDefault="009342E6" w:rsidP="005E431C">
            <w:pPr>
              <w:pStyle w:val="Heading7"/>
              <w:spacing w:line="360" w:lineRule="auto"/>
              <w:ind w:left="5" w:right="-3"/>
              <w:jc w:val="both"/>
              <w:rPr>
                <w:rFonts w:ascii="Aptos" w:hAnsi="Aptos" w:cs="Arial"/>
                <w:bCs/>
                <w:i w:val="0"/>
                <w:iCs w:val="0"/>
                <w:color w:val="414042"/>
                <w:w w:val="90"/>
              </w:rPr>
            </w:pPr>
            <w:r w:rsidRPr="008A6BEB">
              <w:rPr>
                <w:rFonts w:ascii="Aptos" w:hAnsi="Aptos" w:cs="Arial"/>
                <w:bCs/>
                <w:i w:val="0"/>
                <w:iCs w:val="0"/>
                <w:color w:val="414042"/>
              </w:rPr>
              <w:t>African Forest Landscape</w:t>
            </w:r>
            <w:r w:rsidRPr="008A6BEB">
              <w:rPr>
                <w:rFonts w:ascii="Aptos" w:hAnsi="Aptos" w:cs="Arial"/>
                <w:bCs/>
                <w:i w:val="0"/>
                <w:iCs w:val="0"/>
                <w:color w:val="414042"/>
                <w:spacing w:val="1"/>
              </w:rPr>
              <w:t xml:space="preserve"> </w:t>
            </w:r>
            <w:r w:rsidRPr="00064408">
              <w:rPr>
                <w:rFonts w:ascii="Aptos" w:hAnsi="Aptos" w:cs="Arial"/>
                <w:bCs/>
                <w:i w:val="0"/>
                <w:iCs w:val="0"/>
                <w:color w:val="414042"/>
              </w:rPr>
              <w:t>Restoration Initiative (AFR100).</w:t>
            </w:r>
            <w:r w:rsidRPr="008A6BEB">
              <w:rPr>
                <w:rFonts w:ascii="Aptos" w:hAnsi="Aptos" w:cs="Arial"/>
                <w:bCs/>
                <w:i w:val="0"/>
                <w:iCs w:val="0"/>
                <w:color w:val="414042"/>
                <w:w w:val="90"/>
              </w:rPr>
              <w:t xml:space="preserve"> </w:t>
            </w:r>
            <w:hyperlink r:id="rId14" w:history="1">
              <w:r w:rsidRPr="008A6BEB">
                <w:rPr>
                  <w:rStyle w:val="Hyperlink"/>
                  <w:rFonts w:ascii="Aptos" w:hAnsi="Aptos" w:cs="Arial"/>
                  <w:bCs/>
                  <w:i w:val="0"/>
                  <w:iCs w:val="0"/>
                  <w:w w:val="90"/>
                </w:rPr>
                <w:t>https://afr100.org/</w:t>
              </w:r>
            </w:hyperlink>
          </w:p>
          <w:p w14:paraId="159B9DBD" w14:textId="77777777" w:rsidR="009342E6" w:rsidRPr="008A6BEB" w:rsidRDefault="009342E6" w:rsidP="005E431C">
            <w:pPr>
              <w:spacing w:line="360" w:lineRule="auto"/>
              <w:rPr>
                <w:rFonts w:ascii="Aptos" w:hAnsi="Aptos" w:cs="Arial"/>
              </w:rPr>
            </w:pPr>
          </w:p>
        </w:tc>
        <w:tc>
          <w:tcPr>
            <w:tcW w:w="8505" w:type="dxa"/>
            <w:tcBorders>
              <w:top w:val="single" w:sz="4" w:space="0" w:color="auto"/>
              <w:bottom w:val="single" w:sz="4" w:space="0" w:color="auto"/>
            </w:tcBorders>
          </w:tcPr>
          <w:p w14:paraId="0DFF21F2"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lastRenderedPageBreak/>
              <w:t xml:space="preserve">AFR100 addresses the African Union's mandate to restore 100 million hectares of degraded land by 2030, following the political declaration endorsed by the African </w:t>
            </w:r>
            <w:r w:rsidRPr="008A6BEB">
              <w:rPr>
                <w:rFonts w:ascii="Aptos" w:hAnsi="Aptos" w:cs="Arial"/>
                <w:sz w:val="22"/>
                <w:szCs w:val="22"/>
              </w:rPr>
              <w:lastRenderedPageBreak/>
              <w:t>Union in October 2015 for the Africa Resilient Landscapes Initiative (ARLI). It supports the African Landscapes Action Plan (ALAP) and the broader Climate Change, Biodiversity, and Land Degradation (LDBA) program. AFR100 helps achieve domestic restoration and sustainable development goals, the Bonn Challenge, and the New York Declaration on Forests, among other targets. The initiative contributes to the Sustainable Development Goals (SDGs) and the Paris Climate Agreement, building on the progress made through the Terr Africa Partnership and related landscape restoration efforts</w:t>
            </w:r>
            <w:r w:rsidRPr="008A6BEB">
              <w:rPr>
                <w:rFonts w:ascii="Aptos" w:hAnsi="Aptos" w:cs="Arial"/>
                <w:color w:val="414042"/>
                <w:w w:val="95"/>
                <w:sz w:val="22"/>
                <w:szCs w:val="22"/>
              </w:rPr>
              <w:t>.</w:t>
            </w:r>
          </w:p>
        </w:tc>
        <w:tc>
          <w:tcPr>
            <w:tcW w:w="1701" w:type="dxa"/>
            <w:tcBorders>
              <w:top w:val="single" w:sz="4" w:space="0" w:color="auto"/>
              <w:bottom w:val="single" w:sz="4" w:space="0" w:color="auto"/>
            </w:tcBorders>
          </w:tcPr>
          <w:p w14:paraId="0FC602EE" w14:textId="77777777" w:rsidR="009342E6" w:rsidRPr="008A6BEB" w:rsidRDefault="009342E6" w:rsidP="005E431C">
            <w:pPr>
              <w:spacing w:line="360" w:lineRule="auto"/>
              <w:ind w:left="35"/>
              <w:jc w:val="both"/>
              <w:rPr>
                <w:rFonts w:ascii="Aptos" w:hAnsi="Aptos" w:cs="Arial"/>
                <w:color w:val="333333"/>
                <w:shd w:val="clear" w:color="auto" w:fill="FFFFFF"/>
              </w:rPr>
            </w:pPr>
            <w:r w:rsidRPr="008A6BEB">
              <w:rPr>
                <w:rFonts w:ascii="Aptos" w:hAnsi="Aptos" w:cs="Arial"/>
                <w:color w:val="333333"/>
                <w:shd w:val="clear" w:color="auto" w:fill="FFFFFF"/>
              </w:rPr>
              <w:lastRenderedPageBreak/>
              <w:t xml:space="preserve">2015 – 2030 </w:t>
            </w:r>
          </w:p>
        </w:tc>
      </w:tr>
      <w:tr w:rsidR="009342E6" w:rsidRPr="008A6BEB" w14:paraId="537920B1" w14:textId="77777777" w:rsidTr="005E431C">
        <w:tc>
          <w:tcPr>
            <w:tcW w:w="851" w:type="dxa"/>
            <w:tcBorders>
              <w:top w:val="single" w:sz="4" w:space="0" w:color="auto"/>
              <w:bottom w:val="single" w:sz="4" w:space="0" w:color="auto"/>
            </w:tcBorders>
          </w:tcPr>
          <w:p w14:paraId="39A7822E" w14:textId="77777777" w:rsidR="009342E6" w:rsidRPr="008A6BEB" w:rsidRDefault="009342E6" w:rsidP="005E431C">
            <w:pPr>
              <w:spacing w:line="360" w:lineRule="auto"/>
              <w:jc w:val="both"/>
              <w:rPr>
                <w:rFonts w:ascii="Aptos" w:hAnsi="Aptos" w:cs="Arial"/>
                <w:b/>
                <w:bCs/>
              </w:rPr>
            </w:pPr>
            <w:r>
              <w:rPr>
                <w:rFonts w:ascii="Aptos" w:hAnsi="Aptos" w:cs="Arial"/>
                <w:b/>
                <w:bCs/>
              </w:rPr>
              <w:t>8</w:t>
            </w:r>
          </w:p>
        </w:tc>
        <w:tc>
          <w:tcPr>
            <w:tcW w:w="3544" w:type="dxa"/>
            <w:tcBorders>
              <w:top w:val="single" w:sz="4" w:space="0" w:color="auto"/>
              <w:bottom w:val="single" w:sz="4" w:space="0" w:color="auto"/>
            </w:tcBorders>
          </w:tcPr>
          <w:p w14:paraId="6A39E8E3" w14:textId="77777777" w:rsidR="009342E6" w:rsidRPr="00064408" w:rsidRDefault="009342E6" w:rsidP="005E431C">
            <w:pPr>
              <w:pStyle w:val="Heading7"/>
              <w:spacing w:line="360" w:lineRule="auto"/>
              <w:ind w:left="5" w:right="-3"/>
              <w:jc w:val="both"/>
              <w:rPr>
                <w:rFonts w:ascii="Aptos" w:hAnsi="Aptos" w:cs="Arial"/>
                <w:bCs/>
                <w:i w:val="0"/>
                <w:iCs w:val="0"/>
                <w:color w:val="414042"/>
              </w:rPr>
            </w:pPr>
            <w:r w:rsidRPr="00064408">
              <w:rPr>
                <w:rFonts w:ascii="Aptos" w:hAnsi="Aptos" w:cs="Arial"/>
                <w:bCs/>
                <w:i w:val="0"/>
                <w:iCs w:val="0"/>
                <w:color w:val="414042"/>
              </w:rPr>
              <w:t xml:space="preserve">Initiative for the Adaptation of African Agriculture to Climate </w:t>
            </w:r>
            <w:r w:rsidRPr="008A6BEB">
              <w:rPr>
                <w:rFonts w:ascii="Aptos" w:hAnsi="Aptos" w:cs="Arial"/>
                <w:bCs/>
                <w:i w:val="0"/>
                <w:iCs w:val="0"/>
                <w:color w:val="414042"/>
              </w:rPr>
              <w:t xml:space="preserve">Change. </w:t>
            </w:r>
          </w:p>
          <w:p w14:paraId="4AA845EC" w14:textId="77777777" w:rsidR="009342E6" w:rsidRPr="008A6BEB" w:rsidRDefault="009342E6" w:rsidP="005E431C">
            <w:pPr>
              <w:spacing w:line="360" w:lineRule="auto"/>
              <w:rPr>
                <w:rFonts w:ascii="Aptos" w:hAnsi="Aptos" w:cs="Arial"/>
              </w:rPr>
            </w:pPr>
            <w:hyperlink r:id="rId15" w:history="1">
              <w:r w:rsidRPr="008A6BEB">
                <w:rPr>
                  <w:rStyle w:val="Hyperlink"/>
                  <w:rFonts w:ascii="Aptos" w:hAnsi="Aptos" w:cs="Arial"/>
                  <w:bCs/>
                </w:rPr>
                <w:t>Initiative for the Adaptation of African Agriculture to climate change | Department of Economic and Social Affairs (un.org)</w:t>
              </w:r>
            </w:hyperlink>
          </w:p>
        </w:tc>
        <w:tc>
          <w:tcPr>
            <w:tcW w:w="8505" w:type="dxa"/>
            <w:tcBorders>
              <w:top w:val="single" w:sz="4" w:space="0" w:color="auto"/>
              <w:bottom w:val="single" w:sz="4" w:space="0" w:color="auto"/>
            </w:tcBorders>
          </w:tcPr>
          <w:p w14:paraId="348F596F"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t>Launched at COP22 in Marrakesh in November 2016, the "Initiative for the Adaptation of African Agriculture to Climate Change" (AAA Initiative) aims to enhance food security in Africa, improve conditions for vulnerable farmers, and promote rural employment by encouraging climate change adaptation practices. It supports African countries in implementing their Nationally Determined Contributions (NDCs) under the Paris Agreement. The initiative focuses on soil management, agricultural water management, and climate risk management, utilizing UNFCCC-recommended instruments like technology transfer, appropriate agricultural policies, and "bankable" projects. Backed by 36 African countries and recognized by the African Union, the AAA Initiative channels climate finance and supports project implementation to help African agriculture adapt to climate change. Governed by the Annual Conference of African Ministers of Agriculture, it is hosted by the AAA Initiative Foundation in Rabat, Morocco.</w:t>
            </w:r>
          </w:p>
        </w:tc>
        <w:tc>
          <w:tcPr>
            <w:tcW w:w="1701" w:type="dxa"/>
            <w:tcBorders>
              <w:top w:val="single" w:sz="4" w:space="0" w:color="auto"/>
              <w:bottom w:val="single" w:sz="4" w:space="0" w:color="auto"/>
            </w:tcBorders>
          </w:tcPr>
          <w:p w14:paraId="7A66C3F9" w14:textId="77777777" w:rsidR="009342E6" w:rsidRPr="008A6BEB" w:rsidRDefault="009342E6" w:rsidP="005E431C">
            <w:pPr>
              <w:spacing w:line="360" w:lineRule="auto"/>
              <w:ind w:left="35"/>
              <w:jc w:val="both"/>
              <w:rPr>
                <w:rFonts w:ascii="Aptos" w:hAnsi="Aptos" w:cs="Arial"/>
                <w:color w:val="333333"/>
                <w:shd w:val="clear" w:color="auto" w:fill="FFFFFF"/>
              </w:rPr>
            </w:pPr>
            <w:r w:rsidRPr="008A6BEB">
              <w:rPr>
                <w:rFonts w:ascii="Aptos" w:hAnsi="Aptos" w:cs="Arial"/>
                <w:color w:val="333333"/>
                <w:shd w:val="clear" w:color="auto" w:fill="FFFFFF"/>
              </w:rPr>
              <w:t xml:space="preserve">2016 – 2022 </w:t>
            </w:r>
          </w:p>
        </w:tc>
      </w:tr>
      <w:tr w:rsidR="009342E6" w:rsidRPr="008A6BEB" w14:paraId="2D1543BB" w14:textId="77777777" w:rsidTr="005E431C">
        <w:tc>
          <w:tcPr>
            <w:tcW w:w="851" w:type="dxa"/>
            <w:tcBorders>
              <w:top w:val="single" w:sz="4" w:space="0" w:color="auto"/>
              <w:bottom w:val="single" w:sz="4" w:space="0" w:color="auto"/>
            </w:tcBorders>
          </w:tcPr>
          <w:p w14:paraId="68E7FC3E" w14:textId="77777777" w:rsidR="009342E6" w:rsidRPr="008A6BEB" w:rsidRDefault="009342E6" w:rsidP="005E431C">
            <w:pPr>
              <w:spacing w:line="360" w:lineRule="auto"/>
              <w:jc w:val="both"/>
              <w:rPr>
                <w:rFonts w:ascii="Aptos" w:hAnsi="Aptos" w:cs="Arial"/>
                <w:b/>
                <w:bCs/>
              </w:rPr>
            </w:pPr>
            <w:r>
              <w:rPr>
                <w:rFonts w:ascii="Aptos" w:hAnsi="Aptos" w:cs="Arial"/>
                <w:b/>
                <w:bCs/>
              </w:rPr>
              <w:t>9</w:t>
            </w:r>
          </w:p>
        </w:tc>
        <w:tc>
          <w:tcPr>
            <w:tcW w:w="3544" w:type="dxa"/>
            <w:tcBorders>
              <w:top w:val="single" w:sz="4" w:space="0" w:color="auto"/>
              <w:bottom w:val="single" w:sz="4" w:space="0" w:color="auto"/>
            </w:tcBorders>
          </w:tcPr>
          <w:p w14:paraId="26C4BD7A" w14:textId="77777777" w:rsidR="009342E6" w:rsidRPr="008A6BEB" w:rsidRDefault="009342E6" w:rsidP="005E431C">
            <w:pPr>
              <w:pStyle w:val="Heading7"/>
              <w:spacing w:line="360" w:lineRule="auto"/>
              <w:ind w:left="5" w:right="-3"/>
              <w:jc w:val="both"/>
              <w:rPr>
                <w:rFonts w:ascii="Aptos" w:hAnsi="Aptos" w:cs="Arial"/>
                <w:bCs/>
                <w:i w:val="0"/>
                <w:iCs w:val="0"/>
                <w:color w:val="414042"/>
              </w:rPr>
            </w:pPr>
            <w:r w:rsidRPr="008A6BEB">
              <w:rPr>
                <w:rFonts w:ascii="Aptos" w:hAnsi="Aptos" w:cs="Arial"/>
                <w:bCs/>
                <w:i w:val="0"/>
                <w:iCs w:val="0"/>
                <w:color w:val="414042"/>
                <w:w w:val="95"/>
              </w:rPr>
              <w:t>AU</w:t>
            </w:r>
            <w:r w:rsidRPr="008A6BEB">
              <w:rPr>
                <w:rFonts w:ascii="Aptos" w:hAnsi="Aptos" w:cs="Arial"/>
                <w:bCs/>
                <w:i w:val="0"/>
                <w:iCs w:val="0"/>
                <w:color w:val="414042"/>
                <w:spacing w:val="11"/>
                <w:w w:val="95"/>
              </w:rPr>
              <w:t xml:space="preserve"> </w:t>
            </w:r>
            <w:r w:rsidRPr="008A6BEB">
              <w:rPr>
                <w:rFonts w:ascii="Aptos" w:hAnsi="Aptos" w:cs="Arial"/>
                <w:bCs/>
                <w:i w:val="0"/>
                <w:iCs w:val="0"/>
                <w:color w:val="414042"/>
                <w:w w:val="95"/>
              </w:rPr>
              <w:t>Green</w:t>
            </w:r>
            <w:r w:rsidRPr="008A6BEB">
              <w:rPr>
                <w:rFonts w:ascii="Aptos" w:hAnsi="Aptos" w:cs="Arial"/>
                <w:bCs/>
                <w:i w:val="0"/>
                <w:iCs w:val="0"/>
                <w:color w:val="414042"/>
                <w:spacing w:val="12"/>
                <w:w w:val="95"/>
              </w:rPr>
              <w:t xml:space="preserve"> </w:t>
            </w:r>
            <w:r w:rsidRPr="008A6BEB">
              <w:rPr>
                <w:rFonts w:ascii="Aptos" w:hAnsi="Aptos" w:cs="Arial"/>
                <w:bCs/>
                <w:i w:val="0"/>
                <w:iCs w:val="0"/>
                <w:color w:val="414042"/>
                <w:w w:val="95"/>
              </w:rPr>
              <w:t>Recovery</w:t>
            </w:r>
            <w:r w:rsidRPr="008A6BEB">
              <w:rPr>
                <w:rFonts w:ascii="Aptos" w:hAnsi="Aptos" w:cs="Arial"/>
                <w:bCs/>
                <w:i w:val="0"/>
                <w:iCs w:val="0"/>
                <w:color w:val="414042"/>
                <w:spacing w:val="12"/>
                <w:w w:val="95"/>
              </w:rPr>
              <w:t xml:space="preserve"> </w:t>
            </w:r>
            <w:r w:rsidRPr="008A6BEB">
              <w:rPr>
                <w:rFonts w:ascii="Aptos" w:hAnsi="Aptos" w:cs="Arial"/>
                <w:bCs/>
                <w:i w:val="0"/>
                <w:iCs w:val="0"/>
                <w:color w:val="414042"/>
                <w:w w:val="95"/>
              </w:rPr>
              <w:t>Action</w:t>
            </w:r>
            <w:r w:rsidRPr="008A6BEB">
              <w:rPr>
                <w:rFonts w:ascii="Aptos" w:hAnsi="Aptos" w:cs="Arial"/>
                <w:bCs/>
                <w:i w:val="0"/>
                <w:iCs w:val="0"/>
                <w:color w:val="414042"/>
                <w:spacing w:val="12"/>
                <w:w w:val="95"/>
              </w:rPr>
              <w:t xml:space="preserve"> </w:t>
            </w:r>
            <w:r w:rsidRPr="008A6BEB">
              <w:rPr>
                <w:rFonts w:ascii="Aptos" w:hAnsi="Aptos" w:cs="Arial"/>
                <w:bCs/>
                <w:i w:val="0"/>
                <w:iCs w:val="0"/>
                <w:color w:val="414042"/>
                <w:w w:val="95"/>
              </w:rPr>
              <w:t>Plan</w:t>
            </w:r>
            <w:r w:rsidRPr="008A6BEB">
              <w:rPr>
                <w:rFonts w:ascii="Aptos" w:hAnsi="Aptos" w:cs="Arial"/>
                <w:bCs/>
                <w:i w:val="0"/>
                <w:iCs w:val="0"/>
                <w:color w:val="414042"/>
                <w:spacing w:val="11"/>
                <w:w w:val="95"/>
              </w:rPr>
              <w:t xml:space="preserve"> </w:t>
            </w:r>
            <w:r w:rsidRPr="008A6BEB">
              <w:rPr>
                <w:rFonts w:ascii="Aptos" w:hAnsi="Aptos" w:cs="Arial"/>
                <w:bCs/>
                <w:i w:val="0"/>
                <w:iCs w:val="0"/>
                <w:color w:val="414042"/>
                <w:w w:val="95"/>
              </w:rPr>
              <w:t>(AU</w:t>
            </w:r>
            <w:r w:rsidRPr="008A6BEB">
              <w:rPr>
                <w:rFonts w:ascii="Aptos" w:hAnsi="Aptos" w:cs="Arial"/>
                <w:bCs/>
                <w:i w:val="0"/>
                <w:iCs w:val="0"/>
                <w:color w:val="414042"/>
                <w:spacing w:val="-39"/>
                <w:w w:val="95"/>
              </w:rPr>
              <w:t xml:space="preserve"> </w:t>
            </w:r>
            <w:r w:rsidRPr="008A6BEB">
              <w:rPr>
                <w:rFonts w:ascii="Aptos" w:hAnsi="Aptos" w:cs="Arial"/>
                <w:bCs/>
                <w:i w:val="0"/>
                <w:iCs w:val="0"/>
                <w:color w:val="414042"/>
              </w:rPr>
              <w:t>GRAP)</w:t>
            </w:r>
          </w:p>
          <w:p w14:paraId="64A5BAD3" w14:textId="77777777" w:rsidR="009342E6" w:rsidRPr="008A6BEB" w:rsidRDefault="009342E6" w:rsidP="005E431C">
            <w:pPr>
              <w:spacing w:line="360" w:lineRule="auto"/>
              <w:rPr>
                <w:rFonts w:ascii="Aptos" w:hAnsi="Aptos" w:cs="Arial"/>
              </w:rPr>
            </w:pPr>
            <w:hyperlink r:id="rId16" w:history="1">
              <w:r w:rsidRPr="008A6BEB">
                <w:rPr>
                  <w:rStyle w:val="Hyperlink"/>
                  <w:rFonts w:ascii="Aptos" w:hAnsi="Aptos" w:cs="Arial"/>
                  <w:bCs/>
                </w:rPr>
                <w:t>https://au.int/sites/default/files/documents/40790-doc-AU_Green_Recovery_Action_Plan_ENGLISH1.pdf</w:t>
              </w:r>
            </w:hyperlink>
          </w:p>
          <w:p w14:paraId="44FD11C2" w14:textId="77777777" w:rsidR="009342E6" w:rsidRPr="008A6BEB" w:rsidRDefault="009342E6" w:rsidP="005E431C">
            <w:pPr>
              <w:spacing w:line="360" w:lineRule="auto"/>
              <w:rPr>
                <w:rFonts w:ascii="Aptos" w:hAnsi="Aptos" w:cs="Arial"/>
              </w:rPr>
            </w:pPr>
          </w:p>
        </w:tc>
        <w:tc>
          <w:tcPr>
            <w:tcW w:w="8505" w:type="dxa"/>
            <w:tcBorders>
              <w:top w:val="single" w:sz="4" w:space="0" w:color="auto"/>
              <w:bottom w:val="single" w:sz="4" w:space="0" w:color="auto"/>
            </w:tcBorders>
          </w:tcPr>
          <w:p w14:paraId="3B9F28E7"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lastRenderedPageBreak/>
              <w:t xml:space="preserve">The Green Recovery Action Plan addresses the dual challenges of COVID-19 recovery and climate change by prioritizing key areas such as climate finance, renewable energy, </w:t>
            </w:r>
            <w:r w:rsidRPr="008A6BEB">
              <w:rPr>
                <w:rFonts w:ascii="Aptos" w:hAnsi="Aptos" w:cs="Arial"/>
                <w:sz w:val="22"/>
                <w:szCs w:val="22"/>
              </w:rPr>
              <w:lastRenderedPageBreak/>
              <w:t>resilient agriculture, resilient cities, land use, and biodiversity. The objectives are to enhance collaboration on shared priorities supporting the African Union’s goals for sustainable and green recovery from COVID-19 and to support the vision of a prosperous, secure, inclusive, and innovative future for Africa.</w:t>
            </w:r>
          </w:p>
        </w:tc>
        <w:tc>
          <w:tcPr>
            <w:tcW w:w="1701" w:type="dxa"/>
            <w:tcBorders>
              <w:top w:val="single" w:sz="4" w:space="0" w:color="auto"/>
              <w:bottom w:val="single" w:sz="4" w:space="0" w:color="auto"/>
            </w:tcBorders>
          </w:tcPr>
          <w:p w14:paraId="63F0EF32" w14:textId="77777777" w:rsidR="009342E6" w:rsidRPr="008A6BEB" w:rsidRDefault="009342E6" w:rsidP="005E431C">
            <w:pPr>
              <w:spacing w:line="360" w:lineRule="auto"/>
              <w:ind w:left="35"/>
              <w:jc w:val="both"/>
              <w:rPr>
                <w:rFonts w:ascii="Aptos" w:hAnsi="Aptos" w:cs="Arial"/>
                <w:color w:val="333333"/>
                <w:shd w:val="clear" w:color="auto" w:fill="FFFFFF"/>
              </w:rPr>
            </w:pPr>
            <w:r w:rsidRPr="008A6BEB">
              <w:rPr>
                <w:rFonts w:ascii="Aptos" w:hAnsi="Aptos" w:cs="Arial"/>
                <w:color w:val="333333"/>
                <w:shd w:val="clear" w:color="auto" w:fill="FFFFFF"/>
              </w:rPr>
              <w:lastRenderedPageBreak/>
              <w:t xml:space="preserve">2021 – 2027 </w:t>
            </w:r>
          </w:p>
        </w:tc>
      </w:tr>
      <w:tr w:rsidR="009342E6" w:rsidRPr="008A6BEB" w14:paraId="6EF035F2" w14:textId="77777777" w:rsidTr="005E431C">
        <w:tc>
          <w:tcPr>
            <w:tcW w:w="851" w:type="dxa"/>
            <w:tcBorders>
              <w:top w:val="single" w:sz="4" w:space="0" w:color="auto"/>
              <w:bottom w:val="single" w:sz="4" w:space="0" w:color="auto"/>
            </w:tcBorders>
          </w:tcPr>
          <w:p w14:paraId="23D42C5C" w14:textId="77777777" w:rsidR="009342E6" w:rsidRPr="008A6BEB" w:rsidRDefault="009342E6" w:rsidP="005E431C">
            <w:pPr>
              <w:spacing w:line="360" w:lineRule="auto"/>
              <w:jc w:val="both"/>
              <w:rPr>
                <w:rFonts w:ascii="Aptos" w:hAnsi="Aptos" w:cs="Arial"/>
                <w:b/>
                <w:bCs/>
              </w:rPr>
            </w:pPr>
            <w:r>
              <w:rPr>
                <w:rFonts w:ascii="Aptos" w:hAnsi="Aptos" w:cs="Arial"/>
                <w:b/>
                <w:bCs/>
              </w:rPr>
              <w:t>10</w:t>
            </w:r>
          </w:p>
        </w:tc>
        <w:tc>
          <w:tcPr>
            <w:tcW w:w="3544" w:type="dxa"/>
            <w:tcBorders>
              <w:top w:val="single" w:sz="4" w:space="0" w:color="auto"/>
              <w:bottom w:val="single" w:sz="4" w:space="0" w:color="auto"/>
            </w:tcBorders>
          </w:tcPr>
          <w:p w14:paraId="1DB68D95" w14:textId="77777777" w:rsidR="009342E6" w:rsidRPr="008A6BEB" w:rsidRDefault="009342E6" w:rsidP="005E431C">
            <w:pPr>
              <w:pStyle w:val="Heading7"/>
              <w:spacing w:line="360" w:lineRule="auto"/>
              <w:ind w:left="5" w:right="-3"/>
              <w:jc w:val="both"/>
              <w:rPr>
                <w:rFonts w:ascii="Aptos" w:hAnsi="Aptos" w:cs="Arial"/>
                <w:bCs/>
                <w:i w:val="0"/>
                <w:iCs w:val="0"/>
                <w:color w:val="414042"/>
              </w:rPr>
            </w:pPr>
            <w:r w:rsidRPr="008A6BEB">
              <w:rPr>
                <w:rFonts w:ascii="Aptos" w:hAnsi="Aptos" w:cs="Arial"/>
                <w:bCs/>
                <w:i w:val="0"/>
                <w:iCs w:val="0"/>
                <w:color w:val="414042"/>
              </w:rPr>
              <w:t>Pan-African Action Agenda on</w:t>
            </w:r>
            <w:r w:rsidRPr="008A6BEB">
              <w:rPr>
                <w:rFonts w:ascii="Aptos" w:hAnsi="Aptos" w:cs="Arial"/>
                <w:bCs/>
                <w:i w:val="0"/>
                <w:iCs w:val="0"/>
                <w:color w:val="414042"/>
                <w:spacing w:val="1"/>
              </w:rPr>
              <w:t xml:space="preserve"> </w:t>
            </w:r>
            <w:r w:rsidRPr="008A6BEB">
              <w:rPr>
                <w:rFonts w:ascii="Aptos" w:hAnsi="Aptos" w:cs="Arial"/>
                <w:bCs/>
                <w:i w:val="0"/>
                <w:iCs w:val="0"/>
                <w:color w:val="414042"/>
                <w:spacing w:val="-1"/>
                <w:w w:val="95"/>
              </w:rPr>
              <w:t>Ecosystem</w:t>
            </w:r>
            <w:r w:rsidRPr="008A6BEB">
              <w:rPr>
                <w:rFonts w:ascii="Aptos" w:hAnsi="Aptos" w:cs="Arial"/>
                <w:bCs/>
                <w:i w:val="0"/>
                <w:iCs w:val="0"/>
                <w:color w:val="414042"/>
                <w:spacing w:val="-7"/>
                <w:w w:val="95"/>
              </w:rPr>
              <w:t xml:space="preserve"> </w:t>
            </w:r>
            <w:r w:rsidRPr="008A6BEB">
              <w:rPr>
                <w:rFonts w:ascii="Aptos" w:hAnsi="Aptos" w:cs="Arial"/>
                <w:bCs/>
                <w:i w:val="0"/>
                <w:iCs w:val="0"/>
                <w:color w:val="414042"/>
                <w:w w:val="95"/>
              </w:rPr>
              <w:t>Restoration</w:t>
            </w:r>
            <w:r w:rsidRPr="008A6BEB">
              <w:rPr>
                <w:rFonts w:ascii="Aptos" w:hAnsi="Aptos" w:cs="Arial"/>
                <w:bCs/>
                <w:i w:val="0"/>
                <w:iCs w:val="0"/>
                <w:color w:val="414042"/>
                <w:spacing w:val="-7"/>
                <w:w w:val="95"/>
              </w:rPr>
              <w:t xml:space="preserve"> </w:t>
            </w:r>
            <w:r w:rsidRPr="008A6BEB">
              <w:rPr>
                <w:rFonts w:ascii="Aptos" w:hAnsi="Aptos" w:cs="Arial"/>
                <w:bCs/>
                <w:i w:val="0"/>
                <w:iCs w:val="0"/>
                <w:color w:val="414042"/>
                <w:w w:val="95"/>
              </w:rPr>
              <w:t>for</w:t>
            </w:r>
            <w:r w:rsidRPr="008A6BEB">
              <w:rPr>
                <w:rFonts w:ascii="Aptos" w:hAnsi="Aptos" w:cs="Arial"/>
                <w:bCs/>
                <w:i w:val="0"/>
                <w:iCs w:val="0"/>
                <w:color w:val="414042"/>
                <w:spacing w:val="-7"/>
                <w:w w:val="95"/>
              </w:rPr>
              <w:t xml:space="preserve"> </w:t>
            </w:r>
            <w:r w:rsidRPr="008A6BEB">
              <w:rPr>
                <w:rFonts w:ascii="Aptos" w:hAnsi="Aptos" w:cs="Arial"/>
                <w:bCs/>
                <w:i w:val="0"/>
                <w:iCs w:val="0"/>
                <w:color w:val="414042"/>
                <w:w w:val="95"/>
              </w:rPr>
              <w:t>Increased</w:t>
            </w:r>
            <w:r w:rsidRPr="008A6BEB">
              <w:rPr>
                <w:rFonts w:ascii="Aptos" w:hAnsi="Aptos" w:cs="Arial"/>
                <w:bCs/>
                <w:i w:val="0"/>
                <w:iCs w:val="0"/>
                <w:color w:val="414042"/>
                <w:spacing w:val="-39"/>
                <w:w w:val="95"/>
              </w:rPr>
              <w:t xml:space="preserve"> </w:t>
            </w:r>
            <w:r w:rsidRPr="008A6BEB">
              <w:rPr>
                <w:rFonts w:ascii="Aptos" w:hAnsi="Aptos" w:cs="Arial"/>
                <w:bCs/>
                <w:i w:val="0"/>
                <w:iCs w:val="0"/>
                <w:color w:val="414042"/>
              </w:rPr>
              <w:t>Resilience</w:t>
            </w:r>
          </w:p>
          <w:p w14:paraId="7F623D87" w14:textId="77777777" w:rsidR="009342E6" w:rsidRPr="008A6BEB" w:rsidRDefault="009342E6" w:rsidP="005E431C">
            <w:pPr>
              <w:spacing w:line="360" w:lineRule="auto"/>
              <w:jc w:val="both"/>
              <w:rPr>
                <w:rFonts w:ascii="Aptos" w:hAnsi="Aptos" w:cs="Arial"/>
              </w:rPr>
            </w:pPr>
            <w:hyperlink r:id="rId17" w:history="1">
              <w:r w:rsidRPr="008A6BEB">
                <w:rPr>
                  <w:rStyle w:val="Hyperlink"/>
                  <w:rFonts w:ascii="Aptos" w:hAnsi="Aptos" w:cs="Arial"/>
                  <w:bCs/>
                </w:rPr>
                <w:t>https://www.cbd.int/doc/c/274b/80e7/34d341167178fe08effd0900/cop-14-afr-hls-04-final-en.pdf</w:t>
              </w:r>
            </w:hyperlink>
          </w:p>
          <w:p w14:paraId="76DF7148" w14:textId="77777777" w:rsidR="009342E6" w:rsidRPr="008A6BEB" w:rsidRDefault="009342E6" w:rsidP="005E431C">
            <w:pPr>
              <w:spacing w:line="360" w:lineRule="auto"/>
              <w:jc w:val="both"/>
              <w:rPr>
                <w:rFonts w:ascii="Aptos" w:hAnsi="Aptos" w:cs="Arial"/>
              </w:rPr>
            </w:pPr>
          </w:p>
        </w:tc>
        <w:tc>
          <w:tcPr>
            <w:tcW w:w="8505" w:type="dxa"/>
            <w:tcBorders>
              <w:top w:val="single" w:sz="4" w:space="0" w:color="auto"/>
              <w:bottom w:val="single" w:sz="4" w:space="0" w:color="auto"/>
            </w:tcBorders>
          </w:tcPr>
          <w:p w14:paraId="7509C021"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t>The agenda outlines policy measures, strategic actions, cooperation mechanisms, and practical steps to enhance land and ecosystem restoration across Africa. The Pan-African Action Agenda on Ecosystem Restoration for Increased Resilience focuses on advancing these efforts with four main activities: (a) assessing opportunities for ecosystem restoration, (b) improving the institutional framework for ecosystem restoration, (c) planning and implementing restoration activities, and (d) monitoring, evaluating, and disseminating results.</w:t>
            </w:r>
          </w:p>
        </w:tc>
        <w:tc>
          <w:tcPr>
            <w:tcW w:w="1701" w:type="dxa"/>
            <w:tcBorders>
              <w:top w:val="single" w:sz="4" w:space="0" w:color="auto"/>
              <w:bottom w:val="single" w:sz="4" w:space="0" w:color="auto"/>
            </w:tcBorders>
          </w:tcPr>
          <w:p w14:paraId="121C9E43" w14:textId="77777777" w:rsidR="009342E6" w:rsidRPr="008A6BEB" w:rsidRDefault="009342E6" w:rsidP="005E431C">
            <w:pPr>
              <w:spacing w:line="360" w:lineRule="auto"/>
              <w:ind w:left="35"/>
              <w:jc w:val="both"/>
              <w:rPr>
                <w:rFonts w:ascii="Aptos" w:hAnsi="Aptos" w:cs="Arial"/>
                <w:color w:val="333333"/>
                <w:shd w:val="clear" w:color="auto" w:fill="FFFFFF"/>
              </w:rPr>
            </w:pPr>
            <w:r w:rsidRPr="008A6BEB">
              <w:rPr>
                <w:rFonts w:ascii="Aptos" w:hAnsi="Aptos" w:cs="Arial"/>
                <w:color w:val="333333"/>
                <w:shd w:val="clear" w:color="auto" w:fill="FFFFFF"/>
              </w:rPr>
              <w:t xml:space="preserve">2016 – 2030 </w:t>
            </w:r>
          </w:p>
        </w:tc>
      </w:tr>
      <w:tr w:rsidR="009342E6" w:rsidRPr="008A6BEB" w14:paraId="1F92FD09" w14:textId="77777777" w:rsidTr="005E431C">
        <w:tc>
          <w:tcPr>
            <w:tcW w:w="851" w:type="dxa"/>
            <w:tcBorders>
              <w:top w:val="single" w:sz="4" w:space="0" w:color="auto"/>
            </w:tcBorders>
          </w:tcPr>
          <w:p w14:paraId="10527B4E"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1</w:t>
            </w:r>
            <w:r>
              <w:rPr>
                <w:rFonts w:ascii="Aptos" w:hAnsi="Aptos" w:cs="Arial"/>
                <w:b/>
                <w:bCs/>
              </w:rPr>
              <w:t>1</w:t>
            </w:r>
          </w:p>
        </w:tc>
        <w:tc>
          <w:tcPr>
            <w:tcW w:w="3544" w:type="dxa"/>
            <w:tcBorders>
              <w:top w:val="single" w:sz="4" w:space="0" w:color="auto"/>
            </w:tcBorders>
          </w:tcPr>
          <w:p w14:paraId="47511283" w14:textId="77777777" w:rsidR="009342E6" w:rsidRPr="008A6BEB" w:rsidRDefault="009342E6" w:rsidP="005E431C">
            <w:pPr>
              <w:pStyle w:val="Heading7"/>
              <w:spacing w:line="360" w:lineRule="auto"/>
              <w:ind w:left="5" w:right="-3"/>
              <w:jc w:val="both"/>
              <w:rPr>
                <w:rFonts w:ascii="Aptos" w:hAnsi="Aptos" w:cs="Arial"/>
                <w:bCs/>
                <w:i w:val="0"/>
                <w:iCs w:val="0"/>
                <w:color w:val="414042"/>
              </w:rPr>
            </w:pPr>
            <w:r w:rsidRPr="008A6BEB">
              <w:rPr>
                <w:rFonts w:ascii="Aptos" w:hAnsi="Aptos" w:cs="Arial"/>
                <w:bCs/>
                <w:i w:val="0"/>
                <w:iCs w:val="0"/>
                <w:color w:val="414042"/>
                <w:w w:val="95"/>
              </w:rPr>
              <w:t>Science, Technology,</w:t>
            </w:r>
            <w:r w:rsidRPr="008A6BEB">
              <w:rPr>
                <w:rFonts w:ascii="Aptos" w:hAnsi="Aptos" w:cs="Arial"/>
                <w:bCs/>
                <w:i w:val="0"/>
                <w:iCs w:val="0"/>
                <w:color w:val="414042"/>
                <w:spacing w:val="1"/>
                <w:w w:val="95"/>
              </w:rPr>
              <w:t xml:space="preserve"> </w:t>
            </w:r>
            <w:r w:rsidRPr="008A6BEB">
              <w:rPr>
                <w:rFonts w:ascii="Aptos" w:hAnsi="Aptos" w:cs="Arial"/>
                <w:bCs/>
                <w:i w:val="0"/>
                <w:iCs w:val="0"/>
                <w:color w:val="414042"/>
                <w:w w:val="95"/>
              </w:rPr>
              <w:t>Innovation</w:t>
            </w:r>
            <w:r w:rsidRPr="008A6BEB">
              <w:rPr>
                <w:rFonts w:ascii="Aptos" w:hAnsi="Aptos" w:cs="Arial"/>
                <w:bCs/>
                <w:i w:val="0"/>
                <w:iCs w:val="0"/>
                <w:color w:val="414042"/>
                <w:spacing w:val="-39"/>
                <w:w w:val="95"/>
              </w:rPr>
              <w:t xml:space="preserve"> </w:t>
            </w:r>
            <w:r w:rsidRPr="008A6BEB">
              <w:rPr>
                <w:rFonts w:ascii="Aptos" w:hAnsi="Aptos" w:cs="Arial"/>
                <w:bCs/>
                <w:i w:val="0"/>
                <w:iCs w:val="0"/>
                <w:color w:val="414042"/>
              </w:rPr>
              <w:t>Strategy</w:t>
            </w:r>
            <w:r w:rsidRPr="008A6BEB">
              <w:rPr>
                <w:rFonts w:ascii="Aptos" w:hAnsi="Aptos" w:cs="Arial"/>
                <w:bCs/>
                <w:i w:val="0"/>
                <w:iCs w:val="0"/>
                <w:color w:val="414042"/>
                <w:spacing w:val="-6"/>
              </w:rPr>
              <w:t xml:space="preserve"> </w:t>
            </w:r>
            <w:r w:rsidRPr="008A6BEB">
              <w:rPr>
                <w:rFonts w:ascii="Aptos" w:hAnsi="Aptos" w:cs="Arial"/>
                <w:bCs/>
                <w:i w:val="0"/>
                <w:iCs w:val="0"/>
                <w:color w:val="414042"/>
              </w:rPr>
              <w:t>for</w:t>
            </w:r>
            <w:r w:rsidRPr="008A6BEB">
              <w:rPr>
                <w:rFonts w:ascii="Aptos" w:hAnsi="Aptos" w:cs="Arial"/>
                <w:bCs/>
                <w:i w:val="0"/>
                <w:iCs w:val="0"/>
                <w:color w:val="414042"/>
                <w:spacing w:val="-5"/>
              </w:rPr>
              <w:t xml:space="preserve"> </w:t>
            </w:r>
            <w:r w:rsidRPr="008A6BEB">
              <w:rPr>
                <w:rFonts w:ascii="Aptos" w:hAnsi="Aptos" w:cs="Arial"/>
                <w:bCs/>
                <w:i w:val="0"/>
                <w:iCs w:val="0"/>
                <w:color w:val="414042"/>
              </w:rPr>
              <w:t xml:space="preserve">Africa </w:t>
            </w:r>
            <w:hyperlink r:id="rId18" w:history="1">
              <w:r w:rsidRPr="008A6BEB">
                <w:rPr>
                  <w:rStyle w:val="Hyperlink"/>
                  <w:rFonts w:ascii="Aptos" w:hAnsi="Aptos" w:cs="Arial"/>
                  <w:bCs/>
                  <w:i w:val="0"/>
                  <w:iCs w:val="0"/>
                </w:rPr>
                <w:t>https://au.int/en/documents/20200625/science-technology-and-innovation-strategy-africa-2024</w:t>
              </w:r>
            </w:hyperlink>
          </w:p>
          <w:p w14:paraId="0C4007C1" w14:textId="77777777" w:rsidR="009342E6" w:rsidRPr="008A6BEB" w:rsidRDefault="009342E6" w:rsidP="005E431C">
            <w:pPr>
              <w:spacing w:line="360" w:lineRule="auto"/>
              <w:jc w:val="both"/>
              <w:rPr>
                <w:rFonts w:ascii="Aptos" w:hAnsi="Aptos" w:cs="Arial"/>
              </w:rPr>
            </w:pPr>
          </w:p>
        </w:tc>
        <w:tc>
          <w:tcPr>
            <w:tcW w:w="8505" w:type="dxa"/>
            <w:tcBorders>
              <w:top w:val="single" w:sz="4" w:space="0" w:color="auto"/>
            </w:tcBorders>
          </w:tcPr>
          <w:p w14:paraId="0F763AA1" w14:textId="77777777" w:rsidR="009342E6" w:rsidRPr="008A6BEB" w:rsidRDefault="009342E6" w:rsidP="005E431C">
            <w:pPr>
              <w:pStyle w:val="NormalWeb"/>
              <w:spacing w:line="360" w:lineRule="auto"/>
              <w:jc w:val="both"/>
              <w:rPr>
                <w:rFonts w:ascii="Aptos" w:hAnsi="Aptos" w:cs="Arial"/>
                <w:sz w:val="22"/>
                <w:szCs w:val="22"/>
              </w:rPr>
            </w:pPr>
            <w:r w:rsidRPr="008A6BEB">
              <w:rPr>
                <w:rFonts w:ascii="Aptos" w:hAnsi="Aptos" w:cs="Arial"/>
                <w:sz w:val="22"/>
                <w:szCs w:val="22"/>
              </w:rPr>
              <w:t xml:space="preserve">The strategy aimed to expedite the transition of African countries toward innovation-driven and knowledge-based economies. This goal was to be realized by enhancing Africa's readiness in science, technology, and innovation and by implementing targeted policies and programs that addressed societal needs comprehensively and sustainably. Developed during a pivotal phase when the African Union was creating its long-term Agenda 2063, the STISA-2024 represented the first of a series of ten-year phased strategies designed to meet the growing demand for science, technology, and innovation. It focused on critical sectors including agriculture, energy, environment, health, infrastructure development, mining, security, and water. The strategy was grounded in six key priority areas aligned with the AU Vision: Eradicating Hunger and </w:t>
            </w:r>
            <w:r w:rsidRPr="008A6BEB">
              <w:rPr>
                <w:rFonts w:ascii="Aptos" w:hAnsi="Aptos" w:cs="Arial"/>
                <w:sz w:val="22"/>
                <w:szCs w:val="22"/>
              </w:rPr>
              <w:lastRenderedPageBreak/>
              <w:t xml:space="preserve">Achieving Food Security; Preventing and Controlling Diseases; Enhancing Communication (both physical and intellectual mobility); Protecting Space; Fostering Social Cohesion; and Creating Wealth. Additionally, it outlined four essential pillars for success: building or upgrading research infrastructures; enhancing professional and technical skills; promoting entrepreneurship and innovation; and creating a supportive environment for STI development across Africa. Continental, regional, and national programs were to be designed and synchronized to ensure that their strategic orientations and pillars worked together to achieve the desired developmental outcomes as effectively as possible. </w:t>
            </w:r>
          </w:p>
        </w:tc>
        <w:tc>
          <w:tcPr>
            <w:tcW w:w="1701" w:type="dxa"/>
            <w:tcBorders>
              <w:top w:val="single" w:sz="4" w:space="0" w:color="auto"/>
            </w:tcBorders>
          </w:tcPr>
          <w:p w14:paraId="45B3D8DA" w14:textId="77777777" w:rsidR="009342E6" w:rsidRPr="008A6BEB" w:rsidRDefault="009342E6" w:rsidP="005E431C">
            <w:pPr>
              <w:spacing w:line="360" w:lineRule="auto"/>
              <w:ind w:left="35"/>
              <w:jc w:val="both"/>
              <w:rPr>
                <w:rFonts w:ascii="Aptos" w:hAnsi="Aptos" w:cs="Arial"/>
                <w:color w:val="333333"/>
                <w:shd w:val="clear" w:color="auto" w:fill="FFFFFF"/>
              </w:rPr>
            </w:pPr>
            <w:r w:rsidRPr="008A6BEB">
              <w:rPr>
                <w:rFonts w:ascii="Aptos" w:hAnsi="Aptos" w:cs="Arial"/>
                <w:color w:val="333333"/>
                <w:shd w:val="clear" w:color="auto" w:fill="FFFFFF"/>
              </w:rPr>
              <w:lastRenderedPageBreak/>
              <w:t xml:space="preserve">2014 – 2024 </w:t>
            </w:r>
          </w:p>
        </w:tc>
      </w:tr>
    </w:tbl>
    <w:p w14:paraId="650213F0" w14:textId="77777777" w:rsidR="009342E6" w:rsidRPr="008A6BEB" w:rsidRDefault="009342E6" w:rsidP="009342E6">
      <w:pPr>
        <w:spacing w:line="360" w:lineRule="auto"/>
        <w:rPr>
          <w:rFonts w:ascii="Aptos" w:hAnsi="Aptos" w:cs="Arial"/>
          <w:b/>
          <w:bCs/>
        </w:rPr>
      </w:pPr>
    </w:p>
    <w:p w14:paraId="1BC3DDF1" w14:textId="77777777" w:rsidR="009342E6" w:rsidRDefault="009342E6" w:rsidP="009342E6">
      <w:pPr>
        <w:rPr>
          <w:rFonts w:ascii="Aptos" w:hAnsi="Aptos" w:cs="Arial"/>
          <w:b/>
          <w:bCs/>
        </w:rPr>
      </w:pPr>
      <w:r>
        <w:rPr>
          <w:rFonts w:ascii="Aptos" w:hAnsi="Aptos" w:cs="Arial"/>
          <w:b/>
          <w:bCs/>
        </w:rPr>
        <w:br w:type="page"/>
      </w:r>
    </w:p>
    <w:p w14:paraId="442634C7" w14:textId="77777777" w:rsidR="009342E6" w:rsidRPr="008A6BEB" w:rsidRDefault="009342E6" w:rsidP="009342E6">
      <w:pPr>
        <w:spacing w:after="0" w:line="360" w:lineRule="auto"/>
        <w:rPr>
          <w:rFonts w:ascii="Aptos" w:hAnsi="Aptos" w:cs="Arial"/>
          <w:b/>
          <w:bCs/>
        </w:rPr>
      </w:pPr>
      <w:r>
        <w:rPr>
          <w:rFonts w:ascii="Aptos" w:hAnsi="Aptos" w:cs="Arial"/>
          <w:b/>
          <w:bCs/>
        </w:rPr>
        <w:lastRenderedPageBreak/>
        <w:t>S3</w:t>
      </w:r>
      <w:r w:rsidRPr="008A6BEB">
        <w:rPr>
          <w:rFonts w:ascii="Aptos" w:hAnsi="Aptos" w:cs="Arial"/>
          <w:b/>
          <w:bCs/>
        </w:rPr>
        <w:t xml:space="preserve">: </w:t>
      </w:r>
      <w:r w:rsidRPr="008A6BEB">
        <w:rPr>
          <w:rFonts w:ascii="Aptos" w:hAnsi="Aptos" w:cs="Arial"/>
        </w:rPr>
        <w:t>Re</w:t>
      </w:r>
      <w:r w:rsidRPr="008A6BEB">
        <w:rPr>
          <w:rFonts w:ascii="Aptos" w:hAnsi="Aptos" w:cs="Arial"/>
          <w:color w:val="231F20"/>
          <w:w w:val="105"/>
        </w:rPr>
        <w:t>gional</w:t>
      </w:r>
      <w:r w:rsidRPr="008A6BEB">
        <w:rPr>
          <w:rFonts w:ascii="Aptos" w:hAnsi="Aptos" w:cs="Arial"/>
          <w:color w:val="231F20"/>
          <w:spacing w:val="-5"/>
          <w:w w:val="105"/>
        </w:rPr>
        <w:t xml:space="preserve"> </w:t>
      </w:r>
      <w:r w:rsidRPr="008A6BEB">
        <w:rPr>
          <w:rFonts w:ascii="Aptos" w:hAnsi="Aptos" w:cs="Arial"/>
          <w:color w:val="231F20"/>
          <w:w w:val="105"/>
        </w:rPr>
        <w:t>climate Centres</w:t>
      </w:r>
      <w:r w:rsidRPr="008A6BEB">
        <w:rPr>
          <w:rFonts w:ascii="Aptos" w:hAnsi="Aptos" w:cs="Arial"/>
          <w:color w:val="231F20"/>
          <w:spacing w:val="-4"/>
          <w:w w:val="105"/>
        </w:rPr>
        <w:t xml:space="preserve"> </w:t>
      </w:r>
      <w:r w:rsidRPr="008A6BEB">
        <w:rPr>
          <w:rFonts w:ascii="Aptos" w:hAnsi="Aptos" w:cs="Arial"/>
          <w:color w:val="231F20"/>
          <w:w w:val="105"/>
        </w:rPr>
        <w:t>policies,</w:t>
      </w:r>
      <w:r w:rsidRPr="008A6BEB">
        <w:rPr>
          <w:rFonts w:ascii="Aptos" w:hAnsi="Aptos" w:cs="Arial"/>
          <w:color w:val="231F20"/>
          <w:spacing w:val="-5"/>
          <w:w w:val="105"/>
        </w:rPr>
        <w:t xml:space="preserve"> </w:t>
      </w:r>
      <w:r w:rsidRPr="008A6BEB">
        <w:rPr>
          <w:rFonts w:ascii="Aptos" w:hAnsi="Aptos" w:cs="Arial"/>
          <w:color w:val="231F20"/>
          <w:w w:val="105"/>
        </w:rPr>
        <w:t>frameworks,</w:t>
      </w:r>
      <w:r w:rsidRPr="008A6BEB">
        <w:rPr>
          <w:rFonts w:ascii="Aptos" w:hAnsi="Aptos" w:cs="Arial"/>
          <w:color w:val="231F20"/>
          <w:spacing w:val="-4"/>
          <w:w w:val="105"/>
        </w:rPr>
        <w:t xml:space="preserve"> </w:t>
      </w:r>
      <w:r w:rsidRPr="008A6BEB">
        <w:rPr>
          <w:rFonts w:ascii="Aptos" w:hAnsi="Aptos" w:cs="Arial"/>
          <w:color w:val="231F20"/>
          <w:w w:val="105"/>
        </w:rPr>
        <w:t>and</w:t>
      </w:r>
      <w:r w:rsidRPr="008A6BEB">
        <w:rPr>
          <w:rFonts w:ascii="Aptos" w:hAnsi="Aptos" w:cs="Arial"/>
          <w:color w:val="231F20"/>
          <w:spacing w:val="-4"/>
          <w:w w:val="105"/>
        </w:rPr>
        <w:t xml:space="preserve"> </w:t>
      </w:r>
      <w:r w:rsidRPr="008A6BEB">
        <w:rPr>
          <w:rFonts w:ascii="Aptos" w:hAnsi="Aptos" w:cs="Arial"/>
          <w:color w:val="231F20"/>
          <w:w w:val="105"/>
        </w:rPr>
        <w:t>action</w:t>
      </w:r>
      <w:r w:rsidRPr="008A6BEB">
        <w:rPr>
          <w:rFonts w:ascii="Aptos" w:hAnsi="Aptos" w:cs="Arial"/>
          <w:color w:val="231F20"/>
          <w:spacing w:val="-4"/>
          <w:w w:val="105"/>
        </w:rPr>
        <w:t xml:space="preserve"> </w:t>
      </w:r>
      <w:r w:rsidRPr="008A6BEB">
        <w:rPr>
          <w:rFonts w:ascii="Aptos" w:hAnsi="Aptos" w:cs="Arial"/>
          <w:color w:val="231F20"/>
          <w:w w:val="105"/>
        </w:rPr>
        <w:t>plans to mitigate</w:t>
      </w:r>
      <w:r w:rsidRPr="008A6BEB">
        <w:rPr>
          <w:rFonts w:ascii="Aptos" w:hAnsi="Aptos" w:cs="Arial"/>
          <w:color w:val="231F20"/>
          <w:spacing w:val="-12"/>
          <w:w w:val="105"/>
        </w:rPr>
        <w:t xml:space="preserve"> </w:t>
      </w:r>
      <w:r w:rsidRPr="008A6BEB">
        <w:rPr>
          <w:rFonts w:ascii="Aptos" w:hAnsi="Aptos" w:cs="Arial"/>
          <w:color w:val="231F20"/>
          <w:w w:val="105"/>
        </w:rPr>
        <w:t>climate</w:t>
      </w:r>
      <w:r w:rsidRPr="008A6BEB">
        <w:rPr>
          <w:rFonts w:ascii="Aptos" w:hAnsi="Aptos" w:cs="Arial"/>
          <w:color w:val="231F20"/>
          <w:spacing w:val="-12"/>
          <w:w w:val="105"/>
        </w:rPr>
        <w:t xml:space="preserve"> </w:t>
      </w:r>
      <w:r w:rsidRPr="008A6BEB">
        <w:rPr>
          <w:rFonts w:ascii="Aptos" w:hAnsi="Aptos" w:cs="Arial"/>
          <w:color w:val="231F20"/>
          <w:w w:val="105"/>
        </w:rPr>
        <w:t>change in agriculture.</w:t>
      </w:r>
    </w:p>
    <w:tbl>
      <w:tblPr>
        <w:tblStyle w:val="TableGrid"/>
        <w:tblW w:w="146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3544"/>
        <w:gridCol w:w="8505"/>
        <w:gridCol w:w="1701"/>
      </w:tblGrid>
      <w:tr w:rsidR="009342E6" w:rsidRPr="008A6BEB" w14:paraId="5E1C7F15" w14:textId="77777777" w:rsidTr="005E431C">
        <w:tc>
          <w:tcPr>
            <w:tcW w:w="851" w:type="dxa"/>
            <w:tcBorders>
              <w:bottom w:val="single" w:sz="4" w:space="0" w:color="auto"/>
            </w:tcBorders>
          </w:tcPr>
          <w:p w14:paraId="08C3820D" w14:textId="77777777" w:rsidR="009342E6" w:rsidRPr="008A6BEB" w:rsidRDefault="009342E6" w:rsidP="005E431C">
            <w:pPr>
              <w:spacing w:line="360" w:lineRule="auto"/>
              <w:jc w:val="center"/>
              <w:rPr>
                <w:rFonts w:ascii="Aptos" w:hAnsi="Aptos" w:cs="Arial"/>
                <w:b/>
                <w:bCs/>
              </w:rPr>
            </w:pPr>
            <w:r w:rsidRPr="008A6BEB">
              <w:rPr>
                <w:rFonts w:ascii="Aptos" w:hAnsi="Aptos" w:cs="Arial"/>
                <w:b/>
                <w:bCs/>
              </w:rPr>
              <w:t>S/no</w:t>
            </w:r>
          </w:p>
        </w:tc>
        <w:tc>
          <w:tcPr>
            <w:tcW w:w="3544" w:type="dxa"/>
            <w:tcBorders>
              <w:bottom w:val="single" w:sz="4" w:space="0" w:color="auto"/>
            </w:tcBorders>
          </w:tcPr>
          <w:p w14:paraId="4F60D256" w14:textId="77777777" w:rsidR="009342E6" w:rsidRPr="008A6BEB" w:rsidRDefault="009342E6" w:rsidP="005E431C">
            <w:pPr>
              <w:spacing w:line="360" w:lineRule="auto"/>
              <w:rPr>
                <w:rFonts w:ascii="Aptos" w:hAnsi="Aptos" w:cs="Arial"/>
                <w:b/>
                <w:bCs/>
              </w:rPr>
            </w:pPr>
            <w:r w:rsidRPr="008A6BEB">
              <w:rPr>
                <w:rFonts w:ascii="Aptos" w:hAnsi="Aptos" w:cs="Arial"/>
                <w:b/>
                <w:bCs/>
              </w:rPr>
              <w:t>Policies/frameworks/Action plans</w:t>
            </w:r>
          </w:p>
        </w:tc>
        <w:tc>
          <w:tcPr>
            <w:tcW w:w="8505" w:type="dxa"/>
            <w:tcBorders>
              <w:bottom w:val="single" w:sz="4" w:space="0" w:color="auto"/>
            </w:tcBorders>
          </w:tcPr>
          <w:p w14:paraId="50720E20" w14:textId="77777777" w:rsidR="009342E6" w:rsidRPr="008A6BEB" w:rsidRDefault="009342E6" w:rsidP="005E431C">
            <w:pPr>
              <w:spacing w:line="360" w:lineRule="auto"/>
              <w:ind w:left="31" w:firstLine="567"/>
              <w:jc w:val="center"/>
              <w:rPr>
                <w:rFonts w:ascii="Aptos" w:hAnsi="Aptos" w:cs="Arial"/>
                <w:b/>
                <w:bCs/>
              </w:rPr>
            </w:pPr>
            <w:r w:rsidRPr="008A6BEB">
              <w:rPr>
                <w:rFonts w:ascii="Aptos" w:hAnsi="Aptos" w:cs="Arial"/>
                <w:b/>
                <w:bCs/>
              </w:rPr>
              <w:t>Description</w:t>
            </w:r>
          </w:p>
        </w:tc>
        <w:tc>
          <w:tcPr>
            <w:tcW w:w="1701" w:type="dxa"/>
            <w:tcBorders>
              <w:bottom w:val="single" w:sz="4" w:space="0" w:color="auto"/>
            </w:tcBorders>
          </w:tcPr>
          <w:p w14:paraId="4294B625" w14:textId="77777777" w:rsidR="009342E6" w:rsidRPr="008A6BEB" w:rsidRDefault="009342E6" w:rsidP="005E431C">
            <w:pPr>
              <w:spacing w:line="360" w:lineRule="auto"/>
              <w:ind w:left="31" w:firstLine="4"/>
              <w:jc w:val="center"/>
              <w:rPr>
                <w:rFonts w:ascii="Aptos" w:hAnsi="Aptos" w:cs="Arial"/>
                <w:b/>
                <w:bCs/>
              </w:rPr>
            </w:pPr>
            <w:r w:rsidRPr="008A6BEB">
              <w:rPr>
                <w:rFonts w:ascii="Aptos" w:hAnsi="Aptos" w:cs="Arial"/>
                <w:b/>
                <w:bCs/>
              </w:rPr>
              <w:t>Timeframe</w:t>
            </w:r>
          </w:p>
        </w:tc>
      </w:tr>
      <w:tr w:rsidR="009342E6" w:rsidRPr="008A6BEB" w14:paraId="309E4A69" w14:textId="77777777" w:rsidTr="005E431C">
        <w:trPr>
          <w:trHeight w:val="1980"/>
        </w:trPr>
        <w:tc>
          <w:tcPr>
            <w:tcW w:w="851" w:type="dxa"/>
            <w:tcBorders>
              <w:top w:val="single" w:sz="4" w:space="0" w:color="auto"/>
              <w:bottom w:val="single" w:sz="4" w:space="0" w:color="auto"/>
            </w:tcBorders>
          </w:tcPr>
          <w:p w14:paraId="06443A13"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1</w:t>
            </w:r>
          </w:p>
        </w:tc>
        <w:tc>
          <w:tcPr>
            <w:tcW w:w="3544" w:type="dxa"/>
            <w:tcBorders>
              <w:top w:val="single" w:sz="4" w:space="0" w:color="auto"/>
              <w:bottom w:val="single" w:sz="4" w:space="0" w:color="auto"/>
            </w:tcBorders>
          </w:tcPr>
          <w:p w14:paraId="02749E88" w14:textId="77777777" w:rsidR="009342E6" w:rsidRPr="008A6BEB" w:rsidRDefault="009342E6" w:rsidP="005E431C">
            <w:pPr>
              <w:spacing w:line="360" w:lineRule="auto"/>
              <w:jc w:val="both"/>
              <w:rPr>
                <w:rFonts w:ascii="Aptos" w:hAnsi="Aptos" w:cs="Arial"/>
                <w:bCs/>
              </w:rPr>
            </w:pPr>
            <w:r w:rsidRPr="008A6BEB">
              <w:rPr>
                <w:rFonts w:ascii="Aptos" w:hAnsi="Aptos" w:cs="Arial"/>
                <w:bCs/>
              </w:rPr>
              <w:t>East Africa Community (EAC)</w:t>
            </w:r>
            <w:r w:rsidRPr="008A6BEB">
              <w:rPr>
                <w:rFonts w:ascii="Aptos" w:hAnsi="Aptos" w:cs="Arial"/>
                <w:bCs/>
                <w:spacing w:val="2"/>
              </w:rPr>
              <w:t xml:space="preserve"> </w:t>
            </w:r>
            <w:r w:rsidRPr="008A6BEB">
              <w:rPr>
                <w:rFonts w:ascii="Aptos" w:hAnsi="Aptos" w:cs="Arial"/>
                <w:bCs/>
              </w:rPr>
              <w:t>Climate</w:t>
            </w:r>
            <w:r w:rsidRPr="008A6BEB">
              <w:rPr>
                <w:rFonts w:ascii="Aptos" w:hAnsi="Aptos" w:cs="Arial"/>
                <w:bCs/>
                <w:spacing w:val="3"/>
              </w:rPr>
              <w:t xml:space="preserve"> </w:t>
            </w:r>
            <w:r w:rsidRPr="008A6BEB">
              <w:rPr>
                <w:rFonts w:ascii="Aptos" w:hAnsi="Aptos" w:cs="Arial"/>
                <w:bCs/>
              </w:rPr>
              <w:t>Change</w:t>
            </w:r>
            <w:r w:rsidRPr="008A6BEB">
              <w:rPr>
                <w:rFonts w:ascii="Aptos" w:hAnsi="Aptos" w:cs="Arial"/>
                <w:bCs/>
                <w:spacing w:val="2"/>
              </w:rPr>
              <w:t xml:space="preserve"> </w:t>
            </w:r>
            <w:r w:rsidRPr="008A6BEB">
              <w:rPr>
                <w:rFonts w:ascii="Aptos" w:hAnsi="Aptos" w:cs="Arial"/>
                <w:bCs/>
              </w:rPr>
              <w:t>Policy.</w:t>
            </w:r>
          </w:p>
          <w:p w14:paraId="4EF280A7" w14:textId="77777777" w:rsidR="009342E6" w:rsidRPr="008A6BEB" w:rsidRDefault="009342E6" w:rsidP="005E431C">
            <w:pPr>
              <w:spacing w:line="360" w:lineRule="auto"/>
              <w:jc w:val="both"/>
              <w:rPr>
                <w:rFonts w:ascii="Aptos" w:hAnsi="Aptos" w:cs="Arial"/>
                <w:bCs/>
              </w:rPr>
            </w:pPr>
            <w:hyperlink r:id="rId19" w:history="1">
              <w:r w:rsidRPr="008A6BEB">
                <w:rPr>
                  <w:rStyle w:val="Hyperlink"/>
                  <w:rFonts w:ascii="Aptos" w:hAnsi="Aptos" w:cs="Arial"/>
                  <w:bCs/>
                </w:rPr>
                <w:t>https://www.rema.gov.rw/rema_doc/Climate%20change/EAC%20Climate%20Change%20Policy_April%202011.pdf</w:t>
              </w:r>
            </w:hyperlink>
          </w:p>
        </w:tc>
        <w:tc>
          <w:tcPr>
            <w:tcW w:w="8505" w:type="dxa"/>
            <w:tcBorders>
              <w:top w:val="single" w:sz="4" w:space="0" w:color="auto"/>
              <w:bottom w:val="single" w:sz="4" w:space="0" w:color="auto"/>
            </w:tcBorders>
          </w:tcPr>
          <w:p w14:paraId="483E57D1" w14:textId="77777777" w:rsidR="009342E6" w:rsidRPr="008A6BEB" w:rsidRDefault="009342E6" w:rsidP="005E431C">
            <w:pPr>
              <w:spacing w:before="100" w:beforeAutospacing="1" w:after="100" w:afterAutospacing="1" w:line="360" w:lineRule="auto"/>
              <w:jc w:val="both"/>
              <w:rPr>
                <w:rFonts w:ascii="Aptos" w:eastAsia="Times New Roman" w:hAnsi="Aptos" w:cs="Arial"/>
                <w:lang w:eastAsia="en-GB"/>
              </w:rPr>
            </w:pPr>
            <w:r w:rsidRPr="008A6BEB">
              <w:rPr>
                <w:rFonts w:ascii="Aptos" w:hAnsi="Aptos" w:cs="Arial"/>
              </w:rPr>
              <w:t xml:space="preserve">The Policy's overarching goal is to foster sustainable development in the EAC region by implementing harmonized and coordinated regional strategies, programs, and actions to address climate change. It aims to guide EAC Partner States and other stakeholders in executing collective measures to tackle the impacts and causes of climate change through adaptation and mitigation, ensuring sustainable social and economic development. This Policy offers an integrated, harmonized, multi-sectoral framework for responding to climate change in the EAC Partner States through both adaptation and mitigation efforts. </w:t>
            </w:r>
          </w:p>
        </w:tc>
        <w:tc>
          <w:tcPr>
            <w:tcW w:w="1701" w:type="dxa"/>
            <w:tcBorders>
              <w:top w:val="single" w:sz="4" w:space="0" w:color="auto"/>
              <w:bottom w:val="single" w:sz="4" w:space="0" w:color="auto"/>
            </w:tcBorders>
          </w:tcPr>
          <w:p w14:paraId="1ABBD2E8" w14:textId="77777777" w:rsidR="009342E6" w:rsidRPr="008A6BEB" w:rsidRDefault="009342E6" w:rsidP="005E431C">
            <w:pPr>
              <w:spacing w:line="360" w:lineRule="auto"/>
              <w:ind w:left="177"/>
              <w:jc w:val="both"/>
              <w:rPr>
                <w:rFonts w:ascii="Aptos" w:hAnsi="Aptos" w:cs="Arial"/>
              </w:rPr>
            </w:pPr>
            <w:r w:rsidRPr="008A6BEB">
              <w:rPr>
                <w:rFonts w:ascii="Aptos" w:hAnsi="Aptos" w:cs="Arial"/>
              </w:rPr>
              <w:t xml:space="preserve">2020 - 2030 </w:t>
            </w:r>
          </w:p>
          <w:p w14:paraId="3296C9ED" w14:textId="77777777" w:rsidR="009342E6" w:rsidRPr="008A6BEB" w:rsidRDefault="009342E6" w:rsidP="005E431C">
            <w:pPr>
              <w:spacing w:line="360" w:lineRule="auto"/>
              <w:rPr>
                <w:rFonts w:ascii="Aptos" w:hAnsi="Aptos" w:cs="Arial"/>
              </w:rPr>
            </w:pPr>
          </w:p>
          <w:p w14:paraId="5DCD530D" w14:textId="77777777" w:rsidR="009342E6" w:rsidRPr="008A6BEB" w:rsidRDefault="009342E6" w:rsidP="005E431C">
            <w:pPr>
              <w:spacing w:line="360" w:lineRule="auto"/>
              <w:rPr>
                <w:rFonts w:ascii="Aptos" w:hAnsi="Aptos" w:cs="Arial"/>
              </w:rPr>
            </w:pPr>
          </w:p>
          <w:p w14:paraId="28F7FE47" w14:textId="77777777" w:rsidR="009342E6" w:rsidRPr="008A6BEB" w:rsidRDefault="009342E6" w:rsidP="005E431C">
            <w:pPr>
              <w:spacing w:line="360" w:lineRule="auto"/>
              <w:rPr>
                <w:rFonts w:ascii="Aptos" w:hAnsi="Aptos" w:cs="Arial"/>
              </w:rPr>
            </w:pPr>
          </w:p>
          <w:p w14:paraId="4CE2BA7E" w14:textId="77777777" w:rsidR="009342E6" w:rsidRPr="008A6BEB" w:rsidRDefault="009342E6" w:rsidP="005E431C">
            <w:pPr>
              <w:spacing w:line="360" w:lineRule="auto"/>
              <w:rPr>
                <w:rFonts w:ascii="Aptos" w:hAnsi="Aptos" w:cs="Arial"/>
              </w:rPr>
            </w:pPr>
          </w:p>
          <w:p w14:paraId="31193F4D" w14:textId="77777777" w:rsidR="009342E6" w:rsidRPr="008A6BEB" w:rsidRDefault="009342E6" w:rsidP="005E431C">
            <w:pPr>
              <w:spacing w:line="360" w:lineRule="auto"/>
              <w:rPr>
                <w:rFonts w:ascii="Aptos" w:hAnsi="Aptos" w:cs="Arial"/>
              </w:rPr>
            </w:pPr>
          </w:p>
        </w:tc>
      </w:tr>
      <w:tr w:rsidR="009342E6" w:rsidRPr="008A6BEB" w14:paraId="4A682A24" w14:textId="77777777" w:rsidTr="005E431C">
        <w:tc>
          <w:tcPr>
            <w:tcW w:w="851" w:type="dxa"/>
            <w:tcBorders>
              <w:top w:val="single" w:sz="4" w:space="0" w:color="auto"/>
              <w:bottom w:val="single" w:sz="4" w:space="0" w:color="auto"/>
            </w:tcBorders>
          </w:tcPr>
          <w:p w14:paraId="43996507"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 xml:space="preserve">2 </w:t>
            </w:r>
          </w:p>
        </w:tc>
        <w:tc>
          <w:tcPr>
            <w:tcW w:w="3544" w:type="dxa"/>
            <w:tcBorders>
              <w:top w:val="single" w:sz="4" w:space="0" w:color="auto"/>
              <w:bottom w:val="single" w:sz="4" w:space="0" w:color="auto"/>
            </w:tcBorders>
          </w:tcPr>
          <w:p w14:paraId="6EC590F0" w14:textId="77777777" w:rsidR="009342E6" w:rsidRPr="008A6BEB" w:rsidRDefault="009342E6" w:rsidP="005E431C">
            <w:pPr>
              <w:spacing w:line="360" w:lineRule="auto"/>
              <w:jc w:val="both"/>
              <w:rPr>
                <w:rFonts w:ascii="Aptos" w:hAnsi="Aptos" w:cs="Arial"/>
                <w:bCs/>
                <w:color w:val="414042"/>
              </w:rPr>
            </w:pPr>
            <w:r w:rsidRPr="008A6BEB">
              <w:rPr>
                <w:rFonts w:ascii="Aptos" w:hAnsi="Aptos" w:cs="Arial"/>
                <w:bCs/>
                <w:color w:val="414042"/>
                <w:w w:val="95"/>
              </w:rPr>
              <w:t>Economic Community of West African States (ECOWAS) Strategic Programme</w:t>
            </w:r>
            <w:r w:rsidRPr="008A6BEB">
              <w:rPr>
                <w:rFonts w:ascii="Aptos" w:hAnsi="Aptos" w:cs="Arial"/>
                <w:bCs/>
                <w:color w:val="414042"/>
                <w:spacing w:val="-39"/>
                <w:w w:val="95"/>
              </w:rPr>
              <w:t xml:space="preserve"> </w:t>
            </w:r>
            <w:r w:rsidRPr="008A6BEB">
              <w:rPr>
                <w:rFonts w:ascii="Aptos" w:hAnsi="Aptos" w:cs="Arial"/>
                <w:bCs/>
                <w:color w:val="414042"/>
                <w:w w:val="95"/>
              </w:rPr>
              <w:t>on Reducing Vulnerability and</w:t>
            </w:r>
            <w:r w:rsidRPr="008A6BEB">
              <w:rPr>
                <w:rFonts w:ascii="Aptos" w:hAnsi="Aptos" w:cs="Arial"/>
                <w:bCs/>
                <w:color w:val="414042"/>
                <w:spacing w:val="1"/>
                <w:w w:val="95"/>
              </w:rPr>
              <w:t xml:space="preserve"> </w:t>
            </w:r>
            <w:r w:rsidRPr="008A6BEB">
              <w:rPr>
                <w:rFonts w:ascii="Aptos" w:hAnsi="Aptos" w:cs="Arial"/>
                <w:bCs/>
                <w:color w:val="414042"/>
              </w:rPr>
              <w:t>Adapting</w:t>
            </w:r>
            <w:r w:rsidRPr="008A6BEB">
              <w:rPr>
                <w:rFonts w:ascii="Aptos" w:hAnsi="Aptos" w:cs="Arial"/>
                <w:bCs/>
                <w:color w:val="414042"/>
                <w:spacing w:val="-2"/>
              </w:rPr>
              <w:t xml:space="preserve"> </w:t>
            </w:r>
            <w:r w:rsidRPr="008A6BEB">
              <w:rPr>
                <w:rFonts w:ascii="Aptos" w:hAnsi="Aptos" w:cs="Arial"/>
                <w:bCs/>
                <w:color w:val="414042"/>
              </w:rPr>
              <w:t>to</w:t>
            </w:r>
            <w:r w:rsidRPr="008A6BEB">
              <w:rPr>
                <w:rFonts w:ascii="Aptos" w:hAnsi="Aptos" w:cs="Arial"/>
                <w:bCs/>
                <w:color w:val="414042"/>
                <w:spacing w:val="-1"/>
              </w:rPr>
              <w:t xml:space="preserve"> </w:t>
            </w:r>
            <w:r w:rsidRPr="008A6BEB">
              <w:rPr>
                <w:rFonts w:ascii="Aptos" w:hAnsi="Aptos" w:cs="Arial"/>
                <w:bCs/>
                <w:color w:val="414042"/>
              </w:rPr>
              <w:t>Climate</w:t>
            </w:r>
            <w:r w:rsidRPr="008A6BEB">
              <w:rPr>
                <w:rFonts w:ascii="Aptos" w:hAnsi="Aptos" w:cs="Arial"/>
                <w:bCs/>
                <w:color w:val="414042"/>
                <w:spacing w:val="-1"/>
              </w:rPr>
              <w:t xml:space="preserve"> </w:t>
            </w:r>
            <w:r w:rsidRPr="008A6BEB">
              <w:rPr>
                <w:rFonts w:ascii="Aptos" w:hAnsi="Aptos" w:cs="Arial"/>
                <w:bCs/>
                <w:color w:val="414042"/>
              </w:rPr>
              <w:t>Change.</w:t>
            </w:r>
          </w:p>
          <w:p w14:paraId="2C562766" w14:textId="77777777" w:rsidR="009342E6" w:rsidRPr="008A6BEB" w:rsidRDefault="009342E6" w:rsidP="005E431C">
            <w:pPr>
              <w:spacing w:line="360" w:lineRule="auto"/>
              <w:jc w:val="both"/>
              <w:rPr>
                <w:rFonts w:ascii="Aptos" w:eastAsiaTheme="majorEastAsia" w:hAnsi="Aptos" w:cs="Arial"/>
                <w:i/>
                <w:iCs/>
                <w:color w:val="231F20"/>
                <w:w w:val="95"/>
              </w:rPr>
            </w:pPr>
            <w:hyperlink r:id="rId20" w:history="1">
              <w:r w:rsidRPr="008A6BEB">
                <w:rPr>
                  <w:rStyle w:val="Hyperlink"/>
                  <w:rFonts w:ascii="Aptos" w:hAnsi="Aptos" w:cs="Arial"/>
                  <w:bCs/>
                  <w:w w:val="95"/>
                </w:rPr>
                <w:t>https://ecowas.int/wp-content/uploads/2022/09/ECOWAS-Regional-Climate-Strategy_FINAL.pdf</w:t>
              </w:r>
            </w:hyperlink>
          </w:p>
          <w:p w14:paraId="0032303A" w14:textId="77777777" w:rsidR="009342E6" w:rsidRPr="008A6BEB" w:rsidRDefault="009342E6" w:rsidP="005E431C">
            <w:pPr>
              <w:spacing w:line="360" w:lineRule="auto"/>
              <w:jc w:val="both"/>
              <w:rPr>
                <w:rFonts w:ascii="Aptos" w:eastAsiaTheme="majorEastAsia" w:hAnsi="Aptos" w:cs="Arial"/>
                <w:i/>
                <w:iCs/>
                <w:color w:val="231F20"/>
                <w:w w:val="95"/>
              </w:rPr>
            </w:pPr>
          </w:p>
          <w:p w14:paraId="2070CF14" w14:textId="77777777" w:rsidR="009342E6" w:rsidRPr="008A6BEB" w:rsidRDefault="009342E6" w:rsidP="005E431C">
            <w:pPr>
              <w:spacing w:line="360" w:lineRule="auto"/>
              <w:jc w:val="both"/>
              <w:rPr>
                <w:rFonts w:ascii="Aptos" w:hAnsi="Aptos" w:cs="Arial"/>
                <w:b/>
                <w:bCs/>
              </w:rPr>
            </w:pPr>
          </w:p>
        </w:tc>
        <w:tc>
          <w:tcPr>
            <w:tcW w:w="8505" w:type="dxa"/>
            <w:tcBorders>
              <w:top w:val="single" w:sz="4" w:space="0" w:color="auto"/>
              <w:bottom w:val="single" w:sz="4" w:space="0" w:color="auto"/>
            </w:tcBorders>
          </w:tcPr>
          <w:p w14:paraId="22C4F9FA" w14:textId="77777777" w:rsidR="009342E6" w:rsidRPr="008A6BEB" w:rsidRDefault="009342E6" w:rsidP="005E431C">
            <w:pPr>
              <w:spacing w:before="100" w:beforeAutospacing="1" w:after="100" w:afterAutospacing="1" w:line="360" w:lineRule="auto"/>
              <w:jc w:val="both"/>
              <w:rPr>
                <w:rFonts w:ascii="Aptos" w:eastAsia="Times New Roman" w:hAnsi="Aptos" w:cs="Arial"/>
                <w:lang w:eastAsia="en-GB"/>
              </w:rPr>
            </w:pPr>
            <w:r w:rsidRPr="008A6BEB">
              <w:rPr>
                <w:rFonts w:ascii="Aptos" w:hAnsi="Aptos" w:cs="Arial"/>
              </w:rPr>
              <w:t xml:space="preserve">A strategy to reduce vulnerability to climate change and build the resilience of affected communities is essential. Given the severity of the anticipated impacts, "Acting Together" within a framework of regional solidarity is crucial for reducing the region's vulnerability and collectively addressing the borderless risks induced by climate change. Building on its </w:t>
            </w:r>
            <w:proofErr w:type="gramStart"/>
            <w:r w:rsidRPr="008A6BEB">
              <w:rPr>
                <w:rFonts w:ascii="Aptos" w:hAnsi="Aptos" w:cs="Arial"/>
              </w:rPr>
              <w:t>past experience</w:t>
            </w:r>
            <w:proofErr w:type="gramEnd"/>
            <w:r w:rsidRPr="008A6BEB">
              <w:rPr>
                <w:rFonts w:ascii="Aptos" w:hAnsi="Aptos" w:cs="Arial"/>
              </w:rPr>
              <w:t xml:space="preserve"> with the strategic program for reducing vulnerability and adapting to climate change, funded by Sweden, ECOWAS is enhancing its action framework by systematically integrating climate change impacts into its actions and directives. The vision is to create a community resilient to the effects and impacts of climate change while capitalizing on associated economic opportunities for long-term, low-carbon, sustainable development. The general objective of ECOWAS' regional climate strategy is to support Member States in overcoming the challenge of </w:t>
            </w:r>
            <w:r w:rsidRPr="008A6BEB">
              <w:rPr>
                <w:rFonts w:ascii="Aptos" w:hAnsi="Aptos" w:cs="Arial"/>
              </w:rPr>
              <w:lastRenderedPageBreak/>
              <w:t>combating climate change, particularly in fulfilling their commitments under the Paris Agreement.</w:t>
            </w:r>
          </w:p>
        </w:tc>
        <w:tc>
          <w:tcPr>
            <w:tcW w:w="1701" w:type="dxa"/>
            <w:tcBorders>
              <w:top w:val="single" w:sz="4" w:space="0" w:color="auto"/>
              <w:bottom w:val="single" w:sz="4" w:space="0" w:color="auto"/>
            </w:tcBorders>
          </w:tcPr>
          <w:p w14:paraId="79B6A729" w14:textId="77777777" w:rsidR="009342E6" w:rsidRPr="008A6BEB" w:rsidRDefault="009342E6" w:rsidP="005E431C">
            <w:pPr>
              <w:spacing w:line="360" w:lineRule="auto"/>
              <w:ind w:left="177"/>
              <w:jc w:val="both"/>
              <w:rPr>
                <w:rFonts w:ascii="Aptos" w:hAnsi="Aptos" w:cs="Arial"/>
              </w:rPr>
            </w:pPr>
            <w:r w:rsidRPr="008A6BEB">
              <w:rPr>
                <w:rFonts w:ascii="Aptos" w:hAnsi="Aptos" w:cs="Arial"/>
              </w:rPr>
              <w:lastRenderedPageBreak/>
              <w:t xml:space="preserve">2020 - 2030 </w:t>
            </w:r>
          </w:p>
          <w:p w14:paraId="6F37CAB3" w14:textId="77777777" w:rsidR="009342E6" w:rsidRPr="008A6BEB" w:rsidRDefault="009342E6" w:rsidP="005E431C">
            <w:pPr>
              <w:spacing w:line="360" w:lineRule="auto"/>
              <w:ind w:left="175" w:right="-14"/>
              <w:jc w:val="both"/>
              <w:rPr>
                <w:rFonts w:ascii="Aptos" w:hAnsi="Aptos" w:cs="Arial"/>
                <w:color w:val="231F20"/>
                <w:w w:val="95"/>
              </w:rPr>
            </w:pPr>
          </w:p>
        </w:tc>
      </w:tr>
      <w:tr w:rsidR="009342E6" w:rsidRPr="008A6BEB" w14:paraId="436E87C8" w14:textId="77777777" w:rsidTr="005E431C">
        <w:trPr>
          <w:trHeight w:val="2826"/>
        </w:trPr>
        <w:tc>
          <w:tcPr>
            <w:tcW w:w="851" w:type="dxa"/>
            <w:tcBorders>
              <w:top w:val="single" w:sz="4" w:space="0" w:color="auto"/>
              <w:bottom w:val="single" w:sz="4" w:space="0" w:color="auto"/>
            </w:tcBorders>
          </w:tcPr>
          <w:p w14:paraId="19257D53"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3</w:t>
            </w:r>
          </w:p>
        </w:tc>
        <w:tc>
          <w:tcPr>
            <w:tcW w:w="3544" w:type="dxa"/>
            <w:tcBorders>
              <w:top w:val="single" w:sz="4" w:space="0" w:color="auto"/>
              <w:bottom w:val="single" w:sz="4" w:space="0" w:color="auto"/>
            </w:tcBorders>
          </w:tcPr>
          <w:p w14:paraId="4E458F40" w14:textId="77777777" w:rsidR="009342E6" w:rsidRPr="008A6BEB" w:rsidRDefault="009342E6" w:rsidP="005E431C">
            <w:pPr>
              <w:spacing w:line="360" w:lineRule="auto"/>
              <w:jc w:val="both"/>
              <w:rPr>
                <w:rFonts w:ascii="Aptos" w:hAnsi="Aptos" w:cs="Arial"/>
                <w:bCs/>
                <w:color w:val="414042"/>
              </w:rPr>
            </w:pPr>
            <w:r w:rsidRPr="008A6BEB">
              <w:rPr>
                <w:rFonts w:ascii="Aptos" w:hAnsi="Aptos" w:cs="Arial"/>
                <w:bCs/>
                <w:color w:val="414042"/>
              </w:rPr>
              <w:t>South African Development Community (SADC)</w:t>
            </w:r>
            <w:r w:rsidRPr="008A6BEB">
              <w:rPr>
                <w:rFonts w:ascii="Aptos" w:hAnsi="Aptos" w:cs="Arial"/>
                <w:bCs/>
                <w:color w:val="414042"/>
                <w:spacing w:val="-10"/>
              </w:rPr>
              <w:t xml:space="preserve"> </w:t>
            </w:r>
            <w:r w:rsidRPr="008A6BEB">
              <w:rPr>
                <w:rFonts w:ascii="Aptos" w:hAnsi="Aptos" w:cs="Arial"/>
                <w:bCs/>
                <w:color w:val="414042"/>
              </w:rPr>
              <w:t>Climate</w:t>
            </w:r>
            <w:r w:rsidRPr="008A6BEB">
              <w:rPr>
                <w:rFonts w:ascii="Aptos" w:hAnsi="Aptos" w:cs="Arial"/>
                <w:bCs/>
                <w:color w:val="414042"/>
                <w:spacing w:val="-10"/>
              </w:rPr>
              <w:t xml:space="preserve"> </w:t>
            </w:r>
            <w:r w:rsidRPr="008A6BEB">
              <w:rPr>
                <w:rFonts w:ascii="Aptos" w:hAnsi="Aptos" w:cs="Arial"/>
                <w:bCs/>
                <w:color w:val="414042"/>
              </w:rPr>
              <w:t>Change</w:t>
            </w:r>
            <w:r w:rsidRPr="008A6BEB">
              <w:rPr>
                <w:rFonts w:ascii="Aptos" w:hAnsi="Aptos" w:cs="Arial"/>
                <w:bCs/>
                <w:color w:val="414042"/>
                <w:spacing w:val="-10"/>
              </w:rPr>
              <w:t xml:space="preserve"> </w:t>
            </w:r>
            <w:r w:rsidRPr="008A6BEB">
              <w:rPr>
                <w:rFonts w:ascii="Aptos" w:hAnsi="Aptos" w:cs="Arial"/>
                <w:bCs/>
                <w:color w:val="414042"/>
              </w:rPr>
              <w:t>Strategy</w:t>
            </w:r>
            <w:r w:rsidRPr="008A6BEB">
              <w:rPr>
                <w:rFonts w:ascii="Aptos" w:hAnsi="Aptos" w:cs="Arial"/>
                <w:bCs/>
                <w:color w:val="414042"/>
                <w:spacing w:val="-10"/>
              </w:rPr>
              <w:t xml:space="preserve"> </w:t>
            </w:r>
            <w:r w:rsidRPr="008A6BEB">
              <w:rPr>
                <w:rFonts w:ascii="Aptos" w:hAnsi="Aptos" w:cs="Arial"/>
                <w:bCs/>
                <w:color w:val="414042"/>
              </w:rPr>
              <w:t>and</w:t>
            </w:r>
            <w:r w:rsidRPr="008A6BEB">
              <w:rPr>
                <w:rFonts w:ascii="Aptos" w:hAnsi="Aptos" w:cs="Arial"/>
                <w:bCs/>
                <w:color w:val="414042"/>
                <w:spacing w:val="-41"/>
              </w:rPr>
              <w:t xml:space="preserve"> </w:t>
            </w:r>
            <w:r w:rsidRPr="008A6BEB">
              <w:rPr>
                <w:rFonts w:ascii="Aptos" w:hAnsi="Aptos" w:cs="Arial"/>
                <w:bCs/>
                <w:color w:val="414042"/>
              </w:rPr>
              <w:t>Action</w:t>
            </w:r>
            <w:r w:rsidRPr="008A6BEB">
              <w:rPr>
                <w:rFonts w:ascii="Aptos" w:hAnsi="Aptos" w:cs="Arial"/>
                <w:bCs/>
                <w:color w:val="414042"/>
                <w:spacing w:val="-4"/>
              </w:rPr>
              <w:t xml:space="preserve"> </w:t>
            </w:r>
            <w:r w:rsidRPr="008A6BEB">
              <w:rPr>
                <w:rFonts w:ascii="Aptos" w:hAnsi="Aptos" w:cs="Arial"/>
                <w:bCs/>
                <w:color w:val="414042"/>
              </w:rPr>
              <w:t>Plan</w:t>
            </w:r>
            <w:r w:rsidRPr="008A6BEB">
              <w:rPr>
                <w:rFonts w:ascii="Aptos" w:hAnsi="Aptos" w:cs="Arial"/>
                <w:bCs/>
                <w:color w:val="414042"/>
                <w:spacing w:val="-3"/>
              </w:rPr>
              <w:t xml:space="preserve"> </w:t>
            </w:r>
            <w:r w:rsidRPr="008A6BEB">
              <w:rPr>
                <w:rFonts w:ascii="Aptos" w:hAnsi="Aptos" w:cs="Arial"/>
                <w:bCs/>
                <w:color w:val="414042"/>
              </w:rPr>
              <w:t xml:space="preserve">(CCSAP) </w:t>
            </w:r>
            <w:hyperlink r:id="rId21" w:history="1">
              <w:r w:rsidRPr="008A6BEB">
                <w:rPr>
                  <w:rStyle w:val="Hyperlink"/>
                  <w:rFonts w:ascii="Aptos" w:hAnsi="Aptos" w:cs="Arial"/>
                  <w:bCs/>
                </w:rPr>
                <w:t>https://www.sadc.int/sites/default/files/2021-11/SADC_Climate_Change_Strategy_and_Action_Plan-English.pdf</w:t>
              </w:r>
            </w:hyperlink>
          </w:p>
          <w:p w14:paraId="5D9569A2" w14:textId="77777777" w:rsidR="009342E6" w:rsidRPr="008A6BEB" w:rsidRDefault="009342E6" w:rsidP="005E431C">
            <w:pPr>
              <w:spacing w:line="360" w:lineRule="auto"/>
              <w:jc w:val="both"/>
              <w:rPr>
                <w:rFonts w:ascii="Aptos" w:hAnsi="Aptos" w:cs="Arial"/>
                <w:b/>
                <w:bCs/>
              </w:rPr>
            </w:pPr>
          </w:p>
        </w:tc>
        <w:tc>
          <w:tcPr>
            <w:tcW w:w="8505" w:type="dxa"/>
            <w:tcBorders>
              <w:top w:val="single" w:sz="4" w:space="0" w:color="auto"/>
              <w:bottom w:val="single" w:sz="4" w:space="0" w:color="auto"/>
            </w:tcBorders>
          </w:tcPr>
          <w:p w14:paraId="48024E75"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color w:val="414042"/>
                <w:sz w:val="22"/>
                <w:szCs w:val="22"/>
              </w:rPr>
            </w:pPr>
            <w:r w:rsidRPr="008A6BEB">
              <w:rPr>
                <w:rFonts w:ascii="Aptos" w:hAnsi="Aptos" w:cs="Arial"/>
                <w:sz w:val="22"/>
                <w:szCs w:val="22"/>
              </w:rPr>
              <w:t>The vision is to establish a climate-resilient and low-carbon regional economy. The SADC Climate Change Strategy and Action Plan outlines harmonized and coordinated regional and national actions to address climate change impacts in alignment with global and continental goals. It emphasizes enhanced adaptation to diverse and gender-specific vulnerabilities while supporting appropriate mitigation actions for sustainable development. The strategy, guiding the Climate Change Programme from 2015 to 2030, provides a framework for short, medium, and long-term climate change adaptation and mitigation programs and projects. It is divided into three categories: (</w:t>
            </w:r>
            <w:proofErr w:type="spellStart"/>
            <w:r w:rsidRPr="008A6BEB">
              <w:rPr>
                <w:rFonts w:ascii="Aptos" w:hAnsi="Aptos" w:cs="Arial"/>
                <w:sz w:val="22"/>
                <w:szCs w:val="22"/>
              </w:rPr>
              <w:t>i</w:t>
            </w:r>
            <w:proofErr w:type="spellEnd"/>
            <w:r w:rsidRPr="008A6BEB">
              <w:rPr>
                <w:rFonts w:ascii="Aptos" w:hAnsi="Aptos" w:cs="Arial"/>
                <w:sz w:val="22"/>
                <w:szCs w:val="22"/>
              </w:rPr>
              <w:t>) Climate Change Adaptation, (ii) Climate Change Mitigation, and (iii) Means of Implementation and Monitoring and Evaluation. The strategic objectives are to reduce vulnerability and manage climate-related risks through effective adaptation programs, promote the reduction of greenhouse gas emissions considering member states' capabilities, and enhance the region's capacity to mobilize resources, access technology, and build capacity for adaptation and mitigation actions</w:t>
            </w:r>
          </w:p>
        </w:tc>
        <w:tc>
          <w:tcPr>
            <w:tcW w:w="1701" w:type="dxa"/>
            <w:tcBorders>
              <w:top w:val="single" w:sz="4" w:space="0" w:color="auto"/>
              <w:bottom w:val="single" w:sz="4" w:space="0" w:color="auto"/>
            </w:tcBorders>
          </w:tcPr>
          <w:p w14:paraId="1B88B9D8" w14:textId="77777777" w:rsidR="009342E6" w:rsidRPr="008A6BEB" w:rsidRDefault="009342E6" w:rsidP="005E431C">
            <w:pPr>
              <w:spacing w:line="360" w:lineRule="auto"/>
              <w:ind w:left="177"/>
              <w:jc w:val="both"/>
              <w:rPr>
                <w:rFonts w:ascii="Aptos" w:hAnsi="Aptos" w:cs="Arial"/>
              </w:rPr>
            </w:pPr>
            <w:r w:rsidRPr="008A6BEB">
              <w:rPr>
                <w:rFonts w:ascii="Aptos" w:hAnsi="Aptos" w:cs="Arial"/>
              </w:rPr>
              <w:t xml:space="preserve">2015 - 2030 </w:t>
            </w:r>
          </w:p>
          <w:p w14:paraId="674E570D" w14:textId="77777777" w:rsidR="009342E6" w:rsidRPr="008A6BEB" w:rsidRDefault="009342E6" w:rsidP="005E431C">
            <w:pPr>
              <w:spacing w:line="360" w:lineRule="auto"/>
              <w:ind w:left="177" w:hanging="142"/>
              <w:jc w:val="both"/>
              <w:rPr>
                <w:rFonts w:ascii="Aptos" w:hAnsi="Aptos" w:cs="Arial"/>
                <w:color w:val="333333"/>
                <w:shd w:val="clear" w:color="auto" w:fill="FFFFFF"/>
              </w:rPr>
            </w:pPr>
          </w:p>
        </w:tc>
      </w:tr>
      <w:tr w:rsidR="009342E6" w:rsidRPr="008A6BEB" w14:paraId="3C20F32C" w14:textId="77777777" w:rsidTr="005E431C">
        <w:tc>
          <w:tcPr>
            <w:tcW w:w="851" w:type="dxa"/>
            <w:tcBorders>
              <w:top w:val="single" w:sz="4" w:space="0" w:color="auto"/>
              <w:bottom w:val="single" w:sz="4" w:space="0" w:color="auto"/>
            </w:tcBorders>
          </w:tcPr>
          <w:p w14:paraId="025BD961"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4</w:t>
            </w:r>
          </w:p>
        </w:tc>
        <w:tc>
          <w:tcPr>
            <w:tcW w:w="3544" w:type="dxa"/>
            <w:tcBorders>
              <w:top w:val="single" w:sz="4" w:space="0" w:color="auto"/>
              <w:bottom w:val="single" w:sz="4" w:space="0" w:color="auto"/>
            </w:tcBorders>
          </w:tcPr>
          <w:p w14:paraId="18AF09ED" w14:textId="77777777" w:rsidR="009342E6" w:rsidRPr="008A6BEB" w:rsidRDefault="009342E6" w:rsidP="005E431C">
            <w:pPr>
              <w:spacing w:line="360" w:lineRule="auto"/>
              <w:jc w:val="both"/>
              <w:rPr>
                <w:rFonts w:ascii="Aptos" w:hAnsi="Aptos" w:cs="Arial"/>
              </w:rPr>
            </w:pPr>
            <w:r w:rsidRPr="008A6BEB">
              <w:rPr>
                <w:rFonts w:ascii="Aptos" w:hAnsi="Aptos" w:cs="Arial"/>
                <w:bCs/>
                <w:color w:val="414042"/>
                <w:w w:val="95"/>
              </w:rPr>
              <w:t>Common Market for East and Southern Africa (COMESA)</w:t>
            </w:r>
            <w:r w:rsidRPr="008A6BEB">
              <w:rPr>
                <w:rFonts w:ascii="Aptos" w:hAnsi="Aptos" w:cs="Arial"/>
                <w:bCs/>
                <w:color w:val="414042"/>
                <w:spacing w:val="10"/>
                <w:w w:val="95"/>
              </w:rPr>
              <w:t xml:space="preserve"> </w:t>
            </w:r>
            <w:r w:rsidRPr="008A6BEB">
              <w:rPr>
                <w:rFonts w:ascii="Aptos" w:hAnsi="Aptos" w:cs="Arial"/>
                <w:bCs/>
                <w:color w:val="414042"/>
                <w:w w:val="95"/>
              </w:rPr>
              <w:t>Strategy</w:t>
            </w:r>
            <w:r w:rsidRPr="008A6BEB">
              <w:rPr>
                <w:rFonts w:ascii="Aptos" w:hAnsi="Aptos" w:cs="Arial"/>
                <w:bCs/>
                <w:color w:val="414042"/>
                <w:spacing w:val="11"/>
                <w:w w:val="95"/>
              </w:rPr>
              <w:t xml:space="preserve"> </w:t>
            </w:r>
            <w:r w:rsidRPr="008A6BEB">
              <w:rPr>
                <w:rFonts w:ascii="Aptos" w:hAnsi="Aptos" w:cs="Arial"/>
                <w:bCs/>
                <w:color w:val="414042"/>
                <w:w w:val="95"/>
              </w:rPr>
              <w:t>on</w:t>
            </w:r>
            <w:r w:rsidRPr="008A6BEB">
              <w:rPr>
                <w:rFonts w:ascii="Aptos" w:hAnsi="Aptos" w:cs="Arial"/>
                <w:bCs/>
                <w:color w:val="414042"/>
                <w:spacing w:val="11"/>
                <w:w w:val="95"/>
              </w:rPr>
              <w:t xml:space="preserve"> </w:t>
            </w:r>
            <w:r w:rsidRPr="008A6BEB">
              <w:rPr>
                <w:rFonts w:ascii="Aptos" w:hAnsi="Aptos" w:cs="Arial"/>
                <w:bCs/>
                <w:color w:val="414042"/>
                <w:w w:val="95"/>
              </w:rPr>
              <w:t>Climate</w:t>
            </w:r>
            <w:r w:rsidRPr="008A6BEB">
              <w:rPr>
                <w:rFonts w:ascii="Aptos" w:hAnsi="Aptos" w:cs="Arial"/>
                <w:bCs/>
                <w:color w:val="414042"/>
                <w:spacing w:val="-39"/>
                <w:w w:val="95"/>
              </w:rPr>
              <w:t xml:space="preserve"> </w:t>
            </w:r>
            <w:r w:rsidRPr="008A6BEB">
              <w:rPr>
                <w:rFonts w:ascii="Aptos" w:hAnsi="Aptos" w:cs="Arial"/>
                <w:bCs/>
                <w:color w:val="414042"/>
              </w:rPr>
              <w:t>Change</w:t>
            </w:r>
            <w:r w:rsidRPr="008A6BEB">
              <w:rPr>
                <w:rFonts w:ascii="Aptos" w:hAnsi="Aptos" w:cs="Arial"/>
                <w:b/>
                <w:color w:val="414042"/>
              </w:rPr>
              <w:t xml:space="preserve"> </w:t>
            </w:r>
            <w:hyperlink r:id="rId22" w:history="1">
              <w:r w:rsidRPr="008A6BEB">
                <w:rPr>
                  <w:rStyle w:val="Hyperlink"/>
                  <w:rFonts w:ascii="Aptos" w:hAnsi="Aptos" w:cs="Arial"/>
                </w:rPr>
                <w:t>https://www.comesa.int/wp-content/uploads/2022/09/220908_Climate-Change-and-Inclusive-</w:t>
              </w:r>
              <w:r w:rsidRPr="008A6BEB">
                <w:rPr>
                  <w:rStyle w:val="Hyperlink"/>
                  <w:rFonts w:ascii="Aptos" w:hAnsi="Aptos" w:cs="Arial"/>
                </w:rPr>
                <w:lastRenderedPageBreak/>
                <w:t>Growth.pdf</w:t>
              </w:r>
            </w:hyperlink>
          </w:p>
        </w:tc>
        <w:tc>
          <w:tcPr>
            <w:tcW w:w="8505" w:type="dxa"/>
            <w:tcBorders>
              <w:top w:val="single" w:sz="4" w:space="0" w:color="auto"/>
              <w:bottom w:val="single" w:sz="4" w:space="0" w:color="auto"/>
            </w:tcBorders>
          </w:tcPr>
          <w:p w14:paraId="0E1C789C"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shd w:val="clear" w:color="auto" w:fill="FFFFFF"/>
              </w:rPr>
              <w:lastRenderedPageBreak/>
              <w:t>The COMESA Regional Resilience Implementation Plan and Resource Mobilization Strategy is nearing completion following final review by experts in climate change, resilience, disaster risk reduction and management, drawn from 14 Member States, Regional Economic Communities (RECs) and the African Union Commission.</w:t>
            </w:r>
            <w:r w:rsidRPr="008A6BEB">
              <w:rPr>
                <w:rFonts w:ascii="Aptos" w:hAnsi="Aptos" w:cs="Arial"/>
                <w:w w:val="95"/>
                <w:sz w:val="22"/>
                <w:szCs w:val="22"/>
              </w:rPr>
              <w:t xml:space="preserve"> The</w:t>
            </w:r>
            <w:r w:rsidRPr="008A6BEB">
              <w:rPr>
                <w:rFonts w:ascii="Aptos" w:hAnsi="Aptos" w:cs="Arial"/>
                <w:spacing w:val="-8"/>
                <w:w w:val="95"/>
                <w:sz w:val="22"/>
                <w:szCs w:val="22"/>
              </w:rPr>
              <w:t xml:space="preserve"> </w:t>
            </w:r>
            <w:r w:rsidRPr="008A6BEB">
              <w:rPr>
                <w:rFonts w:ascii="Aptos" w:hAnsi="Aptos" w:cs="Arial"/>
                <w:w w:val="95"/>
                <w:sz w:val="22"/>
                <w:szCs w:val="22"/>
              </w:rPr>
              <w:t>Strategy</w:t>
            </w:r>
            <w:r w:rsidRPr="008A6BEB">
              <w:rPr>
                <w:rFonts w:ascii="Aptos" w:hAnsi="Aptos" w:cs="Arial"/>
                <w:spacing w:val="-7"/>
                <w:w w:val="95"/>
                <w:sz w:val="22"/>
                <w:szCs w:val="22"/>
              </w:rPr>
              <w:t xml:space="preserve"> </w:t>
            </w:r>
            <w:r w:rsidRPr="008A6BEB">
              <w:rPr>
                <w:rFonts w:ascii="Aptos" w:hAnsi="Aptos" w:cs="Arial"/>
                <w:w w:val="95"/>
                <w:sz w:val="22"/>
                <w:szCs w:val="22"/>
              </w:rPr>
              <w:t>defines</w:t>
            </w:r>
            <w:r w:rsidRPr="008A6BEB">
              <w:rPr>
                <w:rFonts w:ascii="Aptos" w:hAnsi="Aptos" w:cs="Arial"/>
                <w:spacing w:val="-7"/>
                <w:w w:val="95"/>
                <w:sz w:val="22"/>
                <w:szCs w:val="22"/>
              </w:rPr>
              <w:t xml:space="preserve"> </w:t>
            </w:r>
            <w:r w:rsidRPr="008A6BEB">
              <w:rPr>
                <w:rFonts w:ascii="Aptos" w:hAnsi="Aptos" w:cs="Arial"/>
                <w:w w:val="95"/>
                <w:sz w:val="22"/>
                <w:szCs w:val="22"/>
              </w:rPr>
              <w:t>the</w:t>
            </w:r>
            <w:r w:rsidRPr="008A6BEB">
              <w:rPr>
                <w:rFonts w:ascii="Aptos" w:hAnsi="Aptos" w:cs="Arial"/>
                <w:spacing w:val="-7"/>
                <w:w w:val="95"/>
                <w:sz w:val="22"/>
                <w:szCs w:val="22"/>
              </w:rPr>
              <w:t xml:space="preserve"> </w:t>
            </w:r>
            <w:r w:rsidRPr="008A6BEB">
              <w:rPr>
                <w:rFonts w:ascii="Aptos" w:hAnsi="Aptos" w:cs="Arial"/>
                <w:w w:val="95"/>
                <w:sz w:val="22"/>
                <w:szCs w:val="22"/>
              </w:rPr>
              <w:t>main</w:t>
            </w:r>
            <w:r w:rsidRPr="008A6BEB">
              <w:rPr>
                <w:rFonts w:ascii="Aptos" w:hAnsi="Aptos" w:cs="Arial"/>
                <w:spacing w:val="-7"/>
                <w:w w:val="95"/>
                <w:sz w:val="22"/>
                <w:szCs w:val="22"/>
              </w:rPr>
              <w:t xml:space="preserve"> </w:t>
            </w:r>
            <w:r w:rsidRPr="008A6BEB">
              <w:rPr>
                <w:rFonts w:ascii="Aptos" w:hAnsi="Aptos" w:cs="Arial"/>
                <w:w w:val="95"/>
                <w:sz w:val="22"/>
                <w:szCs w:val="22"/>
              </w:rPr>
              <w:t>parameters</w:t>
            </w:r>
            <w:r w:rsidRPr="008A6BEB">
              <w:rPr>
                <w:rFonts w:ascii="Aptos" w:hAnsi="Aptos" w:cs="Arial"/>
                <w:spacing w:val="-8"/>
                <w:w w:val="95"/>
                <w:sz w:val="22"/>
                <w:szCs w:val="22"/>
              </w:rPr>
              <w:t xml:space="preserve"> </w:t>
            </w:r>
            <w:r w:rsidRPr="008A6BEB">
              <w:rPr>
                <w:rFonts w:ascii="Aptos" w:hAnsi="Aptos" w:cs="Arial"/>
                <w:w w:val="95"/>
                <w:sz w:val="22"/>
                <w:szCs w:val="22"/>
              </w:rPr>
              <w:t>for</w:t>
            </w:r>
            <w:r w:rsidRPr="008A6BEB">
              <w:rPr>
                <w:rFonts w:ascii="Aptos" w:hAnsi="Aptos" w:cs="Arial"/>
                <w:spacing w:val="-7"/>
                <w:w w:val="95"/>
                <w:sz w:val="22"/>
                <w:szCs w:val="22"/>
              </w:rPr>
              <w:t xml:space="preserve"> </w:t>
            </w:r>
            <w:r w:rsidRPr="008A6BEB">
              <w:rPr>
                <w:rFonts w:ascii="Aptos" w:hAnsi="Aptos" w:cs="Arial"/>
                <w:w w:val="95"/>
                <w:sz w:val="22"/>
                <w:szCs w:val="22"/>
              </w:rPr>
              <w:t>an</w:t>
            </w:r>
            <w:r w:rsidRPr="008A6BEB">
              <w:rPr>
                <w:rFonts w:ascii="Aptos" w:hAnsi="Aptos" w:cs="Arial"/>
                <w:spacing w:val="-7"/>
                <w:w w:val="95"/>
                <w:sz w:val="22"/>
                <w:szCs w:val="22"/>
              </w:rPr>
              <w:t xml:space="preserve"> </w:t>
            </w:r>
            <w:r w:rsidRPr="008A6BEB">
              <w:rPr>
                <w:rFonts w:ascii="Aptos" w:hAnsi="Aptos" w:cs="Arial"/>
                <w:w w:val="95"/>
                <w:sz w:val="22"/>
                <w:szCs w:val="22"/>
              </w:rPr>
              <w:t>effective</w:t>
            </w:r>
            <w:r w:rsidRPr="008A6BEB">
              <w:rPr>
                <w:rFonts w:ascii="Aptos" w:hAnsi="Aptos" w:cs="Arial"/>
                <w:spacing w:val="-7"/>
                <w:w w:val="95"/>
                <w:sz w:val="22"/>
                <w:szCs w:val="22"/>
              </w:rPr>
              <w:t xml:space="preserve"> </w:t>
            </w:r>
            <w:r w:rsidRPr="008A6BEB">
              <w:rPr>
                <w:rFonts w:ascii="Aptos" w:hAnsi="Aptos" w:cs="Arial"/>
                <w:w w:val="95"/>
                <w:sz w:val="22"/>
                <w:szCs w:val="22"/>
              </w:rPr>
              <w:t>climate</w:t>
            </w:r>
            <w:r w:rsidRPr="008A6BEB">
              <w:rPr>
                <w:rFonts w:ascii="Aptos" w:hAnsi="Aptos" w:cs="Arial"/>
                <w:spacing w:val="-7"/>
                <w:w w:val="95"/>
                <w:sz w:val="22"/>
                <w:szCs w:val="22"/>
              </w:rPr>
              <w:t xml:space="preserve"> </w:t>
            </w:r>
            <w:r w:rsidRPr="008A6BEB">
              <w:rPr>
                <w:rFonts w:ascii="Aptos" w:hAnsi="Aptos" w:cs="Arial"/>
                <w:w w:val="95"/>
                <w:sz w:val="22"/>
                <w:szCs w:val="22"/>
              </w:rPr>
              <w:t>change</w:t>
            </w:r>
            <w:r w:rsidRPr="008A6BEB">
              <w:rPr>
                <w:rFonts w:ascii="Aptos" w:hAnsi="Aptos" w:cs="Arial"/>
                <w:spacing w:val="-7"/>
                <w:w w:val="95"/>
                <w:sz w:val="22"/>
                <w:szCs w:val="22"/>
              </w:rPr>
              <w:t xml:space="preserve"> </w:t>
            </w:r>
            <w:r w:rsidRPr="008A6BEB">
              <w:rPr>
                <w:rFonts w:ascii="Aptos" w:hAnsi="Aptos" w:cs="Arial"/>
                <w:w w:val="95"/>
                <w:sz w:val="22"/>
                <w:szCs w:val="22"/>
              </w:rPr>
              <w:t>response</w:t>
            </w:r>
            <w:r w:rsidRPr="008A6BEB">
              <w:rPr>
                <w:rFonts w:ascii="Aptos" w:hAnsi="Aptos" w:cs="Arial"/>
                <w:spacing w:val="-8"/>
                <w:w w:val="95"/>
                <w:sz w:val="22"/>
                <w:szCs w:val="22"/>
              </w:rPr>
              <w:t xml:space="preserve"> </w:t>
            </w:r>
            <w:r w:rsidRPr="008A6BEB">
              <w:rPr>
                <w:rFonts w:ascii="Aptos" w:hAnsi="Aptos" w:cs="Arial"/>
                <w:w w:val="95"/>
                <w:sz w:val="22"/>
                <w:szCs w:val="22"/>
              </w:rPr>
              <w:t>in</w:t>
            </w:r>
            <w:r w:rsidRPr="008A6BEB">
              <w:rPr>
                <w:rFonts w:ascii="Aptos" w:hAnsi="Aptos" w:cs="Arial"/>
                <w:spacing w:val="-47"/>
                <w:w w:val="95"/>
                <w:sz w:val="22"/>
                <w:szCs w:val="22"/>
              </w:rPr>
              <w:t xml:space="preserve"> </w:t>
            </w:r>
            <w:r w:rsidRPr="008A6BEB">
              <w:rPr>
                <w:rFonts w:ascii="Aptos" w:hAnsi="Aptos" w:cs="Arial"/>
                <w:w w:val="95"/>
                <w:sz w:val="22"/>
                <w:szCs w:val="22"/>
              </w:rPr>
              <w:t>the COMESA region that builds resilient adaptive capacities and unlocks the benefits</w:t>
            </w:r>
            <w:r w:rsidRPr="008A6BEB">
              <w:rPr>
                <w:rFonts w:ascii="Aptos" w:hAnsi="Aptos" w:cs="Arial"/>
                <w:spacing w:val="1"/>
                <w:w w:val="95"/>
                <w:sz w:val="22"/>
                <w:szCs w:val="22"/>
              </w:rPr>
              <w:t xml:space="preserve"> </w:t>
            </w:r>
            <w:r w:rsidRPr="008A6BEB">
              <w:rPr>
                <w:rFonts w:ascii="Aptos" w:hAnsi="Aptos" w:cs="Arial"/>
                <w:w w:val="95"/>
                <w:sz w:val="22"/>
                <w:szCs w:val="22"/>
              </w:rPr>
              <w:t>of</w:t>
            </w:r>
            <w:r w:rsidRPr="008A6BEB">
              <w:rPr>
                <w:rFonts w:ascii="Aptos" w:hAnsi="Aptos" w:cs="Arial"/>
                <w:spacing w:val="-9"/>
                <w:w w:val="95"/>
                <w:sz w:val="22"/>
                <w:szCs w:val="22"/>
              </w:rPr>
              <w:t xml:space="preserve"> </w:t>
            </w:r>
            <w:r w:rsidRPr="008A6BEB">
              <w:rPr>
                <w:rFonts w:ascii="Aptos" w:hAnsi="Aptos" w:cs="Arial"/>
                <w:w w:val="95"/>
                <w:sz w:val="22"/>
                <w:szCs w:val="22"/>
              </w:rPr>
              <w:t>the</w:t>
            </w:r>
            <w:r w:rsidRPr="008A6BEB">
              <w:rPr>
                <w:rFonts w:ascii="Aptos" w:hAnsi="Aptos" w:cs="Arial"/>
                <w:spacing w:val="-9"/>
                <w:w w:val="95"/>
                <w:sz w:val="22"/>
                <w:szCs w:val="22"/>
              </w:rPr>
              <w:t xml:space="preserve"> </w:t>
            </w:r>
            <w:r w:rsidRPr="008A6BEB">
              <w:rPr>
                <w:rFonts w:ascii="Aptos" w:hAnsi="Aptos" w:cs="Arial"/>
                <w:w w:val="95"/>
                <w:sz w:val="22"/>
                <w:szCs w:val="22"/>
              </w:rPr>
              <w:lastRenderedPageBreak/>
              <w:t>mitigation</w:t>
            </w:r>
            <w:r w:rsidRPr="008A6BEB">
              <w:rPr>
                <w:rFonts w:ascii="Aptos" w:hAnsi="Aptos" w:cs="Arial"/>
                <w:spacing w:val="-8"/>
                <w:w w:val="95"/>
                <w:sz w:val="22"/>
                <w:szCs w:val="22"/>
              </w:rPr>
              <w:t xml:space="preserve"> </w:t>
            </w:r>
            <w:r w:rsidRPr="008A6BEB">
              <w:rPr>
                <w:rFonts w:ascii="Aptos" w:hAnsi="Aptos" w:cs="Arial"/>
                <w:w w:val="95"/>
                <w:sz w:val="22"/>
                <w:szCs w:val="22"/>
              </w:rPr>
              <w:t>potential</w:t>
            </w:r>
            <w:r w:rsidRPr="008A6BEB">
              <w:rPr>
                <w:rFonts w:ascii="Aptos" w:hAnsi="Aptos" w:cs="Arial"/>
                <w:spacing w:val="-9"/>
                <w:w w:val="95"/>
                <w:sz w:val="22"/>
                <w:szCs w:val="22"/>
              </w:rPr>
              <w:t xml:space="preserve"> </w:t>
            </w:r>
            <w:r w:rsidRPr="008A6BEB">
              <w:rPr>
                <w:rFonts w:ascii="Aptos" w:hAnsi="Aptos" w:cs="Arial"/>
                <w:w w:val="95"/>
                <w:sz w:val="22"/>
                <w:szCs w:val="22"/>
              </w:rPr>
              <w:t>of</w:t>
            </w:r>
            <w:r w:rsidRPr="008A6BEB">
              <w:rPr>
                <w:rFonts w:ascii="Aptos" w:hAnsi="Aptos" w:cs="Arial"/>
                <w:spacing w:val="-9"/>
                <w:w w:val="95"/>
                <w:sz w:val="22"/>
                <w:szCs w:val="22"/>
              </w:rPr>
              <w:t xml:space="preserve"> </w:t>
            </w:r>
            <w:r w:rsidRPr="008A6BEB">
              <w:rPr>
                <w:rFonts w:ascii="Aptos" w:hAnsi="Aptos" w:cs="Arial"/>
                <w:w w:val="95"/>
                <w:sz w:val="22"/>
                <w:szCs w:val="22"/>
              </w:rPr>
              <w:t>the</w:t>
            </w:r>
            <w:r w:rsidRPr="008A6BEB">
              <w:rPr>
                <w:rFonts w:ascii="Aptos" w:hAnsi="Aptos" w:cs="Arial"/>
                <w:spacing w:val="-8"/>
                <w:w w:val="95"/>
                <w:sz w:val="22"/>
                <w:szCs w:val="22"/>
              </w:rPr>
              <w:t xml:space="preserve"> </w:t>
            </w:r>
            <w:r w:rsidRPr="008A6BEB">
              <w:rPr>
                <w:rFonts w:ascii="Aptos" w:hAnsi="Aptos" w:cs="Arial"/>
                <w:w w:val="95"/>
                <w:sz w:val="22"/>
                <w:szCs w:val="22"/>
              </w:rPr>
              <w:t>region</w:t>
            </w:r>
            <w:r w:rsidRPr="008A6BEB">
              <w:rPr>
                <w:rFonts w:ascii="Aptos" w:hAnsi="Aptos" w:cs="Arial"/>
                <w:color w:val="414042"/>
                <w:w w:val="95"/>
                <w:sz w:val="22"/>
                <w:szCs w:val="22"/>
              </w:rPr>
              <w:t>.</w:t>
            </w:r>
          </w:p>
        </w:tc>
        <w:tc>
          <w:tcPr>
            <w:tcW w:w="1701" w:type="dxa"/>
            <w:tcBorders>
              <w:top w:val="single" w:sz="4" w:space="0" w:color="auto"/>
              <w:bottom w:val="single" w:sz="4" w:space="0" w:color="auto"/>
            </w:tcBorders>
          </w:tcPr>
          <w:p w14:paraId="754BA2EE" w14:textId="77777777" w:rsidR="009342E6" w:rsidRPr="008A6BEB" w:rsidRDefault="009342E6" w:rsidP="005E431C">
            <w:pPr>
              <w:spacing w:line="360" w:lineRule="auto"/>
              <w:ind w:left="177"/>
              <w:jc w:val="both"/>
              <w:rPr>
                <w:rFonts w:ascii="Aptos" w:hAnsi="Aptos" w:cs="Arial"/>
                <w:b/>
                <w:color w:val="414042"/>
              </w:rPr>
            </w:pPr>
            <w:r w:rsidRPr="008A6BEB">
              <w:rPr>
                <w:rFonts w:ascii="Aptos" w:hAnsi="Aptos" w:cs="Arial"/>
                <w:b/>
                <w:color w:val="414042"/>
              </w:rPr>
              <w:lastRenderedPageBreak/>
              <w:t>2020-2030</w:t>
            </w:r>
          </w:p>
          <w:p w14:paraId="71B66F62" w14:textId="77777777" w:rsidR="009342E6" w:rsidRPr="008A6BEB" w:rsidRDefault="009342E6" w:rsidP="005E431C">
            <w:pPr>
              <w:spacing w:line="360" w:lineRule="auto"/>
              <w:rPr>
                <w:rFonts w:ascii="Aptos" w:hAnsi="Aptos" w:cs="Arial"/>
                <w:b/>
                <w:color w:val="414042"/>
              </w:rPr>
            </w:pPr>
          </w:p>
          <w:p w14:paraId="7EDBE43B" w14:textId="77777777" w:rsidR="009342E6" w:rsidRPr="008A6BEB" w:rsidRDefault="009342E6" w:rsidP="005E431C">
            <w:pPr>
              <w:tabs>
                <w:tab w:val="left" w:pos="1483"/>
              </w:tabs>
              <w:spacing w:line="360" w:lineRule="auto"/>
              <w:rPr>
                <w:rFonts w:ascii="Aptos" w:hAnsi="Aptos" w:cs="Arial"/>
              </w:rPr>
            </w:pPr>
            <w:r w:rsidRPr="008A6BEB">
              <w:rPr>
                <w:rFonts w:ascii="Aptos" w:hAnsi="Aptos" w:cs="Arial"/>
              </w:rPr>
              <w:tab/>
            </w:r>
          </w:p>
          <w:p w14:paraId="54CF9F59" w14:textId="77777777" w:rsidR="009342E6" w:rsidRPr="008A6BEB" w:rsidRDefault="009342E6" w:rsidP="005E431C">
            <w:pPr>
              <w:tabs>
                <w:tab w:val="left" w:pos="1483"/>
              </w:tabs>
              <w:spacing w:line="360" w:lineRule="auto"/>
              <w:rPr>
                <w:rFonts w:ascii="Aptos" w:hAnsi="Aptos" w:cs="Arial"/>
              </w:rPr>
            </w:pPr>
          </w:p>
        </w:tc>
      </w:tr>
      <w:tr w:rsidR="009342E6" w:rsidRPr="008A6BEB" w14:paraId="6A3CD318" w14:textId="77777777" w:rsidTr="005E431C">
        <w:trPr>
          <w:trHeight w:val="416"/>
        </w:trPr>
        <w:tc>
          <w:tcPr>
            <w:tcW w:w="851" w:type="dxa"/>
            <w:tcBorders>
              <w:top w:val="single" w:sz="4" w:space="0" w:color="auto"/>
              <w:bottom w:val="single" w:sz="4" w:space="0" w:color="auto"/>
            </w:tcBorders>
          </w:tcPr>
          <w:p w14:paraId="571DB0A8"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5</w:t>
            </w:r>
          </w:p>
        </w:tc>
        <w:tc>
          <w:tcPr>
            <w:tcW w:w="3544" w:type="dxa"/>
            <w:tcBorders>
              <w:top w:val="single" w:sz="4" w:space="0" w:color="auto"/>
              <w:bottom w:val="single" w:sz="4" w:space="0" w:color="auto"/>
            </w:tcBorders>
          </w:tcPr>
          <w:p w14:paraId="290EF66C" w14:textId="77777777" w:rsidR="009342E6" w:rsidRPr="008A6BEB" w:rsidRDefault="009342E6" w:rsidP="005E431C">
            <w:pPr>
              <w:spacing w:before="1" w:line="360" w:lineRule="auto"/>
              <w:ind w:left="-109"/>
              <w:rPr>
                <w:rFonts w:ascii="Aptos" w:hAnsi="Aptos" w:cs="Arial"/>
                <w:bCs/>
                <w:color w:val="231F20"/>
                <w:w w:val="95"/>
              </w:rPr>
            </w:pPr>
            <w:r w:rsidRPr="008A6BEB">
              <w:rPr>
                <w:rFonts w:ascii="Aptos" w:hAnsi="Aptos" w:cs="Arial"/>
                <w:bCs/>
                <w:color w:val="231F20"/>
                <w:w w:val="95"/>
              </w:rPr>
              <w:t>IGAD</w:t>
            </w:r>
            <w:r w:rsidRPr="008A6BEB">
              <w:rPr>
                <w:rFonts w:ascii="Aptos" w:hAnsi="Aptos" w:cs="Arial"/>
                <w:bCs/>
                <w:color w:val="231F20"/>
                <w:spacing w:val="12"/>
                <w:w w:val="95"/>
              </w:rPr>
              <w:t xml:space="preserve"> </w:t>
            </w:r>
            <w:r w:rsidRPr="008A6BEB">
              <w:rPr>
                <w:rFonts w:ascii="Aptos" w:hAnsi="Aptos" w:cs="Arial"/>
                <w:bCs/>
                <w:color w:val="231F20"/>
                <w:w w:val="95"/>
              </w:rPr>
              <w:t>Climate</w:t>
            </w:r>
            <w:r w:rsidRPr="008A6BEB">
              <w:rPr>
                <w:rFonts w:ascii="Aptos" w:hAnsi="Aptos" w:cs="Arial"/>
                <w:bCs/>
                <w:color w:val="231F20"/>
                <w:spacing w:val="12"/>
                <w:w w:val="95"/>
              </w:rPr>
              <w:t xml:space="preserve"> </w:t>
            </w:r>
            <w:r w:rsidRPr="008A6BEB">
              <w:rPr>
                <w:rFonts w:ascii="Aptos" w:hAnsi="Aptos" w:cs="Arial"/>
                <w:bCs/>
                <w:color w:val="231F20"/>
                <w:w w:val="95"/>
              </w:rPr>
              <w:t>Prediction</w:t>
            </w:r>
            <w:r w:rsidRPr="008A6BEB">
              <w:rPr>
                <w:rFonts w:ascii="Aptos" w:hAnsi="Aptos" w:cs="Arial"/>
                <w:bCs/>
                <w:color w:val="231F20"/>
                <w:spacing w:val="13"/>
                <w:w w:val="95"/>
              </w:rPr>
              <w:t xml:space="preserve"> </w:t>
            </w:r>
            <w:r w:rsidRPr="008A6BEB">
              <w:rPr>
                <w:rFonts w:ascii="Aptos" w:hAnsi="Aptos" w:cs="Arial"/>
                <w:bCs/>
                <w:color w:val="231F20"/>
                <w:w w:val="95"/>
              </w:rPr>
              <w:t>and</w:t>
            </w:r>
            <w:r w:rsidRPr="008A6BEB">
              <w:rPr>
                <w:rFonts w:ascii="Aptos" w:hAnsi="Aptos" w:cs="Arial"/>
                <w:bCs/>
                <w:color w:val="231F20"/>
                <w:spacing w:val="-48"/>
                <w:w w:val="95"/>
              </w:rPr>
              <w:t xml:space="preserve"> </w:t>
            </w:r>
            <w:r w:rsidRPr="008A6BEB">
              <w:rPr>
                <w:rFonts w:ascii="Aptos" w:hAnsi="Aptos" w:cs="Arial"/>
                <w:bCs/>
                <w:color w:val="231F20"/>
                <w:w w:val="95"/>
              </w:rPr>
              <w:t>Applications</w:t>
            </w:r>
            <w:r w:rsidRPr="008A6BEB">
              <w:rPr>
                <w:rFonts w:ascii="Aptos" w:hAnsi="Aptos" w:cs="Arial"/>
                <w:bCs/>
                <w:color w:val="231F20"/>
                <w:spacing w:val="22"/>
                <w:w w:val="95"/>
              </w:rPr>
              <w:t xml:space="preserve"> </w:t>
            </w:r>
            <w:r w:rsidRPr="008A6BEB">
              <w:rPr>
                <w:rFonts w:ascii="Aptos" w:hAnsi="Aptos" w:cs="Arial"/>
                <w:bCs/>
                <w:color w:val="231F20"/>
                <w:w w:val="95"/>
              </w:rPr>
              <w:t>Centre</w:t>
            </w:r>
            <w:r w:rsidRPr="008A6BEB">
              <w:rPr>
                <w:rFonts w:ascii="Aptos" w:hAnsi="Aptos" w:cs="Arial"/>
                <w:bCs/>
                <w:color w:val="231F20"/>
                <w:spacing w:val="22"/>
                <w:w w:val="95"/>
              </w:rPr>
              <w:t xml:space="preserve"> </w:t>
            </w:r>
            <w:r w:rsidRPr="008A6BEB">
              <w:rPr>
                <w:rFonts w:ascii="Aptos" w:hAnsi="Aptos" w:cs="Arial"/>
                <w:bCs/>
                <w:color w:val="231F20"/>
                <w:w w:val="95"/>
              </w:rPr>
              <w:t>(ICPAC)</w:t>
            </w:r>
          </w:p>
          <w:p w14:paraId="3E105B76" w14:textId="77777777" w:rsidR="009342E6" w:rsidRPr="008A6BEB" w:rsidRDefault="009342E6" w:rsidP="005E431C">
            <w:pPr>
              <w:spacing w:before="1" w:line="360" w:lineRule="auto"/>
              <w:ind w:left="299" w:hanging="408"/>
              <w:rPr>
                <w:rFonts w:ascii="Aptos" w:hAnsi="Aptos" w:cs="Arial"/>
                <w:bCs/>
              </w:rPr>
            </w:pPr>
            <w:hyperlink r:id="rId23" w:history="1">
              <w:r w:rsidRPr="008A6BEB">
                <w:rPr>
                  <w:rStyle w:val="Hyperlink"/>
                  <w:rFonts w:ascii="Aptos" w:hAnsi="Aptos" w:cs="Arial"/>
                  <w:bCs/>
                </w:rPr>
                <w:t>https://www.icpac.net/</w:t>
              </w:r>
            </w:hyperlink>
          </w:p>
          <w:p w14:paraId="1491899F" w14:textId="77777777" w:rsidR="009342E6" w:rsidRPr="008A6BEB" w:rsidRDefault="009342E6" w:rsidP="005E431C">
            <w:pPr>
              <w:spacing w:before="1" w:line="360" w:lineRule="auto"/>
              <w:ind w:left="299"/>
              <w:rPr>
                <w:rFonts w:ascii="Aptos" w:hAnsi="Aptos" w:cs="Arial"/>
                <w:b/>
              </w:rPr>
            </w:pPr>
          </w:p>
          <w:p w14:paraId="2E5964BE" w14:textId="77777777" w:rsidR="009342E6" w:rsidRPr="008A6BEB" w:rsidRDefault="009342E6" w:rsidP="005E431C">
            <w:pPr>
              <w:spacing w:line="360" w:lineRule="auto"/>
              <w:jc w:val="both"/>
              <w:rPr>
                <w:rFonts w:ascii="Aptos" w:hAnsi="Aptos" w:cs="Arial"/>
                <w:b/>
                <w:color w:val="414042"/>
                <w:w w:val="95"/>
              </w:rPr>
            </w:pPr>
          </w:p>
        </w:tc>
        <w:tc>
          <w:tcPr>
            <w:tcW w:w="8505" w:type="dxa"/>
            <w:tcBorders>
              <w:top w:val="single" w:sz="4" w:space="0" w:color="auto"/>
              <w:bottom w:val="single" w:sz="4" w:space="0" w:color="auto"/>
            </w:tcBorders>
          </w:tcPr>
          <w:p w14:paraId="367A878B"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shd w:val="clear" w:color="auto" w:fill="FFFFFF"/>
              </w:rPr>
            </w:pPr>
            <w:r w:rsidRPr="008A6BEB">
              <w:rPr>
                <w:rFonts w:ascii="Aptos" w:hAnsi="Aptos" w:cs="Arial"/>
                <w:sz w:val="22"/>
                <w:szCs w:val="22"/>
              </w:rPr>
              <w:t>ICPAC is a specialized institution of the Inter-Governmental Authority on Development (IGAD). Its objectives include enhancing the technical capacity of both producers and users of climate information, developing a proactive, timely, and comprehensive system for disseminating information and products, and expanding the knowledge base within the sub-region to support informed decision-making by fostering a clearer understanding of climate and climate-related processes. IGAD Member States are Djibouti, Ethiopia, Eritrea, Kenya, Somalia, Sudan, South Sudan, and Uganda</w:t>
            </w:r>
            <w:r w:rsidRPr="008A6BEB">
              <w:rPr>
                <w:rFonts w:ascii="Aptos" w:hAnsi="Aptos" w:cs="Arial"/>
                <w:sz w:val="22"/>
                <w:szCs w:val="22"/>
                <w:shd w:val="clear" w:color="auto" w:fill="FFFFFF" w:themeFill="background1"/>
              </w:rPr>
              <w:t xml:space="preserve">. </w:t>
            </w:r>
            <w:r w:rsidRPr="008A6BEB">
              <w:rPr>
                <w:rFonts w:ascii="Aptos" w:hAnsi="Aptos" w:cs="Arial"/>
                <w:color w:val="000000"/>
                <w:sz w:val="22"/>
                <w:szCs w:val="22"/>
                <w:shd w:val="clear" w:color="auto" w:fill="FFFFFF" w:themeFill="background1"/>
              </w:rPr>
              <w:t xml:space="preserve">IGAD’s Climate </w:t>
            </w:r>
            <w:proofErr w:type="spellStart"/>
            <w:r w:rsidRPr="008A6BEB">
              <w:rPr>
                <w:rFonts w:ascii="Aptos" w:hAnsi="Aptos" w:cs="Arial"/>
                <w:color w:val="000000"/>
                <w:sz w:val="22"/>
                <w:szCs w:val="22"/>
                <w:shd w:val="clear" w:color="auto" w:fill="FFFFFF" w:themeFill="background1"/>
              </w:rPr>
              <w:t>Center</w:t>
            </w:r>
            <w:proofErr w:type="spellEnd"/>
            <w:r w:rsidRPr="008A6BEB">
              <w:rPr>
                <w:rFonts w:ascii="Aptos" w:hAnsi="Aptos" w:cs="Arial"/>
                <w:color w:val="000000"/>
                <w:sz w:val="22"/>
                <w:szCs w:val="22"/>
                <w:shd w:val="clear" w:color="auto" w:fill="FFFFFF" w:themeFill="background1"/>
              </w:rPr>
              <w:t xml:space="preserve"> and provides climate services and supports national institutions to improve their service delivery in areas such as climate forecasting, monitoring of food security, crop, rangelands, pests, forests, natural habitats, or supporting climate change adaptation and mitigation</w:t>
            </w:r>
          </w:p>
        </w:tc>
        <w:tc>
          <w:tcPr>
            <w:tcW w:w="1701" w:type="dxa"/>
            <w:tcBorders>
              <w:top w:val="single" w:sz="4" w:space="0" w:color="auto"/>
              <w:bottom w:val="single" w:sz="4" w:space="0" w:color="auto"/>
            </w:tcBorders>
          </w:tcPr>
          <w:p w14:paraId="15AEB405" w14:textId="77777777" w:rsidR="009342E6" w:rsidRPr="008A6BEB" w:rsidRDefault="009342E6" w:rsidP="005E431C">
            <w:pPr>
              <w:spacing w:line="360" w:lineRule="auto"/>
              <w:ind w:left="177"/>
              <w:jc w:val="both"/>
              <w:rPr>
                <w:rFonts w:ascii="Aptos" w:hAnsi="Aptos" w:cs="Arial"/>
                <w:b/>
                <w:color w:val="414042"/>
              </w:rPr>
            </w:pPr>
            <w:r w:rsidRPr="008A6BEB">
              <w:rPr>
                <w:rFonts w:ascii="Aptos" w:hAnsi="Aptos" w:cs="Arial"/>
                <w:b/>
                <w:color w:val="414042"/>
              </w:rPr>
              <w:t>2021</w:t>
            </w:r>
          </w:p>
        </w:tc>
      </w:tr>
      <w:tr w:rsidR="009342E6" w:rsidRPr="008A6BEB" w14:paraId="6F65B6AD" w14:textId="77777777" w:rsidTr="005E431C">
        <w:tc>
          <w:tcPr>
            <w:tcW w:w="851" w:type="dxa"/>
            <w:tcBorders>
              <w:top w:val="single" w:sz="4" w:space="0" w:color="auto"/>
              <w:bottom w:val="single" w:sz="4" w:space="0" w:color="auto"/>
            </w:tcBorders>
          </w:tcPr>
          <w:p w14:paraId="3A7B3129"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6</w:t>
            </w:r>
          </w:p>
        </w:tc>
        <w:tc>
          <w:tcPr>
            <w:tcW w:w="3544" w:type="dxa"/>
            <w:tcBorders>
              <w:top w:val="single" w:sz="4" w:space="0" w:color="auto"/>
              <w:bottom w:val="single" w:sz="4" w:space="0" w:color="auto"/>
            </w:tcBorders>
          </w:tcPr>
          <w:p w14:paraId="2319CBE3" w14:textId="77777777" w:rsidR="009342E6" w:rsidRPr="008A6BEB" w:rsidRDefault="009342E6" w:rsidP="005E431C">
            <w:pPr>
              <w:spacing w:before="1" w:line="360" w:lineRule="auto"/>
              <w:ind w:left="299"/>
              <w:rPr>
                <w:rFonts w:ascii="Aptos" w:hAnsi="Aptos" w:cs="Arial"/>
                <w:bCs/>
                <w:color w:val="414042"/>
              </w:rPr>
            </w:pPr>
            <w:r w:rsidRPr="008A6BEB">
              <w:rPr>
                <w:rFonts w:ascii="Aptos" w:hAnsi="Aptos" w:cs="Arial"/>
                <w:bCs/>
                <w:color w:val="414042"/>
              </w:rPr>
              <w:t xml:space="preserve">ECCAS Action Plan </w:t>
            </w:r>
            <w:proofErr w:type="gramStart"/>
            <w:r w:rsidRPr="008A6BEB">
              <w:rPr>
                <w:rFonts w:ascii="Aptos" w:hAnsi="Aptos" w:cs="Arial"/>
                <w:bCs/>
                <w:color w:val="414042"/>
              </w:rPr>
              <w:t>For</w:t>
            </w:r>
            <w:proofErr w:type="gramEnd"/>
            <w:r w:rsidRPr="008A6BEB">
              <w:rPr>
                <w:rFonts w:ascii="Aptos" w:hAnsi="Aptos" w:cs="Arial"/>
                <w:bCs/>
                <w:color w:val="414042"/>
                <w:spacing w:val="1"/>
              </w:rPr>
              <w:t xml:space="preserve"> </w:t>
            </w:r>
            <w:r w:rsidRPr="008A6BEB">
              <w:rPr>
                <w:rFonts w:ascii="Aptos" w:hAnsi="Aptos" w:cs="Arial"/>
                <w:bCs/>
                <w:color w:val="414042"/>
                <w:w w:val="95"/>
              </w:rPr>
              <w:t>Implementation of the Central</w:t>
            </w:r>
            <w:r w:rsidRPr="008A6BEB">
              <w:rPr>
                <w:rFonts w:ascii="Aptos" w:hAnsi="Aptos" w:cs="Arial"/>
                <w:bCs/>
                <w:color w:val="414042"/>
                <w:spacing w:val="1"/>
                <w:w w:val="95"/>
              </w:rPr>
              <w:t xml:space="preserve"> </w:t>
            </w:r>
            <w:r w:rsidRPr="00064408">
              <w:rPr>
                <w:rFonts w:ascii="Aptos" w:hAnsi="Aptos" w:cs="Arial"/>
                <w:bCs/>
                <w:color w:val="414042"/>
              </w:rPr>
              <w:t>Africa Gender Responsive Regional Strategy for Risk Prevention, Disaster</w:t>
            </w:r>
            <w:r w:rsidRPr="008A6BEB">
              <w:rPr>
                <w:rFonts w:ascii="Aptos" w:hAnsi="Aptos" w:cs="Arial"/>
                <w:bCs/>
                <w:color w:val="414042"/>
                <w:spacing w:val="-36"/>
                <w:w w:val="90"/>
              </w:rPr>
              <w:t xml:space="preserve"> </w:t>
            </w:r>
            <w:r w:rsidRPr="008A6BEB">
              <w:rPr>
                <w:rFonts w:ascii="Aptos" w:hAnsi="Aptos" w:cs="Arial"/>
                <w:bCs/>
                <w:color w:val="414042"/>
              </w:rPr>
              <w:t>Management</w:t>
            </w:r>
            <w:r w:rsidRPr="008A6BEB">
              <w:rPr>
                <w:rFonts w:ascii="Aptos" w:hAnsi="Aptos" w:cs="Arial"/>
                <w:bCs/>
                <w:color w:val="414042"/>
                <w:spacing w:val="6"/>
              </w:rPr>
              <w:t xml:space="preserve"> </w:t>
            </w:r>
            <w:r w:rsidRPr="008A6BEB">
              <w:rPr>
                <w:rFonts w:ascii="Aptos" w:hAnsi="Aptos" w:cs="Arial"/>
                <w:bCs/>
                <w:color w:val="414042"/>
              </w:rPr>
              <w:t>and</w:t>
            </w:r>
            <w:r w:rsidRPr="008A6BEB">
              <w:rPr>
                <w:rFonts w:ascii="Aptos" w:hAnsi="Aptos" w:cs="Arial"/>
                <w:bCs/>
                <w:color w:val="414042"/>
                <w:spacing w:val="7"/>
              </w:rPr>
              <w:t xml:space="preserve"> </w:t>
            </w:r>
            <w:r w:rsidRPr="008A6BEB">
              <w:rPr>
                <w:rFonts w:ascii="Aptos" w:hAnsi="Aptos" w:cs="Arial"/>
                <w:bCs/>
                <w:color w:val="414042"/>
              </w:rPr>
              <w:t>Climate</w:t>
            </w:r>
            <w:r w:rsidRPr="008A6BEB">
              <w:rPr>
                <w:rFonts w:ascii="Aptos" w:hAnsi="Aptos" w:cs="Arial"/>
                <w:bCs/>
                <w:color w:val="414042"/>
                <w:spacing w:val="6"/>
              </w:rPr>
              <w:t xml:space="preserve"> </w:t>
            </w:r>
            <w:r w:rsidRPr="008A6BEB">
              <w:rPr>
                <w:rFonts w:ascii="Aptos" w:hAnsi="Aptos" w:cs="Arial"/>
                <w:bCs/>
                <w:color w:val="414042"/>
              </w:rPr>
              <w:t>Change</w:t>
            </w:r>
            <w:r w:rsidRPr="008A6BEB">
              <w:rPr>
                <w:rFonts w:ascii="Aptos" w:hAnsi="Aptos" w:cs="Arial"/>
                <w:bCs/>
                <w:color w:val="414042"/>
                <w:spacing w:val="-41"/>
              </w:rPr>
              <w:t xml:space="preserve"> </w:t>
            </w:r>
            <w:r w:rsidRPr="008A6BEB">
              <w:rPr>
                <w:rFonts w:ascii="Aptos" w:hAnsi="Aptos" w:cs="Arial"/>
                <w:bCs/>
                <w:color w:val="414042"/>
              </w:rPr>
              <w:t xml:space="preserve">Adaptation. </w:t>
            </w:r>
            <w:hyperlink r:id="rId24" w:history="1">
              <w:r w:rsidRPr="008A6BEB">
                <w:rPr>
                  <w:rStyle w:val="Hyperlink"/>
                  <w:rFonts w:ascii="Aptos" w:hAnsi="Aptos" w:cs="Arial"/>
                  <w:bCs/>
                </w:rPr>
                <w:t>https://atjhub.csvr.org.za/economic-community-of-central-african-states/</w:t>
              </w:r>
            </w:hyperlink>
          </w:p>
        </w:tc>
        <w:tc>
          <w:tcPr>
            <w:tcW w:w="8505" w:type="dxa"/>
            <w:tcBorders>
              <w:top w:val="single" w:sz="4" w:space="0" w:color="auto"/>
              <w:bottom w:val="single" w:sz="4" w:space="0" w:color="auto"/>
            </w:tcBorders>
          </w:tcPr>
          <w:p w14:paraId="2FAF7CB6" w14:textId="77777777" w:rsidR="009342E6" w:rsidRPr="008A6BEB" w:rsidRDefault="009342E6" w:rsidP="005E431C">
            <w:pPr>
              <w:pStyle w:val="NormalWeb"/>
              <w:shd w:val="clear" w:color="auto" w:fill="FFFFFF"/>
              <w:spacing w:before="0" w:beforeAutospacing="0" w:after="225" w:afterAutospacing="0" w:line="360" w:lineRule="auto"/>
              <w:jc w:val="both"/>
              <w:textAlignment w:val="baseline"/>
              <w:rPr>
                <w:rFonts w:ascii="Aptos" w:hAnsi="Aptos" w:cs="Arial"/>
                <w:sz w:val="22"/>
                <w:szCs w:val="22"/>
              </w:rPr>
            </w:pPr>
            <w:r w:rsidRPr="008A6BEB">
              <w:rPr>
                <w:rFonts w:ascii="Aptos" w:hAnsi="Aptos" w:cs="Arial"/>
                <w:sz w:val="22"/>
                <w:szCs w:val="22"/>
              </w:rPr>
              <w:t>The Economic Community of Central African States (ECCAS) action plan aims to help member states develop mechanisms to manage disasters, such as droughts and flooding, with a focus on gender. This approach is important because disasters often affect women and men differently, and women need to be actively involved in risk management strategies, as they are crucial agents in this field yet underrepresented. Section 2, Priority 4 of the action plan highlights the importance of "building back better" in terms of "recovery, rehabilitation, and reconstruction" after disasters. This includes integrating women's voices in post-disaster coordination efforts and addressing gender-specific needs</w:t>
            </w:r>
          </w:p>
        </w:tc>
        <w:tc>
          <w:tcPr>
            <w:tcW w:w="1701" w:type="dxa"/>
            <w:tcBorders>
              <w:top w:val="single" w:sz="4" w:space="0" w:color="auto"/>
              <w:bottom w:val="single" w:sz="4" w:space="0" w:color="auto"/>
            </w:tcBorders>
          </w:tcPr>
          <w:p w14:paraId="7A502343" w14:textId="77777777" w:rsidR="009342E6" w:rsidRPr="008A6BEB" w:rsidRDefault="009342E6" w:rsidP="005E431C">
            <w:pPr>
              <w:spacing w:line="360" w:lineRule="auto"/>
              <w:ind w:left="177"/>
              <w:jc w:val="both"/>
              <w:rPr>
                <w:rFonts w:ascii="Aptos" w:hAnsi="Aptos" w:cs="Arial"/>
                <w:b/>
                <w:color w:val="414042"/>
              </w:rPr>
            </w:pPr>
            <w:r w:rsidRPr="008A6BEB">
              <w:rPr>
                <w:rFonts w:ascii="Aptos" w:hAnsi="Aptos" w:cs="Arial"/>
                <w:b/>
                <w:color w:val="414042"/>
              </w:rPr>
              <w:t xml:space="preserve">2020 – 2030 </w:t>
            </w:r>
          </w:p>
        </w:tc>
      </w:tr>
      <w:tr w:rsidR="009342E6" w:rsidRPr="008A6BEB" w14:paraId="2731C42D" w14:textId="77777777" w:rsidTr="005E431C">
        <w:tc>
          <w:tcPr>
            <w:tcW w:w="851" w:type="dxa"/>
            <w:tcBorders>
              <w:top w:val="single" w:sz="4" w:space="0" w:color="auto"/>
              <w:bottom w:val="single" w:sz="4" w:space="0" w:color="auto"/>
            </w:tcBorders>
          </w:tcPr>
          <w:p w14:paraId="2C1DF612"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lastRenderedPageBreak/>
              <w:t>7</w:t>
            </w:r>
          </w:p>
        </w:tc>
        <w:tc>
          <w:tcPr>
            <w:tcW w:w="3544" w:type="dxa"/>
            <w:tcBorders>
              <w:top w:val="single" w:sz="4" w:space="0" w:color="auto"/>
              <w:bottom w:val="single" w:sz="4" w:space="0" w:color="auto"/>
            </w:tcBorders>
          </w:tcPr>
          <w:p w14:paraId="1475E7AF" w14:textId="77777777" w:rsidR="009342E6" w:rsidRPr="008A6BEB" w:rsidRDefault="009342E6" w:rsidP="005E431C">
            <w:pPr>
              <w:spacing w:before="1" w:line="360" w:lineRule="auto"/>
              <w:ind w:left="299"/>
              <w:rPr>
                <w:rFonts w:ascii="Aptos" w:hAnsi="Aptos" w:cs="Arial"/>
              </w:rPr>
            </w:pPr>
            <w:r w:rsidRPr="008A6BEB">
              <w:rPr>
                <w:rFonts w:ascii="Aptos" w:hAnsi="Aptos" w:cs="Arial"/>
                <w:color w:val="1A1A1A"/>
                <w:shd w:val="clear" w:color="auto" w:fill="FFFFFF"/>
              </w:rPr>
              <w:t>The Arab Maghreb Union (AMU)</w:t>
            </w:r>
            <w:r w:rsidRPr="008A6BEB">
              <w:rPr>
                <w:rFonts w:ascii="Aptos" w:hAnsi="Aptos" w:cs="Arial"/>
                <w:color w:val="414042"/>
              </w:rPr>
              <w:t xml:space="preserve">. </w:t>
            </w:r>
            <w:hyperlink r:id="rId25" w:history="1">
              <w:r w:rsidRPr="008A6BEB">
                <w:rPr>
                  <w:rStyle w:val="Hyperlink"/>
                  <w:rFonts w:ascii="Aptos" w:hAnsi="Aptos" w:cs="Arial"/>
                </w:rPr>
                <w:t>https://au.int/en/recs/uma</w:t>
              </w:r>
            </w:hyperlink>
          </w:p>
          <w:p w14:paraId="0A45E192" w14:textId="77777777" w:rsidR="009342E6" w:rsidRPr="008A6BEB" w:rsidRDefault="009342E6" w:rsidP="005E431C">
            <w:pPr>
              <w:spacing w:before="1" w:line="360" w:lineRule="auto"/>
              <w:ind w:left="299"/>
              <w:rPr>
                <w:rFonts w:ascii="Aptos" w:hAnsi="Aptos" w:cs="Arial"/>
                <w:color w:val="414042"/>
              </w:rPr>
            </w:pPr>
          </w:p>
          <w:p w14:paraId="35EB4BF9" w14:textId="77777777" w:rsidR="009342E6" w:rsidRPr="008A6BEB" w:rsidRDefault="009342E6" w:rsidP="005E431C">
            <w:pPr>
              <w:spacing w:before="1" w:line="360" w:lineRule="auto"/>
              <w:ind w:left="299"/>
              <w:rPr>
                <w:rFonts w:ascii="Aptos" w:hAnsi="Aptos" w:cs="Arial"/>
                <w:b/>
                <w:color w:val="414042"/>
              </w:rPr>
            </w:pPr>
          </w:p>
        </w:tc>
        <w:tc>
          <w:tcPr>
            <w:tcW w:w="8505" w:type="dxa"/>
            <w:tcBorders>
              <w:top w:val="single" w:sz="4" w:space="0" w:color="auto"/>
              <w:bottom w:val="single" w:sz="4" w:space="0" w:color="auto"/>
            </w:tcBorders>
          </w:tcPr>
          <w:p w14:paraId="1ECE5033"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t>The Arab Maghreb Union (AMU), formed in 1989 by Algeria, Libya, Mauritania, Morocco, and Tunisia, aimed to enhance regional cooperation and development. The member states committed to coordinating policies for sustainable development across all sectors, as formalized by the Treaty and the Marrakesh Summit's Solemn Declaration. The AMU's goals include strengthening fraternal ties, promoting societal progress and rights, preserving peace with justice, adopting common policies, and gradually enabling the free movement of people, services, goods, and capital among the member nations</w:t>
            </w:r>
            <w:r w:rsidRPr="008A6BEB">
              <w:rPr>
                <w:rFonts w:ascii="Aptos" w:hAnsi="Aptos" w:cs="Arial"/>
                <w:color w:val="1A1A1A"/>
                <w:sz w:val="22"/>
                <w:szCs w:val="22"/>
                <w:shd w:val="clear" w:color="auto" w:fill="FFFFFF"/>
              </w:rPr>
              <w:t xml:space="preserve">. </w:t>
            </w:r>
          </w:p>
        </w:tc>
        <w:tc>
          <w:tcPr>
            <w:tcW w:w="1701" w:type="dxa"/>
            <w:tcBorders>
              <w:top w:val="single" w:sz="4" w:space="0" w:color="auto"/>
              <w:bottom w:val="single" w:sz="4" w:space="0" w:color="auto"/>
            </w:tcBorders>
          </w:tcPr>
          <w:p w14:paraId="6BE7659A" w14:textId="77777777" w:rsidR="009342E6" w:rsidRPr="008A6BEB" w:rsidRDefault="009342E6" w:rsidP="005E431C">
            <w:pPr>
              <w:spacing w:line="360" w:lineRule="auto"/>
              <w:ind w:left="177"/>
              <w:jc w:val="both"/>
              <w:rPr>
                <w:rFonts w:ascii="Aptos" w:hAnsi="Aptos" w:cs="Arial"/>
                <w:b/>
                <w:color w:val="414042"/>
              </w:rPr>
            </w:pPr>
            <w:r w:rsidRPr="008A6BEB">
              <w:rPr>
                <w:rFonts w:ascii="Aptos" w:hAnsi="Aptos" w:cs="Arial"/>
                <w:b/>
                <w:color w:val="414042"/>
              </w:rPr>
              <w:t>1889</w:t>
            </w:r>
          </w:p>
        </w:tc>
      </w:tr>
      <w:tr w:rsidR="009342E6" w:rsidRPr="008A6BEB" w14:paraId="755AECC2" w14:textId="77777777" w:rsidTr="005E431C">
        <w:tc>
          <w:tcPr>
            <w:tcW w:w="851" w:type="dxa"/>
            <w:tcBorders>
              <w:top w:val="single" w:sz="4" w:space="0" w:color="auto"/>
              <w:bottom w:val="single" w:sz="4" w:space="0" w:color="auto"/>
            </w:tcBorders>
          </w:tcPr>
          <w:p w14:paraId="3B3FB64F" w14:textId="77777777" w:rsidR="009342E6" w:rsidRPr="008A6BEB" w:rsidRDefault="009342E6" w:rsidP="005E431C">
            <w:pPr>
              <w:spacing w:line="360" w:lineRule="auto"/>
              <w:jc w:val="both"/>
              <w:rPr>
                <w:rFonts w:ascii="Aptos" w:hAnsi="Aptos" w:cs="Arial"/>
                <w:b/>
                <w:bCs/>
              </w:rPr>
            </w:pPr>
            <w:r w:rsidRPr="008A6BEB">
              <w:rPr>
                <w:rFonts w:ascii="Aptos" w:hAnsi="Aptos" w:cs="Arial"/>
                <w:b/>
                <w:bCs/>
              </w:rPr>
              <w:t>8</w:t>
            </w:r>
          </w:p>
        </w:tc>
        <w:tc>
          <w:tcPr>
            <w:tcW w:w="3544" w:type="dxa"/>
            <w:tcBorders>
              <w:top w:val="single" w:sz="4" w:space="0" w:color="auto"/>
              <w:bottom w:val="single" w:sz="4" w:space="0" w:color="auto"/>
            </w:tcBorders>
          </w:tcPr>
          <w:p w14:paraId="1641C4E0" w14:textId="77777777" w:rsidR="009342E6" w:rsidRPr="008A6BEB" w:rsidRDefault="009342E6" w:rsidP="005E431C">
            <w:pPr>
              <w:spacing w:before="1" w:line="360" w:lineRule="auto"/>
              <w:ind w:left="299"/>
              <w:rPr>
                <w:rFonts w:ascii="Aptos" w:hAnsi="Aptos" w:cs="Arial"/>
                <w:color w:val="1A1A1A"/>
                <w:shd w:val="clear" w:color="auto" w:fill="FFFFFF"/>
              </w:rPr>
            </w:pPr>
            <w:r w:rsidRPr="008A6BEB">
              <w:rPr>
                <w:rFonts w:ascii="Aptos" w:hAnsi="Aptos" w:cs="Arial"/>
                <w:color w:val="1A1A1A"/>
                <w:shd w:val="clear" w:color="auto" w:fill="FFFFFF"/>
              </w:rPr>
              <w:t xml:space="preserve">Community of Sahel-Saharan States (CEN-SAS). </w:t>
            </w:r>
            <w:hyperlink r:id="rId26" w:history="1">
              <w:r w:rsidRPr="008A6BEB">
                <w:rPr>
                  <w:rStyle w:val="Hyperlink"/>
                  <w:rFonts w:ascii="Aptos" w:hAnsi="Aptos" w:cs="Arial"/>
                  <w:shd w:val="clear" w:color="auto" w:fill="FFFFFF"/>
                </w:rPr>
                <w:t>https://au.int/en/recs/censad</w:t>
              </w:r>
            </w:hyperlink>
          </w:p>
          <w:p w14:paraId="742A867C" w14:textId="77777777" w:rsidR="009342E6" w:rsidRPr="008A6BEB" w:rsidRDefault="009342E6" w:rsidP="005E431C">
            <w:pPr>
              <w:spacing w:before="1" w:line="360" w:lineRule="auto"/>
              <w:ind w:left="299"/>
              <w:rPr>
                <w:rFonts w:ascii="Aptos" w:hAnsi="Aptos" w:cs="Arial"/>
                <w:color w:val="1A1A1A"/>
                <w:shd w:val="clear" w:color="auto" w:fill="FFFFFF"/>
              </w:rPr>
            </w:pPr>
          </w:p>
        </w:tc>
        <w:tc>
          <w:tcPr>
            <w:tcW w:w="8505" w:type="dxa"/>
            <w:tcBorders>
              <w:top w:val="single" w:sz="4" w:space="0" w:color="auto"/>
              <w:bottom w:val="single" w:sz="4" w:space="0" w:color="auto"/>
            </w:tcBorders>
          </w:tcPr>
          <w:p w14:paraId="1E763D55" w14:textId="77777777" w:rsidR="009342E6" w:rsidRPr="008A6BEB" w:rsidRDefault="009342E6" w:rsidP="005E431C">
            <w:pPr>
              <w:pStyle w:val="NormalWeb"/>
              <w:shd w:val="clear" w:color="auto" w:fill="FFFFFF"/>
              <w:spacing w:before="0" w:beforeAutospacing="0" w:after="0" w:afterAutospacing="0" w:line="360" w:lineRule="auto"/>
              <w:jc w:val="both"/>
              <w:textAlignment w:val="baseline"/>
              <w:rPr>
                <w:rFonts w:ascii="Aptos" w:hAnsi="Aptos" w:cs="Arial"/>
                <w:sz w:val="22"/>
                <w:szCs w:val="22"/>
              </w:rPr>
            </w:pPr>
            <w:r w:rsidRPr="008A6BEB">
              <w:rPr>
                <w:rFonts w:ascii="Aptos" w:hAnsi="Aptos" w:cs="Arial"/>
                <w:sz w:val="22"/>
                <w:szCs w:val="22"/>
              </w:rPr>
              <w:t>The Community of Sahel-Saharan States (CEN-SAD) was established in 1998 to promote regional economic integration and cooperation among its member states. It became a regional economic community in 2000 and gained observer status at the UN General Assembly. CEN-SAD's objectives include forming an economic union, removing barriers to unity, facilitating free movement, enhancing transportation and telecommunications, and coordinating educational systems. In 2013, CEN-SAD endorsed a restructuring and introduced a revised Treaty focusing on regional security and sustainable development, which will take effect after ratification by fifteen member states, of which thirteen have ratified. The revised organizational structure includes various councils and institutions such as the Conference of Heads of State/Government, the permanent Peace and Security Council, and the Sahel-Sharan Bank for Investment and Trade.</w:t>
            </w:r>
          </w:p>
        </w:tc>
        <w:tc>
          <w:tcPr>
            <w:tcW w:w="1701" w:type="dxa"/>
            <w:tcBorders>
              <w:top w:val="single" w:sz="4" w:space="0" w:color="auto"/>
              <w:bottom w:val="single" w:sz="4" w:space="0" w:color="auto"/>
            </w:tcBorders>
          </w:tcPr>
          <w:p w14:paraId="391BAA24" w14:textId="77777777" w:rsidR="009342E6" w:rsidRPr="008A6BEB" w:rsidRDefault="009342E6" w:rsidP="005E431C">
            <w:pPr>
              <w:spacing w:line="360" w:lineRule="auto"/>
              <w:ind w:left="177"/>
              <w:jc w:val="both"/>
              <w:rPr>
                <w:rFonts w:ascii="Aptos" w:hAnsi="Aptos" w:cs="Arial"/>
                <w:b/>
                <w:color w:val="414042"/>
              </w:rPr>
            </w:pPr>
            <w:r w:rsidRPr="008A6BEB">
              <w:rPr>
                <w:rFonts w:ascii="Aptos" w:hAnsi="Aptos" w:cs="Arial"/>
                <w:b/>
                <w:color w:val="414042"/>
              </w:rPr>
              <w:t>1998</w:t>
            </w:r>
          </w:p>
        </w:tc>
      </w:tr>
    </w:tbl>
    <w:p w14:paraId="3C39CBD5" w14:textId="77777777" w:rsidR="009342E6" w:rsidRPr="00E556D9" w:rsidRDefault="009342E6" w:rsidP="009342E6">
      <w:pPr>
        <w:rPr>
          <w:rFonts w:ascii="Aptos" w:hAnsi="Aptos" w:cs="Arial"/>
        </w:rPr>
        <w:sectPr w:rsidR="009342E6" w:rsidRPr="00E556D9" w:rsidSect="009342E6">
          <w:pgSz w:w="16838" w:h="11906" w:orient="landscape"/>
          <w:pgMar w:top="1440" w:right="1440" w:bottom="1440" w:left="1440" w:header="709" w:footer="709" w:gutter="0"/>
          <w:cols w:space="708"/>
          <w:docGrid w:linePitch="360"/>
        </w:sectPr>
      </w:pPr>
    </w:p>
    <w:p w14:paraId="104D7FE0" w14:textId="77777777" w:rsidR="009342E6" w:rsidRPr="00430B04" w:rsidRDefault="009342E6" w:rsidP="009342E6">
      <w:pPr>
        <w:spacing w:line="360" w:lineRule="auto"/>
        <w:jc w:val="both"/>
        <w:rPr>
          <w:rFonts w:ascii="Aptos" w:hAnsi="Aptos"/>
          <w:b/>
          <w:bCs/>
        </w:rPr>
      </w:pPr>
      <w:r w:rsidRPr="00430B04">
        <w:rPr>
          <w:rFonts w:ascii="Aptos" w:hAnsi="Aptos"/>
          <w:b/>
          <w:bCs/>
        </w:rPr>
        <w:lastRenderedPageBreak/>
        <w:t>References</w:t>
      </w:r>
    </w:p>
    <w:p w14:paraId="082F7185" w14:textId="77777777" w:rsidR="009342E6" w:rsidRDefault="009342E6" w:rsidP="009342E6">
      <w:pPr>
        <w:spacing w:line="360" w:lineRule="auto"/>
        <w:jc w:val="both"/>
        <w:rPr>
          <w:rFonts w:ascii="Aptos" w:hAnsi="Aptos"/>
        </w:rPr>
      </w:pPr>
      <w:r w:rsidRPr="00430B04">
        <w:rPr>
          <w:rFonts w:ascii="Aptos" w:hAnsi="Aptos"/>
        </w:rPr>
        <w:t xml:space="preserve">Watson </w:t>
      </w:r>
      <w:r>
        <w:rPr>
          <w:rFonts w:ascii="Aptos" w:hAnsi="Aptos"/>
        </w:rPr>
        <w:t xml:space="preserve">C (2022) </w:t>
      </w:r>
      <w:r w:rsidRPr="00430B04">
        <w:rPr>
          <w:rFonts w:ascii="Aptos" w:hAnsi="Aptos"/>
        </w:rPr>
        <w:t>Options for Embedding Article 2.1 c in the New Collective Quantiﬁed Goal on Climate Finance. ODI; 2022.</w:t>
      </w:r>
      <w:r>
        <w:rPr>
          <w:rFonts w:ascii="Aptos" w:hAnsi="Aptos"/>
        </w:rPr>
        <w:t xml:space="preserve"> </w:t>
      </w:r>
      <w:hyperlink r:id="rId27" w:history="1">
        <w:r w:rsidRPr="00FF0E2A">
          <w:rPr>
            <w:rStyle w:val="Hyperlink"/>
            <w:rFonts w:ascii="Aptos" w:hAnsi="Aptos"/>
          </w:rPr>
          <w:t>http://cdn-odi-production.s3.amazonaws.com/media/documents/ODI_Working_paper_Options_for_embedding_Articles_2.1c_in_NQCGs_C0cAJnW.pdf</w:t>
        </w:r>
      </w:hyperlink>
      <w:r>
        <w:rPr>
          <w:rStyle w:val="Hyperlink"/>
          <w:rFonts w:ascii="Aptos" w:hAnsi="Aptos"/>
        </w:rPr>
        <w:t xml:space="preserve"> </w:t>
      </w:r>
      <w:r>
        <w:rPr>
          <w:rFonts w:ascii="Aptos" w:hAnsi="Aptos"/>
        </w:rPr>
        <w:t xml:space="preserve">Accessed 24 August 2024.  </w:t>
      </w:r>
    </w:p>
    <w:p w14:paraId="1F22B730" w14:textId="77777777" w:rsidR="009342E6" w:rsidRPr="008A6BEB" w:rsidRDefault="009342E6" w:rsidP="009342E6">
      <w:pPr>
        <w:spacing w:line="360" w:lineRule="auto"/>
        <w:jc w:val="both"/>
        <w:rPr>
          <w:rFonts w:ascii="Aptos" w:hAnsi="Aptos"/>
        </w:rPr>
      </w:pPr>
    </w:p>
    <w:p w14:paraId="11DA64F0" w14:textId="77777777" w:rsidR="009342E6" w:rsidRDefault="009342E6" w:rsidP="009342E6"/>
    <w:p w14:paraId="025EFD05" w14:textId="77777777" w:rsidR="009342E6" w:rsidRDefault="009342E6" w:rsidP="009342E6"/>
    <w:p w14:paraId="49305999" w14:textId="77777777" w:rsidR="00791FE1" w:rsidRDefault="00791FE1"/>
    <w:sectPr w:rsidR="00791F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342E6"/>
    <w:rsid w:val="00791FE1"/>
    <w:rsid w:val="007A0729"/>
    <w:rsid w:val="00934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7D25B93"/>
  <w15:chartTrackingRefBased/>
  <w15:docId w15:val="{B977556E-7435-4CA8-A161-AC088B95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2E6"/>
    <w:rPr>
      <w:kern w:val="0"/>
    </w:rPr>
  </w:style>
  <w:style w:type="paragraph" w:styleId="Heading4">
    <w:name w:val="heading 4"/>
    <w:basedOn w:val="Normal"/>
    <w:next w:val="Normal"/>
    <w:link w:val="Heading4Char"/>
    <w:uiPriority w:val="9"/>
    <w:unhideWhenUsed/>
    <w:qFormat/>
    <w:rsid w:val="009342E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unhideWhenUsed/>
    <w:qFormat/>
    <w:rsid w:val="009342E6"/>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342E6"/>
    <w:rPr>
      <w:rFonts w:asciiTheme="majorHAnsi" w:eastAsiaTheme="majorEastAsia" w:hAnsiTheme="majorHAnsi" w:cstheme="majorBidi"/>
      <w:i/>
      <w:iCs/>
      <w:color w:val="2F5496" w:themeColor="accent1" w:themeShade="BF"/>
      <w:kern w:val="0"/>
    </w:rPr>
  </w:style>
  <w:style w:type="character" w:customStyle="1" w:styleId="Heading7Char">
    <w:name w:val="Heading 7 Char"/>
    <w:basedOn w:val="DefaultParagraphFont"/>
    <w:link w:val="Heading7"/>
    <w:uiPriority w:val="9"/>
    <w:rsid w:val="009342E6"/>
    <w:rPr>
      <w:rFonts w:asciiTheme="majorHAnsi" w:eastAsiaTheme="majorEastAsia" w:hAnsiTheme="majorHAnsi" w:cstheme="majorBidi"/>
      <w:i/>
      <w:iCs/>
      <w:color w:val="1F3763" w:themeColor="accent1" w:themeShade="7F"/>
      <w:kern w:val="0"/>
    </w:rPr>
  </w:style>
  <w:style w:type="character" w:styleId="Hyperlink">
    <w:name w:val="Hyperlink"/>
    <w:basedOn w:val="DefaultParagraphFont"/>
    <w:uiPriority w:val="99"/>
    <w:unhideWhenUsed/>
    <w:rsid w:val="009342E6"/>
    <w:rPr>
      <w:color w:val="0563C1" w:themeColor="hyperlink"/>
      <w:u w:val="single"/>
    </w:rPr>
  </w:style>
  <w:style w:type="paragraph" w:styleId="NormalWeb">
    <w:name w:val="Normal (Web)"/>
    <w:basedOn w:val="Normal"/>
    <w:uiPriority w:val="99"/>
    <w:unhideWhenUsed/>
    <w:rsid w:val="009342E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9342E6"/>
    <w:pPr>
      <w:widowControl w:val="0"/>
      <w:autoSpaceDE w:val="0"/>
      <w:autoSpaceDN w:val="0"/>
      <w:spacing w:after="0"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9342E6"/>
    <w:rPr>
      <w:rFonts w:ascii="Verdana" w:eastAsia="Verdana" w:hAnsi="Verdana" w:cs="Verdana"/>
      <w:kern w:val="0"/>
      <w:sz w:val="18"/>
      <w:szCs w:val="18"/>
      <w:lang w:val="en-US"/>
    </w:rPr>
  </w:style>
  <w:style w:type="table" w:styleId="TableGrid">
    <w:name w:val="Table Grid"/>
    <w:basedOn w:val="TableNormal"/>
    <w:uiPriority w:val="39"/>
    <w:rsid w:val="009342E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int/en/agenda2063/overview" TargetMode="External"/><Relationship Id="rId13" Type="http://schemas.openxmlformats.org/officeDocument/2006/relationships/hyperlink" Target="https://www.unccd.int/our-work/ggwi" TargetMode="External"/><Relationship Id="rId18" Type="http://schemas.openxmlformats.org/officeDocument/2006/relationships/hyperlink" Target="https://au.int/en/documents/20200625/science-technology-and-innovation-strategy-africa-2024" TargetMode="External"/><Relationship Id="rId26" Type="http://schemas.openxmlformats.org/officeDocument/2006/relationships/hyperlink" Target="https://au.int/en/recs/censad" TargetMode="External"/><Relationship Id="rId3" Type="http://schemas.openxmlformats.org/officeDocument/2006/relationships/webSettings" Target="webSettings.xml"/><Relationship Id="rId21" Type="http://schemas.openxmlformats.org/officeDocument/2006/relationships/hyperlink" Target="https://www.sadc.int/sites/default/files/2021-11/SADC_Climate_Change_Strategy_and_Action_Plan-English.pdf" TargetMode="External"/><Relationship Id="rId7" Type="http://schemas.openxmlformats.org/officeDocument/2006/relationships/hyperlink" Target="https://www.unep.org/regions/africa/african-ministerial-conference-environment" TargetMode="External"/><Relationship Id="rId12" Type="http://schemas.openxmlformats.org/officeDocument/2006/relationships/hyperlink" Target="https://amcomet.wmo.int/sites/default/files/field/doc/pages/wmo_amcomet_strategy_en_0.pdf" TargetMode="External"/><Relationship Id="rId17" Type="http://schemas.openxmlformats.org/officeDocument/2006/relationships/hyperlink" Target="https://www.cbd.int/doc/c/274b/80e7/34d341167178fe08effd0900/cop-14-afr-hls-04-final-en.pdf" TargetMode="External"/><Relationship Id="rId25" Type="http://schemas.openxmlformats.org/officeDocument/2006/relationships/hyperlink" Target="https://au.int/en/recs/uma" TargetMode="External"/><Relationship Id="rId2" Type="http://schemas.openxmlformats.org/officeDocument/2006/relationships/settings" Target="settings.xml"/><Relationship Id="rId16" Type="http://schemas.openxmlformats.org/officeDocument/2006/relationships/hyperlink" Target="https://au.int/sites/default/files/documents/40790-doc-AU_Green_Recovery_Action_Plan_ENGLISH1.pdf" TargetMode="External"/><Relationship Id="rId20" Type="http://schemas.openxmlformats.org/officeDocument/2006/relationships/hyperlink" Target="https://ecowas.int/wp-content/uploads/2022/09/ECOWAS-Regional-Climate-Strategy_FINAL.pd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unep.org/regions/africa/african-ministerial-conference-environment/about-amcen" TargetMode="External"/><Relationship Id="rId11" Type="http://schemas.openxmlformats.org/officeDocument/2006/relationships/hyperlink" Target="https://afforum.org/publication/the-sustainable-forest-management-framework-for-africa-2020-2030/" TargetMode="External"/><Relationship Id="rId24" Type="http://schemas.openxmlformats.org/officeDocument/2006/relationships/hyperlink" Target="https://atjhub.csvr.org.za/economic-community-of-central-african-states/" TargetMode="External"/><Relationship Id="rId5" Type="http://schemas.openxmlformats.org/officeDocument/2006/relationships/hyperlink" Target="https://au.int/en/agenda2063/overview" TargetMode="External"/><Relationship Id="rId15" Type="http://schemas.openxmlformats.org/officeDocument/2006/relationships/hyperlink" Target="https://sdgs.un.org/partnerships/initiative-adaptation-african-agriculture-climate-change" TargetMode="External"/><Relationship Id="rId23" Type="http://schemas.openxmlformats.org/officeDocument/2006/relationships/hyperlink" Target="https://www.icpac.net/" TargetMode="External"/><Relationship Id="rId28" Type="http://schemas.openxmlformats.org/officeDocument/2006/relationships/fontTable" Target="fontTable.xml"/><Relationship Id="rId10" Type="http://schemas.openxmlformats.org/officeDocument/2006/relationships/hyperlink" Target="https://caadp.org/" TargetMode="External"/><Relationship Id="rId19" Type="http://schemas.openxmlformats.org/officeDocument/2006/relationships/hyperlink" Target="https://www.rema.gov.rw/rema_doc/Climate%20change/EAC%20Climate%20Change%20Policy_April%202011.pdf" TargetMode="External"/><Relationship Id="rId4" Type="http://schemas.openxmlformats.org/officeDocument/2006/relationships/hyperlink" Target="mailto:theo.akpensuen@rothamsted.ac.uk" TargetMode="External"/><Relationship Id="rId9" Type="http://schemas.openxmlformats.org/officeDocument/2006/relationships/hyperlink" Target="https://au.int/sites/default/files/documents/41959-doc-CC_Strategy_and_Action_Plan_2022-2032_08_02_23_Single_Print_Ready.pdf" TargetMode="External"/><Relationship Id="rId14" Type="http://schemas.openxmlformats.org/officeDocument/2006/relationships/hyperlink" Target="https://afr100.org/" TargetMode="External"/><Relationship Id="rId22" Type="http://schemas.openxmlformats.org/officeDocument/2006/relationships/hyperlink" Target="https://www.comesa.int/wp-content/uploads/2022/09/220908_Climate-Change-and-Inclusive-Growth.pdf" TargetMode="External"/><Relationship Id="rId27" Type="http://schemas.openxmlformats.org/officeDocument/2006/relationships/hyperlink" Target="http://cdn-odi-production.s3.amazonaws.com/media/documents/ODI_Working_paper_Options_for_embedding_Articles_2.1c_in_NQCGs_C0cAJn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3357</Words>
  <Characters>21624</Characters>
  <Application>Microsoft Office Word</Application>
  <DocSecurity>0</DocSecurity>
  <Lines>360</Lines>
  <Paragraphs>84</Paragraphs>
  <ScaleCrop>false</ScaleCrop>
  <Company/>
  <LinksUpToDate>false</LinksUpToDate>
  <CharactersWithSpaces>24897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Akpensuen</dc:creator>
  <cp:keywords/>
  <dc:description/>
  <cp:lastModifiedBy>Theo Akpensuen</cp:lastModifiedBy>
  <cp:revision>1</cp:revision>
  <dcterms:created xsi:type="dcterms:W3CDTF">2024-09-20T22:12:00Z</dcterms:created>
  <dcterms:modified xsi:type="dcterms:W3CDTF">2024-09-20T22:13:00Z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fa4eb593-3e7c-48a9-b47a-4f25e149c6f5</vt:lpwstr>
  </property>
</Properties>
</file>