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F436BB" w14:textId="764CF7B5" w:rsidR="00956464" w:rsidRPr="00E636D4" w:rsidRDefault="00956464" w:rsidP="00956464">
      <w:pPr>
        <w:rPr>
          <w:lang w:val="en-US"/>
        </w:rPr>
      </w:pPr>
      <w:r w:rsidRPr="00E636D4">
        <w:rPr>
          <w:b/>
          <w:lang w:val="en-US"/>
        </w:rPr>
        <w:t xml:space="preserve">Title: </w:t>
      </w:r>
      <w:r w:rsidR="00E8368E" w:rsidRPr="00E8368E">
        <w:rPr>
          <w:b/>
          <w:lang w:val="en-US"/>
        </w:rPr>
        <w:t>Characterizing social-ecological transformation trajectories in the Western Indian Ocean</w:t>
      </w:r>
      <w:bookmarkStart w:id="0" w:name="_GoBack"/>
      <w:bookmarkEnd w:id="0"/>
    </w:p>
    <w:p w14:paraId="097138F7" w14:textId="57A30DC8" w:rsidR="003F1075" w:rsidRDefault="003F1075">
      <w:pPr>
        <w:widowControl w:val="0"/>
        <w:spacing w:line="240" w:lineRule="auto"/>
        <w:jc w:val="left"/>
        <w:rPr>
          <w:color w:val="222222"/>
          <w:sz w:val="20"/>
          <w:szCs w:val="20"/>
          <w:highlight w:val="white"/>
          <w:lang w:val="en-US"/>
        </w:rPr>
      </w:pPr>
    </w:p>
    <w:p w14:paraId="25549863" w14:textId="7E9DDCA5" w:rsidR="003F1075" w:rsidRDefault="003F1075" w:rsidP="003F1075">
      <w:pPr>
        <w:rPr>
          <w:lang w:val="en-US"/>
        </w:rPr>
      </w:pPr>
      <w:r w:rsidRPr="00E636D4">
        <w:rPr>
          <w:b/>
          <w:lang w:val="en-US"/>
        </w:rPr>
        <w:t>Supplementary Material</w:t>
      </w:r>
      <w:r>
        <w:rPr>
          <w:b/>
          <w:lang w:val="en-US"/>
        </w:rPr>
        <w:t xml:space="preserve"> </w:t>
      </w:r>
      <w:r w:rsidR="00C268CC">
        <w:rPr>
          <w:b/>
          <w:lang w:val="en-US"/>
        </w:rPr>
        <w:t>1</w:t>
      </w:r>
      <w:r w:rsidRPr="00E636D4">
        <w:rPr>
          <w:b/>
          <w:lang w:val="en-US"/>
        </w:rPr>
        <w:t>:</w:t>
      </w:r>
      <w:r w:rsidRPr="00E636D4">
        <w:rPr>
          <w:lang w:val="en-US"/>
        </w:rPr>
        <w:t xml:space="preserve"> </w:t>
      </w:r>
      <w:r>
        <w:rPr>
          <w:lang w:val="en-US"/>
        </w:rPr>
        <w:t>Workshop “</w:t>
      </w:r>
      <w:r w:rsidRPr="003F1075">
        <w:rPr>
          <w:lang w:val="en-US"/>
        </w:rPr>
        <w:t>Social-ecological systems transformations as pathways to conservation</w:t>
      </w:r>
      <w:r>
        <w:rPr>
          <w:lang w:val="en-US"/>
        </w:rPr>
        <w:t>” agenda</w:t>
      </w:r>
    </w:p>
    <w:p w14:paraId="0E64ACF4" w14:textId="474BD5B2" w:rsidR="003F1075" w:rsidRDefault="003F1075" w:rsidP="003F1075">
      <w:pPr>
        <w:rPr>
          <w:lang w:val="en-US"/>
        </w:rPr>
      </w:pPr>
    </w:p>
    <w:p w14:paraId="483850A2" w14:textId="77777777" w:rsidR="003F1075" w:rsidRPr="003F1075" w:rsidRDefault="003F1075" w:rsidP="003F1075">
      <w:pPr>
        <w:spacing w:line="240" w:lineRule="auto"/>
        <w:jc w:val="left"/>
        <w:rPr>
          <w:rFonts w:ascii="Times New Roman" w:eastAsia="Times New Roman" w:hAnsi="Times New Roman" w:cs="Times New Roman"/>
          <w:sz w:val="24"/>
          <w:szCs w:val="24"/>
          <w:lang w:val="en-GB"/>
        </w:rPr>
      </w:pPr>
      <w:r w:rsidRPr="003F1075">
        <w:rPr>
          <w:rFonts w:eastAsia="Times New Roman"/>
          <w:color w:val="000000"/>
          <w:lang w:val="en-GB"/>
        </w:rPr>
        <w:t>October 14th. Room 2.45; IMCC7, Cape Town, South Africa</w:t>
      </w:r>
    </w:p>
    <w:p w14:paraId="337A2647" w14:textId="77777777" w:rsidR="003F1075" w:rsidRPr="003F1075" w:rsidRDefault="003F1075" w:rsidP="003F1075">
      <w:pPr>
        <w:spacing w:line="240" w:lineRule="auto"/>
        <w:jc w:val="left"/>
        <w:rPr>
          <w:rFonts w:ascii="Times New Roman" w:eastAsia="Times New Roman" w:hAnsi="Times New Roman" w:cs="Times New Roman"/>
          <w:sz w:val="24"/>
          <w:szCs w:val="24"/>
          <w:lang w:val="en-GB"/>
        </w:rPr>
      </w:pPr>
    </w:p>
    <w:p w14:paraId="701B39F2" w14:textId="77777777" w:rsidR="003F1075" w:rsidRPr="003F1075" w:rsidRDefault="003F1075" w:rsidP="003F1075">
      <w:pPr>
        <w:spacing w:line="240" w:lineRule="auto"/>
        <w:jc w:val="left"/>
        <w:rPr>
          <w:rFonts w:ascii="Times New Roman" w:eastAsia="Times New Roman" w:hAnsi="Times New Roman" w:cs="Times New Roman"/>
          <w:sz w:val="24"/>
          <w:szCs w:val="24"/>
          <w:lang w:val="en-GB"/>
        </w:rPr>
      </w:pPr>
      <w:r w:rsidRPr="003F1075">
        <w:rPr>
          <w:rFonts w:eastAsia="Times New Roman"/>
          <w:color w:val="000000"/>
          <w:lang w:val="en-GB"/>
        </w:rPr>
        <w:t>Duration: Full day (8am - 4pm)</w:t>
      </w:r>
    </w:p>
    <w:p w14:paraId="5F8AF60B" w14:textId="77777777" w:rsidR="003F1075" w:rsidRPr="003F1075" w:rsidRDefault="003F1075" w:rsidP="003F1075">
      <w:pPr>
        <w:spacing w:line="240" w:lineRule="auto"/>
        <w:jc w:val="left"/>
        <w:rPr>
          <w:rFonts w:ascii="Times New Roman" w:eastAsia="Times New Roman" w:hAnsi="Times New Roman" w:cs="Times New Roman"/>
          <w:sz w:val="24"/>
          <w:szCs w:val="24"/>
          <w:lang w:val="en-GB"/>
        </w:rPr>
      </w:pPr>
    </w:p>
    <w:p w14:paraId="710DEB05" w14:textId="77777777" w:rsidR="003F1075" w:rsidRPr="00E8368E" w:rsidRDefault="003F1075" w:rsidP="003F1075">
      <w:pPr>
        <w:spacing w:line="240" w:lineRule="auto"/>
        <w:jc w:val="left"/>
        <w:rPr>
          <w:rFonts w:ascii="Times New Roman" w:eastAsia="Times New Roman" w:hAnsi="Times New Roman" w:cs="Times New Roman"/>
          <w:sz w:val="24"/>
          <w:szCs w:val="24"/>
          <w:lang w:val="en-US"/>
        </w:rPr>
      </w:pPr>
      <w:r w:rsidRPr="00E8368E">
        <w:rPr>
          <w:rFonts w:eastAsia="Times New Roman"/>
          <w:color w:val="000000"/>
          <w:lang w:val="en-US"/>
        </w:rPr>
        <w:t>Organizers: Adrien Comte, Rodolphe Devillers, Shauna Mahajan</w:t>
      </w:r>
    </w:p>
    <w:p w14:paraId="6770F74A" w14:textId="0D748AAD" w:rsidR="003F1075" w:rsidRPr="003F1075" w:rsidRDefault="003F1075" w:rsidP="003F1075">
      <w:pPr>
        <w:pStyle w:val="Titre3"/>
        <w:spacing w:before="240" w:after="240"/>
        <w:rPr>
          <w:lang w:val="en-GB"/>
        </w:rPr>
      </w:pPr>
      <w:r w:rsidRPr="003F1075">
        <w:rPr>
          <w:rFonts w:ascii="Arial" w:hAnsi="Arial" w:cs="Arial"/>
          <w:b w:val="0"/>
          <w:bCs/>
          <w:sz w:val="28"/>
          <w:szCs w:val="28"/>
          <w:lang w:val="en-GB"/>
        </w:rPr>
        <w:t>Relevance</w:t>
      </w:r>
    </w:p>
    <w:p w14:paraId="73CBC0C6" w14:textId="77777777" w:rsidR="003F1075" w:rsidRPr="003F1075" w:rsidRDefault="003F1075" w:rsidP="003F1075">
      <w:pPr>
        <w:pStyle w:val="NormalWeb"/>
        <w:spacing w:before="0" w:beforeAutospacing="0" w:after="0" w:afterAutospacing="0"/>
        <w:rPr>
          <w:lang w:val="en-GB"/>
        </w:rPr>
      </w:pPr>
      <w:r w:rsidRPr="003F1075">
        <w:rPr>
          <w:rFonts w:ascii="Arial" w:hAnsi="Arial" w:cs="Arial"/>
          <w:color w:val="000000"/>
          <w:sz w:val="22"/>
          <w:szCs w:val="22"/>
          <w:lang w:val="en-GB"/>
        </w:rPr>
        <w:t>Responses to global environmental changes, losses of biodiversity, rises in inequalities, depletion of resources, conflicts, etc. increasingly encourages conservation scientists to contribute to the design and implementation of transformative approaches of social-ecological systems. However, the science and practice of sustainability transformations in the conservation space still remains fundamentally disconnected. Identifying tangible ways that scientists and practitioners can collaborate to foster sustainability transformations through research and action is critical for advancing both the conservation science and practice communities. The outcome of this workshop will lay the foundations to evaluate what is transformation and how can conservation research contribute to it. Discussions will serve as a base for a collaborative publication on this topic.</w:t>
      </w:r>
    </w:p>
    <w:p w14:paraId="7C25C04F" w14:textId="76B7ED15" w:rsidR="003F1075" w:rsidRDefault="003F1075" w:rsidP="003F1075">
      <w:pPr>
        <w:pStyle w:val="Titre3"/>
      </w:pPr>
      <w:r>
        <w:rPr>
          <w:rFonts w:ascii="Arial" w:hAnsi="Arial" w:cs="Arial"/>
          <w:b w:val="0"/>
          <w:bCs/>
          <w:sz w:val="28"/>
          <w:szCs w:val="28"/>
        </w:rPr>
        <w:t>Outputs</w:t>
      </w:r>
    </w:p>
    <w:p w14:paraId="4F4F8C30" w14:textId="77777777" w:rsidR="003F1075" w:rsidRDefault="003F1075" w:rsidP="003F1075">
      <w:pPr>
        <w:pStyle w:val="NormalWeb"/>
        <w:numPr>
          <w:ilvl w:val="0"/>
          <w:numId w:val="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Share </w:t>
      </w:r>
      <w:proofErr w:type="spellStart"/>
      <w:r>
        <w:rPr>
          <w:rFonts w:ascii="Arial" w:hAnsi="Arial" w:cs="Arial"/>
          <w:color w:val="000000"/>
          <w:sz w:val="22"/>
          <w:szCs w:val="22"/>
        </w:rPr>
        <w:t>experiences</w:t>
      </w:r>
      <w:proofErr w:type="spellEnd"/>
      <w:r>
        <w:rPr>
          <w:rFonts w:ascii="Arial" w:hAnsi="Arial" w:cs="Arial"/>
          <w:color w:val="000000"/>
          <w:sz w:val="22"/>
          <w:szCs w:val="22"/>
        </w:rPr>
        <w:t xml:space="preserve"> and case </w:t>
      </w:r>
      <w:proofErr w:type="spellStart"/>
      <w:r>
        <w:rPr>
          <w:rFonts w:ascii="Arial" w:hAnsi="Arial" w:cs="Arial"/>
          <w:color w:val="000000"/>
          <w:sz w:val="22"/>
          <w:szCs w:val="22"/>
        </w:rPr>
        <w:t>studies</w:t>
      </w:r>
      <w:proofErr w:type="spellEnd"/>
    </w:p>
    <w:p w14:paraId="39C1E016" w14:textId="77777777" w:rsidR="003F1075" w:rsidRPr="003F1075" w:rsidRDefault="003F1075" w:rsidP="003F1075">
      <w:pPr>
        <w:pStyle w:val="NormalWeb"/>
        <w:numPr>
          <w:ilvl w:val="0"/>
          <w:numId w:val="4"/>
        </w:numPr>
        <w:spacing w:before="0" w:beforeAutospacing="0" w:after="0" w:afterAutospacing="0"/>
        <w:textAlignment w:val="baseline"/>
        <w:rPr>
          <w:rFonts w:ascii="Arial" w:hAnsi="Arial" w:cs="Arial"/>
          <w:color w:val="000000"/>
          <w:sz w:val="22"/>
          <w:szCs w:val="22"/>
          <w:lang w:val="en-GB"/>
        </w:rPr>
      </w:pPr>
      <w:r w:rsidRPr="003F1075">
        <w:rPr>
          <w:rFonts w:ascii="Arial" w:hAnsi="Arial" w:cs="Arial"/>
          <w:color w:val="000000"/>
          <w:sz w:val="22"/>
          <w:szCs w:val="22"/>
          <w:lang w:val="en-GB"/>
        </w:rPr>
        <w:t>Develop a set of definitions, principles, and methods</w:t>
      </w:r>
    </w:p>
    <w:p w14:paraId="5DBE6CE1" w14:textId="77777777" w:rsidR="003F1075" w:rsidRPr="003F1075" w:rsidRDefault="003F1075" w:rsidP="003F1075">
      <w:pPr>
        <w:pStyle w:val="NormalWeb"/>
        <w:numPr>
          <w:ilvl w:val="0"/>
          <w:numId w:val="4"/>
        </w:numPr>
        <w:spacing w:before="0" w:beforeAutospacing="0" w:after="0" w:afterAutospacing="0"/>
        <w:textAlignment w:val="baseline"/>
        <w:rPr>
          <w:rFonts w:ascii="Arial" w:hAnsi="Arial" w:cs="Arial"/>
          <w:color w:val="000000"/>
          <w:sz w:val="22"/>
          <w:szCs w:val="22"/>
          <w:lang w:val="en-GB"/>
        </w:rPr>
      </w:pPr>
      <w:r w:rsidRPr="003F1075">
        <w:rPr>
          <w:rFonts w:ascii="Arial" w:hAnsi="Arial" w:cs="Arial"/>
          <w:color w:val="000000"/>
          <w:sz w:val="22"/>
          <w:szCs w:val="22"/>
          <w:lang w:val="en-GB"/>
        </w:rPr>
        <w:t>Articulate existing theories/frameworks to practical problems/systems</w:t>
      </w:r>
    </w:p>
    <w:p w14:paraId="6D63D91D" w14:textId="77777777" w:rsidR="003F1075" w:rsidRDefault="003F1075" w:rsidP="003F1075">
      <w:pPr>
        <w:pStyle w:val="NormalWeb"/>
        <w:numPr>
          <w:ilvl w:val="0"/>
          <w:numId w:val="4"/>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Write a collaborative publication</w:t>
      </w:r>
    </w:p>
    <w:p w14:paraId="2A8D2486" w14:textId="77777777" w:rsidR="003F1075" w:rsidRPr="003F1075" w:rsidRDefault="003F1075" w:rsidP="003F1075">
      <w:pPr>
        <w:pStyle w:val="NormalWeb"/>
        <w:numPr>
          <w:ilvl w:val="0"/>
          <w:numId w:val="4"/>
        </w:numPr>
        <w:spacing w:before="0" w:beforeAutospacing="0" w:after="0" w:afterAutospacing="0"/>
        <w:textAlignment w:val="baseline"/>
        <w:rPr>
          <w:rFonts w:ascii="Arial" w:hAnsi="Arial" w:cs="Arial"/>
          <w:color w:val="000000"/>
          <w:sz w:val="22"/>
          <w:szCs w:val="22"/>
          <w:lang w:val="en-GB"/>
        </w:rPr>
      </w:pPr>
      <w:r w:rsidRPr="003F1075">
        <w:rPr>
          <w:rFonts w:ascii="Arial" w:hAnsi="Arial" w:cs="Arial"/>
          <w:color w:val="000000"/>
          <w:sz w:val="22"/>
          <w:szCs w:val="22"/>
          <w:lang w:val="en-GB"/>
        </w:rPr>
        <w:t>Set-up a group of researchers and practitioners to develop future collaborations on transformation &amp; marine conservation</w:t>
      </w:r>
    </w:p>
    <w:p w14:paraId="4EA01EB7" w14:textId="090F2489" w:rsidR="003F1075" w:rsidRDefault="003F1075" w:rsidP="003F1075">
      <w:pPr>
        <w:pStyle w:val="Titre3"/>
      </w:pPr>
      <w:r>
        <w:rPr>
          <w:rFonts w:ascii="Arial" w:hAnsi="Arial" w:cs="Arial"/>
          <w:b w:val="0"/>
          <w:bCs/>
          <w:sz w:val="28"/>
          <w:szCs w:val="28"/>
        </w:rPr>
        <w:t>Schedule</w:t>
      </w:r>
    </w:p>
    <w:p w14:paraId="6FC73F59" w14:textId="77777777" w:rsidR="003F1075" w:rsidRDefault="003F1075" w:rsidP="003F1075">
      <w:pPr>
        <w:pStyle w:val="NormalWeb"/>
        <w:numPr>
          <w:ilvl w:val="0"/>
          <w:numId w:val="1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Introduction (8 - </w:t>
      </w:r>
      <w:proofErr w:type="gramStart"/>
      <w:r>
        <w:rPr>
          <w:rFonts w:ascii="Arial" w:hAnsi="Arial" w:cs="Arial"/>
          <w:color w:val="000000"/>
          <w:sz w:val="22"/>
          <w:szCs w:val="22"/>
        </w:rPr>
        <w:t>8:</w:t>
      </w:r>
      <w:proofErr w:type="gramEnd"/>
      <w:r>
        <w:rPr>
          <w:rFonts w:ascii="Arial" w:hAnsi="Arial" w:cs="Arial"/>
          <w:color w:val="000000"/>
          <w:sz w:val="22"/>
          <w:szCs w:val="22"/>
        </w:rPr>
        <w:t>20)</w:t>
      </w:r>
    </w:p>
    <w:p w14:paraId="49D6369D" w14:textId="77777777" w:rsidR="003F1075" w:rsidRDefault="003F1075" w:rsidP="003F1075">
      <w:pPr>
        <w:pStyle w:val="NormalWeb"/>
        <w:numPr>
          <w:ilvl w:val="1"/>
          <w:numId w:val="10"/>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Presentation</w:t>
      </w:r>
      <w:proofErr w:type="spellEnd"/>
      <w:r>
        <w:rPr>
          <w:rFonts w:ascii="Arial" w:hAnsi="Arial" w:cs="Arial"/>
          <w:color w:val="000000"/>
          <w:sz w:val="22"/>
          <w:szCs w:val="22"/>
        </w:rPr>
        <w:t xml:space="preserve"> of </w:t>
      </w:r>
      <w:proofErr w:type="spellStart"/>
      <w:r>
        <w:rPr>
          <w:rFonts w:ascii="Arial" w:hAnsi="Arial" w:cs="Arial"/>
          <w:color w:val="000000"/>
          <w:sz w:val="22"/>
          <w:szCs w:val="22"/>
        </w:rPr>
        <w:t>Organizers</w:t>
      </w:r>
      <w:proofErr w:type="spellEnd"/>
    </w:p>
    <w:p w14:paraId="39F9F37C" w14:textId="77777777" w:rsidR="003F1075" w:rsidRDefault="003F1075" w:rsidP="003F1075">
      <w:pPr>
        <w:pStyle w:val="NormalWeb"/>
        <w:numPr>
          <w:ilvl w:val="1"/>
          <w:numId w:val="1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Description of </w:t>
      </w:r>
      <w:proofErr w:type="spellStart"/>
      <w:r>
        <w:rPr>
          <w:rFonts w:ascii="Arial" w:hAnsi="Arial" w:cs="Arial"/>
          <w:color w:val="000000"/>
          <w:sz w:val="22"/>
          <w:szCs w:val="22"/>
        </w:rPr>
        <w:t>intended</w:t>
      </w:r>
      <w:proofErr w:type="spellEnd"/>
      <w:r>
        <w:rPr>
          <w:rFonts w:ascii="Arial" w:hAnsi="Arial" w:cs="Arial"/>
          <w:color w:val="000000"/>
          <w:sz w:val="22"/>
          <w:szCs w:val="22"/>
        </w:rPr>
        <w:t xml:space="preserve"> outputs</w:t>
      </w:r>
    </w:p>
    <w:p w14:paraId="44FEBCB4" w14:textId="77777777" w:rsidR="003F1075" w:rsidRDefault="003F1075" w:rsidP="003F1075">
      <w:pPr>
        <w:pStyle w:val="NormalWeb"/>
        <w:numPr>
          <w:ilvl w:val="1"/>
          <w:numId w:val="10"/>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lastRenderedPageBreak/>
        <w:t>Presentation</w:t>
      </w:r>
      <w:proofErr w:type="spellEnd"/>
      <w:r>
        <w:rPr>
          <w:rFonts w:ascii="Arial" w:hAnsi="Arial" w:cs="Arial"/>
          <w:color w:val="000000"/>
          <w:sz w:val="22"/>
          <w:szCs w:val="22"/>
        </w:rPr>
        <w:t xml:space="preserve"> of timeline</w:t>
      </w:r>
    </w:p>
    <w:p w14:paraId="7B9A2B5D" w14:textId="77777777" w:rsidR="003F1075" w:rsidRPr="003F1075" w:rsidRDefault="003F1075" w:rsidP="003F1075">
      <w:pPr>
        <w:pStyle w:val="NormalWeb"/>
        <w:numPr>
          <w:ilvl w:val="0"/>
          <w:numId w:val="10"/>
        </w:numPr>
        <w:spacing w:before="0" w:beforeAutospacing="0" w:after="0" w:afterAutospacing="0"/>
        <w:textAlignment w:val="baseline"/>
        <w:rPr>
          <w:rFonts w:ascii="Arial" w:hAnsi="Arial" w:cs="Arial"/>
          <w:color w:val="000000"/>
          <w:sz w:val="22"/>
          <w:szCs w:val="22"/>
          <w:lang w:val="en-GB"/>
        </w:rPr>
      </w:pPr>
      <w:r w:rsidRPr="003F1075">
        <w:rPr>
          <w:rFonts w:ascii="Arial" w:hAnsi="Arial" w:cs="Arial"/>
          <w:color w:val="000000"/>
          <w:sz w:val="22"/>
          <w:szCs w:val="22"/>
          <w:lang w:val="en-GB"/>
        </w:rPr>
        <w:t>Description of transformation conceptual framework (8:20 - 9)</w:t>
      </w:r>
    </w:p>
    <w:p w14:paraId="647E9727" w14:textId="77777777" w:rsidR="003F1075" w:rsidRPr="003F1075" w:rsidRDefault="003F1075" w:rsidP="003F1075">
      <w:pPr>
        <w:pStyle w:val="NormalWeb"/>
        <w:numPr>
          <w:ilvl w:val="0"/>
          <w:numId w:val="10"/>
        </w:numPr>
        <w:spacing w:before="0" w:beforeAutospacing="0" w:after="0" w:afterAutospacing="0"/>
        <w:textAlignment w:val="baseline"/>
        <w:rPr>
          <w:rFonts w:ascii="Arial" w:hAnsi="Arial" w:cs="Arial"/>
          <w:color w:val="000000"/>
          <w:sz w:val="22"/>
          <w:szCs w:val="22"/>
          <w:lang w:val="en-GB"/>
        </w:rPr>
      </w:pPr>
      <w:r w:rsidRPr="003F1075">
        <w:rPr>
          <w:rFonts w:ascii="Arial" w:hAnsi="Arial" w:cs="Arial"/>
          <w:color w:val="000000"/>
          <w:sz w:val="22"/>
          <w:szCs w:val="22"/>
          <w:lang w:val="en-GB"/>
        </w:rPr>
        <w:t>Description of case studies (2-4 from SWIO region) (9 - 10)</w:t>
      </w:r>
    </w:p>
    <w:p w14:paraId="6779A37C" w14:textId="77777777" w:rsidR="003F1075" w:rsidRDefault="003F1075" w:rsidP="003F1075">
      <w:pPr>
        <w:pStyle w:val="NormalWeb"/>
        <w:numPr>
          <w:ilvl w:val="1"/>
          <w:numId w:val="1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Madagascar</w:t>
      </w:r>
    </w:p>
    <w:p w14:paraId="4081B09A" w14:textId="77777777" w:rsidR="003F1075" w:rsidRDefault="003F1075" w:rsidP="003F1075">
      <w:pPr>
        <w:pStyle w:val="NormalWeb"/>
        <w:numPr>
          <w:ilvl w:val="1"/>
          <w:numId w:val="1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South </w:t>
      </w:r>
      <w:proofErr w:type="spellStart"/>
      <w:r>
        <w:rPr>
          <w:rFonts w:ascii="Arial" w:hAnsi="Arial" w:cs="Arial"/>
          <w:color w:val="000000"/>
          <w:sz w:val="22"/>
          <w:szCs w:val="22"/>
        </w:rPr>
        <w:t>Africa</w:t>
      </w:r>
      <w:proofErr w:type="spellEnd"/>
      <w:r>
        <w:rPr>
          <w:rFonts w:ascii="Arial" w:hAnsi="Arial" w:cs="Arial"/>
          <w:color w:val="000000"/>
          <w:sz w:val="22"/>
          <w:szCs w:val="22"/>
        </w:rPr>
        <w:t> </w:t>
      </w:r>
    </w:p>
    <w:p w14:paraId="4A60D4A5" w14:textId="77777777" w:rsidR="003F1075" w:rsidRDefault="003F1075" w:rsidP="003F1075">
      <w:pPr>
        <w:pStyle w:val="NormalWeb"/>
        <w:numPr>
          <w:ilvl w:val="1"/>
          <w:numId w:val="10"/>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Tanzania</w:t>
      </w:r>
      <w:proofErr w:type="spellEnd"/>
      <w:r>
        <w:rPr>
          <w:rFonts w:ascii="Arial" w:hAnsi="Arial" w:cs="Arial"/>
          <w:color w:val="000000"/>
          <w:sz w:val="22"/>
          <w:szCs w:val="22"/>
        </w:rPr>
        <w:t xml:space="preserve"> co-management </w:t>
      </w:r>
    </w:p>
    <w:p w14:paraId="7FCA8977" w14:textId="77777777" w:rsidR="003F1075" w:rsidRDefault="003F1075" w:rsidP="003F1075">
      <w:pPr>
        <w:pStyle w:val="NormalWeb"/>
        <w:numPr>
          <w:ilvl w:val="1"/>
          <w:numId w:val="10"/>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Pelagic</w:t>
      </w:r>
      <w:proofErr w:type="spellEnd"/>
      <w:r>
        <w:rPr>
          <w:rFonts w:ascii="Arial" w:hAnsi="Arial" w:cs="Arial"/>
          <w:color w:val="000000"/>
          <w:sz w:val="22"/>
          <w:szCs w:val="22"/>
        </w:rPr>
        <w:t xml:space="preserve"> </w:t>
      </w:r>
      <w:proofErr w:type="spellStart"/>
      <w:r>
        <w:rPr>
          <w:rFonts w:ascii="Arial" w:hAnsi="Arial" w:cs="Arial"/>
          <w:color w:val="000000"/>
          <w:sz w:val="22"/>
          <w:szCs w:val="22"/>
        </w:rPr>
        <w:t>fisheries</w:t>
      </w:r>
      <w:proofErr w:type="spellEnd"/>
    </w:p>
    <w:p w14:paraId="18089E08" w14:textId="77777777" w:rsidR="003F1075" w:rsidRPr="003F1075" w:rsidRDefault="003F1075" w:rsidP="003F1075">
      <w:pPr>
        <w:pStyle w:val="NormalWeb"/>
        <w:numPr>
          <w:ilvl w:val="0"/>
          <w:numId w:val="10"/>
        </w:numPr>
        <w:spacing w:before="0" w:beforeAutospacing="0" w:after="0" w:afterAutospacing="0"/>
        <w:textAlignment w:val="baseline"/>
        <w:rPr>
          <w:rFonts w:ascii="Arial" w:hAnsi="Arial" w:cs="Arial"/>
          <w:color w:val="000000"/>
          <w:sz w:val="22"/>
          <w:szCs w:val="22"/>
          <w:lang w:val="en-GB"/>
        </w:rPr>
      </w:pPr>
      <w:r w:rsidRPr="003F1075">
        <w:rPr>
          <w:rFonts w:ascii="Arial" w:hAnsi="Arial" w:cs="Arial"/>
          <w:color w:val="000000"/>
          <w:sz w:val="22"/>
          <w:szCs w:val="22"/>
          <w:lang w:val="en-GB"/>
        </w:rPr>
        <w:t>Focus groups to refine each case studies (10:30 - 11:30)</w:t>
      </w:r>
    </w:p>
    <w:p w14:paraId="1DA35FDE" w14:textId="469C4D3E" w:rsidR="003F1075" w:rsidRDefault="003F1075" w:rsidP="003F1075">
      <w:pPr>
        <w:pStyle w:val="NormalWeb"/>
        <w:numPr>
          <w:ilvl w:val="1"/>
          <w:numId w:val="10"/>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Context</w:t>
      </w:r>
      <w:proofErr w:type="spellEnd"/>
      <w:r>
        <w:rPr>
          <w:rFonts w:ascii="Arial" w:hAnsi="Arial" w:cs="Arial"/>
          <w:color w:val="000000"/>
          <w:sz w:val="22"/>
          <w:szCs w:val="22"/>
        </w:rPr>
        <w:t xml:space="preserve"> of the case</w:t>
      </w:r>
    </w:p>
    <w:p w14:paraId="322CE0E6" w14:textId="770CA2A6" w:rsidR="003F1075" w:rsidRPr="003F1075" w:rsidRDefault="003F1075" w:rsidP="003F1075">
      <w:pPr>
        <w:pStyle w:val="NormalWeb"/>
        <w:numPr>
          <w:ilvl w:val="2"/>
          <w:numId w:val="10"/>
        </w:numPr>
        <w:textAlignment w:val="baseline"/>
        <w:rPr>
          <w:rFonts w:ascii="Arial" w:hAnsi="Arial" w:cs="Arial"/>
          <w:color w:val="000000"/>
          <w:sz w:val="22"/>
          <w:szCs w:val="22"/>
          <w:lang w:val="en-GB"/>
        </w:rPr>
      </w:pPr>
      <w:r w:rsidRPr="003F1075">
        <w:rPr>
          <w:rFonts w:ascii="Arial" w:hAnsi="Arial" w:cs="Arial"/>
          <w:color w:val="000000"/>
          <w:sz w:val="22"/>
          <w:szCs w:val="22"/>
          <w:lang w:val="en-GB"/>
        </w:rPr>
        <w:t>How did conservation start and evolve in the case study?</w:t>
      </w:r>
    </w:p>
    <w:p w14:paraId="7EBCB849" w14:textId="3AC8C094" w:rsidR="003F1075" w:rsidRPr="003F1075" w:rsidRDefault="003F1075" w:rsidP="003F1075">
      <w:pPr>
        <w:pStyle w:val="NormalWeb"/>
        <w:numPr>
          <w:ilvl w:val="2"/>
          <w:numId w:val="10"/>
        </w:numPr>
        <w:textAlignment w:val="baseline"/>
        <w:rPr>
          <w:rFonts w:ascii="Arial" w:hAnsi="Arial" w:cs="Arial"/>
          <w:color w:val="000000"/>
          <w:sz w:val="22"/>
          <w:szCs w:val="22"/>
          <w:lang w:val="en-GB"/>
        </w:rPr>
      </w:pPr>
      <w:r w:rsidRPr="003F1075">
        <w:rPr>
          <w:rFonts w:ascii="Arial" w:hAnsi="Arial" w:cs="Arial"/>
          <w:color w:val="000000"/>
          <w:sz w:val="22"/>
          <w:szCs w:val="22"/>
          <w:lang w:val="en-GB"/>
        </w:rPr>
        <w:t>What are the major events that led to transformations?</w:t>
      </w:r>
    </w:p>
    <w:p w14:paraId="754C14BE" w14:textId="4290B46C" w:rsidR="003F1075" w:rsidRPr="003F1075" w:rsidRDefault="003F1075" w:rsidP="003F1075">
      <w:pPr>
        <w:pStyle w:val="NormalWeb"/>
        <w:numPr>
          <w:ilvl w:val="2"/>
          <w:numId w:val="10"/>
        </w:numPr>
        <w:spacing w:before="0" w:beforeAutospacing="0" w:after="0" w:afterAutospacing="0"/>
        <w:textAlignment w:val="baseline"/>
        <w:rPr>
          <w:rFonts w:ascii="Arial" w:hAnsi="Arial" w:cs="Arial"/>
          <w:color w:val="000000"/>
          <w:sz w:val="22"/>
          <w:szCs w:val="22"/>
          <w:lang w:val="en-GB"/>
        </w:rPr>
      </w:pPr>
      <w:r w:rsidRPr="003F1075">
        <w:rPr>
          <w:rFonts w:ascii="Arial" w:hAnsi="Arial" w:cs="Arial"/>
          <w:color w:val="000000"/>
          <w:sz w:val="22"/>
          <w:szCs w:val="22"/>
          <w:lang w:val="en-GB"/>
        </w:rPr>
        <w:t>What are the main exogenous factors that influenced the social-ecological systems?</w:t>
      </w:r>
    </w:p>
    <w:p w14:paraId="1FA17BA7" w14:textId="0926A22D" w:rsidR="003F1075" w:rsidRDefault="003F1075" w:rsidP="003F1075">
      <w:pPr>
        <w:pStyle w:val="NormalWeb"/>
        <w:numPr>
          <w:ilvl w:val="1"/>
          <w:numId w:val="1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Actors, </w:t>
      </w:r>
      <w:proofErr w:type="spellStart"/>
      <w:r>
        <w:rPr>
          <w:rFonts w:ascii="Arial" w:hAnsi="Arial" w:cs="Arial"/>
          <w:color w:val="000000"/>
          <w:sz w:val="22"/>
          <w:szCs w:val="22"/>
        </w:rPr>
        <w:t>Roles</w:t>
      </w:r>
      <w:proofErr w:type="spellEnd"/>
      <w:r>
        <w:rPr>
          <w:rFonts w:ascii="Arial" w:hAnsi="Arial" w:cs="Arial"/>
          <w:color w:val="000000"/>
          <w:sz w:val="22"/>
          <w:szCs w:val="22"/>
        </w:rPr>
        <w:t xml:space="preserve"> and </w:t>
      </w:r>
      <w:proofErr w:type="spellStart"/>
      <w:r>
        <w:rPr>
          <w:rFonts w:ascii="Arial" w:hAnsi="Arial" w:cs="Arial"/>
          <w:color w:val="000000"/>
          <w:sz w:val="22"/>
          <w:szCs w:val="22"/>
        </w:rPr>
        <w:t>responsibilities</w:t>
      </w:r>
      <w:proofErr w:type="spellEnd"/>
    </w:p>
    <w:p w14:paraId="48296D2A" w14:textId="77777777" w:rsidR="00C268CC" w:rsidRPr="00C268CC" w:rsidRDefault="00C268CC" w:rsidP="00C268CC">
      <w:pPr>
        <w:pStyle w:val="NormalWeb"/>
        <w:numPr>
          <w:ilvl w:val="2"/>
          <w:numId w:val="10"/>
        </w:numPr>
        <w:textAlignment w:val="baseline"/>
        <w:rPr>
          <w:rFonts w:ascii="Arial" w:hAnsi="Arial" w:cs="Arial"/>
          <w:color w:val="000000"/>
          <w:sz w:val="22"/>
          <w:szCs w:val="22"/>
          <w:lang w:val="en-GB"/>
        </w:rPr>
      </w:pPr>
      <w:r w:rsidRPr="00C268CC">
        <w:rPr>
          <w:rFonts w:ascii="Arial" w:hAnsi="Arial" w:cs="Arial"/>
          <w:color w:val="000000"/>
          <w:sz w:val="22"/>
          <w:szCs w:val="22"/>
          <w:lang w:val="en-GB"/>
        </w:rPr>
        <w:t xml:space="preserve">Who are the actors in the case </w:t>
      </w:r>
      <w:proofErr w:type="gramStart"/>
      <w:r w:rsidRPr="00C268CC">
        <w:rPr>
          <w:rFonts w:ascii="Arial" w:hAnsi="Arial" w:cs="Arial"/>
          <w:color w:val="000000"/>
          <w:sz w:val="22"/>
          <w:szCs w:val="22"/>
          <w:lang w:val="en-GB"/>
        </w:rPr>
        <w:t>study ?</w:t>
      </w:r>
      <w:proofErr w:type="gramEnd"/>
    </w:p>
    <w:p w14:paraId="784DCA9B" w14:textId="77777777" w:rsidR="00C268CC" w:rsidRPr="00C268CC" w:rsidRDefault="00C268CC" w:rsidP="00C268CC">
      <w:pPr>
        <w:pStyle w:val="NormalWeb"/>
        <w:numPr>
          <w:ilvl w:val="2"/>
          <w:numId w:val="10"/>
        </w:numPr>
        <w:textAlignment w:val="baseline"/>
        <w:rPr>
          <w:rFonts w:ascii="Arial" w:hAnsi="Arial" w:cs="Arial"/>
          <w:color w:val="000000"/>
          <w:sz w:val="22"/>
          <w:szCs w:val="22"/>
          <w:lang w:val="en-GB"/>
        </w:rPr>
      </w:pPr>
      <w:r w:rsidRPr="00C268CC">
        <w:rPr>
          <w:rFonts w:ascii="Arial" w:hAnsi="Arial" w:cs="Arial"/>
          <w:color w:val="000000"/>
          <w:sz w:val="22"/>
          <w:szCs w:val="22"/>
          <w:lang w:val="en-GB"/>
        </w:rPr>
        <w:t xml:space="preserve">What are they each in charge </w:t>
      </w:r>
      <w:proofErr w:type="gramStart"/>
      <w:r w:rsidRPr="00C268CC">
        <w:rPr>
          <w:rFonts w:ascii="Arial" w:hAnsi="Arial" w:cs="Arial"/>
          <w:color w:val="000000"/>
          <w:sz w:val="22"/>
          <w:szCs w:val="22"/>
          <w:lang w:val="en-GB"/>
        </w:rPr>
        <w:t>of ?</w:t>
      </w:r>
      <w:proofErr w:type="gramEnd"/>
    </w:p>
    <w:p w14:paraId="5B62A128" w14:textId="77777777" w:rsidR="00C268CC" w:rsidRPr="00C268CC" w:rsidRDefault="00C268CC" w:rsidP="00C268CC">
      <w:pPr>
        <w:pStyle w:val="NormalWeb"/>
        <w:numPr>
          <w:ilvl w:val="2"/>
          <w:numId w:val="10"/>
        </w:numPr>
        <w:textAlignment w:val="baseline"/>
        <w:rPr>
          <w:rFonts w:ascii="Arial" w:hAnsi="Arial" w:cs="Arial"/>
          <w:color w:val="000000"/>
          <w:sz w:val="22"/>
          <w:szCs w:val="22"/>
          <w:lang w:val="en-GB"/>
        </w:rPr>
      </w:pPr>
      <w:r w:rsidRPr="00C268CC">
        <w:rPr>
          <w:rFonts w:ascii="Arial" w:hAnsi="Arial" w:cs="Arial"/>
          <w:color w:val="000000"/>
          <w:sz w:val="22"/>
          <w:szCs w:val="22"/>
          <w:lang w:val="en-GB"/>
        </w:rPr>
        <w:t xml:space="preserve">What did they contribute to </w:t>
      </w:r>
      <w:proofErr w:type="gramStart"/>
      <w:r w:rsidRPr="00C268CC">
        <w:rPr>
          <w:rFonts w:ascii="Arial" w:hAnsi="Arial" w:cs="Arial"/>
          <w:color w:val="000000"/>
          <w:sz w:val="22"/>
          <w:szCs w:val="22"/>
          <w:lang w:val="en-GB"/>
        </w:rPr>
        <w:t>do ?</w:t>
      </w:r>
      <w:proofErr w:type="gramEnd"/>
    </w:p>
    <w:p w14:paraId="71CD5751" w14:textId="77777777" w:rsidR="00C268CC" w:rsidRPr="00C268CC" w:rsidRDefault="00C268CC" w:rsidP="00C268CC">
      <w:pPr>
        <w:pStyle w:val="NormalWeb"/>
        <w:numPr>
          <w:ilvl w:val="2"/>
          <w:numId w:val="10"/>
        </w:numPr>
        <w:textAlignment w:val="baseline"/>
        <w:rPr>
          <w:rFonts w:ascii="Arial" w:hAnsi="Arial" w:cs="Arial"/>
          <w:color w:val="000000"/>
          <w:sz w:val="22"/>
          <w:szCs w:val="22"/>
          <w:lang w:val="en-GB"/>
        </w:rPr>
      </w:pPr>
      <w:r w:rsidRPr="00C268CC">
        <w:rPr>
          <w:rFonts w:ascii="Arial" w:hAnsi="Arial" w:cs="Arial"/>
          <w:color w:val="000000"/>
          <w:sz w:val="22"/>
          <w:szCs w:val="22"/>
          <w:lang w:val="en-GB"/>
        </w:rPr>
        <w:t xml:space="preserve">What are the conflicts between </w:t>
      </w:r>
      <w:proofErr w:type="gramStart"/>
      <w:r w:rsidRPr="00C268CC">
        <w:rPr>
          <w:rFonts w:ascii="Arial" w:hAnsi="Arial" w:cs="Arial"/>
          <w:color w:val="000000"/>
          <w:sz w:val="22"/>
          <w:szCs w:val="22"/>
          <w:lang w:val="en-GB"/>
        </w:rPr>
        <w:t>actors ?</w:t>
      </w:r>
      <w:proofErr w:type="gramEnd"/>
      <w:r w:rsidRPr="00C268CC">
        <w:rPr>
          <w:rFonts w:ascii="Arial" w:hAnsi="Arial" w:cs="Arial"/>
          <w:color w:val="000000"/>
          <w:sz w:val="22"/>
          <w:szCs w:val="22"/>
          <w:lang w:val="en-GB"/>
        </w:rPr>
        <w:t xml:space="preserve"> </w:t>
      </w:r>
    </w:p>
    <w:p w14:paraId="2A28521E" w14:textId="6D9BABD2" w:rsidR="00C268CC" w:rsidRPr="00C268CC" w:rsidRDefault="00C268CC" w:rsidP="00C268CC">
      <w:pPr>
        <w:pStyle w:val="NormalWeb"/>
        <w:numPr>
          <w:ilvl w:val="2"/>
          <w:numId w:val="10"/>
        </w:numPr>
        <w:spacing w:before="0" w:beforeAutospacing="0" w:after="0" w:afterAutospacing="0"/>
        <w:textAlignment w:val="baseline"/>
        <w:rPr>
          <w:rFonts w:ascii="Arial" w:hAnsi="Arial" w:cs="Arial"/>
          <w:color w:val="000000"/>
          <w:sz w:val="22"/>
          <w:szCs w:val="22"/>
          <w:lang w:val="en-GB"/>
        </w:rPr>
      </w:pPr>
      <w:r w:rsidRPr="00C268CC">
        <w:rPr>
          <w:rFonts w:ascii="Arial" w:hAnsi="Arial" w:cs="Arial"/>
          <w:color w:val="000000"/>
          <w:sz w:val="22"/>
          <w:szCs w:val="22"/>
          <w:lang w:val="en-GB"/>
        </w:rPr>
        <w:t xml:space="preserve">What should be the role and responsibility of each </w:t>
      </w:r>
      <w:proofErr w:type="gramStart"/>
      <w:r w:rsidRPr="00C268CC">
        <w:rPr>
          <w:rFonts w:ascii="Arial" w:hAnsi="Arial" w:cs="Arial"/>
          <w:color w:val="000000"/>
          <w:sz w:val="22"/>
          <w:szCs w:val="22"/>
          <w:lang w:val="en-GB"/>
        </w:rPr>
        <w:t>actor ?</w:t>
      </w:r>
      <w:proofErr w:type="gramEnd"/>
    </w:p>
    <w:p w14:paraId="11116B65" w14:textId="77777777" w:rsidR="003F1075" w:rsidRDefault="003F1075" w:rsidP="003F1075">
      <w:pPr>
        <w:pStyle w:val="NormalWeb"/>
        <w:numPr>
          <w:ilvl w:val="1"/>
          <w:numId w:val="1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Timeline of actions</w:t>
      </w:r>
    </w:p>
    <w:p w14:paraId="6451BE3B" w14:textId="77777777" w:rsidR="003F1075" w:rsidRDefault="003F1075" w:rsidP="003F1075">
      <w:pPr>
        <w:pStyle w:val="NormalWeb"/>
        <w:numPr>
          <w:ilvl w:val="0"/>
          <w:numId w:val="1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Restitution and Q&amp;A (</w:t>
      </w:r>
      <w:proofErr w:type="gramStart"/>
      <w:r>
        <w:rPr>
          <w:rFonts w:ascii="Arial" w:hAnsi="Arial" w:cs="Arial"/>
          <w:color w:val="000000"/>
          <w:sz w:val="22"/>
          <w:szCs w:val="22"/>
        </w:rPr>
        <w:t>11:</w:t>
      </w:r>
      <w:proofErr w:type="gramEnd"/>
      <w:r>
        <w:rPr>
          <w:rFonts w:ascii="Arial" w:hAnsi="Arial" w:cs="Arial"/>
          <w:color w:val="000000"/>
          <w:sz w:val="22"/>
          <w:szCs w:val="22"/>
        </w:rPr>
        <w:t>30 - 12)</w:t>
      </w:r>
    </w:p>
    <w:p w14:paraId="2EFBD4A5" w14:textId="77777777" w:rsidR="003F1075" w:rsidRDefault="003F1075" w:rsidP="003F1075">
      <w:pPr>
        <w:pStyle w:val="NormalWeb"/>
        <w:numPr>
          <w:ilvl w:val="0"/>
          <w:numId w:val="1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Lunch Break</w:t>
      </w:r>
    </w:p>
    <w:p w14:paraId="0E199769" w14:textId="77777777" w:rsidR="003F1075" w:rsidRDefault="003F1075" w:rsidP="003F1075">
      <w:pPr>
        <w:pStyle w:val="NormalWeb"/>
        <w:numPr>
          <w:ilvl w:val="0"/>
          <w:numId w:val="1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World </w:t>
      </w:r>
      <w:proofErr w:type="spellStart"/>
      <w:r>
        <w:rPr>
          <w:rFonts w:ascii="Arial" w:hAnsi="Arial" w:cs="Arial"/>
          <w:color w:val="000000"/>
          <w:sz w:val="22"/>
          <w:szCs w:val="22"/>
        </w:rPr>
        <w:t>Cafe</w:t>
      </w:r>
      <w:proofErr w:type="spellEnd"/>
      <w:r>
        <w:rPr>
          <w:rFonts w:ascii="Arial" w:hAnsi="Arial" w:cs="Arial"/>
          <w:color w:val="000000"/>
          <w:sz w:val="22"/>
          <w:szCs w:val="22"/>
        </w:rPr>
        <w:t xml:space="preserve"> (</w:t>
      </w:r>
      <w:proofErr w:type="gramStart"/>
      <w:r>
        <w:rPr>
          <w:rFonts w:ascii="Arial" w:hAnsi="Arial" w:cs="Arial"/>
          <w:color w:val="000000"/>
          <w:sz w:val="22"/>
          <w:szCs w:val="22"/>
        </w:rPr>
        <w:t>1:</w:t>
      </w:r>
      <w:proofErr w:type="gramEnd"/>
      <w:r>
        <w:rPr>
          <w:rFonts w:ascii="Arial" w:hAnsi="Arial" w:cs="Arial"/>
          <w:color w:val="000000"/>
          <w:sz w:val="22"/>
          <w:szCs w:val="22"/>
        </w:rPr>
        <w:t>30pm-3pm)</w:t>
      </w:r>
    </w:p>
    <w:p w14:paraId="06D245FB" w14:textId="77777777" w:rsidR="003F1075" w:rsidRDefault="003F1075" w:rsidP="003F1075">
      <w:pPr>
        <w:pStyle w:val="NormalWeb"/>
        <w:numPr>
          <w:ilvl w:val="1"/>
          <w:numId w:val="1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xml:space="preserve">Key </w:t>
      </w:r>
      <w:proofErr w:type="spellStart"/>
      <w:r>
        <w:rPr>
          <w:rFonts w:ascii="Arial" w:hAnsi="Arial" w:cs="Arial"/>
          <w:color w:val="000000"/>
          <w:sz w:val="22"/>
          <w:szCs w:val="22"/>
        </w:rPr>
        <w:t>parameters</w:t>
      </w:r>
      <w:proofErr w:type="spellEnd"/>
      <w:r>
        <w:rPr>
          <w:rFonts w:ascii="Arial" w:hAnsi="Arial" w:cs="Arial"/>
          <w:color w:val="000000"/>
          <w:sz w:val="22"/>
          <w:szCs w:val="22"/>
        </w:rPr>
        <w:t xml:space="preserve"> of the transformation</w:t>
      </w:r>
    </w:p>
    <w:p w14:paraId="4BD34F74" w14:textId="77777777" w:rsidR="003F1075" w:rsidRDefault="003F1075" w:rsidP="003F1075">
      <w:pPr>
        <w:pStyle w:val="NormalWeb"/>
        <w:numPr>
          <w:ilvl w:val="1"/>
          <w:numId w:val="10"/>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Barriers</w:t>
      </w:r>
      <w:proofErr w:type="spellEnd"/>
    </w:p>
    <w:p w14:paraId="049BE17F" w14:textId="77777777" w:rsidR="003F1075" w:rsidRDefault="003F1075" w:rsidP="003F1075">
      <w:pPr>
        <w:pStyle w:val="NormalWeb"/>
        <w:numPr>
          <w:ilvl w:val="1"/>
          <w:numId w:val="10"/>
        </w:numPr>
        <w:spacing w:before="0" w:beforeAutospacing="0" w:after="0" w:afterAutospacing="0"/>
        <w:textAlignment w:val="baseline"/>
        <w:rPr>
          <w:rFonts w:ascii="Arial" w:hAnsi="Arial" w:cs="Arial"/>
          <w:color w:val="000000"/>
          <w:sz w:val="22"/>
          <w:szCs w:val="22"/>
        </w:rPr>
      </w:pPr>
      <w:proofErr w:type="spellStart"/>
      <w:r>
        <w:rPr>
          <w:rFonts w:ascii="Arial" w:hAnsi="Arial" w:cs="Arial"/>
          <w:color w:val="000000"/>
          <w:sz w:val="22"/>
          <w:szCs w:val="22"/>
        </w:rPr>
        <w:t>Lessons</w:t>
      </w:r>
      <w:proofErr w:type="spellEnd"/>
      <w:r>
        <w:rPr>
          <w:rFonts w:ascii="Arial" w:hAnsi="Arial" w:cs="Arial"/>
          <w:color w:val="000000"/>
          <w:sz w:val="22"/>
          <w:szCs w:val="22"/>
        </w:rPr>
        <w:t xml:space="preserve"> </w:t>
      </w:r>
      <w:proofErr w:type="spellStart"/>
      <w:r>
        <w:rPr>
          <w:rFonts w:ascii="Arial" w:hAnsi="Arial" w:cs="Arial"/>
          <w:color w:val="000000"/>
          <w:sz w:val="22"/>
          <w:szCs w:val="22"/>
        </w:rPr>
        <w:t>learned</w:t>
      </w:r>
      <w:proofErr w:type="spellEnd"/>
    </w:p>
    <w:p w14:paraId="6B267C22" w14:textId="77777777" w:rsidR="003F1075" w:rsidRDefault="003F1075" w:rsidP="003F1075">
      <w:pPr>
        <w:pStyle w:val="NormalWeb"/>
        <w:numPr>
          <w:ilvl w:val="0"/>
          <w:numId w:val="10"/>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Restitution (3pm-</w:t>
      </w:r>
      <w:proofErr w:type="gramStart"/>
      <w:r>
        <w:rPr>
          <w:rFonts w:ascii="Arial" w:hAnsi="Arial" w:cs="Arial"/>
          <w:color w:val="000000"/>
          <w:sz w:val="22"/>
          <w:szCs w:val="22"/>
        </w:rPr>
        <w:t>3:</w:t>
      </w:r>
      <w:proofErr w:type="gramEnd"/>
      <w:r>
        <w:rPr>
          <w:rFonts w:ascii="Arial" w:hAnsi="Arial" w:cs="Arial"/>
          <w:color w:val="000000"/>
          <w:sz w:val="22"/>
          <w:szCs w:val="22"/>
        </w:rPr>
        <w:t>45pm)</w:t>
      </w:r>
    </w:p>
    <w:p w14:paraId="3E750AA1" w14:textId="77777777" w:rsidR="003F1075" w:rsidRDefault="003F1075" w:rsidP="003F1075">
      <w:pPr>
        <w:pStyle w:val="NormalWeb"/>
        <w:numPr>
          <w:ilvl w:val="0"/>
          <w:numId w:val="9"/>
        </w:numPr>
        <w:spacing w:before="0" w:beforeAutospacing="0" w:after="0" w:afterAutospacing="0"/>
        <w:textAlignment w:val="baseline"/>
        <w:rPr>
          <w:rFonts w:ascii="Arial" w:hAnsi="Arial" w:cs="Arial"/>
          <w:color w:val="000000"/>
          <w:sz w:val="22"/>
          <w:szCs w:val="22"/>
        </w:rPr>
      </w:pPr>
      <w:r>
        <w:rPr>
          <w:rFonts w:ascii="Arial" w:hAnsi="Arial" w:cs="Arial"/>
          <w:color w:val="000000"/>
          <w:sz w:val="22"/>
          <w:szCs w:val="22"/>
        </w:rPr>
        <w:t> </w:t>
      </w:r>
      <w:proofErr w:type="spellStart"/>
      <w:proofErr w:type="gramStart"/>
      <w:r>
        <w:rPr>
          <w:rFonts w:ascii="Arial" w:hAnsi="Arial" w:cs="Arial"/>
          <w:color w:val="000000"/>
          <w:sz w:val="22"/>
          <w:szCs w:val="22"/>
        </w:rPr>
        <w:t>Synthesis</w:t>
      </w:r>
      <w:proofErr w:type="spellEnd"/>
      <w:r>
        <w:rPr>
          <w:rFonts w:ascii="Arial" w:hAnsi="Arial" w:cs="Arial"/>
          <w:color w:val="000000"/>
          <w:sz w:val="22"/>
          <w:szCs w:val="22"/>
        </w:rPr>
        <w:t>:</w:t>
      </w:r>
      <w:proofErr w:type="gramEnd"/>
      <w:r>
        <w:rPr>
          <w:rFonts w:ascii="Arial" w:hAnsi="Arial" w:cs="Arial"/>
          <w:color w:val="000000"/>
          <w:sz w:val="22"/>
          <w:szCs w:val="22"/>
        </w:rPr>
        <w:t xml:space="preserve"> drafting a roadmap</w:t>
      </w:r>
    </w:p>
    <w:p w14:paraId="10A1D98E" w14:textId="0E98FFC4" w:rsidR="003F1075" w:rsidRDefault="003F1075" w:rsidP="003F1075">
      <w:pPr>
        <w:rPr>
          <w:color w:val="222222"/>
          <w:sz w:val="20"/>
          <w:szCs w:val="20"/>
          <w:highlight w:val="white"/>
          <w:lang w:val="en-US"/>
        </w:rPr>
      </w:pPr>
    </w:p>
    <w:p w14:paraId="1E98C052" w14:textId="6516D384" w:rsidR="00C268CC" w:rsidRDefault="00C268CC" w:rsidP="003F1075">
      <w:pPr>
        <w:rPr>
          <w:color w:val="222222"/>
          <w:sz w:val="20"/>
          <w:szCs w:val="20"/>
          <w:highlight w:val="white"/>
          <w:lang w:val="en-US"/>
        </w:rPr>
      </w:pPr>
    </w:p>
    <w:p w14:paraId="37BD64F7" w14:textId="77D734CA" w:rsidR="00C268CC" w:rsidRDefault="00C268CC" w:rsidP="003F1075">
      <w:pPr>
        <w:rPr>
          <w:color w:val="222222"/>
          <w:sz w:val="20"/>
          <w:szCs w:val="20"/>
          <w:highlight w:val="white"/>
          <w:lang w:val="en-US"/>
        </w:rPr>
      </w:pPr>
    </w:p>
    <w:p w14:paraId="37C0E892" w14:textId="1C2F1112" w:rsidR="00C268CC" w:rsidRDefault="00C268CC" w:rsidP="003F1075">
      <w:pPr>
        <w:rPr>
          <w:color w:val="222222"/>
          <w:sz w:val="20"/>
          <w:szCs w:val="20"/>
          <w:highlight w:val="white"/>
          <w:lang w:val="en-US"/>
        </w:rPr>
      </w:pPr>
    </w:p>
    <w:p w14:paraId="54AEAC44" w14:textId="77777777" w:rsidR="00C268CC" w:rsidRDefault="00C268CC" w:rsidP="003F1075">
      <w:pPr>
        <w:rPr>
          <w:color w:val="222222"/>
          <w:sz w:val="20"/>
          <w:szCs w:val="20"/>
          <w:highlight w:val="white"/>
          <w:lang w:val="en-US"/>
        </w:rPr>
      </w:pPr>
    </w:p>
    <w:p w14:paraId="67F8457A" w14:textId="3A8E4E6F" w:rsidR="00C268CC" w:rsidRDefault="00C268CC" w:rsidP="003F1075">
      <w:pPr>
        <w:rPr>
          <w:color w:val="222222"/>
          <w:sz w:val="20"/>
          <w:szCs w:val="20"/>
          <w:highlight w:val="white"/>
          <w:lang w:val="en-US"/>
        </w:rPr>
      </w:pPr>
    </w:p>
    <w:p w14:paraId="0063CE7F" w14:textId="0FF58D45" w:rsidR="00C268CC" w:rsidRDefault="00C268CC" w:rsidP="003F1075">
      <w:pPr>
        <w:rPr>
          <w:color w:val="222222"/>
          <w:sz w:val="20"/>
          <w:szCs w:val="20"/>
          <w:highlight w:val="white"/>
          <w:lang w:val="en-US"/>
        </w:rPr>
      </w:pPr>
    </w:p>
    <w:p w14:paraId="6353DADA" w14:textId="754DA8C2" w:rsidR="00C268CC" w:rsidRPr="00E636D4" w:rsidRDefault="00C268CC" w:rsidP="00C268CC">
      <w:pPr>
        <w:rPr>
          <w:lang w:val="en-US"/>
        </w:rPr>
      </w:pPr>
      <w:r w:rsidRPr="00E636D4">
        <w:rPr>
          <w:b/>
          <w:lang w:val="en-US"/>
        </w:rPr>
        <w:lastRenderedPageBreak/>
        <w:t>Supplementary Material</w:t>
      </w:r>
      <w:r>
        <w:rPr>
          <w:b/>
          <w:lang w:val="en-US"/>
        </w:rPr>
        <w:t xml:space="preserve"> 2</w:t>
      </w:r>
      <w:r w:rsidRPr="00E636D4">
        <w:rPr>
          <w:b/>
          <w:lang w:val="en-US"/>
        </w:rPr>
        <w:t>:</w:t>
      </w:r>
      <w:r w:rsidRPr="00E636D4">
        <w:rPr>
          <w:lang w:val="en-US"/>
        </w:rPr>
        <w:t xml:space="preserve"> Template to characterize the case studies.</w:t>
      </w:r>
    </w:p>
    <w:tbl>
      <w:tblPr>
        <w:tblStyle w:val="a"/>
        <w:tblW w:w="13695"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00"/>
        <w:gridCol w:w="1095"/>
        <w:gridCol w:w="5205"/>
        <w:gridCol w:w="5895"/>
      </w:tblGrid>
      <w:tr w:rsidR="00C268CC" w14:paraId="78C7ACAC" w14:textId="77777777" w:rsidTr="001344B7">
        <w:trPr>
          <w:tblHeader/>
        </w:trPr>
        <w:tc>
          <w:tcPr>
            <w:tcW w:w="2595" w:type="dxa"/>
            <w:gridSpan w:val="2"/>
            <w:vAlign w:val="center"/>
          </w:tcPr>
          <w:p w14:paraId="22FFBF21" w14:textId="77777777" w:rsidR="00C268CC" w:rsidRDefault="00C268CC" w:rsidP="001344B7">
            <w:pPr>
              <w:widowControl w:val="0"/>
              <w:spacing w:line="240" w:lineRule="auto"/>
              <w:jc w:val="left"/>
              <w:rPr>
                <w:b/>
                <w:sz w:val="20"/>
                <w:szCs w:val="20"/>
              </w:rPr>
            </w:pPr>
            <w:proofErr w:type="spellStart"/>
            <w:r>
              <w:rPr>
                <w:b/>
                <w:sz w:val="20"/>
                <w:szCs w:val="20"/>
              </w:rPr>
              <w:t>Category</w:t>
            </w:r>
            <w:proofErr w:type="spellEnd"/>
          </w:p>
        </w:tc>
        <w:tc>
          <w:tcPr>
            <w:tcW w:w="5205" w:type="dxa"/>
            <w:vAlign w:val="center"/>
          </w:tcPr>
          <w:p w14:paraId="485417F9" w14:textId="77777777" w:rsidR="00C268CC" w:rsidRDefault="00C268CC" w:rsidP="001344B7">
            <w:pPr>
              <w:widowControl w:val="0"/>
              <w:spacing w:line="240" w:lineRule="auto"/>
              <w:jc w:val="left"/>
              <w:rPr>
                <w:b/>
                <w:sz w:val="20"/>
                <w:szCs w:val="20"/>
              </w:rPr>
            </w:pPr>
            <w:r>
              <w:rPr>
                <w:b/>
                <w:sz w:val="20"/>
                <w:szCs w:val="20"/>
              </w:rPr>
              <w:t>Description</w:t>
            </w:r>
          </w:p>
        </w:tc>
        <w:tc>
          <w:tcPr>
            <w:tcW w:w="5895" w:type="dxa"/>
            <w:vAlign w:val="center"/>
          </w:tcPr>
          <w:p w14:paraId="5D289421" w14:textId="77777777" w:rsidR="00C268CC" w:rsidRDefault="00C268CC" w:rsidP="001344B7">
            <w:pPr>
              <w:widowControl w:val="0"/>
              <w:spacing w:line="240" w:lineRule="auto"/>
              <w:jc w:val="left"/>
              <w:rPr>
                <w:b/>
                <w:sz w:val="20"/>
                <w:szCs w:val="20"/>
              </w:rPr>
            </w:pPr>
            <w:proofErr w:type="spellStart"/>
            <w:r>
              <w:rPr>
                <w:b/>
                <w:sz w:val="20"/>
                <w:szCs w:val="20"/>
              </w:rPr>
              <w:t>Guiding</w:t>
            </w:r>
            <w:proofErr w:type="spellEnd"/>
            <w:r>
              <w:rPr>
                <w:b/>
                <w:sz w:val="20"/>
                <w:szCs w:val="20"/>
              </w:rPr>
              <w:t xml:space="preserve"> questions/</w:t>
            </w:r>
            <w:proofErr w:type="spellStart"/>
            <w:r>
              <w:rPr>
                <w:b/>
                <w:sz w:val="20"/>
                <w:szCs w:val="20"/>
              </w:rPr>
              <w:t>Characteristics</w:t>
            </w:r>
            <w:proofErr w:type="spellEnd"/>
          </w:p>
        </w:tc>
      </w:tr>
      <w:tr w:rsidR="00C268CC" w:rsidRPr="00E8368E" w14:paraId="0BF428AE" w14:textId="77777777" w:rsidTr="001344B7">
        <w:tc>
          <w:tcPr>
            <w:tcW w:w="2595" w:type="dxa"/>
            <w:gridSpan w:val="2"/>
            <w:vMerge w:val="restart"/>
            <w:tcMar>
              <w:top w:w="43" w:type="dxa"/>
              <w:left w:w="43" w:type="dxa"/>
              <w:bottom w:w="43" w:type="dxa"/>
              <w:right w:w="43" w:type="dxa"/>
            </w:tcMar>
            <w:vAlign w:val="center"/>
          </w:tcPr>
          <w:p w14:paraId="1F3837E6" w14:textId="77777777" w:rsidR="00C268CC" w:rsidRDefault="00C268CC" w:rsidP="001344B7">
            <w:pPr>
              <w:widowControl w:val="0"/>
              <w:spacing w:line="240" w:lineRule="auto"/>
              <w:jc w:val="left"/>
              <w:rPr>
                <w:i/>
                <w:sz w:val="20"/>
                <w:szCs w:val="20"/>
              </w:rPr>
            </w:pPr>
            <w:r>
              <w:rPr>
                <w:sz w:val="20"/>
                <w:szCs w:val="20"/>
              </w:rPr>
              <w:t xml:space="preserve">General </w:t>
            </w:r>
            <w:proofErr w:type="spellStart"/>
            <w:r>
              <w:rPr>
                <w:sz w:val="20"/>
                <w:szCs w:val="20"/>
              </w:rPr>
              <w:t>characteristics</w:t>
            </w:r>
            <w:proofErr w:type="spellEnd"/>
          </w:p>
        </w:tc>
        <w:tc>
          <w:tcPr>
            <w:tcW w:w="11100" w:type="dxa"/>
            <w:gridSpan w:val="2"/>
            <w:tcMar>
              <w:top w:w="43" w:type="dxa"/>
              <w:left w:w="43" w:type="dxa"/>
              <w:bottom w:w="43" w:type="dxa"/>
              <w:right w:w="43" w:type="dxa"/>
            </w:tcMar>
            <w:vAlign w:val="center"/>
          </w:tcPr>
          <w:p w14:paraId="4AC53E4F" w14:textId="77777777" w:rsidR="00C268CC" w:rsidRPr="00E636D4" w:rsidRDefault="00C268CC" w:rsidP="001344B7">
            <w:pPr>
              <w:widowControl w:val="0"/>
              <w:spacing w:line="240" w:lineRule="auto"/>
              <w:jc w:val="left"/>
              <w:rPr>
                <w:sz w:val="20"/>
                <w:szCs w:val="20"/>
                <w:lang w:val="en-US"/>
              </w:rPr>
            </w:pPr>
            <w:r w:rsidRPr="00E636D4">
              <w:rPr>
                <w:sz w:val="20"/>
                <w:szCs w:val="20"/>
                <w:lang w:val="en-US"/>
              </w:rPr>
              <w:t>Aim of the initiative and location</w:t>
            </w:r>
          </w:p>
        </w:tc>
      </w:tr>
      <w:tr w:rsidR="00C268CC" w14:paraId="662626C8" w14:textId="77777777" w:rsidTr="001344B7">
        <w:tc>
          <w:tcPr>
            <w:tcW w:w="2595" w:type="dxa"/>
            <w:gridSpan w:val="2"/>
            <w:vMerge/>
            <w:tcMar>
              <w:top w:w="43" w:type="dxa"/>
              <w:left w:w="43" w:type="dxa"/>
              <w:bottom w:w="43" w:type="dxa"/>
              <w:right w:w="43" w:type="dxa"/>
            </w:tcMar>
            <w:vAlign w:val="center"/>
          </w:tcPr>
          <w:p w14:paraId="30C955BB" w14:textId="77777777" w:rsidR="00C268CC" w:rsidRPr="00E636D4" w:rsidRDefault="00C268CC" w:rsidP="001344B7">
            <w:pPr>
              <w:widowControl w:val="0"/>
              <w:spacing w:line="240" w:lineRule="auto"/>
              <w:jc w:val="left"/>
              <w:rPr>
                <w:i/>
                <w:lang w:val="en-US"/>
              </w:rPr>
            </w:pPr>
          </w:p>
        </w:tc>
        <w:tc>
          <w:tcPr>
            <w:tcW w:w="11100" w:type="dxa"/>
            <w:gridSpan w:val="2"/>
            <w:tcMar>
              <w:top w:w="43" w:type="dxa"/>
              <w:left w:w="43" w:type="dxa"/>
              <w:bottom w:w="43" w:type="dxa"/>
              <w:right w:w="43" w:type="dxa"/>
            </w:tcMar>
            <w:vAlign w:val="center"/>
          </w:tcPr>
          <w:p w14:paraId="36EABB74" w14:textId="77777777" w:rsidR="00C268CC" w:rsidRDefault="00C268CC" w:rsidP="001344B7">
            <w:pPr>
              <w:widowControl w:val="0"/>
              <w:spacing w:line="240" w:lineRule="auto"/>
              <w:jc w:val="left"/>
              <w:rPr>
                <w:sz w:val="20"/>
                <w:szCs w:val="20"/>
              </w:rPr>
            </w:pPr>
            <w:r>
              <w:rPr>
                <w:sz w:val="20"/>
                <w:szCs w:val="20"/>
              </w:rPr>
              <w:t xml:space="preserve">Dominant SES </w:t>
            </w:r>
            <w:proofErr w:type="spellStart"/>
            <w:r>
              <w:rPr>
                <w:sz w:val="20"/>
                <w:szCs w:val="20"/>
              </w:rPr>
              <w:t>regime</w:t>
            </w:r>
            <w:proofErr w:type="spellEnd"/>
            <w:r>
              <w:rPr>
                <w:sz w:val="20"/>
                <w:szCs w:val="20"/>
              </w:rPr>
              <w:t xml:space="preserve"> </w:t>
            </w:r>
            <w:proofErr w:type="spellStart"/>
            <w:r>
              <w:rPr>
                <w:sz w:val="20"/>
                <w:szCs w:val="20"/>
              </w:rPr>
              <w:t>before</w:t>
            </w:r>
            <w:proofErr w:type="spellEnd"/>
            <w:r>
              <w:rPr>
                <w:sz w:val="20"/>
                <w:szCs w:val="20"/>
              </w:rPr>
              <w:t xml:space="preserve"> the transformation</w:t>
            </w:r>
          </w:p>
        </w:tc>
      </w:tr>
      <w:tr w:rsidR="00C268CC" w14:paraId="117D709E" w14:textId="77777777" w:rsidTr="001344B7">
        <w:tc>
          <w:tcPr>
            <w:tcW w:w="1500" w:type="dxa"/>
            <w:vMerge w:val="restart"/>
            <w:tcMar>
              <w:top w:w="43" w:type="dxa"/>
              <w:left w:w="43" w:type="dxa"/>
              <w:bottom w:w="43" w:type="dxa"/>
              <w:right w:w="43" w:type="dxa"/>
            </w:tcMar>
            <w:vAlign w:val="center"/>
          </w:tcPr>
          <w:p w14:paraId="60AAB819" w14:textId="77777777" w:rsidR="00C268CC" w:rsidRDefault="00C268CC" w:rsidP="001344B7">
            <w:pPr>
              <w:widowControl w:val="0"/>
              <w:spacing w:line="240" w:lineRule="auto"/>
              <w:jc w:val="left"/>
              <w:rPr>
                <w:sz w:val="20"/>
                <w:szCs w:val="20"/>
              </w:rPr>
            </w:pPr>
            <w:proofErr w:type="spellStart"/>
            <w:r>
              <w:rPr>
                <w:sz w:val="20"/>
                <w:szCs w:val="20"/>
              </w:rPr>
              <w:t>Window</w:t>
            </w:r>
            <w:proofErr w:type="spellEnd"/>
            <w:r>
              <w:rPr>
                <w:sz w:val="20"/>
                <w:szCs w:val="20"/>
              </w:rPr>
              <w:t xml:space="preserve"> of </w:t>
            </w:r>
            <w:proofErr w:type="spellStart"/>
            <w:r>
              <w:rPr>
                <w:sz w:val="20"/>
                <w:szCs w:val="20"/>
              </w:rPr>
              <w:t>opportunity</w:t>
            </w:r>
            <w:proofErr w:type="spellEnd"/>
          </w:p>
        </w:tc>
        <w:tc>
          <w:tcPr>
            <w:tcW w:w="1095" w:type="dxa"/>
            <w:tcMar>
              <w:top w:w="43" w:type="dxa"/>
              <w:left w:w="43" w:type="dxa"/>
              <w:bottom w:w="43" w:type="dxa"/>
              <w:right w:w="43" w:type="dxa"/>
            </w:tcMar>
            <w:vAlign w:val="center"/>
          </w:tcPr>
          <w:p w14:paraId="10657113" w14:textId="77777777" w:rsidR="00C268CC" w:rsidRDefault="00C268CC" w:rsidP="001344B7">
            <w:pPr>
              <w:widowControl w:val="0"/>
              <w:spacing w:line="240" w:lineRule="auto"/>
              <w:jc w:val="left"/>
              <w:rPr>
                <w:sz w:val="20"/>
                <w:szCs w:val="20"/>
              </w:rPr>
            </w:pPr>
            <w:proofErr w:type="spellStart"/>
            <w:r>
              <w:rPr>
                <w:sz w:val="20"/>
                <w:szCs w:val="20"/>
              </w:rPr>
              <w:t>Problem</w:t>
            </w:r>
            <w:proofErr w:type="spellEnd"/>
            <w:r>
              <w:rPr>
                <w:sz w:val="20"/>
                <w:szCs w:val="20"/>
              </w:rPr>
              <w:t xml:space="preserve"> </w:t>
            </w:r>
            <w:proofErr w:type="spellStart"/>
            <w:r>
              <w:rPr>
                <w:sz w:val="20"/>
                <w:szCs w:val="20"/>
              </w:rPr>
              <w:t>awareness</w:t>
            </w:r>
            <w:proofErr w:type="spellEnd"/>
          </w:p>
        </w:tc>
        <w:tc>
          <w:tcPr>
            <w:tcW w:w="5205" w:type="dxa"/>
            <w:vMerge w:val="restart"/>
            <w:tcMar>
              <w:top w:w="43" w:type="dxa"/>
              <w:left w:w="43" w:type="dxa"/>
              <w:bottom w:w="43" w:type="dxa"/>
              <w:right w:w="43" w:type="dxa"/>
            </w:tcMar>
            <w:vAlign w:val="center"/>
          </w:tcPr>
          <w:p w14:paraId="1EAF9F26" w14:textId="77777777" w:rsidR="00C268CC" w:rsidRPr="00E636D4" w:rsidRDefault="00C268CC" w:rsidP="001344B7">
            <w:pPr>
              <w:widowControl w:val="0"/>
              <w:spacing w:line="240" w:lineRule="auto"/>
              <w:jc w:val="left"/>
              <w:rPr>
                <w:sz w:val="20"/>
                <w:szCs w:val="20"/>
                <w:lang w:val="en-US"/>
              </w:rPr>
            </w:pPr>
            <w:r w:rsidRPr="00E636D4">
              <w:rPr>
                <w:sz w:val="20"/>
                <w:szCs w:val="20"/>
                <w:lang w:val="en-US"/>
              </w:rPr>
              <w:t>The window of opportunity for change is readily available when three independent factors are combined: a problem is recognized, a solution is available, and the political climate makes the time right for change.</w:t>
            </w:r>
          </w:p>
        </w:tc>
        <w:tc>
          <w:tcPr>
            <w:tcW w:w="5895" w:type="dxa"/>
            <w:tcMar>
              <w:top w:w="43" w:type="dxa"/>
              <w:left w:w="43" w:type="dxa"/>
              <w:bottom w:w="43" w:type="dxa"/>
              <w:right w:w="43" w:type="dxa"/>
            </w:tcMar>
            <w:vAlign w:val="center"/>
          </w:tcPr>
          <w:p w14:paraId="527945F4" w14:textId="77777777" w:rsidR="00C268CC" w:rsidRDefault="00C268CC" w:rsidP="001344B7">
            <w:pPr>
              <w:widowControl w:val="0"/>
              <w:spacing w:line="240" w:lineRule="auto"/>
              <w:jc w:val="left"/>
              <w:rPr>
                <w:sz w:val="20"/>
                <w:szCs w:val="20"/>
              </w:rPr>
            </w:pPr>
            <w:proofErr w:type="spellStart"/>
            <w:r>
              <w:rPr>
                <w:sz w:val="20"/>
                <w:szCs w:val="20"/>
              </w:rPr>
              <w:t>Was</w:t>
            </w:r>
            <w:proofErr w:type="spellEnd"/>
            <w:r>
              <w:rPr>
                <w:sz w:val="20"/>
                <w:szCs w:val="20"/>
              </w:rPr>
              <w:t xml:space="preserve"> a </w:t>
            </w:r>
            <w:proofErr w:type="spellStart"/>
            <w:r>
              <w:rPr>
                <w:sz w:val="20"/>
                <w:szCs w:val="20"/>
              </w:rPr>
              <w:t>problem</w:t>
            </w:r>
            <w:proofErr w:type="spellEnd"/>
            <w:r>
              <w:rPr>
                <w:sz w:val="20"/>
                <w:szCs w:val="20"/>
              </w:rPr>
              <w:t xml:space="preserve"> </w:t>
            </w:r>
            <w:proofErr w:type="spellStart"/>
            <w:proofErr w:type="gramStart"/>
            <w:r>
              <w:rPr>
                <w:sz w:val="20"/>
                <w:szCs w:val="20"/>
              </w:rPr>
              <w:t>recognized</w:t>
            </w:r>
            <w:proofErr w:type="spellEnd"/>
            <w:r>
              <w:rPr>
                <w:sz w:val="20"/>
                <w:szCs w:val="20"/>
              </w:rPr>
              <w:t>?</w:t>
            </w:r>
            <w:proofErr w:type="gramEnd"/>
          </w:p>
        </w:tc>
      </w:tr>
      <w:tr w:rsidR="00C268CC" w:rsidRPr="00E8368E" w14:paraId="5BE3B471" w14:textId="77777777" w:rsidTr="001344B7">
        <w:tc>
          <w:tcPr>
            <w:tcW w:w="1500" w:type="dxa"/>
            <w:vMerge/>
            <w:tcMar>
              <w:top w:w="43" w:type="dxa"/>
              <w:left w:w="43" w:type="dxa"/>
              <w:bottom w:w="43" w:type="dxa"/>
              <w:right w:w="43" w:type="dxa"/>
            </w:tcMar>
            <w:vAlign w:val="center"/>
          </w:tcPr>
          <w:p w14:paraId="1456221C" w14:textId="77777777" w:rsidR="00C268CC" w:rsidRDefault="00C268CC" w:rsidP="001344B7">
            <w:pPr>
              <w:widowControl w:val="0"/>
              <w:spacing w:line="240" w:lineRule="auto"/>
              <w:jc w:val="left"/>
              <w:rPr>
                <w:i/>
              </w:rPr>
            </w:pPr>
          </w:p>
        </w:tc>
        <w:tc>
          <w:tcPr>
            <w:tcW w:w="1095" w:type="dxa"/>
            <w:tcMar>
              <w:top w:w="43" w:type="dxa"/>
              <w:left w:w="43" w:type="dxa"/>
              <w:bottom w:w="43" w:type="dxa"/>
              <w:right w:w="43" w:type="dxa"/>
            </w:tcMar>
            <w:vAlign w:val="center"/>
          </w:tcPr>
          <w:p w14:paraId="4767554D" w14:textId="77777777" w:rsidR="00C268CC" w:rsidRDefault="00C268CC" w:rsidP="001344B7">
            <w:pPr>
              <w:widowControl w:val="0"/>
              <w:spacing w:line="240" w:lineRule="auto"/>
              <w:jc w:val="left"/>
              <w:rPr>
                <w:sz w:val="20"/>
                <w:szCs w:val="20"/>
              </w:rPr>
            </w:pPr>
            <w:r>
              <w:rPr>
                <w:sz w:val="20"/>
                <w:szCs w:val="20"/>
              </w:rPr>
              <w:t xml:space="preserve">Solutions </w:t>
            </w:r>
            <w:proofErr w:type="spellStart"/>
            <w:r>
              <w:rPr>
                <w:sz w:val="20"/>
                <w:szCs w:val="20"/>
              </w:rPr>
              <w:t>available</w:t>
            </w:r>
            <w:proofErr w:type="spellEnd"/>
          </w:p>
        </w:tc>
        <w:tc>
          <w:tcPr>
            <w:tcW w:w="5205" w:type="dxa"/>
            <w:vMerge/>
            <w:tcMar>
              <w:top w:w="43" w:type="dxa"/>
              <w:left w:w="43" w:type="dxa"/>
              <w:bottom w:w="43" w:type="dxa"/>
              <w:right w:w="43" w:type="dxa"/>
            </w:tcMar>
            <w:vAlign w:val="center"/>
          </w:tcPr>
          <w:p w14:paraId="62404F99" w14:textId="77777777" w:rsidR="00C268CC" w:rsidRDefault="00C268CC" w:rsidP="001344B7">
            <w:pPr>
              <w:widowControl w:val="0"/>
              <w:spacing w:line="240" w:lineRule="auto"/>
              <w:jc w:val="left"/>
            </w:pPr>
          </w:p>
        </w:tc>
        <w:tc>
          <w:tcPr>
            <w:tcW w:w="5895" w:type="dxa"/>
            <w:tcMar>
              <w:top w:w="43" w:type="dxa"/>
              <w:left w:w="43" w:type="dxa"/>
              <w:bottom w:w="43" w:type="dxa"/>
              <w:right w:w="43" w:type="dxa"/>
            </w:tcMar>
            <w:vAlign w:val="center"/>
          </w:tcPr>
          <w:p w14:paraId="583A9E9C" w14:textId="77777777" w:rsidR="00C268CC" w:rsidRPr="00E636D4" w:rsidRDefault="00C268CC" w:rsidP="001344B7">
            <w:pPr>
              <w:widowControl w:val="0"/>
              <w:spacing w:line="240" w:lineRule="auto"/>
              <w:jc w:val="left"/>
              <w:rPr>
                <w:sz w:val="20"/>
                <w:szCs w:val="20"/>
                <w:lang w:val="en-US"/>
              </w:rPr>
            </w:pPr>
            <w:r w:rsidRPr="00E636D4">
              <w:rPr>
                <w:sz w:val="20"/>
                <w:szCs w:val="20"/>
                <w:lang w:val="en-US"/>
              </w:rPr>
              <w:t>What solutions were readily available?</w:t>
            </w:r>
          </w:p>
        </w:tc>
      </w:tr>
      <w:tr w:rsidR="00C268CC" w:rsidRPr="00E8368E" w14:paraId="2F490723" w14:textId="77777777" w:rsidTr="001344B7">
        <w:tc>
          <w:tcPr>
            <w:tcW w:w="1500" w:type="dxa"/>
            <w:vMerge/>
            <w:tcMar>
              <w:top w:w="43" w:type="dxa"/>
              <w:left w:w="43" w:type="dxa"/>
              <w:bottom w:w="43" w:type="dxa"/>
              <w:right w:w="43" w:type="dxa"/>
            </w:tcMar>
            <w:vAlign w:val="center"/>
          </w:tcPr>
          <w:p w14:paraId="498E30DC" w14:textId="77777777" w:rsidR="00C268CC" w:rsidRPr="00E636D4" w:rsidRDefault="00C268CC" w:rsidP="001344B7">
            <w:pPr>
              <w:widowControl w:val="0"/>
              <w:spacing w:line="240" w:lineRule="auto"/>
              <w:jc w:val="left"/>
              <w:rPr>
                <w:i/>
                <w:lang w:val="en-US"/>
              </w:rPr>
            </w:pPr>
          </w:p>
        </w:tc>
        <w:tc>
          <w:tcPr>
            <w:tcW w:w="1095" w:type="dxa"/>
            <w:tcMar>
              <w:top w:w="43" w:type="dxa"/>
              <w:left w:w="43" w:type="dxa"/>
              <w:bottom w:w="43" w:type="dxa"/>
              <w:right w:w="43" w:type="dxa"/>
            </w:tcMar>
            <w:vAlign w:val="center"/>
          </w:tcPr>
          <w:p w14:paraId="6EF551A5" w14:textId="77777777" w:rsidR="00C268CC" w:rsidRDefault="00C268CC" w:rsidP="001344B7">
            <w:pPr>
              <w:widowControl w:val="0"/>
              <w:spacing w:line="240" w:lineRule="auto"/>
              <w:jc w:val="left"/>
              <w:rPr>
                <w:sz w:val="20"/>
                <w:szCs w:val="20"/>
              </w:rPr>
            </w:pPr>
            <w:proofErr w:type="spellStart"/>
            <w:r>
              <w:rPr>
                <w:sz w:val="20"/>
                <w:szCs w:val="20"/>
              </w:rPr>
              <w:t>Political</w:t>
            </w:r>
            <w:proofErr w:type="spellEnd"/>
            <w:r>
              <w:rPr>
                <w:sz w:val="20"/>
                <w:szCs w:val="20"/>
              </w:rPr>
              <w:t xml:space="preserve"> action</w:t>
            </w:r>
          </w:p>
        </w:tc>
        <w:tc>
          <w:tcPr>
            <w:tcW w:w="5205" w:type="dxa"/>
            <w:vMerge/>
            <w:tcMar>
              <w:top w:w="43" w:type="dxa"/>
              <w:left w:w="43" w:type="dxa"/>
              <w:bottom w:w="43" w:type="dxa"/>
              <w:right w:w="43" w:type="dxa"/>
            </w:tcMar>
            <w:vAlign w:val="center"/>
          </w:tcPr>
          <w:p w14:paraId="544A0C18" w14:textId="77777777" w:rsidR="00C268CC" w:rsidRDefault="00C268CC" w:rsidP="001344B7">
            <w:pPr>
              <w:widowControl w:val="0"/>
              <w:spacing w:line="240" w:lineRule="auto"/>
              <w:jc w:val="left"/>
            </w:pPr>
          </w:p>
        </w:tc>
        <w:tc>
          <w:tcPr>
            <w:tcW w:w="5895" w:type="dxa"/>
            <w:tcMar>
              <w:top w:w="43" w:type="dxa"/>
              <w:left w:w="43" w:type="dxa"/>
              <w:bottom w:w="43" w:type="dxa"/>
              <w:right w:w="43" w:type="dxa"/>
            </w:tcMar>
            <w:vAlign w:val="center"/>
          </w:tcPr>
          <w:p w14:paraId="37BED6F3" w14:textId="77777777" w:rsidR="00C268CC" w:rsidRPr="00E636D4" w:rsidRDefault="00C268CC" w:rsidP="001344B7">
            <w:pPr>
              <w:widowControl w:val="0"/>
              <w:spacing w:line="240" w:lineRule="auto"/>
              <w:jc w:val="left"/>
              <w:rPr>
                <w:sz w:val="20"/>
                <w:szCs w:val="20"/>
                <w:lang w:val="en-US"/>
              </w:rPr>
            </w:pPr>
            <w:r w:rsidRPr="00E636D4">
              <w:rPr>
                <w:sz w:val="20"/>
                <w:szCs w:val="20"/>
                <w:lang w:val="en-US"/>
              </w:rPr>
              <w:t>Was the political climate right for change?</w:t>
            </w:r>
          </w:p>
        </w:tc>
      </w:tr>
      <w:tr w:rsidR="00C268CC" w:rsidRPr="00E8368E" w14:paraId="79A178E9" w14:textId="77777777" w:rsidTr="001344B7">
        <w:tc>
          <w:tcPr>
            <w:tcW w:w="2595" w:type="dxa"/>
            <w:gridSpan w:val="2"/>
            <w:vMerge w:val="restart"/>
            <w:tcMar>
              <w:top w:w="43" w:type="dxa"/>
              <w:left w:w="43" w:type="dxa"/>
              <w:bottom w:w="43" w:type="dxa"/>
              <w:right w:w="43" w:type="dxa"/>
            </w:tcMar>
            <w:vAlign w:val="center"/>
          </w:tcPr>
          <w:p w14:paraId="1FA3A1E8" w14:textId="77777777" w:rsidR="00C268CC" w:rsidRDefault="00C268CC" w:rsidP="001344B7">
            <w:pPr>
              <w:widowControl w:val="0"/>
              <w:spacing w:line="240" w:lineRule="auto"/>
              <w:jc w:val="left"/>
              <w:rPr>
                <w:sz w:val="20"/>
                <w:szCs w:val="20"/>
              </w:rPr>
            </w:pPr>
            <w:r>
              <w:rPr>
                <w:sz w:val="20"/>
                <w:szCs w:val="20"/>
              </w:rPr>
              <w:t xml:space="preserve">Building </w:t>
            </w:r>
            <w:proofErr w:type="spellStart"/>
            <w:r>
              <w:rPr>
                <w:sz w:val="20"/>
                <w:szCs w:val="20"/>
              </w:rPr>
              <w:t>knowledge</w:t>
            </w:r>
            <w:proofErr w:type="spellEnd"/>
          </w:p>
        </w:tc>
        <w:tc>
          <w:tcPr>
            <w:tcW w:w="5205" w:type="dxa"/>
            <w:vMerge w:val="restart"/>
            <w:tcMar>
              <w:top w:w="43" w:type="dxa"/>
              <w:left w:w="43" w:type="dxa"/>
              <w:bottom w:w="43" w:type="dxa"/>
              <w:right w:w="43" w:type="dxa"/>
            </w:tcMar>
            <w:vAlign w:val="center"/>
          </w:tcPr>
          <w:p w14:paraId="6387131A" w14:textId="77777777" w:rsidR="00C268CC" w:rsidRPr="00E636D4" w:rsidRDefault="00C268CC" w:rsidP="001344B7">
            <w:pPr>
              <w:widowControl w:val="0"/>
              <w:spacing w:line="240" w:lineRule="auto"/>
              <w:jc w:val="left"/>
              <w:rPr>
                <w:sz w:val="20"/>
                <w:szCs w:val="20"/>
                <w:lang w:val="en-US"/>
              </w:rPr>
            </w:pPr>
            <w:r w:rsidRPr="00E636D4">
              <w:rPr>
                <w:sz w:val="20"/>
                <w:szCs w:val="20"/>
                <w:lang w:val="en-US"/>
              </w:rPr>
              <w:t xml:space="preserve">Transformability refers to the capacity to initiate social transformation that moves away from unsustainable and undesired trajectories, toward new trajectories (Olsson et al., 2004). Thus, moving away from undesired and unsustainable trajectories requires acquiring ecological evidence that can inform management. </w:t>
            </w:r>
          </w:p>
        </w:tc>
        <w:tc>
          <w:tcPr>
            <w:tcW w:w="5895" w:type="dxa"/>
            <w:tcMar>
              <w:top w:w="43" w:type="dxa"/>
              <w:left w:w="43" w:type="dxa"/>
              <w:bottom w:w="43" w:type="dxa"/>
              <w:right w:w="43" w:type="dxa"/>
            </w:tcMar>
            <w:vAlign w:val="center"/>
          </w:tcPr>
          <w:p w14:paraId="4FF4B3C5" w14:textId="77777777" w:rsidR="00C268CC" w:rsidRPr="00E636D4" w:rsidRDefault="00C268CC" w:rsidP="001344B7">
            <w:pPr>
              <w:widowControl w:val="0"/>
              <w:spacing w:line="240" w:lineRule="auto"/>
              <w:jc w:val="left"/>
              <w:rPr>
                <w:sz w:val="20"/>
                <w:szCs w:val="20"/>
                <w:lang w:val="en-US"/>
              </w:rPr>
            </w:pPr>
            <w:r w:rsidRPr="00E636D4">
              <w:rPr>
                <w:sz w:val="20"/>
                <w:szCs w:val="20"/>
                <w:lang w:val="en-US"/>
              </w:rPr>
              <w:t>What ecological knowledge was readily available during the preparation phase?</w:t>
            </w:r>
          </w:p>
        </w:tc>
      </w:tr>
      <w:tr w:rsidR="00C268CC" w:rsidRPr="00E8368E" w14:paraId="71C2F7A2" w14:textId="77777777" w:rsidTr="001344B7">
        <w:tc>
          <w:tcPr>
            <w:tcW w:w="2595" w:type="dxa"/>
            <w:gridSpan w:val="2"/>
            <w:vMerge/>
            <w:tcMar>
              <w:top w:w="43" w:type="dxa"/>
              <w:left w:w="43" w:type="dxa"/>
              <w:bottom w:w="43" w:type="dxa"/>
              <w:right w:w="43" w:type="dxa"/>
            </w:tcMar>
            <w:vAlign w:val="center"/>
          </w:tcPr>
          <w:p w14:paraId="42A87583" w14:textId="77777777" w:rsidR="00C268CC" w:rsidRPr="00E636D4" w:rsidRDefault="00C268CC" w:rsidP="001344B7">
            <w:pPr>
              <w:widowControl w:val="0"/>
              <w:spacing w:line="240" w:lineRule="auto"/>
              <w:jc w:val="left"/>
              <w:rPr>
                <w:lang w:val="en-US"/>
              </w:rPr>
            </w:pPr>
          </w:p>
        </w:tc>
        <w:tc>
          <w:tcPr>
            <w:tcW w:w="5205" w:type="dxa"/>
            <w:vMerge/>
            <w:tcMar>
              <w:top w:w="43" w:type="dxa"/>
              <w:left w:w="43" w:type="dxa"/>
              <w:bottom w:w="43" w:type="dxa"/>
              <w:right w:w="43" w:type="dxa"/>
            </w:tcMar>
            <w:vAlign w:val="center"/>
          </w:tcPr>
          <w:p w14:paraId="53B0E799" w14:textId="77777777" w:rsidR="00C268CC" w:rsidRPr="00E636D4" w:rsidRDefault="00C268CC" w:rsidP="001344B7">
            <w:pPr>
              <w:widowControl w:val="0"/>
              <w:spacing w:line="240" w:lineRule="auto"/>
              <w:jc w:val="left"/>
              <w:rPr>
                <w:lang w:val="en-US"/>
              </w:rPr>
            </w:pPr>
          </w:p>
        </w:tc>
        <w:tc>
          <w:tcPr>
            <w:tcW w:w="5895" w:type="dxa"/>
            <w:tcMar>
              <w:top w:w="43" w:type="dxa"/>
              <w:left w:w="43" w:type="dxa"/>
              <w:bottom w:w="43" w:type="dxa"/>
              <w:right w:w="43" w:type="dxa"/>
            </w:tcMar>
            <w:vAlign w:val="center"/>
          </w:tcPr>
          <w:p w14:paraId="44B1BD96" w14:textId="77777777" w:rsidR="00C268CC" w:rsidRPr="00E636D4" w:rsidRDefault="00C268CC" w:rsidP="001344B7">
            <w:pPr>
              <w:widowControl w:val="0"/>
              <w:spacing w:line="240" w:lineRule="auto"/>
              <w:jc w:val="left"/>
              <w:rPr>
                <w:sz w:val="20"/>
                <w:szCs w:val="20"/>
                <w:lang w:val="en-US"/>
              </w:rPr>
            </w:pPr>
            <w:r w:rsidRPr="00E636D4">
              <w:rPr>
                <w:sz w:val="20"/>
                <w:szCs w:val="20"/>
                <w:lang w:val="en-US"/>
              </w:rPr>
              <w:t>What ecological knowledge was gained during the transformation?</w:t>
            </w:r>
          </w:p>
        </w:tc>
      </w:tr>
      <w:tr w:rsidR="00C268CC" w:rsidRPr="00E8368E" w14:paraId="265F37D5" w14:textId="77777777" w:rsidTr="001344B7">
        <w:tc>
          <w:tcPr>
            <w:tcW w:w="2595" w:type="dxa"/>
            <w:gridSpan w:val="2"/>
            <w:vMerge/>
            <w:tcMar>
              <w:top w:w="43" w:type="dxa"/>
              <w:left w:w="43" w:type="dxa"/>
              <w:bottom w:w="43" w:type="dxa"/>
              <w:right w:w="43" w:type="dxa"/>
            </w:tcMar>
            <w:vAlign w:val="center"/>
          </w:tcPr>
          <w:p w14:paraId="5FA30161" w14:textId="77777777" w:rsidR="00C268CC" w:rsidRPr="00E636D4" w:rsidRDefault="00C268CC" w:rsidP="001344B7">
            <w:pPr>
              <w:widowControl w:val="0"/>
              <w:spacing w:line="240" w:lineRule="auto"/>
              <w:jc w:val="left"/>
              <w:rPr>
                <w:lang w:val="en-US"/>
              </w:rPr>
            </w:pPr>
          </w:p>
        </w:tc>
        <w:tc>
          <w:tcPr>
            <w:tcW w:w="5205" w:type="dxa"/>
            <w:vMerge/>
            <w:tcMar>
              <w:top w:w="43" w:type="dxa"/>
              <w:left w:w="43" w:type="dxa"/>
              <w:bottom w:w="43" w:type="dxa"/>
              <w:right w:w="43" w:type="dxa"/>
            </w:tcMar>
            <w:vAlign w:val="center"/>
          </w:tcPr>
          <w:p w14:paraId="0B78C613" w14:textId="77777777" w:rsidR="00C268CC" w:rsidRPr="00E636D4" w:rsidRDefault="00C268CC" w:rsidP="001344B7">
            <w:pPr>
              <w:widowControl w:val="0"/>
              <w:spacing w:line="240" w:lineRule="auto"/>
              <w:jc w:val="left"/>
              <w:rPr>
                <w:lang w:val="en-US"/>
              </w:rPr>
            </w:pPr>
          </w:p>
        </w:tc>
        <w:tc>
          <w:tcPr>
            <w:tcW w:w="5895" w:type="dxa"/>
            <w:tcMar>
              <w:top w:w="43" w:type="dxa"/>
              <w:left w:w="43" w:type="dxa"/>
              <w:bottom w:w="43" w:type="dxa"/>
              <w:right w:w="43" w:type="dxa"/>
            </w:tcMar>
            <w:vAlign w:val="center"/>
          </w:tcPr>
          <w:p w14:paraId="33538698" w14:textId="77777777" w:rsidR="00C268CC" w:rsidRPr="00E636D4" w:rsidRDefault="00C268CC" w:rsidP="001344B7">
            <w:pPr>
              <w:spacing w:line="276" w:lineRule="auto"/>
              <w:jc w:val="left"/>
              <w:rPr>
                <w:sz w:val="20"/>
                <w:szCs w:val="20"/>
                <w:lang w:val="en-US"/>
              </w:rPr>
            </w:pPr>
            <w:r w:rsidRPr="00E636D4">
              <w:rPr>
                <w:sz w:val="20"/>
                <w:szCs w:val="20"/>
                <w:lang w:val="en-US"/>
              </w:rPr>
              <w:t>Can information support/confirm the changes occurring?</w:t>
            </w:r>
          </w:p>
        </w:tc>
      </w:tr>
      <w:tr w:rsidR="00C268CC" w:rsidRPr="00E8368E" w14:paraId="178E168F" w14:textId="77777777" w:rsidTr="001344B7">
        <w:tc>
          <w:tcPr>
            <w:tcW w:w="2595" w:type="dxa"/>
            <w:gridSpan w:val="2"/>
            <w:vMerge w:val="restart"/>
            <w:tcMar>
              <w:top w:w="43" w:type="dxa"/>
              <w:left w:w="43" w:type="dxa"/>
              <w:bottom w:w="43" w:type="dxa"/>
              <w:right w:w="43" w:type="dxa"/>
            </w:tcMar>
            <w:vAlign w:val="center"/>
          </w:tcPr>
          <w:p w14:paraId="2DEDAC37" w14:textId="77777777" w:rsidR="00C268CC" w:rsidRDefault="00C268CC" w:rsidP="001344B7">
            <w:pPr>
              <w:widowControl w:val="0"/>
              <w:spacing w:line="240" w:lineRule="auto"/>
              <w:jc w:val="left"/>
              <w:rPr>
                <w:sz w:val="20"/>
                <w:szCs w:val="20"/>
              </w:rPr>
            </w:pPr>
            <w:r>
              <w:rPr>
                <w:sz w:val="20"/>
                <w:szCs w:val="20"/>
              </w:rPr>
              <w:t>Networking</w:t>
            </w:r>
          </w:p>
        </w:tc>
        <w:tc>
          <w:tcPr>
            <w:tcW w:w="5205" w:type="dxa"/>
            <w:vMerge w:val="restart"/>
            <w:tcMar>
              <w:top w:w="43" w:type="dxa"/>
              <w:left w:w="43" w:type="dxa"/>
              <w:bottom w:w="43" w:type="dxa"/>
              <w:right w:w="43" w:type="dxa"/>
            </w:tcMar>
            <w:vAlign w:val="center"/>
          </w:tcPr>
          <w:p w14:paraId="11F4788C" w14:textId="77777777" w:rsidR="00C268CC" w:rsidRPr="00E636D4" w:rsidRDefault="00C268CC" w:rsidP="001344B7">
            <w:pPr>
              <w:widowControl w:val="0"/>
              <w:spacing w:line="240" w:lineRule="auto"/>
              <w:jc w:val="left"/>
              <w:rPr>
                <w:sz w:val="20"/>
                <w:szCs w:val="20"/>
                <w:lang w:val="en-US"/>
              </w:rPr>
            </w:pPr>
            <w:r w:rsidRPr="00E636D4">
              <w:rPr>
                <w:sz w:val="20"/>
                <w:szCs w:val="20"/>
                <w:lang w:val="en-US"/>
              </w:rPr>
              <w:t>Networking is necessary for initiatives to achieve a transformative outcome (Tuckey et al., 2023).</w:t>
            </w:r>
          </w:p>
        </w:tc>
        <w:tc>
          <w:tcPr>
            <w:tcW w:w="5895" w:type="dxa"/>
            <w:tcMar>
              <w:top w:w="43" w:type="dxa"/>
              <w:left w:w="43" w:type="dxa"/>
              <w:bottom w:w="43" w:type="dxa"/>
              <w:right w:w="43" w:type="dxa"/>
            </w:tcMar>
            <w:vAlign w:val="center"/>
          </w:tcPr>
          <w:p w14:paraId="6AC16009" w14:textId="77777777" w:rsidR="00C268CC" w:rsidRPr="00E636D4" w:rsidRDefault="00C268CC" w:rsidP="001344B7">
            <w:pPr>
              <w:spacing w:line="276" w:lineRule="auto"/>
              <w:jc w:val="left"/>
              <w:rPr>
                <w:sz w:val="20"/>
                <w:szCs w:val="20"/>
                <w:lang w:val="en-US"/>
              </w:rPr>
            </w:pPr>
            <w:r w:rsidRPr="00E636D4">
              <w:rPr>
                <w:sz w:val="20"/>
                <w:szCs w:val="20"/>
                <w:lang w:val="en-US"/>
              </w:rPr>
              <w:t>Does the case study demonstrate links with actors of similar goals and interests, operating at similar scales?</w:t>
            </w:r>
          </w:p>
        </w:tc>
      </w:tr>
      <w:tr w:rsidR="00C268CC" w:rsidRPr="00E8368E" w14:paraId="4768DF88" w14:textId="77777777" w:rsidTr="001344B7">
        <w:tc>
          <w:tcPr>
            <w:tcW w:w="2595" w:type="dxa"/>
            <w:gridSpan w:val="2"/>
            <w:vMerge/>
            <w:tcMar>
              <w:top w:w="43" w:type="dxa"/>
              <w:left w:w="43" w:type="dxa"/>
              <w:bottom w:w="43" w:type="dxa"/>
              <w:right w:w="43" w:type="dxa"/>
            </w:tcMar>
            <w:vAlign w:val="center"/>
          </w:tcPr>
          <w:p w14:paraId="410424E5" w14:textId="77777777" w:rsidR="00C268CC" w:rsidRPr="00E636D4" w:rsidRDefault="00C268CC" w:rsidP="001344B7">
            <w:pPr>
              <w:widowControl w:val="0"/>
              <w:spacing w:line="240" w:lineRule="auto"/>
              <w:jc w:val="left"/>
              <w:rPr>
                <w:lang w:val="en-US"/>
              </w:rPr>
            </w:pPr>
          </w:p>
        </w:tc>
        <w:tc>
          <w:tcPr>
            <w:tcW w:w="5205" w:type="dxa"/>
            <w:vMerge/>
            <w:tcMar>
              <w:top w:w="43" w:type="dxa"/>
              <w:left w:w="43" w:type="dxa"/>
              <w:bottom w:w="43" w:type="dxa"/>
              <w:right w:w="43" w:type="dxa"/>
            </w:tcMar>
            <w:vAlign w:val="center"/>
          </w:tcPr>
          <w:p w14:paraId="570840D4" w14:textId="77777777" w:rsidR="00C268CC" w:rsidRPr="00E636D4" w:rsidRDefault="00C268CC" w:rsidP="001344B7">
            <w:pPr>
              <w:widowControl w:val="0"/>
              <w:spacing w:line="240" w:lineRule="auto"/>
              <w:jc w:val="left"/>
              <w:rPr>
                <w:lang w:val="en-US"/>
              </w:rPr>
            </w:pPr>
          </w:p>
        </w:tc>
        <w:tc>
          <w:tcPr>
            <w:tcW w:w="5895" w:type="dxa"/>
            <w:tcMar>
              <w:top w:w="43" w:type="dxa"/>
              <w:left w:w="43" w:type="dxa"/>
              <w:bottom w:w="43" w:type="dxa"/>
              <w:right w:w="43" w:type="dxa"/>
            </w:tcMar>
            <w:vAlign w:val="center"/>
          </w:tcPr>
          <w:p w14:paraId="72ABE479" w14:textId="77777777" w:rsidR="00C268CC" w:rsidRPr="00E636D4" w:rsidRDefault="00C268CC" w:rsidP="001344B7">
            <w:pPr>
              <w:spacing w:line="276" w:lineRule="auto"/>
              <w:jc w:val="left"/>
              <w:rPr>
                <w:sz w:val="20"/>
                <w:szCs w:val="20"/>
                <w:lang w:val="en-US"/>
              </w:rPr>
            </w:pPr>
            <w:r w:rsidRPr="00E636D4">
              <w:rPr>
                <w:sz w:val="20"/>
                <w:szCs w:val="20"/>
                <w:lang w:val="en-US"/>
              </w:rPr>
              <w:t>Do these networks mobilize local and regional resources that help sustain and/or expand the case study operations?</w:t>
            </w:r>
          </w:p>
        </w:tc>
      </w:tr>
      <w:tr w:rsidR="00C268CC" w14:paraId="24DFAD6A" w14:textId="77777777" w:rsidTr="001344B7">
        <w:tc>
          <w:tcPr>
            <w:tcW w:w="2595" w:type="dxa"/>
            <w:gridSpan w:val="2"/>
            <w:tcMar>
              <w:top w:w="43" w:type="dxa"/>
              <w:left w:w="43" w:type="dxa"/>
              <w:bottom w:w="43" w:type="dxa"/>
              <w:right w:w="43" w:type="dxa"/>
            </w:tcMar>
            <w:vAlign w:val="center"/>
          </w:tcPr>
          <w:p w14:paraId="1D543BB3" w14:textId="77777777" w:rsidR="00C268CC" w:rsidRDefault="00C268CC" w:rsidP="001344B7">
            <w:pPr>
              <w:widowControl w:val="0"/>
              <w:spacing w:line="240" w:lineRule="auto"/>
              <w:jc w:val="left"/>
              <w:rPr>
                <w:sz w:val="20"/>
                <w:szCs w:val="20"/>
              </w:rPr>
            </w:pPr>
            <w:r>
              <w:rPr>
                <w:sz w:val="20"/>
                <w:szCs w:val="20"/>
              </w:rPr>
              <w:t xml:space="preserve">Building </w:t>
            </w:r>
            <w:proofErr w:type="spellStart"/>
            <w:r>
              <w:rPr>
                <w:sz w:val="20"/>
                <w:szCs w:val="20"/>
              </w:rPr>
              <w:t>resilience</w:t>
            </w:r>
            <w:proofErr w:type="spellEnd"/>
          </w:p>
        </w:tc>
        <w:tc>
          <w:tcPr>
            <w:tcW w:w="5205" w:type="dxa"/>
            <w:tcMar>
              <w:top w:w="43" w:type="dxa"/>
              <w:left w:w="43" w:type="dxa"/>
              <w:bottom w:w="43" w:type="dxa"/>
              <w:right w:w="43" w:type="dxa"/>
            </w:tcMar>
            <w:vAlign w:val="center"/>
          </w:tcPr>
          <w:p w14:paraId="43830CF5" w14:textId="77777777" w:rsidR="00C268CC" w:rsidRPr="00E636D4" w:rsidRDefault="00C268CC" w:rsidP="001344B7">
            <w:pPr>
              <w:widowControl w:val="0"/>
              <w:spacing w:line="240" w:lineRule="auto"/>
              <w:jc w:val="left"/>
              <w:rPr>
                <w:sz w:val="20"/>
                <w:szCs w:val="20"/>
                <w:lang w:val="en-US"/>
              </w:rPr>
            </w:pPr>
            <w:r w:rsidRPr="00E636D4">
              <w:rPr>
                <w:sz w:val="20"/>
                <w:szCs w:val="20"/>
                <w:lang w:val="en-US"/>
              </w:rPr>
              <w:t>To maintain an SES in its sustainable transformed state, it is necessary to build resilience. Understanding what has effectively changed can help assess the SES’s response to change, and whether it has entered a new stability. SES outcomes refer to the states that emerge when a system undergoes significant shifts in response to various drivers (Villasante et al., 2022).</w:t>
            </w:r>
          </w:p>
        </w:tc>
        <w:tc>
          <w:tcPr>
            <w:tcW w:w="5895" w:type="dxa"/>
            <w:tcMar>
              <w:top w:w="43" w:type="dxa"/>
              <w:left w:w="43" w:type="dxa"/>
              <w:bottom w:w="43" w:type="dxa"/>
              <w:right w:w="43" w:type="dxa"/>
            </w:tcMar>
            <w:vAlign w:val="center"/>
          </w:tcPr>
          <w:p w14:paraId="1594DF0F" w14:textId="77777777" w:rsidR="00C268CC" w:rsidRPr="00E636D4" w:rsidRDefault="00C268CC" w:rsidP="001344B7">
            <w:pPr>
              <w:widowControl w:val="0"/>
              <w:spacing w:line="240" w:lineRule="auto"/>
              <w:jc w:val="left"/>
              <w:rPr>
                <w:sz w:val="20"/>
                <w:szCs w:val="20"/>
                <w:lang w:val="en-US"/>
              </w:rPr>
            </w:pPr>
            <w:r w:rsidRPr="00E636D4">
              <w:rPr>
                <w:sz w:val="20"/>
                <w:szCs w:val="20"/>
                <w:lang w:val="en-US"/>
              </w:rPr>
              <w:t xml:space="preserve">What has changed in the SES? What are the SES outcomes? </w:t>
            </w:r>
          </w:p>
          <w:p w14:paraId="0B3E03F1" w14:textId="77777777" w:rsidR="00C268CC" w:rsidRDefault="00C268CC" w:rsidP="001344B7">
            <w:pPr>
              <w:widowControl w:val="0"/>
              <w:spacing w:line="240" w:lineRule="auto"/>
              <w:jc w:val="left"/>
              <w:rPr>
                <w:sz w:val="20"/>
                <w:szCs w:val="20"/>
              </w:rPr>
            </w:pPr>
            <w:proofErr w:type="spellStart"/>
            <w:r>
              <w:rPr>
                <w:sz w:val="20"/>
                <w:szCs w:val="20"/>
              </w:rPr>
              <w:t>Some</w:t>
            </w:r>
            <w:proofErr w:type="spellEnd"/>
            <w:r>
              <w:rPr>
                <w:sz w:val="20"/>
                <w:szCs w:val="20"/>
              </w:rPr>
              <w:t xml:space="preserve"> </w:t>
            </w:r>
            <w:proofErr w:type="spellStart"/>
            <w:proofErr w:type="gramStart"/>
            <w:r>
              <w:rPr>
                <w:sz w:val="20"/>
                <w:szCs w:val="20"/>
              </w:rPr>
              <w:t>examples</w:t>
            </w:r>
            <w:proofErr w:type="spellEnd"/>
            <w:r>
              <w:rPr>
                <w:sz w:val="20"/>
                <w:szCs w:val="20"/>
              </w:rPr>
              <w:t>:</w:t>
            </w:r>
            <w:proofErr w:type="gramEnd"/>
          </w:p>
          <w:p w14:paraId="6529DE95" w14:textId="77777777" w:rsidR="00C268CC" w:rsidRDefault="00C268CC" w:rsidP="001344B7">
            <w:pPr>
              <w:widowControl w:val="0"/>
              <w:numPr>
                <w:ilvl w:val="0"/>
                <w:numId w:val="1"/>
              </w:numPr>
              <w:spacing w:line="240" w:lineRule="auto"/>
              <w:jc w:val="left"/>
              <w:rPr>
                <w:sz w:val="20"/>
                <w:szCs w:val="20"/>
              </w:rPr>
            </w:pPr>
            <w:r>
              <w:rPr>
                <w:sz w:val="20"/>
                <w:szCs w:val="20"/>
              </w:rPr>
              <w:t xml:space="preserve">New </w:t>
            </w:r>
            <w:proofErr w:type="spellStart"/>
            <w:r>
              <w:rPr>
                <w:sz w:val="20"/>
                <w:szCs w:val="20"/>
              </w:rPr>
              <w:t>institutionalized</w:t>
            </w:r>
            <w:proofErr w:type="spellEnd"/>
            <w:r>
              <w:rPr>
                <w:sz w:val="20"/>
                <w:szCs w:val="20"/>
              </w:rPr>
              <w:t xml:space="preserve"> </w:t>
            </w:r>
            <w:proofErr w:type="spellStart"/>
            <w:r>
              <w:rPr>
                <w:sz w:val="20"/>
                <w:szCs w:val="20"/>
              </w:rPr>
              <w:t>governance</w:t>
            </w:r>
            <w:proofErr w:type="spellEnd"/>
            <w:r>
              <w:rPr>
                <w:sz w:val="20"/>
                <w:szCs w:val="20"/>
              </w:rPr>
              <w:t xml:space="preserve"> structures </w:t>
            </w:r>
          </w:p>
          <w:p w14:paraId="124CF683" w14:textId="77777777" w:rsidR="00C268CC" w:rsidRDefault="00C268CC" w:rsidP="001344B7">
            <w:pPr>
              <w:widowControl w:val="0"/>
              <w:numPr>
                <w:ilvl w:val="0"/>
                <w:numId w:val="1"/>
              </w:numPr>
              <w:spacing w:line="240" w:lineRule="auto"/>
              <w:jc w:val="left"/>
              <w:rPr>
                <w:sz w:val="20"/>
                <w:szCs w:val="20"/>
              </w:rPr>
            </w:pPr>
            <w:r>
              <w:rPr>
                <w:sz w:val="20"/>
                <w:szCs w:val="20"/>
              </w:rPr>
              <w:t xml:space="preserve">Shifts in power </w:t>
            </w:r>
            <w:proofErr w:type="spellStart"/>
            <w:r>
              <w:rPr>
                <w:sz w:val="20"/>
                <w:szCs w:val="20"/>
              </w:rPr>
              <w:t>dynamics</w:t>
            </w:r>
            <w:proofErr w:type="spellEnd"/>
          </w:p>
          <w:p w14:paraId="2D99C726" w14:textId="77777777" w:rsidR="00C268CC" w:rsidRDefault="00C268CC" w:rsidP="001344B7">
            <w:pPr>
              <w:widowControl w:val="0"/>
              <w:numPr>
                <w:ilvl w:val="0"/>
                <w:numId w:val="1"/>
              </w:numPr>
              <w:spacing w:line="240" w:lineRule="auto"/>
              <w:jc w:val="left"/>
              <w:rPr>
                <w:sz w:val="20"/>
                <w:szCs w:val="20"/>
              </w:rPr>
            </w:pPr>
            <w:r>
              <w:rPr>
                <w:sz w:val="20"/>
                <w:szCs w:val="20"/>
              </w:rPr>
              <w:t>Adoption of monitoring practices</w:t>
            </w:r>
          </w:p>
          <w:p w14:paraId="7F79C22F" w14:textId="77777777" w:rsidR="00C268CC" w:rsidRDefault="00C268CC" w:rsidP="001344B7">
            <w:pPr>
              <w:widowControl w:val="0"/>
              <w:numPr>
                <w:ilvl w:val="0"/>
                <w:numId w:val="1"/>
              </w:numPr>
              <w:spacing w:line="240" w:lineRule="auto"/>
              <w:jc w:val="left"/>
              <w:rPr>
                <w:sz w:val="20"/>
                <w:szCs w:val="20"/>
              </w:rPr>
            </w:pPr>
            <w:r>
              <w:rPr>
                <w:sz w:val="20"/>
                <w:szCs w:val="20"/>
              </w:rPr>
              <w:t xml:space="preserve">Changes in </w:t>
            </w:r>
            <w:proofErr w:type="spellStart"/>
            <w:r>
              <w:rPr>
                <w:sz w:val="20"/>
                <w:szCs w:val="20"/>
              </w:rPr>
              <w:t>resource</w:t>
            </w:r>
            <w:proofErr w:type="spellEnd"/>
            <w:r>
              <w:rPr>
                <w:sz w:val="20"/>
                <w:szCs w:val="20"/>
              </w:rPr>
              <w:t xml:space="preserve"> allocation patterns</w:t>
            </w:r>
          </w:p>
          <w:p w14:paraId="7D1B8CEA" w14:textId="77777777" w:rsidR="00C268CC" w:rsidRDefault="00C268CC" w:rsidP="001344B7">
            <w:pPr>
              <w:widowControl w:val="0"/>
              <w:numPr>
                <w:ilvl w:val="0"/>
                <w:numId w:val="1"/>
              </w:numPr>
              <w:spacing w:line="240" w:lineRule="auto"/>
              <w:jc w:val="left"/>
              <w:rPr>
                <w:sz w:val="20"/>
                <w:szCs w:val="20"/>
              </w:rPr>
            </w:pPr>
            <w:proofErr w:type="spellStart"/>
            <w:r>
              <w:rPr>
                <w:sz w:val="20"/>
                <w:szCs w:val="20"/>
              </w:rPr>
              <w:t>Acquired</w:t>
            </w:r>
            <w:proofErr w:type="spellEnd"/>
            <w:r>
              <w:rPr>
                <w:sz w:val="20"/>
                <w:szCs w:val="20"/>
              </w:rPr>
              <w:t xml:space="preserve"> </w:t>
            </w:r>
            <w:proofErr w:type="spellStart"/>
            <w:r>
              <w:rPr>
                <w:sz w:val="20"/>
                <w:szCs w:val="20"/>
              </w:rPr>
              <w:t>knowledge</w:t>
            </w:r>
            <w:proofErr w:type="spellEnd"/>
          </w:p>
          <w:p w14:paraId="24F9F95A" w14:textId="77777777" w:rsidR="00C268CC" w:rsidRDefault="00C268CC" w:rsidP="001344B7">
            <w:pPr>
              <w:widowControl w:val="0"/>
              <w:numPr>
                <w:ilvl w:val="0"/>
                <w:numId w:val="1"/>
              </w:numPr>
              <w:spacing w:line="240" w:lineRule="auto"/>
              <w:jc w:val="left"/>
              <w:rPr>
                <w:sz w:val="20"/>
                <w:szCs w:val="20"/>
              </w:rPr>
            </w:pPr>
            <w:proofErr w:type="spellStart"/>
            <w:r>
              <w:rPr>
                <w:sz w:val="20"/>
                <w:szCs w:val="20"/>
              </w:rPr>
              <w:t>Expanded</w:t>
            </w:r>
            <w:proofErr w:type="spellEnd"/>
            <w:r>
              <w:rPr>
                <w:sz w:val="20"/>
                <w:szCs w:val="20"/>
              </w:rPr>
              <w:t xml:space="preserve"> networks</w:t>
            </w:r>
          </w:p>
        </w:tc>
      </w:tr>
      <w:tr w:rsidR="00C268CC" w:rsidRPr="00E8368E" w14:paraId="46FD9B8E" w14:textId="77777777" w:rsidTr="001344B7">
        <w:tc>
          <w:tcPr>
            <w:tcW w:w="1500" w:type="dxa"/>
            <w:vMerge w:val="restart"/>
            <w:tcMar>
              <w:top w:w="43" w:type="dxa"/>
              <w:left w:w="43" w:type="dxa"/>
              <w:bottom w:w="43" w:type="dxa"/>
              <w:right w:w="43" w:type="dxa"/>
            </w:tcMar>
            <w:vAlign w:val="center"/>
          </w:tcPr>
          <w:p w14:paraId="340C8C6E" w14:textId="77777777" w:rsidR="00C268CC" w:rsidRDefault="00C268CC" w:rsidP="001344B7">
            <w:pPr>
              <w:widowControl w:val="0"/>
              <w:spacing w:line="240" w:lineRule="auto"/>
              <w:jc w:val="left"/>
              <w:rPr>
                <w:sz w:val="20"/>
                <w:szCs w:val="20"/>
              </w:rPr>
            </w:pPr>
            <w:r>
              <w:rPr>
                <w:sz w:val="20"/>
                <w:szCs w:val="20"/>
              </w:rPr>
              <w:t xml:space="preserve">Transformation </w:t>
            </w:r>
            <w:proofErr w:type="spellStart"/>
            <w:r>
              <w:rPr>
                <w:sz w:val="20"/>
                <w:szCs w:val="20"/>
              </w:rPr>
              <w:t>attributes</w:t>
            </w:r>
            <w:proofErr w:type="spellEnd"/>
          </w:p>
        </w:tc>
        <w:tc>
          <w:tcPr>
            <w:tcW w:w="1095" w:type="dxa"/>
            <w:tcMar>
              <w:top w:w="43" w:type="dxa"/>
              <w:left w:w="43" w:type="dxa"/>
              <w:bottom w:w="43" w:type="dxa"/>
              <w:right w:w="43" w:type="dxa"/>
            </w:tcMar>
            <w:vAlign w:val="center"/>
          </w:tcPr>
          <w:p w14:paraId="60743864" w14:textId="77777777" w:rsidR="00C268CC" w:rsidRDefault="00C268CC" w:rsidP="001344B7">
            <w:pPr>
              <w:widowControl w:val="0"/>
              <w:spacing w:line="240" w:lineRule="auto"/>
              <w:jc w:val="left"/>
              <w:rPr>
                <w:sz w:val="20"/>
                <w:szCs w:val="20"/>
              </w:rPr>
            </w:pPr>
            <w:r>
              <w:rPr>
                <w:sz w:val="20"/>
                <w:szCs w:val="20"/>
              </w:rPr>
              <w:t>Scope</w:t>
            </w:r>
          </w:p>
        </w:tc>
        <w:tc>
          <w:tcPr>
            <w:tcW w:w="5205" w:type="dxa"/>
            <w:tcMar>
              <w:top w:w="43" w:type="dxa"/>
              <w:left w:w="43" w:type="dxa"/>
              <w:bottom w:w="43" w:type="dxa"/>
              <w:right w:w="43" w:type="dxa"/>
            </w:tcMar>
            <w:vAlign w:val="center"/>
          </w:tcPr>
          <w:p w14:paraId="65A44BC3" w14:textId="77777777" w:rsidR="00C268CC" w:rsidRPr="00E636D4" w:rsidRDefault="00C268CC" w:rsidP="001344B7">
            <w:pPr>
              <w:widowControl w:val="0"/>
              <w:spacing w:before="240" w:after="240" w:line="240" w:lineRule="auto"/>
              <w:rPr>
                <w:sz w:val="20"/>
                <w:szCs w:val="20"/>
                <w:lang w:val="en-US"/>
              </w:rPr>
            </w:pPr>
            <w:r w:rsidRPr="00E636D4">
              <w:rPr>
                <w:sz w:val="20"/>
                <w:szCs w:val="20"/>
                <w:lang w:val="en-US"/>
              </w:rPr>
              <w:t xml:space="preserve">Transformation scope refers to the extent of change across a system. It describes whether changes affect isolated elements or extend across multiple components </w:t>
            </w:r>
            <w:r w:rsidRPr="00E636D4">
              <w:rPr>
                <w:sz w:val="20"/>
                <w:szCs w:val="20"/>
                <w:lang w:val="en-US"/>
              </w:rPr>
              <w:lastRenderedPageBreak/>
              <w:t xml:space="preserve">of a governance system (Evans et al., 2023). </w:t>
            </w:r>
          </w:p>
          <w:p w14:paraId="6AFB6635" w14:textId="77777777" w:rsidR="00C268CC" w:rsidRPr="00E636D4" w:rsidRDefault="00C268CC" w:rsidP="001344B7">
            <w:pPr>
              <w:widowControl w:val="0"/>
              <w:spacing w:before="280" w:line="240" w:lineRule="auto"/>
              <w:jc w:val="left"/>
              <w:rPr>
                <w:sz w:val="20"/>
                <w:szCs w:val="20"/>
                <w:lang w:val="en-US"/>
              </w:rPr>
            </w:pPr>
          </w:p>
        </w:tc>
        <w:tc>
          <w:tcPr>
            <w:tcW w:w="5895" w:type="dxa"/>
            <w:tcMar>
              <w:top w:w="43" w:type="dxa"/>
              <w:left w:w="43" w:type="dxa"/>
              <w:bottom w:w="43" w:type="dxa"/>
              <w:right w:w="43" w:type="dxa"/>
            </w:tcMar>
            <w:vAlign w:val="center"/>
          </w:tcPr>
          <w:p w14:paraId="498CEE72" w14:textId="77777777" w:rsidR="00C268CC" w:rsidRPr="00E636D4" w:rsidRDefault="00C268CC" w:rsidP="001344B7">
            <w:pPr>
              <w:widowControl w:val="0"/>
              <w:spacing w:before="280" w:line="240" w:lineRule="auto"/>
              <w:jc w:val="left"/>
              <w:rPr>
                <w:sz w:val="20"/>
                <w:szCs w:val="20"/>
                <w:lang w:val="en-US"/>
              </w:rPr>
            </w:pPr>
            <w:r w:rsidRPr="00E636D4">
              <w:rPr>
                <w:b/>
                <w:sz w:val="20"/>
                <w:szCs w:val="20"/>
                <w:lang w:val="en-US"/>
              </w:rPr>
              <w:lastRenderedPageBreak/>
              <w:t>Limited scope</w:t>
            </w:r>
            <w:r w:rsidRPr="00E636D4">
              <w:rPr>
                <w:sz w:val="20"/>
                <w:szCs w:val="20"/>
                <w:lang w:val="en-US"/>
              </w:rPr>
              <w:t xml:space="preserve"> focuses on specific, isolated elements within the governance system; targets particular sectors, policies, or institutions; may be easier to implement but less likely to address systemic issues.</w:t>
            </w:r>
          </w:p>
          <w:p w14:paraId="3EA47A88" w14:textId="77777777" w:rsidR="00C268CC" w:rsidRPr="00E636D4" w:rsidRDefault="00C268CC" w:rsidP="001344B7">
            <w:pPr>
              <w:widowControl w:val="0"/>
              <w:spacing w:before="280" w:line="240" w:lineRule="auto"/>
              <w:jc w:val="left"/>
              <w:rPr>
                <w:sz w:val="20"/>
                <w:szCs w:val="20"/>
                <w:lang w:val="en-US"/>
              </w:rPr>
            </w:pPr>
            <w:r w:rsidRPr="00E636D4">
              <w:rPr>
                <w:b/>
                <w:sz w:val="20"/>
                <w:szCs w:val="20"/>
                <w:lang w:val="en-US"/>
              </w:rPr>
              <w:lastRenderedPageBreak/>
              <w:t>Broad scop</w:t>
            </w:r>
            <w:r w:rsidRPr="00E636D4">
              <w:rPr>
                <w:sz w:val="20"/>
                <w:szCs w:val="20"/>
                <w:lang w:val="en-US"/>
              </w:rPr>
              <w:t>e encompasses changes across multiple elements of the system and addresses their interconnections; challenging to implement, but more likely to address systemic issues.</w:t>
            </w:r>
          </w:p>
        </w:tc>
      </w:tr>
      <w:tr w:rsidR="00C268CC" w:rsidRPr="00E8368E" w14:paraId="228538E3" w14:textId="77777777" w:rsidTr="001344B7">
        <w:tc>
          <w:tcPr>
            <w:tcW w:w="1500" w:type="dxa"/>
            <w:vMerge/>
            <w:tcMar>
              <w:top w:w="43" w:type="dxa"/>
              <w:left w:w="43" w:type="dxa"/>
              <w:bottom w:w="43" w:type="dxa"/>
              <w:right w:w="43" w:type="dxa"/>
            </w:tcMar>
            <w:vAlign w:val="center"/>
          </w:tcPr>
          <w:p w14:paraId="0A4582DC" w14:textId="77777777" w:rsidR="00C268CC" w:rsidRPr="00E636D4" w:rsidRDefault="00C268CC" w:rsidP="001344B7">
            <w:pPr>
              <w:widowControl w:val="0"/>
              <w:spacing w:line="240" w:lineRule="auto"/>
              <w:jc w:val="left"/>
              <w:rPr>
                <w:lang w:val="en-US"/>
              </w:rPr>
            </w:pPr>
          </w:p>
        </w:tc>
        <w:tc>
          <w:tcPr>
            <w:tcW w:w="1095" w:type="dxa"/>
            <w:tcMar>
              <w:top w:w="43" w:type="dxa"/>
              <w:left w:w="43" w:type="dxa"/>
              <w:bottom w:w="43" w:type="dxa"/>
              <w:right w:w="43" w:type="dxa"/>
            </w:tcMar>
            <w:vAlign w:val="center"/>
          </w:tcPr>
          <w:p w14:paraId="27B9F775" w14:textId="77777777" w:rsidR="00C268CC" w:rsidRDefault="00C268CC" w:rsidP="001344B7">
            <w:pPr>
              <w:widowControl w:val="0"/>
              <w:spacing w:line="240" w:lineRule="auto"/>
              <w:jc w:val="left"/>
              <w:rPr>
                <w:sz w:val="20"/>
                <w:szCs w:val="20"/>
              </w:rPr>
            </w:pPr>
            <w:proofErr w:type="spellStart"/>
            <w:r>
              <w:rPr>
                <w:sz w:val="20"/>
                <w:szCs w:val="20"/>
              </w:rPr>
              <w:t>Depth</w:t>
            </w:r>
            <w:proofErr w:type="spellEnd"/>
          </w:p>
        </w:tc>
        <w:tc>
          <w:tcPr>
            <w:tcW w:w="5205" w:type="dxa"/>
            <w:tcMar>
              <w:top w:w="43" w:type="dxa"/>
              <w:left w:w="43" w:type="dxa"/>
              <w:bottom w:w="43" w:type="dxa"/>
              <w:right w:w="43" w:type="dxa"/>
            </w:tcMar>
            <w:vAlign w:val="center"/>
          </w:tcPr>
          <w:p w14:paraId="24570C90" w14:textId="77777777" w:rsidR="00C268CC" w:rsidRPr="00E636D4" w:rsidRDefault="00C268CC" w:rsidP="001344B7">
            <w:pPr>
              <w:widowControl w:val="0"/>
              <w:spacing w:line="240" w:lineRule="auto"/>
              <w:jc w:val="left"/>
              <w:rPr>
                <w:sz w:val="20"/>
                <w:szCs w:val="20"/>
                <w:lang w:val="en-US"/>
              </w:rPr>
            </w:pPr>
            <w:r w:rsidRPr="00E636D4">
              <w:rPr>
                <w:sz w:val="20"/>
                <w:szCs w:val="20"/>
                <w:lang w:val="en-US"/>
              </w:rPr>
              <w:t>Transformation depth refers to the distance of change from the surface level of a system, specifically how deeply the change penetrates the underlying logic, values, and assumptions, rather than creating superficial surface-level alterations. This dimension of transformation is often described using terms such as "fundamental," "dramatic," "profound," and "radical” (Evans et al., 2023).</w:t>
            </w:r>
          </w:p>
        </w:tc>
        <w:tc>
          <w:tcPr>
            <w:tcW w:w="5895" w:type="dxa"/>
            <w:tcMar>
              <w:top w:w="43" w:type="dxa"/>
              <w:left w:w="43" w:type="dxa"/>
              <w:bottom w:w="43" w:type="dxa"/>
              <w:right w:w="43" w:type="dxa"/>
            </w:tcMar>
            <w:vAlign w:val="center"/>
          </w:tcPr>
          <w:p w14:paraId="3A89A79C" w14:textId="77777777" w:rsidR="00C268CC" w:rsidRPr="00E636D4" w:rsidRDefault="00C268CC" w:rsidP="001344B7">
            <w:pPr>
              <w:widowControl w:val="0"/>
              <w:spacing w:line="240" w:lineRule="auto"/>
              <w:jc w:val="left"/>
              <w:rPr>
                <w:sz w:val="20"/>
                <w:szCs w:val="20"/>
                <w:lang w:val="en-US"/>
              </w:rPr>
            </w:pPr>
            <w:r w:rsidRPr="00E636D4">
              <w:rPr>
                <w:b/>
                <w:sz w:val="20"/>
                <w:szCs w:val="20"/>
                <w:lang w:val="en-US"/>
              </w:rPr>
              <w:t xml:space="preserve">Shallow transformation </w:t>
            </w:r>
            <w:r w:rsidRPr="00E636D4">
              <w:rPr>
                <w:sz w:val="20"/>
                <w:szCs w:val="20"/>
                <w:lang w:val="en-US"/>
              </w:rPr>
              <w:t>focuses on surface-level changes without addressing underlying systemic issues; typically involves "small tweaks" to existing systems; susceptible to path dependency, entrenching existing interests and inequalities.</w:t>
            </w:r>
          </w:p>
          <w:p w14:paraId="4DEFE775" w14:textId="77777777" w:rsidR="00C268CC" w:rsidRPr="00E636D4" w:rsidRDefault="00C268CC" w:rsidP="001344B7">
            <w:pPr>
              <w:widowControl w:val="0"/>
              <w:spacing w:line="240" w:lineRule="auto"/>
              <w:jc w:val="left"/>
              <w:rPr>
                <w:sz w:val="20"/>
                <w:szCs w:val="20"/>
                <w:lang w:val="en-US"/>
              </w:rPr>
            </w:pPr>
          </w:p>
          <w:p w14:paraId="078F60E7" w14:textId="77777777" w:rsidR="00C268CC" w:rsidRPr="00E636D4" w:rsidRDefault="00C268CC" w:rsidP="001344B7">
            <w:pPr>
              <w:widowControl w:val="0"/>
              <w:spacing w:line="240" w:lineRule="auto"/>
              <w:jc w:val="left"/>
              <w:rPr>
                <w:sz w:val="20"/>
                <w:szCs w:val="20"/>
                <w:lang w:val="en-US"/>
              </w:rPr>
            </w:pPr>
            <w:r w:rsidRPr="00E636D4">
              <w:rPr>
                <w:b/>
                <w:sz w:val="20"/>
                <w:szCs w:val="20"/>
                <w:lang w:val="en-US"/>
              </w:rPr>
              <w:t>Deep transformation</w:t>
            </w:r>
            <w:r w:rsidRPr="00E636D4">
              <w:rPr>
                <w:sz w:val="20"/>
                <w:szCs w:val="20"/>
                <w:lang w:val="en-US"/>
              </w:rPr>
              <w:t xml:space="preserve"> addresses deep-rooted and systemic issues; challenges and changes fundamental values, assumptions, and power structures; profound interventions that alter goals, visions, and paradigms; disruptive and potentially destabilizing in the short term; targets the deeper leverage points that can trigger widespread change.</w:t>
            </w:r>
          </w:p>
        </w:tc>
      </w:tr>
      <w:tr w:rsidR="00C268CC" w:rsidRPr="00E8368E" w14:paraId="394913B5" w14:textId="77777777" w:rsidTr="001344B7">
        <w:tc>
          <w:tcPr>
            <w:tcW w:w="1500" w:type="dxa"/>
            <w:vMerge/>
            <w:tcMar>
              <w:top w:w="43" w:type="dxa"/>
              <w:left w:w="43" w:type="dxa"/>
              <w:bottom w:w="43" w:type="dxa"/>
              <w:right w:w="43" w:type="dxa"/>
            </w:tcMar>
            <w:vAlign w:val="center"/>
          </w:tcPr>
          <w:p w14:paraId="6BE4346E" w14:textId="77777777" w:rsidR="00C268CC" w:rsidRPr="00E636D4" w:rsidRDefault="00C268CC" w:rsidP="001344B7">
            <w:pPr>
              <w:widowControl w:val="0"/>
              <w:spacing w:line="240" w:lineRule="auto"/>
              <w:jc w:val="left"/>
              <w:rPr>
                <w:lang w:val="en-US"/>
              </w:rPr>
            </w:pPr>
          </w:p>
        </w:tc>
        <w:tc>
          <w:tcPr>
            <w:tcW w:w="1095" w:type="dxa"/>
            <w:tcMar>
              <w:top w:w="43" w:type="dxa"/>
              <w:left w:w="43" w:type="dxa"/>
              <w:bottom w:w="43" w:type="dxa"/>
              <w:right w:w="43" w:type="dxa"/>
            </w:tcMar>
            <w:vAlign w:val="center"/>
          </w:tcPr>
          <w:p w14:paraId="2CBC433E" w14:textId="77777777" w:rsidR="00C268CC" w:rsidRDefault="00C268CC" w:rsidP="001344B7">
            <w:pPr>
              <w:widowControl w:val="0"/>
              <w:spacing w:line="240" w:lineRule="auto"/>
              <w:jc w:val="left"/>
              <w:rPr>
                <w:sz w:val="20"/>
                <w:szCs w:val="20"/>
              </w:rPr>
            </w:pPr>
            <w:r>
              <w:rPr>
                <w:sz w:val="20"/>
                <w:szCs w:val="20"/>
              </w:rPr>
              <w:t>Speed</w:t>
            </w:r>
          </w:p>
        </w:tc>
        <w:tc>
          <w:tcPr>
            <w:tcW w:w="5205" w:type="dxa"/>
            <w:tcMar>
              <w:top w:w="43" w:type="dxa"/>
              <w:left w:w="43" w:type="dxa"/>
              <w:bottom w:w="43" w:type="dxa"/>
              <w:right w:w="43" w:type="dxa"/>
            </w:tcMar>
            <w:vAlign w:val="center"/>
          </w:tcPr>
          <w:p w14:paraId="4D6C6EED" w14:textId="77777777" w:rsidR="00C268CC" w:rsidRPr="00E636D4" w:rsidRDefault="00C268CC" w:rsidP="001344B7">
            <w:pPr>
              <w:widowControl w:val="0"/>
              <w:spacing w:line="240" w:lineRule="auto"/>
              <w:jc w:val="left"/>
              <w:rPr>
                <w:sz w:val="20"/>
                <w:szCs w:val="20"/>
                <w:lang w:val="en-US"/>
              </w:rPr>
            </w:pPr>
            <w:r w:rsidRPr="00E636D4">
              <w:rPr>
                <w:sz w:val="20"/>
                <w:szCs w:val="20"/>
                <w:lang w:val="en-US"/>
              </w:rPr>
              <w:t>Transformation speed refers to the pace at which change occurs within a system. Some aspects require rapid intervention, while others benefit from more gradual, deliberative processes (Evans et al., 2023).</w:t>
            </w:r>
          </w:p>
          <w:p w14:paraId="53E845ED" w14:textId="77777777" w:rsidR="00C268CC" w:rsidRPr="00E636D4" w:rsidRDefault="00C268CC" w:rsidP="001344B7">
            <w:pPr>
              <w:widowControl w:val="0"/>
              <w:spacing w:line="240" w:lineRule="auto"/>
              <w:jc w:val="left"/>
              <w:rPr>
                <w:sz w:val="20"/>
                <w:szCs w:val="20"/>
                <w:lang w:val="en-US"/>
              </w:rPr>
            </w:pPr>
          </w:p>
        </w:tc>
        <w:tc>
          <w:tcPr>
            <w:tcW w:w="5895" w:type="dxa"/>
            <w:tcMar>
              <w:top w:w="43" w:type="dxa"/>
              <w:left w:w="43" w:type="dxa"/>
              <w:bottom w:w="43" w:type="dxa"/>
              <w:right w:w="43" w:type="dxa"/>
            </w:tcMar>
            <w:vAlign w:val="center"/>
          </w:tcPr>
          <w:p w14:paraId="10CF680C" w14:textId="77777777" w:rsidR="00C268CC" w:rsidRPr="00E636D4" w:rsidRDefault="00C268CC" w:rsidP="001344B7">
            <w:pPr>
              <w:widowControl w:val="0"/>
              <w:spacing w:line="240" w:lineRule="auto"/>
              <w:jc w:val="left"/>
              <w:rPr>
                <w:sz w:val="20"/>
                <w:szCs w:val="20"/>
                <w:lang w:val="en-US"/>
              </w:rPr>
            </w:pPr>
            <w:r w:rsidRPr="00E636D4">
              <w:rPr>
                <w:b/>
                <w:sz w:val="20"/>
                <w:szCs w:val="20"/>
                <w:lang w:val="en-US"/>
              </w:rPr>
              <w:t xml:space="preserve">Rapid transformation </w:t>
            </w:r>
            <w:r w:rsidRPr="00E636D4">
              <w:rPr>
                <w:sz w:val="20"/>
                <w:szCs w:val="20"/>
                <w:lang w:val="en-US"/>
              </w:rPr>
              <w:t>is characterized by event-driven changes, which may be triggered by crises, policy shifts, or disruptive technologies; results in quick, potentially dramatic reorganization; can create instability; opens windows of opportunity for fundamental change.</w:t>
            </w:r>
          </w:p>
          <w:p w14:paraId="7FD74AC1" w14:textId="77777777" w:rsidR="00C268CC" w:rsidRPr="00E636D4" w:rsidRDefault="00C268CC" w:rsidP="001344B7">
            <w:pPr>
              <w:widowControl w:val="0"/>
              <w:spacing w:line="240" w:lineRule="auto"/>
              <w:jc w:val="left"/>
              <w:rPr>
                <w:sz w:val="20"/>
                <w:szCs w:val="20"/>
                <w:lang w:val="en-US"/>
              </w:rPr>
            </w:pPr>
          </w:p>
          <w:p w14:paraId="015BC960" w14:textId="77777777" w:rsidR="00C268CC" w:rsidRPr="00E636D4" w:rsidRDefault="00C268CC" w:rsidP="001344B7">
            <w:pPr>
              <w:widowControl w:val="0"/>
              <w:spacing w:line="240" w:lineRule="auto"/>
              <w:jc w:val="left"/>
              <w:rPr>
                <w:sz w:val="20"/>
                <w:szCs w:val="20"/>
                <w:lang w:val="en-US"/>
              </w:rPr>
            </w:pPr>
            <w:r w:rsidRPr="00E636D4">
              <w:rPr>
                <w:b/>
                <w:sz w:val="20"/>
                <w:szCs w:val="20"/>
                <w:lang w:val="en-US"/>
              </w:rPr>
              <w:t>Slow transformation</w:t>
            </w:r>
            <w:r w:rsidRPr="00E636D4">
              <w:rPr>
                <w:sz w:val="20"/>
                <w:szCs w:val="20"/>
                <w:lang w:val="en-US"/>
              </w:rPr>
              <w:t xml:space="preserve"> is characterized by incremental, adaptive processes that usually unfold over longer periods; facilitated by reflexive learning and course correction; involves gradual shifts through "small wins" that build momentum over time.</w:t>
            </w:r>
          </w:p>
        </w:tc>
      </w:tr>
      <w:tr w:rsidR="00C268CC" w:rsidRPr="00E8368E" w14:paraId="2729A5E5" w14:textId="77777777" w:rsidTr="001344B7">
        <w:tc>
          <w:tcPr>
            <w:tcW w:w="2595" w:type="dxa"/>
            <w:gridSpan w:val="2"/>
            <w:tcMar>
              <w:top w:w="43" w:type="dxa"/>
              <w:left w:w="43" w:type="dxa"/>
              <w:bottom w:w="43" w:type="dxa"/>
              <w:right w:w="43" w:type="dxa"/>
            </w:tcMar>
            <w:vAlign w:val="center"/>
          </w:tcPr>
          <w:p w14:paraId="4385EA8F" w14:textId="77777777" w:rsidR="00C268CC" w:rsidRDefault="00C268CC" w:rsidP="001344B7">
            <w:pPr>
              <w:widowControl w:val="0"/>
              <w:spacing w:line="240" w:lineRule="auto"/>
              <w:jc w:val="left"/>
              <w:rPr>
                <w:sz w:val="20"/>
                <w:szCs w:val="20"/>
              </w:rPr>
            </w:pPr>
            <w:proofErr w:type="spellStart"/>
            <w:r>
              <w:rPr>
                <w:sz w:val="20"/>
                <w:szCs w:val="20"/>
              </w:rPr>
              <w:t>Reflexive</w:t>
            </w:r>
            <w:proofErr w:type="spellEnd"/>
            <w:r>
              <w:rPr>
                <w:sz w:val="20"/>
                <w:szCs w:val="20"/>
              </w:rPr>
              <w:t xml:space="preserve"> </w:t>
            </w:r>
            <w:proofErr w:type="spellStart"/>
            <w:r>
              <w:rPr>
                <w:sz w:val="20"/>
                <w:szCs w:val="20"/>
              </w:rPr>
              <w:t>analysis</w:t>
            </w:r>
            <w:proofErr w:type="spellEnd"/>
          </w:p>
        </w:tc>
        <w:tc>
          <w:tcPr>
            <w:tcW w:w="5205" w:type="dxa"/>
            <w:tcMar>
              <w:top w:w="43" w:type="dxa"/>
              <w:left w:w="43" w:type="dxa"/>
              <w:bottom w:w="43" w:type="dxa"/>
              <w:right w:w="43" w:type="dxa"/>
            </w:tcMar>
            <w:vAlign w:val="center"/>
          </w:tcPr>
          <w:p w14:paraId="03845329" w14:textId="77777777" w:rsidR="00C268CC" w:rsidRPr="00E636D4" w:rsidRDefault="00C268CC" w:rsidP="001344B7">
            <w:pPr>
              <w:widowControl w:val="0"/>
              <w:spacing w:line="240" w:lineRule="auto"/>
              <w:jc w:val="left"/>
              <w:rPr>
                <w:sz w:val="20"/>
                <w:szCs w:val="20"/>
                <w:lang w:val="en-US"/>
              </w:rPr>
            </w:pPr>
            <w:r w:rsidRPr="00E636D4">
              <w:rPr>
                <w:sz w:val="20"/>
                <w:szCs w:val="20"/>
                <w:lang w:val="en-US"/>
              </w:rPr>
              <w:t>This set of questions enabled us to understand what processes led to transformation and how they unfolded.</w:t>
            </w:r>
          </w:p>
        </w:tc>
        <w:tc>
          <w:tcPr>
            <w:tcW w:w="5895" w:type="dxa"/>
            <w:tcMar>
              <w:top w:w="43" w:type="dxa"/>
              <w:left w:w="43" w:type="dxa"/>
              <w:bottom w:w="43" w:type="dxa"/>
              <w:right w:w="43" w:type="dxa"/>
            </w:tcMar>
            <w:vAlign w:val="center"/>
          </w:tcPr>
          <w:p w14:paraId="0676EBE5" w14:textId="77777777" w:rsidR="00C268CC" w:rsidRPr="00E636D4" w:rsidRDefault="00C268CC" w:rsidP="001344B7">
            <w:pPr>
              <w:widowControl w:val="0"/>
              <w:spacing w:line="240" w:lineRule="auto"/>
              <w:jc w:val="left"/>
              <w:rPr>
                <w:sz w:val="20"/>
                <w:szCs w:val="20"/>
                <w:lang w:val="en-US"/>
              </w:rPr>
            </w:pPr>
            <w:r w:rsidRPr="00E636D4">
              <w:rPr>
                <w:sz w:val="20"/>
                <w:szCs w:val="20"/>
                <w:lang w:val="en-US"/>
              </w:rPr>
              <w:t>What were the barriers/enablers to their implementation?</w:t>
            </w:r>
          </w:p>
          <w:p w14:paraId="1B4452D0" w14:textId="77777777" w:rsidR="00C268CC" w:rsidRPr="00E636D4" w:rsidRDefault="00C268CC" w:rsidP="001344B7">
            <w:pPr>
              <w:widowControl w:val="0"/>
              <w:spacing w:line="240" w:lineRule="auto"/>
              <w:jc w:val="left"/>
              <w:rPr>
                <w:sz w:val="20"/>
                <w:szCs w:val="20"/>
                <w:lang w:val="en-US"/>
              </w:rPr>
            </w:pPr>
            <w:r w:rsidRPr="00E636D4">
              <w:rPr>
                <w:sz w:val="20"/>
                <w:szCs w:val="20"/>
                <w:lang w:val="en-US"/>
              </w:rPr>
              <w:t>What are the lessons learned?</w:t>
            </w:r>
          </w:p>
        </w:tc>
      </w:tr>
    </w:tbl>
    <w:p w14:paraId="03CDFBBE" w14:textId="77777777" w:rsidR="00C268CC" w:rsidRPr="00E636D4" w:rsidRDefault="00C268CC" w:rsidP="00C268CC">
      <w:pPr>
        <w:spacing w:line="276" w:lineRule="auto"/>
        <w:jc w:val="left"/>
        <w:rPr>
          <w:lang w:val="en-US"/>
        </w:rPr>
      </w:pPr>
    </w:p>
    <w:p w14:paraId="103F4852" w14:textId="77777777" w:rsidR="00C268CC" w:rsidRDefault="00C268CC" w:rsidP="00C268CC">
      <w:pPr>
        <w:widowControl w:val="0"/>
        <w:spacing w:line="240" w:lineRule="auto"/>
        <w:jc w:val="left"/>
        <w:rPr>
          <w:color w:val="222222"/>
          <w:sz w:val="20"/>
          <w:szCs w:val="20"/>
          <w:highlight w:val="white"/>
          <w:lang w:val="en-US"/>
        </w:rPr>
      </w:pPr>
    </w:p>
    <w:p w14:paraId="66C63047" w14:textId="77777777" w:rsidR="00C268CC" w:rsidRDefault="00C268CC" w:rsidP="00C268CC">
      <w:pPr>
        <w:widowControl w:val="0"/>
        <w:spacing w:line="240" w:lineRule="auto"/>
        <w:jc w:val="left"/>
        <w:rPr>
          <w:color w:val="222222"/>
          <w:sz w:val="20"/>
          <w:szCs w:val="20"/>
          <w:highlight w:val="white"/>
          <w:lang w:val="en-US"/>
        </w:rPr>
      </w:pPr>
    </w:p>
    <w:p w14:paraId="5C37005D" w14:textId="77777777" w:rsidR="00C268CC" w:rsidRDefault="00C268CC" w:rsidP="00C268CC">
      <w:pPr>
        <w:widowControl w:val="0"/>
        <w:spacing w:line="240" w:lineRule="auto"/>
        <w:jc w:val="left"/>
        <w:rPr>
          <w:color w:val="222222"/>
          <w:sz w:val="20"/>
          <w:szCs w:val="20"/>
          <w:highlight w:val="white"/>
          <w:lang w:val="en-US"/>
        </w:rPr>
      </w:pPr>
    </w:p>
    <w:p w14:paraId="5A394D35" w14:textId="77777777" w:rsidR="00C268CC" w:rsidRPr="00E636D4" w:rsidRDefault="00C268CC" w:rsidP="003F1075">
      <w:pPr>
        <w:rPr>
          <w:color w:val="222222"/>
          <w:sz w:val="20"/>
          <w:szCs w:val="20"/>
          <w:highlight w:val="white"/>
          <w:lang w:val="en-US"/>
        </w:rPr>
      </w:pPr>
    </w:p>
    <w:sectPr w:rsidR="00C268CC" w:rsidRPr="00E636D4">
      <w:headerReference w:type="default" r:id="rId7"/>
      <w:footerReference w:type="default" r:id="rId8"/>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7A3B92" w14:textId="77777777" w:rsidR="00F6709A" w:rsidRDefault="00F6709A">
      <w:pPr>
        <w:spacing w:line="240" w:lineRule="auto"/>
      </w:pPr>
      <w:r>
        <w:separator/>
      </w:r>
    </w:p>
  </w:endnote>
  <w:endnote w:type="continuationSeparator" w:id="0">
    <w:p w14:paraId="393FEACA" w14:textId="77777777" w:rsidR="00F6709A" w:rsidRDefault="00F670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default"/>
    <w:embedRegular r:id="rId1" w:fontKey="{0919E5CC-5C44-4200-89C5-CE017CC6FE31}"/>
    <w:embedBold r:id="rId2" w:fontKey="{B0E094E2-528B-4C66-8B4E-9B67EEFE400F}"/>
  </w:font>
  <w:font w:name="Calibri">
    <w:panose1 w:val="020F0502020204030204"/>
    <w:charset w:val="00"/>
    <w:family w:val="swiss"/>
    <w:pitch w:val="variable"/>
    <w:sig w:usb0="E4002EFF" w:usb1="C000247B" w:usb2="00000009" w:usb3="00000000" w:csb0="000001FF" w:csb1="00000000"/>
    <w:embedRegular r:id="rId3" w:fontKey="{1C3E93F3-73AC-4F62-9AD8-B4FA4781A132}"/>
  </w:font>
  <w:font w:name="Cambria">
    <w:panose1 w:val="02040503050406030204"/>
    <w:charset w:val="00"/>
    <w:family w:val="roman"/>
    <w:pitch w:val="variable"/>
    <w:sig w:usb0="E00006FF" w:usb1="420024FF" w:usb2="02000000" w:usb3="00000000" w:csb0="0000019F" w:csb1="00000000"/>
    <w:embedRegular r:id="rId4" w:fontKey="{AD933891-1158-4952-91F8-08AD33C93CA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B69E5" w14:textId="77777777" w:rsidR="00AA15E0" w:rsidRDefault="00E426FD">
    <w:pPr>
      <w:spacing w:line="276" w:lineRule="auto"/>
      <w:jc w:val="right"/>
    </w:pPr>
    <w: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BDC6F7" w14:textId="77777777" w:rsidR="00F6709A" w:rsidRDefault="00F6709A">
      <w:pPr>
        <w:spacing w:line="240" w:lineRule="auto"/>
      </w:pPr>
      <w:r>
        <w:separator/>
      </w:r>
    </w:p>
  </w:footnote>
  <w:footnote w:type="continuationSeparator" w:id="0">
    <w:p w14:paraId="6899C9A6" w14:textId="77777777" w:rsidR="00F6709A" w:rsidRDefault="00F6709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169AE0" w14:textId="77777777" w:rsidR="00AA15E0" w:rsidRDefault="00AA15E0">
    <w:pPr>
      <w:widowControl w:val="0"/>
      <w:pBdr>
        <w:top w:val="nil"/>
        <w:left w:val="nil"/>
        <w:bottom w:val="nil"/>
        <w:right w:val="nil"/>
        <w:between w:val="nil"/>
      </w:pBdr>
      <w:spacing w:line="276" w:lineRule="auto"/>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375F76"/>
    <w:multiLevelType w:val="multilevel"/>
    <w:tmpl w:val="06C63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F90B8F"/>
    <w:multiLevelType w:val="hybridMultilevel"/>
    <w:tmpl w:val="58F89D4C"/>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A270028"/>
    <w:multiLevelType w:val="multilevel"/>
    <w:tmpl w:val="78189A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659786E"/>
    <w:multiLevelType w:val="multilevel"/>
    <w:tmpl w:val="B79A0F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1D5E1E"/>
    <w:multiLevelType w:val="multilevel"/>
    <w:tmpl w:val="F0906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065DB2"/>
    <w:multiLevelType w:val="multilevel"/>
    <w:tmpl w:val="83D4D7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5"/>
  </w:num>
  <w:num w:numId="2">
    <w:abstractNumId w:val="2"/>
  </w:num>
  <w:num w:numId="3">
    <w:abstractNumId w:val="0"/>
  </w:num>
  <w:num w:numId="4">
    <w:abstractNumId w:val="4"/>
  </w:num>
  <w:num w:numId="5">
    <w:abstractNumId w:val="3"/>
  </w:num>
  <w:num w:numId="6">
    <w:abstractNumId w:val="3"/>
    <w:lvlOverride w:ilvl="1">
      <w:lvl w:ilvl="1">
        <w:numFmt w:val="lowerLetter"/>
        <w:lvlText w:val="%2."/>
        <w:lvlJc w:val="left"/>
      </w:lvl>
    </w:lvlOverride>
  </w:num>
  <w:num w:numId="7">
    <w:abstractNumId w:val="3"/>
    <w:lvlOverride w:ilvl="1">
      <w:lvl w:ilvl="1">
        <w:numFmt w:val="lowerLetter"/>
        <w:lvlText w:val="%2."/>
        <w:lvlJc w:val="left"/>
      </w:lvl>
    </w:lvlOverride>
  </w:num>
  <w:num w:numId="8">
    <w:abstractNumId w:val="3"/>
    <w:lvlOverride w:ilvl="1">
      <w:lvl w:ilvl="1">
        <w:numFmt w:val="lowerLetter"/>
        <w:lvlText w:val="%2."/>
        <w:lvlJc w:val="left"/>
      </w:lvl>
    </w:lvlOverride>
  </w:num>
  <w:num w:numId="9">
    <w:abstractNumId w:val="3"/>
    <w:lvlOverride w:ilvl="1">
      <w:lvl w:ilvl="1">
        <w:numFmt w:val="lowerLetter"/>
        <w:lvlText w:val="%2."/>
        <w:lvlJc w:val="left"/>
      </w:lvl>
    </w:lvlOverride>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5E0"/>
    <w:rsid w:val="00244F40"/>
    <w:rsid w:val="003F1075"/>
    <w:rsid w:val="00465FB6"/>
    <w:rsid w:val="00956464"/>
    <w:rsid w:val="00A623DD"/>
    <w:rsid w:val="00AA15E0"/>
    <w:rsid w:val="00C268CC"/>
    <w:rsid w:val="00C36E1C"/>
    <w:rsid w:val="00E426FD"/>
    <w:rsid w:val="00E636D4"/>
    <w:rsid w:val="00E8368E"/>
    <w:rsid w:val="00F6709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DCEF1"/>
  <w15:docId w15:val="{4938A7CF-7280-4B49-9886-BD6DD5F43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fr" w:eastAsia="fr-FR" w:bidi="ar-SA"/>
      </w:rPr>
    </w:rPrDefault>
    <w:pPrDefault>
      <w:pPr>
        <w:spacing w:line="36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rFonts w:ascii="Roboto" w:eastAsia="Roboto" w:hAnsi="Roboto" w:cs="Roboto"/>
      <w:b/>
      <w:color w:val="434343"/>
      <w:sz w:val="32"/>
      <w:szCs w:val="32"/>
    </w:rPr>
  </w:style>
  <w:style w:type="paragraph" w:styleId="Titre2">
    <w:name w:val="heading 2"/>
    <w:basedOn w:val="Normal"/>
    <w:next w:val="Normal"/>
    <w:uiPriority w:val="9"/>
    <w:unhideWhenUsed/>
    <w:qFormat/>
    <w:pPr>
      <w:keepNext/>
      <w:keepLines/>
      <w:spacing w:before="360" w:after="120"/>
      <w:outlineLvl w:val="1"/>
    </w:pPr>
    <w:rPr>
      <w:rFonts w:ascii="Roboto" w:eastAsia="Roboto" w:hAnsi="Roboto" w:cs="Roboto"/>
      <w:b/>
      <w:color w:val="434343"/>
      <w:sz w:val="28"/>
      <w:szCs w:val="28"/>
    </w:rPr>
  </w:style>
  <w:style w:type="paragraph" w:styleId="Titre3">
    <w:name w:val="heading 3"/>
    <w:basedOn w:val="Normal"/>
    <w:next w:val="Normal"/>
    <w:uiPriority w:val="9"/>
    <w:unhideWhenUsed/>
    <w:qFormat/>
    <w:pPr>
      <w:keepNext/>
      <w:keepLines/>
      <w:spacing w:before="320" w:after="80"/>
      <w:outlineLvl w:val="2"/>
    </w:pPr>
    <w:rPr>
      <w:rFonts w:ascii="Roboto" w:eastAsia="Roboto" w:hAnsi="Roboto" w:cs="Roboto"/>
      <w:b/>
      <w:color w:val="434343"/>
      <w:sz w:val="24"/>
      <w:szCs w:val="24"/>
    </w:rPr>
  </w:style>
  <w:style w:type="paragraph" w:styleId="Titre4">
    <w:name w:val="heading 4"/>
    <w:basedOn w:val="Normal"/>
    <w:next w:val="Normal"/>
    <w:uiPriority w:val="9"/>
    <w:unhideWhenUsed/>
    <w:qFormat/>
    <w:pPr>
      <w:keepNext/>
      <w:keepLines/>
      <w:spacing w:before="280" w:after="80"/>
      <w:outlineLvl w:val="3"/>
    </w:pPr>
    <w:rPr>
      <w:color w:val="666666"/>
      <w:sz w:val="24"/>
      <w:szCs w:val="24"/>
    </w:rPr>
  </w:style>
  <w:style w:type="paragraph" w:styleId="Titre5">
    <w:name w:val="heading 5"/>
    <w:basedOn w:val="Normal"/>
    <w:next w:val="Normal"/>
    <w:uiPriority w:val="9"/>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keepNext/>
      <w:keepLines/>
      <w:spacing w:before="240" w:after="240"/>
    </w:pPr>
    <w:rPr>
      <w:rFonts w:ascii="Roboto" w:eastAsia="Roboto" w:hAnsi="Roboto" w:cs="Roboto"/>
      <w:sz w:val="36"/>
      <w:szCs w:val="36"/>
    </w:rPr>
  </w:style>
  <w:style w:type="paragraph" w:styleId="Sous-titre">
    <w:name w:val="Subtitle"/>
    <w:basedOn w:val="Normal"/>
    <w:next w:val="Normal"/>
    <w:uiPriority w:val="11"/>
    <w:qFormat/>
    <w:pPr>
      <w:keepNext/>
      <w:keepLines/>
    </w:pPr>
    <w:rPr>
      <w:rFonts w:ascii="Roboto" w:eastAsia="Roboto" w:hAnsi="Roboto" w:cs="Roboto"/>
      <w:b/>
      <w:sz w:val="18"/>
      <w:szCs w:val="18"/>
      <w:highlight w:val="yellow"/>
    </w:rPr>
  </w:style>
  <w:style w:type="table" w:customStyle="1" w:styleId="a">
    <w:basedOn w:val="TableNormal"/>
    <w:tblPr>
      <w:tblStyleRowBandSize w:val="1"/>
      <w:tblStyleColBandSize w:val="1"/>
    </w:tblPr>
  </w:style>
  <w:style w:type="paragraph" w:styleId="NormalWeb">
    <w:name w:val="Normal (Web)"/>
    <w:basedOn w:val="Normal"/>
    <w:uiPriority w:val="99"/>
    <w:semiHidden/>
    <w:unhideWhenUsed/>
    <w:rsid w:val="003F1075"/>
    <w:pPr>
      <w:spacing w:before="100" w:beforeAutospacing="1" w:after="100" w:afterAutospacing="1" w:line="240" w:lineRule="auto"/>
      <w:jc w:val="left"/>
    </w:pPr>
    <w:rPr>
      <w:rFonts w:ascii="Times New Roman" w:eastAsia="Times New Roman" w:hAnsi="Times New Roman" w:cs="Times New Roman"/>
      <w:sz w:val="24"/>
      <w:szCs w:val="24"/>
      <w:lang w:val="fr-FR"/>
    </w:rPr>
  </w:style>
  <w:style w:type="paragraph" w:styleId="Paragraphedeliste">
    <w:name w:val="List Paragraph"/>
    <w:basedOn w:val="Normal"/>
    <w:uiPriority w:val="34"/>
    <w:qFormat/>
    <w:rsid w:val="003F10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2259171">
      <w:bodyDiv w:val="1"/>
      <w:marLeft w:val="0"/>
      <w:marRight w:val="0"/>
      <w:marTop w:val="0"/>
      <w:marBottom w:val="0"/>
      <w:divBdr>
        <w:top w:val="none" w:sz="0" w:space="0" w:color="auto"/>
        <w:left w:val="none" w:sz="0" w:space="0" w:color="auto"/>
        <w:bottom w:val="none" w:sz="0" w:space="0" w:color="auto"/>
        <w:right w:val="none" w:sz="0" w:space="0" w:color="auto"/>
      </w:divBdr>
    </w:div>
    <w:div w:id="783384253">
      <w:bodyDiv w:val="1"/>
      <w:marLeft w:val="0"/>
      <w:marRight w:val="0"/>
      <w:marTop w:val="0"/>
      <w:marBottom w:val="0"/>
      <w:divBdr>
        <w:top w:val="none" w:sz="0" w:space="0" w:color="auto"/>
        <w:left w:val="none" w:sz="0" w:space="0" w:color="auto"/>
        <w:bottom w:val="none" w:sz="0" w:space="0" w:color="auto"/>
        <w:right w:val="none" w:sz="0" w:space="0" w:color="auto"/>
      </w:divBdr>
    </w:div>
    <w:div w:id="1134981514">
      <w:bodyDiv w:val="1"/>
      <w:marLeft w:val="0"/>
      <w:marRight w:val="0"/>
      <w:marTop w:val="0"/>
      <w:marBottom w:val="0"/>
      <w:divBdr>
        <w:top w:val="none" w:sz="0" w:space="0" w:color="auto"/>
        <w:left w:val="none" w:sz="0" w:space="0" w:color="auto"/>
        <w:bottom w:val="none" w:sz="0" w:space="0" w:color="auto"/>
        <w:right w:val="none" w:sz="0" w:space="0" w:color="auto"/>
      </w:divBdr>
    </w:div>
    <w:div w:id="16636540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1125</Words>
  <Characters>6189</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IRD</Company>
  <LinksUpToDate>false</LinksUpToDate>
  <CharactersWithSpaces>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BITOUN</dc:creator>
  <cp:lastModifiedBy>Rachel BITOUN</cp:lastModifiedBy>
  <cp:revision>2</cp:revision>
  <dcterms:created xsi:type="dcterms:W3CDTF">2026-08-17T12:51:00Z</dcterms:created>
  <dcterms:modified xsi:type="dcterms:W3CDTF">2026-08-17T12:51:00Z</dcterms:modified>
</cp:coreProperties>
</file>