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0FD" w:rsidRPr="00AD4EAF" w:rsidRDefault="005A10FD" w:rsidP="005A10FD">
      <w:pPr>
        <w:spacing w:before="240" w:line="360" w:lineRule="auto"/>
      </w:pPr>
      <w:r w:rsidRPr="00AD4EAF">
        <w:t>List of components and abbreviations used in vector maps.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50"/>
        <w:gridCol w:w="1670"/>
        <w:gridCol w:w="2875"/>
        <w:gridCol w:w="3240"/>
      </w:tblGrid>
      <w:tr w:rsidR="005A10FD" w:rsidRPr="00AD4EAF" w:rsidTr="000B1467">
        <w:trPr>
          <w:trHeight w:val="890"/>
        </w:trPr>
        <w:tc>
          <w:tcPr>
            <w:tcW w:w="1750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  <w:jc w:val="center"/>
              <w:rPr>
                <w:b/>
                <w:bCs/>
              </w:rPr>
            </w:pPr>
            <w:r w:rsidRPr="00AD4EAF">
              <w:rPr>
                <w:b/>
                <w:bCs/>
              </w:rPr>
              <w:t>Component Type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  <w:r w:rsidRPr="00AD4EAF">
              <w:rPr>
                <w:b/>
                <w:bCs/>
              </w:rPr>
              <w:t>Label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  <w:r w:rsidRPr="00AD4EAF">
              <w:rPr>
                <w:b/>
                <w:bCs/>
              </w:rPr>
              <w:t>Description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  <w:r w:rsidRPr="00AD4EAF">
              <w:rPr>
                <w:b/>
                <w:bCs/>
              </w:rPr>
              <w:t>References</w:t>
            </w:r>
          </w:p>
        </w:tc>
      </w:tr>
      <w:tr w:rsidR="005A10FD" w:rsidRPr="00AD4EAF" w:rsidTr="000B1467">
        <w:trPr>
          <w:trHeight w:val="872"/>
        </w:trPr>
        <w:tc>
          <w:tcPr>
            <w:tcW w:w="1750" w:type="dxa"/>
            <w:vMerge w:val="restart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  <w:r w:rsidRPr="00AD4EAF">
              <w:rPr>
                <w:b/>
                <w:bCs/>
              </w:rPr>
              <w:t>Promoters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 xml:space="preserve">Sb-ALS 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Sb-ALS promoter from the sorghum ALS gene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An unpublished </w:t>
            </w:r>
            <w:proofErr w:type="spellStart"/>
            <w:r w:rsidRPr="00AD4EAF">
              <w:t>Corteva</w:t>
            </w:r>
            <w:proofErr w:type="spellEnd"/>
            <w:r w:rsidRPr="00AD4EAF">
              <w:t xml:space="preserve"> </w:t>
            </w:r>
            <w:proofErr w:type="spellStart"/>
            <w:r w:rsidRPr="00AD4EAF">
              <w:t>Agriscience</w:t>
            </w:r>
            <w:proofErr w:type="spellEnd"/>
            <w:r>
              <w:rPr>
                <w:lang w:eastAsia="en-IN"/>
              </w:rPr>
              <w:sym w:font="Symbol" w:char="F0D4"/>
            </w:r>
            <w:r w:rsidRPr="00AD4EAF">
              <w:t xml:space="preserve"> sequence</w:t>
            </w:r>
          </w:p>
        </w:tc>
      </w:tr>
      <w:tr w:rsidR="005A10FD" w:rsidRPr="00AD4EAF" w:rsidTr="000B1467">
        <w:trPr>
          <w:trHeight w:val="980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ZM-PLTP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Phospholipid transfer protein promoter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Lowe </w:t>
            </w:r>
            <w:r w:rsidRPr="00DF5D73">
              <w:rPr>
                <w:i/>
              </w:rPr>
              <w:t>et al</w:t>
            </w:r>
            <w:r w:rsidRPr="00AD4EAF">
              <w:t>. 2018</w:t>
            </w:r>
          </w:p>
        </w:tc>
      </w:tr>
      <w:tr w:rsidR="005A10FD" w:rsidRPr="00AD4EAF" w:rsidTr="000B1467">
        <w:trPr>
          <w:trHeight w:val="980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Sb-UBI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The sorghum ubiquitin promoter, the 5' UTR and the first intron</w:t>
            </w:r>
          </w:p>
        </w:tc>
        <w:tc>
          <w:tcPr>
            <w:tcW w:w="3240" w:type="dxa"/>
            <w:shd w:val="clear" w:color="auto" w:fill="FFFFFF" w:themeFill="background1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An unpublished </w:t>
            </w:r>
            <w:proofErr w:type="spellStart"/>
            <w:r w:rsidRPr="00AD4EAF">
              <w:t>Corteva</w:t>
            </w:r>
            <w:proofErr w:type="spellEnd"/>
            <w:r w:rsidRPr="00AD4EAF">
              <w:t xml:space="preserve"> </w:t>
            </w:r>
            <w:proofErr w:type="spellStart"/>
            <w:r w:rsidRPr="00AD4EAF">
              <w:t>Agriscience</w:t>
            </w:r>
            <w:proofErr w:type="spellEnd"/>
            <w:r>
              <w:rPr>
                <w:lang w:eastAsia="en-IN"/>
              </w:rPr>
              <w:sym w:font="Symbol" w:char="F0D4"/>
            </w:r>
            <w:r w:rsidRPr="00AD4EAF">
              <w:t xml:space="preserve"> sequence</w:t>
            </w:r>
          </w:p>
        </w:tc>
      </w:tr>
      <w:tr w:rsidR="005A10FD" w:rsidRPr="00AD4EAF" w:rsidTr="000B1467">
        <w:trPr>
          <w:trHeight w:val="530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Axig1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Auxin inducible promoter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proofErr w:type="spellStart"/>
            <w:r w:rsidRPr="00AD4EAF">
              <w:t>Garnaat</w:t>
            </w:r>
            <w:proofErr w:type="spellEnd"/>
            <w:r w:rsidRPr="00AD4EAF">
              <w:t xml:space="preserve"> </w:t>
            </w:r>
            <w:r w:rsidRPr="00DF5D73">
              <w:rPr>
                <w:i/>
              </w:rPr>
              <w:t>et al</w:t>
            </w:r>
            <w:r w:rsidRPr="00AD4EAF">
              <w:t>. 200</w:t>
            </w:r>
            <w:r>
              <w:t>5</w:t>
            </w:r>
          </w:p>
        </w:tc>
      </w:tr>
      <w:tr w:rsidR="005A10FD" w:rsidRPr="00AD4EAF" w:rsidTr="000B1467">
        <w:trPr>
          <w:trHeight w:val="503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GLB1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Globulin 1 promoter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>
              <w:t xml:space="preserve">Belanger and </w:t>
            </w:r>
            <w:proofErr w:type="spellStart"/>
            <w:r w:rsidRPr="00AD4EAF">
              <w:t>Kriz</w:t>
            </w:r>
            <w:proofErr w:type="spellEnd"/>
            <w:r w:rsidRPr="00AD4EAF">
              <w:t xml:space="preserve"> 199</w:t>
            </w:r>
            <w:r>
              <w:t>1</w:t>
            </w:r>
          </w:p>
        </w:tc>
      </w:tr>
      <w:tr w:rsidR="005A10FD" w:rsidRPr="00AD4EAF" w:rsidTr="000B1467">
        <w:trPr>
          <w:trHeight w:val="710"/>
        </w:trPr>
        <w:tc>
          <w:tcPr>
            <w:tcW w:w="1750" w:type="dxa"/>
            <w:vMerge w:val="restart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  <w:rPr>
                <w:b/>
                <w:bCs/>
              </w:rPr>
            </w:pPr>
            <w:r w:rsidRPr="00AD4EAF">
              <w:rPr>
                <w:b/>
                <w:bCs/>
              </w:rPr>
              <w:t>Terminators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IN2-2 3'</w:t>
            </w:r>
          </w:p>
        </w:tc>
        <w:tc>
          <w:tcPr>
            <w:tcW w:w="2875" w:type="dxa"/>
            <w:shd w:val="clear" w:color="auto" w:fill="auto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The maize IN2-2 terminator</w:t>
            </w:r>
          </w:p>
        </w:tc>
        <w:tc>
          <w:tcPr>
            <w:tcW w:w="3240" w:type="dxa"/>
            <w:shd w:val="clear" w:color="auto" w:fill="FFFFFF" w:themeFill="background1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An unpublished </w:t>
            </w:r>
            <w:proofErr w:type="spellStart"/>
            <w:r w:rsidRPr="00AD4EAF">
              <w:t>Corteva</w:t>
            </w:r>
            <w:proofErr w:type="spellEnd"/>
            <w:r w:rsidRPr="00AD4EAF">
              <w:t xml:space="preserve"> </w:t>
            </w:r>
            <w:proofErr w:type="spellStart"/>
            <w:r w:rsidRPr="00AD4EAF">
              <w:t>Agriscience</w:t>
            </w:r>
            <w:proofErr w:type="spellEnd"/>
            <w:r>
              <w:rPr>
                <w:lang w:eastAsia="en-IN"/>
              </w:rPr>
              <w:sym w:font="Symbol" w:char="F0D4"/>
            </w:r>
            <w:r w:rsidRPr="00AD4EAF">
              <w:t xml:space="preserve"> sequence</w:t>
            </w:r>
          </w:p>
        </w:tc>
      </w:tr>
      <w:tr w:rsidR="005A10FD" w:rsidRPr="00AD4EAF" w:rsidTr="000B1467">
        <w:trPr>
          <w:trHeight w:val="890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PINII 3'</w:t>
            </w:r>
          </w:p>
        </w:tc>
        <w:tc>
          <w:tcPr>
            <w:tcW w:w="2875" w:type="dxa"/>
            <w:shd w:val="clear" w:color="auto" w:fill="auto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The potato proteinase inhibitor II (</w:t>
            </w:r>
            <w:proofErr w:type="spellStart"/>
            <w:r w:rsidRPr="00AD4EAF">
              <w:t>pinII</w:t>
            </w:r>
            <w:proofErr w:type="spellEnd"/>
            <w:r w:rsidRPr="00AD4EAF">
              <w:t>) 3’sequence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An </w:t>
            </w:r>
            <w:r w:rsidRPr="00DF5D73">
              <w:rPr>
                <w:i/>
              </w:rPr>
              <w:t>et al</w:t>
            </w:r>
            <w:r w:rsidRPr="00AD4EAF">
              <w:t>. 1989</w:t>
            </w:r>
          </w:p>
        </w:tc>
      </w:tr>
      <w:tr w:rsidR="005A10FD" w:rsidRPr="00AD4EAF" w:rsidTr="000B1467">
        <w:trPr>
          <w:trHeight w:val="710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OS-UBI 3'</w:t>
            </w:r>
          </w:p>
        </w:tc>
        <w:tc>
          <w:tcPr>
            <w:tcW w:w="2875" w:type="dxa"/>
            <w:shd w:val="clear" w:color="auto" w:fill="auto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The rice ubiquitin 3' sequence</w:t>
            </w:r>
          </w:p>
        </w:tc>
        <w:tc>
          <w:tcPr>
            <w:tcW w:w="3240" w:type="dxa"/>
            <w:shd w:val="clear" w:color="auto" w:fill="FFFFFF" w:themeFill="background1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An unpublished </w:t>
            </w:r>
            <w:proofErr w:type="spellStart"/>
            <w:r w:rsidRPr="00AD4EAF">
              <w:t>Corteva</w:t>
            </w:r>
            <w:proofErr w:type="spellEnd"/>
            <w:r w:rsidRPr="00AD4EAF">
              <w:t xml:space="preserve"> </w:t>
            </w:r>
            <w:proofErr w:type="spellStart"/>
            <w:r w:rsidRPr="00AD4EAF">
              <w:t>Agriscience</w:t>
            </w:r>
            <w:proofErr w:type="spellEnd"/>
            <w:r>
              <w:rPr>
                <w:lang w:eastAsia="en-IN"/>
              </w:rPr>
              <w:sym w:font="Symbol" w:char="F0D4"/>
            </w:r>
            <w:r w:rsidRPr="00AD4EAF">
              <w:t xml:space="preserve"> sequence</w:t>
            </w:r>
          </w:p>
        </w:tc>
      </w:tr>
      <w:tr w:rsidR="005A10FD" w:rsidRPr="00AD4EAF" w:rsidTr="000B1467">
        <w:trPr>
          <w:trHeight w:val="630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Sb-PEPC 3'</w:t>
            </w:r>
          </w:p>
        </w:tc>
        <w:tc>
          <w:tcPr>
            <w:tcW w:w="2875" w:type="dxa"/>
            <w:shd w:val="clear" w:color="auto" w:fill="auto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The </w:t>
            </w:r>
            <w:proofErr w:type="spellStart"/>
            <w:r w:rsidRPr="00AD4EAF">
              <w:t>PepCarboxylase</w:t>
            </w:r>
            <w:proofErr w:type="spellEnd"/>
            <w:r w:rsidRPr="00AD4EAF">
              <w:t xml:space="preserve"> 3' regulatory sequence from </w:t>
            </w:r>
            <w:r w:rsidRPr="00AD4EAF">
              <w:rPr>
                <w:i/>
              </w:rPr>
              <w:t>Sorghum bicolor</w:t>
            </w:r>
          </w:p>
        </w:tc>
        <w:tc>
          <w:tcPr>
            <w:tcW w:w="3240" w:type="dxa"/>
            <w:shd w:val="clear" w:color="auto" w:fill="FFFFFF" w:themeFill="background1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An unpublished </w:t>
            </w:r>
            <w:proofErr w:type="spellStart"/>
            <w:r w:rsidRPr="00AD4EAF">
              <w:t>Corteva</w:t>
            </w:r>
            <w:proofErr w:type="spellEnd"/>
            <w:r w:rsidRPr="00AD4EAF">
              <w:t xml:space="preserve"> </w:t>
            </w:r>
            <w:proofErr w:type="spellStart"/>
            <w:r w:rsidRPr="00AD4EAF">
              <w:t>Agriscience</w:t>
            </w:r>
            <w:proofErr w:type="spellEnd"/>
            <w:r>
              <w:rPr>
                <w:lang w:eastAsia="en-IN"/>
              </w:rPr>
              <w:sym w:font="Symbol" w:char="F0D4"/>
            </w:r>
            <w:r w:rsidRPr="00AD4EAF">
              <w:t xml:space="preserve"> sequence</w:t>
            </w:r>
          </w:p>
        </w:tc>
      </w:tr>
      <w:tr w:rsidR="005A10FD" w:rsidRPr="00AD4EAF" w:rsidTr="000B1467">
        <w:trPr>
          <w:trHeight w:val="872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Os-T28 3'</w:t>
            </w:r>
          </w:p>
        </w:tc>
        <w:tc>
          <w:tcPr>
            <w:tcW w:w="2875" w:type="dxa"/>
            <w:shd w:val="clear" w:color="auto" w:fill="auto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The T28 3' regulatory sequence from </w:t>
            </w:r>
            <w:proofErr w:type="spellStart"/>
            <w:r w:rsidRPr="00AD4EAF">
              <w:rPr>
                <w:i/>
              </w:rPr>
              <w:t>Oryza</w:t>
            </w:r>
            <w:proofErr w:type="spellEnd"/>
            <w:r w:rsidRPr="00AD4EAF">
              <w:t xml:space="preserve"> </w:t>
            </w:r>
            <w:r w:rsidRPr="00AD4EAF">
              <w:rPr>
                <w:i/>
              </w:rPr>
              <w:t>sativa</w:t>
            </w:r>
          </w:p>
        </w:tc>
        <w:tc>
          <w:tcPr>
            <w:tcW w:w="3240" w:type="dxa"/>
            <w:shd w:val="clear" w:color="auto" w:fill="FFFFFF" w:themeFill="background1"/>
            <w:vAlign w:val="bottom"/>
            <w:hideMark/>
          </w:tcPr>
          <w:p w:rsidR="005A10FD" w:rsidRPr="00AD4EAF" w:rsidRDefault="005A10FD" w:rsidP="00C503FF">
            <w:pPr>
              <w:spacing w:before="240"/>
            </w:pPr>
            <w:proofErr w:type="spellStart"/>
            <w:r w:rsidRPr="00AD4EAF">
              <w:t>Bhyri</w:t>
            </w:r>
            <w:proofErr w:type="spellEnd"/>
            <w:r w:rsidRPr="00AD4EAF">
              <w:t xml:space="preserve"> </w:t>
            </w:r>
            <w:r w:rsidRPr="00DF5D73">
              <w:rPr>
                <w:i/>
              </w:rPr>
              <w:t>et al</w:t>
            </w:r>
            <w:r w:rsidRPr="00AD4EAF">
              <w:t xml:space="preserve">. 2014 </w:t>
            </w:r>
          </w:p>
        </w:tc>
      </w:tr>
      <w:tr w:rsidR="005A10FD" w:rsidRPr="00AD4EAF" w:rsidTr="000B1467">
        <w:trPr>
          <w:trHeight w:val="1520"/>
        </w:trPr>
        <w:tc>
          <w:tcPr>
            <w:tcW w:w="175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  <w:r w:rsidRPr="00AD4EAF">
              <w:rPr>
                <w:b/>
                <w:bCs/>
              </w:rPr>
              <w:lastRenderedPageBreak/>
              <w:t>Markers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HRA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Double mutation in the maize ALS gene that confers resistance to Sulfonylurea and </w:t>
            </w:r>
            <w:proofErr w:type="spellStart"/>
            <w:r w:rsidRPr="00AD4EAF">
              <w:t>Imidazolinone</w:t>
            </w:r>
            <w:proofErr w:type="spellEnd"/>
            <w:r w:rsidRPr="00AD4EAF">
              <w:t xml:space="preserve"> Herbicides.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Green </w:t>
            </w:r>
            <w:r w:rsidRPr="00DF5D73">
              <w:rPr>
                <w:i/>
              </w:rPr>
              <w:t>et al</w:t>
            </w:r>
            <w:r w:rsidRPr="00AD4EAF">
              <w:t>. 2009</w:t>
            </w:r>
          </w:p>
        </w:tc>
      </w:tr>
      <w:tr w:rsidR="005A10FD" w:rsidRPr="00AD4EAF" w:rsidTr="000B1467">
        <w:trPr>
          <w:trHeight w:val="1052"/>
        </w:trPr>
        <w:tc>
          <w:tcPr>
            <w:tcW w:w="1750" w:type="dxa"/>
            <w:vMerge w:val="restart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  <w:rPr>
                <w:b/>
                <w:bCs/>
              </w:rPr>
            </w:pPr>
            <w:r w:rsidRPr="00AD4EAF">
              <w:rPr>
                <w:b/>
                <w:bCs/>
              </w:rPr>
              <w:t>Maize Developmental Gene Expression Cassettes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proofErr w:type="spellStart"/>
            <w:r w:rsidRPr="00AD4EAF">
              <w:t>Zs</w:t>
            </w:r>
            <w:proofErr w:type="spellEnd"/>
            <w:r w:rsidRPr="00AD4EAF">
              <w:t>-GREEN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Gene encoding the </w:t>
            </w:r>
            <w:proofErr w:type="spellStart"/>
            <w:r w:rsidRPr="00AD4EAF">
              <w:t>Zs</w:t>
            </w:r>
            <w:proofErr w:type="spellEnd"/>
            <w:r w:rsidRPr="00AD4EAF">
              <w:t xml:space="preserve">-GREEN protein from </w:t>
            </w:r>
            <w:proofErr w:type="spellStart"/>
            <w:r w:rsidRPr="00AD4EAF">
              <w:rPr>
                <w:i/>
                <w:iCs/>
              </w:rPr>
              <w:t>Zoanthus</w:t>
            </w:r>
            <w:proofErr w:type="spellEnd"/>
            <w:r w:rsidRPr="00AD4EAF">
              <w:rPr>
                <w:i/>
                <w:iCs/>
              </w:rPr>
              <w:t xml:space="preserve"> sp.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proofErr w:type="spellStart"/>
            <w:r w:rsidRPr="00AD4EAF">
              <w:t>Matz</w:t>
            </w:r>
            <w:proofErr w:type="spellEnd"/>
            <w:r w:rsidRPr="00AD4EAF">
              <w:t xml:space="preserve"> </w:t>
            </w:r>
            <w:r w:rsidRPr="00DF5D73">
              <w:rPr>
                <w:i/>
              </w:rPr>
              <w:t>et al</w:t>
            </w:r>
            <w:r w:rsidRPr="00AD4EAF">
              <w:t>. 1999</w:t>
            </w:r>
          </w:p>
        </w:tc>
      </w:tr>
      <w:tr w:rsidR="005A10FD" w:rsidRPr="00AD4EAF" w:rsidTr="000B1467">
        <w:trPr>
          <w:trHeight w:val="692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WUS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Maize </w:t>
            </w:r>
            <w:proofErr w:type="spellStart"/>
            <w:r w:rsidRPr="00AD4EAF">
              <w:t>Wuschel</w:t>
            </w:r>
            <w:proofErr w:type="spellEnd"/>
            <w:r w:rsidRPr="00AD4EAF">
              <w:t xml:space="preserve"> (WUS) gene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Lowe </w:t>
            </w:r>
            <w:r w:rsidRPr="00DF5D73">
              <w:rPr>
                <w:i/>
              </w:rPr>
              <w:t>et al</w:t>
            </w:r>
            <w:r w:rsidRPr="00AD4EAF">
              <w:t>. 2007</w:t>
            </w:r>
          </w:p>
        </w:tc>
      </w:tr>
      <w:tr w:rsidR="005A10FD" w:rsidRPr="00AD4EAF" w:rsidTr="000B1467">
        <w:trPr>
          <w:trHeight w:val="1205"/>
        </w:trPr>
        <w:tc>
          <w:tcPr>
            <w:tcW w:w="1750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  <w:rPr>
                <w:b/>
                <w:bCs/>
              </w:rPr>
            </w:pPr>
            <w:bookmarkStart w:id="0" w:name="_GoBack" w:colFirst="2" w:colLast="3"/>
            <w:r w:rsidRPr="00AD4EAF">
              <w:rPr>
                <w:b/>
                <w:bCs/>
              </w:rPr>
              <w:t>Recombinase Expression Cassettes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r w:rsidRPr="00AD4EAF">
              <w:t>BBM</w:t>
            </w:r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Maize </w:t>
            </w:r>
            <w:proofErr w:type="spellStart"/>
            <w:r>
              <w:t>B</w:t>
            </w:r>
            <w:r w:rsidRPr="00AD4EAF">
              <w:t>abyboom</w:t>
            </w:r>
            <w:proofErr w:type="spellEnd"/>
            <w:r w:rsidRPr="00AD4EAF">
              <w:t xml:space="preserve"> (BBM) gene 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>Lowe et al. 2016</w:t>
            </w:r>
          </w:p>
        </w:tc>
      </w:tr>
      <w:bookmarkEnd w:id="0"/>
      <w:tr w:rsidR="005A10FD" w:rsidRPr="00AD4EAF" w:rsidTr="000B1467">
        <w:trPr>
          <w:trHeight w:val="1898"/>
        </w:trPr>
        <w:tc>
          <w:tcPr>
            <w:tcW w:w="1750" w:type="dxa"/>
            <w:vMerge w:val="restart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  <w:rPr>
                <w:b/>
                <w:bCs/>
              </w:rPr>
            </w:pPr>
            <w:r w:rsidRPr="00AD4EAF">
              <w:rPr>
                <w:b/>
                <w:bCs/>
              </w:rPr>
              <w:t>Recombinase Target sites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proofErr w:type="spellStart"/>
            <w:r w:rsidRPr="00AD4EAF">
              <w:t>moCRE</w:t>
            </w:r>
            <w:proofErr w:type="spellEnd"/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Maize codon-optimized CRE recombinase gene (originally from the P1 bacteriophage), with an inserted potato LS1 intron 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Lowe </w:t>
            </w:r>
            <w:r w:rsidRPr="00DF5D73">
              <w:rPr>
                <w:i/>
              </w:rPr>
              <w:t>et al</w:t>
            </w:r>
            <w:r w:rsidRPr="00AD4EAF">
              <w:t>. 2016</w:t>
            </w:r>
          </w:p>
        </w:tc>
      </w:tr>
      <w:tr w:rsidR="005A10FD" w:rsidRPr="00AD4EAF" w:rsidTr="000B1467">
        <w:trPr>
          <w:trHeight w:val="782"/>
        </w:trPr>
        <w:tc>
          <w:tcPr>
            <w:tcW w:w="1750" w:type="dxa"/>
            <w:vMerge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  <w:rPr>
                <w:b/>
                <w:bCs/>
              </w:rPr>
            </w:pP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 w:line="360" w:lineRule="auto"/>
            </w:pPr>
            <w:proofErr w:type="spellStart"/>
            <w:r w:rsidRPr="00AD4EAF">
              <w:t>LoxP</w:t>
            </w:r>
            <w:proofErr w:type="spellEnd"/>
          </w:p>
        </w:tc>
        <w:tc>
          <w:tcPr>
            <w:tcW w:w="2875" w:type="dxa"/>
            <w:shd w:val="clear" w:color="auto" w:fill="auto"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t xml:space="preserve">Recombinase target site for the </w:t>
            </w:r>
            <w:proofErr w:type="spellStart"/>
            <w:r w:rsidRPr="00AD4EAF">
              <w:t>moCRE</w:t>
            </w:r>
            <w:proofErr w:type="spellEnd"/>
            <w:r w:rsidRPr="00AD4EAF">
              <w:t xml:space="preserve"> recombinase from </w:t>
            </w:r>
            <w:r w:rsidRPr="00AD4EAF">
              <w:rPr>
                <w:i/>
                <w:iCs/>
              </w:rPr>
              <w:t>E coli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5A10FD" w:rsidRPr="00AD4EAF" w:rsidRDefault="005A10FD" w:rsidP="00C503FF">
            <w:pPr>
              <w:spacing w:before="240"/>
            </w:pPr>
            <w:r w:rsidRPr="00AD4EAF">
              <w:rPr>
                <w:color w:val="222222"/>
                <w:shd w:val="clear" w:color="auto" w:fill="FFFFFF"/>
              </w:rPr>
              <w:t>Sternberg</w:t>
            </w:r>
            <w:r>
              <w:rPr>
                <w:color w:val="222222"/>
                <w:shd w:val="clear" w:color="auto" w:fill="FFFFFF"/>
              </w:rPr>
              <w:t xml:space="preserve"> and Hamilton</w:t>
            </w:r>
            <w:r w:rsidRPr="00AD4EAF">
              <w:rPr>
                <w:color w:val="222222"/>
                <w:shd w:val="clear" w:color="auto" w:fill="FFFFFF"/>
              </w:rPr>
              <w:t xml:space="preserve"> 1981</w:t>
            </w:r>
          </w:p>
        </w:tc>
      </w:tr>
    </w:tbl>
    <w:p w:rsidR="00C00E6A" w:rsidRDefault="00C00E6A" w:rsidP="00C00E6A">
      <w:pPr>
        <w:pStyle w:val="Bibliography"/>
        <w:spacing w:line="240" w:lineRule="auto"/>
        <w:ind w:left="720" w:hanging="720"/>
        <w:rPr>
          <w:rFonts w:cs="AdvTT3713a231"/>
          <w:color w:val="131413"/>
        </w:rPr>
      </w:pPr>
    </w:p>
    <w:p w:rsidR="00C00E6A" w:rsidRPr="00945B58" w:rsidRDefault="00C00E6A" w:rsidP="00945B58">
      <w:pPr>
        <w:pStyle w:val="Bibliography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t xml:space="preserve">An G, </w:t>
      </w:r>
      <w:proofErr w:type="spellStart"/>
      <w:r w:rsidRPr="00945B58">
        <w:rPr>
          <w:rFonts w:cstheme="minorHAnsi"/>
          <w:color w:val="131413"/>
        </w:rPr>
        <w:t>Mitra</w:t>
      </w:r>
      <w:proofErr w:type="spellEnd"/>
      <w:r w:rsidRPr="00945B58">
        <w:rPr>
          <w:rFonts w:cstheme="minorHAnsi"/>
          <w:color w:val="131413"/>
        </w:rPr>
        <w:t xml:space="preserve"> A, Choi HK, Costa MA, An K, Thornburg RW, Ryan CA (1989) Functional analysis of the 3</w:t>
      </w:r>
      <w:r w:rsidRPr="00945B58">
        <w:rPr>
          <w:rFonts w:eastAsia="AdvTT3713a231+20" w:cstheme="minorHAnsi"/>
          <w:color w:val="131413"/>
        </w:rPr>
        <w:t>'</w:t>
      </w:r>
      <w:r w:rsidRPr="00945B58">
        <w:rPr>
          <w:rFonts w:cstheme="minorHAnsi"/>
          <w:color w:val="131413"/>
        </w:rPr>
        <w:t>control region of the potato wound-inducible proteinase inhibitor II gene. Plant Cell 1:115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>122</w:t>
      </w:r>
    </w:p>
    <w:p w:rsidR="00945B58" w:rsidRPr="00945B58" w:rsidRDefault="00945B58" w:rsidP="00945B58">
      <w:pPr>
        <w:pStyle w:val="Bibliography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t xml:space="preserve">Belanger FC, </w:t>
      </w:r>
      <w:proofErr w:type="spellStart"/>
      <w:r w:rsidRPr="00945B58">
        <w:rPr>
          <w:rFonts w:cstheme="minorHAnsi"/>
          <w:color w:val="131413"/>
        </w:rPr>
        <w:t>Kriz</w:t>
      </w:r>
      <w:proofErr w:type="spellEnd"/>
      <w:r w:rsidRPr="00945B58">
        <w:rPr>
          <w:rFonts w:cstheme="minorHAnsi"/>
          <w:color w:val="131413"/>
        </w:rPr>
        <w:t xml:space="preserve"> AL (1991) Molecular basis for allelic polymorphism of the maize Globulin-1 gene. Genetics 129:863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>872</w:t>
      </w:r>
    </w:p>
    <w:p w:rsidR="00EE23B6" w:rsidRPr="00945B58" w:rsidRDefault="00C00E6A" w:rsidP="00945B58">
      <w:pPr>
        <w:pStyle w:val="Bibliography"/>
        <w:spacing w:line="240" w:lineRule="auto"/>
        <w:ind w:left="720" w:hanging="720"/>
        <w:rPr>
          <w:rFonts w:cstheme="minorHAnsi"/>
          <w:noProof/>
        </w:rPr>
      </w:pPr>
      <w:proofErr w:type="spellStart"/>
      <w:r w:rsidRPr="00945B58">
        <w:rPr>
          <w:rFonts w:cstheme="minorHAnsi"/>
          <w:color w:val="131413"/>
        </w:rPr>
        <w:t>Bhyri</w:t>
      </w:r>
      <w:proofErr w:type="spellEnd"/>
      <w:r w:rsidRPr="00945B58">
        <w:rPr>
          <w:rFonts w:cstheme="minorHAnsi"/>
          <w:color w:val="131413"/>
        </w:rPr>
        <w:t xml:space="preserve"> P, Krishnamurthy N, Narayanan E, Nott A, Sarangi RR (2014)</w:t>
      </w:r>
      <w:r w:rsidRPr="00945B58">
        <w:rPr>
          <w:rFonts w:cstheme="minorHAnsi"/>
          <w:noProof/>
        </w:rPr>
        <w:t xml:space="preserve"> </w:t>
      </w:r>
      <w:r w:rsidRPr="00945B58">
        <w:rPr>
          <w:rFonts w:cstheme="minorHAnsi"/>
          <w:color w:val="131413"/>
        </w:rPr>
        <w:t>Novel plant terminator sequences. Patent number US 20140130205 A1</w:t>
      </w:r>
    </w:p>
    <w:p w:rsidR="00250409" w:rsidRPr="00945B58" w:rsidRDefault="00250409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proofErr w:type="spellStart"/>
      <w:r w:rsidRPr="00945B58">
        <w:rPr>
          <w:rFonts w:cstheme="minorHAnsi"/>
          <w:color w:val="131413"/>
        </w:rPr>
        <w:t>Garnaat</w:t>
      </w:r>
      <w:proofErr w:type="spellEnd"/>
      <w:r w:rsidRPr="00945B58">
        <w:rPr>
          <w:rFonts w:cstheme="minorHAnsi"/>
          <w:color w:val="131413"/>
        </w:rPr>
        <w:t xml:space="preserve"> CW, Lowe KS, Roth BA (2005) Austin responsive promoter sequences and methods of using the same. United States Patent Number US6838593 B2</w:t>
      </w:r>
    </w:p>
    <w:p w:rsidR="00250409" w:rsidRPr="00945B58" w:rsidRDefault="00945B58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t xml:space="preserve">Green JM, Hale T, Pagano MA, </w:t>
      </w:r>
      <w:proofErr w:type="spellStart"/>
      <w:r w:rsidRPr="00945B58">
        <w:rPr>
          <w:rFonts w:cstheme="minorHAnsi"/>
          <w:color w:val="131413"/>
        </w:rPr>
        <w:t>Andreassi</w:t>
      </w:r>
      <w:proofErr w:type="spellEnd"/>
      <w:r w:rsidRPr="00945B58">
        <w:rPr>
          <w:rFonts w:cstheme="minorHAnsi"/>
          <w:color w:val="131413"/>
        </w:rPr>
        <w:t xml:space="preserve"> JL II, </w:t>
      </w:r>
      <w:proofErr w:type="spellStart"/>
      <w:r w:rsidRPr="00945B58">
        <w:rPr>
          <w:rFonts w:cstheme="minorHAnsi"/>
          <w:color w:val="131413"/>
        </w:rPr>
        <w:t>Gutteridge</w:t>
      </w:r>
      <w:proofErr w:type="spellEnd"/>
      <w:r w:rsidRPr="00945B58">
        <w:rPr>
          <w:rFonts w:cstheme="minorHAnsi"/>
          <w:color w:val="131413"/>
        </w:rPr>
        <w:t xml:space="preserve"> SA (2009) Response of 98140 corn with Gat4621 and HRA transgenes to glyphosate and ALS-inhibiting herbicides. Weed Sci 57:142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 xml:space="preserve">148 </w:t>
      </w:r>
    </w:p>
    <w:p w:rsidR="00C00E6A" w:rsidRPr="00945B58" w:rsidRDefault="00C00E6A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lastRenderedPageBreak/>
        <w:t xml:space="preserve">Lowe KS, </w:t>
      </w:r>
      <w:proofErr w:type="spellStart"/>
      <w:r w:rsidRPr="00945B58">
        <w:rPr>
          <w:rFonts w:cstheme="minorHAnsi"/>
          <w:color w:val="131413"/>
        </w:rPr>
        <w:t>Cahoon</w:t>
      </w:r>
      <w:proofErr w:type="spellEnd"/>
      <w:r w:rsidRPr="00945B58">
        <w:rPr>
          <w:rFonts w:cstheme="minorHAnsi"/>
          <w:color w:val="131413"/>
        </w:rPr>
        <w:t xml:space="preserve"> RE, </w:t>
      </w:r>
      <w:proofErr w:type="spellStart"/>
      <w:r w:rsidRPr="00945B58">
        <w:rPr>
          <w:rFonts w:cstheme="minorHAnsi"/>
          <w:color w:val="131413"/>
        </w:rPr>
        <w:t>Scelonge</w:t>
      </w:r>
      <w:proofErr w:type="spellEnd"/>
      <w:r w:rsidRPr="00945B58">
        <w:rPr>
          <w:rFonts w:cstheme="minorHAnsi"/>
          <w:color w:val="131413"/>
        </w:rPr>
        <w:t xml:space="preserve"> CJ, Tao Y, Gordon-Kamm WJ, Bruce WB, Newman LI (2007) </w:t>
      </w:r>
      <w:proofErr w:type="spellStart"/>
      <w:r w:rsidRPr="00945B58">
        <w:rPr>
          <w:rFonts w:cstheme="minorHAnsi"/>
          <w:color w:val="131413"/>
        </w:rPr>
        <w:t>Wuschel</w:t>
      </w:r>
      <w:proofErr w:type="spellEnd"/>
      <w:r w:rsidRPr="00945B58">
        <w:rPr>
          <w:rFonts w:cstheme="minorHAnsi"/>
          <w:color w:val="131413"/>
        </w:rPr>
        <w:t xml:space="preserve"> (WUS) gene homologs. Patent Number US7256322B2</w:t>
      </w:r>
    </w:p>
    <w:p w:rsidR="00945B58" w:rsidRPr="00945B58" w:rsidRDefault="00945B58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t xml:space="preserve">Lowe K, Wu E, Wang N, Hoerster G, Hasting C, Cho M, </w:t>
      </w:r>
      <w:proofErr w:type="spellStart"/>
      <w:r w:rsidRPr="00945B58">
        <w:rPr>
          <w:rFonts w:cstheme="minorHAnsi"/>
          <w:color w:val="131413"/>
        </w:rPr>
        <w:t>Scelonge</w:t>
      </w:r>
      <w:proofErr w:type="spellEnd"/>
      <w:r w:rsidRPr="00945B58">
        <w:rPr>
          <w:rFonts w:cstheme="minorHAnsi"/>
          <w:color w:val="131413"/>
        </w:rPr>
        <w:t xml:space="preserve"> C, Lenderts B, Chamberlin M, Cushatt J, Wang L, Ryan L, Khan T, Chow-Yiu J, Hua W, Yu M, Banh J, </w:t>
      </w:r>
      <w:proofErr w:type="spellStart"/>
      <w:r w:rsidRPr="00945B58">
        <w:rPr>
          <w:rFonts w:cstheme="minorHAnsi"/>
          <w:color w:val="131413"/>
        </w:rPr>
        <w:t>Bao</w:t>
      </w:r>
      <w:proofErr w:type="spellEnd"/>
      <w:r w:rsidRPr="00945B58">
        <w:rPr>
          <w:rFonts w:cstheme="minorHAnsi"/>
          <w:color w:val="131413"/>
        </w:rPr>
        <w:t xml:space="preserve"> Z, Brink K, </w:t>
      </w:r>
      <w:proofErr w:type="spellStart"/>
      <w:r w:rsidRPr="00945B58">
        <w:rPr>
          <w:rFonts w:cstheme="minorHAnsi"/>
          <w:color w:val="131413"/>
        </w:rPr>
        <w:t>Igo</w:t>
      </w:r>
      <w:proofErr w:type="spellEnd"/>
      <w:r w:rsidRPr="00945B58">
        <w:rPr>
          <w:rFonts w:cstheme="minorHAnsi"/>
          <w:color w:val="131413"/>
        </w:rPr>
        <w:t xml:space="preserve"> E, </w:t>
      </w:r>
      <w:proofErr w:type="spellStart"/>
      <w:r w:rsidRPr="00945B58">
        <w:rPr>
          <w:rFonts w:cstheme="minorHAnsi"/>
          <w:color w:val="131413"/>
        </w:rPr>
        <w:t>Rudrappa</w:t>
      </w:r>
      <w:proofErr w:type="spellEnd"/>
      <w:r w:rsidRPr="00945B58">
        <w:rPr>
          <w:rFonts w:cstheme="minorHAnsi"/>
          <w:color w:val="131413"/>
        </w:rPr>
        <w:t xml:space="preserve"> B, </w:t>
      </w:r>
      <w:proofErr w:type="spellStart"/>
      <w:r w:rsidRPr="00945B58">
        <w:rPr>
          <w:rFonts w:cstheme="minorHAnsi"/>
          <w:color w:val="131413"/>
        </w:rPr>
        <w:t>Shamseer</w:t>
      </w:r>
      <w:proofErr w:type="spellEnd"/>
      <w:r w:rsidRPr="00945B58">
        <w:rPr>
          <w:rFonts w:cstheme="minorHAnsi"/>
          <w:color w:val="131413"/>
        </w:rPr>
        <w:t xml:space="preserve"> PM, Bruce W, Newman L, Shen B, Zheng P, </w:t>
      </w:r>
      <w:proofErr w:type="spellStart"/>
      <w:r w:rsidRPr="00945B58">
        <w:rPr>
          <w:rFonts w:cstheme="minorHAnsi"/>
          <w:color w:val="131413"/>
        </w:rPr>
        <w:t>Bidney</w:t>
      </w:r>
      <w:proofErr w:type="spellEnd"/>
      <w:r w:rsidRPr="00945B58">
        <w:rPr>
          <w:rFonts w:cstheme="minorHAnsi"/>
          <w:color w:val="131413"/>
        </w:rPr>
        <w:t xml:space="preserve"> D, Falco C, Register J, Zhao Z, Xu D, Jones T, Gordon-Kamm</w:t>
      </w:r>
      <w:r w:rsidR="00AE3EE2">
        <w:rPr>
          <w:rFonts w:cstheme="minorHAnsi"/>
          <w:color w:val="131413"/>
        </w:rPr>
        <w:t xml:space="preserve"> </w:t>
      </w:r>
      <w:r w:rsidRPr="00945B58">
        <w:rPr>
          <w:rFonts w:cstheme="minorHAnsi"/>
          <w:color w:val="131413"/>
        </w:rPr>
        <w:t>W</w:t>
      </w:r>
      <w:r w:rsidR="00AE3EE2">
        <w:rPr>
          <w:rFonts w:cstheme="minorHAnsi"/>
          <w:color w:val="131413"/>
        </w:rPr>
        <w:t xml:space="preserve"> </w:t>
      </w:r>
      <w:r w:rsidRPr="00945B58">
        <w:rPr>
          <w:rFonts w:cstheme="minorHAnsi"/>
          <w:color w:val="131413"/>
        </w:rPr>
        <w:t>(2016)</w:t>
      </w:r>
      <w:r w:rsidR="000A32D4">
        <w:rPr>
          <w:rFonts w:cstheme="minorHAnsi"/>
          <w:color w:val="131413"/>
        </w:rPr>
        <w:t xml:space="preserve"> </w:t>
      </w:r>
      <w:r w:rsidRPr="00945B58">
        <w:rPr>
          <w:rFonts w:cstheme="minorHAnsi"/>
          <w:color w:val="131413"/>
        </w:rPr>
        <w:t xml:space="preserve">Morphogenic regulators Baby boom and </w:t>
      </w:r>
      <w:proofErr w:type="spellStart"/>
      <w:r w:rsidRPr="00945B58">
        <w:rPr>
          <w:rFonts w:cstheme="minorHAnsi"/>
          <w:color w:val="131413"/>
        </w:rPr>
        <w:t>Wuschel</w:t>
      </w:r>
      <w:proofErr w:type="spellEnd"/>
      <w:r w:rsidRPr="00945B58">
        <w:rPr>
          <w:rFonts w:cstheme="minorHAnsi"/>
          <w:color w:val="131413"/>
        </w:rPr>
        <w:t xml:space="preserve"> improve monocot transformation. Plant Cell 28:1998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>2015</w:t>
      </w:r>
    </w:p>
    <w:p w:rsidR="00250409" w:rsidRPr="00945B58" w:rsidRDefault="00250409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t>Lowe K, Rota</w:t>
      </w:r>
      <w:r w:rsidR="00AE3EE2">
        <w:rPr>
          <w:rFonts w:cstheme="minorHAnsi"/>
          <w:color w:val="131413"/>
        </w:rPr>
        <w:t xml:space="preserve"> </w:t>
      </w:r>
      <w:r w:rsidRPr="00945B58">
        <w:rPr>
          <w:rFonts w:cstheme="minorHAnsi"/>
          <w:color w:val="131413"/>
        </w:rPr>
        <w:t>ML, Hoerster G, Hastings C,</w:t>
      </w:r>
      <w:r w:rsidR="00AE3EE2">
        <w:rPr>
          <w:rFonts w:cstheme="minorHAnsi"/>
          <w:color w:val="131413"/>
        </w:rPr>
        <w:t xml:space="preserve"> </w:t>
      </w:r>
      <w:r w:rsidRPr="00945B58">
        <w:rPr>
          <w:rFonts w:cstheme="minorHAnsi"/>
          <w:color w:val="131413"/>
        </w:rPr>
        <w:t>Wang N, Chamberlin</w:t>
      </w:r>
      <w:r w:rsidR="00AE3EE2">
        <w:rPr>
          <w:rFonts w:cstheme="minorHAnsi"/>
          <w:color w:val="131413"/>
        </w:rPr>
        <w:t xml:space="preserve"> </w:t>
      </w:r>
      <w:r w:rsidRPr="00945B58">
        <w:rPr>
          <w:rFonts w:cstheme="minorHAnsi"/>
          <w:color w:val="131413"/>
        </w:rPr>
        <w:t xml:space="preserve">M, Wu E, Jones T, Gordon-Kamm W (2018) Rapid genotype independent maize transformation via direct somatic embryogenesis. In Vitro Cell Dev </w:t>
      </w:r>
      <w:proofErr w:type="spellStart"/>
      <w:r w:rsidRPr="00945B58">
        <w:rPr>
          <w:rFonts w:cstheme="minorHAnsi"/>
          <w:color w:val="131413"/>
        </w:rPr>
        <w:t>Biol</w:t>
      </w:r>
      <w:proofErr w:type="spellEnd"/>
      <w:r w:rsidRPr="00945B58">
        <w:rPr>
          <w:rFonts w:cstheme="minorHAnsi"/>
          <w:color w:val="131413"/>
        </w:rPr>
        <w:t xml:space="preserve"> Plant 54:240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 xml:space="preserve">252 </w:t>
      </w:r>
    </w:p>
    <w:p w:rsidR="00C00E6A" w:rsidRPr="00945B58" w:rsidRDefault="00C00E6A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proofErr w:type="spellStart"/>
      <w:r w:rsidRPr="00945B58">
        <w:rPr>
          <w:rFonts w:cstheme="minorHAnsi"/>
          <w:color w:val="131413"/>
        </w:rPr>
        <w:t>Matz</w:t>
      </w:r>
      <w:proofErr w:type="spellEnd"/>
      <w:r w:rsidRPr="00945B58">
        <w:rPr>
          <w:rFonts w:cstheme="minorHAnsi"/>
          <w:color w:val="131413"/>
        </w:rPr>
        <w:t xml:space="preserve"> MV, </w:t>
      </w:r>
      <w:proofErr w:type="spellStart"/>
      <w:r w:rsidRPr="00945B58">
        <w:rPr>
          <w:rFonts w:cstheme="minorHAnsi"/>
          <w:color w:val="131413"/>
        </w:rPr>
        <w:t>Fradkov</w:t>
      </w:r>
      <w:proofErr w:type="spellEnd"/>
      <w:r w:rsidRPr="00945B58">
        <w:rPr>
          <w:rFonts w:cstheme="minorHAnsi"/>
          <w:color w:val="131413"/>
        </w:rPr>
        <w:t xml:space="preserve"> AV, </w:t>
      </w:r>
      <w:proofErr w:type="spellStart"/>
      <w:r w:rsidRPr="00945B58">
        <w:rPr>
          <w:rFonts w:cstheme="minorHAnsi"/>
          <w:color w:val="131413"/>
        </w:rPr>
        <w:t>Labas</w:t>
      </w:r>
      <w:proofErr w:type="spellEnd"/>
      <w:r w:rsidRPr="00945B58">
        <w:rPr>
          <w:rFonts w:cstheme="minorHAnsi"/>
          <w:color w:val="131413"/>
        </w:rPr>
        <w:t xml:space="preserve"> YA, </w:t>
      </w:r>
      <w:proofErr w:type="spellStart"/>
      <w:r w:rsidRPr="00945B58">
        <w:rPr>
          <w:rFonts w:cstheme="minorHAnsi"/>
          <w:color w:val="131413"/>
        </w:rPr>
        <w:t>Savitsky</w:t>
      </w:r>
      <w:proofErr w:type="spellEnd"/>
      <w:r w:rsidRPr="00945B58">
        <w:rPr>
          <w:rFonts w:cstheme="minorHAnsi"/>
          <w:color w:val="131413"/>
        </w:rPr>
        <w:t xml:space="preserve"> AP, </w:t>
      </w:r>
      <w:proofErr w:type="spellStart"/>
      <w:r w:rsidRPr="00945B58">
        <w:rPr>
          <w:rFonts w:cstheme="minorHAnsi"/>
          <w:color w:val="131413"/>
        </w:rPr>
        <w:t>Zaraisky</w:t>
      </w:r>
      <w:proofErr w:type="spellEnd"/>
      <w:r w:rsidRPr="00945B58">
        <w:rPr>
          <w:rFonts w:cstheme="minorHAnsi"/>
          <w:color w:val="131413"/>
        </w:rPr>
        <w:t xml:space="preserve"> AG, </w:t>
      </w:r>
      <w:proofErr w:type="spellStart"/>
      <w:r w:rsidRPr="00945B58">
        <w:rPr>
          <w:rFonts w:cstheme="minorHAnsi"/>
          <w:color w:val="131413"/>
        </w:rPr>
        <w:t>Markelow</w:t>
      </w:r>
      <w:proofErr w:type="spellEnd"/>
      <w:r w:rsidRPr="00945B58">
        <w:rPr>
          <w:rFonts w:cstheme="minorHAnsi"/>
          <w:color w:val="131413"/>
        </w:rPr>
        <w:t xml:space="preserve"> ML, </w:t>
      </w:r>
      <w:proofErr w:type="spellStart"/>
      <w:r w:rsidRPr="00945B58">
        <w:rPr>
          <w:rFonts w:cstheme="minorHAnsi"/>
          <w:color w:val="131413"/>
        </w:rPr>
        <w:t>Lukyanov</w:t>
      </w:r>
      <w:proofErr w:type="spellEnd"/>
      <w:r w:rsidRPr="00945B58">
        <w:rPr>
          <w:rFonts w:cstheme="minorHAnsi"/>
          <w:color w:val="131413"/>
        </w:rPr>
        <w:t xml:space="preserve"> SA (1999) Fluorescent proteins from </w:t>
      </w:r>
      <w:proofErr w:type="spellStart"/>
      <w:r w:rsidRPr="00945B58">
        <w:rPr>
          <w:rFonts w:cstheme="minorHAnsi"/>
          <w:color w:val="131413"/>
        </w:rPr>
        <w:t>nonbioluminescent</w:t>
      </w:r>
      <w:proofErr w:type="spellEnd"/>
      <w:r w:rsidRPr="00945B58">
        <w:rPr>
          <w:rFonts w:cstheme="minorHAnsi"/>
          <w:color w:val="131413"/>
        </w:rPr>
        <w:t xml:space="preserve"> </w:t>
      </w:r>
      <w:proofErr w:type="spellStart"/>
      <w:r w:rsidRPr="00945B58">
        <w:rPr>
          <w:rFonts w:cstheme="minorHAnsi"/>
          <w:color w:val="131413"/>
        </w:rPr>
        <w:t>anthozoa</w:t>
      </w:r>
      <w:proofErr w:type="spellEnd"/>
      <w:r w:rsidRPr="00945B58">
        <w:rPr>
          <w:rFonts w:cstheme="minorHAnsi"/>
          <w:color w:val="131413"/>
        </w:rPr>
        <w:t xml:space="preserve"> species. Nat </w:t>
      </w:r>
      <w:proofErr w:type="spellStart"/>
      <w:r w:rsidRPr="00945B58">
        <w:rPr>
          <w:rFonts w:cstheme="minorHAnsi"/>
          <w:color w:val="131413"/>
        </w:rPr>
        <w:t>Biotechnol</w:t>
      </w:r>
      <w:proofErr w:type="spellEnd"/>
      <w:r w:rsidRPr="00945B58">
        <w:rPr>
          <w:rFonts w:cstheme="minorHAnsi"/>
          <w:color w:val="131413"/>
        </w:rPr>
        <w:t xml:space="preserve"> 17:969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>973</w:t>
      </w:r>
    </w:p>
    <w:p w:rsidR="00E7431C" w:rsidRPr="00945B58" w:rsidRDefault="00613F0B" w:rsidP="00945B58">
      <w:pPr>
        <w:autoSpaceDE w:val="0"/>
        <w:autoSpaceDN w:val="0"/>
        <w:adjustRightInd w:val="0"/>
        <w:spacing w:line="240" w:lineRule="auto"/>
        <w:ind w:left="720" w:hanging="720"/>
        <w:rPr>
          <w:rFonts w:cstheme="minorHAnsi"/>
          <w:color w:val="131413"/>
        </w:rPr>
      </w:pPr>
      <w:r w:rsidRPr="00945B58">
        <w:rPr>
          <w:rFonts w:cstheme="minorHAnsi"/>
          <w:color w:val="131413"/>
        </w:rPr>
        <w:t xml:space="preserve">Sternberg N, Hamilton D (1981) Bacteriophage P1 site-specific recombination: I. Recombination between </w:t>
      </w:r>
      <w:proofErr w:type="spellStart"/>
      <w:r w:rsidRPr="00945B58">
        <w:rPr>
          <w:rFonts w:cstheme="minorHAnsi"/>
          <w:color w:val="131413"/>
        </w:rPr>
        <w:t>loxP</w:t>
      </w:r>
      <w:proofErr w:type="spellEnd"/>
      <w:r w:rsidRPr="00945B58">
        <w:rPr>
          <w:rFonts w:cstheme="minorHAnsi"/>
          <w:color w:val="131413"/>
        </w:rPr>
        <w:t xml:space="preserve"> sites. J </w:t>
      </w:r>
      <w:proofErr w:type="spellStart"/>
      <w:r w:rsidRPr="00945B58">
        <w:rPr>
          <w:rFonts w:cstheme="minorHAnsi"/>
          <w:color w:val="131413"/>
        </w:rPr>
        <w:t>Mol</w:t>
      </w:r>
      <w:proofErr w:type="spellEnd"/>
      <w:r w:rsidRPr="00945B58">
        <w:rPr>
          <w:rFonts w:cstheme="minorHAnsi"/>
          <w:color w:val="131413"/>
        </w:rPr>
        <w:t xml:space="preserve"> </w:t>
      </w:r>
      <w:proofErr w:type="spellStart"/>
      <w:r w:rsidRPr="00945B58">
        <w:rPr>
          <w:rFonts w:cstheme="minorHAnsi"/>
          <w:color w:val="131413"/>
        </w:rPr>
        <w:t>Biol</w:t>
      </w:r>
      <w:proofErr w:type="spellEnd"/>
      <w:r w:rsidRPr="00945B58">
        <w:rPr>
          <w:rFonts w:cstheme="minorHAnsi"/>
          <w:color w:val="131413"/>
        </w:rPr>
        <w:t xml:space="preserve"> 150:467</w:t>
      </w:r>
      <w:r w:rsidRPr="00945B58">
        <w:rPr>
          <w:rFonts w:eastAsia="AdvTT3713a231+20" w:cstheme="minorHAnsi"/>
          <w:color w:val="131413"/>
        </w:rPr>
        <w:t>–</w:t>
      </w:r>
      <w:r w:rsidRPr="00945B58">
        <w:rPr>
          <w:rFonts w:cstheme="minorHAnsi"/>
          <w:color w:val="131413"/>
        </w:rPr>
        <w:t>486</w:t>
      </w:r>
    </w:p>
    <w:sectPr w:rsidR="00E7431C" w:rsidRPr="00945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TT3713a23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0MTUzsjQzM7Q0sTBV0lEKTi0uzszPAykwrAUApDISqywAAAA="/>
  </w:docVars>
  <w:rsids>
    <w:rsidRoot w:val="005A10FD"/>
    <w:rsid w:val="000A32D4"/>
    <w:rsid w:val="000B1467"/>
    <w:rsid w:val="000E7EF0"/>
    <w:rsid w:val="00250409"/>
    <w:rsid w:val="005A10FD"/>
    <w:rsid w:val="005D1823"/>
    <w:rsid w:val="00613F0B"/>
    <w:rsid w:val="00945B58"/>
    <w:rsid w:val="00AE3EE2"/>
    <w:rsid w:val="00C00E6A"/>
    <w:rsid w:val="00E36642"/>
    <w:rsid w:val="00E7431C"/>
    <w:rsid w:val="00ED4D9E"/>
    <w:rsid w:val="00E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F6AA8"/>
  <w15:chartTrackingRefBased/>
  <w15:docId w15:val="{D88F563B-0EF1-4109-8B75-E105C78D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E23B6"/>
    <w:rPr>
      <w:color w:val="0000FF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EE2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Chu, Uyen</dc:creator>
  <cp:keywords/>
  <dc:description/>
  <cp:lastModifiedBy>Jones, Todd</cp:lastModifiedBy>
  <cp:revision>3</cp:revision>
  <dcterms:created xsi:type="dcterms:W3CDTF">2019-08-01T15:39:00Z</dcterms:created>
  <dcterms:modified xsi:type="dcterms:W3CDTF">2019-08-01T15:39:00Z</dcterms:modified>
</cp:coreProperties>
</file>