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A936B" w14:textId="14CE5905" w:rsidR="00EC653B" w:rsidRDefault="00EB7A04">
      <w:pPr>
        <w:rPr>
          <w:lang w:val="en-US"/>
        </w:rPr>
      </w:pPr>
      <w:r w:rsidRPr="00EB7A04">
        <w:rPr>
          <w:b/>
          <w:lang w:val="en-US"/>
        </w:rPr>
        <w:t>Supplementary Table 1.</w:t>
      </w:r>
      <w:r>
        <w:rPr>
          <w:lang w:val="en-US"/>
        </w:rPr>
        <w:t xml:space="preserve"> </w:t>
      </w:r>
      <w:r w:rsidR="00C34DEA" w:rsidRPr="00C34DEA">
        <w:rPr>
          <w:lang w:val="en-US"/>
        </w:rPr>
        <w:t>List of search terms in PubMed</w:t>
      </w:r>
      <w:r w:rsidR="00C34DEA">
        <w:rPr>
          <w:lang w:val="en-US"/>
        </w:rPr>
        <w:t xml:space="preserve">, </w:t>
      </w:r>
      <w:r w:rsidR="00C34DEA">
        <w:rPr>
          <w:lang w:val="en-US"/>
        </w:rPr>
        <w:t>MEDES</w:t>
      </w:r>
      <w:r w:rsidR="00C34DEA">
        <w:rPr>
          <w:lang w:val="en-US"/>
        </w:rPr>
        <w:t xml:space="preserve"> and IBECS</w:t>
      </w:r>
    </w:p>
    <w:tbl>
      <w:tblPr>
        <w:tblStyle w:val="Outcomes11"/>
        <w:tblW w:w="0" w:type="auto"/>
        <w:tblLook w:val="04A0" w:firstRow="1" w:lastRow="0" w:firstColumn="1" w:lastColumn="0" w:noHBand="0" w:noVBand="1"/>
      </w:tblPr>
      <w:tblGrid>
        <w:gridCol w:w="920"/>
        <w:gridCol w:w="7584"/>
      </w:tblGrid>
      <w:tr w:rsidR="00C15EF6" w:rsidRPr="00502091" w14:paraId="79B566B9" w14:textId="77777777" w:rsidTr="00C15E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</w:tcPr>
          <w:p w14:paraId="683F4BCC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sz w:val="22"/>
                <w:szCs w:val="22"/>
                <w:lang w:val="es-ES"/>
              </w:rPr>
            </w:pPr>
            <w:bookmarkStart w:id="0" w:name="_Hlk501553104"/>
            <w:r w:rsidRPr="00C15EF6">
              <w:rPr>
                <w:rFonts w:asciiTheme="minorHAnsi" w:hAnsiTheme="minorHAnsi"/>
                <w:sz w:val="22"/>
                <w:szCs w:val="22"/>
                <w:lang w:val="es-ES"/>
              </w:rPr>
              <w:t>N.</w:t>
            </w:r>
          </w:p>
        </w:tc>
        <w:tc>
          <w:tcPr>
            <w:tcW w:w="7584" w:type="dxa"/>
          </w:tcPr>
          <w:p w14:paraId="5F4BCAF1" w14:textId="54A1F8D2" w:rsidR="00C34DEA" w:rsidRPr="00502091" w:rsidRDefault="007C63D8" w:rsidP="000F4D94">
            <w:pPr>
              <w:pStyle w:val="Tdatos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502091">
              <w:rPr>
                <w:rFonts w:asciiTheme="minorHAnsi" w:hAnsiTheme="minorHAnsi"/>
                <w:sz w:val="22"/>
                <w:szCs w:val="22"/>
              </w:rPr>
              <w:t xml:space="preserve">Terms related to </w:t>
            </w:r>
            <w:r w:rsidR="00502091" w:rsidRPr="00502091"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 w:rsidRPr="00502091">
              <w:rPr>
                <w:rFonts w:asciiTheme="minorHAnsi" w:hAnsiTheme="minorHAnsi"/>
                <w:sz w:val="22"/>
                <w:szCs w:val="22"/>
              </w:rPr>
              <w:t>pathology</w:t>
            </w:r>
          </w:p>
        </w:tc>
      </w:tr>
      <w:bookmarkEnd w:id="0"/>
      <w:tr w:rsidR="00C34DEA" w:rsidRPr="00C34DEA" w14:paraId="0D09DEA6" w14:textId="77777777" w:rsidTr="00C15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3F32CBFB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  <w:t>#1</w:t>
            </w:r>
          </w:p>
        </w:tc>
        <w:tc>
          <w:tcPr>
            <w:tcW w:w="7584" w:type="dxa"/>
            <w:shd w:val="clear" w:color="auto" w:fill="FFFFFF" w:themeFill="background1"/>
          </w:tcPr>
          <w:p w14:paraId="1AC830EE" w14:textId="77777777" w:rsidR="00C34DEA" w:rsidRPr="00C34DEA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s-ES"/>
              </w:rPr>
            </w:pPr>
            <w:r w:rsidRPr="00C34DEA">
              <w:rPr>
                <w:rFonts w:asciiTheme="minorHAnsi" w:hAnsiTheme="minorHAnsi"/>
                <w:sz w:val="22"/>
                <w:szCs w:val="22"/>
              </w:rPr>
              <w:t>"osteoporosis” [Mesh/All fields]</w:t>
            </w:r>
          </w:p>
        </w:tc>
      </w:tr>
      <w:tr w:rsidR="00C15EF6" w:rsidRPr="00C15EF6" w14:paraId="1C8B9E82" w14:textId="77777777" w:rsidTr="00C15E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A6A6A6" w:themeFill="background1" w:themeFillShade="A6"/>
          </w:tcPr>
          <w:p w14:paraId="4EAF4505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color w:val="FFFFFF" w:themeColor="background1"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color w:val="FFFFFF" w:themeColor="background1"/>
                <w:sz w:val="22"/>
                <w:szCs w:val="22"/>
                <w:lang w:val="es-ES"/>
              </w:rPr>
              <w:t>N.</w:t>
            </w:r>
          </w:p>
        </w:tc>
        <w:tc>
          <w:tcPr>
            <w:tcW w:w="7584" w:type="dxa"/>
            <w:shd w:val="clear" w:color="auto" w:fill="A6A6A6" w:themeFill="background1" w:themeFillShade="A6"/>
          </w:tcPr>
          <w:p w14:paraId="34F7ABEE" w14:textId="222F3D14" w:rsidR="00C34DEA" w:rsidRPr="00C15EF6" w:rsidRDefault="007C63D8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C15EF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Terms related to </w:t>
            </w:r>
            <w:r w:rsidRPr="00C15EF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the</w:t>
            </w:r>
            <w:r w:rsidRPr="00C15EF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 xml:space="preserve"> complications</w:t>
            </w:r>
          </w:p>
        </w:tc>
      </w:tr>
      <w:tr w:rsidR="00C15EF6" w:rsidRPr="00C15EF6" w14:paraId="5DDE8720" w14:textId="77777777" w:rsidTr="00C15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334C9AEC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  <w:t>#2</w:t>
            </w:r>
          </w:p>
        </w:tc>
        <w:tc>
          <w:tcPr>
            <w:tcW w:w="7584" w:type="dxa"/>
            <w:shd w:val="clear" w:color="auto" w:fill="FFFFFF" w:themeFill="background1"/>
          </w:tcPr>
          <w:p w14:paraId="1CE02455" w14:textId="77777777" w:rsidR="00C34DEA" w:rsidRPr="00C15EF6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C15EF6">
              <w:rPr>
                <w:rFonts w:asciiTheme="minorHAnsi" w:hAnsiTheme="minorHAnsi"/>
                <w:bCs/>
                <w:sz w:val="22"/>
                <w:szCs w:val="22"/>
              </w:rPr>
              <w:t>“fragility fracture” [All Fields]</w:t>
            </w:r>
          </w:p>
        </w:tc>
      </w:tr>
      <w:tr w:rsidR="00C34DEA" w:rsidRPr="00C34DEA" w14:paraId="57F580E1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3CF2C3F2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  <w:t>#3</w:t>
            </w:r>
          </w:p>
        </w:tc>
        <w:tc>
          <w:tcPr>
            <w:tcW w:w="7584" w:type="dxa"/>
            <w:shd w:val="clear" w:color="auto" w:fill="FFFFFF" w:themeFill="background1"/>
          </w:tcPr>
          <w:p w14:paraId="4853F547" w14:textId="77777777" w:rsidR="00C34DEA" w:rsidRPr="00C34DEA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34DEA">
              <w:rPr>
                <w:rFonts w:asciiTheme="minorHAnsi" w:hAnsiTheme="minorHAnsi"/>
                <w:sz w:val="22"/>
                <w:szCs w:val="22"/>
              </w:rPr>
              <w:t>“osteoporotic fractures” [Mesh/All fields]</w:t>
            </w:r>
          </w:p>
        </w:tc>
      </w:tr>
      <w:tr w:rsidR="00C34DEA" w:rsidRPr="00C34DEA" w14:paraId="335EAADA" w14:textId="77777777" w:rsidTr="00603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005E1AA6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</w:rPr>
              <w:t>#4</w:t>
            </w:r>
          </w:p>
        </w:tc>
        <w:tc>
          <w:tcPr>
            <w:tcW w:w="7584" w:type="dxa"/>
            <w:shd w:val="clear" w:color="auto" w:fill="FFFFFF" w:themeFill="background1"/>
          </w:tcPr>
          <w:p w14:paraId="3530FCCA" w14:textId="77777777" w:rsidR="00C34DEA" w:rsidRPr="00C34DEA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34DEA">
              <w:rPr>
                <w:rFonts w:asciiTheme="minorHAnsi" w:hAnsiTheme="minorHAnsi"/>
                <w:sz w:val="22"/>
                <w:szCs w:val="22"/>
              </w:rPr>
              <w:t xml:space="preserve">"fractures, Spontaneous" [Mesh/All fields] </w:t>
            </w:r>
          </w:p>
        </w:tc>
      </w:tr>
      <w:tr w:rsidR="00C34DEA" w:rsidRPr="00C34DEA" w14:paraId="3D17F5B5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51CD2A69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</w:rPr>
              <w:t>#5</w:t>
            </w:r>
          </w:p>
        </w:tc>
        <w:tc>
          <w:tcPr>
            <w:tcW w:w="7584" w:type="dxa"/>
            <w:shd w:val="clear" w:color="auto" w:fill="FFFFFF" w:themeFill="background1"/>
          </w:tcPr>
          <w:p w14:paraId="46E0E758" w14:textId="77777777" w:rsidR="00C34DEA" w:rsidRPr="00C34DEA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34DEA">
              <w:rPr>
                <w:rFonts w:asciiTheme="minorHAnsi" w:hAnsiTheme="minorHAnsi"/>
                <w:sz w:val="22"/>
                <w:szCs w:val="22"/>
              </w:rPr>
              <w:t>"secondary Prevention" [Mesh/All fields]</w:t>
            </w:r>
          </w:p>
        </w:tc>
      </w:tr>
      <w:tr w:rsidR="00C34DEA" w:rsidRPr="00C34DEA" w14:paraId="61177E13" w14:textId="77777777" w:rsidTr="00603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5B39F951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</w:rPr>
              <w:t>#6</w:t>
            </w:r>
          </w:p>
        </w:tc>
        <w:tc>
          <w:tcPr>
            <w:tcW w:w="7584" w:type="dxa"/>
            <w:shd w:val="clear" w:color="auto" w:fill="FFFFFF" w:themeFill="background1"/>
          </w:tcPr>
          <w:p w14:paraId="5A1E8D16" w14:textId="77777777" w:rsidR="00C34DEA" w:rsidRPr="00C34DEA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34DEA">
              <w:rPr>
                <w:rFonts w:asciiTheme="minorHAnsi" w:hAnsiTheme="minorHAnsi"/>
                <w:sz w:val="22"/>
                <w:szCs w:val="22"/>
              </w:rPr>
              <w:t>"preventive Health Services" [Mesh/All fields]</w:t>
            </w:r>
          </w:p>
        </w:tc>
      </w:tr>
      <w:tr w:rsidR="00C34DEA" w:rsidRPr="00C34DEA" w14:paraId="02962251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5D4C8D1F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b w:val="0"/>
                <w:bCs/>
                <w:sz w:val="22"/>
                <w:szCs w:val="22"/>
              </w:rPr>
              <w:t>#7</w:t>
            </w:r>
          </w:p>
        </w:tc>
        <w:tc>
          <w:tcPr>
            <w:tcW w:w="7584" w:type="dxa"/>
            <w:shd w:val="clear" w:color="auto" w:fill="FFFFFF" w:themeFill="background1"/>
          </w:tcPr>
          <w:p w14:paraId="5CCEBF84" w14:textId="53E17C28" w:rsidR="00C34DEA" w:rsidRPr="00C34DEA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C34DEA">
              <w:rPr>
                <w:rFonts w:asciiTheme="minorHAnsi" w:hAnsiTheme="minorHAnsi"/>
                <w:sz w:val="22"/>
                <w:szCs w:val="22"/>
              </w:rPr>
              <w:t>“prevention”</w:t>
            </w:r>
            <w:r w:rsidR="00603C85" w:rsidRPr="00C34D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03C85" w:rsidRPr="00C34DEA">
              <w:rPr>
                <w:rFonts w:asciiTheme="minorHAnsi" w:hAnsiTheme="minorHAnsi"/>
                <w:sz w:val="22"/>
                <w:szCs w:val="22"/>
              </w:rPr>
              <w:t>[All Fields]</w:t>
            </w:r>
          </w:p>
        </w:tc>
      </w:tr>
      <w:tr w:rsidR="00C15EF6" w:rsidRPr="00C15EF6" w14:paraId="74495B2C" w14:textId="77777777" w:rsidTr="00C15E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A6A6A6" w:themeFill="background1" w:themeFillShade="A6"/>
          </w:tcPr>
          <w:p w14:paraId="5699D51C" w14:textId="77777777" w:rsidR="00C34DEA" w:rsidRPr="00C15EF6" w:rsidRDefault="00C34DEA" w:rsidP="000F4D94">
            <w:pPr>
              <w:pStyle w:val="Tdatos"/>
              <w:rPr>
                <w:rFonts w:asciiTheme="minorHAnsi" w:hAnsiTheme="minorHAnsi"/>
                <w:bCs/>
                <w:color w:val="FFFFFF" w:themeColor="background1"/>
                <w:sz w:val="22"/>
                <w:szCs w:val="22"/>
                <w:lang w:val="es-ES"/>
              </w:rPr>
            </w:pPr>
            <w:r w:rsidRPr="00C15EF6">
              <w:rPr>
                <w:rFonts w:asciiTheme="minorHAnsi" w:hAnsiTheme="minorHAnsi"/>
                <w:bCs/>
                <w:color w:val="FFFFFF" w:themeColor="background1"/>
                <w:sz w:val="22"/>
                <w:szCs w:val="22"/>
                <w:lang w:val="es-ES"/>
              </w:rPr>
              <w:t>N.</w:t>
            </w:r>
          </w:p>
        </w:tc>
        <w:tc>
          <w:tcPr>
            <w:tcW w:w="7584" w:type="dxa"/>
            <w:shd w:val="clear" w:color="auto" w:fill="A6A6A6" w:themeFill="background1" w:themeFillShade="A6"/>
          </w:tcPr>
          <w:p w14:paraId="66916E82" w14:textId="4B774A35" w:rsidR="00C34DEA" w:rsidRPr="00C15EF6" w:rsidRDefault="007C63D8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C15EF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 xml:space="preserve">Terms related to treatment </w:t>
            </w:r>
            <w:bookmarkStart w:id="1" w:name="_GoBack"/>
            <w:bookmarkEnd w:id="1"/>
            <w:r w:rsidRPr="00C15EF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management</w:t>
            </w:r>
          </w:p>
        </w:tc>
      </w:tr>
      <w:tr w:rsidR="00C34DEA" w:rsidRPr="00C34DEA" w14:paraId="4E5E3666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3D3BA10B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#9</w:t>
            </w:r>
          </w:p>
        </w:tc>
        <w:tc>
          <w:tcPr>
            <w:tcW w:w="7584" w:type="dxa"/>
            <w:shd w:val="clear" w:color="auto" w:fill="FFFFFF" w:themeFill="background1"/>
          </w:tcPr>
          <w:p w14:paraId="339DF8CA" w14:textId="77777777" w:rsidR="00C34DEA" w:rsidRPr="00603C85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 xml:space="preserve">"fracture Liaison Service” </w:t>
            </w:r>
            <w:r w:rsidRPr="00603C85">
              <w:rPr>
                <w:rFonts w:asciiTheme="minorHAnsi" w:hAnsiTheme="minorHAnsi"/>
                <w:bCs/>
                <w:sz w:val="22"/>
                <w:szCs w:val="22"/>
              </w:rPr>
              <w:t>[All fields]</w:t>
            </w:r>
          </w:p>
        </w:tc>
      </w:tr>
      <w:tr w:rsidR="00C34DEA" w:rsidRPr="00C34DEA" w14:paraId="04DC657D" w14:textId="77777777" w:rsidTr="00603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0F59B8CE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#10</w:t>
            </w:r>
          </w:p>
        </w:tc>
        <w:tc>
          <w:tcPr>
            <w:tcW w:w="7584" w:type="dxa"/>
            <w:shd w:val="clear" w:color="auto" w:fill="FFFFFF" w:themeFill="background1"/>
          </w:tcPr>
          <w:p w14:paraId="001370D6" w14:textId="77777777" w:rsidR="00C34DEA" w:rsidRPr="00603C85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 xml:space="preserve">"FLS" </w:t>
            </w:r>
            <w:r w:rsidRPr="00603C85">
              <w:rPr>
                <w:rFonts w:asciiTheme="minorHAnsi" w:hAnsiTheme="minorHAnsi"/>
                <w:bCs/>
                <w:sz w:val="22"/>
                <w:szCs w:val="22"/>
              </w:rPr>
              <w:t>[All fields]</w:t>
            </w:r>
          </w:p>
        </w:tc>
      </w:tr>
      <w:tr w:rsidR="00C34DEA" w:rsidRPr="00C34DEA" w14:paraId="34A95B8B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162E122E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#11</w:t>
            </w:r>
          </w:p>
        </w:tc>
        <w:tc>
          <w:tcPr>
            <w:tcW w:w="7584" w:type="dxa"/>
            <w:shd w:val="clear" w:color="auto" w:fill="FFFFFF" w:themeFill="background1"/>
          </w:tcPr>
          <w:p w14:paraId="007C1E77" w14:textId="77777777" w:rsidR="00C34DEA" w:rsidRPr="00603C85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>“care network” [All Fields]</w:t>
            </w:r>
          </w:p>
        </w:tc>
      </w:tr>
      <w:tr w:rsidR="00C34DEA" w:rsidRPr="00C34DEA" w14:paraId="4D64317F" w14:textId="77777777" w:rsidTr="00603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6029C080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#12</w:t>
            </w:r>
          </w:p>
        </w:tc>
        <w:tc>
          <w:tcPr>
            <w:tcW w:w="7584" w:type="dxa"/>
            <w:shd w:val="clear" w:color="auto" w:fill="FFFFFF" w:themeFill="background1"/>
          </w:tcPr>
          <w:p w14:paraId="3CCADBEF" w14:textId="77777777" w:rsidR="00C34DEA" w:rsidRPr="00603C85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 xml:space="preserve">“multidisciplinary unit” [All Fields]  </w:t>
            </w:r>
          </w:p>
        </w:tc>
      </w:tr>
      <w:tr w:rsidR="00C34DEA" w:rsidRPr="00C34DEA" w14:paraId="3DCF05D2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17CBAE87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#13</w:t>
            </w:r>
          </w:p>
        </w:tc>
        <w:tc>
          <w:tcPr>
            <w:tcW w:w="7584" w:type="dxa"/>
            <w:shd w:val="clear" w:color="auto" w:fill="FFFFFF" w:themeFill="background1"/>
          </w:tcPr>
          <w:p w14:paraId="7BF33F44" w14:textId="77777777" w:rsidR="00C34DEA" w:rsidRPr="00603C85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>“multidisciplinary team” [All Fields]</w:t>
            </w:r>
          </w:p>
        </w:tc>
      </w:tr>
      <w:tr w:rsidR="00C34DEA" w:rsidRPr="00C34DEA" w14:paraId="1D3962E8" w14:textId="77777777" w:rsidTr="00603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4A1F1557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#14</w:t>
            </w:r>
          </w:p>
        </w:tc>
        <w:tc>
          <w:tcPr>
            <w:tcW w:w="7584" w:type="dxa"/>
            <w:shd w:val="clear" w:color="auto" w:fill="FFFFFF" w:themeFill="background1"/>
          </w:tcPr>
          <w:p w14:paraId="25829275" w14:textId="77777777" w:rsidR="00C34DEA" w:rsidRPr="00603C85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  <w:lang w:val="es-ES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 xml:space="preserve">"fracture unit" </w:t>
            </w:r>
            <w:r w:rsidRPr="00603C85">
              <w:rPr>
                <w:rFonts w:asciiTheme="minorHAnsi" w:hAnsiTheme="minorHAnsi"/>
                <w:bCs/>
                <w:sz w:val="22"/>
                <w:szCs w:val="22"/>
              </w:rPr>
              <w:t>[All fields]</w:t>
            </w:r>
          </w:p>
        </w:tc>
      </w:tr>
      <w:tr w:rsidR="00C34DEA" w:rsidRPr="00C34DEA" w14:paraId="11E99FC6" w14:textId="77777777" w:rsidTr="00603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3D940DF0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#15</w:t>
            </w:r>
          </w:p>
        </w:tc>
        <w:tc>
          <w:tcPr>
            <w:tcW w:w="7584" w:type="dxa"/>
            <w:shd w:val="clear" w:color="auto" w:fill="FFFFFF" w:themeFill="background1"/>
          </w:tcPr>
          <w:p w14:paraId="73E777BE" w14:textId="77777777" w:rsidR="00C34DEA" w:rsidRPr="00603C85" w:rsidRDefault="00C34DEA" w:rsidP="000F4D94">
            <w:pPr>
              <w:pStyle w:val="Tdatos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</w:rPr>
              <w:t xml:space="preserve">“fracture clinic” </w:t>
            </w:r>
            <w:r w:rsidRPr="00603C85">
              <w:rPr>
                <w:rFonts w:asciiTheme="minorHAnsi" w:hAnsiTheme="minorHAnsi"/>
                <w:bCs/>
                <w:sz w:val="22"/>
                <w:szCs w:val="22"/>
                <w:lang w:eastAsia="es-ES"/>
              </w:rPr>
              <w:t>[All fields]</w:t>
            </w:r>
          </w:p>
        </w:tc>
      </w:tr>
      <w:tr w:rsidR="00C34DEA" w:rsidRPr="00C34DEA" w14:paraId="60845D28" w14:textId="77777777" w:rsidTr="00603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" w:type="dxa"/>
            <w:shd w:val="clear" w:color="auto" w:fill="FFFFFF" w:themeFill="background1"/>
          </w:tcPr>
          <w:p w14:paraId="4AA32A33" w14:textId="77777777" w:rsidR="00C34DEA" w:rsidRPr="00603C85" w:rsidRDefault="00C34DEA" w:rsidP="000F4D94">
            <w:pPr>
              <w:pStyle w:val="Tdatos"/>
              <w:rPr>
                <w:rFonts w:asciiTheme="minorHAnsi" w:hAnsiTheme="minorHAnsi"/>
                <w:b w:val="0"/>
                <w:bCs/>
                <w:sz w:val="22"/>
                <w:szCs w:val="22"/>
                <w:lang w:val="es-ES"/>
              </w:rPr>
            </w:pPr>
            <w:r w:rsidRPr="00603C85">
              <w:rPr>
                <w:rFonts w:asciiTheme="minorHAnsi" w:hAnsiTheme="minorHAnsi"/>
                <w:b w:val="0"/>
                <w:bCs/>
                <w:sz w:val="22"/>
                <w:szCs w:val="22"/>
              </w:rPr>
              <w:t>#16</w:t>
            </w:r>
          </w:p>
        </w:tc>
        <w:tc>
          <w:tcPr>
            <w:tcW w:w="7584" w:type="dxa"/>
            <w:shd w:val="clear" w:color="auto" w:fill="FFFFFF" w:themeFill="background1"/>
          </w:tcPr>
          <w:p w14:paraId="7096B400" w14:textId="77777777" w:rsidR="00C34DEA" w:rsidRPr="00603C85" w:rsidRDefault="00C34DEA" w:rsidP="000F4D94">
            <w:pPr>
              <w:pStyle w:val="Tdato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  <w:r w:rsidRPr="00603C85">
              <w:rPr>
                <w:rFonts w:asciiTheme="minorHAnsi" w:hAnsiTheme="minorHAnsi"/>
                <w:bCs/>
                <w:sz w:val="22"/>
                <w:szCs w:val="22"/>
              </w:rPr>
              <w:t>“osteoporosis clinic” [All Fields]</w:t>
            </w:r>
          </w:p>
        </w:tc>
      </w:tr>
    </w:tbl>
    <w:p w14:paraId="457844AB" w14:textId="77777777" w:rsidR="00C34DEA" w:rsidRPr="00C34DEA" w:rsidRDefault="00C34DEA" w:rsidP="00C34DEA">
      <w:pPr>
        <w:rPr>
          <w:lang w:val="en-US"/>
        </w:rPr>
      </w:pPr>
      <w:bookmarkStart w:id="2" w:name="_Ref502154725"/>
    </w:p>
    <w:bookmarkEnd w:id="2"/>
    <w:p w14:paraId="310F2E19" w14:textId="77777777" w:rsidR="00C34DEA" w:rsidRPr="00C34DEA" w:rsidRDefault="00C34DEA" w:rsidP="00C34DEA"/>
    <w:p w14:paraId="66C16859" w14:textId="77777777" w:rsidR="00C34DEA" w:rsidRPr="00C34DEA" w:rsidRDefault="00C34DEA">
      <w:pPr>
        <w:rPr>
          <w:b/>
        </w:rPr>
      </w:pPr>
    </w:p>
    <w:p w14:paraId="2B258EDC" w14:textId="4E31A7EA" w:rsidR="006052FA" w:rsidRPr="00C34DEA" w:rsidRDefault="00502091">
      <w:pPr>
        <w:rPr>
          <w:b/>
        </w:rPr>
      </w:pPr>
    </w:p>
    <w:p w14:paraId="55E6868E" w14:textId="77777777" w:rsidR="00EB7A04" w:rsidRPr="00C34DEA" w:rsidRDefault="00EB7A04"/>
    <w:sectPr w:rsidR="00EB7A04" w:rsidRPr="00C34D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04"/>
    <w:rsid w:val="003606D1"/>
    <w:rsid w:val="00364D10"/>
    <w:rsid w:val="003661A1"/>
    <w:rsid w:val="004634C6"/>
    <w:rsid w:val="00502091"/>
    <w:rsid w:val="00603C85"/>
    <w:rsid w:val="006139CA"/>
    <w:rsid w:val="006D6EAD"/>
    <w:rsid w:val="00795A31"/>
    <w:rsid w:val="007C63D8"/>
    <w:rsid w:val="0086533D"/>
    <w:rsid w:val="008C1E9F"/>
    <w:rsid w:val="00A56A2D"/>
    <w:rsid w:val="00AB381D"/>
    <w:rsid w:val="00B377F7"/>
    <w:rsid w:val="00B83B27"/>
    <w:rsid w:val="00C15EF6"/>
    <w:rsid w:val="00C34DEA"/>
    <w:rsid w:val="00D859AD"/>
    <w:rsid w:val="00DA2537"/>
    <w:rsid w:val="00E34801"/>
    <w:rsid w:val="00EB7A04"/>
    <w:rsid w:val="00EC653B"/>
    <w:rsid w:val="00F91256"/>
    <w:rsid w:val="00FD45F2"/>
    <w:rsid w:val="00FE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E208"/>
  <w15:chartTrackingRefBased/>
  <w15:docId w15:val="{D91F13E1-6F85-4988-8F60-6D984BB08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intenso">
    <w:name w:val="Intense Emphasis"/>
    <w:aliases w:val="Confidencial Portada"/>
    <w:basedOn w:val="Fuentedeprrafopredeter"/>
    <w:uiPriority w:val="21"/>
    <w:qFormat/>
    <w:rsid w:val="00EB7A04"/>
    <w:rPr>
      <w:b/>
      <w:bCs/>
      <w:i/>
      <w:iCs/>
      <w:color w:val="4F81BD"/>
    </w:rPr>
  </w:style>
  <w:style w:type="table" w:styleId="Tabladelista6concolores-nfasis5">
    <w:name w:val="List Table 6 Colorful Accent 5"/>
    <w:basedOn w:val="Tablanormal"/>
    <w:uiPriority w:val="51"/>
    <w:rsid w:val="00EB7A0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DA25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C34DEA"/>
    <w:pPr>
      <w:spacing w:before="240" w:after="120" w:line="240" w:lineRule="auto"/>
      <w:jc w:val="center"/>
    </w:pPr>
    <w:rPr>
      <w:rFonts w:ascii="Century Gothic" w:hAnsi="Century Gothic"/>
      <w:b/>
      <w:bCs/>
      <w:color w:val="F79646"/>
      <w:sz w:val="18"/>
      <w:szCs w:val="20"/>
      <w:lang w:val="en-US"/>
    </w:rPr>
  </w:style>
  <w:style w:type="paragraph" w:customStyle="1" w:styleId="Tdatos">
    <w:name w:val="T: datos"/>
    <w:basedOn w:val="Normal"/>
    <w:qFormat/>
    <w:rsid w:val="00C34DEA"/>
    <w:pPr>
      <w:spacing w:before="120" w:after="120" w:line="240" w:lineRule="auto"/>
      <w:jc w:val="center"/>
    </w:pPr>
    <w:rPr>
      <w:rFonts w:ascii="Century Gothic" w:eastAsia="Times New Roman" w:hAnsi="Century Gothic" w:cs="Times New Roman"/>
      <w:sz w:val="18"/>
      <w:szCs w:val="20"/>
      <w:lang w:val="en-US"/>
    </w:rPr>
  </w:style>
  <w:style w:type="table" w:customStyle="1" w:styleId="Outcomes11">
    <w:name w:val="Outcomes11"/>
    <w:basedOn w:val="Tablanormal"/>
    <w:uiPriority w:val="99"/>
    <w:rsid w:val="00C34DEA"/>
    <w:pPr>
      <w:spacing w:before="120" w:after="120" w:line="240" w:lineRule="auto"/>
    </w:pPr>
    <w:rPr>
      <w:sz w:val="18"/>
    </w:rPr>
    <w:tblPr>
      <w:tblStyleRowBandSize w:val="1"/>
      <w:tblStyleColBandSize w:val="1"/>
      <w:jc w:val="center"/>
      <w:tblBorders>
        <w:bottom w:val="single" w:sz="4" w:space="0" w:color="808080" w:themeColor="background1" w:themeShade="80"/>
      </w:tblBorders>
    </w:tblPr>
    <w:trPr>
      <w:jc w:val="center"/>
    </w:trPr>
    <w:tcPr>
      <w:vAlign w:val="center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Theme="majorHAnsi" w:hAnsiTheme="majorHAnsi"/>
        <w:b/>
        <w:color w:val="FFFFFF" w:themeColor="background1"/>
        <w:sz w:val="18"/>
      </w:rPr>
      <w:tblPr/>
      <w:trPr>
        <w:cantSplit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6A6A6" w:themeFill="background1" w:themeFillShade="A6"/>
      </w:tcPr>
    </w:tblStylePr>
    <w:tblStylePr w:type="lastRow">
      <w:tblPr>
        <w:jc w:val="center"/>
      </w:tblPr>
      <w:trPr>
        <w:cantSplit/>
        <w:jc w:val="center"/>
      </w:trPr>
      <w:tcPr>
        <w:tcBorders>
          <w:bottom w:val="single" w:sz="4" w:space="0" w:color="808080" w:themeColor="background1" w:themeShade="80"/>
        </w:tcBorders>
      </w:tcPr>
    </w:tblStylePr>
    <w:tblStylePr w:type="firstCol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b/>
      </w:rPr>
    </w:tblStylePr>
    <w:tblStylePr w:type="lastCol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tblPr>
        <w:jc w:val="center"/>
      </w:tblPr>
      <w:trPr>
        <w:jc w:val="center"/>
      </w:trPr>
    </w:tblStylePr>
    <w:tblStylePr w:type="band1Vert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</w:tblStylePr>
    <w:tblStylePr w:type="band2Vert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</w:tblStylePr>
    <w:tblStylePr w:type="band1Horz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tblPr/>
      <w:tcPr>
        <w:shd w:val="clear" w:color="auto" w:fill="F2F2F2" w:themeFill="background1" w:themeFillShade="F2"/>
      </w:tcPr>
    </w:tblStylePr>
    <w:tblStylePr w:type="band2Horz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  <w:outlineLvl w:val="9"/>
      </w:pPr>
    </w:tblStylePr>
  </w:style>
  <w:style w:type="character" w:customStyle="1" w:styleId="DescripcinCar">
    <w:name w:val="Descripción Car"/>
    <w:link w:val="Descripcin"/>
    <w:uiPriority w:val="35"/>
    <w:rsid w:val="00C34DEA"/>
    <w:rPr>
      <w:rFonts w:ascii="Century Gothic" w:hAnsi="Century Gothic"/>
      <w:b/>
      <w:bCs/>
      <w:color w:val="F79646"/>
      <w:sz w:val="18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6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Gabas</dc:creator>
  <cp:keywords/>
  <dc:description/>
  <cp:lastModifiedBy>Clara Gabas</cp:lastModifiedBy>
  <cp:revision>9</cp:revision>
  <dcterms:created xsi:type="dcterms:W3CDTF">2019-12-04T11:36:00Z</dcterms:created>
  <dcterms:modified xsi:type="dcterms:W3CDTF">2019-12-04T11:49:00Z</dcterms:modified>
</cp:coreProperties>
</file>