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CD785" w14:textId="683B262B" w:rsidR="00111D27" w:rsidRDefault="00F12F8A" w:rsidP="00F12F8A">
      <w:pPr>
        <w:keepNext/>
        <w:keepLines/>
        <w:spacing w:before="120" w:after="120" w:line="480" w:lineRule="auto"/>
        <w:outlineLvl w:val="0"/>
        <w:rPr>
          <w:rFonts w:ascii="Times New Roman" w:eastAsia="宋体" w:hAnsi="Times New Roman"/>
          <w:b/>
          <w:bCs/>
          <w:kern w:val="44"/>
          <w:sz w:val="28"/>
          <w:szCs w:val="28"/>
        </w:rPr>
      </w:pPr>
      <w:r w:rsidRPr="00F12F8A">
        <w:rPr>
          <w:rFonts w:ascii="Times New Roman" w:eastAsia="宋体" w:hAnsi="Times New Roman"/>
          <w:b/>
          <w:bCs/>
          <w:kern w:val="44"/>
          <w:sz w:val="28"/>
          <w:szCs w:val="28"/>
        </w:rPr>
        <w:t>Supplementary materials</w:t>
      </w:r>
    </w:p>
    <w:p w14:paraId="2D9B892F" w14:textId="77777777" w:rsidR="00111D27" w:rsidRPr="00F12F8A" w:rsidRDefault="00111D27" w:rsidP="00111D27">
      <w:pPr>
        <w:spacing w:line="480" w:lineRule="auto"/>
        <w:jc w:val="center"/>
        <w:rPr>
          <w:rFonts w:ascii="Times New Roman" w:hAnsi="Times New Roman" w:cs="Times New Roman"/>
        </w:rPr>
      </w:pPr>
      <w:r w:rsidRPr="00F12F8A">
        <w:rPr>
          <w:rFonts w:ascii="Times New Roman" w:eastAsia="宋体" w:hAnsi="Times New Roman"/>
          <w:noProof/>
          <w:sz w:val="24"/>
        </w:rPr>
        <w:drawing>
          <wp:inline distT="0" distB="0" distL="0" distR="0" wp14:anchorId="3A976074" wp14:editId="5C5C2199">
            <wp:extent cx="5040000" cy="4968450"/>
            <wp:effectExtent l="0" t="0" r="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40000" cy="4968450"/>
                    </a:xfrm>
                    <a:prstGeom prst="rect">
                      <a:avLst/>
                    </a:prstGeom>
                    <a:noFill/>
                    <a:ln>
                      <a:noFill/>
                    </a:ln>
                  </pic:spPr>
                </pic:pic>
              </a:graphicData>
            </a:graphic>
          </wp:inline>
        </w:drawing>
      </w:r>
    </w:p>
    <w:p w14:paraId="42EA8905" w14:textId="242F05EA" w:rsidR="00111D27" w:rsidRPr="00F12F8A" w:rsidRDefault="00111D27" w:rsidP="00111D27">
      <w:pPr>
        <w:spacing w:line="480" w:lineRule="auto"/>
        <w:rPr>
          <w:rFonts w:ascii="Times New Roman" w:hAnsi="Times New Roman" w:cs="Times New Roman"/>
        </w:rPr>
      </w:pPr>
      <w:r w:rsidRPr="00F12F8A">
        <w:rPr>
          <w:rFonts w:ascii="Times New Roman" w:hAnsi="Times New Roman" w:cs="Times New Roman"/>
        </w:rPr>
        <w:t>Fig S</w:t>
      </w:r>
      <w:r>
        <w:rPr>
          <w:rFonts w:ascii="Times New Roman" w:hAnsi="Times New Roman" w:cs="Times New Roman"/>
        </w:rPr>
        <w:t>1</w:t>
      </w:r>
      <w:r w:rsidRPr="00F12F8A">
        <w:rPr>
          <w:rFonts w:ascii="Times New Roman" w:hAnsi="Times New Roman" w:cs="Times New Roman"/>
        </w:rPr>
        <w:t xml:space="preserve">. Climatic, geographical, and biogeographical context of the study area in the Hengduan Mountains. (a) Spatial pattern of mean annual temperature for the period 1960–2022. (b) Spatial pattern of total annual precipitation for the period 1960–2022. (c) Major river watersheds. (d) Distribution of the studied </w:t>
      </w:r>
      <w:r w:rsidRPr="00F12F8A">
        <w:rPr>
          <w:rFonts w:ascii="Times New Roman" w:hAnsi="Times New Roman" w:cs="Times New Roman"/>
          <w:i/>
          <w:iCs/>
        </w:rPr>
        <w:t>Larix</w:t>
      </w:r>
      <w:r w:rsidRPr="00F12F8A">
        <w:rPr>
          <w:rFonts w:ascii="Times New Roman" w:hAnsi="Times New Roman" w:cs="Times New Roman"/>
        </w:rPr>
        <w:t xml:space="preserve"> species.</w:t>
      </w:r>
    </w:p>
    <w:p w14:paraId="40343329" w14:textId="77777777" w:rsidR="00111D27" w:rsidRPr="00F12F8A" w:rsidRDefault="00111D27" w:rsidP="00111D27">
      <w:pPr>
        <w:rPr>
          <w:rFonts w:hint="eastAsia"/>
        </w:rPr>
      </w:pPr>
    </w:p>
    <w:p w14:paraId="4CFC9CD6" w14:textId="6F528F04" w:rsidR="00F12F8A" w:rsidRPr="00F12F8A" w:rsidRDefault="00F12F8A" w:rsidP="00F12F8A">
      <w:pPr>
        <w:spacing w:line="480" w:lineRule="auto"/>
        <w:jc w:val="left"/>
        <w:rPr>
          <w:rFonts w:ascii="Times New Roman" w:hAnsi="Times New Roman" w:cs="Times New Roman"/>
        </w:rPr>
      </w:pPr>
      <w:r w:rsidRPr="00F12F8A">
        <w:rPr>
          <w:rFonts w:ascii="Times New Roman" w:eastAsia="宋体" w:hAnsi="Times New Roman" w:hint="eastAsia"/>
          <w:noProof/>
          <w:sz w:val="24"/>
        </w:rPr>
        <w:lastRenderedPageBreak/>
        <w:drawing>
          <wp:inline distT="0" distB="0" distL="0" distR="0" wp14:anchorId="4E8975EE" wp14:editId="0A7DFF9C">
            <wp:extent cx="5278120" cy="1508125"/>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pic:nvPicPr>
                  <pic:blipFill>
                    <a:blip r:embed="rId7"/>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1EC3B67A" wp14:editId="553C1FA4">
            <wp:extent cx="5278120" cy="150812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pic:nvPicPr>
                  <pic:blipFill>
                    <a:blip r:embed="rId8"/>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7E96AEB1" wp14:editId="75B8AD84">
            <wp:extent cx="5278120" cy="1508125"/>
            <wp:effectExtent l="0" t="0" r="0"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pic:nvPicPr>
                  <pic:blipFill>
                    <a:blip r:embed="rId9"/>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48E58C7A" wp14:editId="294AF0F9">
            <wp:extent cx="5278120" cy="1508125"/>
            <wp:effectExtent l="0" t="0" r="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pic:nvPicPr>
                  <pic:blipFill>
                    <a:blip r:embed="rId10"/>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3B0B5354" wp14:editId="3C88934F">
            <wp:extent cx="5278120" cy="1508125"/>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pic:nvPicPr>
                  <pic:blipFill>
                    <a:blip r:embed="rId11"/>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lastRenderedPageBreak/>
        <w:drawing>
          <wp:inline distT="0" distB="0" distL="0" distR="0" wp14:anchorId="5E8816B6" wp14:editId="25DC3C3B">
            <wp:extent cx="5278120" cy="1508125"/>
            <wp:effectExtent l="0" t="0" r="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pic:nvPicPr>
                  <pic:blipFill>
                    <a:blip r:embed="rId12"/>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0CFF5D6E" wp14:editId="3BB00F11">
            <wp:extent cx="5278120" cy="1508125"/>
            <wp:effectExtent l="0" t="0" r="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pic:nvPicPr>
                  <pic:blipFill>
                    <a:blip r:embed="rId13"/>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6C3ECB4D" wp14:editId="400A37CB">
            <wp:extent cx="5278120" cy="1508125"/>
            <wp:effectExtent l="0" t="0" r="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pic:nvPicPr>
                  <pic:blipFill>
                    <a:blip r:embed="rId14"/>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630B3319" wp14:editId="3FB42371">
            <wp:extent cx="5278120" cy="1508125"/>
            <wp:effectExtent l="0" t="0" r="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pic:nvPicPr>
                  <pic:blipFill>
                    <a:blip r:embed="rId15"/>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7CC08C53" wp14:editId="01D44A09">
            <wp:extent cx="5278120" cy="150812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pic:nvPicPr>
                  <pic:blipFill>
                    <a:blip r:embed="rId16"/>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lastRenderedPageBreak/>
        <w:drawing>
          <wp:inline distT="0" distB="0" distL="0" distR="0" wp14:anchorId="4828F4BD" wp14:editId="6641DCB6">
            <wp:extent cx="5278120" cy="1508125"/>
            <wp:effectExtent l="0" t="0" r="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pic:nvPicPr>
                  <pic:blipFill>
                    <a:blip r:embed="rId17"/>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07BD3219" wp14:editId="0037A5DA">
            <wp:extent cx="5278120" cy="1508125"/>
            <wp:effectExtent l="0" t="0" r="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pic:nvPicPr>
                  <pic:blipFill>
                    <a:blip r:embed="rId18"/>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71E25B95" wp14:editId="13E05699">
            <wp:extent cx="5278120" cy="1508125"/>
            <wp:effectExtent l="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pic:nvPicPr>
                  <pic:blipFill>
                    <a:blip r:embed="rId19"/>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2066EA00" wp14:editId="272BC13E">
            <wp:extent cx="5278120" cy="1508125"/>
            <wp:effectExtent l="0" t="0" r="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pic:nvPicPr>
                  <pic:blipFill>
                    <a:blip r:embed="rId20"/>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54A126B0" wp14:editId="45560C7F">
            <wp:extent cx="5278120" cy="1508125"/>
            <wp:effectExtent l="0" t="0" r="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pic:nvPicPr>
                  <pic:blipFill>
                    <a:blip r:embed="rId21"/>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lastRenderedPageBreak/>
        <w:drawing>
          <wp:inline distT="0" distB="0" distL="0" distR="0" wp14:anchorId="112A46D2" wp14:editId="1DEBA23C">
            <wp:extent cx="5278120" cy="1508125"/>
            <wp:effectExtent l="0" t="0" r="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pic:nvPicPr>
                  <pic:blipFill>
                    <a:blip r:embed="rId22"/>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73BB9742" wp14:editId="7EA6B968">
            <wp:extent cx="5278120" cy="1508125"/>
            <wp:effectExtent l="0" t="0" r="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pic:nvPicPr>
                  <pic:blipFill>
                    <a:blip r:embed="rId23"/>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5D23C37D" wp14:editId="400F843A">
            <wp:extent cx="5278120" cy="1508125"/>
            <wp:effectExtent l="0" t="0" r="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pic:nvPicPr>
                  <pic:blipFill>
                    <a:blip r:embed="rId24"/>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2E507B8A" wp14:editId="60A02822">
            <wp:extent cx="5278120" cy="1508125"/>
            <wp:effectExtent l="0" t="0" r="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pic:cNvPicPr/>
                  </pic:nvPicPr>
                  <pic:blipFill>
                    <a:blip r:embed="rId25"/>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7B3099BB" wp14:editId="1286A508">
            <wp:extent cx="5278120" cy="1508125"/>
            <wp:effectExtent l="0" t="0" r="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pic:cNvPicPr/>
                  </pic:nvPicPr>
                  <pic:blipFill>
                    <a:blip r:embed="rId26"/>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lastRenderedPageBreak/>
        <w:drawing>
          <wp:inline distT="0" distB="0" distL="0" distR="0" wp14:anchorId="5275CE64" wp14:editId="0C7BABCC">
            <wp:extent cx="5278120" cy="1508125"/>
            <wp:effectExtent l="0" t="0" r="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pic:cNvPicPr/>
                  </pic:nvPicPr>
                  <pic:blipFill>
                    <a:blip r:embed="rId27"/>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7F7A5FF0" wp14:editId="14BF682F">
            <wp:extent cx="5278120" cy="1508125"/>
            <wp:effectExtent l="0" t="0" r="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pic:cNvPicPr/>
                  </pic:nvPicPr>
                  <pic:blipFill>
                    <a:blip r:embed="rId28"/>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0E0C9F6E" wp14:editId="154CF5F6">
            <wp:extent cx="5278120" cy="1508125"/>
            <wp:effectExtent l="0" t="0" r="0"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pic:cNvPicPr/>
                  </pic:nvPicPr>
                  <pic:blipFill>
                    <a:blip r:embed="rId29"/>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44849E48" wp14:editId="2EB907AD">
            <wp:extent cx="5278120" cy="1508125"/>
            <wp:effectExtent l="0" t="0" r="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pic:cNvPicPr/>
                  </pic:nvPicPr>
                  <pic:blipFill>
                    <a:blip r:embed="rId30"/>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drawing>
          <wp:inline distT="0" distB="0" distL="0" distR="0" wp14:anchorId="0B683152" wp14:editId="3738D67B">
            <wp:extent cx="5278120" cy="1508125"/>
            <wp:effectExtent l="0" t="0" r="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pic:cNvPicPr/>
                  </pic:nvPicPr>
                  <pic:blipFill>
                    <a:blip r:embed="rId31"/>
                    <a:stretch>
                      <a:fillRect/>
                    </a:stretch>
                  </pic:blipFill>
                  <pic:spPr>
                    <a:xfrm>
                      <a:off x="0" y="0"/>
                      <a:ext cx="5278120" cy="1508125"/>
                    </a:xfrm>
                    <a:prstGeom prst="rect">
                      <a:avLst/>
                    </a:prstGeom>
                  </pic:spPr>
                </pic:pic>
              </a:graphicData>
            </a:graphic>
          </wp:inline>
        </w:drawing>
      </w:r>
      <w:r w:rsidRPr="00F12F8A">
        <w:rPr>
          <w:rFonts w:ascii="Times New Roman" w:eastAsia="宋体" w:hAnsi="Times New Roman" w:hint="eastAsia"/>
          <w:noProof/>
          <w:sz w:val="24"/>
        </w:rPr>
        <w:lastRenderedPageBreak/>
        <w:drawing>
          <wp:inline distT="0" distB="0" distL="0" distR="0" wp14:anchorId="1A88EF4C" wp14:editId="1250FC72">
            <wp:extent cx="5278120" cy="1508125"/>
            <wp:effectExtent l="0" t="0" r="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pic:cNvPicPr/>
                  </pic:nvPicPr>
                  <pic:blipFill>
                    <a:blip r:embed="rId32"/>
                    <a:stretch>
                      <a:fillRect/>
                    </a:stretch>
                  </pic:blipFill>
                  <pic:spPr>
                    <a:xfrm>
                      <a:off x="0" y="0"/>
                      <a:ext cx="5278120" cy="1508125"/>
                    </a:xfrm>
                    <a:prstGeom prst="rect">
                      <a:avLst/>
                    </a:prstGeom>
                  </pic:spPr>
                </pic:pic>
              </a:graphicData>
            </a:graphic>
          </wp:inline>
        </w:drawing>
      </w:r>
      <w:r w:rsidRPr="00F12F8A">
        <w:rPr>
          <w:rFonts w:ascii="Times New Roman" w:hAnsi="Times New Roman" w:cs="Times New Roman"/>
        </w:rPr>
        <w:t>Fig. S</w:t>
      </w:r>
      <w:r w:rsidR="00111D27">
        <w:rPr>
          <w:rFonts w:ascii="Times New Roman" w:hAnsi="Times New Roman" w:cs="Times New Roman"/>
        </w:rPr>
        <w:t>2</w:t>
      </w:r>
      <w:r w:rsidRPr="00F12F8A">
        <w:rPr>
          <w:rFonts w:ascii="Times New Roman" w:hAnsi="Times New Roman" w:cs="Times New Roman"/>
        </w:rPr>
        <w:t xml:space="preserve">. 26 standardized chronologies of </w:t>
      </w:r>
      <w:r w:rsidRPr="00F12F8A">
        <w:rPr>
          <w:rFonts w:ascii="Times New Roman" w:hAnsi="Times New Roman" w:cs="Times New Roman"/>
          <w:i/>
          <w:iCs/>
        </w:rPr>
        <w:t>Larix</w:t>
      </w:r>
      <w:r w:rsidRPr="00F12F8A">
        <w:rPr>
          <w:rFonts w:ascii="Times New Roman" w:hAnsi="Times New Roman" w:cs="Times New Roman"/>
        </w:rPr>
        <w:t>. Only years with SSS &gt; 0.85 are shown. The grey area represents the 95% confidence interval based on 1000 bootstrap resamplings. The dashed line indicates sample depth, and the red line represents the 11-year moving average.</w:t>
      </w:r>
    </w:p>
    <w:p w14:paraId="1219AEBD" w14:textId="77777777" w:rsidR="00F12F8A" w:rsidRPr="00F12F8A" w:rsidRDefault="00F12F8A" w:rsidP="00F12F8A">
      <w:pPr>
        <w:spacing w:line="480" w:lineRule="auto"/>
        <w:jc w:val="center"/>
        <w:rPr>
          <w:rFonts w:ascii="Times New Roman" w:hAnsi="Times New Roman" w:cs="Times New Roman"/>
        </w:rPr>
      </w:pPr>
      <w:r w:rsidRPr="00F12F8A">
        <w:rPr>
          <w:noProof/>
        </w:rPr>
        <w:drawing>
          <wp:inline distT="0" distB="0" distL="0" distR="0" wp14:anchorId="47F15FFB" wp14:editId="11FBED5D">
            <wp:extent cx="4320000" cy="2879827"/>
            <wp:effectExtent l="0" t="0" r="444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20000" cy="2879827"/>
                    </a:xfrm>
                    <a:prstGeom prst="rect">
                      <a:avLst/>
                    </a:prstGeom>
                    <a:noFill/>
                    <a:ln>
                      <a:noFill/>
                    </a:ln>
                  </pic:spPr>
                </pic:pic>
              </a:graphicData>
            </a:graphic>
          </wp:inline>
        </w:drawing>
      </w:r>
    </w:p>
    <w:p w14:paraId="7E5138D6" w14:textId="7D26DDBF" w:rsidR="00F12F8A" w:rsidRPr="00F12F8A" w:rsidRDefault="00F12F8A" w:rsidP="00F12F8A">
      <w:pPr>
        <w:spacing w:line="480" w:lineRule="auto"/>
        <w:jc w:val="left"/>
        <w:rPr>
          <w:rFonts w:ascii="Times New Roman" w:hAnsi="Times New Roman" w:cs="Times New Roman"/>
        </w:rPr>
      </w:pPr>
      <w:r w:rsidRPr="00F12F8A">
        <w:rPr>
          <w:rFonts w:ascii="Times New Roman" w:hAnsi="Times New Roman" w:cs="Times New Roman"/>
        </w:rPr>
        <w:t>Fig. S</w:t>
      </w:r>
      <w:r w:rsidR="00111D27">
        <w:rPr>
          <w:rFonts w:ascii="Times New Roman" w:hAnsi="Times New Roman" w:cs="Times New Roman"/>
        </w:rPr>
        <w:t>3</w:t>
      </w:r>
      <w:r w:rsidRPr="00F12F8A">
        <w:rPr>
          <w:rFonts w:ascii="Times New Roman" w:hAnsi="Times New Roman" w:cs="Times New Roman"/>
        </w:rPr>
        <w:t>. Optimal number of clusters determined by the silhouette width method.</w:t>
      </w:r>
    </w:p>
    <w:p w14:paraId="687FB71A" w14:textId="77777777" w:rsidR="00F12F8A" w:rsidRPr="00F12F8A" w:rsidRDefault="00F12F8A" w:rsidP="00F12F8A">
      <w:pPr>
        <w:spacing w:line="480" w:lineRule="auto"/>
        <w:rPr>
          <w:rFonts w:ascii="Times New Roman" w:hAnsi="Times New Roman" w:cs="Times New Roman"/>
        </w:rPr>
      </w:pPr>
      <w:r w:rsidRPr="00F12F8A">
        <w:rPr>
          <w:rFonts w:ascii="Times New Roman" w:eastAsia="宋体" w:hAnsi="Times New Roman"/>
          <w:noProof/>
          <w:sz w:val="24"/>
        </w:rPr>
        <w:lastRenderedPageBreak/>
        <w:drawing>
          <wp:inline distT="0" distB="0" distL="0" distR="0" wp14:anchorId="38FEDB73" wp14:editId="2435AA3D">
            <wp:extent cx="5278120" cy="3321685"/>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78120" cy="3321685"/>
                    </a:xfrm>
                    <a:prstGeom prst="rect">
                      <a:avLst/>
                    </a:prstGeom>
                    <a:noFill/>
                    <a:ln>
                      <a:noFill/>
                    </a:ln>
                  </pic:spPr>
                </pic:pic>
              </a:graphicData>
            </a:graphic>
          </wp:inline>
        </w:drawing>
      </w:r>
    </w:p>
    <w:p w14:paraId="06A04BD2" w14:textId="77777777" w:rsidR="00F12F8A" w:rsidRPr="00F12F8A" w:rsidRDefault="00F12F8A" w:rsidP="00F12F8A">
      <w:pPr>
        <w:spacing w:line="480" w:lineRule="auto"/>
        <w:rPr>
          <w:rFonts w:ascii="Times New Roman" w:eastAsia="宋体" w:hAnsi="Times New Roman"/>
          <w:szCs w:val="21"/>
        </w:rPr>
      </w:pPr>
      <w:bookmarkStart w:id="0" w:name="_Hlk202034372"/>
      <w:r w:rsidRPr="00F12F8A">
        <w:rPr>
          <w:rFonts w:ascii="Times New Roman" w:eastAsia="宋体" w:hAnsi="Times New Roman"/>
          <w:b/>
          <w:bCs/>
          <w:szCs w:val="21"/>
        </w:rPr>
        <w:t>Fig. S4.</w:t>
      </w:r>
      <w:r w:rsidRPr="00F12F8A">
        <w:rPr>
          <w:rFonts w:ascii="Times New Roman" w:eastAsia="宋体" w:hAnsi="Times New Roman"/>
          <w:szCs w:val="21"/>
        </w:rPr>
        <w:t xml:space="preserve"> F</w:t>
      </w:r>
      <w:r w:rsidRPr="00F12F8A">
        <w:rPr>
          <w:rFonts w:ascii="Times New Roman" w:eastAsia="等线" w:hAnsi="Times New Roman"/>
        </w:rPr>
        <w:t xml:space="preserve">irst-difference </w:t>
      </w:r>
      <w:r w:rsidRPr="00F12F8A">
        <w:rPr>
          <w:rFonts w:ascii="Times New Roman" w:eastAsia="宋体" w:hAnsi="Times New Roman"/>
          <w:szCs w:val="21"/>
        </w:rPr>
        <w:t xml:space="preserve">correlation </w:t>
      </w:r>
      <w:r w:rsidRPr="00F12F8A">
        <w:rPr>
          <w:rFonts w:ascii="Times New Roman" w:eastAsia="等线" w:hAnsi="Times New Roman"/>
        </w:rPr>
        <w:t>analysis</w:t>
      </w:r>
      <w:r w:rsidRPr="00F12F8A">
        <w:rPr>
          <w:rFonts w:ascii="Times New Roman" w:eastAsia="宋体" w:hAnsi="Times New Roman"/>
          <w:szCs w:val="21"/>
        </w:rPr>
        <w:t xml:space="preserve"> between regional chronologies and climate factors on a 3-month scale from 1960 to 2022. (a), (c), (e) show temperature-related climate factors, including maximum temperature (Tmx), mean temperature (Tmp), and minimum temperature (Tmn). (b), (d), (f) represent moisture-related climate factors, including precipitation (Pre), self-calibrated Palmer Drought Severity Index (scPDSI), and Standardized Precipitation Evapotranspiration Index (SPEI). The x-axis covers an 18-month period with a 3-month sliding window, spanning from July of the previous year to December of the current year. Seasons are labeled by the uppercase initials of the constituent months (e.g., JFM for January-February-March). The horizontal dashed line indicates the significance threshold at </w:t>
      </w:r>
      <w:r w:rsidRPr="00F12F8A">
        <w:rPr>
          <w:rFonts w:ascii="Times New Roman" w:eastAsia="宋体" w:hAnsi="Times New Roman"/>
          <w:i/>
          <w:iCs/>
          <w:szCs w:val="21"/>
        </w:rPr>
        <w:t>p</w:t>
      </w:r>
      <w:r w:rsidRPr="00F12F8A">
        <w:rPr>
          <w:rFonts w:ascii="Times New Roman" w:eastAsia="宋体" w:hAnsi="Times New Roman"/>
          <w:szCs w:val="21"/>
        </w:rPr>
        <w:t xml:space="preserve"> &lt; 0.05.</w:t>
      </w:r>
    </w:p>
    <w:bookmarkEnd w:id="0"/>
    <w:p w14:paraId="58F2B4E1" w14:textId="77777777" w:rsidR="00A67DE5" w:rsidRPr="00F12F8A" w:rsidRDefault="00A67DE5">
      <w:pPr>
        <w:ind w:firstLine="480"/>
      </w:pPr>
    </w:p>
    <w:sectPr w:rsidR="00A67DE5" w:rsidRPr="00F12F8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D39B2" w14:textId="77777777" w:rsidR="00D45742" w:rsidRDefault="00D45742" w:rsidP="00111D27">
      <w:r>
        <w:separator/>
      </w:r>
    </w:p>
  </w:endnote>
  <w:endnote w:type="continuationSeparator" w:id="0">
    <w:p w14:paraId="1FAE7875" w14:textId="77777777" w:rsidR="00D45742" w:rsidRDefault="00D45742" w:rsidP="00111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19CD4" w14:textId="77777777" w:rsidR="00D45742" w:rsidRDefault="00D45742" w:rsidP="00111D27">
      <w:r>
        <w:separator/>
      </w:r>
    </w:p>
  </w:footnote>
  <w:footnote w:type="continuationSeparator" w:id="0">
    <w:p w14:paraId="5C96BB24" w14:textId="77777777" w:rsidR="00D45742" w:rsidRDefault="00D45742" w:rsidP="00111D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8A"/>
    <w:rsid w:val="00111D27"/>
    <w:rsid w:val="00457926"/>
    <w:rsid w:val="00A67DE5"/>
    <w:rsid w:val="00D45742"/>
    <w:rsid w:val="00F12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2038B"/>
  <w15:chartTrackingRefBased/>
  <w15:docId w15:val="{0B826B5B-8DDA-4ADB-84DC-55D5735F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1D2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11D27"/>
    <w:rPr>
      <w:sz w:val="18"/>
      <w:szCs w:val="18"/>
    </w:rPr>
  </w:style>
  <w:style w:type="paragraph" w:styleId="a5">
    <w:name w:val="footer"/>
    <w:basedOn w:val="a"/>
    <w:link w:val="a6"/>
    <w:uiPriority w:val="99"/>
    <w:unhideWhenUsed/>
    <w:rsid w:val="00111D27"/>
    <w:pPr>
      <w:tabs>
        <w:tab w:val="center" w:pos="4153"/>
        <w:tab w:val="right" w:pos="8306"/>
      </w:tabs>
      <w:snapToGrid w:val="0"/>
      <w:jc w:val="left"/>
    </w:pPr>
    <w:rPr>
      <w:sz w:val="18"/>
      <w:szCs w:val="18"/>
    </w:rPr>
  </w:style>
  <w:style w:type="character" w:customStyle="1" w:styleId="a6">
    <w:name w:val="页脚 字符"/>
    <w:basedOn w:val="a0"/>
    <w:link w:val="a5"/>
    <w:uiPriority w:val="99"/>
    <w:rsid w:val="00111D2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 Type="http://schemas.openxmlformats.org/officeDocument/2006/relationships/webSettings" Target="webSettings.xml"/><Relationship Id="rId21" Type="http://schemas.openxmlformats.org/officeDocument/2006/relationships/image" Target="media/image16.jpg"/><Relationship Id="rId34" Type="http://schemas.openxmlformats.org/officeDocument/2006/relationships/image" Target="media/image29.jpe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image" Target="media/image28.jpeg"/><Relationship Id="rId2" Type="http://schemas.openxmlformats.org/officeDocument/2006/relationships/settings" Target="settings.xml"/><Relationship Id="rId16" Type="http://schemas.openxmlformats.org/officeDocument/2006/relationships/image" Target="media/image11.jpg"/><Relationship Id="rId20" Type="http://schemas.openxmlformats.org/officeDocument/2006/relationships/image" Target="media/image15.jpg"/><Relationship Id="rId29" Type="http://schemas.openxmlformats.org/officeDocument/2006/relationships/image" Target="media/image24.jp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image" Target="media/image27.jpg"/><Relationship Id="rId5" Type="http://schemas.openxmlformats.org/officeDocument/2006/relationships/endnotes" Target="endnote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theme" Target="theme/theme1.xml"/><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image" Target="media/image26.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 yang</dc:creator>
  <cp:keywords/>
  <dc:description/>
  <cp:lastModifiedBy>rui yang</cp:lastModifiedBy>
  <cp:revision>2</cp:revision>
  <dcterms:created xsi:type="dcterms:W3CDTF">2025-11-05T12:40:00Z</dcterms:created>
  <dcterms:modified xsi:type="dcterms:W3CDTF">2025-11-12T02:26:00Z</dcterms:modified>
</cp:coreProperties>
</file>