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D52E2" w14:textId="77777777" w:rsidR="000A3B46" w:rsidRDefault="000A3B46">
      <w:pPr>
        <w:rPr>
          <w:rFonts w:ascii="Times New Roman" w:hAnsi="Times New Roman" w:cs="Times New Roman"/>
          <w:sz w:val="22"/>
          <w:szCs w:val="22"/>
        </w:rPr>
      </w:pPr>
    </w:p>
    <w:p w14:paraId="4E8E73AD" w14:textId="131BB259" w:rsidR="000A3B46" w:rsidRDefault="000A3B46" w:rsidP="000A3B4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Page 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>
        <w:rPr>
          <w:rFonts w:ascii="Times New Roman" w:hAnsi="Times New Roman" w:cs="Times New Roman"/>
          <w:sz w:val="22"/>
          <w:szCs w:val="22"/>
        </w:rPr>
        <w:t>eTable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1. Findings on acute scans of children with intracranial pathology. </w:t>
      </w:r>
    </w:p>
    <w:p w14:paraId="49F89EEB" w14:textId="77777777" w:rsidR="000A3B46" w:rsidRDefault="000A3B46">
      <w:pPr>
        <w:rPr>
          <w:rFonts w:ascii="Times New Roman" w:hAnsi="Times New Roman" w:cs="Times New Roman"/>
          <w:sz w:val="22"/>
          <w:szCs w:val="22"/>
        </w:rPr>
      </w:pPr>
    </w:p>
    <w:p w14:paraId="4841508B" w14:textId="2895ACEB" w:rsidR="000A3B46" w:rsidRDefault="000A3B4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65560D69" w14:textId="77777777" w:rsidR="00973433" w:rsidRDefault="00973433">
      <w:pPr>
        <w:rPr>
          <w:rFonts w:ascii="Times New Roman" w:hAnsi="Times New Roman" w:cs="Times New Roman"/>
          <w:sz w:val="22"/>
          <w:szCs w:val="22"/>
        </w:rPr>
      </w:pPr>
    </w:p>
    <w:p w14:paraId="0CBBC070" w14:textId="395660DE" w:rsidR="00683529" w:rsidRDefault="00973433">
      <w:p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e</w:t>
      </w:r>
      <w:r w:rsidR="00683529">
        <w:rPr>
          <w:rFonts w:ascii="Times New Roman" w:hAnsi="Times New Roman" w:cs="Times New Roman"/>
          <w:sz w:val="22"/>
          <w:szCs w:val="22"/>
        </w:rPr>
        <w:t>Table</w:t>
      </w:r>
      <w:proofErr w:type="spellEnd"/>
      <w:r w:rsidR="00683529">
        <w:rPr>
          <w:rFonts w:ascii="Times New Roman" w:hAnsi="Times New Roman" w:cs="Times New Roman"/>
          <w:sz w:val="22"/>
          <w:szCs w:val="22"/>
        </w:rPr>
        <w:t xml:space="preserve"> </w:t>
      </w:r>
      <w:r w:rsidR="00121632">
        <w:rPr>
          <w:rFonts w:ascii="Times New Roman" w:hAnsi="Times New Roman" w:cs="Times New Roman"/>
          <w:sz w:val="22"/>
          <w:szCs w:val="22"/>
        </w:rPr>
        <w:t>1</w:t>
      </w:r>
      <w:r w:rsidR="00683529">
        <w:rPr>
          <w:rFonts w:ascii="Times New Roman" w:hAnsi="Times New Roman" w:cs="Times New Roman"/>
          <w:sz w:val="22"/>
          <w:szCs w:val="22"/>
        </w:rPr>
        <w:t>. Findings on</w:t>
      </w:r>
      <w:r w:rsidR="00626452">
        <w:rPr>
          <w:rFonts w:ascii="Times New Roman" w:hAnsi="Times New Roman" w:cs="Times New Roman"/>
          <w:sz w:val="22"/>
          <w:szCs w:val="22"/>
        </w:rPr>
        <w:t xml:space="preserve"> </w:t>
      </w:r>
      <w:r w:rsidR="00683529">
        <w:rPr>
          <w:rFonts w:ascii="Times New Roman" w:hAnsi="Times New Roman" w:cs="Times New Roman"/>
          <w:sz w:val="22"/>
          <w:szCs w:val="22"/>
        </w:rPr>
        <w:t xml:space="preserve">acute </w:t>
      </w:r>
      <w:r w:rsidR="00626452">
        <w:rPr>
          <w:rFonts w:ascii="Times New Roman" w:hAnsi="Times New Roman" w:cs="Times New Roman"/>
          <w:sz w:val="22"/>
          <w:szCs w:val="22"/>
        </w:rPr>
        <w:t>CT-</w:t>
      </w:r>
      <w:r w:rsidR="00683529">
        <w:rPr>
          <w:rFonts w:ascii="Times New Roman" w:hAnsi="Times New Roman" w:cs="Times New Roman"/>
          <w:sz w:val="22"/>
          <w:szCs w:val="22"/>
        </w:rPr>
        <w:t>scans of children with intracranial pathology</w:t>
      </w:r>
      <w:r w:rsidR="00626452">
        <w:rPr>
          <w:rFonts w:ascii="Times New Roman" w:hAnsi="Times New Roman" w:cs="Times New Roman"/>
          <w:sz w:val="22"/>
          <w:szCs w:val="22"/>
        </w:rPr>
        <w:t xml:space="preserve"> after TBI</w:t>
      </w:r>
      <w:r w:rsidR="00683529">
        <w:rPr>
          <w:rFonts w:ascii="Times New Roman" w:hAnsi="Times New Roman" w:cs="Times New Roman"/>
          <w:sz w:val="22"/>
          <w:szCs w:val="22"/>
        </w:rPr>
        <w:t>.</w:t>
      </w:r>
    </w:p>
    <w:p w14:paraId="19D2374C" w14:textId="77777777" w:rsidR="00683529" w:rsidRPr="00683529" w:rsidRDefault="00683529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7"/>
        <w:gridCol w:w="6148"/>
      </w:tblGrid>
      <w:tr w:rsidR="00A027CB" w:rsidRPr="00683529" w14:paraId="4E86DB3D" w14:textId="77777777" w:rsidTr="00683529">
        <w:trPr>
          <w:trHeight w:val="18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30A01156" w14:textId="77777777" w:rsidR="00A027CB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>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07C5E8F6" w14:textId="41FFBE97" w:rsidR="00A027CB" w:rsidRPr="00683529" w:rsidRDefault="00626452" w:rsidP="00626452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Acute CT-scan</w:t>
            </w:r>
          </w:p>
        </w:tc>
      </w:tr>
      <w:tr w:rsidR="00A027CB" w:rsidRPr="00683529" w14:paraId="7BCA3E4E" w14:textId="77777777" w:rsidTr="00683529">
        <w:tc>
          <w:tcPr>
            <w:tcW w:w="0" w:type="auto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2695A401" w14:textId="05762AF2" w:rsidR="00A027CB" w:rsidRPr="00683529" w:rsidRDefault="00A027CB" w:rsidP="00F208C2">
            <w:pPr>
              <w:spacing w:line="276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i/>
                <w:sz w:val="16"/>
                <w:szCs w:val="16"/>
              </w:rPr>
              <w:t>Mild</w:t>
            </w:r>
            <w:r w:rsidRPr="00F208C2">
              <w:rPr>
                <w:rFonts w:ascii="Times New Roman" w:hAnsi="Times New Roman" w:cs="Times New Roman"/>
                <w:i/>
                <w:sz w:val="16"/>
                <w:szCs w:val="16"/>
                <w:vertAlign w:val="superscript"/>
              </w:rPr>
              <w:t>RF+</w:t>
            </w:r>
            <w:r w:rsidRPr="00683529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TBI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5C182F8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027CB" w:rsidRPr="00683529" w14:paraId="12009A28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18C52ADA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F09B20E" w14:textId="6BCF0C14" w:rsidR="00A027CB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>pidural hematoma (right occipital)</w:t>
            </w:r>
          </w:p>
        </w:tc>
      </w:tr>
      <w:tr w:rsidR="00A027CB" w:rsidRPr="00683529" w14:paraId="2418DCBB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3C26A68E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2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1D06E01" w14:textId="4531FC8B" w:rsidR="00A027CB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pidural hematoma (right </w:t>
            </w:r>
            <w:proofErr w:type="spellStart"/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>frontobasal</w:t>
            </w:r>
            <w:proofErr w:type="spellEnd"/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027CB" w:rsidRPr="00683529" w14:paraId="068425AE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68D8A688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3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A799CE0" w14:textId="381853FD" w:rsidR="00A027CB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>pidural hematomas (temporal &amp; orbital)</w:t>
            </w:r>
          </w:p>
        </w:tc>
      </w:tr>
      <w:tr w:rsidR="00A027CB" w:rsidRPr="00683529" w14:paraId="5BC21ECF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16A631B2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0CD36F6" w14:textId="70407833" w:rsidR="00A027CB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A027CB" w:rsidRPr="00683529">
              <w:rPr>
                <w:rFonts w:ascii="Times New Roman" w:hAnsi="Times New Roman" w:cs="Times New Roman"/>
                <w:sz w:val="16"/>
                <w:szCs w:val="16"/>
              </w:rPr>
              <w:t>pidural hematoma (right frontal)</w:t>
            </w:r>
          </w:p>
        </w:tc>
      </w:tr>
      <w:tr w:rsidR="00A027CB" w:rsidRPr="00683529" w14:paraId="5185A6A4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4124C1D1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5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3A2C5355" w14:textId="46ED20C3" w:rsidR="00A027CB" w:rsidRPr="00683529" w:rsidRDefault="00F208C2" w:rsidP="001C06B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pidural </w:t>
            </w:r>
            <w:r w:rsidR="001C06B6">
              <w:rPr>
                <w:rFonts w:ascii="Times New Roman" w:hAnsi="Times New Roman" w:cs="Times New Roman"/>
                <w:sz w:val="16"/>
                <w:szCs w:val="16"/>
              </w:rPr>
              <w:t>hematoma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(temporal)</w:t>
            </w:r>
          </w:p>
        </w:tc>
      </w:tr>
      <w:tr w:rsidR="00624905" w:rsidRPr="00683529" w14:paraId="70D931BD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0F56B55A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6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0C77F406" w14:textId="1BA35EC9" w:rsidR="00624905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>ubdural/epidural hematoma (left occipital)</w:t>
            </w:r>
          </w:p>
        </w:tc>
      </w:tr>
      <w:tr w:rsidR="00A027CB" w:rsidRPr="00683529" w14:paraId="67ABBF83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57561C44" w14:textId="77777777" w:rsidR="00A027CB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i/>
                <w:sz w:val="16"/>
                <w:szCs w:val="16"/>
              </w:rPr>
              <w:t>Moderate/Severe TBI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D87393E" w14:textId="77777777" w:rsidR="00A027CB" w:rsidRPr="00683529" w:rsidRDefault="00A027CB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24905" w:rsidRPr="00683529" w14:paraId="30280C77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42DEE313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7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BBA2B9C" w14:textId="49311307" w:rsidR="00624905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>robable small contusion of cerebellar peduncles</w:t>
            </w:r>
          </w:p>
        </w:tc>
      </w:tr>
      <w:tr w:rsidR="00624905" w:rsidRPr="00683529" w14:paraId="04D746EF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0B72F066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8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7D3140" w14:textId="5748D8A3" w:rsidR="00624905" w:rsidRPr="00683529" w:rsidRDefault="005E1AEF" w:rsidP="001C06B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traventricular </w:t>
            </w:r>
            <w:r w:rsidR="001C06B6">
              <w:rPr>
                <w:rFonts w:ascii="Times New Roman" w:hAnsi="Times New Roman" w:cs="Times New Roman"/>
                <w:sz w:val="16"/>
                <w:szCs w:val="16"/>
              </w:rPr>
              <w:t>hemorrhage</w:t>
            </w:r>
          </w:p>
        </w:tc>
      </w:tr>
      <w:tr w:rsidR="00624905" w:rsidRPr="00683529" w14:paraId="5D0561F9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51C8FAC4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9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6491708" w14:textId="3017B1A6" w:rsidR="00624905" w:rsidRPr="00683529" w:rsidRDefault="005E1AEF" w:rsidP="005E1AE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Ce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>rebral contusion (left frontal)</w:t>
            </w:r>
          </w:p>
        </w:tc>
      </w:tr>
      <w:tr w:rsidR="00624905" w:rsidRPr="00683529" w14:paraId="58CE5AB7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328C8605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10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53FE2B42" w14:textId="6BA7161E" w:rsidR="00624905" w:rsidRPr="00683529" w:rsidRDefault="005E1AEF" w:rsidP="00363678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566B8A">
              <w:rPr>
                <w:rFonts w:ascii="Times New Roman" w:hAnsi="Times New Roman" w:cs="Times New Roman"/>
                <w:sz w:val="16"/>
                <w:szCs w:val="16"/>
              </w:rPr>
              <w:t>ubarachnoid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63678">
              <w:rPr>
                <w:rFonts w:ascii="Times New Roman" w:hAnsi="Times New Roman" w:cs="Times New Roman"/>
                <w:sz w:val="16"/>
                <w:szCs w:val="16"/>
              </w:rPr>
              <w:t>hemorrhage</w:t>
            </w:r>
            <w:r w:rsidR="00363678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24905" w:rsidRPr="00683529">
              <w:rPr>
                <w:rFonts w:ascii="Times New Roman" w:hAnsi="Times New Roman" w:cs="Times New Roman"/>
                <w:sz w:val="16"/>
                <w:szCs w:val="16"/>
              </w:rPr>
              <w:t>(left frontal and right parietal)</w:t>
            </w:r>
          </w:p>
        </w:tc>
      </w:tr>
      <w:tr w:rsidR="00624905" w:rsidRPr="00683529" w14:paraId="3AA28E15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7F7B1337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11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2F9D2509" w14:textId="5A467E66" w:rsidR="00624905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ubdural hematoma (right frontal)</w:t>
            </w:r>
          </w:p>
        </w:tc>
      </w:tr>
      <w:tr w:rsidR="00624905" w:rsidRPr="00683529" w14:paraId="55003488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09317DDF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12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4AB67701" w14:textId="1A288383" w:rsidR="00624905" w:rsidRPr="00683529" w:rsidRDefault="005E1AEF" w:rsidP="00B9528C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H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emorrhagic cerebral contusions (</w:t>
            </w:r>
            <w:r w:rsidR="00B9528C">
              <w:rPr>
                <w:rFonts w:ascii="Times New Roman" w:hAnsi="Times New Roman" w:cs="Times New Roman"/>
                <w:sz w:val="16"/>
                <w:szCs w:val="16"/>
              </w:rPr>
              <w:t xml:space="preserve">left 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frontal)</w:t>
            </w:r>
          </w:p>
        </w:tc>
      </w:tr>
      <w:tr w:rsidR="00624905" w:rsidRPr="00683529" w14:paraId="43C32192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03EC3714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13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18099C70" w14:textId="3F62FB97" w:rsidR="00624905" w:rsidRPr="00683529" w:rsidRDefault="005E1AEF" w:rsidP="005E1AEF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bdural hematoma (right frontoparietal)</w:t>
            </w:r>
          </w:p>
        </w:tc>
      </w:tr>
      <w:tr w:rsidR="00624905" w:rsidRPr="00683529" w14:paraId="10C04295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2FEBB050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14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FD7B178" w14:textId="57720BBE" w:rsidR="00624905" w:rsidRPr="00683529" w:rsidRDefault="005E1AEF" w:rsidP="00683529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pidural hematomas (left cerebellar, right temporal, left </w:t>
            </w:r>
            <w:proofErr w:type="spellStart"/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temporolateral</w:t>
            </w:r>
            <w:proofErr w:type="spellEnd"/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and left </w:t>
            </w:r>
            <w:proofErr w:type="spellStart"/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temporobasal</w:t>
            </w:r>
            <w:proofErr w:type="spellEnd"/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)  </w:t>
            </w:r>
          </w:p>
        </w:tc>
      </w:tr>
      <w:tr w:rsidR="00624905" w:rsidRPr="00683529" w14:paraId="613406C1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3AC6F684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15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7DEBFC1E" w14:textId="2ADB3EE6" w:rsidR="00624905" w:rsidRPr="00683529" w:rsidRDefault="005E1AEF" w:rsidP="005E1AEF">
            <w:pPr>
              <w:tabs>
                <w:tab w:val="left" w:pos="1230"/>
              </w:tabs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ubdural hematoma (left temporal)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624905" w:rsidRPr="00683529" w14:paraId="7248013C" w14:textId="77777777" w:rsidTr="00624905">
        <w:tc>
          <w:tcPr>
            <w:tcW w:w="0" w:type="auto"/>
            <w:tcMar>
              <w:left w:w="57" w:type="dxa"/>
              <w:right w:w="57" w:type="dxa"/>
            </w:tcMar>
          </w:tcPr>
          <w:p w14:paraId="23F3FDB2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16</w:t>
            </w:r>
          </w:p>
        </w:tc>
        <w:tc>
          <w:tcPr>
            <w:tcW w:w="0" w:type="auto"/>
            <w:tcMar>
              <w:left w:w="57" w:type="dxa"/>
              <w:right w:w="57" w:type="dxa"/>
            </w:tcMar>
          </w:tcPr>
          <w:p w14:paraId="62585880" w14:textId="43EEC9E0" w:rsidR="00624905" w:rsidRPr="00683529" w:rsidRDefault="005E1AEF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>pidural hematoma (frontoparietal)</w:t>
            </w:r>
          </w:p>
        </w:tc>
      </w:tr>
      <w:tr w:rsidR="00624905" w:rsidRPr="00683529" w14:paraId="5527B779" w14:textId="77777777" w:rsidTr="00624905">
        <w:tc>
          <w:tcPr>
            <w:tcW w:w="0" w:type="auto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4F6459BA" w14:textId="77777777" w:rsidR="00624905" w:rsidRPr="00683529" w:rsidRDefault="00624905" w:rsidP="00624905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 Patient 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57D30305" w14:textId="26E04F70" w:rsidR="00624905" w:rsidRPr="00683529" w:rsidRDefault="005E1AEF" w:rsidP="001C06B6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</w:t>
            </w:r>
            <w:r w:rsidR="00566B8A">
              <w:rPr>
                <w:rFonts w:ascii="Times New Roman" w:hAnsi="Times New Roman" w:cs="Times New Roman"/>
                <w:sz w:val="16"/>
                <w:szCs w:val="16"/>
              </w:rPr>
              <w:t>robable subarachnoid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C06B6">
              <w:rPr>
                <w:rFonts w:ascii="Times New Roman" w:hAnsi="Times New Roman" w:cs="Times New Roman"/>
                <w:sz w:val="16"/>
                <w:szCs w:val="16"/>
              </w:rPr>
              <w:t>hemorrhage</w:t>
            </w:r>
            <w:r w:rsidR="00683529" w:rsidRPr="00683529">
              <w:rPr>
                <w:rFonts w:ascii="Times New Roman" w:hAnsi="Times New Roman" w:cs="Times New Roman"/>
                <w:sz w:val="16"/>
                <w:szCs w:val="16"/>
              </w:rPr>
              <w:t xml:space="preserve"> (tentorium)</w:t>
            </w:r>
          </w:p>
        </w:tc>
      </w:tr>
    </w:tbl>
    <w:p w14:paraId="6FB682EF" w14:textId="77777777" w:rsidR="00624905" w:rsidRDefault="00624905">
      <w:pPr>
        <w:rPr>
          <w:rFonts w:ascii="Times New Roman" w:hAnsi="Times New Roman" w:cs="Times New Roman"/>
          <w:sz w:val="16"/>
          <w:szCs w:val="16"/>
        </w:rPr>
      </w:pPr>
    </w:p>
    <w:p w14:paraId="47C9ECD5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88F7156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1FBAE6F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4F5FA905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3E416B6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0047FB32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647C4DAE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0FBD05F9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619AE9B0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0F03E2AD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31BC33E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7B1DE46E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44D15808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E2AFF5A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4292EE5F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19CF81B7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48AFFCBB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27F7511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0EBACC92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2F46A3C7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4405DF9C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3060471A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78948BB4" w14:textId="77777777" w:rsidR="00683529" w:rsidRDefault="00683529">
      <w:pPr>
        <w:rPr>
          <w:rFonts w:ascii="Times New Roman" w:hAnsi="Times New Roman" w:cs="Times New Roman"/>
          <w:sz w:val="16"/>
          <w:szCs w:val="16"/>
        </w:rPr>
      </w:pPr>
    </w:p>
    <w:p w14:paraId="75C081BB" w14:textId="77777777" w:rsidR="00683529" w:rsidRPr="00683529" w:rsidRDefault="00683529">
      <w:pPr>
        <w:rPr>
          <w:rFonts w:ascii="Times New Roman" w:hAnsi="Times New Roman" w:cs="Times New Roman"/>
          <w:i/>
          <w:sz w:val="22"/>
          <w:szCs w:val="22"/>
        </w:rPr>
      </w:pPr>
      <w:r w:rsidRPr="00683529">
        <w:rPr>
          <w:rFonts w:ascii="Times New Roman" w:hAnsi="Times New Roman" w:cs="Times New Roman"/>
          <w:i/>
          <w:sz w:val="22"/>
          <w:szCs w:val="22"/>
        </w:rPr>
        <w:t xml:space="preserve">Note. </w:t>
      </w:r>
      <w:r w:rsidRPr="00683529">
        <w:rPr>
          <w:rFonts w:ascii="Times New Roman" w:hAnsi="Times New Roman" w:cs="Times New Roman"/>
          <w:sz w:val="22"/>
          <w:szCs w:val="22"/>
        </w:rPr>
        <w:t>RF = risk factor; TBI = traumatic brain injury.</w:t>
      </w:r>
    </w:p>
    <w:p w14:paraId="753DE12F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61F4CAD3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0715D925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6C3827C5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415AADC6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4EC94C7C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1B881CCC" w14:textId="77777777" w:rsidR="00624905" w:rsidRPr="00683529" w:rsidRDefault="00624905" w:rsidP="00624905">
      <w:pPr>
        <w:rPr>
          <w:rFonts w:ascii="Times New Roman" w:hAnsi="Times New Roman" w:cs="Times New Roman"/>
          <w:sz w:val="16"/>
          <w:szCs w:val="16"/>
        </w:rPr>
      </w:pPr>
    </w:p>
    <w:p w14:paraId="4FC5793A" w14:textId="77777777" w:rsidR="00956868" w:rsidRPr="00683529" w:rsidRDefault="00956868" w:rsidP="00624905">
      <w:pPr>
        <w:tabs>
          <w:tab w:val="left" w:pos="498"/>
        </w:tabs>
        <w:rPr>
          <w:rFonts w:ascii="Times New Roman" w:hAnsi="Times New Roman" w:cs="Times New Roman"/>
          <w:sz w:val="16"/>
          <w:szCs w:val="16"/>
        </w:rPr>
      </w:pPr>
    </w:p>
    <w:p w14:paraId="65C88BF9" w14:textId="77777777" w:rsidR="00624905" w:rsidRPr="00683529" w:rsidRDefault="00624905" w:rsidP="00624905">
      <w:pPr>
        <w:tabs>
          <w:tab w:val="left" w:pos="498"/>
        </w:tabs>
        <w:rPr>
          <w:rFonts w:ascii="Times New Roman" w:hAnsi="Times New Roman" w:cs="Times New Roman"/>
          <w:sz w:val="16"/>
          <w:szCs w:val="16"/>
        </w:rPr>
      </w:pPr>
    </w:p>
    <w:p w14:paraId="59AEAA7E" w14:textId="77777777" w:rsidR="00624905" w:rsidRPr="00683529" w:rsidRDefault="00624905" w:rsidP="00624905">
      <w:pPr>
        <w:tabs>
          <w:tab w:val="left" w:pos="498"/>
        </w:tabs>
        <w:rPr>
          <w:rFonts w:ascii="Times New Roman" w:hAnsi="Times New Roman" w:cs="Times New Roman"/>
          <w:sz w:val="16"/>
          <w:szCs w:val="16"/>
        </w:rPr>
      </w:pPr>
    </w:p>
    <w:p w14:paraId="1CCF9837" w14:textId="77777777" w:rsidR="00624905" w:rsidRPr="00683529" w:rsidRDefault="00624905" w:rsidP="00624905">
      <w:pPr>
        <w:tabs>
          <w:tab w:val="left" w:pos="498"/>
        </w:tabs>
        <w:rPr>
          <w:rFonts w:ascii="Times New Roman" w:hAnsi="Times New Roman" w:cs="Times New Roman"/>
          <w:sz w:val="16"/>
          <w:szCs w:val="16"/>
        </w:rPr>
      </w:pPr>
    </w:p>
    <w:sectPr w:rsidR="00624905" w:rsidRPr="00683529" w:rsidSect="00956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37534B" w14:textId="77777777" w:rsidR="00973433" w:rsidRDefault="00973433" w:rsidP="00973433">
      <w:r>
        <w:separator/>
      </w:r>
    </w:p>
  </w:endnote>
  <w:endnote w:type="continuationSeparator" w:id="0">
    <w:p w14:paraId="25828DC5" w14:textId="77777777" w:rsidR="00973433" w:rsidRDefault="00973433" w:rsidP="00973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45BC2" w14:textId="77777777" w:rsidR="008970AB" w:rsidRDefault="008970AB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547591"/>
      <w:docPartObj>
        <w:docPartGallery w:val="Page Numbers (Bottom of Page)"/>
        <w:docPartUnique/>
      </w:docPartObj>
    </w:sdtPr>
    <w:sdtContent>
      <w:bookmarkStart w:id="0" w:name="_GoBack" w:displacedByCustomXml="prev"/>
      <w:bookmarkEnd w:id="0" w:displacedByCustomXml="prev"/>
      <w:p w14:paraId="057ADEB2" w14:textId="781ACC6F" w:rsidR="008970AB" w:rsidRDefault="008970AB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970AB">
          <w:rPr>
            <w:noProof/>
            <w:lang w:val="nl-NL"/>
          </w:rPr>
          <w:t>1</w:t>
        </w:r>
        <w:r>
          <w:fldChar w:fldCharType="end"/>
        </w:r>
      </w:p>
    </w:sdtContent>
  </w:sdt>
  <w:p w14:paraId="793ABB51" w14:textId="77777777" w:rsidR="008970AB" w:rsidRDefault="008970AB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081F1" w14:textId="77777777" w:rsidR="008970AB" w:rsidRDefault="008970AB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0F33CB" w14:textId="77777777" w:rsidR="00973433" w:rsidRDefault="00973433" w:rsidP="00973433">
      <w:r>
        <w:separator/>
      </w:r>
    </w:p>
  </w:footnote>
  <w:footnote w:type="continuationSeparator" w:id="0">
    <w:p w14:paraId="77978FA5" w14:textId="77777777" w:rsidR="00973433" w:rsidRDefault="00973433" w:rsidP="009734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8ED331" w14:textId="77777777" w:rsidR="008970AB" w:rsidRDefault="008970AB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911DD8" w14:textId="77777777" w:rsidR="00973433" w:rsidRPr="00973433" w:rsidRDefault="00973433" w:rsidP="00973433">
    <w:pPr>
      <w:jc w:val="center"/>
      <w:rPr>
        <w:rFonts w:ascii="Times New Roman" w:hAnsi="Times New Roman" w:cs="Times New Roman"/>
        <w:sz w:val="20"/>
        <w:szCs w:val="20"/>
      </w:rPr>
    </w:pPr>
    <w:r w:rsidRPr="00973433">
      <w:rPr>
        <w:rFonts w:ascii="Times New Roman" w:hAnsi="Times New Roman" w:cs="Times New Roman"/>
        <w:sz w:val="20"/>
        <w:szCs w:val="20"/>
      </w:rPr>
      <w:t>Supporting Information for</w:t>
    </w:r>
    <w:r>
      <w:rPr>
        <w:rFonts w:ascii="Times New Roman" w:hAnsi="Times New Roman" w:cs="Times New Roman"/>
        <w:sz w:val="20"/>
        <w:szCs w:val="20"/>
      </w:rPr>
      <w:t xml:space="preserve"> </w:t>
    </w:r>
    <w:r w:rsidRPr="00973433">
      <w:rPr>
        <w:rFonts w:ascii="Times New Roman" w:hAnsi="Times New Roman" w:cs="Times New Roman"/>
        <w:sz w:val="20"/>
        <w:szCs w:val="20"/>
      </w:rPr>
      <w:t>Königs, et al.</w:t>
    </w:r>
  </w:p>
  <w:p w14:paraId="5F32CA39" w14:textId="77777777" w:rsidR="00973433" w:rsidRPr="00973433" w:rsidRDefault="00973433" w:rsidP="00973433">
    <w:pPr>
      <w:jc w:val="center"/>
      <w:rPr>
        <w:rFonts w:ascii="Times New Roman" w:hAnsi="Times New Roman" w:cs="Times New Roman"/>
        <w:sz w:val="20"/>
        <w:szCs w:val="20"/>
      </w:rPr>
    </w:pPr>
    <w:r w:rsidRPr="00973433">
      <w:rPr>
        <w:rFonts w:ascii="Times New Roman" w:hAnsi="Times New Roman" w:cs="Times New Roman"/>
        <w:sz w:val="20"/>
        <w:szCs w:val="20"/>
      </w:rPr>
      <w:t>Relevance of Neuroimaging for Neurocognitive and Behavioral Outcome after Pediatric Traumatic Brain Injury</w:t>
    </w:r>
  </w:p>
  <w:p w14:paraId="3A84D5FB" w14:textId="77777777" w:rsidR="00973433" w:rsidRDefault="00973433" w:rsidP="00973433">
    <w:pPr>
      <w:pStyle w:val="Koptekst"/>
      <w:tabs>
        <w:tab w:val="clear" w:pos="4703"/>
        <w:tab w:val="clear" w:pos="9406"/>
        <w:tab w:val="left" w:pos="90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D2A59A" w14:textId="77777777" w:rsidR="008970AB" w:rsidRDefault="008970A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CB"/>
    <w:rsid w:val="000A3B46"/>
    <w:rsid w:val="00121632"/>
    <w:rsid w:val="001C06B6"/>
    <w:rsid w:val="00363678"/>
    <w:rsid w:val="00566B8A"/>
    <w:rsid w:val="005E1AEF"/>
    <w:rsid w:val="00624905"/>
    <w:rsid w:val="00626452"/>
    <w:rsid w:val="00683529"/>
    <w:rsid w:val="007648D8"/>
    <w:rsid w:val="008970AB"/>
    <w:rsid w:val="00924DA0"/>
    <w:rsid w:val="00956868"/>
    <w:rsid w:val="00973433"/>
    <w:rsid w:val="00A027CB"/>
    <w:rsid w:val="00A86AA8"/>
    <w:rsid w:val="00B9528C"/>
    <w:rsid w:val="00F2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  <w14:docId w14:val="5F8A09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027CB"/>
    <w:rPr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648D8"/>
    <w:rPr>
      <w:rFonts w:ascii="Lucida Grande" w:hAnsi="Lucida Grande" w:cs="Lucida Grande"/>
      <w:sz w:val="18"/>
      <w:szCs w:val="18"/>
      <w:lang w:val="en-GB"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48D8"/>
    <w:rPr>
      <w:rFonts w:ascii="Lucida Grande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A027C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7343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3433"/>
    <w:rPr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97343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3433"/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027CB"/>
    <w:rPr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7648D8"/>
    <w:rPr>
      <w:rFonts w:ascii="Lucida Grande" w:hAnsi="Lucida Grande" w:cs="Lucida Grande"/>
      <w:sz w:val="18"/>
      <w:szCs w:val="18"/>
      <w:lang w:val="en-GB" w:eastAsia="nl-N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48D8"/>
    <w:rPr>
      <w:rFonts w:ascii="Lucida Grande" w:hAnsi="Lucida Grande" w:cs="Lucida Grande"/>
      <w:sz w:val="18"/>
      <w:szCs w:val="18"/>
    </w:rPr>
  </w:style>
  <w:style w:type="table" w:styleId="Tabelraster">
    <w:name w:val="Table Grid"/>
    <w:basedOn w:val="Standaardtabel"/>
    <w:uiPriority w:val="59"/>
    <w:rsid w:val="00A027C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73433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73433"/>
    <w:rPr>
      <w:lang w:val="en-US" w:eastAsia="en-US"/>
    </w:rPr>
  </w:style>
  <w:style w:type="paragraph" w:styleId="Voettekst">
    <w:name w:val="footer"/>
    <w:basedOn w:val="Standaard"/>
    <w:link w:val="VoettekstChar"/>
    <w:uiPriority w:val="99"/>
    <w:unhideWhenUsed/>
    <w:rsid w:val="00973433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73433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196</Words>
  <Characters>1082</Characters>
  <Application>Microsoft Office Word</Application>
  <DocSecurity>0</DocSecurity>
  <Lines>9</Lines>
  <Paragraphs>2</Paragraphs>
  <ScaleCrop>false</ScaleCrop>
  <Company>VU University Amsterdam</Company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 Königs</dc:creator>
  <cp:keywords/>
  <dc:description/>
  <cp:lastModifiedBy>M. Konigs</cp:lastModifiedBy>
  <cp:revision>13</cp:revision>
  <dcterms:created xsi:type="dcterms:W3CDTF">2016-08-31T13:25:00Z</dcterms:created>
  <dcterms:modified xsi:type="dcterms:W3CDTF">2016-12-29T15:01:00Z</dcterms:modified>
</cp:coreProperties>
</file>