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213" w:rsidRPr="000D5921" w:rsidRDefault="00C75213" w:rsidP="00C75213">
      <w:pPr>
        <w:rPr>
          <w:rFonts w:cs="Calibri Light"/>
          <w:color w:val="000000"/>
          <w:u w:val="single"/>
        </w:rPr>
      </w:pPr>
    </w:p>
    <w:p w:rsidR="00C75213" w:rsidRPr="000D5921" w:rsidRDefault="00C75213" w:rsidP="00C75213">
      <w:pPr>
        <w:pStyle w:val="Heading2"/>
      </w:pPr>
      <w:r w:rsidRPr="000D5921">
        <w:t>Supplementary Materials</w:t>
      </w:r>
    </w:p>
    <w:p w:rsidR="00C75213" w:rsidRPr="000D5921" w:rsidRDefault="00C75213" w:rsidP="00C75213">
      <w:pPr>
        <w:pStyle w:val="Heading3"/>
      </w:pPr>
      <w:r w:rsidRPr="000D5921">
        <w:t>1. Supplementary methods</w:t>
      </w:r>
    </w:p>
    <w:p w:rsidR="00C75213" w:rsidRPr="000D5921" w:rsidRDefault="00C75213" w:rsidP="00C75213">
      <w:pPr>
        <w:jc w:val="both"/>
        <w:rPr>
          <w:b/>
          <w:i/>
        </w:rPr>
      </w:pPr>
      <w:r w:rsidRPr="000D5921">
        <w:rPr>
          <w:b/>
          <w:i/>
        </w:rPr>
        <w:t>1.1 Pilot study</w:t>
      </w:r>
    </w:p>
    <w:p w:rsidR="00C75213" w:rsidRPr="000D5921" w:rsidRDefault="00C75213" w:rsidP="00C75213">
      <w:pPr>
        <w:jc w:val="both"/>
        <w:rPr>
          <w:rFonts w:cs="Calibri Light"/>
          <w:color w:val="000000"/>
        </w:rPr>
      </w:pPr>
      <w:r w:rsidRPr="000D5921">
        <w:rPr>
          <w:rFonts w:cs="Calibri Light"/>
          <w:color w:val="000000"/>
        </w:rPr>
        <w:t xml:space="preserve">Seventeen healthy male control participants between the ages of 20 and 29 years old were included in a pilot study before the main study, with the same in- and exclusion criteria as for the controls of the main study. Based on that study, it was concluded that a sample of 30 male </w:t>
      </w:r>
      <w:r>
        <w:rPr>
          <w:rFonts w:cs="Calibri Light"/>
          <w:color w:val="000000"/>
        </w:rPr>
        <w:t xml:space="preserve">participants with ADHD </w:t>
      </w:r>
      <w:r w:rsidRPr="000D5921">
        <w:rPr>
          <w:rFonts w:cs="Calibri Light"/>
          <w:color w:val="000000"/>
        </w:rPr>
        <w:t>and 30 matched healthy male controls would be sufficient to demonstrate a relevant effect of the task.</w:t>
      </w:r>
    </w:p>
    <w:p w:rsidR="00C75213" w:rsidRPr="000D5921" w:rsidRDefault="00C75213" w:rsidP="00C75213">
      <w:pPr>
        <w:jc w:val="both"/>
        <w:rPr>
          <w:b/>
          <w:i/>
        </w:rPr>
      </w:pPr>
      <w:r w:rsidRPr="000D5921">
        <w:rPr>
          <w:b/>
          <w:i/>
        </w:rPr>
        <w:t>1.2 fMRI task</w:t>
      </w:r>
    </w:p>
    <w:p w:rsidR="00C75213" w:rsidRPr="000D5921" w:rsidRDefault="00C75213" w:rsidP="00C75213">
      <w:pPr>
        <w:jc w:val="both"/>
      </w:pPr>
      <w:r w:rsidRPr="000D5921">
        <w:rPr>
          <w:rFonts w:cs="Calibri Light"/>
        </w:rPr>
        <w:t>The following images from the IAPS database were used for the fMRI task.</w:t>
      </w:r>
      <w:r w:rsidRPr="00191539">
        <w:fldChar w:fldCharType="begin"/>
      </w:r>
      <w:r w:rsidRPr="000D5921">
        <w:instrText xml:space="preserve"> LINK Excel.Sheet.12 "\\\\amc.intra\\opslag\\basic\\divi\\Projects\\inemo\\publication\\supplements\\Table1_Overview_IAPSimages.xlsx" "Sheet1!R5C8:R10C10" \a \f 4 \h  \* MERGEFORMAT </w:instrText>
      </w:r>
      <w:r w:rsidRPr="00191539">
        <w:fldChar w:fldCharType="separate"/>
      </w:r>
    </w:p>
    <w:tbl>
      <w:tblPr>
        <w:tblW w:w="13114" w:type="dxa"/>
        <w:tblInd w:w="108" w:type="dxa"/>
        <w:tblLayout w:type="fixed"/>
        <w:tblLook w:val="04A0" w:firstRow="1" w:lastRow="0" w:firstColumn="1" w:lastColumn="0" w:noHBand="0" w:noVBand="1"/>
      </w:tblPr>
      <w:tblGrid>
        <w:gridCol w:w="1134"/>
        <w:gridCol w:w="709"/>
        <w:gridCol w:w="11271"/>
      </w:tblGrid>
      <w:tr w:rsidR="00C75213" w:rsidRPr="000D5921" w:rsidTr="000A698D">
        <w:trPr>
          <w:trHeight w:val="660"/>
        </w:trPr>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75213" w:rsidRPr="000D5921" w:rsidRDefault="00C75213" w:rsidP="000A698D">
            <w:pPr>
              <w:spacing w:after="0"/>
              <w:jc w:val="both"/>
              <w:rPr>
                <w:rFonts w:cs="Calibri Light"/>
                <w:b/>
                <w:color w:val="000000"/>
              </w:rPr>
            </w:pPr>
            <w:r w:rsidRPr="000D5921">
              <w:rPr>
                <w:rFonts w:cs="Calibri Light"/>
                <w:b/>
                <w:color w:val="000000"/>
              </w:rPr>
              <w:t>Negative images</w:t>
            </w:r>
          </w:p>
        </w:tc>
        <w:tc>
          <w:tcPr>
            <w:tcW w:w="709" w:type="dxa"/>
            <w:tcBorders>
              <w:top w:val="single" w:sz="4" w:space="0" w:color="auto"/>
              <w:left w:val="nil"/>
              <w:bottom w:val="single" w:sz="4" w:space="0" w:color="auto"/>
              <w:right w:val="single" w:sz="4" w:space="0" w:color="FFFFFF"/>
            </w:tcBorders>
            <w:shd w:val="clear" w:color="auto" w:fill="auto"/>
            <w:noWrap/>
            <w:vAlign w:val="center"/>
            <w:hideMark/>
          </w:tcPr>
          <w:p w:rsidR="00C75213" w:rsidRPr="000D5921" w:rsidRDefault="00C75213" w:rsidP="000A698D">
            <w:pPr>
              <w:spacing w:after="0"/>
              <w:jc w:val="both"/>
              <w:rPr>
                <w:rFonts w:cs="Calibri Light"/>
                <w:color w:val="000000"/>
              </w:rPr>
            </w:pPr>
            <w:r w:rsidRPr="000D5921">
              <w:rPr>
                <w:rFonts w:cs="Calibri Light"/>
                <w:color w:val="000000"/>
              </w:rPr>
              <w:t>old</w:t>
            </w:r>
          </w:p>
        </w:tc>
        <w:tc>
          <w:tcPr>
            <w:tcW w:w="11271" w:type="dxa"/>
            <w:tcBorders>
              <w:top w:val="single" w:sz="4" w:space="0" w:color="auto"/>
              <w:left w:val="nil"/>
              <w:bottom w:val="single" w:sz="4" w:space="0" w:color="auto"/>
              <w:right w:val="single" w:sz="4" w:space="0" w:color="auto"/>
            </w:tcBorders>
            <w:shd w:val="clear" w:color="auto" w:fill="auto"/>
            <w:vAlign w:val="bottom"/>
            <w:hideMark/>
          </w:tcPr>
          <w:p w:rsidR="00C75213" w:rsidRPr="000D5921" w:rsidRDefault="00C75213" w:rsidP="000A698D">
            <w:pPr>
              <w:spacing w:after="0"/>
              <w:jc w:val="both"/>
              <w:rPr>
                <w:rFonts w:cs="Calibri Light"/>
                <w:color w:val="000000"/>
              </w:rPr>
            </w:pPr>
            <w:r w:rsidRPr="000D5921">
              <w:rPr>
                <w:rFonts w:cs="Calibri Light"/>
                <w:color w:val="000000"/>
              </w:rPr>
              <w:t>3053,3102,3080,3131,3000,3170,3064,3120,3015,3001,3100,9040,3130,3060,3069,3110,9410,3261,3530,3350,3071,3225,9405,9940,9810,9220,9910,9340,9635.1,9295,9901,9921</w:t>
            </w:r>
          </w:p>
        </w:tc>
      </w:tr>
      <w:tr w:rsidR="00C75213" w:rsidRPr="000D5921" w:rsidTr="000A698D">
        <w:trPr>
          <w:trHeight w:val="288"/>
        </w:trPr>
        <w:tc>
          <w:tcPr>
            <w:tcW w:w="1134" w:type="dxa"/>
            <w:vMerge/>
            <w:tcBorders>
              <w:top w:val="nil"/>
              <w:left w:val="single" w:sz="4" w:space="0" w:color="auto"/>
              <w:bottom w:val="single" w:sz="4" w:space="0" w:color="000000"/>
              <w:right w:val="single" w:sz="4" w:space="0" w:color="auto"/>
            </w:tcBorders>
            <w:vAlign w:val="center"/>
            <w:hideMark/>
          </w:tcPr>
          <w:p w:rsidR="00C75213" w:rsidRPr="000D5921" w:rsidRDefault="00C75213" w:rsidP="000A698D">
            <w:pPr>
              <w:spacing w:after="0"/>
              <w:jc w:val="both"/>
              <w:rPr>
                <w:rFonts w:cs="Calibri Light"/>
                <w:color w:val="000000"/>
              </w:rPr>
            </w:pPr>
          </w:p>
        </w:tc>
        <w:tc>
          <w:tcPr>
            <w:tcW w:w="709" w:type="dxa"/>
            <w:tcBorders>
              <w:top w:val="nil"/>
              <w:left w:val="nil"/>
              <w:bottom w:val="single" w:sz="4" w:space="0" w:color="auto"/>
              <w:right w:val="single" w:sz="4" w:space="0" w:color="FFFFFF"/>
            </w:tcBorders>
            <w:shd w:val="clear" w:color="auto" w:fill="auto"/>
            <w:noWrap/>
            <w:vAlign w:val="center"/>
            <w:hideMark/>
          </w:tcPr>
          <w:p w:rsidR="00C75213" w:rsidRPr="000D5921" w:rsidRDefault="00C75213" w:rsidP="000A698D">
            <w:pPr>
              <w:spacing w:after="0"/>
              <w:jc w:val="both"/>
              <w:rPr>
                <w:rFonts w:cs="Calibri Light"/>
                <w:color w:val="000000"/>
              </w:rPr>
            </w:pPr>
            <w:r w:rsidRPr="000D5921">
              <w:rPr>
                <w:rFonts w:cs="Calibri Light"/>
                <w:color w:val="000000"/>
              </w:rPr>
              <w:t>new</w:t>
            </w:r>
          </w:p>
        </w:tc>
        <w:tc>
          <w:tcPr>
            <w:tcW w:w="11271" w:type="dxa"/>
            <w:tcBorders>
              <w:top w:val="nil"/>
              <w:left w:val="nil"/>
              <w:bottom w:val="single" w:sz="4" w:space="0" w:color="auto"/>
              <w:right w:val="single" w:sz="4" w:space="0" w:color="auto"/>
            </w:tcBorders>
            <w:shd w:val="clear" w:color="auto" w:fill="auto"/>
            <w:vAlign w:val="bottom"/>
            <w:hideMark/>
          </w:tcPr>
          <w:p w:rsidR="00C75213" w:rsidRPr="000D5921" w:rsidRDefault="00C75213" w:rsidP="000A698D">
            <w:pPr>
              <w:spacing w:after="0"/>
              <w:jc w:val="both"/>
              <w:rPr>
                <w:rFonts w:cs="Calibri Light"/>
                <w:color w:val="000000"/>
              </w:rPr>
            </w:pPr>
            <w:r w:rsidRPr="000D5921">
              <w:rPr>
                <w:rFonts w:cs="Calibri Light"/>
                <w:color w:val="000000"/>
              </w:rPr>
              <w:t>7380,9520,9902,9920,9830,9904,9903,9301,6230,6021,9900,9000,9911,9031,3010,3150</w:t>
            </w:r>
          </w:p>
        </w:tc>
      </w:tr>
      <w:tr w:rsidR="00C75213" w:rsidRPr="000D5921" w:rsidTr="000A698D">
        <w:trPr>
          <w:trHeight w:val="576"/>
        </w:trPr>
        <w:tc>
          <w:tcPr>
            <w:tcW w:w="1134" w:type="dxa"/>
            <w:vMerge w:val="restart"/>
            <w:tcBorders>
              <w:top w:val="nil"/>
              <w:left w:val="single" w:sz="4" w:space="0" w:color="auto"/>
              <w:bottom w:val="single" w:sz="4" w:space="0" w:color="FFFFFF"/>
              <w:right w:val="single" w:sz="4" w:space="0" w:color="auto"/>
            </w:tcBorders>
            <w:shd w:val="clear" w:color="auto" w:fill="auto"/>
            <w:vAlign w:val="center"/>
            <w:hideMark/>
          </w:tcPr>
          <w:p w:rsidR="00C75213" w:rsidRPr="000D5921" w:rsidRDefault="00C75213" w:rsidP="000A698D">
            <w:pPr>
              <w:spacing w:after="0"/>
              <w:jc w:val="both"/>
              <w:rPr>
                <w:rFonts w:cs="Calibri Light"/>
                <w:b/>
                <w:color w:val="000000"/>
              </w:rPr>
            </w:pPr>
            <w:r w:rsidRPr="000D5921">
              <w:rPr>
                <w:rFonts w:cs="Calibri Light"/>
                <w:b/>
                <w:color w:val="000000"/>
              </w:rPr>
              <w:t>Neutral images</w:t>
            </w:r>
          </w:p>
        </w:tc>
        <w:tc>
          <w:tcPr>
            <w:tcW w:w="709" w:type="dxa"/>
            <w:tcBorders>
              <w:top w:val="nil"/>
              <w:left w:val="nil"/>
              <w:bottom w:val="single" w:sz="4" w:space="0" w:color="auto"/>
              <w:right w:val="single" w:sz="4" w:space="0" w:color="FFFFFF"/>
            </w:tcBorders>
            <w:shd w:val="clear" w:color="auto" w:fill="auto"/>
            <w:noWrap/>
            <w:vAlign w:val="center"/>
            <w:hideMark/>
          </w:tcPr>
          <w:p w:rsidR="00C75213" w:rsidRPr="000D5921" w:rsidRDefault="00C75213" w:rsidP="000A698D">
            <w:pPr>
              <w:spacing w:after="0"/>
              <w:jc w:val="both"/>
              <w:rPr>
                <w:rFonts w:cs="Calibri Light"/>
                <w:color w:val="000000"/>
              </w:rPr>
            </w:pPr>
            <w:r w:rsidRPr="000D5921">
              <w:rPr>
                <w:rFonts w:cs="Calibri Light"/>
                <w:color w:val="000000"/>
              </w:rPr>
              <w:t>old</w:t>
            </w:r>
          </w:p>
        </w:tc>
        <w:tc>
          <w:tcPr>
            <w:tcW w:w="11271" w:type="dxa"/>
            <w:tcBorders>
              <w:top w:val="nil"/>
              <w:left w:val="nil"/>
              <w:bottom w:val="nil"/>
              <w:right w:val="single" w:sz="4" w:space="0" w:color="auto"/>
            </w:tcBorders>
            <w:shd w:val="clear" w:color="auto" w:fill="auto"/>
            <w:vAlign w:val="bottom"/>
            <w:hideMark/>
          </w:tcPr>
          <w:p w:rsidR="00C75213" w:rsidRPr="000D5921" w:rsidRDefault="00C75213" w:rsidP="000A698D">
            <w:pPr>
              <w:spacing w:after="0"/>
              <w:jc w:val="both"/>
              <w:rPr>
                <w:rFonts w:cs="Calibri Light"/>
                <w:color w:val="000000"/>
              </w:rPr>
            </w:pPr>
            <w:r w:rsidRPr="000D5921">
              <w:rPr>
                <w:rFonts w:cs="Calibri Light"/>
                <w:color w:val="000000"/>
              </w:rPr>
              <w:t>2396,4559,7365,3302,7043,2122,2377,2397,2038,2690,8466,2351,8001,2411,2488,2309,2770,2191,2032,2514,2749,8032,2273,7255,7161,7012,7034,7081,7092,7207,7233,7020</w:t>
            </w:r>
          </w:p>
        </w:tc>
      </w:tr>
      <w:tr w:rsidR="00C75213" w:rsidRPr="000D5921" w:rsidTr="000A698D">
        <w:trPr>
          <w:trHeight w:val="288"/>
        </w:trPr>
        <w:tc>
          <w:tcPr>
            <w:tcW w:w="1134" w:type="dxa"/>
            <w:vMerge/>
            <w:tcBorders>
              <w:top w:val="nil"/>
              <w:left w:val="single" w:sz="4" w:space="0" w:color="auto"/>
              <w:bottom w:val="single" w:sz="4" w:space="0" w:color="auto"/>
              <w:right w:val="single" w:sz="4" w:space="0" w:color="auto"/>
            </w:tcBorders>
            <w:vAlign w:val="center"/>
            <w:hideMark/>
          </w:tcPr>
          <w:p w:rsidR="00C75213" w:rsidRPr="000D5921" w:rsidRDefault="00C75213" w:rsidP="000A698D">
            <w:pPr>
              <w:spacing w:after="0"/>
              <w:jc w:val="both"/>
              <w:rPr>
                <w:rFonts w:cs="Calibri Light"/>
                <w:color w:val="000000"/>
              </w:rPr>
            </w:pPr>
          </w:p>
        </w:tc>
        <w:tc>
          <w:tcPr>
            <w:tcW w:w="709" w:type="dxa"/>
            <w:tcBorders>
              <w:top w:val="nil"/>
              <w:left w:val="nil"/>
              <w:bottom w:val="single" w:sz="4" w:space="0" w:color="auto"/>
              <w:right w:val="single" w:sz="4" w:space="0" w:color="FFFFFF"/>
            </w:tcBorders>
            <w:shd w:val="clear" w:color="auto" w:fill="auto"/>
            <w:noWrap/>
            <w:vAlign w:val="center"/>
            <w:hideMark/>
          </w:tcPr>
          <w:p w:rsidR="00C75213" w:rsidRPr="000D5921" w:rsidRDefault="00C75213" w:rsidP="000A698D">
            <w:pPr>
              <w:spacing w:after="0"/>
              <w:jc w:val="both"/>
              <w:rPr>
                <w:rFonts w:cs="Calibri Light"/>
                <w:color w:val="000000"/>
              </w:rPr>
            </w:pPr>
            <w:r w:rsidRPr="000D5921">
              <w:rPr>
                <w:rFonts w:cs="Calibri Light"/>
                <w:color w:val="000000"/>
              </w:rPr>
              <w:t>new</w:t>
            </w:r>
          </w:p>
        </w:tc>
        <w:tc>
          <w:tcPr>
            <w:tcW w:w="11271" w:type="dxa"/>
            <w:tcBorders>
              <w:top w:val="single" w:sz="4" w:space="0" w:color="auto"/>
              <w:left w:val="nil"/>
              <w:bottom w:val="single" w:sz="4" w:space="0" w:color="auto"/>
              <w:right w:val="single" w:sz="4" w:space="0" w:color="auto"/>
            </w:tcBorders>
            <w:shd w:val="clear" w:color="auto" w:fill="auto"/>
            <w:vAlign w:val="bottom"/>
            <w:hideMark/>
          </w:tcPr>
          <w:p w:rsidR="00C75213" w:rsidRPr="000D5921" w:rsidRDefault="00C75213" w:rsidP="000A698D">
            <w:pPr>
              <w:spacing w:after="0"/>
              <w:jc w:val="both"/>
              <w:rPr>
                <w:rFonts w:cs="Calibri Light"/>
                <w:color w:val="000000"/>
              </w:rPr>
            </w:pPr>
            <w:r w:rsidRPr="000D5921">
              <w:rPr>
                <w:rFonts w:cs="Calibri Light"/>
                <w:color w:val="000000"/>
              </w:rPr>
              <w:t>7059,7001,7632,7021,5740,7036,7044,7179,5533,7014,7017,7033,7493,7513,2092,8160</w:t>
            </w:r>
          </w:p>
        </w:tc>
      </w:tr>
    </w:tbl>
    <w:p w:rsidR="00C75213" w:rsidRPr="009851C5" w:rsidRDefault="00C75213" w:rsidP="00C75213">
      <w:pPr>
        <w:spacing w:after="0"/>
        <w:jc w:val="both"/>
        <w:rPr>
          <w:rFonts w:cs="Calibri Light"/>
          <w:color w:val="000000"/>
        </w:rPr>
      </w:pPr>
      <w:r w:rsidRPr="00191539">
        <w:fldChar w:fldCharType="end"/>
      </w:r>
    </w:p>
    <w:p w:rsidR="00C75213" w:rsidRPr="00512918" w:rsidRDefault="00C75213" w:rsidP="00C75213">
      <w:pPr>
        <w:spacing w:after="0"/>
        <w:jc w:val="both"/>
        <w:rPr>
          <w:rFonts w:cs="Calibri Light"/>
          <w:color w:val="000000"/>
        </w:rPr>
      </w:pPr>
      <w:r w:rsidRPr="00512918">
        <w:rPr>
          <w:rFonts w:cs="Calibri Light"/>
          <w:b/>
          <w:color w:val="000000"/>
        </w:rPr>
        <w:t>Table 1</w:t>
      </w:r>
      <w:r w:rsidRPr="00512918">
        <w:rPr>
          <w:rFonts w:cs="Calibri Light"/>
          <w:color w:val="000000"/>
        </w:rPr>
        <w:t xml:space="preserve">: Images used from the IAPS database. </w:t>
      </w:r>
    </w:p>
    <w:p w:rsidR="00C75213" w:rsidRPr="00B57A1B" w:rsidRDefault="00C75213" w:rsidP="00C75213">
      <w:pPr>
        <w:spacing w:after="0"/>
        <w:jc w:val="both"/>
        <w:rPr>
          <w:rFonts w:cs="Calibri Light"/>
          <w:color w:val="000000"/>
        </w:rPr>
      </w:pPr>
    </w:p>
    <w:p w:rsidR="00C75213" w:rsidRPr="000D5921" w:rsidRDefault="00C75213" w:rsidP="00C75213">
      <w:pPr>
        <w:spacing w:after="0"/>
        <w:jc w:val="both"/>
        <w:rPr>
          <w:rFonts w:cs="Calibri Light"/>
          <w:color w:val="000000"/>
        </w:rPr>
      </w:pPr>
      <w:r w:rsidRPr="00D11922">
        <w:rPr>
          <w:rFonts w:cs="Calibri Light"/>
          <w:color w:val="000000"/>
        </w:rPr>
        <w:t>The experimental fMRI paradigm comprised a blocked design wherein active blocks with either the zero-back or the two-back task (‘WM block’) were interleaved with passive blocks consisting of e</w:t>
      </w:r>
      <w:r w:rsidRPr="00B61A31">
        <w:rPr>
          <w:rFonts w:cs="Calibri Light"/>
          <w:color w:val="000000"/>
        </w:rPr>
        <w:t>ither emotionally neutral or emotionally negative pictures (‘EMO block’). This resulted in four conditions: a two-back block followed by negative pictures (2E), a two-back block</w:t>
      </w:r>
      <w:r w:rsidRPr="000D5921">
        <w:rPr>
          <w:rFonts w:cs="Calibri Light"/>
          <w:color w:val="000000"/>
        </w:rPr>
        <w:t xml:space="preserve"> followed by neutral pictures (2N), a zero-back block followed by negative pictures (0E), and a zero-back block followed by neutral pictures (0N). The order of the blocks was randomized per participant, under the conditions that 1) the experiment started with a WM block and 2) blocks were never immediately followed by a block of the same type.</w:t>
      </w:r>
    </w:p>
    <w:p w:rsidR="00C75213" w:rsidRPr="000D5921" w:rsidRDefault="00C75213" w:rsidP="00C75213">
      <w:pPr>
        <w:spacing w:after="0"/>
        <w:jc w:val="both"/>
        <w:rPr>
          <w:rFonts w:cs="Calibri Light"/>
          <w:color w:val="000000"/>
        </w:rPr>
      </w:pPr>
      <w:r w:rsidRPr="000D5921">
        <w:rPr>
          <w:rFonts w:cs="Calibri Light"/>
          <w:color w:val="000000"/>
        </w:rPr>
        <w:t xml:space="preserve">A WM block consisted of 15 letters that were shown on the screen one by one. During the zero-back condition, participants were instructed to use their index finger to press a button on the left response box when they saw an ‘x’ and to press a button on the right response box when they saw any letter other than ‘x’. During the two-back condition, participants were instructed to press the left button when the letter on the screen was the same as two letters before and the right button when the letter on the screen was different from two letters before. A total of 64 pictures shown during the experiment (32 emotionally negative and 32 emotionally neutral) were retrieved from the International Affective Picture System </w:t>
      </w:r>
      <w:r w:rsidR="00935BAA">
        <w:rPr>
          <w:rFonts w:cs="Calibri Light"/>
          <w:color w:val="000000"/>
        </w:rPr>
        <w:lastRenderedPageBreak/>
        <w:t>(IAPS)</w:t>
      </w:r>
      <w:r w:rsidRPr="000D5921">
        <w:rPr>
          <w:rFonts w:cs="Calibri Light"/>
          <w:color w:val="000000"/>
        </w:rPr>
        <w:t>. Every condition (2E, 2N, 0E, 0N) was shown twice, resulting in 16 blocks. The WM blocks lasted 30 s each, the EMO blocks 24s each (8 stimuli with a duration of 2.5s and 0.5s inter-stimulus interval). Instructions before and in between the blocks were 5s long. In total, the task was 8:53 min long. The percentage of correct responses in the n-back task were extracted and compared between conditions and group.</w:t>
      </w:r>
    </w:p>
    <w:p w:rsidR="00C75213" w:rsidRPr="000D5921" w:rsidRDefault="00C75213" w:rsidP="00C75213">
      <w:pPr>
        <w:spacing w:after="0"/>
        <w:jc w:val="both"/>
        <w:rPr>
          <w:rFonts w:cs="Calibri Light"/>
          <w:color w:val="000000"/>
        </w:rPr>
      </w:pPr>
    </w:p>
    <w:p w:rsidR="00C75213" w:rsidRPr="000D5921" w:rsidRDefault="00C75213" w:rsidP="00C75213">
      <w:pPr>
        <w:jc w:val="both"/>
        <w:rPr>
          <w:b/>
        </w:rPr>
      </w:pPr>
      <w:r w:rsidRPr="000D5921">
        <w:rPr>
          <w:b/>
          <w:i/>
        </w:rPr>
        <w:t>1.3 Recognition task</w:t>
      </w:r>
    </w:p>
    <w:p w:rsidR="00C75213" w:rsidRPr="00512918" w:rsidRDefault="00C75213" w:rsidP="00C75213">
      <w:pPr>
        <w:jc w:val="both"/>
        <w:rPr>
          <w:rFonts w:cs="Calibri Light"/>
          <w:color w:val="000000"/>
        </w:rPr>
      </w:pPr>
      <w:r w:rsidRPr="000D5921">
        <w:rPr>
          <w:rFonts w:cs="Calibri Light"/>
          <w:color w:val="000000"/>
        </w:rPr>
        <w:t xml:space="preserve">All participants performed a recognition task after the fMRI experiment to determine whether both groups paid equal attention to the images while conducting the fMRI task. Images were shown on a computer screen one-by-one, and participants were requested to indicate on a scale from 0 to 10 whether they recognized the pictures from the fMRI-task. A rating of 0 indicated they were confident they did not recognize the picture, a rating of 10 indicated they were confident they recognized the picture, and a rating of 5 indicated they were uncertain whether they recognized the picture. The recognition task included the 64 pictures that were shown during the fMRI experiment (‘old’ images) plus 32 ‘new’ images (16 emotionally neutral and 16 emotionally negative) also retrieved from the IAPS and meeting the same criteria as the other images. The recognition data were analyzed to obtain d-prime (d’) as a measure of discriminability, which is unaffected by response bias </w:t>
      </w:r>
      <w:r w:rsidRPr="00512918">
        <w:rPr>
          <w:rFonts w:cs="Calibri Light"/>
          <w:color w:val="000000"/>
        </w:rPr>
        <w:fldChar w:fldCharType="begin" w:fldLock="1"/>
      </w:r>
      <w:r w:rsidR="00BA66CA">
        <w:rPr>
          <w:rFonts w:cs="Calibri Light"/>
          <w:color w:val="000000"/>
        </w:rPr>
        <w:instrText>ADDIN CSL_CITATION {"citationItems":[{"id":"ITEM-1","itemData":{"DOI":"tbd","ISBN":"0-8058-1036-6 (Hardcover); 0-8058-1037-4 (Paperback)","abstract":"detection theory is both a set of methods for reducing confusion data (i.e., data from experiments in which subjects display some confusion between stimuli by making errors) and a proposal about decision processes / the first section of this chapter provides an account of SDT [signal detection theory] from both points of view / present enough information so that the reader can analyze simple experiments and understand the principles that permit extensions to more complex situations / briefly enumerate the most significant (largely practical) advantages of the SDT approach  evaluate SDT as a decision model / ask whether the explicit assumptions of the theory are correct, and what the implications are if they are incorrect (PsycINFO Database Record (c) 2016 APA, all rights reserved)","author":[{"dropping-particle":"","family":"Macmillan","given":"Neil A.","non-dropping-particle":"","parse-names":false,"suffix":""}],"container-title":"A handbook for data analysis in the behavioral sciences: Methodological issues.","id":"ITEM-1","issued":{"date-parts":[["1993"]]},"page":"21-57","publisher":"Lawrence Erlbaum Associates, Inc","publisher-place":"Hillsdale,  NJ,  US","title":"Signal detection theory as data analysis method and psychological decision model.","type":"chapter"},"uris":["http://www.mendeley.com/documents/?uuid=7a4c1bc6-f7d8-4a85-b130-1143e5134732"]}],"mendeley":{"formattedCitation":"(Macmillan, 1993)","plainTextFormattedCitation":"(Macmillan, 1993)","previouslyFormattedCitation":"(Macmillan, 1993)"},"properties":{"noteIndex":0},"schema":"https://github.com/citation-style-language/schema/raw/master/csl-citation.json"}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(Macmillan, 1993)</w:t>
      </w:r>
      <w:r w:rsidRPr="00512918">
        <w:rPr>
          <w:rFonts w:cs="Calibri Light"/>
          <w:color w:val="000000"/>
        </w:rPr>
        <w:fldChar w:fldCharType="end"/>
      </w:r>
      <w:r w:rsidRPr="009851C5">
        <w:rPr>
          <w:rFonts w:cs="Calibri Light"/>
          <w:color w:val="000000"/>
        </w:rPr>
        <w:t xml:space="preserve">. The rating scale was first divided into </w:t>
      </w:r>
      <w:r w:rsidRPr="00512918">
        <w:rPr>
          <w:rFonts w:cs="Calibri Light"/>
          <w:color w:val="000000"/>
        </w:rPr>
        <w:t>recognized as new (0-4), unsure (5),</w:t>
      </w:r>
      <w:r w:rsidRPr="00B57A1B">
        <w:rPr>
          <w:rFonts w:cs="Calibri Light"/>
          <w:color w:val="000000"/>
        </w:rPr>
        <w:t xml:space="preserve"> and recognized as old (6-10) per participant. </w:t>
      </w:r>
      <w:r w:rsidRPr="00D11922">
        <w:rPr>
          <w:rFonts w:cs="Calibri Light"/>
          <w:color w:val="000000"/>
        </w:rPr>
        <w:t xml:space="preserve">Trials with a rating of unsure were discarded for the analysis. To calculate d’, the z score that corresponds to the false-alarm rate is subtracted from the z-score that corresponds to the hit-rates </w:t>
      </w:r>
      <w:r w:rsidRPr="00512918">
        <w:rPr>
          <w:rFonts w:cs="Calibri Light"/>
          <w:color w:val="000000"/>
        </w:rPr>
        <w:fldChar w:fldCharType="begin" w:fldLock="1"/>
      </w:r>
      <w:r w:rsidR="00BA66CA">
        <w:rPr>
          <w:rFonts w:cs="Calibri Light"/>
          <w:color w:val="000000"/>
        </w:rPr>
        <w:instrText>ADDIN CSL_CITATION {"citationItems":[{"id":"ITEM-1","itemData":{"DOI":"tbd","ISBN":"0-8058-1036-6 (Hardcover); 0-8058-1037-4 (Paperback)","abstract":"detection theory is both a set of methods for reducing confusion data (i.e., data from experiments in which subjects display some confusion between stimuli by making errors) and a proposal about decision processes / the first section of this chapter provides an account of SDT [signal detection theory] from both points of view / present enough information so that the reader can analyze simple experiments and understand the principles that permit extensions to more complex situations / briefly enumerate the most significant (largely practical) advantages of the SDT approach  evaluate SDT as a decision model / ask whether the explicit assumptions of the theory are correct, and what the implications are if they are incorrect (PsycINFO Database Record (c) 2016 APA, all rights reserved)","author":[{"dropping-particle":"","family":"Macmillan","given":"Neil A.","non-dropping-particle":"","parse-names":false,"suffix":""}],"container-title":"A handbook for data analysis in the behavioral sciences: Methodological issues.","id":"ITEM-1","issued":{"date-parts":[["1993"]]},"page":"21-57","publisher":"Lawrence Erlbaum Associates, Inc","publisher-place":"Hillsdale,  NJ,  US","title":"Signal detection theory as data analysis method and psychological decision model.","type":"chapter"},"uris":["http://www.mendeley.com/documents/?uuid=7a4c1bc6-f7d8-4a85-b130-1143e5134732"]}],"mendeley":{"formattedCitation":"(Macmillan, 1993)","plainTextFormattedCitation":"(Macmillan, 1993)","previouslyFormattedCitation":"(Macmillan, 1993)"},"properties":{"noteIndex":0},"schema":"https://github.com/citation-style-language/schema/raw/master/csl-citation.json"}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(Macmillan, 1993)</w:t>
      </w:r>
      <w:r w:rsidRPr="00512918">
        <w:rPr>
          <w:rFonts w:cs="Calibri Light"/>
          <w:color w:val="000000"/>
        </w:rPr>
        <w:fldChar w:fldCharType="end"/>
      </w:r>
      <w:r w:rsidRPr="009851C5">
        <w:rPr>
          <w:rFonts w:cs="Calibri Light"/>
          <w:color w:val="000000"/>
        </w:rPr>
        <w:t>.</w:t>
      </w:r>
      <w:r w:rsidRPr="00512918">
        <w:rPr>
          <w:rFonts w:cs="Calibri Light"/>
          <w:color w:val="000000"/>
        </w:rPr>
        <w:t xml:space="preserve"> The recognition task data were</w:t>
      </w:r>
      <w:r w:rsidRPr="00B57A1B">
        <w:rPr>
          <w:rFonts w:cs="Calibri Light"/>
          <w:color w:val="000000"/>
        </w:rPr>
        <w:t xml:space="preserve"> binned into the task conditi</w:t>
      </w:r>
      <w:r w:rsidRPr="00D11922">
        <w:rPr>
          <w:rFonts w:cs="Calibri Light"/>
          <w:color w:val="000000"/>
        </w:rPr>
        <w:t>ons of the fMRI task, resulting in d’ values per participant for 0N, 2N, 0E, and 2E. To correct for possible ceiling effects</w:t>
      </w:r>
      <w:r w:rsidRPr="00B30973">
        <w:rPr>
          <w:rFonts w:cs="Calibri Light"/>
          <w:color w:val="000000"/>
        </w:rPr>
        <w:t>, the log</w:t>
      </w:r>
      <w:r w:rsidRPr="00B61A31">
        <w:rPr>
          <w:rFonts w:cs="Calibri Light"/>
          <w:color w:val="000000"/>
        </w:rPr>
        <w:t xml:space="preserve">-linear approach was used </w:t>
      </w:r>
      <w:r w:rsidRPr="00512918">
        <w:rPr>
          <w:rFonts w:cs="Calibri Light"/>
          <w:color w:val="000000"/>
        </w:rPr>
        <w:fldChar w:fldCharType="begin" w:fldLock="1"/>
      </w:r>
      <w:r w:rsidR="00BA66CA">
        <w:rPr>
          <w:rFonts w:cs="Calibri Light"/>
          <w:color w:val="000000"/>
        </w:rPr>
        <w:instrText>ADDIN CSL_CITATION {"citationItems":[{"id":"ITEM-1","itemData":{"DOI":"10.3758/BF03203619","ISSN":"0743-3808","author":[{"dropping-particle":"","family":"Hautus","given":"Michael J.","non-dropping-particle":"","parse-names":false,"suffix":""}],"container-title":"Behavior Research Methods, Instruments, &amp; Computers","id":"ITEM-1","issue":"1","issued":{"date-parts":[["1995","3"]]},"page":"46-51","publisher":"Springer-Verlag","title":"Corrections for extreme proportions and their biasing effects on estimated values ofd′","type":"article-journal","volume":"27"},"uris":["http://www.mendeley.com/documents/?uuid=cfb2a039-2c3e-3467-8ab1-64baa9633067","http://www.mendeley.com/documents/?uuid=f5d1fb25-8011-49a9-bc9c-43fcc442100f"]}],"mendeley":{"formattedCitation":"(Hautus, 1995)","plainTextFormattedCitation":"(Hautus, 1995)","previouslyFormattedCitation":"(Hautus, 1995)"},"properties":{"noteIndex":0},"schema":"https://github.com/citation-style-language/schema/raw/master/csl-citation.json"}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(Hautus, 1995)</w:t>
      </w:r>
      <w:r w:rsidRPr="00512918">
        <w:rPr>
          <w:rFonts w:cs="Calibri Light"/>
          <w:color w:val="000000"/>
        </w:rPr>
        <w:fldChar w:fldCharType="end"/>
      </w:r>
      <w:r w:rsidRPr="009851C5">
        <w:rPr>
          <w:rFonts w:cs="Calibri Light"/>
          <w:color w:val="000000"/>
        </w:rPr>
        <w:t>.</w:t>
      </w:r>
    </w:p>
    <w:p w:rsidR="00C75213" w:rsidRPr="00D11922" w:rsidRDefault="00C75213" w:rsidP="00C75213">
      <w:pPr>
        <w:jc w:val="both"/>
        <w:rPr>
          <w:b/>
          <w:i/>
        </w:rPr>
      </w:pPr>
      <w:r w:rsidRPr="00512918">
        <w:rPr>
          <w:b/>
          <w:i/>
        </w:rPr>
        <w:t xml:space="preserve">1.4 </w:t>
      </w:r>
      <w:r w:rsidRPr="00B57A1B">
        <w:rPr>
          <w:b/>
          <w:i/>
        </w:rPr>
        <w:t xml:space="preserve">Validation </w:t>
      </w:r>
      <w:r w:rsidRPr="00D11922">
        <w:rPr>
          <w:b/>
          <w:i/>
        </w:rPr>
        <w:t>task</w:t>
      </w:r>
    </w:p>
    <w:p w:rsidR="00C75213" w:rsidRPr="00512918" w:rsidRDefault="00C75213" w:rsidP="00C75213">
      <w:pPr>
        <w:jc w:val="both"/>
        <w:rPr>
          <w:rFonts w:cs="Calibri Light"/>
          <w:color w:val="000000"/>
        </w:rPr>
      </w:pPr>
      <w:r w:rsidRPr="00B61A31">
        <w:rPr>
          <w:rFonts w:cs="Calibri Light"/>
          <w:color w:val="000000"/>
        </w:rPr>
        <w:t>After the recognition task, the participants were requested to assess their subjective arousal in response to the images to measure the validity of the stimuli in our sample. During this validation task, participants rated the valence of all the imag</w:t>
      </w:r>
      <w:r w:rsidRPr="000D5921">
        <w:rPr>
          <w:rFonts w:cs="Calibri Light"/>
          <w:color w:val="000000"/>
        </w:rPr>
        <w:t xml:space="preserve">es shown to them during the recognition task using the Self-Assessment Manikin (SAM) rating from 1 to 9, with one being ‘negative’ and nine being ‘positive’ (SAM; </w:t>
      </w:r>
      <w:r w:rsidRPr="00512918">
        <w:rPr>
          <w:rFonts w:cs="Calibri Light"/>
          <w:color w:val="000000"/>
        </w:rPr>
        <w:fldChar w:fldCharType="begin" w:fldLock="1"/>
      </w:r>
      <w:r w:rsidR="00BA66CA">
        <w:rPr>
          <w:rFonts w:cs="Calibri Light"/>
          <w:color w:val="000000"/>
        </w:rPr>
        <w:instrText>ADDIN CSL_CITATION {"citationItems":[{"id":"ITEM-1","itemData":{"author":[{"dropping-particle":"","family":"Lang","given":"P","non-dropping-particle":"","parse-names":false,"suffix":""}],"container-title":"Technology in mental health care delivery systems","id":"ITEM-1","issued":{"date-parts":[["1980"]]},"page":"119-137","title":"Behavioral treatment and bio-behavioral assessment: Computer applications.","type":"article-journal"},"uris":["http://www.mendeley.com/documents/?uuid=8abb894c-723f-4621-9bc4-d37cdf2d0864","http://www.mendeley.com/documents/?uuid=56598f3a-34f3-4c03-ae26-b501154e4771"]}],"mendeley":{"formattedCitation":"(Lang, 1980)","plainTextFormattedCitation":"(Lang, 1980)","previouslyFormattedCitation":"(Lang, 1980)"},"properties":{"noteIndex":0},"schema":"https://github.com/citation-style-language/schema/raw/master/csl-citation.json"}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(Lang, 1980)</w:t>
      </w:r>
      <w:r w:rsidRPr="00512918">
        <w:rPr>
          <w:rFonts w:cs="Calibri Light"/>
          <w:color w:val="000000"/>
        </w:rPr>
        <w:fldChar w:fldCharType="end"/>
      </w:r>
      <w:r w:rsidRPr="009851C5">
        <w:rPr>
          <w:rFonts w:cs="Calibri Light"/>
          <w:color w:val="000000"/>
        </w:rPr>
        <w:t>). Ratings of all neutral and negative images were averaged per participant, respectively.</w:t>
      </w:r>
    </w:p>
    <w:p w:rsidR="00C75213" w:rsidRPr="00D11922" w:rsidRDefault="00C75213" w:rsidP="00C75213">
      <w:pPr>
        <w:jc w:val="both"/>
        <w:rPr>
          <w:b/>
          <w:i/>
        </w:rPr>
      </w:pPr>
      <w:r w:rsidRPr="00512918">
        <w:rPr>
          <w:b/>
          <w:i/>
        </w:rPr>
        <w:t>1.</w:t>
      </w:r>
      <w:r w:rsidRPr="00B57A1B">
        <w:rPr>
          <w:b/>
          <w:i/>
        </w:rPr>
        <w:t xml:space="preserve">5 </w:t>
      </w:r>
      <w:r w:rsidRPr="00D11922">
        <w:rPr>
          <w:b/>
          <w:i/>
        </w:rPr>
        <w:t xml:space="preserve">fMRI analysis </w:t>
      </w:r>
    </w:p>
    <w:p w:rsidR="00C75213" w:rsidRPr="00B30973" w:rsidRDefault="00C75213" w:rsidP="00C75213">
      <w:pPr>
        <w:jc w:val="both"/>
        <w:rPr>
          <w:rFonts w:cs="Calibri Light"/>
          <w:i/>
          <w:color w:val="000000"/>
        </w:rPr>
      </w:pPr>
      <w:r w:rsidRPr="00D11922">
        <w:rPr>
          <w:rFonts w:cs="Calibri Light"/>
          <w:i/>
          <w:color w:val="000000"/>
        </w:rPr>
        <w:t xml:space="preserve">Preprocessing with </w:t>
      </w:r>
      <w:proofErr w:type="spellStart"/>
      <w:r w:rsidRPr="00D11922">
        <w:rPr>
          <w:rFonts w:cs="Calibri Light"/>
          <w:i/>
          <w:color w:val="000000"/>
        </w:rPr>
        <w:t>fMRIprep</w:t>
      </w:r>
      <w:proofErr w:type="spellEnd"/>
      <w:r w:rsidRPr="00D11922">
        <w:rPr>
          <w:rFonts w:cs="Calibri Light"/>
          <w:i/>
          <w:color w:val="000000"/>
        </w:rPr>
        <w:t>:</w:t>
      </w:r>
    </w:p>
    <w:p w:rsidR="00C75213" w:rsidRPr="000D5921" w:rsidRDefault="00C75213" w:rsidP="00C75213">
      <w:pPr>
        <w:jc w:val="both"/>
        <w:rPr>
          <w:rFonts w:cs="Calibri Light"/>
          <w:color w:val="000000"/>
        </w:rPr>
      </w:pPr>
      <w:r w:rsidRPr="00B61A31">
        <w:rPr>
          <w:rFonts w:cs="Calibri Light"/>
          <w:color w:val="000000"/>
        </w:rPr>
        <w:t>Preprocessing was performed using FMRIPREP v1.2.3. Each T1w scan was bias-corrected, skull-stripped, and subsequently normalized to MNI space us</w:t>
      </w:r>
      <w:r w:rsidR="00BA66CA">
        <w:rPr>
          <w:rFonts w:cs="Calibri Light"/>
          <w:color w:val="000000"/>
        </w:rPr>
        <w:t>ing non-linear registration</w:t>
      </w:r>
      <w:r w:rsidRPr="00B61A31">
        <w:rPr>
          <w:rFonts w:cs="Calibri Light"/>
          <w:color w:val="000000"/>
        </w:rPr>
        <w:t>. Functional data preprocessing included m</w:t>
      </w:r>
      <w:r w:rsidRPr="000D5921">
        <w:rPr>
          <w:rFonts w:cs="Calibri Light"/>
          <w:color w:val="000000"/>
        </w:rPr>
        <w:t xml:space="preserve">otion correction using FLIRT and distortion correction using an implementation of the TOPUP technique using 3dQwarp. This was followed by co-registration to the corresponding T1w using boundary-based registration with 9 degrees of freedom. Motion correcting transformations, field distortion correcting warp, BOLD-to-T1w transformation, and T1w-to-template (MNI) warp were concatenated and applied in a single step using </w:t>
      </w:r>
      <w:proofErr w:type="spellStart"/>
      <w:r w:rsidRPr="000D5921">
        <w:rPr>
          <w:rFonts w:cs="Calibri Light"/>
          <w:color w:val="000000"/>
        </w:rPr>
        <w:t>antsApplyTransforms</w:t>
      </w:r>
      <w:proofErr w:type="spellEnd"/>
      <w:r w:rsidRPr="000D5921">
        <w:rPr>
          <w:rFonts w:cs="Calibri Light"/>
          <w:color w:val="000000"/>
        </w:rPr>
        <w:t xml:space="preserve"> (ANTs v2.1.0) with </w:t>
      </w:r>
      <w:proofErr w:type="spellStart"/>
      <w:r w:rsidRPr="000D5921">
        <w:rPr>
          <w:rFonts w:cs="Calibri Light"/>
          <w:color w:val="000000"/>
        </w:rPr>
        <w:t>Lanczos</w:t>
      </w:r>
      <w:proofErr w:type="spellEnd"/>
      <w:r w:rsidRPr="000D5921">
        <w:rPr>
          <w:rFonts w:cs="Calibri Light"/>
          <w:color w:val="000000"/>
        </w:rPr>
        <w:t xml:space="preserve"> interpolation. Independent component analysis (ICA) based on Automatic Removal Of Motion Artifacts (AROMA) was used to generate data that was non-</w:t>
      </w:r>
      <w:r w:rsidRPr="000D5921">
        <w:rPr>
          <w:rFonts w:cs="Calibri Light"/>
          <w:color w:val="000000"/>
        </w:rPr>
        <w:lastRenderedPageBreak/>
        <w:t xml:space="preserve">aggressively </w:t>
      </w:r>
      <w:proofErr w:type="spellStart"/>
      <w:r w:rsidRPr="000D5921">
        <w:rPr>
          <w:rFonts w:cs="Calibri Light"/>
          <w:color w:val="000000"/>
        </w:rPr>
        <w:t>denoised</w:t>
      </w:r>
      <w:proofErr w:type="spellEnd"/>
      <w:r w:rsidRPr="000D5921">
        <w:rPr>
          <w:rFonts w:cs="Calibri Light"/>
          <w:color w:val="000000"/>
        </w:rPr>
        <w:t xml:space="preserve">. Subsequently, data were spatially smoothed (6mm FWHM), and a high pass-filter (342s) was applied using FSL. Since amygdala fMRI signals may be particularly affected by susceptibility artifacts induced by the magnetic field </w:t>
      </w:r>
      <w:proofErr w:type="spellStart"/>
      <w:r w:rsidRPr="000D5921">
        <w:rPr>
          <w:rFonts w:cs="Calibri Light"/>
          <w:color w:val="000000"/>
        </w:rPr>
        <w:t>inhomogeneities</w:t>
      </w:r>
      <w:proofErr w:type="spellEnd"/>
      <w:r w:rsidRPr="000D5921">
        <w:rPr>
          <w:rFonts w:cs="Calibri Light"/>
          <w:color w:val="000000"/>
        </w:rPr>
        <w:t xml:space="preserve"> in the ventral part of the brain, we calculated temporal signal-to-noise-ratio (</w:t>
      </w:r>
      <w:proofErr w:type="spellStart"/>
      <w:r w:rsidRPr="000D5921">
        <w:rPr>
          <w:rFonts w:cs="Calibri Light"/>
          <w:color w:val="000000"/>
        </w:rPr>
        <w:t>tSNR</w:t>
      </w:r>
      <w:proofErr w:type="spellEnd"/>
      <w:r w:rsidRPr="000D5921">
        <w:rPr>
          <w:rFonts w:cs="Calibri Light"/>
          <w:color w:val="000000"/>
        </w:rPr>
        <w:t>) maps for the whole brain</w:t>
      </w:r>
      <w:r w:rsidR="00BA66CA">
        <w:rPr>
          <w:rFonts w:cs="Calibri Light"/>
          <w:color w:val="000000"/>
        </w:rPr>
        <w:t xml:space="preserve"> </w:t>
      </w:r>
      <w:r w:rsidRPr="000D5921">
        <w:rPr>
          <w:rFonts w:cs="Calibri Light"/>
          <w:color w:val="000000"/>
        </w:rPr>
        <w:t>(Supplementary Results 2.1).</w:t>
      </w:r>
    </w:p>
    <w:p w:rsidR="00C75213" w:rsidRPr="000D5921" w:rsidRDefault="00C75213" w:rsidP="00C75213">
      <w:pPr>
        <w:jc w:val="both"/>
        <w:rPr>
          <w:rFonts w:cs="Calibri Light"/>
          <w:color w:val="000000"/>
        </w:rPr>
      </w:pPr>
      <w:r w:rsidRPr="000D5921">
        <w:rPr>
          <w:rFonts w:cs="Calibri Light"/>
          <w:color w:val="000000"/>
        </w:rPr>
        <w:t xml:space="preserve">The following design matrices are examples of the ones used in this study. </w:t>
      </w:r>
    </w:p>
    <w:p w:rsidR="00C75213" w:rsidRPr="00512918" w:rsidRDefault="00C75213" w:rsidP="00C75213">
      <w:pPr>
        <w:rPr>
          <w:rFonts w:cs="Calibri Light"/>
          <w:b/>
          <w:i/>
          <w:color w:val="000000"/>
        </w:rPr>
      </w:pPr>
      <w:r w:rsidRPr="009851C5">
        <w:rPr>
          <w:noProof/>
          <w:lang w:val="nl-NL" w:eastAsia="nl-NL"/>
        </w:rPr>
        <mc:AlternateContent>
          <mc:Choice Requires="wps">
            <w:drawing>
              <wp:anchor distT="0" distB="0" distL="114300" distR="114300" simplePos="0" relativeHeight="251667456" behindDoc="0" locked="0" layoutInCell="1" allowOverlap="1" wp14:anchorId="6EF8840C" wp14:editId="4EEEBBC4">
                <wp:simplePos x="0" y="0"/>
                <wp:positionH relativeFrom="margin">
                  <wp:align>left</wp:align>
                </wp:positionH>
                <wp:positionV relativeFrom="paragraph">
                  <wp:posOffset>2769236</wp:posOffset>
                </wp:positionV>
                <wp:extent cx="7010400" cy="971550"/>
                <wp:effectExtent l="0" t="0" r="0" b="0"/>
                <wp:wrapNone/>
                <wp:docPr id="16" name="Text Box 5"/>
                <wp:cNvGraphicFramePr/>
                <a:graphic xmlns:a="http://schemas.openxmlformats.org/drawingml/2006/main">
                  <a:graphicData uri="http://schemas.microsoft.com/office/word/2010/wordprocessingShape">
                    <wps:wsp>
                      <wps:cNvSpPr txBox="1"/>
                      <wps:spPr>
                        <a:xfrm>
                          <a:off x="0" y="0"/>
                          <a:ext cx="7010400" cy="971550"/>
                        </a:xfrm>
                        <a:prstGeom prst="rect">
                          <a:avLst/>
                        </a:prstGeom>
                        <a:solidFill>
                          <a:schemeClr val="lt1"/>
                        </a:solidFill>
                        <a:ln w="6350">
                          <a:noFill/>
                        </a:ln>
                      </wps:spPr>
                      <wps:txbx>
                        <w:txbxContent>
                          <w:p w:rsidR="00C75213" w:rsidRPr="00E26C9E" w:rsidRDefault="00C75213" w:rsidP="00C75213">
                            <w:pPr>
                              <w:jc w:val="both"/>
                              <w:rPr>
                                <w:rFonts w:cs="Calibri Light"/>
                                <w:color w:val="000000"/>
                              </w:rPr>
                            </w:pPr>
                            <w:r>
                              <w:rPr>
                                <w:rFonts w:cs="Calibri Light"/>
                                <w:b/>
                                <w:color w:val="000000"/>
                              </w:rPr>
                              <w:t>Supplementary Figure 1</w:t>
                            </w:r>
                            <w:r>
                              <w:rPr>
                                <w:rFonts w:cs="Calibri Light"/>
                                <w:color w:val="000000"/>
                              </w:rPr>
                              <w:t xml:space="preserve">: </w:t>
                            </w:r>
                            <w:r w:rsidRPr="00867E56">
                              <w:rPr>
                                <w:rFonts w:cs="Calibri Light"/>
                                <w:b/>
                                <w:color w:val="000000"/>
                              </w:rPr>
                              <w:t>A)</w:t>
                            </w:r>
                            <w:r>
                              <w:rPr>
                                <w:rFonts w:cs="Calibri Light"/>
                                <w:color w:val="000000"/>
                              </w:rPr>
                              <w:t xml:space="preserve"> Design Matrix of one representative participant for the task-based analysis. </w:t>
                            </w:r>
                            <w:r w:rsidRPr="00B13E70">
                              <w:rPr>
                                <w:rFonts w:cs="Calibri Light"/>
                                <w:color w:val="000000"/>
                              </w:rPr>
                              <w:t>The model was designed to estimate the effect of working memory load on the neural correlates of emotional processing</w:t>
                            </w:r>
                            <w:r>
                              <w:rPr>
                                <w:rFonts w:cs="Calibri Light"/>
                                <w:color w:val="000000"/>
                              </w:rPr>
                              <w:t xml:space="preserve">. </w:t>
                            </w:r>
                            <w:r>
                              <w:rPr>
                                <w:rFonts w:cs="Calibri Light"/>
                                <w:b/>
                                <w:color w:val="000000"/>
                              </w:rPr>
                              <w:t>B)</w:t>
                            </w:r>
                            <w:r>
                              <w:rPr>
                                <w:rFonts w:cs="Calibri Light"/>
                                <w:color w:val="000000"/>
                              </w:rPr>
                              <w:t xml:space="preserve"> Design Matrix of one representative participant for the PPI analysis. </w:t>
                            </w:r>
                            <w:r w:rsidRPr="00B13E70">
                              <w:rPr>
                                <w:rFonts w:cs="Calibri Light"/>
                                <w:color w:val="000000"/>
                              </w:rPr>
                              <w:t xml:space="preserve">The model included the </w:t>
                            </w:r>
                            <w:proofErr w:type="spellStart"/>
                            <w:r w:rsidRPr="00B13E70">
                              <w:rPr>
                                <w:rFonts w:cs="Calibri Light"/>
                                <w:color w:val="000000"/>
                              </w:rPr>
                              <w:t>timeseries</w:t>
                            </w:r>
                            <w:proofErr w:type="spellEnd"/>
                            <w:r w:rsidRPr="00B13E70">
                              <w:rPr>
                                <w:rFonts w:cs="Calibri Light"/>
                                <w:color w:val="000000"/>
                              </w:rPr>
                              <w:t xml:space="preserve"> of the ROI as well as the task regressors and the PPI regressor</w:t>
                            </w:r>
                            <w:r>
                              <w:rPr>
                                <w:rFonts w:cs="Calibri Light"/>
                                <w:color w:val="000000"/>
                              </w:rPr>
                              <w:t>.</w:t>
                            </w:r>
                          </w:p>
                          <w:p w:rsidR="00C75213" w:rsidRPr="00E26C9E" w:rsidRDefault="00C75213" w:rsidP="00C75213">
                            <w:pPr>
                              <w:jc w:val="both"/>
                              <w:rPr>
                                <w:rFonts w:cs="Calibri Light"/>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8840C" id="_x0000_t202" coordsize="21600,21600" o:spt="202" path="m,l,21600r21600,l21600,xe">
                <v:stroke joinstyle="miter"/>
                <v:path gradientshapeok="t" o:connecttype="rect"/>
              </v:shapetype>
              <v:shape id="Text Box 5" o:spid="_x0000_s1026" type="#_x0000_t202" style="position:absolute;margin-left:0;margin-top:218.05pt;width:552pt;height:76.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" fillcolor="white [3201]" stroked="f" strokeweight=".5pt">
                <v:textbox>
                  <w:txbxContent>
                    <w:p w:rsidR="00C75213" w:rsidRPr="00E26C9E" w:rsidRDefault="00C75213" w:rsidP="00C75213">
                      <w:pPr>
                        <w:jc w:val="both"/>
                        <w:rPr>
                          <w:rFonts w:cs="Calibri Light"/>
                          <w:color w:val="000000"/>
                        </w:rPr>
                      </w:pPr>
                      <w:r>
                        <w:rPr>
                          <w:rFonts w:cs="Calibri Light"/>
                          <w:b/>
                          <w:color w:val="000000"/>
                        </w:rPr>
                        <w:t>Supplementary Figure 1</w:t>
                      </w:r>
                      <w:r>
                        <w:rPr>
                          <w:rFonts w:cs="Calibri Light"/>
                          <w:color w:val="000000"/>
                        </w:rPr>
                        <w:t xml:space="preserve">: </w:t>
                      </w:r>
                      <w:r w:rsidRPr="00867E56">
                        <w:rPr>
                          <w:rFonts w:cs="Calibri Light"/>
                          <w:b/>
                          <w:color w:val="000000"/>
                        </w:rPr>
                        <w:t>A)</w:t>
                      </w:r>
                      <w:r>
                        <w:rPr>
                          <w:rFonts w:cs="Calibri Light"/>
                          <w:color w:val="000000"/>
                        </w:rPr>
                        <w:t xml:space="preserve"> Design Matrix of one representative participant for the task-based analysis. </w:t>
                      </w:r>
                      <w:r w:rsidRPr="00B13E70">
                        <w:rPr>
                          <w:rFonts w:cs="Calibri Light"/>
                          <w:color w:val="000000"/>
                        </w:rPr>
                        <w:t>The model was designed to estimate the effect of working memory load on the neural correlates of emotional processing</w:t>
                      </w:r>
                      <w:r>
                        <w:rPr>
                          <w:rFonts w:cs="Calibri Light"/>
                          <w:color w:val="000000"/>
                        </w:rPr>
                        <w:t xml:space="preserve">. </w:t>
                      </w:r>
                      <w:r>
                        <w:rPr>
                          <w:rFonts w:cs="Calibri Light"/>
                          <w:b/>
                          <w:color w:val="000000"/>
                        </w:rPr>
                        <w:t>B)</w:t>
                      </w:r>
                      <w:r>
                        <w:rPr>
                          <w:rFonts w:cs="Calibri Light"/>
                          <w:color w:val="000000"/>
                        </w:rPr>
                        <w:t xml:space="preserve"> Design Matrix of one representative participant for the PPI analysis. </w:t>
                      </w:r>
                      <w:r w:rsidRPr="00B13E70">
                        <w:rPr>
                          <w:rFonts w:cs="Calibri Light"/>
                          <w:color w:val="000000"/>
                        </w:rPr>
                        <w:t xml:space="preserve">The model included the </w:t>
                      </w:r>
                      <w:proofErr w:type="spellStart"/>
                      <w:r w:rsidRPr="00B13E70">
                        <w:rPr>
                          <w:rFonts w:cs="Calibri Light"/>
                          <w:color w:val="000000"/>
                        </w:rPr>
                        <w:t>timeseries</w:t>
                      </w:r>
                      <w:proofErr w:type="spellEnd"/>
                      <w:r w:rsidRPr="00B13E70">
                        <w:rPr>
                          <w:rFonts w:cs="Calibri Light"/>
                          <w:color w:val="000000"/>
                        </w:rPr>
                        <w:t xml:space="preserve"> of the ROI as well as the task </w:t>
                      </w:r>
                      <w:proofErr w:type="spellStart"/>
                      <w:r w:rsidRPr="00B13E70">
                        <w:rPr>
                          <w:rFonts w:cs="Calibri Light"/>
                          <w:color w:val="000000"/>
                        </w:rPr>
                        <w:t>regressors</w:t>
                      </w:r>
                      <w:proofErr w:type="spellEnd"/>
                      <w:r w:rsidRPr="00B13E70">
                        <w:rPr>
                          <w:rFonts w:cs="Calibri Light"/>
                          <w:color w:val="000000"/>
                        </w:rPr>
                        <w:t xml:space="preserve"> and the PPI </w:t>
                      </w:r>
                      <w:proofErr w:type="spellStart"/>
                      <w:r w:rsidRPr="00B13E70">
                        <w:rPr>
                          <w:rFonts w:cs="Calibri Light"/>
                          <w:color w:val="000000"/>
                        </w:rPr>
                        <w:t>regressor</w:t>
                      </w:r>
                      <w:proofErr w:type="spellEnd"/>
                      <w:r>
                        <w:rPr>
                          <w:rFonts w:cs="Calibri Light"/>
                          <w:color w:val="000000"/>
                        </w:rPr>
                        <w:t>.</w:t>
                      </w:r>
                    </w:p>
                    <w:p w:rsidR="00C75213" w:rsidRPr="00E26C9E" w:rsidRDefault="00C75213" w:rsidP="00C75213">
                      <w:pPr>
                        <w:jc w:val="both"/>
                        <w:rPr>
                          <w:rFonts w:cs="Calibri Light"/>
                          <w:color w:val="000000"/>
                        </w:rPr>
                      </w:pPr>
                    </w:p>
                  </w:txbxContent>
                </v:textbox>
                <w10:wrap anchorx="margin"/>
              </v:shape>
            </w:pict>
          </mc:Fallback>
        </mc:AlternateContent>
      </w:r>
      <w:r w:rsidRPr="000D5921">
        <w:rPr>
          <w:rFonts w:cs="Calibri Light"/>
          <w:noProof/>
          <w:color w:val="000000"/>
          <w:lang w:val="nl-NL" w:eastAsia="nl-NL"/>
        </w:rPr>
        <w:drawing>
          <wp:anchor distT="0" distB="0" distL="114300" distR="114300" simplePos="0" relativeHeight="251665408" behindDoc="0" locked="0" layoutInCell="1" allowOverlap="1" wp14:anchorId="37A62E56" wp14:editId="7D4C74CD">
            <wp:simplePos x="0" y="0"/>
            <wp:positionH relativeFrom="column">
              <wp:posOffset>81202</wp:posOffset>
            </wp:positionH>
            <wp:positionV relativeFrom="paragraph">
              <wp:posOffset>16510</wp:posOffset>
            </wp:positionV>
            <wp:extent cx="2089693" cy="2620480"/>
            <wp:effectExtent l="0" t="0" r="6350" b="8890"/>
            <wp:wrapSquare wrapText="bothSides"/>
            <wp:docPr id="3" name="Picture 3" descr="L:\basic\divi\Projects\inemo\publication\supplements\figure2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basic\divi\Projects\inemo\publication\supplements\figure2design.png"/>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9693" cy="2620480"/>
                    </a:xfrm>
                    <a:prstGeom prst="rect">
                      <a:avLst/>
                    </a:prstGeom>
                    <a:noFill/>
                    <a:ln>
                      <a:noFill/>
                    </a:ln>
                  </pic:spPr>
                </pic:pic>
              </a:graphicData>
            </a:graphic>
          </wp:anchor>
        </w:drawing>
      </w:r>
      <w:r w:rsidRPr="000D5921">
        <w:rPr>
          <w:rFonts w:cs="Calibri Light"/>
          <w:noProof/>
          <w:color w:val="000000"/>
          <w:lang w:val="nl-NL" w:eastAsia="nl-NL"/>
        </w:rPr>
        <w:drawing>
          <wp:anchor distT="0" distB="0" distL="114300" distR="114300" simplePos="0" relativeHeight="251666432" behindDoc="0" locked="0" layoutInCell="1" allowOverlap="1" wp14:anchorId="7929DB53" wp14:editId="55CFECEC">
            <wp:simplePos x="0" y="0"/>
            <wp:positionH relativeFrom="column">
              <wp:posOffset>2307590</wp:posOffset>
            </wp:positionH>
            <wp:positionV relativeFrom="paragraph">
              <wp:posOffset>9525</wp:posOffset>
            </wp:positionV>
            <wp:extent cx="2326950" cy="2605271"/>
            <wp:effectExtent l="0" t="0" r="0" b="5080"/>
            <wp:wrapNone/>
            <wp:docPr id="4" name="Picture 4" descr="L:\basic\divi\Projects\inemo\publication\supplements\figure3design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basic\divi\Projects\inemo\publication\supplements\figure3designPPI.png"/>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26950" cy="2605271"/>
                    </a:xfrm>
                    <a:prstGeom prst="rect">
                      <a:avLst/>
                    </a:prstGeom>
                    <a:noFill/>
                    <a:ln>
                      <a:noFill/>
                    </a:ln>
                  </pic:spPr>
                </pic:pic>
              </a:graphicData>
            </a:graphic>
          </wp:anchor>
        </w:drawing>
      </w:r>
      <w:r w:rsidRPr="009851C5">
        <w:rPr>
          <w:rFonts w:cs="Calibri Light"/>
          <w:b/>
          <w:i/>
          <w:color w:val="000000"/>
        </w:rPr>
        <w:br w:type="page"/>
      </w:r>
    </w:p>
    <w:p w:rsidR="00C75213" w:rsidRPr="00512918" w:rsidRDefault="00C75213" w:rsidP="00C75213">
      <w:pPr>
        <w:rPr>
          <w:rFonts w:cs="Calibri Light"/>
          <w:i/>
          <w:color w:val="000000"/>
        </w:rPr>
      </w:pPr>
      <w:r w:rsidRPr="00512918">
        <w:rPr>
          <w:rFonts w:cs="Calibri Light"/>
          <w:i/>
          <w:color w:val="000000"/>
        </w:rPr>
        <w:lastRenderedPageBreak/>
        <w:t>ROI analysis</w:t>
      </w:r>
    </w:p>
    <w:p w:rsidR="00C75213" w:rsidRPr="000D5921" w:rsidRDefault="00C75213" w:rsidP="00C75213">
      <w:pPr>
        <w:rPr>
          <w:rFonts w:cs="Calibri Light"/>
          <w:color w:val="000000"/>
        </w:rPr>
      </w:pPr>
      <w:r w:rsidRPr="00B57A1B">
        <w:rPr>
          <w:rFonts w:cs="Calibri Light"/>
          <w:color w:val="000000"/>
        </w:rPr>
        <w:t>To assess the effect of WM-load on emotional processing, ROI analyse</w:t>
      </w:r>
      <w:r w:rsidRPr="00D11922">
        <w:rPr>
          <w:rFonts w:cs="Calibri Light"/>
          <w:color w:val="000000"/>
        </w:rPr>
        <w:t xml:space="preserve">s were conducted using predefined ROIs. The left and right amygdala were chosen as ROIs because they are key regions in emotional processing and were extracted from the Harvard-Oxford Subcortical Structural Atlas with a threshold of 90%. The </w:t>
      </w:r>
      <w:proofErr w:type="spellStart"/>
      <w:r w:rsidRPr="00D11922">
        <w:rPr>
          <w:rFonts w:cs="Calibri Light"/>
          <w:color w:val="000000"/>
        </w:rPr>
        <w:t>dlPFC</w:t>
      </w:r>
      <w:proofErr w:type="spellEnd"/>
      <w:r w:rsidRPr="00D11922">
        <w:rPr>
          <w:rFonts w:cs="Calibri Light"/>
          <w:color w:val="000000"/>
        </w:rPr>
        <w:t xml:space="preserve"> and the </w:t>
      </w:r>
      <w:proofErr w:type="spellStart"/>
      <w:r w:rsidRPr="00D11922">
        <w:rPr>
          <w:rFonts w:cs="Calibri Light"/>
          <w:color w:val="000000"/>
        </w:rPr>
        <w:t>paCG</w:t>
      </w:r>
      <w:proofErr w:type="spellEnd"/>
      <w:r w:rsidRPr="00D11922">
        <w:rPr>
          <w:rFonts w:cs="Calibri Light"/>
          <w:color w:val="000000"/>
        </w:rPr>
        <w:t xml:space="preserve"> were chosen as ROIs as they play a key role in executive functioning, especially during n-back tasks. Additionally, overlapping activation in studies u</w:t>
      </w:r>
      <w:r w:rsidRPr="00B61A31">
        <w:rPr>
          <w:rFonts w:cs="Calibri Light"/>
          <w:color w:val="000000"/>
        </w:rPr>
        <w:t xml:space="preserve">sing negative affect and cognitive control </w:t>
      </w:r>
      <w:r w:rsidR="00BA66CA">
        <w:rPr>
          <w:rFonts w:cs="Calibri Light"/>
          <w:color w:val="000000"/>
        </w:rPr>
        <w:t xml:space="preserve">paradigms was found in the </w:t>
      </w:r>
      <w:proofErr w:type="spellStart"/>
      <w:r w:rsidR="00BA66CA">
        <w:rPr>
          <w:rFonts w:cs="Calibri Light"/>
          <w:color w:val="000000"/>
        </w:rPr>
        <w:t>paCG</w:t>
      </w:r>
      <w:proofErr w:type="spellEnd"/>
      <w:r w:rsidRPr="00B61A31">
        <w:rPr>
          <w:rFonts w:cs="Calibri Light"/>
          <w:color w:val="000000"/>
        </w:rPr>
        <w:t xml:space="preserve">. </w:t>
      </w:r>
      <w:r w:rsidRPr="000D5921">
        <w:rPr>
          <w:rFonts w:cs="Calibri Light"/>
          <w:color w:val="000000"/>
        </w:rPr>
        <w:t xml:space="preserve">The </w:t>
      </w:r>
      <w:proofErr w:type="spellStart"/>
      <w:r w:rsidRPr="000D5921">
        <w:rPr>
          <w:rFonts w:cs="Calibri Light"/>
          <w:color w:val="000000"/>
        </w:rPr>
        <w:t>dlPFC</w:t>
      </w:r>
      <w:proofErr w:type="spellEnd"/>
      <w:r w:rsidRPr="000D5921">
        <w:rPr>
          <w:rFonts w:cs="Calibri Light"/>
          <w:color w:val="000000"/>
        </w:rPr>
        <w:t xml:space="preserve"> and </w:t>
      </w:r>
      <w:proofErr w:type="spellStart"/>
      <w:r w:rsidRPr="000D5921">
        <w:rPr>
          <w:rFonts w:cs="Calibri Light"/>
          <w:color w:val="000000"/>
        </w:rPr>
        <w:t>paCG</w:t>
      </w:r>
      <w:proofErr w:type="spellEnd"/>
      <w:r w:rsidRPr="000D5921">
        <w:rPr>
          <w:rFonts w:cs="Calibri Light"/>
          <w:color w:val="000000"/>
        </w:rPr>
        <w:t xml:space="preserve"> masks were based on the most robust activated clusters from a meta-analysis across 1091 WM fMRI studies (</w:t>
      </w:r>
      <w:proofErr w:type="spellStart"/>
      <w:r w:rsidRPr="000D5921">
        <w:rPr>
          <w:rFonts w:cs="Calibri Light"/>
          <w:color w:val="000000"/>
        </w:rPr>
        <w:t>Neurosynth</w:t>
      </w:r>
      <w:proofErr w:type="spellEnd"/>
      <w:r w:rsidRPr="000D5921">
        <w:rPr>
          <w:rFonts w:cs="Calibri Light"/>
          <w:color w:val="000000"/>
        </w:rPr>
        <w:t xml:space="preserve">). For the amygdala, hemisphere differences were tested using a paired t-test and found not to be significant. Therefore, all parameters were averaged across hemispheres. For the </w:t>
      </w:r>
      <w:proofErr w:type="spellStart"/>
      <w:r w:rsidRPr="000D5921">
        <w:rPr>
          <w:rFonts w:cs="Calibri Light"/>
          <w:color w:val="000000"/>
        </w:rPr>
        <w:t>dlPFC</w:t>
      </w:r>
      <w:proofErr w:type="spellEnd"/>
      <w:r w:rsidRPr="000D5921">
        <w:rPr>
          <w:rFonts w:cs="Calibri Light"/>
          <w:color w:val="000000"/>
        </w:rPr>
        <w:t xml:space="preserve">, hemisphere differences were tested using a paired t-test and found to be significant. The left and right </w:t>
      </w:r>
      <w:proofErr w:type="spellStart"/>
      <w:r w:rsidRPr="000D5921">
        <w:rPr>
          <w:rFonts w:cs="Calibri Light"/>
          <w:color w:val="000000"/>
        </w:rPr>
        <w:t>dlPFC</w:t>
      </w:r>
      <w:proofErr w:type="spellEnd"/>
      <w:r w:rsidRPr="000D5921">
        <w:rPr>
          <w:rFonts w:cs="Calibri Light"/>
          <w:color w:val="000000"/>
        </w:rPr>
        <w:t xml:space="preserve"> were, therefore, analyzed separately. </w:t>
      </w:r>
      <w:proofErr w:type="spellStart"/>
      <w:r w:rsidRPr="000D5921">
        <w:rPr>
          <w:rFonts w:cs="Calibri Light"/>
          <w:color w:val="000000"/>
        </w:rPr>
        <w:t>Featquery</w:t>
      </w:r>
      <w:proofErr w:type="spellEnd"/>
      <w:r w:rsidRPr="000D5921">
        <w:rPr>
          <w:rFonts w:cs="Calibri Light"/>
          <w:color w:val="000000"/>
        </w:rPr>
        <w:t xml:space="preserve"> (FSL) was used to extract the COPEs, which were converted to a percentage change.</w:t>
      </w:r>
    </w:p>
    <w:p w:rsidR="00C75213" w:rsidRPr="000D5921" w:rsidRDefault="00C75213" w:rsidP="00C75213">
      <w:pPr>
        <w:jc w:val="both"/>
        <w:rPr>
          <w:rFonts w:ascii="Calibri" w:hAnsi="Calibri" w:cs="Calibri Light"/>
          <w:b/>
          <w:i/>
          <w:color w:val="000000"/>
        </w:rPr>
      </w:pPr>
      <w:r w:rsidRPr="000D5921">
        <w:rPr>
          <w:rFonts w:ascii="Calibri" w:hAnsi="Calibri" w:cs="Calibri Light"/>
          <w:b/>
          <w:i/>
          <w:color w:val="000000"/>
        </w:rPr>
        <w:t>1.6 Statistical Analysis</w:t>
      </w:r>
    </w:p>
    <w:p w:rsidR="00C75213" w:rsidRPr="00B61A31" w:rsidRDefault="00C75213" w:rsidP="00C75213">
      <w:pPr>
        <w:jc w:val="both"/>
        <w:rPr>
          <w:rFonts w:cs="Calibri Light"/>
          <w:color w:val="000000"/>
        </w:rPr>
      </w:pPr>
      <w:r w:rsidRPr="000D5921">
        <w:rPr>
          <w:rFonts w:cs="Calibri Light"/>
          <w:color w:val="000000"/>
        </w:rPr>
        <w:t xml:space="preserve">To assess all data for normality, histograms, and </w:t>
      </w:r>
      <w:proofErr w:type="spellStart"/>
      <w:r w:rsidRPr="000D5921">
        <w:rPr>
          <w:rFonts w:cs="Calibri Light"/>
          <w:color w:val="000000"/>
        </w:rPr>
        <w:t>QQplots</w:t>
      </w:r>
      <w:proofErr w:type="spellEnd"/>
      <w:r w:rsidRPr="000D5921">
        <w:rPr>
          <w:rFonts w:cs="Calibri Light"/>
          <w:color w:val="000000"/>
        </w:rPr>
        <w:t xml:space="preserve"> were inspected, and a Shapiro-Wilk test was performed. In the case of a non-normal distribution, a transformation was applied. Data points that were more than three standard deviations from the mean were removed as outliers. Demographics were analyzed with SPSS v.23 (IBM, Chicago, USA). Normally distributed data were tested using independent t-tests; otherwise, a Whitney-U test was used. To account for more than one source of random variability within-participant and across-participants, analyses of the task and fMRI data used linear mixed-effects models in Rv.3.5.3 </w:t>
      </w:r>
      <w:r w:rsidRPr="00512918">
        <w:rPr>
          <w:rFonts w:cs="Calibri Light"/>
          <w:color w:val="000000"/>
        </w:rPr>
        <w:fldChar w:fldCharType="begin" w:fldLock="1"/>
      </w:r>
      <w:r w:rsidR="00BA66CA">
        <w:rPr>
          <w:rFonts w:cs="Calibri Light"/>
          <w:color w:val="000000"/>
        </w:rPr>
        <w:instrText>ADDIN CSL_CITATION {"citationItems":[{"id":"ITEM-1","itemData":{"author":[{"dropping-particle":"","family":"R Development Core Team","given":"R. F. F. S. C.","non-dropping-particle":"","parse-names":false,"suffix":""}],"id":"ITEM-1","issued":{"date-parts":[["2011"]]},"title":"R: A language and environment for statistical computing.","type":"article-journal"},"uris":["http://www.mendeley.com/documents/?uuid=2b352e43-5f51-4130-8118-d34b8e8f0b1e","http://www.mendeley.com/documents/?uuid=9e1ee4a3-c81f-484c-a12a-f8e27065094a","http://www.mendeley.com/documents/?uuid=a760f771-bb89-4b40-a7de-faebab04d842"]}],"mendeley":{"formattedCitation":"(R Development Core Team, 2011)","plainTextFormattedCitation":"(R Development Core Team, 2011)","previouslyFormattedCitation":"(R Development Core Team, 2011)"},"properties":{"noteIndex":0},"schema":"https://github.com/citation-style-language/schema/raw/master/csl-citation.json"}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(R Development Core Team, 2011)</w:t>
      </w:r>
      <w:r w:rsidRPr="00512918">
        <w:rPr>
          <w:rFonts w:cs="Calibri Light"/>
          <w:color w:val="000000"/>
        </w:rPr>
        <w:fldChar w:fldCharType="end"/>
      </w:r>
      <w:r w:rsidRPr="009851C5">
        <w:rPr>
          <w:rFonts w:cs="Calibri Light"/>
          <w:color w:val="000000"/>
        </w:rPr>
        <w:t xml:space="preserve"> using the </w:t>
      </w:r>
      <w:r w:rsidRPr="00512918">
        <w:rPr>
          <w:rFonts w:cs="Calibri Light"/>
        </w:rPr>
        <w:t xml:space="preserve">lme4 package </w:t>
      </w:r>
      <w:r w:rsidRPr="00512918">
        <w:rPr>
          <w:rFonts w:cs="Calibri Light"/>
        </w:rPr>
        <w:fldChar w:fldCharType="begin" w:fldLock="1"/>
      </w:r>
      <w:r w:rsidR="00BA66CA">
        <w:rPr>
          <w:rFonts w:cs="Calibri Light"/>
        </w:rPr>
        <w:instrText>ADDIN CSL_CITATION {"citationItems":[{"id":"ITEM-1","itemData":{"DOI":"10.18637/JSS.V067.I01","ISSN":"1548-7660","abstract":"Maximum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author":[{"dropping-particle":"","family":"Bates","given":"Douglas","non-dropping-particle":"","parse-names":false,"suffix":""},{"dropping-particle":"","family":"Mächler","given":"Martin","non-dropping-particle":"","parse-names":false,"suffix":""},{"dropping-particle":"","family":"Bolker","given":"Ben","non-dropping-particle":"","parse-names":false,"suffix":""},{"dropping-particle":"","family":"Walker","given":"Steve","non-dropping-particle":"","parse-names":false,"suffix":""}],"container-title":"Journal of Statistical Software","id":"ITEM-1","issue":"1","issued":{"date-parts":[["2015","10","7"]]},"page":"1-48","publisher":"American Statistical Association","title":"Fitting Linear Mixed-Effects Models Using lme4","type":"article-journal","volume":"67"},"uris":["http://www.mendeley.com/documents/?uuid=7b50fd53-6bc4-3300-a3e0-01f2c231dc37"]}],"mendeley":{"formattedCitation":"(Bates, Mächler, Bolker, &amp; Walker, 2015)","plainTextFormattedCitation":"(Bates, Mächler, Bolker, &amp; Walker, 2015)","previouslyFormattedCitation":"(Bates, Mächler, Bolker, &amp; Walker, 2015)"},"properties":{"noteIndex":0},"schema":"https://github.com/citation-style-language/schema/raw/master/csl-citation.json"}</w:instrText>
      </w:r>
      <w:r w:rsidRPr="00512918">
        <w:rPr>
          <w:rFonts w:cs="Calibri Light"/>
        </w:rPr>
        <w:fldChar w:fldCharType="separate"/>
      </w:r>
      <w:r w:rsidR="00BA66CA" w:rsidRPr="00BA66CA">
        <w:rPr>
          <w:rFonts w:cs="Calibri Light"/>
          <w:noProof/>
        </w:rPr>
        <w:t>(Bates, Mächler, Bolker, &amp; Walker, 2015)</w:t>
      </w:r>
      <w:r w:rsidRPr="00512918">
        <w:rPr>
          <w:rFonts w:cs="Calibri Light"/>
        </w:rPr>
        <w:fldChar w:fldCharType="end"/>
      </w:r>
      <w:r w:rsidRPr="009851C5">
        <w:rPr>
          <w:rFonts w:cs="Calibri Light"/>
        </w:rPr>
        <w:t>. The main and interaction effects of emotional load (EMO: emotional/neutral), working memory (WM: 2-back/0-back)</w:t>
      </w:r>
      <w:r w:rsidRPr="00512918">
        <w:rPr>
          <w:rFonts w:cs="Calibri Light"/>
        </w:rPr>
        <w:t>, and group (GRP: AD</w:t>
      </w:r>
      <w:r>
        <w:rPr>
          <w:rFonts w:cs="Calibri Light"/>
        </w:rPr>
        <w:t>H</w:t>
      </w:r>
      <w:r w:rsidRPr="00512918">
        <w:rPr>
          <w:rFonts w:cs="Calibri Light"/>
        </w:rPr>
        <w:t xml:space="preserve">D/control) </w:t>
      </w:r>
      <w:r w:rsidRPr="00B57A1B">
        <w:rPr>
          <w:rFonts w:cs="Calibri Light"/>
        </w:rPr>
        <w:t>were assessed as fixed effects</w:t>
      </w:r>
      <w:r w:rsidRPr="00D11922">
        <w:rPr>
          <w:rFonts w:cs="Calibri Light"/>
          <w:color w:val="000000"/>
        </w:rPr>
        <w:t xml:space="preserve">. The model selection process was based on an adjusted top-down procedure, where the full model (three-way interaction) was tested based on the </w:t>
      </w:r>
      <w:proofErr w:type="spellStart"/>
      <w:r w:rsidRPr="00D11922">
        <w:rPr>
          <w:rFonts w:cs="Calibri Light"/>
          <w:color w:val="000000"/>
        </w:rPr>
        <w:t>Akaike</w:t>
      </w:r>
      <w:proofErr w:type="spellEnd"/>
      <w:r w:rsidRPr="00D11922">
        <w:rPr>
          <w:rFonts w:cs="Calibri Light"/>
          <w:color w:val="000000"/>
        </w:rPr>
        <w:t xml:space="preserve"> information criterion (AIC) using the step function, which resulted in the most complex fixed effects structure that would </w:t>
      </w:r>
      <w:r w:rsidRPr="00B61A31">
        <w:rPr>
          <w:rFonts w:cs="Calibri Light"/>
          <w:color w:val="000000"/>
        </w:rPr>
        <w:t xml:space="preserve">then further be tested. </w:t>
      </w:r>
    </w:p>
    <w:p w:rsidR="00C75213" w:rsidRPr="00512918" w:rsidRDefault="00C75213" w:rsidP="00C75213">
      <w:pPr>
        <w:jc w:val="both"/>
        <w:rPr>
          <w:rFonts w:cs="Calibri Light"/>
          <w:color w:val="000000"/>
        </w:rPr>
      </w:pPr>
      <w:r w:rsidRPr="000D5921">
        <w:rPr>
          <w:rFonts w:cs="Calibri Light"/>
          <w:color w:val="000000"/>
        </w:rPr>
        <w:t xml:space="preserve">A random effect per subject was always included in the model (SUBJECT|1), controlling for individual variation among participants. The simplest model was then increased in complexity, adding fixed effects until all fixed effects that resulted from step one were included and compared using the Bayesian information criterion (BIC) </w:t>
      </w:r>
      <w:r w:rsidRPr="00512918">
        <w:rPr>
          <w:rFonts w:cs="Calibri Light"/>
          <w:color w:val="000000"/>
        </w:rPr>
        <w:fldChar w:fldCharType="begin" w:fldLock="1"/>
      </w:r>
      <w:r w:rsidR="00BA66CA">
        <w:rPr>
          <w:rFonts w:cs="Calibri Light"/>
          <w:color w:val="000000"/>
        </w:rPr>
        <w:instrText>ADDIN CSL_CITATION {"citationItems":[{"id":"ITEM-1","itemData":{"DOI":"10.1002/9781118856406.app5","abstract":"I n several chapters we have discussed goodness-of-fit tests to assess the performance of a model with respect to how well it explains the data. However, suppose we want to select from among several candidate models. What criterion can be used to select the best model? In choosing a criterion for model selection, one accepts the fact that models only approximate real- ity. Given a set of data, the objective is to determine which of the candidate models best approximates the data. This involves trying to minimize the loss of information. Because the field of information theory is used to quan- tify or measure the expected value of information, the information-theoretic approach is used to derive the two most commonly used criteria in model selection—the Akaike information criterion and the Bayesian information criterion.1 These two criteria, as described in this appendix, can be used for the selection of econometric models.2","author":[{"dropping-particle":"","family":"Fabozzi","given":"Frank J.","non-dropping-particle":"","parse-names":false,"suffix":""},{"dropping-particle":"","family":"Focardi","given":"Sergio M.","non-dropping-particle":"","parse-names":false,"suffix":""},{"dropping-particle":"","family":"Rachev","given":"Svetlozar T.","non-dropping-particle":"","parse-names":false,"suffix":""},{"dropping-particle":"","family":"Arshanapalli","given":"Bala G.","non-dropping-particle":"","parse-names":false,"suffix":""}],"container-title":"The Basics of Financial Econometrics","id":"ITEM-1","issued":{"date-parts":[["2014"]]},"title":"Appendix E: Model Selection Criterion: AIC and BIC","type":"chapter"},"uris":["http://www.mendeley.com/documents/?uuid=9047f65c-ff41-371f-aa03-2efaacfc798e","http://www.mendeley.com/documents/?uuid=19e8a135-4213-4ae7-a622-68e774fe9122"]},{"id":"ITEM-2","itemData":{"DOI":"10.1214/aos/1176344136","ISSN":"0090-5364","abstract":"The problem of selecting one of a number of models of different dimensions is treated by finding its Bayes solution, and evaluating the leading terms of its asymptotic expansion. These terms are a valid large-sample criterion beyond the Bayesian context, since they do not depend on the a priori distribution.","author":[{"dropping-particle":"","family":"Schwarz","given":"Gideon","non-dropping-particle":"","parse-names":false,"suffix":""}],"container-title":"The Annals of Statistics","id":"ITEM-2","issued":{"date-parts":[["1978"]]},"title":"Estimating the Dimension of a Model","type":"article-journal"},"uris":["http://www.mendeley.com/documents/?uuid=a157db72-de97-3026-a44c-d2dbe26b56a0","http://www.mendeley.com/documents/?uuid=feeee1a3-3d29-45c7-a5ea-2b9eb5c9d1fa"]}],"mendeley":{"formattedCitation":"(Fabozzi, Focardi, Rachev, &amp; Arshanapalli, 2014; Schwarz, 1978)","plainTextFormattedCitation":"(Fabozzi, Focardi, Rachev, &amp; Arshanapalli, 2014; Schwarz, 1978)","previouslyFormattedCitation":"(Fabozzi, Focardi, Rachev, &amp; Arshanapalli, 2014; Schwarz, 1978)"},"properties":{"noteIndex":0},"schema":"https://github.com/citation-style-language/schema/raw/master/csl-citation.json"}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(Fabozzi, Focardi, Rachev, &amp; Arshanapalli, 2014; Schwarz, 1978)</w:t>
      </w:r>
      <w:r w:rsidRPr="00512918">
        <w:rPr>
          <w:rFonts w:cs="Calibri Light"/>
          <w:color w:val="000000"/>
        </w:rPr>
        <w:fldChar w:fldCharType="end"/>
      </w:r>
      <w:r w:rsidRPr="009851C5">
        <w:rPr>
          <w:rFonts w:cs="Calibri Light"/>
          <w:color w:val="000000"/>
        </w:rPr>
        <w:t>. Random</w:t>
      </w:r>
      <w:r w:rsidRPr="00512918">
        <w:rPr>
          <w:rFonts w:cs="Calibri Light"/>
          <w:color w:val="000000"/>
        </w:rPr>
        <w:t xml:space="preserve"> slopes were then added and tested based on BICs and </w:t>
      </w:r>
      <w:r w:rsidRPr="00B57A1B">
        <w:rPr>
          <w:rFonts w:cs="Calibri Light"/>
        </w:rPr>
        <w:t>χ² tests</w:t>
      </w:r>
      <w:r w:rsidRPr="00D11922">
        <w:rPr>
          <w:rFonts w:cs="Calibri Light"/>
          <w:color w:val="000000"/>
        </w:rPr>
        <w:t>. If these were found to add in explain</w:t>
      </w:r>
      <w:r w:rsidRPr="00B61A31">
        <w:rPr>
          <w:rFonts w:cs="Calibri Light"/>
          <w:color w:val="000000"/>
        </w:rPr>
        <w:t xml:space="preserve">ing the variance, they were added as random effects, and all fixed effects were tested again based on the described </w:t>
      </w:r>
      <w:r w:rsidRPr="000D5921">
        <w:rPr>
          <w:rFonts w:cs="Calibri Light"/>
          <w:color w:val="000000"/>
        </w:rPr>
        <w:t xml:space="preserve">semi top-down strategy. The model found best capturing the data was consequently reported and compared to other models using </w:t>
      </w:r>
      <w:r w:rsidRPr="000D5921">
        <w:rPr>
          <w:rFonts w:cs="Calibri Light"/>
        </w:rPr>
        <w:t>χ² tests and BICs</w:t>
      </w:r>
      <w:r w:rsidRPr="000D5921">
        <w:rPr>
          <w:rFonts w:cs="Calibri Light"/>
          <w:color w:val="000000"/>
        </w:rPr>
        <w:t>.</w:t>
      </w:r>
      <w:r w:rsidRPr="000D5921">
        <w:t xml:space="preserve"> </w:t>
      </w:r>
      <w:r w:rsidRPr="000D5921">
        <w:rPr>
          <w:rFonts w:cs="Calibri Light"/>
          <w:color w:val="000000"/>
        </w:rPr>
        <w:t xml:space="preserve">All statistical tests were conducted using a significance level of p &lt; 0.05. </w:t>
      </w:r>
      <w:r w:rsidRPr="000D5921">
        <w:rPr>
          <w:rFonts w:cs="Calibri Light"/>
        </w:rPr>
        <w:t xml:space="preserve">∆BIC is calculated by subtracting the BIC value of the tested model from the model it is being compared to. </w:t>
      </w:r>
      <w:r w:rsidRPr="000D5921">
        <w:rPr>
          <w:rFonts w:cs="Calibri Light"/>
          <w:color w:val="000000"/>
        </w:rPr>
        <w:t xml:space="preserve">A negative </w:t>
      </w:r>
      <w:r w:rsidRPr="000D5921">
        <w:rPr>
          <w:rFonts w:cs="Calibri Light"/>
        </w:rPr>
        <w:t>∆BIC, therefore, indicates that the tested model did not explain the variance better, whereas a positive ∆BIC indicates that the tested model did explain the variance better.</w:t>
      </w:r>
      <w:r w:rsidRPr="000D5921">
        <w:rPr>
          <w:rFonts w:cs="Calibri Light"/>
          <w:color w:val="000000"/>
        </w:rPr>
        <w:t xml:space="preserve"> A </w:t>
      </w:r>
      <w:r w:rsidRPr="000D5921">
        <w:rPr>
          <w:rFonts w:cs="Calibri Light"/>
        </w:rPr>
        <w:t xml:space="preserve">∆BIC between 0 and 2 can be interpreted as weak evidence, 2-6 as positive evidence, 6-10 as strong evidence, and ∆BIC&gt;10 as very strong evidence against the model with the higher BIC value </w:t>
      </w:r>
      <w:r w:rsidRPr="00512918">
        <w:rPr>
          <w:rFonts w:cs="Calibri Light"/>
        </w:rPr>
        <w:fldChar w:fldCharType="begin" w:fldLock="1"/>
      </w:r>
      <w:r w:rsidR="00BA66CA">
        <w:rPr>
          <w:rFonts w:cs="Calibri Light"/>
        </w:rPr>
        <w:instrText>ADDIN CSL_CITATION {"citationItems":[{"id":"ITEM-1","itemData":{"author":[{"dropping-particle":"","family":"Raftery","given":"Adrian E","non-dropping-particle":"","parse-names":false,"suffix":""}],"container-title":"Sociological Methodology","id":"ITEM-1","issued":{"date-parts":[["1995"]]},"page":"111-163","title":"Bayesian Model Selection in Social Research","type":"article-journal","volume":"25"},"uris":["http://www.mendeley.com/documents/?uuid=8ff54351-3e97-4220-b85a-7923d1a53350"]}],"mendeley":{"formattedCitation":"(Raftery, 1995)","plainTextFormattedCitation":"(Raftery, 1995)","previouslyFormattedCitation":"(Raftery, 1995)"},"properties":{"noteIndex":0},"schema":"https://github.com/citation-style-language/schema/raw/master/csl-citation.json"}</w:instrText>
      </w:r>
      <w:r w:rsidRPr="00512918">
        <w:rPr>
          <w:rFonts w:cs="Calibri Light"/>
        </w:rPr>
        <w:fldChar w:fldCharType="separate"/>
      </w:r>
      <w:r w:rsidR="00BA66CA" w:rsidRPr="00BA66CA">
        <w:rPr>
          <w:rFonts w:cs="Calibri Light"/>
          <w:noProof/>
        </w:rPr>
        <w:t>(Raftery, 1995)</w:t>
      </w:r>
      <w:r w:rsidRPr="00512918">
        <w:rPr>
          <w:rFonts w:cs="Calibri Light"/>
        </w:rPr>
        <w:fldChar w:fldCharType="end"/>
      </w:r>
      <w:r w:rsidRPr="009851C5">
        <w:rPr>
          <w:rFonts w:cs="Calibri Light"/>
        </w:rPr>
        <w:t>.</w:t>
      </w:r>
    </w:p>
    <w:p w:rsidR="00C75213" w:rsidRPr="00D11922" w:rsidRDefault="00C75213" w:rsidP="00C75213">
      <w:pPr>
        <w:spacing w:after="0"/>
        <w:jc w:val="both"/>
        <w:rPr>
          <w:b/>
        </w:rPr>
      </w:pPr>
      <w:r w:rsidRPr="00512918">
        <w:rPr>
          <w:b/>
        </w:rPr>
        <w:lastRenderedPageBreak/>
        <w:t>1.</w:t>
      </w:r>
      <w:r w:rsidRPr="00B57A1B">
        <w:rPr>
          <w:b/>
        </w:rPr>
        <w:t xml:space="preserve">7 </w:t>
      </w:r>
      <w:r w:rsidRPr="00D11922">
        <w:rPr>
          <w:b/>
        </w:rPr>
        <w:t xml:space="preserve">Psychophysiological Interaction (PPI) analysis </w:t>
      </w:r>
    </w:p>
    <w:p w:rsidR="00C75213" w:rsidRPr="00B61A31" w:rsidRDefault="00C75213" w:rsidP="00C75213">
      <w:pPr>
        <w:spacing w:after="0"/>
        <w:jc w:val="both"/>
        <w:rPr>
          <w:b/>
        </w:rPr>
      </w:pPr>
    </w:p>
    <w:p w:rsidR="00C75213" w:rsidRPr="000D5921" w:rsidRDefault="00C75213" w:rsidP="00C75213">
      <w:pPr>
        <w:spacing w:after="0"/>
        <w:jc w:val="both"/>
        <w:rPr>
          <w:rFonts w:cs="Calibri Light"/>
          <w:b/>
          <w:color w:val="000000"/>
        </w:rPr>
      </w:pPr>
      <w:r w:rsidRPr="00B61A31">
        <w:rPr>
          <w:rFonts w:cs="Calibri Light"/>
          <w:color w:val="000000"/>
        </w:rPr>
        <w:t xml:space="preserve">To investigate the effect of WM-load during emotional processing on the connectivity of the ROIs (left and right amygdala, </w:t>
      </w:r>
      <w:proofErr w:type="spellStart"/>
      <w:r w:rsidRPr="00B61A31">
        <w:rPr>
          <w:rFonts w:cs="Calibri Light"/>
          <w:color w:val="000000"/>
        </w:rPr>
        <w:t>dlPFC</w:t>
      </w:r>
      <w:proofErr w:type="spellEnd"/>
      <w:r w:rsidRPr="00B61A31">
        <w:rPr>
          <w:rFonts w:cs="Calibri Light"/>
          <w:color w:val="000000"/>
        </w:rPr>
        <w:t xml:space="preserve">, and </w:t>
      </w:r>
      <w:proofErr w:type="spellStart"/>
      <w:r w:rsidRPr="00B61A31">
        <w:rPr>
          <w:rFonts w:cs="Calibri Light"/>
          <w:color w:val="000000"/>
        </w:rPr>
        <w:t>paCG</w:t>
      </w:r>
      <w:proofErr w:type="spellEnd"/>
      <w:r w:rsidRPr="00B61A31">
        <w:rPr>
          <w:rFonts w:cs="Calibri Light"/>
          <w:color w:val="000000"/>
        </w:rPr>
        <w:t>) to the rest of the brain, a PPI analysis was conducted</w:t>
      </w:r>
      <w:r w:rsidRPr="000D5921">
        <w:rPr>
          <w:rFonts w:cs="Calibri Light"/>
          <w:color w:val="000000"/>
        </w:rPr>
        <w:t xml:space="preserve">. ICA-AROMA </w:t>
      </w:r>
      <w:proofErr w:type="spellStart"/>
      <w:r w:rsidRPr="000D5921">
        <w:rPr>
          <w:rFonts w:cs="Calibri Light"/>
          <w:color w:val="000000"/>
        </w:rPr>
        <w:t>denoised</w:t>
      </w:r>
      <w:proofErr w:type="spellEnd"/>
      <w:r w:rsidRPr="000D5921">
        <w:rPr>
          <w:rFonts w:cs="Calibri Light"/>
          <w:color w:val="000000"/>
        </w:rPr>
        <w:t xml:space="preserve"> functional data were entered into the first-level analysis (FSL/FEAT v.6.00), which included the time-series per ROI as well as the task regressors and the PPI regressor (</w:t>
      </w:r>
      <w:r w:rsidR="00935BAA">
        <w:rPr>
          <w:rFonts w:cs="Calibri Light"/>
          <w:color w:val="000000"/>
        </w:rPr>
        <w:t>Supplementary Figure 1</w:t>
      </w:r>
      <w:r w:rsidRPr="000D5921">
        <w:rPr>
          <w:rFonts w:cs="Calibri Light"/>
          <w:color w:val="000000"/>
        </w:rPr>
        <w:t>). Whole-brain analyses were performed as described above, using the first level data of the PPI analysis.</w:t>
      </w:r>
    </w:p>
    <w:p w:rsidR="00C75213" w:rsidRPr="000D5921" w:rsidRDefault="00C75213" w:rsidP="00C75213">
      <w:pPr>
        <w:spacing w:after="0"/>
        <w:jc w:val="both"/>
        <w:rPr>
          <w:rFonts w:cs="Calibri Light"/>
          <w:b/>
          <w:color w:val="000000"/>
        </w:rPr>
      </w:pPr>
    </w:p>
    <w:p w:rsidR="00C75213" w:rsidRPr="000D5921" w:rsidRDefault="00C75213" w:rsidP="00C75213">
      <w:pPr>
        <w:spacing w:after="0"/>
        <w:jc w:val="both"/>
        <w:rPr>
          <w:rFonts w:cs="Calibri Light"/>
          <w:b/>
          <w:color w:val="000000"/>
        </w:rPr>
      </w:pPr>
    </w:p>
    <w:p w:rsidR="00C75213" w:rsidRPr="000D5921" w:rsidRDefault="00E76293" w:rsidP="00C75213">
      <w:pPr>
        <w:spacing w:after="0"/>
        <w:jc w:val="both"/>
        <w:rPr>
          <w:rFonts w:cs="Calibri Light"/>
          <w:b/>
          <w:color w:val="000000"/>
        </w:rPr>
      </w:pPr>
      <w:r w:rsidRPr="009851C5">
        <w:rPr>
          <w:noProof/>
          <w:lang w:val="nl-NL" w:eastAsia="nl-NL"/>
        </w:rPr>
        <mc:AlternateContent>
          <mc:Choice Requires="wps">
            <w:drawing>
              <wp:anchor distT="0" distB="0" distL="114300" distR="114300" simplePos="0" relativeHeight="251660288" behindDoc="0" locked="0" layoutInCell="1" allowOverlap="1" wp14:anchorId="24C0F79F" wp14:editId="19E85918">
                <wp:simplePos x="0" y="0"/>
                <wp:positionH relativeFrom="column">
                  <wp:posOffset>3514030</wp:posOffset>
                </wp:positionH>
                <wp:positionV relativeFrom="paragraph">
                  <wp:posOffset>156234</wp:posOffset>
                </wp:positionV>
                <wp:extent cx="4444365" cy="24384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444365" cy="2438400"/>
                        </a:xfrm>
                        <a:prstGeom prst="rect">
                          <a:avLst/>
                        </a:prstGeom>
                        <a:solidFill>
                          <a:schemeClr val="lt1"/>
                        </a:solidFill>
                        <a:ln w="6350">
                          <a:noFill/>
                        </a:ln>
                      </wps:spPr>
                      <wps:txbx>
                        <w:txbxContent>
                          <w:p w:rsidR="00C75213" w:rsidRPr="006515B5" w:rsidRDefault="00C75213" w:rsidP="00C75213">
                            <w:pPr>
                              <w:jc w:val="both"/>
                              <w:rPr>
                                <w:rFonts w:cs="Calibri Light"/>
                                <w:color w:val="000000"/>
                              </w:rPr>
                            </w:pPr>
                            <w:r>
                              <w:rPr>
                                <w:rFonts w:cs="Calibri Light"/>
                                <w:b/>
                                <w:color w:val="000000"/>
                              </w:rPr>
                              <w:t>Supplementary Figure 2</w:t>
                            </w:r>
                            <w:r w:rsidRPr="006515B5">
                              <w:rPr>
                                <w:rFonts w:cs="Calibri Light"/>
                                <w:color w:val="000000"/>
                              </w:rPr>
                              <w:t xml:space="preserve">: Temporal signal-to-noise analysis. </w:t>
                            </w:r>
                            <w:r w:rsidRPr="00FE2E40">
                              <w:rPr>
                                <w:rFonts w:cs="Calibri Light"/>
                                <w:b/>
                                <w:color w:val="000000"/>
                              </w:rPr>
                              <w:t>A)</w:t>
                            </w:r>
                            <w:r w:rsidRPr="006515B5">
                              <w:rPr>
                                <w:rFonts w:cs="Calibri Light"/>
                                <w:color w:val="000000"/>
                              </w:rPr>
                              <w:t xml:space="preserve"> Whole brain </w:t>
                            </w:r>
                            <w:proofErr w:type="spellStart"/>
                            <w:r w:rsidRPr="006515B5">
                              <w:rPr>
                                <w:rFonts w:cs="Calibri Light"/>
                                <w:color w:val="000000"/>
                              </w:rPr>
                              <w:t>tSNR</w:t>
                            </w:r>
                            <w:proofErr w:type="spellEnd"/>
                            <w:r w:rsidRPr="006515B5">
                              <w:rPr>
                                <w:rFonts w:cs="Calibri Light"/>
                                <w:color w:val="000000"/>
                              </w:rPr>
                              <w:t xml:space="preserve"> maps for AD</w:t>
                            </w:r>
                            <w:r>
                              <w:rPr>
                                <w:rFonts w:cs="Calibri Light"/>
                                <w:color w:val="000000"/>
                              </w:rPr>
                              <w:t>H</w:t>
                            </w:r>
                            <w:r w:rsidRPr="006515B5">
                              <w:rPr>
                                <w:rFonts w:cs="Calibri Light"/>
                                <w:color w:val="000000"/>
                              </w:rPr>
                              <w:t xml:space="preserve">D patients (up) and controls (down). </w:t>
                            </w:r>
                            <w:r w:rsidRPr="006515B5">
                              <w:rPr>
                                <w:rFonts w:cs="Calibri Light"/>
                                <w:b/>
                                <w:color w:val="000000"/>
                              </w:rPr>
                              <w:t>B</w:t>
                            </w:r>
                            <w:r w:rsidRPr="00FE2E40">
                              <w:rPr>
                                <w:rFonts w:cs="Calibri Light"/>
                                <w:b/>
                                <w:color w:val="000000"/>
                              </w:rPr>
                              <w:t>)</w:t>
                            </w:r>
                            <w:r w:rsidRPr="006515B5">
                              <w:rPr>
                                <w:rFonts w:cs="Calibri Light"/>
                                <w:color w:val="000000"/>
                              </w:rPr>
                              <w:t xml:space="preserve"> Average </w:t>
                            </w:r>
                            <w:proofErr w:type="spellStart"/>
                            <w:r w:rsidRPr="006515B5">
                              <w:rPr>
                                <w:rFonts w:cs="Calibri Light"/>
                                <w:color w:val="000000"/>
                              </w:rPr>
                              <w:t>tSNR</w:t>
                            </w:r>
                            <w:proofErr w:type="spellEnd"/>
                            <w:r w:rsidRPr="006515B5">
                              <w:rPr>
                                <w:rFonts w:cs="Calibri Light"/>
                                <w:color w:val="000000"/>
                              </w:rPr>
                              <w:t xml:space="preserve"> per participant (circles) and group (bars) per ROI and for both AD</w:t>
                            </w:r>
                            <w:r>
                              <w:rPr>
                                <w:rFonts w:cs="Calibri Light"/>
                                <w:color w:val="000000"/>
                              </w:rPr>
                              <w:t>H</w:t>
                            </w:r>
                            <w:r w:rsidRPr="006515B5">
                              <w:rPr>
                                <w:rFonts w:cs="Calibri Light"/>
                                <w:color w:val="000000"/>
                              </w:rPr>
                              <w:t xml:space="preserve">D patients (blue) and controls (grey). </w:t>
                            </w:r>
                            <w:proofErr w:type="spellStart"/>
                            <w:r w:rsidRPr="006515B5">
                              <w:rPr>
                                <w:rFonts w:cs="Calibri Light"/>
                                <w:color w:val="000000"/>
                              </w:rPr>
                              <w:t>paCG</w:t>
                            </w:r>
                            <w:proofErr w:type="spellEnd"/>
                            <w:r>
                              <w:rPr>
                                <w:rFonts w:cs="Calibri Light"/>
                                <w:color w:val="000000"/>
                              </w:rPr>
                              <w:t xml:space="preserve"> </w:t>
                            </w:r>
                            <w:r w:rsidRPr="006515B5">
                              <w:rPr>
                                <w:rFonts w:cs="Calibri Light"/>
                                <w:color w:val="000000"/>
                              </w:rPr>
                              <w:t>=</w:t>
                            </w:r>
                            <w:r>
                              <w:rPr>
                                <w:rFonts w:cs="Calibri Light"/>
                                <w:color w:val="000000"/>
                              </w:rPr>
                              <w:t xml:space="preserve"> </w:t>
                            </w:r>
                            <w:proofErr w:type="spellStart"/>
                            <w:r w:rsidRPr="006515B5">
                              <w:rPr>
                                <w:rFonts w:cs="Calibri Light"/>
                                <w:color w:val="000000"/>
                              </w:rPr>
                              <w:t>paracingulate</w:t>
                            </w:r>
                            <w:proofErr w:type="spellEnd"/>
                            <w:r w:rsidRPr="006515B5">
                              <w:rPr>
                                <w:rFonts w:cs="Calibri Light"/>
                                <w:color w:val="000000"/>
                              </w:rPr>
                              <w:t xml:space="preserve"> Gyrus, </w:t>
                            </w:r>
                            <w:proofErr w:type="spellStart"/>
                            <w:r w:rsidRPr="006515B5">
                              <w:rPr>
                                <w:rFonts w:cs="Calibri Light"/>
                                <w:color w:val="000000"/>
                              </w:rPr>
                              <w:t>dlPFC</w:t>
                            </w:r>
                            <w:proofErr w:type="spellEnd"/>
                            <w:r>
                              <w:rPr>
                                <w:rFonts w:cs="Calibri Light"/>
                                <w:color w:val="000000"/>
                              </w:rPr>
                              <w:t xml:space="preserve"> </w:t>
                            </w:r>
                            <w:r w:rsidRPr="006515B5">
                              <w:rPr>
                                <w:rFonts w:cs="Calibri Light"/>
                                <w:color w:val="000000"/>
                              </w:rPr>
                              <w:t>= dorsolateral prefrontal cortex.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0F79F" id="_x0000_t202" coordsize="21600,21600" o:spt="202" path="m,l,21600r21600,l21600,xe">
                <v:stroke joinstyle="miter"/>
                <v:path gradientshapeok="t" o:connecttype="rect"/>
              </v:shapetype>
              <v:shape id="Text Box 2" o:spid="_x0000_s1027" type="#_x0000_t202" style="position:absolute;left:0;text-align:left;margin-left:276.7pt;margin-top:12.3pt;width:349.95pt;height:1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" fillcolor="white [3201]" stroked="f" strokeweight=".5pt">
                <v:textbox>
                  <w:txbxContent>
                    <w:p w:rsidR="00C75213" w:rsidRPr="006515B5" w:rsidRDefault="00C75213" w:rsidP="00C75213">
                      <w:pPr>
                        <w:jc w:val="both"/>
                        <w:rPr>
                          <w:rFonts w:cs="Calibri Light"/>
                          <w:color w:val="000000"/>
                        </w:rPr>
                      </w:pPr>
                      <w:r>
                        <w:rPr>
                          <w:rFonts w:cs="Calibri Light"/>
                          <w:b/>
                          <w:color w:val="000000"/>
                        </w:rPr>
                        <w:t>Supplementary Figure 2</w:t>
                      </w:r>
                      <w:r w:rsidRPr="006515B5">
                        <w:rPr>
                          <w:rFonts w:cs="Calibri Light"/>
                          <w:color w:val="000000"/>
                        </w:rPr>
                        <w:t xml:space="preserve">: Temporal signal-to-noise analysis. </w:t>
                      </w:r>
                      <w:r w:rsidRPr="00FE2E40">
                        <w:rPr>
                          <w:rFonts w:cs="Calibri Light"/>
                          <w:b/>
                          <w:color w:val="000000"/>
                        </w:rPr>
                        <w:t>A)</w:t>
                      </w:r>
                      <w:r w:rsidRPr="006515B5">
                        <w:rPr>
                          <w:rFonts w:cs="Calibri Light"/>
                          <w:color w:val="000000"/>
                        </w:rPr>
                        <w:t xml:space="preserve"> Whole brain </w:t>
                      </w:r>
                      <w:proofErr w:type="spellStart"/>
                      <w:r w:rsidRPr="006515B5">
                        <w:rPr>
                          <w:rFonts w:cs="Calibri Light"/>
                          <w:color w:val="000000"/>
                        </w:rPr>
                        <w:t>tSNR</w:t>
                      </w:r>
                      <w:proofErr w:type="spellEnd"/>
                      <w:r w:rsidRPr="006515B5">
                        <w:rPr>
                          <w:rFonts w:cs="Calibri Light"/>
                          <w:color w:val="000000"/>
                        </w:rPr>
                        <w:t xml:space="preserve"> maps for AD</w:t>
                      </w:r>
                      <w:r>
                        <w:rPr>
                          <w:rFonts w:cs="Calibri Light"/>
                          <w:color w:val="000000"/>
                        </w:rPr>
                        <w:t>H</w:t>
                      </w:r>
                      <w:r w:rsidRPr="006515B5">
                        <w:rPr>
                          <w:rFonts w:cs="Calibri Light"/>
                          <w:color w:val="000000"/>
                        </w:rPr>
                        <w:t xml:space="preserve">D patients (up) and controls (down). </w:t>
                      </w:r>
                      <w:r w:rsidRPr="006515B5">
                        <w:rPr>
                          <w:rFonts w:cs="Calibri Light"/>
                          <w:b/>
                          <w:color w:val="000000"/>
                        </w:rPr>
                        <w:t>B</w:t>
                      </w:r>
                      <w:r w:rsidRPr="00FE2E40">
                        <w:rPr>
                          <w:rFonts w:cs="Calibri Light"/>
                          <w:b/>
                          <w:color w:val="000000"/>
                        </w:rPr>
                        <w:t>)</w:t>
                      </w:r>
                      <w:r w:rsidRPr="006515B5">
                        <w:rPr>
                          <w:rFonts w:cs="Calibri Light"/>
                          <w:color w:val="000000"/>
                        </w:rPr>
                        <w:t xml:space="preserve"> Average </w:t>
                      </w:r>
                      <w:proofErr w:type="spellStart"/>
                      <w:r w:rsidRPr="006515B5">
                        <w:rPr>
                          <w:rFonts w:cs="Calibri Light"/>
                          <w:color w:val="000000"/>
                        </w:rPr>
                        <w:t>tSNR</w:t>
                      </w:r>
                      <w:proofErr w:type="spellEnd"/>
                      <w:r w:rsidRPr="006515B5">
                        <w:rPr>
                          <w:rFonts w:cs="Calibri Light"/>
                          <w:color w:val="000000"/>
                        </w:rPr>
                        <w:t xml:space="preserve"> per participant (circles) and group (bars) per ROI and for both AD</w:t>
                      </w:r>
                      <w:r>
                        <w:rPr>
                          <w:rFonts w:cs="Calibri Light"/>
                          <w:color w:val="000000"/>
                        </w:rPr>
                        <w:t>H</w:t>
                      </w:r>
                      <w:r w:rsidRPr="006515B5">
                        <w:rPr>
                          <w:rFonts w:cs="Calibri Light"/>
                          <w:color w:val="000000"/>
                        </w:rPr>
                        <w:t xml:space="preserve">D patients (blue) and controls (grey). </w:t>
                      </w:r>
                      <w:proofErr w:type="spellStart"/>
                      <w:r w:rsidRPr="006515B5">
                        <w:rPr>
                          <w:rFonts w:cs="Calibri Light"/>
                          <w:color w:val="000000"/>
                        </w:rPr>
                        <w:t>paCG</w:t>
                      </w:r>
                      <w:proofErr w:type="spellEnd"/>
                      <w:r>
                        <w:rPr>
                          <w:rFonts w:cs="Calibri Light"/>
                          <w:color w:val="000000"/>
                        </w:rPr>
                        <w:t xml:space="preserve"> </w:t>
                      </w:r>
                      <w:r w:rsidRPr="006515B5">
                        <w:rPr>
                          <w:rFonts w:cs="Calibri Light"/>
                          <w:color w:val="000000"/>
                        </w:rPr>
                        <w:t>=</w:t>
                      </w:r>
                      <w:r>
                        <w:rPr>
                          <w:rFonts w:cs="Calibri Light"/>
                          <w:color w:val="000000"/>
                        </w:rPr>
                        <w:t xml:space="preserve"> </w:t>
                      </w:r>
                      <w:proofErr w:type="spellStart"/>
                      <w:r w:rsidRPr="006515B5">
                        <w:rPr>
                          <w:rFonts w:cs="Calibri Light"/>
                          <w:color w:val="000000"/>
                        </w:rPr>
                        <w:t>paracingulate</w:t>
                      </w:r>
                      <w:proofErr w:type="spellEnd"/>
                      <w:r w:rsidRPr="006515B5">
                        <w:rPr>
                          <w:rFonts w:cs="Calibri Light"/>
                          <w:color w:val="000000"/>
                        </w:rPr>
                        <w:t xml:space="preserve"> Gyrus, </w:t>
                      </w:r>
                      <w:proofErr w:type="spellStart"/>
                      <w:r w:rsidRPr="006515B5">
                        <w:rPr>
                          <w:rFonts w:cs="Calibri Light"/>
                          <w:color w:val="000000"/>
                        </w:rPr>
                        <w:t>dlPFC</w:t>
                      </w:r>
                      <w:proofErr w:type="spellEnd"/>
                      <w:r>
                        <w:rPr>
                          <w:rFonts w:cs="Calibri Light"/>
                          <w:color w:val="000000"/>
                        </w:rPr>
                        <w:t xml:space="preserve"> </w:t>
                      </w:r>
                      <w:r w:rsidRPr="006515B5">
                        <w:rPr>
                          <w:rFonts w:cs="Calibri Light"/>
                          <w:color w:val="000000"/>
                        </w:rPr>
                        <w:t>= dorsolateral prefrontal cortex.</w:t>
                      </w:r>
                    </w:p>
                  </w:txbxContent>
                </v:textbox>
              </v:shape>
            </w:pict>
          </mc:Fallback>
        </mc:AlternateContent>
      </w:r>
    </w:p>
    <w:p w:rsidR="00C75213" w:rsidRPr="000D5921" w:rsidRDefault="00E76293" w:rsidP="00C75213">
      <w:pPr>
        <w:spacing w:after="0"/>
        <w:jc w:val="both"/>
        <w:rPr>
          <w:rFonts w:cs="Calibri Light"/>
          <w:b/>
          <w:color w:val="000000"/>
        </w:rPr>
      </w:pPr>
      <w:r w:rsidRPr="000D5921">
        <w:rPr>
          <w:noProof/>
          <w:lang w:val="nl-NL" w:eastAsia="nl-NL"/>
        </w:rPr>
        <w:drawing>
          <wp:anchor distT="0" distB="0" distL="114300" distR="114300" simplePos="0" relativeHeight="251659264" behindDoc="1" locked="0" layoutInCell="1" allowOverlap="1" wp14:anchorId="01AEA864" wp14:editId="247EC06C">
            <wp:simplePos x="0" y="0"/>
            <wp:positionH relativeFrom="margin">
              <wp:align>left</wp:align>
            </wp:positionH>
            <wp:positionV relativeFrom="paragraph">
              <wp:posOffset>12065</wp:posOffset>
            </wp:positionV>
            <wp:extent cx="3295650" cy="3582035"/>
            <wp:effectExtent l="0" t="0" r="0" b="0"/>
            <wp:wrapTight wrapText="bothSides">
              <wp:wrapPolygon edited="0">
                <wp:start x="0" y="0"/>
                <wp:lineTo x="0" y="21481"/>
                <wp:lineTo x="21475" y="21481"/>
                <wp:lineTo x="21475" y="0"/>
                <wp:lineTo x="0" y="0"/>
              </wp:wrapPolygon>
            </wp:wrapTight>
            <wp:docPr id="1" name="Picture 1" descr="L:\basic\divi\Projects\inemo\publication\supplements\figure1tSN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asic\divi\Projects\inemo\publication\supplements\figure1tSN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95650" cy="3582035"/>
                    </a:xfrm>
                    <a:prstGeom prst="rect">
                      <a:avLst/>
                    </a:prstGeom>
                    <a:solidFill>
                      <a:srgbClr val="FFFFFF">
                        <a:shade val="85000"/>
                      </a:srgbClr>
                    </a:solidFill>
                    <a:ln w="3175" cap="sq">
                      <a:noFill/>
                      <a:miter lim="800000"/>
                    </a:ln>
                    <a:effectLst/>
                  </pic:spPr>
                </pic:pic>
              </a:graphicData>
            </a:graphic>
            <wp14:sizeRelH relativeFrom="margin">
              <wp14:pctWidth>0</wp14:pctWidth>
            </wp14:sizeRelH>
            <wp14:sizeRelV relativeFrom="margin">
              <wp14:pctHeight>0</wp14:pctHeight>
            </wp14:sizeRelV>
          </wp:anchor>
        </w:drawing>
      </w:r>
    </w:p>
    <w:p w:rsidR="00C75213" w:rsidRPr="000D5921" w:rsidRDefault="00C75213" w:rsidP="00C75213">
      <w:pPr>
        <w:spacing w:after="0"/>
        <w:jc w:val="both"/>
        <w:rPr>
          <w:rFonts w:cs="Calibri Light"/>
          <w:b/>
          <w:color w:val="000000"/>
        </w:rPr>
      </w:pPr>
    </w:p>
    <w:p w:rsidR="00C75213" w:rsidRPr="000D5921" w:rsidRDefault="00C75213" w:rsidP="00C75213">
      <w:pPr>
        <w:spacing w:after="0"/>
        <w:jc w:val="both"/>
        <w:rPr>
          <w:rFonts w:cs="Calibri Light"/>
          <w:b/>
          <w:color w:val="000000"/>
        </w:rPr>
      </w:pPr>
    </w:p>
    <w:p w:rsidR="00C75213" w:rsidRPr="000D5921" w:rsidRDefault="00C75213" w:rsidP="00C75213">
      <w:pPr>
        <w:rPr>
          <w:rFonts w:cs="Calibri Light"/>
          <w:b/>
          <w:color w:val="000000"/>
        </w:rPr>
      </w:pPr>
      <w:r w:rsidRPr="000D5921">
        <w:rPr>
          <w:rFonts w:cs="Calibri Light"/>
          <w:b/>
          <w:color w:val="000000"/>
        </w:rPr>
        <w:br w:type="page"/>
      </w:r>
    </w:p>
    <w:p w:rsidR="00C75213" w:rsidRPr="000D5921" w:rsidRDefault="00C75213" w:rsidP="00C75213">
      <w:pPr>
        <w:pStyle w:val="Heading3"/>
      </w:pPr>
      <w:r w:rsidRPr="000D5921">
        <w:lastRenderedPageBreak/>
        <w:t>2. Supplementary results</w:t>
      </w:r>
    </w:p>
    <w:p w:rsidR="00C75213" w:rsidRPr="000D5921" w:rsidRDefault="00C75213" w:rsidP="00C75213">
      <w:pPr>
        <w:spacing w:after="0"/>
        <w:jc w:val="both"/>
        <w:rPr>
          <w:rFonts w:cs="Calibri Light"/>
          <w:b/>
          <w:color w:val="000000"/>
        </w:rPr>
      </w:pPr>
    </w:p>
    <w:p w:rsidR="00C75213" w:rsidRPr="000D5921" w:rsidRDefault="00C75213" w:rsidP="00C75213">
      <w:pPr>
        <w:spacing w:after="0"/>
        <w:jc w:val="both"/>
        <w:rPr>
          <w:rFonts w:ascii="Calibri" w:hAnsi="Calibri" w:cs="Calibri Light"/>
          <w:b/>
          <w:i/>
          <w:color w:val="000000"/>
        </w:rPr>
      </w:pPr>
      <w:r w:rsidRPr="000D5921">
        <w:rPr>
          <w:rFonts w:ascii="Calibri" w:hAnsi="Calibri" w:cs="Calibri Light"/>
          <w:b/>
          <w:i/>
          <w:color w:val="000000"/>
        </w:rPr>
        <w:t>2.1 Temporal Signal-to-Noise (</w:t>
      </w:r>
      <w:proofErr w:type="spellStart"/>
      <w:r w:rsidRPr="000D5921">
        <w:rPr>
          <w:rFonts w:ascii="Calibri" w:hAnsi="Calibri" w:cs="Calibri Light"/>
          <w:b/>
          <w:i/>
          <w:color w:val="000000"/>
        </w:rPr>
        <w:t>tSNR</w:t>
      </w:r>
      <w:proofErr w:type="spellEnd"/>
      <w:r w:rsidRPr="000D5921">
        <w:rPr>
          <w:rFonts w:ascii="Calibri" w:hAnsi="Calibri" w:cs="Calibri Light"/>
          <w:b/>
          <w:i/>
          <w:color w:val="000000"/>
        </w:rPr>
        <w:t>)</w:t>
      </w:r>
    </w:p>
    <w:p w:rsidR="00C75213" w:rsidRPr="000D5921" w:rsidRDefault="00C75213" w:rsidP="00C75213">
      <w:pPr>
        <w:spacing w:after="0"/>
        <w:jc w:val="both"/>
      </w:pPr>
    </w:p>
    <w:p w:rsidR="00C75213" w:rsidRPr="00512918" w:rsidRDefault="00C75213" w:rsidP="00C75213">
      <w:pPr>
        <w:jc w:val="both"/>
        <w:rPr>
          <w:rFonts w:cs="Calibri Light"/>
          <w:color w:val="000000"/>
        </w:rPr>
      </w:pPr>
      <w:r w:rsidRPr="000D5921">
        <w:rPr>
          <w:rFonts w:cs="Calibri Light"/>
          <w:color w:val="000000"/>
        </w:rPr>
        <w:t xml:space="preserve">Since amygdala fMRI signals may be particularly affected by susceptibility artifacts induced by the magnetic field </w:t>
      </w:r>
      <w:proofErr w:type="spellStart"/>
      <w:r w:rsidRPr="000D5921">
        <w:rPr>
          <w:rFonts w:cs="Calibri Light"/>
          <w:color w:val="000000"/>
        </w:rPr>
        <w:t>inhomogeneities</w:t>
      </w:r>
      <w:proofErr w:type="spellEnd"/>
      <w:r w:rsidRPr="000D5921">
        <w:rPr>
          <w:rFonts w:cs="Calibri Light"/>
          <w:color w:val="000000"/>
        </w:rPr>
        <w:t xml:space="preserve"> in the ventral part of the brain </w:t>
      </w:r>
      <w:r w:rsidRPr="00512918">
        <w:rPr>
          <w:rFonts w:cs="Calibri Light"/>
          <w:color w:val="000000"/>
        </w:rPr>
        <w:fldChar w:fldCharType="begin" w:fldLock="1"/>
      </w:r>
      <w:r w:rsidR="00BA66CA">
        <w:rPr>
          <w:rFonts w:cs="Calibri Light"/>
          <w:color w:val="000000"/>
        </w:rPr>
        <w:instrText>ADDIN CSL_CITATION {"citationItems":[{"id":"ITEM-1","itemData":{"DOI":"10.1006/NIMG.2001.0802","ISSN":"1053-8119","abstract":"Inview of an increasing number of publications that deal with functional mapping of the human amygdala using blood oxygenation-level-dependent (BOLD) magnetic resonance imaging, we reevaluated the underlying image quality of T2*-weighted echoplanar imaging (EPI) and fast low angle shot (FLASH) sequences at 2.0-T with regard to susceptibility-induced signal losses and geometric distortions. Apart from the timing of the gradient echoes, the degree of susceptibility influences is controlled by the image voxel size. Whereas published amygdala studies report voxel sizes ranging from 22 to 125 μl, the present results suggest that reliable imaging of the amygdala with BOLD sensitivity requires voxel sizes of 4 to 8 μl or less. Preferentially, acquisitions should be performed with a coronal section orientation. Although high-resolution BOLD MRI is at the expense of temporal resolution and volume coverage, it seems to provide the only solution to this physical problem.","author":[{"dropping-particle":"","family":"Merboldt","given":"Klaus-Dietmar","non-dropping-particle":"","parse-names":false,"suffix":""},{"dropping-particle":"","family":"Fransson","given":"Peter","non-dropping-particle":"","parse-names":false,"suffix":""},{"dropping-particle":"","family":"Bruhn","given":"Harald","non-dropping-particle":"","parse-names":false,"suffix":""},{"dropping-particle":"","family":"Frahm","given":"Jens","non-dropping-particle":"","parse-names":false,"suffix":""}],"container-title":"NeuroImage","id":"ITEM-1","issue":"2","issued":{"date-parts":[["2001","8","1"]]},"page":"253-257","publisher":"Academic Press","title":"Functional MRI of the Human Amygdala?","type":"article-journal","volume":"14"},"uris":["http://www.mendeley.com/documents/?uuid=fee2eadf-41d7-391b-901c-7ea74c2f1630","http://www.mendeley.com/documents/?uuid=76ac35fb-b3f3-4e0a-b4ca-0277a26759a1"]}],"mendeley":{"formattedCitation":"(Merboldt, Fransson, Bruhn, &amp; Frahm, 2001)","plainTextFormattedCitation":"(Merboldt, Fransson, Bruhn, &amp; Frahm, 2001)","previouslyFormattedCitation":"(Merboldt, Fransson, Bruhn, &amp; Frahm, 2001)"},"properties":{"noteIndex":0},"schema":"https://github.com/citation-style-language/schema/raw/master/csl-citation.json"}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(Merboldt, Fransson, Bruhn, &amp; Frahm, 2001)</w:t>
      </w:r>
      <w:r w:rsidRPr="00512918">
        <w:rPr>
          <w:rFonts w:cs="Calibri Light"/>
          <w:color w:val="000000"/>
        </w:rPr>
        <w:fldChar w:fldCharType="end"/>
      </w:r>
      <w:r w:rsidRPr="009851C5">
        <w:rPr>
          <w:rFonts w:cs="Calibri Light"/>
          <w:color w:val="000000"/>
        </w:rPr>
        <w:t xml:space="preserve">, we calculated </w:t>
      </w:r>
      <w:proofErr w:type="spellStart"/>
      <w:r w:rsidRPr="009851C5">
        <w:rPr>
          <w:rFonts w:cs="Calibri Light"/>
          <w:color w:val="000000"/>
        </w:rPr>
        <w:t>tSNR</w:t>
      </w:r>
      <w:proofErr w:type="spellEnd"/>
      <w:r w:rsidRPr="009851C5">
        <w:rPr>
          <w:rFonts w:cs="Calibri Light"/>
          <w:color w:val="000000"/>
        </w:rPr>
        <w:t xml:space="preserve"> maps for the whole brain </w:t>
      </w:r>
      <w:r w:rsidRPr="00512918">
        <w:rPr>
          <w:rFonts w:cs="Calibri Light"/>
          <w:color w:val="000000"/>
        </w:rPr>
        <w:fldChar w:fldCharType="begin" w:fldLock="1"/>
      </w:r>
      <w:r w:rsidR="00BA66CA">
        <w:rPr>
          <w:rFonts w:cs="Calibri Light"/>
          <w:color w:val="000000"/>
        </w:rPr>
        <w:instrText>ADDIN CSL_CITATION {"citationItems":[{"id":"ITEM-1","itemData":{"DOI":"10.1371/journal.pone.0077089","ISBN":"1932-6203 (Electronic)\\r1932-6203 (Linking)","ISSN":"1932-6203","PMID":"24223118","abstract":"Signal-to-noise ratio, the ratio between signal and noise, is a quantity that has been well established for MRI data but is still subject of ongoing debate and confusion when it comes to fMRI data. fMRI data are characterised by small activation fluctuations in a background of noise. Depending on how the signal of interest and the noise are identified, signal-to-noise ratio for fMRI data is reported by using many different definitions. Since each definition comes with a different scale, interpreting and comparing signal-to-noise ratio values for fMRI data can be a very challenging job. In this paper, we provide an overview of existing definitions. Further, the relationship with activation detection power is investigated. Reference tables and conversion formulae are provided to facilitate comparability between fMRI studies.","author":[{"dropping-particle":"","family":"Welvaert","given":"Marijke","non-dropping-particle":"","parse-names":false,"suffix":""},{"dropping-particle":"","family":"Rosseel","given":"Yves","non-dropping-particle":"","parse-names":false,"suffix":""}],"container-title":"PLoS ONE","editor":[{"dropping-particle":"","family":"Yacoub","given":"Essa","non-dropping-particle":"","parse-names":false,"suffix":""}],"id":"ITEM-1","issue":"11","issued":{"date-parts":[["2013","11","6"]]},"page":"e77089","publisher":"Public Library of Science","title":"On the Definition of Signal-To-Noise Ratio and Contrast-To-Noise Ratio for fMRI Data","type":"article-journal","volume":"8"},"uris":["http://www.mendeley.com/documents/?uuid=ba167426-6e74-467f-8a14-4b57c160d6a0"]}],"mendeley":{"formattedCitation":"(Welvaert &amp; Rosseel, 2013)","plainTextFormattedCitation":"(Welvaert &amp; Rosseel, 2013)","previouslyFormattedCitation":"(Welvaert &amp; Rosseel, 2013)"},"properties":{"noteIndex":0},"schema":"https://github.com/citation-style-language/schema/raw/master/csl-citation.json"}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(Welvaert &amp; Rosseel, 2013)</w:t>
      </w:r>
      <w:r w:rsidRPr="00512918">
        <w:rPr>
          <w:rFonts w:cs="Calibri Light"/>
          <w:color w:val="000000"/>
        </w:rPr>
        <w:fldChar w:fldCharType="end"/>
      </w:r>
      <w:r w:rsidRPr="009851C5">
        <w:rPr>
          <w:rFonts w:cs="Calibri Light"/>
          <w:color w:val="000000"/>
        </w:rPr>
        <w:t>.</w:t>
      </w:r>
    </w:p>
    <w:p w:rsidR="00C75213" w:rsidRPr="009851C5" w:rsidRDefault="00C75213" w:rsidP="00E76293">
      <w:pPr>
        <w:jc w:val="both"/>
      </w:pPr>
      <w:r w:rsidRPr="00512918">
        <w:rPr>
          <w:rFonts w:cs="Calibri Light"/>
          <w:color w:val="000000"/>
        </w:rPr>
        <w:t xml:space="preserve">The average </w:t>
      </w:r>
      <w:proofErr w:type="spellStart"/>
      <w:r w:rsidRPr="00512918">
        <w:rPr>
          <w:rFonts w:cs="Calibri Light"/>
          <w:color w:val="000000"/>
        </w:rPr>
        <w:t>tSNR</w:t>
      </w:r>
      <w:proofErr w:type="spellEnd"/>
      <w:r w:rsidRPr="00512918">
        <w:rPr>
          <w:rFonts w:cs="Calibri Light"/>
          <w:color w:val="000000"/>
        </w:rPr>
        <w:t xml:space="preserve"> in the amygdala for </w:t>
      </w:r>
      <w:r>
        <w:rPr>
          <w:rFonts w:cs="Calibri Light"/>
          <w:color w:val="000000"/>
        </w:rPr>
        <w:t xml:space="preserve">participants with ADHD </w:t>
      </w:r>
      <w:r w:rsidRPr="00512918">
        <w:rPr>
          <w:rFonts w:cs="Calibri Light"/>
          <w:color w:val="000000"/>
        </w:rPr>
        <w:t>was 48.88(5.05)</w:t>
      </w:r>
      <w:r w:rsidRPr="00B57A1B">
        <w:rPr>
          <w:rFonts w:cs="Calibri Light"/>
          <w:color w:val="000000"/>
        </w:rPr>
        <w:t>,</w:t>
      </w:r>
      <w:r w:rsidRPr="00D11922">
        <w:rPr>
          <w:rFonts w:cs="Calibri Light"/>
          <w:color w:val="000000"/>
        </w:rPr>
        <w:t xml:space="preserve"> and for controls was 48.96(6.83). In the </w:t>
      </w:r>
      <w:proofErr w:type="spellStart"/>
      <w:r w:rsidRPr="00D11922">
        <w:rPr>
          <w:rFonts w:cs="Calibri Light"/>
          <w:color w:val="000000"/>
        </w:rPr>
        <w:t>paCG</w:t>
      </w:r>
      <w:proofErr w:type="spellEnd"/>
      <w:r w:rsidRPr="00D11922">
        <w:rPr>
          <w:rFonts w:cs="Calibri Light"/>
          <w:color w:val="000000"/>
        </w:rPr>
        <w:t xml:space="preserve">, the average </w:t>
      </w:r>
      <w:proofErr w:type="spellStart"/>
      <w:r w:rsidRPr="00D11922">
        <w:rPr>
          <w:rFonts w:cs="Calibri Light"/>
          <w:color w:val="000000"/>
        </w:rPr>
        <w:t>tSNR</w:t>
      </w:r>
      <w:proofErr w:type="spellEnd"/>
      <w:r w:rsidRPr="00D11922">
        <w:rPr>
          <w:rFonts w:cs="Calibri Light"/>
          <w:color w:val="000000"/>
        </w:rPr>
        <w:t xml:space="preserve"> for </w:t>
      </w:r>
      <w:r>
        <w:rPr>
          <w:rFonts w:cs="Calibri Light"/>
          <w:color w:val="000000"/>
        </w:rPr>
        <w:t xml:space="preserve">participants with ADHD </w:t>
      </w:r>
      <w:r w:rsidRPr="00D11922">
        <w:rPr>
          <w:rFonts w:cs="Calibri Light"/>
          <w:color w:val="000000"/>
        </w:rPr>
        <w:t>was 50.8(6.29), and for controls was 53.71(6.57)</w:t>
      </w:r>
      <w:r w:rsidRPr="00B61A31">
        <w:rPr>
          <w:rFonts w:cs="Calibri Light"/>
          <w:color w:val="000000"/>
        </w:rPr>
        <w:t xml:space="preserve">. In the left </w:t>
      </w:r>
      <w:proofErr w:type="spellStart"/>
      <w:r w:rsidRPr="00B61A31">
        <w:rPr>
          <w:rFonts w:cs="Calibri Light"/>
          <w:color w:val="000000"/>
        </w:rPr>
        <w:t>dlPFC</w:t>
      </w:r>
      <w:proofErr w:type="spellEnd"/>
      <w:r w:rsidRPr="00B61A31">
        <w:rPr>
          <w:rFonts w:cs="Calibri Light"/>
          <w:color w:val="000000"/>
        </w:rPr>
        <w:t xml:space="preserve">, the average </w:t>
      </w:r>
      <w:proofErr w:type="spellStart"/>
      <w:r w:rsidRPr="00B61A31">
        <w:rPr>
          <w:rFonts w:cs="Calibri Light"/>
          <w:color w:val="000000"/>
        </w:rPr>
        <w:t>tSNR</w:t>
      </w:r>
      <w:proofErr w:type="spellEnd"/>
      <w:r w:rsidRPr="00B61A31">
        <w:rPr>
          <w:rFonts w:cs="Calibri Light"/>
          <w:color w:val="000000"/>
        </w:rPr>
        <w:t xml:space="preserve"> for </w:t>
      </w:r>
      <w:r>
        <w:rPr>
          <w:rFonts w:cs="Calibri Light"/>
          <w:color w:val="000000"/>
        </w:rPr>
        <w:t xml:space="preserve">participants with ADHD </w:t>
      </w:r>
      <w:r w:rsidRPr="00B61A31">
        <w:rPr>
          <w:rFonts w:cs="Calibri Light"/>
          <w:color w:val="000000"/>
        </w:rPr>
        <w:t xml:space="preserve">was 71.21(8.12), and for the controls was 74.74(10.34), in the right </w:t>
      </w:r>
      <w:proofErr w:type="spellStart"/>
      <w:r w:rsidRPr="00B61A31">
        <w:rPr>
          <w:rFonts w:cs="Calibri Light"/>
          <w:color w:val="000000"/>
        </w:rPr>
        <w:t>d</w:t>
      </w:r>
      <w:r w:rsidRPr="000D5921">
        <w:rPr>
          <w:rFonts w:cs="Calibri Light"/>
          <w:color w:val="000000"/>
        </w:rPr>
        <w:t>lPFC</w:t>
      </w:r>
      <w:proofErr w:type="spellEnd"/>
      <w:r w:rsidRPr="000D5921">
        <w:rPr>
          <w:rFonts w:cs="Calibri Light"/>
          <w:color w:val="000000"/>
        </w:rPr>
        <w:t xml:space="preserve">, it was 64.95(8.41) for </w:t>
      </w:r>
      <w:r>
        <w:rPr>
          <w:rFonts w:cs="Calibri Light"/>
          <w:color w:val="000000"/>
        </w:rPr>
        <w:t xml:space="preserve">participants with ADHD </w:t>
      </w:r>
      <w:r w:rsidRPr="000D5921">
        <w:rPr>
          <w:rFonts w:cs="Calibri Light"/>
          <w:color w:val="000000"/>
        </w:rPr>
        <w:t xml:space="preserve">and 69.79(10.43) for controls. As previously reported, a </w:t>
      </w:r>
      <w:proofErr w:type="spellStart"/>
      <w:r w:rsidRPr="000D5921">
        <w:rPr>
          <w:rFonts w:cs="Calibri Light"/>
          <w:color w:val="000000"/>
        </w:rPr>
        <w:t>tSNR</w:t>
      </w:r>
      <w:proofErr w:type="spellEnd"/>
      <w:r w:rsidRPr="000D5921">
        <w:rPr>
          <w:rFonts w:cs="Calibri Light"/>
          <w:color w:val="000000"/>
        </w:rPr>
        <w:t xml:space="preserve"> of around 50 requires the acquisition of around 350 volumes to detect a 2% signal change </w:t>
      </w:r>
      <w:r w:rsidRPr="00512918">
        <w:rPr>
          <w:rFonts w:cs="Calibri Light"/>
          <w:color w:val="000000"/>
        </w:rPr>
        <w:fldChar w:fldCharType="begin" w:fldLock="1"/>
      </w:r>
      <w:r w:rsidR="00BA66CA">
        <w:rPr>
          <w:rFonts w:cs="Calibri Light"/>
          <w:color w:val="000000"/>
        </w:rPr>
        <w:instrText>ADDIN CSL_CITATION {"citationItems":[{"id":"ITEM-1","itemData":{"DOI":"10.1016/j.neuroimage.2006.09.032","ISSN":"1053-8119","PMID":"17126038","abstract":"Recent advances in MRI receiver and coil technologies have significantly improved image signal-to-noise ratios (SNR) and thus temporal SNR (TSNR). These gains in SNR and TSNR have allowed the detection of fMRI signal changes at higher spatial resolution and therefore have increased the potential to localize small brain structures such as cortical layers and columns. The majority of current fMRI processing strategies employ multi-subject averaging and therefore require spatial smoothing and normalization, effectively negating these gains in spatial resolution higher than about 10 mm3. Reliable detection of activation in single subjects at high resolution is becoming a more common desire among fMRI researchers who are interested in comparing individuals rather than populations. Since TSNR decreases with voxel volume, detection of activation at higher resolutions requires longer scan durations. The relationship between TSNR, voxel volume and detectability is highly non-linear. In this study, the relationship between TSNR and the necessary fMRI scan duration required to obtain significant results at varying P values is determined both experimentally and theoretically. The results demonstrate that, with a TSNR of 50, detection of activation of above 2% requires at most 350 scan volumes (when steps are taken to remove the influence of physiological noise from the data). Importantly, these results also demonstrate that, for activation magnitude on the order of 1%, the scan duration required is more sensitive to the TSNR level than at 2%. This study showed that with voxel volumes of approximately 10 mm3 at 3 T, and a corresponding TSNR of approximately 50, the required number of time points that guarantees detection of signal changes of 1% is about 860, but if TSNR increases by only 20%, the time for detection decreases by more than 30%. More than just being an exercise in numbers, these results imply that imaging of columnar resolution (effect size=1% and assuming a TR of 1 s) at 3 T will require either 10 min for a TSNR of 60 or 40 min for a TSNR of 30. The implication is that at these resolutions, TSNR is likely to be critical for determining success or failure of an experiment.","author":[{"dropping-particle":"","family":"Murphy","given":"Kevin","non-dropping-particle":"","parse-names":false,"suffix":""},{"dropping-particle":"","family":"Bodurka","given":"Jerzy","non-dropping-particle":"","parse-names":false,"suffix":""},{"dropping-particle":"","family":"Bandettini","given":"Peter A","non-dropping-particle":"","parse-names":false,"suffix":""}],"container-title":"NeuroImage","id":"ITEM-1","issue":"2","issued":{"date-parts":[["2007","1","15"]]},"page":"565-74","publisher":"NIH Public Access","title":"How long to scan? The relationship between fMRI temporal signal to noise ratio and necessary scan duration.","type":"article-journal","volume":"34"},"uris":["http://www.mendeley.com/documents/?uuid=547cfccd-94c9-3f97-b00d-459ed5a2e849"]}],"mendeley":{"formattedCitation":"(Murphy, Bodurka, &amp; Bandettini, 2007)","plainTextFormattedCitation":"(Murphy, Bodurka, &amp; Bandettini, 2007)","previouslyFormattedCitation":"(Murphy, Bodurka, &amp; Bandettini, 2007)"},"properties":{"noteIndex":0},"schema":"https://github.com/citation-style-language/schema/raw/master/csl-citation.json"}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(Murphy, Bodurka, &amp; Bandettini, 2007)</w:t>
      </w:r>
      <w:r w:rsidRPr="00512918">
        <w:rPr>
          <w:rFonts w:cs="Calibri Light"/>
          <w:color w:val="000000"/>
        </w:rPr>
        <w:fldChar w:fldCharType="end"/>
      </w:r>
      <w:r w:rsidRPr="009851C5">
        <w:rPr>
          <w:rFonts w:cs="Calibri Light"/>
          <w:color w:val="000000"/>
        </w:rPr>
        <w:t>.</w:t>
      </w:r>
      <w:r w:rsidRPr="00512918">
        <w:rPr>
          <w:rFonts w:cs="Calibri Light"/>
          <w:color w:val="000000"/>
        </w:rPr>
        <w:t xml:space="preserve"> We acquired 370 volumes. We could, therefore, conclude that we had sufficient </w:t>
      </w:r>
      <w:proofErr w:type="spellStart"/>
      <w:r w:rsidRPr="00512918">
        <w:rPr>
          <w:rFonts w:cs="Calibri Light"/>
          <w:color w:val="000000"/>
        </w:rPr>
        <w:t>tSNR</w:t>
      </w:r>
      <w:proofErr w:type="spellEnd"/>
      <w:r w:rsidRPr="00512918">
        <w:rPr>
          <w:rFonts w:cs="Calibri Light"/>
          <w:color w:val="000000"/>
        </w:rPr>
        <w:t xml:space="preserve"> to measure activation in our regions of interest.</w:t>
      </w:r>
    </w:p>
    <w:p w:rsidR="00C75213" w:rsidRPr="00512918" w:rsidRDefault="00C75213" w:rsidP="00C75213">
      <w:pPr>
        <w:spacing w:after="0"/>
        <w:jc w:val="both"/>
      </w:pPr>
    </w:p>
    <w:p w:rsidR="00C75213" w:rsidRPr="00512918" w:rsidRDefault="00C75213" w:rsidP="00C75213">
      <w:pPr>
        <w:spacing w:after="0"/>
        <w:jc w:val="both"/>
      </w:pPr>
    </w:p>
    <w:p w:rsidR="00C75213" w:rsidRPr="00B57A1B" w:rsidRDefault="00C75213" w:rsidP="00C75213">
      <w:pPr>
        <w:spacing w:after="0"/>
        <w:jc w:val="both"/>
      </w:pPr>
    </w:p>
    <w:p w:rsidR="00C75213" w:rsidRPr="00D11922" w:rsidRDefault="00C75213" w:rsidP="00C75213">
      <w:pPr>
        <w:spacing w:after="0"/>
        <w:jc w:val="both"/>
      </w:pPr>
    </w:p>
    <w:p w:rsidR="00C75213" w:rsidRPr="00D11922" w:rsidRDefault="00C75213" w:rsidP="00C75213">
      <w:pPr>
        <w:spacing w:after="0"/>
        <w:jc w:val="both"/>
        <w:rPr>
          <w:rFonts w:cs="Calibri Light"/>
          <w:b/>
          <w:color w:val="000000"/>
        </w:rPr>
      </w:pPr>
    </w:p>
    <w:p w:rsidR="00C75213" w:rsidRPr="00D11922" w:rsidRDefault="00C75213" w:rsidP="00C75213">
      <w:pPr>
        <w:spacing w:after="0"/>
        <w:jc w:val="both"/>
        <w:rPr>
          <w:rFonts w:cs="Calibri Light"/>
          <w:b/>
          <w:color w:val="000000"/>
        </w:rPr>
      </w:pPr>
    </w:p>
    <w:p w:rsidR="00C75213" w:rsidRPr="00B61A31" w:rsidRDefault="00C75213" w:rsidP="00C75213">
      <w:pPr>
        <w:spacing w:after="0"/>
        <w:jc w:val="both"/>
        <w:rPr>
          <w:rFonts w:cs="Calibri Light"/>
          <w:b/>
          <w:color w:val="000000"/>
        </w:rPr>
      </w:pPr>
    </w:p>
    <w:p w:rsidR="00C75213" w:rsidRPr="000D5921" w:rsidRDefault="00C75213" w:rsidP="00C75213">
      <w:pPr>
        <w:spacing w:after="0"/>
        <w:jc w:val="both"/>
        <w:rPr>
          <w:rFonts w:cs="Calibri Light"/>
          <w:b/>
          <w:color w:val="000000"/>
        </w:rPr>
      </w:pPr>
    </w:p>
    <w:p w:rsidR="00C75213" w:rsidRPr="000D5921" w:rsidRDefault="00C75213" w:rsidP="00C75213">
      <w:pPr>
        <w:spacing w:after="0"/>
        <w:jc w:val="both"/>
        <w:rPr>
          <w:rFonts w:cs="Calibri Light"/>
          <w:b/>
          <w:color w:val="000000"/>
        </w:rPr>
      </w:pPr>
    </w:p>
    <w:p w:rsidR="00C75213" w:rsidRPr="000D5921" w:rsidRDefault="00C75213" w:rsidP="00C75213">
      <w:pPr>
        <w:spacing w:after="0"/>
        <w:jc w:val="both"/>
        <w:rPr>
          <w:rFonts w:cs="Calibri Light"/>
          <w:b/>
          <w:color w:val="000000"/>
        </w:rPr>
      </w:pPr>
    </w:p>
    <w:p w:rsidR="00C75213" w:rsidRPr="000D5921" w:rsidRDefault="00C75213" w:rsidP="00C75213">
      <w:pPr>
        <w:spacing w:after="0"/>
        <w:jc w:val="both"/>
        <w:rPr>
          <w:rFonts w:cs="Calibri Light"/>
          <w:b/>
          <w:color w:val="000000"/>
        </w:rPr>
      </w:pPr>
    </w:p>
    <w:p w:rsidR="00C75213" w:rsidRPr="000D5921" w:rsidRDefault="00C75213" w:rsidP="00C75213">
      <w:pPr>
        <w:spacing w:after="0"/>
        <w:jc w:val="both"/>
        <w:rPr>
          <w:rFonts w:cs="Calibri Light"/>
          <w:b/>
          <w:color w:val="000000"/>
        </w:rPr>
      </w:pPr>
    </w:p>
    <w:p w:rsidR="00C75213" w:rsidRPr="000D5921" w:rsidRDefault="00C75213" w:rsidP="00C75213">
      <w:pPr>
        <w:spacing w:after="0"/>
        <w:jc w:val="both"/>
        <w:rPr>
          <w:rFonts w:cs="Calibri Light"/>
          <w:b/>
          <w:color w:val="000000"/>
        </w:rPr>
      </w:pPr>
    </w:p>
    <w:p w:rsidR="00C75213" w:rsidRPr="000D5921" w:rsidRDefault="00C75213" w:rsidP="00C75213">
      <w:pPr>
        <w:spacing w:after="0"/>
        <w:jc w:val="both"/>
        <w:rPr>
          <w:rFonts w:cs="Calibri Light"/>
          <w:b/>
          <w:color w:val="000000"/>
        </w:rPr>
      </w:pPr>
    </w:p>
    <w:p w:rsidR="00C75213" w:rsidRPr="000D5921" w:rsidRDefault="00C75213" w:rsidP="00C75213">
      <w:pPr>
        <w:spacing w:after="0"/>
        <w:jc w:val="both"/>
        <w:rPr>
          <w:rFonts w:cs="Calibri Light"/>
          <w:b/>
          <w:color w:val="000000"/>
        </w:rPr>
      </w:pPr>
    </w:p>
    <w:p w:rsidR="00C75213" w:rsidRPr="000D5921" w:rsidRDefault="00C75213" w:rsidP="00C75213">
      <w:pPr>
        <w:spacing w:after="0"/>
        <w:jc w:val="both"/>
        <w:rPr>
          <w:rFonts w:cs="Calibri Light"/>
          <w:b/>
          <w:color w:val="000000"/>
        </w:rPr>
      </w:pPr>
    </w:p>
    <w:p w:rsidR="00C75213" w:rsidRPr="000D5921" w:rsidRDefault="00C75213" w:rsidP="00C75213">
      <w:pPr>
        <w:rPr>
          <w:rFonts w:cs="Calibri Light"/>
          <w:b/>
          <w:color w:val="000000"/>
        </w:rPr>
      </w:pPr>
      <w:r w:rsidRPr="000D5921">
        <w:rPr>
          <w:rFonts w:cs="Calibri Light"/>
          <w:b/>
          <w:color w:val="000000"/>
        </w:rPr>
        <w:br w:type="page"/>
      </w:r>
    </w:p>
    <w:p w:rsidR="00C75213" w:rsidRPr="000D5921" w:rsidRDefault="00C75213" w:rsidP="00C75213">
      <w:pPr>
        <w:spacing w:after="0"/>
        <w:jc w:val="both"/>
        <w:rPr>
          <w:rFonts w:ascii="Calibri" w:hAnsi="Calibri" w:cs="Calibri Light"/>
          <w:b/>
          <w:i/>
          <w:color w:val="000000"/>
        </w:rPr>
      </w:pPr>
      <w:r w:rsidRPr="000D5921">
        <w:rPr>
          <w:rFonts w:ascii="Calibri" w:hAnsi="Calibri" w:cs="Calibri Light"/>
          <w:b/>
          <w:i/>
          <w:color w:val="000000"/>
        </w:rPr>
        <w:lastRenderedPageBreak/>
        <w:t>2.2 Whole Brain Analysis – Cluster Table</w:t>
      </w:r>
    </w:p>
    <w:p w:rsidR="00C75213" w:rsidRPr="000D5921" w:rsidRDefault="00C75213" w:rsidP="00C75213">
      <w:pPr>
        <w:spacing w:after="0"/>
        <w:jc w:val="both"/>
        <w:rPr>
          <w:rFonts w:cs="Calibri Light"/>
          <w:color w:val="000000"/>
        </w:rPr>
      </w:pPr>
    </w:p>
    <w:tbl>
      <w:tblPr>
        <w:tblStyle w:val="TableGrid"/>
        <w:tblW w:w="0" w:type="auto"/>
        <w:tblLook w:val="04A0" w:firstRow="1" w:lastRow="0" w:firstColumn="1" w:lastColumn="0" w:noHBand="0" w:noVBand="1"/>
      </w:tblPr>
      <w:tblGrid>
        <w:gridCol w:w="1101"/>
        <w:gridCol w:w="1467"/>
        <w:gridCol w:w="1405"/>
        <w:gridCol w:w="938"/>
        <w:gridCol w:w="938"/>
        <w:gridCol w:w="1132"/>
        <w:gridCol w:w="1132"/>
        <w:gridCol w:w="1112"/>
        <w:gridCol w:w="1064"/>
        <w:gridCol w:w="1057"/>
        <w:gridCol w:w="938"/>
      </w:tblGrid>
      <w:tr w:rsidR="00C75213" w:rsidRPr="000D5921" w:rsidTr="000A698D">
        <w:trPr>
          <w:trHeight w:val="288"/>
        </w:trPr>
        <w:tc>
          <w:tcPr>
            <w:tcW w:w="1101" w:type="dxa"/>
            <w:noWrap/>
            <w:hideMark/>
          </w:tcPr>
          <w:p w:rsidR="00C75213" w:rsidRPr="000D5921" w:rsidRDefault="00C75213" w:rsidP="000A698D">
            <w:pPr>
              <w:rPr>
                <w:rFonts w:cs="Calibri Light"/>
                <w:color w:val="000000"/>
                <w:sz w:val="18"/>
              </w:rPr>
            </w:pPr>
            <w:r w:rsidRPr="000D5921">
              <w:rPr>
                <w:rFonts w:cs="Calibri Light"/>
                <w:color w:val="000000"/>
                <w:sz w:val="18"/>
              </w:rPr>
              <w:t>Contrast</w:t>
            </w:r>
          </w:p>
        </w:tc>
        <w:tc>
          <w:tcPr>
            <w:tcW w:w="1467" w:type="dxa"/>
            <w:noWrap/>
            <w:hideMark/>
          </w:tcPr>
          <w:p w:rsidR="00C75213" w:rsidRPr="000D5921" w:rsidRDefault="00C75213" w:rsidP="000A698D">
            <w:pPr>
              <w:rPr>
                <w:rFonts w:cs="Calibri Light"/>
                <w:color w:val="000000"/>
                <w:sz w:val="18"/>
              </w:rPr>
            </w:pPr>
            <w:r w:rsidRPr="000D5921">
              <w:rPr>
                <w:rFonts w:cs="Calibri Light"/>
                <w:color w:val="000000"/>
                <w:sz w:val="18"/>
              </w:rPr>
              <w:t>Region</w:t>
            </w:r>
          </w:p>
        </w:tc>
        <w:tc>
          <w:tcPr>
            <w:tcW w:w="1405" w:type="dxa"/>
            <w:noWrap/>
            <w:hideMark/>
          </w:tcPr>
          <w:p w:rsidR="00C75213" w:rsidRPr="000D5921" w:rsidRDefault="00C75213" w:rsidP="000A698D">
            <w:pPr>
              <w:rPr>
                <w:rFonts w:cs="Calibri Light"/>
                <w:color w:val="000000"/>
                <w:sz w:val="18"/>
              </w:rPr>
            </w:pPr>
            <w:r w:rsidRPr="000D5921">
              <w:rPr>
                <w:rFonts w:cs="Calibri Light"/>
                <w:color w:val="000000"/>
                <w:sz w:val="18"/>
              </w:rPr>
              <w:t>Cluster Index</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Voxels</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MAX</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MAX X (</w:t>
            </w:r>
            <w:proofErr w:type="spellStart"/>
            <w:r w:rsidRPr="000D5921">
              <w:rPr>
                <w:rFonts w:cs="Calibri Light"/>
                <w:color w:val="000000"/>
                <w:sz w:val="18"/>
              </w:rPr>
              <w:t>vox</w:t>
            </w:r>
            <w:proofErr w:type="spellEnd"/>
            <w:r w:rsidRPr="000D5921">
              <w:rPr>
                <w:rFonts w:cs="Calibri Light"/>
                <w:color w:val="000000"/>
                <w:sz w:val="18"/>
              </w:rPr>
              <w:t>)</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MAX Y (</w:t>
            </w:r>
            <w:proofErr w:type="spellStart"/>
            <w:r w:rsidRPr="000D5921">
              <w:rPr>
                <w:rFonts w:cs="Calibri Light"/>
                <w:color w:val="000000"/>
                <w:sz w:val="18"/>
              </w:rPr>
              <w:t>vox</w:t>
            </w:r>
            <w:proofErr w:type="spellEnd"/>
            <w:r w:rsidRPr="000D5921">
              <w:rPr>
                <w:rFonts w:cs="Calibri Light"/>
                <w:color w:val="000000"/>
                <w:sz w:val="18"/>
              </w:rPr>
              <w:t>)</w:t>
            </w:r>
          </w:p>
        </w:tc>
        <w:tc>
          <w:tcPr>
            <w:tcW w:w="1112" w:type="dxa"/>
            <w:noWrap/>
            <w:hideMark/>
          </w:tcPr>
          <w:p w:rsidR="00C75213" w:rsidRPr="000D5921" w:rsidRDefault="00C75213" w:rsidP="000A698D">
            <w:pPr>
              <w:rPr>
                <w:rFonts w:cs="Calibri Light"/>
                <w:color w:val="000000"/>
                <w:sz w:val="18"/>
              </w:rPr>
            </w:pPr>
            <w:r w:rsidRPr="000D5921">
              <w:rPr>
                <w:rFonts w:cs="Calibri Light"/>
                <w:color w:val="000000"/>
                <w:sz w:val="18"/>
              </w:rPr>
              <w:t>MAX Z (</w:t>
            </w:r>
            <w:proofErr w:type="spellStart"/>
            <w:r w:rsidRPr="000D5921">
              <w:rPr>
                <w:rFonts w:cs="Calibri Light"/>
                <w:color w:val="000000"/>
                <w:sz w:val="18"/>
              </w:rPr>
              <w:t>vox</w:t>
            </w:r>
            <w:proofErr w:type="spellEnd"/>
            <w:r w:rsidRPr="000D5921">
              <w:rPr>
                <w:rFonts w:cs="Calibri Light"/>
                <w:color w:val="000000"/>
                <w:sz w:val="18"/>
              </w:rPr>
              <w:t>)</w:t>
            </w:r>
          </w:p>
        </w:tc>
        <w:tc>
          <w:tcPr>
            <w:tcW w:w="1064" w:type="dxa"/>
            <w:noWrap/>
            <w:hideMark/>
          </w:tcPr>
          <w:p w:rsidR="00C75213" w:rsidRPr="000D5921" w:rsidRDefault="00C75213" w:rsidP="000A698D">
            <w:pPr>
              <w:rPr>
                <w:rFonts w:cs="Calibri Light"/>
                <w:color w:val="000000"/>
                <w:sz w:val="18"/>
              </w:rPr>
            </w:pPr>
            <w:r w:rsidRPr="000D5921">
              <w:rPr>
                <w:rFonts w:cs="Calibri Light"/>
                <w:color w:val="000000"/>
                <w:sz w:val="18"/>
              </w:rPr>
              <w:t>COG X (</w:t>
            </w:r>
            <w:proofErr w:type="spellStart"/>
            <w:r w:rsidRPr="000D5921">
              <w:rPr>
                <w:rFonts w:cs="Calibri Light"/>
                <w:color w:val="000000"/>
                <w:sz w:val="18"/>
              </w:rPr>
              <w:t>vox</w:t>
            </w:r>
            <w:proofErr w:type="spellEnd"/>
            <w:r w:rsidRPr="000D5921">
              <w:rPr>
                <w:rFonts w:cs="Calibri Light"/>
                <w:color w:val="000000"/>
                <w:sz w:val="18"/>
              </w:rPr>
              <w:t>)</w:t>
            </w:r>
          </w:p>
        </w:tc>
        <w:tc>
          <w:tcPr>
            <w:tcW w:w="1057" w:type="dxa"/>
            <w:noWrap/>
            <w:hideMark/>
          </w:tcPr>
          <w:p w:rsidR="00C75213" w:rsidRPr="000D5921" w:rsidRDefault="00C75213" w:rsidP="000A698D">
            <w:pPr>
              <w:rPr>
                <w:rFonts w:cs="Calibri Light"/>
                <w:color w:val="000000"/>
                <w:sz w:val="18"/>
              </w:rPr>
            </w:pPr>
            <w:r w:rsidRPr="000D5921">
              <w:rPr>
                <w:rFonts w:cs="Calibri Light"/>
                <w:color w:val="000000"/>
                <w:sz w:val="18"/>
              </w:rPr>
              <w:t>COG Y (</w:t>
            </w:r>
            <w:proofErr w:type="spellStart"/>
            <w:r w:rsidRPr="000D5921">
              <w:rPr>
                <w:rFonts w:cs="Calibri Light"/>
                <w:color w:val="000000"/>
                <w:sz w:val="18"/>
              </w:rPr>
              <w:t>vox</w:t>
            </w:r>
            <w:proofErr w:type="spellEnd"/>
            <w:r w:rsidRPr="000D5921">
              <w:rPr>
                <w:rFonts w:cs="Calibri Light"/>
                <w:color w:val="000000"/>
                <w:sz w:val="18"/>
              </w:rPr>
              <w:t>)</w:t>
            </w:r>
          </w:p>
        </w:tc>
        <w:tc>
          <w:tcPr>
            <w:tcW w:w="938" w:type="dxa"/>
          </w:tcPr>
          <w:p w:rsidR="00C75213" w:rsidRPr="000D5921" w:rsidRDefault="00C75213" w:rsidP="000A698D">
            <w:pPr>
              <w:rPr>
                <w:rFonts w:cs="Calibri Light"/>
                <w:color w:val="000000"/>
                <w:sz w:val="18"/>
              </w:rPr>
            </w:pPr>
            <w:r w:rsidRPr="000D5921">
              <w:rPr>
                <w:rFonts w:cs="Calibri Light"/>
                <w:color w:val="000000"/>
                <w:sz w:val="18"/>
              </w:rPr>
              <w:t>COG Z (</w:t>
            </w:r>
            <w:proofErr w:type="spellStart"/>
            <w:r w:rsidRPr="000D5921">
              <w:rPr>
                <w:rFonts w:cs="Calibri Light"/>
                <w:color w:val="000000"/>
                <w:sz w:val="18"/>
              </w:rPr>
              <w:t>vox</w:t>
            </w:r>
            <w:proofErr w:type="spellEnd"/>
            <w:r w:rsidRPr="000D5921">
              <w:rPr>
                <w:rFonts w:cs="Calibri Light"/>
                <w:color w:val="000000"/>
                <w:sz w:val="18"/>
              </w:rPr>
              <w:t>)</w:t>
            </w:r>
          </w:p>
        </w:tc>
      </w:tr>
      <w:tr w:rsidR="00C75213" w:rsidRPr="000D5921" w:rsidTr="000A698D">
        <w:trPr>
          <w:trHeight w:val="288"/>
        </w:trPr>
        <w:tc>
          <w:tcPr>
            <w:tcW w:w="3973" w:type="dxa"/>
            <w:gridSpan w:val="3"/>
            <w:noWrap/>
            <w:hideMark/>
          </w:tcPr>
          <w:p w:rsidR="00C75213" w:rsidRPr="000D5921" w:rsidRDefault="00C75213" w:rsidP="000A698D">
            <w:pPr>
              <w:jc w:val="both"/>
              <w:rPr>
                <w:rFonts w:cs="Calibri Light"/>
                <w:color w:val="000000"/>
                <w:sz w:val="18"/>
              </w:rPr>
            </w:pPr>
            <w:r w:rsidRPr="000D5921">
              <w:rPr>
                <w:rFonts w:cs="Calibri Light"/>
                <w:color w:val="000000"/>
                <w:sz w:val="18"/>
              </w:rPr>
              <w:t>Negative images &gt; neutral images</w:t>
            </w:r>
          </w:p>
        </w:tc>
        <w:tc>
          <w:tcPr>
            <w:tcW w:w="938" w:type="dxa"/>
            <w:noWrap/>
            <w:hideMark/>
          </w:tcPr>
          <w:p w:rsidR="00C75213" w:rsidRPr="000D5921" w:rsidRDefault="00C75213" w:rsidP="000A698D">
            <w:pPr>
              <w:jc w:val="both"/>
              <w:rPr>
                <w:rFonts w:cs="Calibri Light"/>
                <w:color w:val="000000"/>
                <w:sz w:val="18"/>
              </w:rPr>
            </w:pPr>
          </w:p>
        </w:tc>
        <w:tc>
          <w:tcPr>
            <w:tcW w:w="938" w:type="dxa"/>
            <w:noWrap/>
            <w:hideMark/>
          </w:tcPr>
          <w:p w:rsidR="00C75213" w:rsidRPr="000D5921" w:rsidRDefault="00C75213" w:rsidP="000A698D">
            <w:pPr>
              <w:jc w:val="both"/>
              <w:rPr>
                <w:rFonts w:cs="Calibri Light"/>
                <w:color w:val="000000"/>
                <w:sz w:val="18"/>
              </w:rPr>
            </w:pPr>
          </w:p>
        </w:tc>
        <w:tc>
          <w:tcPr>
            <w:tcW w:w="1132" w:type="dxa"/>
            <w:noWrap/>
            <w:hideMark/>
          </w:tcPr>
          <w:p w:rsidR="00C75213" w:rsidRPr="000D5921" w:rsidRDefault="00C75213" w:rsidP="000A698D">
            <w:pPr>
              <w:jc w:val="both"/>
              <w:rPr>
                <w:rFonts w:cs="Calibri Light"/>
                <w:color w:val="000000"/>
                <w:sz w:val="18"/>
              </w:rPr>
            </w:pPr>
          </w:p>
        </w:tc>
        <w:tc>
          <w:tcPr>
            <w:tcW w:w="1132" w:type="dxa"/>
            <w:noWrap/>
            <w:hideMark/>
          </w:tcPr>
          <w:p w:rsidR="00C75213" w:rsidRPr="000D5921" w:rsidRDefault="00C75213" w:rsidP="000A698D">
            <w:pPr>
              <w:jc w:val="both"/>
              <w:rPr>
                <w:rFonts w:cs="Calibri Light"/>
                <w:color w:val="000000"/>
                <w:sz w:val="18"/>
              </w:rPr>
            </w:pPr>
          </w:p>
        </w:tc>
        <w:tc>
          <w:tcPr>
            <w:tcW w:w="1112" w:type="dxa"/>
            <w:noWrap/>
            <w:hideMark/>
          </w:tcPr>
          <w:p w:rsidR="00C75213" w:rsidRPr="000D5921" w:rsidRDefault="00C75213" w:rsidP="000A698D">
            <w:pPr>
              <w:jc w:val="both"/>
              <w:rPr>
                <w:rFonts w:cs="Calibri Light"/>
                <w:color w:val="000000"/>
                <w:sz w:val="18"/>
              </w:rPr>
            </w:pPr>
          </w:p>
        </w:tc>
        <w:tc>
          <w:tcPr>
            <w:tcW w:w="1064" w:type="dxa"/>
            <w:noWrap/>
            <w:hideMark/>
          </w:tcPr>
          <w:p w:rsidR="00C75213" w:rsidRPr="000D5921" w:rsidRDefault="00C75213" w:rsidP="000A698D">
            <w:pPr>
              <w:jc w:val="both"/>
              <w:rPr>
                <w:rFonts w:cs="Calibri Light"/>
                <w:color w:val="000000"/>
                <w:sz w:val="18"/>
              </w:rPr>
            </w:pPr>
          </w:p>
        </w:tc>
        <w:tc>
          <w:tcPr>
            <w:tcW w:w="1057" w:type="dxa"/>
            <w:noWrap/>
            <w:hideMark/>
          </w:tcPr>
          <w:p w:rsidR="00C75213" w:rsidRPr="000D5921" w:rsidRDefault="00C75213" w:rsidP="000A698D">
            <w:pPr>
              <w:jc w:val="both"/>
              <w:rPr>
                <w:rFonts w:cs="Calibri Light"/>
                <w:color w:val="000000"/>
                <w:sz w:val="18"/>
              </w:rPr>
            </w:pPr>
          </w:p>
        </w:tc>
        <w:tc>
          <w:tcPr>
            <w:tcW w:w="938" w:type="dxa"/>
          </w:tcPr>
          <w:p w:rsidR="00C75213" w:rsidRPr="000D5921" w:rsidRDefault="00C75213" w:rsidP="000A698D">
            <w:pPr>
              <w:jc w:val="both"/>
              <w:rPr>
                <w:rFonts w:cs="Calibri Light"/>
                <w:color w:val="000000"/>
                <w:sz w:val="18"/>
              </w:rPr>
            </w:pPr>
          </w:p>
        </w:tc>
      </w:tr>
      <w:tr w:rsidR="00C75213" w:rsidRPr="000D5921" w:rsidTr="000A698D">
        <w:trPr>
          <w:trHeight w:val="698"/>
        </w:trPr>
        <w:tc>
          <w:tcPr>
            <w:tcW w:w="1101" w:type="dxa"/>
            <w:noWrap/>
            <w:hideMark/>
          </w:tcPr>
          <w:p w:rsidR="00C75213" w:rsidRPr="000D5921" w:rsidRDefault="00C75213" w:rsidP="000A698D">
            <w:pPr>
              <w:rPr>
                <w:rFonts w:cs="Calibri Light"/>
                <w:color w:val="000000"/>
                <w:sz w:val="18"/>
              </w:rPr>
            </w:pPr>
          </w:p>
        </w:tc>
        <w:tc>
          <w:tcPr>
            <w:tcW w:w="1467" w:type="dxa"/>
            <w:hideMark/>
          </w:tcPr>
          <w:p w:rsidR="00C75213" w:rsidRPr="000D5921" w:rsidRDefault="00C75213" w:rsidP="000A698D">
            <w:pPr>
              <w:rPr>
                <w:rFonts w:cs="Calibri Light"/>
                <w:color w:val="000000"/>
                <w:sz w:val="18"/>
              </w:rPr>
            </w:pPr>
            <w:r w:rsidRPr="000D5921">
              <w:rPr>
                <w:rFonts w:cs="Calibri Light"/>
                <w:color w:val="000000"/>
                <w:sz w:val="18"/>
              </w:rPr>
              <w:t>Occipital Cortex, Amygdala, Left Thalamus</w:t>
            </w:r>
          </w:p>
        </w:tc>
        <w:tc>
          <w:tcPr>
            <w:tcW w:w="1405" w:type="dxa"/>
            <w:noWrap/>
            <w:hideMark/>
          </w:tcPr>
          <w:p w:rsidR="00C75213" w:rsidRPr="000D5921" w:rsidRDefault="00C75213" w:rsidP="000A698D">
            <w:pPr>
              <w:rPr>
                <w:rFonts w:cs="Calibri Light"/>
                <w:color w:val="000000"/>
                <w:sz w:val="18"/>
              </w:rPr>
            </w:pPr>
            <w:r w:rsidRPr="000D5921">
              <w:rPr>
                <w:rFonts w:cs="Calibri Light"/>
                <w:color w:val="000000"/>
                <w:sz w:val="18"/>
              </w:rPr>
              <w:t>5</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39784</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1</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27</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42</w:t>
            </w:r>
          </w:p>
        </w:tc>
        <w:tc>
          <w:tcPr>
            <w:tcW w:w="1112" w:type="dxa"/>
            <w:noWrap/>
            <w:hideMark/>
          </w:tcPr>
          <w:p w:rsidR="00C75213" w:rsidRPr="000D5921" w:rsidRDefault="00C75213" w:rsidP="000A698D">
            <w:pPr>
              <w:rPr>
                <w:rFonts w:cs="Calibri Light"/>
                <w:color w:val="000000"/>
                <w:sz w:val="18"/>
              </w:rPr>
            </w:pPr>
            <w:r w:rsidRPr="000D5921">
              <w:rPr>
                <w:rFonts w:cs="Calibri Light"/>
                <w:color w:val="000000"/>
                <w:sz w:val="18"/>
              </w:rPr>
              <w:t>22</w:t>
            </w:r>
          </w:p>
        </w:tc>
        <w:tc>
          <w:tcPr>
            <w:tcW w:w="1064" w:type="dxa"/>
            <w:noWrap/>
            <w:hideMark/>
          </w:tcPr>
          <w:p w:rsidR="00C75213" w:rsidRPr="000D5921" w:rsidRDefault="00C75213" w:rsidP="000A698D">
            <w:pPr>
              <w:rPr>
                <w:rFonts w:cs="Calibri Light"/>
                <w:color w:val="000000"/>
                <w:sz w:val="18"/>
              </w:rPr>
            </w:pPr>
            <w:r w:rsidRPr="000D5921">
              <w:rPr>
                <w:rFonts w:cs="Calibri Light"/>
                <w:color w:val="000000"/>
                <w:sz w:val="18"/>
              </w:rPr>
              <w:t>44.5</w:t>
            </w:r>
          </w:p>
        </w:tc>
        <w:tc>
          <w:tcPr>
            <w:tcW w:w="1057" w:type="dxa"/>
            <w:noWrap/>
            <w:hideMark/>
          </w:tcPr>
          <w:p w:rsidR="00C75213" w:rsidRPr="000D5921" w:rsidRDefault="00C75213" w:rsidP="000A698D">
            <w:pPr>
              <w:rPr>
                <w:rFonts w:cs="Calibri Light"/>
                <w:color w:val="000000"/>
                <w:sz w:val="18"/>
              </w:rPr>
            </w:pPr>
            <w:r w:rsidRPr="000D5921">
              <w:rPr>
                <w:rFonts w:cs="Calibri Light"/>
                <w:color w:val="000000"/>
                <w:sz w:val="18"/>
              </w:rPr>
              <w:t>37.2</w:t>
            </w:r>
          </w:p>
        </w:tc>
        <w:tc>
          <w:tcPr>
            <w:tcW w:w="938" w:type="dxa"/>
          </w:tcPr>
          <w:p w:rsidR="00C75213" w:rsidRPr="000D5921" w:rsidRDefault="00C75213" w:rsidP="000A698D">
            <w:pPr>
              <w:rPr>
                <w:rFonts w:cs="Calibri Light"/>
                <w:color w:val="000000"/>
                <w:sz w:val="18"/>
              </w:rPr>
            </w:pPr>
            <w:r w:rsidRPr="000D5921">
              <w:rPr>
                <w:rFonts w:cs="Calibri Light"/>
                <w:color w:val="000000"/>
                <w:sz w:val="18"/>
              </w:rPr>
              <w:t>33.4</w:t>
            </w:r>
          </w:p>
        </w:tc>
      </w:tr>
      <w:tr w:rsidR="00C75213" w:rsidRPr="000D5921" w:rsidTr="000A698D">
        <w:trPr>
          <w:trHeight w:val="552"/>
        </w:trPr>
        <w:tc>
          <w:tcPr>
            <w:tcW w:w="1101" w:type="dxa"/>
            <w:noWrap/>
            <w:hideMark/>
          </w:tcPr>
          <w:p w:rsidR="00C75213" w:rsidRPr="000D5921" w:rsidRDefault="00C75213" w:rsidP="000A698D">
            <w:pPr>
              <w:rPr>
                <w:rFonts w:cs="Calibri Light"/>
                <w:color w:val="000000"/>
                <w:sz w:val="18"/>
              </w:rPr>
            </w:pPr>
          </w:p>
        </w:tc>
        <w:tc>
          <w:tcPr>
            <w:tcW w:w="1467" w:type="dxa"/>
            <w:hideMark/>
          </w:tcPr>
          <w:p w:rsidR="00C75213" w:rsidRPr="000D5921" w:rsidRDefault="00C75213" w:rsidP="000A698D">
            <w:pPr>
              <w:rPr>
                <w:rFonts w:cs="Calibri Light"/>
                <w:color w:val="000000"/>
                <w:sz w:val="18"/>
              </w:rPr>
            </w:pPr>
            <w:r w:rsidRPr="000D5921">
              <w:rPr>
                <w:rFonts w:cs="Calibri Light"/>
                <w:color w:val="000000"/>
                <w:sz w:val="18"/>
              </w:rPr>
              <w:t>Superior Frontal Gyrus</w:t>
            </w:r>
          </w:p>
        </w:tc>
        <w:tc>
          <w:tcPr>
            <w:tcW w:w="1405" w:type="dxa"/>
            <w:noWrap/>
            <w:hideMark/>
          </w:tcPr>
          <w:p w:rsidR="00C75213" w:rsidRPr="000D5921" w:rsidRDefault="00C75213" w:rsidP="000A698D">
            <w:pPr>
              <w:rPr>
                <w:rFonts w:cs="Calibri Light"/>
                <w:color w:val="000000"/>
                <w:sz w:val="18"/>
              </w:rPr>
            </w:pPr>
            <w:r w:rsidRPr="000D5921">
              <w:rPr>
                <w:rFonts w:cs="Calibri Light"/>
                <w:color w:val="000000"/>
                <w:sz w:val="18"/>
              </w:rPr>
              <w:t>4</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1210</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0.994</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48</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90</w:t>
            </w:r>
          </w:p>
        </w:tc>
        <w:tc>
          <w:tcPr>
            <w:tcW w:w="1112" w:type="dxa"/>
            <w:noWrap/>
            <w:hideMark/>
          </w:tcPr>
          <w:p w:rsidR="00C75213" w:rsidRPr="000D5921" w:rsidRDefault="00C75213" w:rsidP="000A698D">
            <w:pPr>
              <w:rPr>
                <w:rFonts w:cs="Calibri Light"/>
                <w:color w:val="000000"/>
                <w:sz w:val="18"/>
              </w:rPr>
            </w:pPr>
            <w:r w:rsidRPr="000D5921">
              <w:rPr>
                <w:rFonts w:cs="Calibri Light"/>
                <w:color w:val="000000"/>
                <w:sz w:val="18"/>
              </w:rPr>
              <w:t>47</w:t>
            </w:r>
          </w:p>
        </w:tc>
        <w:tc>
          <w:tcPr>
            <w:tcW w:w="1064" w:type="dxa"/>
            <w:noWrap/>
            <w:hideMark/>
          </w:tcPr>
          <w:p w:rsidR="00C75213" w:rsidRPr="000D5921" w:rsidRDefault="00C75213" w:rsidP="000A698D">
            <w:pPr>
              <w:rPr>
                <w:rFonts w:cs="Calibri Light"/>
                <w:color w:val="000000"/>
                <w:sz w:val="18"/>
              </w:rPr>
            </w:pPr>
            <w:r w:rsidRPr="000D5921">
              <w:rPr>
                <w:rFonts w:cs="Calibri Light"/>
                <w:color w:val="000000"/>
                <w:sz w:val="18"/>
              </w:rPr>
              <w:t>45.3</w:t>
            </w:r>
          </w:p>
        </w:tc>
        <w:tc>
          <w:tcPr>
            <w:tcW w:w="1057" w:type="dxa"/>
            <w:noWrap/>
            <w:hideMark/>
          </w:tcPr>
          <w:p w:rsidR="00C75213" w:rsidRPr="000D5921" w:rsidRDefault="00C75213" w:rsidP="000A698D">
            <w:pPr>
              <w:rPr>
                <w:rFonts w:cs="Calibri Light"/>
                <w:color w:val="000000"/>
                <w:sz w:val="18"/>
              </w:rPr>
            </w:pPr>
            <w:r w:rsidRPr="000D5921">
              <w:rPr>
                <w:rFonts w:cs="Calibri Light"/>
                <w:color w:val="000000"/>
                <w:sz w:val="18"/>
              </w:rPr>
              <w:t>91.7</w:t>
            </w:r>
          </w:p>
        </w:tc>
        <w:tc>
          <w:tcPr>
            <w:tcW w:w="938" w:type="dxa"/>
          </w:tcPr>
          <w:p w:rsidR="00C75213" w:rsidRPr="000D5921" w:rsidRDefault="00C75213" w:rsidP="000A698D">
            <w:pPr>
              <w:rPr>
                <w:rFonts w:cs="Calibri Light"/>
                <w:color w:val="000000"/>
                <w:sz w:val="18"/>
              </w:rPr>
            </w:pPr>
            <w:r w:rsidRPr="000D5921">
              <w:rPr>
                <w:rFonts w:cs="Calibri Light"/>
                <w:color w:val="000000"/>
                <w:sz w:val="18"/>
              </w:rPr>
              <w:t>47.2</w:t>
            </w:r>
          </w:p>
        </w:tc>
      </w:tr>
      <w:tr w:rsidR="00C75213" w:rsidRPr="000D5921" w:rsidTr="000A698D">
        <w:trPr>
          <w:trHeight w:val="532"/>
        </w:trPr>
        <w:tc>
          <w:tcPr>
            <w:tcW w:w="1101" w:type="dxa"/>
            <w:noWrap/>
            <w:hideMark/>
          </w:tcPr>
          <w:p w:rsidR="00C75213" w:rsidRPr="000D5921" w:rsidRDefault="00C75213" w:rsidP="000A698D">
            <w:pPr>
              <w:rPr>
                <w:rFonts w:cs="Calibri Light"/>
                <w:color w:val="000000"/>
                <w:sz w:val="18"/>
              </w:rPr>
            </w:pPr>
          </w:p>
        </w:tc>
        <w:tc>
          <w:tcPr>
            <w:tcW w:w="1467" w:type="dxa"/>
            <w:hideMark/>
          </w:tcPr>
          <w:p w:rsidR="00C75213" w:rsidRPr="000D5921" w:rsidRDefault="00C75213" w:rsidP="000A698D">
            <w:pPr>
              <w:rPr>
                <w:rFonts w:cs="Calibri Light"/>
                <w:color w:val="000000"/>
                <w:sz w:val="18"/>
              </w:rPr>
            </w:pPr>
            <w:r w:rsidRPr="000D5921">
              <w:rPr>
                <w:rFonts w:cs="Calibri Light"/>
                <w:color w:val="000000"/>
                <w:sz w:val="18"/>
              </w:rPr>
              <w:t>Right Precentral Gyrus</w:t>
            </w:r>
          </w:p>
        </w:tc>
        <w:tc>
          <w:tcPr>
            <w:tcW w:w="1405" w:type="dxa"/>
            <w:noWrap/>
            <w:hideMark/>
          </w:tcPr>
          <w:p w:rsidR="00C75213" w:rsidRPr="000D5921" w:rsidRDefault="00C75213" w:rsidP="000A698D">
            <w:pPr>
              <w:rPr>
                <w:rFonts w:cs="Calibri Light"/>
                <w:color w:val="000000"/>
                <w:sz w:val="18"/>
              </w:rPr>
            </w:pPr>
            <w:r w:rsidRPr="000D5921">
              <w:rPr>
                <w:rFonts w:cs="Calibri Light"/>
                <w:color w:val="000000"/>
                <w:sz w:val="18"/>
              </w:rPr>
              <w:t>3</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308</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0.959</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19</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64</w:t>
            </w:r>
          </w:p>
        </w:tc>
        <w:tc>
          <w:tcPr>
            <w:tcW w:w="1112" w:type="dxa"/>
            <w:noWrap/>
            <w:hideMark/>
          </w:tcPr>
          <w:p w:rsidR="00C75213" w:rsidRPr="000D5921" w:rsidRDefault="00C75213" w:rsidP="000A698D">
            <w:pPr>
              <w:rPr>
                <w:rFonts w:cs="Calibri Light"/>
                <w:color w:val="000000"/>
                <w:sz w:val="18"/>
              </w:rPr>
            </w:pPr>
            <w:r w:rsidRPr="000D5921">
              <w:rPr>
                <w:rFonts w:cs="Calibri Light"/>
                <w:color w:val="000000"/>
                <w:sz w:val="18"/>
              </w:rPr>
              <w:t>47</w:t>
            </w:r>
          </w:p>
        </w:tc>
        <w:tc>
          <w:tcPr>
            <w:tcW w:w="1064" w:type="dxa"/>
            <w:noWrap/>
            <w:hideMark/>
          </w:tcPr>
          <w:p w:rsidR="00C75213" w:rsidRPr="000D5921" w:rsidRDefault="00C75213" w:rsidP="000A698D">
            <w:pPr>
              <w:rPr>
                <w:rFonts w:cs="Calibri Light"/>
                <w:color w:val="000000"/>
                <w:sz w:val="18"/>
              </w:rPr>
            </w:pPr>
            <w:r w:rsidRPr="000D5921">
              <w:rPr>
                <w:rFonts w:cs="Calibri Light"/>
                <w:color w:val="000000"/>
                <w:sz w:val="18"/>
              </w:rPr>
              <w:t>19.8</w:t>
            </w:r>
          </w:p>
        </w:tc>
        <w:tc>
          <w:tcPr>
            <w:tcW w:w="1057" w:type="dxa"/>
            <w:noWrap/>
            <w:hideMark/>
          </w:tcPr>
          <w:p w:rsidR="00C75213" w:rsidRPr="000D5921" w:rsidRDefault="00C75213" w:rsidP="000A698D">
            <w:pPr>
              <w:rPr>
                <w:rFonts w:cs="Calibri Light"/>
                <w:color w:val="000000"/>
                <w:sz w:val="18"/>
              </w:rPr>
            </w:pPr>
            <w:r w:rsidRPr="000D5921">
              <w:rPr>
                <w:rFonts w:cs="Calibri Light"/>
                <w:color w:val="000000"/>
                <w:sz w:val="18"/>
              </w:rPr>
              <w:t>66.6</w:t>
            </w:r>
          </w:p>
        </w:tc>
        <w:tc>
          <w:tcPr>
            <w:tcW w:w="938" w:type="dxa"/>
          </w:tcPr>
          <w:p w:rsidR="00C75213" w:rsidRPr="000D5921" w:rsidRDefault="00C75213" w:rsidP="000A698D">
            <w:pPr>
              <w:rPr>
                <w:rFonts w:cs="Calibri Light"/>
                <w:color w:val="000000"/>
                <w:sz w:val="18"/>
              </w:rPr>
            </w:pPr>
            <w:r w:rsidRPr="000D5921">
              <w:rPr>
                <w:rFonts w:cs="Calibri Light"/>
                <w:color w:val="000000"/>
                <w:sz w:val="18"/>
              </w:rPr>
              <w:t>48.4</w:t>
            </w:r>
          </w:p>
        </w:tc>
      </w:tr>
      <w:tr w:rsidR="00C75213" w:rsidRPr="000D5921" w:rsidTr="000A698D">
        <w:trPr>
          <w:trHeight w:val="512"/>
        </w:trPr>
        <w:tc>
          <w:tcPr>
            <w:tcW w:w="1101" w:type="dxa"/>
            <w:noWrap/>
            <w:hideMark/>
          </w:tcPr>
          <w:p w:rsidR="00C75213" w:rsidRPr="000D5921" w:rsidRDefault="00C75213" w:rsidP="000A698D">
            <w:pPr>
              <w:rPr>
                <w:rFonts w:cs="Calibri Light"/>
                <w:color w:val="000000"/>
                <w:sz w:val="18"/>
              </w:rPr>
            </w:pPr>
          </w:p>
        </w:tc>
        <w:tc>
          <w:tcPr>
            <w:tcW w:w="1467" w:type="dxa"/>
            <w:hideMark/>
          </w:tcPr>
          <w:p w:rsidR="00C75213" w:rsidRPr="000D5921" w:rsidRDefault="00C75213" w:rsidP="000A698D">
            <w:pPr>
              <w:rPr>
                <w:rFonts w:cs="Calibri Light"/>
                <w:color w:val="000000"/>
                <w:sz w:val="18"/>
              </w:rPr>
            </w:pPr>
            <w:r w:rsidRPr="000D5921">
              <w:rPr>
                <w:rFonts w:cs="Calibri Light"/>
                <w:color w:val="000000"/>
                <w:sz w:val="18"/>
              </w:rPr>
              <w:t>Right Precentral Gyrus</w:t>
            </w:r>
          </w:p>
        </w:tc>
        <w:tc>
          <w:tcPr>
            <w:tcW w:w="1405" w:type="dxa"/>
            <w:noWrap/>
            <w:hideMark/>
          </w:tcPr>
          <w:p w:rsidR="00C75213" w:rsidRPr="000D5921" w:rsidRDefault="00C75213" w:rsidP="000A698D">
            <w:pPr>
              <w:rPr>
                <w:rFonts w:cs="Calibri Light"/>
                <w:color w:val="000000"/>
                <w:sz w:val="18"/>
              </w:rPr>
            </w:pPr>
            <w:r w:rsidRPr="000D5921">
              <w:rPr>
                <w:rFonts w:cs="Calibri Light"/>
                <w:color w:val="000000"/>
                <w:sz w:val="18"/>
              </w:rPr>
              <w:t>2</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162</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0.957</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25</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59</w:t>
            </w:r>
          </w:p>
        </w:tc>
        <w:tc>
          <w:tcPr>
            <w:tcW w:w="1112" w:type="dxa"/>
            <w:noWrap/>
            <w:hideMark/>
          </w:tcPr>
          <w:p w:rsidR="00C75213" w:rsidRPr="000D5921" w:rsidRDefault="00C75213" w:rsidP="000A698D">
            <w:pPr>
              <w:rPr>
                <w:rFonts w:cs="Calibri Light"/>
                <w:color w:val="000000"/>
                <w:sz w:val="18"/>
              </w:rPr>
            </w:pPr>
            <w:r w:rsidRPr="000D5921">
              <w:rPr>
                <w:rFonts w:cs="Calibri Light"/>
                <w:color w:val="000000"/>
                <w:sz w:val="18"/>
              </w:rPr>
              <w:t>58</w:t>
            </w:r>
          </w:p>
        </w:tc>
        <w:tc>
          <w:tcPr>
            <w:tcW w:w="1064" w:type="dxa"/>
            <w:noWrap/>
            <w:hideMark/>
          </w:tcPr>
          <w:p w:rsidR="00C75213" w:rsidRPr="000D5921" w:rsidRDefault="00C75213" w:rsidP="000A698D">
            <w:pPr>
              <w:rPr>
                <w:rFonts w:cs="Calibri Light"/>
                <w:color w:val="000000"/>
                <w:sz w:val="18"/>
              </w:rPr>
            </w:pPr>
            <w:r w:rsidRPr="000D5921">
              <w:rPr>
                <w:rFonts w:cs="Calibri Light"/>
                <w:color w:val="000000"/>
                <w:sz w:val="18"/>
              </w:rPr>
              <w:t>22.8</w:t>
            </w:r>
          </w:p>
        </w:tc>
        <w:tc>
          <w:tcPr>
            <w:tcW w:w="1057" w:type="dxa"/>
            <w:noWrap/>
            <w:hideMark/>
          </w:tcPr>
          <w:p w:rsidR="00C75213" w:rsidRPr="000D5921" w:rsidRDefault="00C75213" w:rsidP="000A698D">
            <w:pPr>
              <w:rPr>
                <w:rFonts w:cs="Calibri Light"/>
                <w:color w:val="000000"/>
                <w:sz w:val="18"/>
              </w:rPr>
            </w:pPr>
            <w:r w:rsidRPr="000D5921">
              <w:rPr>
                <w:rFonts w:cs="Calibri Light"/>
                <w:color w:val="000000"/>
                <w:sz w:val="18"/>
              </w:rPr>
              <w:t>61.1</w:t>
            </w:r>
          </w:p>
        </w:tc>
        <w:tc>
          <w:tcPr>
            <w:tcW w:w="938" w:type="dxa"/>
          </w:tcPr>
          <w:p w:rsidR="00C75213" w:rsidRPr="000D5921" w:rsidRDefault="00C75213" w:rsidP="000A698D">
            <w:pPr>
              <w:rPr>
                <w:rFonts w:cs="Calibri Light"/>
                <w:color w:val="000000"/>
                <w:sz w:val="18"/>
              </w:rPr>
            </w:pPr>
            <w:r w:rsidRPr="000D5921">
              <w:rPr>
                <w:rFonts w:cs="Calibri Light"/>
                <w:color w:val="000000"/>
                <w:sz w:val="18"/>
              </w:rPr>
              <w:t>59.5</w:t>
            </w:r>
          </w:p>
        </w:tc>
      </w:tr>
      <w:tr w:rsidR="00C75213" w:rsidRPr="000D5921" w:rsidTr="000A698D">
        <w:trPr>
          <w:trHeight w:val="576"/>
        </w:trPr>
        <w:tc>
          <w:tcPr>
            <w:tcW w:w="1101" w:type="dxa"/>
            <w:noWrap/>
            <w:hideMark/>
          </w:tcPr>
          <w:p w:rsidR="00C75213" w:rsidRPr="000D5921" w:rsidRDefault="00C75213" w:rsidP="000A698D">
            <w:pPr>
              <w:rPr>
                <w:rFonts w:cs="Calibri Light"/>
                <w:color w:val="000000"/>
                <w:sz w:val="18"/>
              </w:rPr>
            </w:pPr>
          </w:p>
        </w:tc>
        <w:tc>
          <w:tcPr>
            <w:tcW w:w="1467" w:type="dxa"/>
            <w:hideMark/>
          </w:tcPr>
          <w:p w:rsidR="00C75213" w:rsidRPr="000D5921" w:rsidRDefault="00C75213" w:rsidP="000A698D">
            <w:pPr>
              <w:rPr>
                <w:rFonts w:cs="Calibri Light"/>
                <w:color w:val="000000"/>
                <w:sz w:val="18"/>
              </w:rPr>
            </w:pPr>
            <w:proofErr w:type="spellStart"/>
            <w:r w:rsidRPr="000D5921">
              <w:rPr>
                <w:rFonts w:cs="Calibri Light"/>
                <w:color w:val="000000"/>
                <w:sz w:val="18"/>
              </w:rPr>
              <w:t>Paracingulate</w:t>
            </w:r>
            <w:proofErr w:type="spellEnd"/>
            <w:r w:rsidRPr="000D5921">
              <w:rPr>
                <w:rFonts w:cs="Calibri Light"/>
                <w:color w:val="000000"/>
                <w:sz w:val="18"/>
              </w:rPr>
              <w:t xml:space="preserve"> Gyrus</w:t>
            </w:r>
          </w:p>
        </w:tc>
        <w:tc>
          <w:tcPr>
            <w:tcW w:w="1405" w:type="dxa"/>
            <w:noWrap/>
            <w:hideMark/>
          </w:tcPr>
          <w:p w:rsidR="00C75213" w:rsidRPr="000D5921" w:rsidRDefault="00C75213" w:rsidP="000A698D">
            <w:pPr>
              <w:rPr>
                <w:rFonts w:cs="Calibri Light"/>
                <w:color w:val="000000"/>
                <w:sz w:val="18"/>
              </w:rPr>
            </w:pPr>
            <w:r w:rsidRPr="000D5921">
              <w:rPr>
                <w:rFonts w:cs="Calibri Light"/>
                <w:color w:val="000000"/>
                <w:sz w:val="18"/>
              </w:rPr>
              <w:t>1</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10</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0.951</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44</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89</w:t>
            </w:r>
          </w:p>
        </w:tc>
        <w:tc>
          <w:tcPr>
            <w:tcW w:w="1112" w:type="dxa"/>
            <w:noWrap/>
            <w:hideMark/>
          </w:tcPr>
          <w:p w:rsidR="00C75213" w:rsidRPr="000D5921" w:rsidRDefault="00C75213" w:rsidP="000A698D">
            <w:pPr>
              <w:rPr>
                <w:rFonts w:cs="Calibri Light"/>
                <w:color w:val="000000"/>
                <w:sz w:val="18"/>
              </w:rPr>
            </w:pPr>
            <w:r w:rsidRPr="000D5921">
              <w:rPr>
                <w:rFonts w:cs="Calibri Light"/>
                <w:color w:val="000000"/>
                <w:sz w:val="18"/>
              </w:rPr>
              <w:t>34</w:t>
            </w:r>
          </w:p>
        </w:tc>
        <w:tc>
          <w:tcPr>
            <w:tcW w:w="1064" w:type="dxa"/>
            <w:noWrap/>
            <w:hideMark/>
          </w:tcPr>
          <w:p w:rsidR="00C75213" w:rsidRPr="000D5921" w:rsidRDefault="00C75213" w:rsidP="000A698D">
            <w:pPr>
              <w:rPr>
                <w:rFonts w:cs="Calibri Light"/>
                <w:color w:val="000000"/>
                <w:sz w:val="18"/>
              </w:rPr>
            </w:pPr>
            <w:r w:rsidRPr="000D5921">
              <w:rPr>
                <w:rFonts w:cs="Calibri Light"/>
                <w:color w:val="000000"/>
                <w:sz w:val="18"/>
              </w:rPr>
              <w:t>44.2</w:t>
            </w:r>
          </w:p>
        </w:tc>
        <w:tc>
          <w:tcPr>
            <w:tcW w:w="1057" w:type="dxa"/>
            <w:noWrap/>
            <w:hideMark/>
          </w:tcPr>
          <w:p w:rsidR="00C75213" w:rsidRPr="000D5921" w:rsidRDefault="00C75213" w:rsidP="000A698D">
            <w:pPr>
              <w:rPr>
                <w:rFonts w:cs="Calibri Light"/>
                <w:color w:val="000000"/>
                <w:sz w:val="18"/>
              </w:rPr>
            </w:pPr>
            <w:r w:rsidRPr="000D5921">
              <w:rPr>
                <w:rFonts w:cs="Calibri Light"/>
                <w:color w:val="000000"/>
                <w:sz w:val="18"/>
              </w:rPr>
              <w:t>88.5</w:t>
            </w:r>
          </w:p>
        </w:tc>
        <w:tc>
          <w:tcPr>
            <w:tcW w:w="938" w:type="dxa"/>
          </w:tcPr>
          <w:p w:rsidR="00C75213" w:rsidRPr="000D5921" w:rsidRDefault="00C75213" w:rsidP="000A698D">
            <w:pPr>
              <w:rPr>
                <w:rFonts w:cs="Calibri Light"/>
                <w:color w:val="000000"/>
                <w:sz w:val="18"/>
              </w:rPr>
            </w:pPr>
            <w:r w:rsidRPr="000D5921">
              <w:rPr>
                <w:rFonts w:cs="Calibri Light"/>
                <w:color w:val="000000"/>
                <w:sz w:val="18"/>
              </w:rPr>
              <w:t>34.8</w:t>
            </w:r>
          </w:p>
        </w:tc>
      </w:tr>
      <w:tr w:rsidR="00C75213" w:rsidRPr="000D5921" w:rsidTr="000A698D">
        <w:trPr>
          <w:trHeight w:val="288"/>
        </w:trPr>
        <w:tc>
          <w:tcPr>
            <w:tcW w:w="2568" w:type="dxa"/>
            <w:gridSpan w:val="2"/>
            <w:noWrap/>
            <w:hideMark/>
          </w:tcPr>
          <w:p w:rsidR="00C75213" w:rsidRPr="000D5921" w:rsidRDefault="00C75213" w:rsidP="000A698D">
            <w:pPr>
              <w:rPr>
                <w:rFonts w:cs="Calibri Light"/>
                <w:color w:val="000000"/>
                <w:sz w:val="18"/>
              </w:rPr>
            </w:pPr>
            <w:r w:rsidRPr="000D5921">
              <w:rPr>
                <w:rFonts w:cs="Calibri Light"/>
                <w:color w:val="000000"/>
                <w:sz w:val="18"/>
              </w:rPr>
              <w:t>2-back &gt; 0-back</w:t>
            </w:r>
          </w:p>
        </w:tc>
        <w:tc>
          <w:tcPr>
            <w:tcW w:w="1405" w:type="dxa"/>
            <w:noWrap/>
            <w:hideMark/>
          </w:tcPr>
          <w:p w:rsidR="00C75213" w:rsidRPr="000D5921" w:rsidRDefault="00C75213" w:rsidP="000A698D">
            <w:pPr>
              <w:rPr>
                <w:rFonts w:cs="Calibri Light"/>
                <w:color w:val="000000"/>
                <w:sz w:val="18"/>
              </w:rPr>
            </w:pPr>
          </w:p>
        </w:tc>
        <w:tc>
          <w:tcPr>
            <w:tcW w:w="938" w:type="dxa"/>
            <w:noWrap/>
            <w:hideMark/>
          </w:tcPr>
          <w:p w:rsidR="00C75213" w:rsidRPr="000D5921" w:rsidRDefault="00C75213" w:rsidP="000A698D">
            <w:pPr>
              <w:rPr>
                <w:rFonts w:cs="Calibri Light"/>
                <w:color w:val="000000"/>
                <w:sz w:val="18"/>
              </w:rPr>
            </w:pPr>
          </w:p>
        </w:tc>
        <w:tc>
          <w:tcPr>
            <w:tcW w:w="938" w:type="dxa"/>
            <w:noWrap/>
            <w:hideMark/>
          </w:tcPr>
          <w:p w:rsidR="00C75213" w:rsidRPr="000D5921" w:rsidRDefault="00C75213" w:rsidP="000A698D">
            <w:pPr>
              <w:rPr>
                <w:rFonts w:cs="Calibri Light"/>
                <w:color w:val="000000"/>
                <w:sz w:val="18"/>
              </w:rPr>
            </w:pPr>
          </w:p>
        </w:tc>
        <w:tc>
          <w:tcPr>
            <w:tcW w:w="1132" w:type="dxa"/>
            <w:noWrap/>
            <w:hideMark/>
          </w:tcPr>
          <w:p w:rsidR="00C75213" w:rsidRPr="000D5921" w:rsidRDefault="00C75213" w:rsidP="000A698D">
            <w:pPr>
              <w:rPr>
                <w:rFonts w:cs="Calibri Light"/>
                <w:color w:val="000000"/>
                <w:sz w:val="18"/>
              </w:rPr>
            </w:pPr>
          </w:p>
        </w:tc>
        <w:tc>
          <w:tcPr>
            <w:tcW w:w="1132" w:type="dxa"/>
            <w:noWrap/>
            <w:hideMark/>
          </w:tcPr>
          <w:p w:rsidR="00C75213" w:rsidRPr="000D5921" w:rsidRDefault="00C75213" w:rsidP="000A698D">
            <w:pPr>
              <w:rPr>
                <w:rFonts w:cs="Calibri Light"/>
                <w:color w:val="000000"/>
                <w:sz w:val="18"/>
              </w:rPr>
            </w:pPr>
          </w:p>
        </w:tc>
        <w:tc>
          <w:tcPr>
            <w:tcW w:w="1112" w:type="dxa"/>
            <w:noWrap/>
            <w:hideMark/>
          </w:tcPr>
          <w:p w:rsidR="00C75213" w:rsidRPr="000D5921" w:rsidRDefault="00C75213" w:rsidP="000A698D">
            <w:pPr>
              <w:rPr>
                <w:rFonts w:cs="Calibri Light"/>
                <w:color w:val="000000"/>
                <w:sz w:val="18"/>
              </w:rPr>
            </w:pPr>
          </w:p>
        </w:tc>
        <w:tc>
          <w:tcPr>
            <w:tcW w:w="1064" w:type="dxa"/>
            <w:noWrap/>
            <w:hideMark/>
          </w:tcPr>
          <w:p w:rsidR="00C75213" w:rsidRPr="000D5921" w:rsidRDefault="00C75213" w:rsidP="000A698D">
            <w:pPr>
              <w:rPr>
                <w:rFonts w:cs="Calibri Light"/>
                <w:color w:val="000000"/>
                <w:sz w:val="18"/>
              </w:rPr>
            </w:pPr>
          </w:p>
        </w:tc>
        <w:tc>
          <w:tcPr>
            <w:tcW w:w="1057" w:type="dxa"/>
            <w:noWrap/>
            <w:hideMark/>
          </w:tcPr>
          <w:p w:rsidR="00C75213" w:rsidRPr="000D5921" w:rsidRDefault="00C75213" w:rsidP="000A698D">
            <w:pPr>
              <w:rPr>
                <w:rFonts w:cs="Calibri Light"/>
                <w:color w:val="000000"/>
                <w:sz w:val="18"/>
              </w:rPr>
            </w:pPr>
          </w:p>
        </w:tc>
        <w:tc>
          <w:tcPr>
            <w:tcW w:w="938" w:type="dxa"/>
          </w:tcPr>
          <w:p w:rsidR="00C75213" w:rsidRPr="000D5921" w:rsidRDefault="00C75213" w:rsidP="000A698D">
            <w:pPr>
              <w:rPr>
                <w:rFonts w:cs="Calibri Light"/>
                <w:color w:val="000000"/>
                <w:sz w:val="18"/>
              </w:rPr>
            </w:pPr>
          </w:p>
        </w:tc>
      </w:tr>
      <w:tr w:rsidR="00C75213" w:rsidRPr="000D5921" w:rsidTr="000A698D">
        <w:trPr>
          <w:trHeight w:val="1312"/>
        </w:trPr>
        <w:tc>
          <w:tcPr>
            <w:tcW w:w="1101" w:type="dxa"/>
            <w:noWrap/>
            <w:hideMark/>
          </w:tcPr>
          <w:p w:rsidR="00C75213" w:rsidRPr="000D5921" w:rsidRDefault="00C75213" w:rsidP="000A698D">
            <w:pPr>
              <w:rPr>
                <w:rFonts w:cs="Calibri Light"/>
                <w:color w:val="000000"/>
                <w:sz w:val="18"/>
              </w:rPr>
            </w:pPr>
          </w:p>
        </w:tc>
        <w:tc>
          <w:tcPr>
            <w:tcW w:w="1467" w:type="dxa"/>
            <w:hideMark/>
          </w:tcPr>
          <w:p w:rsidR="00C75213" w:rsidRPr="000D5921" w:rsidRDefault="00C75213" w:rsidP="000A698D">
            <w:pPr>
              <w:rPr>
                <w:rFonts w:cs="Calibri Light"/>
                <w:color w:val="000000"/>
                <w:sz w:val="18"/>
              </w:rPr>
            </w:pPr>
            <w:r w:rsidRPr="000D5921">
              <w:rPr>
                <w:rFonts w:cs="Calibri Light"/>
                <w:color w:val="000000"/>
                <w:sz w:val="18"/>
              </w:rPr>
              <w:t xml:space="preserve">Frontal Pole, Inferior Frontal Gyrus, Middle Frontal Gyrus, </w:t>
            </w:r>
            <w:proofErr w:type="spellStart"/>
            <w:r w:rsidRPr="000D5921">
              <w:rPr>
                <w:rFonts w:cs="Calibri Light"/>
                <w:color w:val="000000"/>
                <w:sz w:val="18"/>
              </w:rPr>
              <w:t>Paracingulate</w:t>
            </w:r>
            <w:proofErr w:type="spellEnd"/>
            <w:r w:rsidRPr="000D5921">
              <w:rPr>
                <w:rFonts w:cs="Calibri Light"/>
                <w:color w:val="000000"/>
                <w:sz w:val="18"/>
              </w:rPr>
              <w:t xml:space="preserve"> Gyrus</w:t>
            </w:r>
          </w:p>
        </w:tc>
        <w:tc>
          <w:tcPr>
            <w:tcW w:w="1405" w:type="dxa"/>
            <w:noWrap/>
            <w:hideMark/>
          </w:tcPr>
          <w:p w:rsidR="00C75213" w:rsidRPr="000D5921" w:rsidRDefault="00C75213" w:rsidP="000A698D">
            <w:pPr>
              <w:rPr>
                <w:rFonts w:cs="Calibri Light"/>
                <w:color w:val="000000"/>
                <w:sz w:val="18"/>
              </w:rPr>
            </w:pPr>
            <w:r w:rsidRPr="000D5921">
              <w:rPr>
                <w:rFonts w:cs="Calibri Light"/>
                <w:color w:val="000000"/>
                <w:sz w:val="18"/>
              </w:rPr>
              <w:t>5</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34443</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1</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27</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91</w:t>
            </w:r>
          </w:p>
        </w:tc>
        <w:tc>
          <w:tcPr>
            <w:tcW w:w="1112" w:type="dxa"/>
            <w:noWrap/>
            <w:hideMark/>
          </w:tcPr>
          <w:p w:rsidR="00C75213" w:rsidRPr="000D5921" w:rsidRDefault="00C75213" w:rsidP="000A698D">
            <w:pPr>
              <w:rPr>
                <w:rFonts w:cs="Calibri Light"/>
                <w:color w:val="000000"/>
                <w:sz w:val="18"/>
              </w:rPr>
            </w:pPr>
            <w:r w:rsidRPr="000D5921">
              <w:rPr>
                <w:rFonts w:cs="Calibri Light"/>
                <w:color w:val="000000"/>
                <w:sz w:val="18"/>
              </w:rPr>
              <w:t>28</w:t>
            </w:r>
          </w:p>
        </w:tc>
        <w:tc>
          <w:tcPr>
            <w:tcW w:w="1064" w:type="dxa"/>
            <w:noWrap/>
            <w:hideMark/>
          </w:tcPr>
          <w:p w:rsidR="00C75213" w:rsidRPr="000D5921" w:rsidRDefault="00C75213" w:rsidP="000A698D">
            <w:pPr>
              <w:rPr>
                <w:rFonts w:cs="Calibri Light"/>
                <w:color w:val="000000"/>
                <w:sz w:val="18"/>
              </w:rPr>
            </w:pPr>
            <w:r w:rsidRPr="000D5921">
              <w:rPr>
                <w:rFonts w:cs="Calibri Light"/>
                <w:color w:val="000000"/>
                <w:sz w:val="18"/>
              </w:rPr>
              <w:t>44.2</w:t>
            </w:r>
          </w:p>
        </w:tc>
        <w:tc>
          <w:tcPr>
            <w:tcW w:w="1057" w:type="dxa"/>
            <w:noWrap/>
            <w:hideMark/>
          </w:tcPr>
          <w:p w:rsidR="00C75213" w:rsidRPr="000D5921" w:rsidRDefault="00C75213" w:rsidP="000A698D">
            <w:pPr>
              <w:rPr>
                <w:rFonts w:cs="Calibri Light"/>
                <w:color w:val="000000"/>
                <w:sz w:val="18"/>
              </w:rPr>
            </w:pPr>
            <w:r w:rsidRPr="000D5921">
              <w:rPr>
                <w:rFonts w:cs="Calibri Light"/>
                <w:color w:val="000000"/>
                <w:sz w:val="18"/>
              </w:rPr>
              <w:t>59.2</w:t>
            </w:r>
          </w:p>
        </w:tc>
        <w:tc>
          <w:tcPr>
            <w:tcW w:w="938" w:type="dxa"/>
          </w:tcPr>
          <w:p w:rsidR="00C75213" w:rsidRPr="000D5921" w:rsidRDefault="00C75213" w:rsidP="000A698D">
            <w:pPr>
              <w:rPr>
                <w:rFonts w:cs="Calibri Light"/>
                <w:color w:val="000000"/>
                <w:sz w:val="18"/>
              </w:rPr>
            </w:pPr>
            <w:r w:rsidRPr="000D5921">
              <w:rPr>
                <w:rFonts w:cs="Calibri Light"/>
                <w:color w:val="000000"/>
                <w:sz w:val="18"/>
              </w:rPr>
              <w:t>54.8</w:t>
            </w:r>
          </w:p>
        </w:tc>
      </w:tr>
      <w:tr w:rsidR="00C75213" w:rsidRPr="000D5921" w:rsidTr="000A698D">
        <w:trPr>
          <w:trHeight w:val="288"/>
        </w:trPr>
        <w:tc>
          <w:tcPr>
            <w:tcW w:w="1101" w:type="dxa"/>
            <w:noWrap/>
            <w:hideMark/>
          </w:tcPr>
          <w:p w:rsidR="00C75213" w:rsidRPr="000D5921" w:rsidRDefault="00C75213" w:rsidP="000A698D">
            <w:pPr>
              <w:rPr>
                <w:rFonts w:cs="Calibri Light"/>
                <w:color w:val="000000"/>
                <w:sz w:val="18"/>
              </w:rPr>
            </w:pPr>
          </w:p>
        </w:tc>
        <w:tc>
          <w:tcPr>
            <w:tcW w:w="1467" w:type="dxa"/>
            <w:hideMark/>
          </w:tcPr>
          <w:p w:rsidR="00C75213" w:rsidRPr="000D5921" w:rsidRDefault="00C75213" w:rsidP="000A698D">
            <w:pPr>
              <w:rPr>
                <w:rFonts w:cs="Calibri Light"/>
                <w:color w:val="000000"/>
                <w:sz w:val="18"/>
              </w:rPr>
            </w:pPr>
            <w:r w:rsidRPr="000D5921">
              <w:rPr>
                <w:rFonts w:cs="Calibri Light"/>
                <w:color w:val="000000"/>
                <w:sz w:val="18"/>
              </w:rPr>
              <w:t>Cerebellum</w:t>
            </w:r>
          </w:p>
        </w:tc>
        <w:tc>
          <w:tcPr>
            <w:tcW w:w="1405" w:type="dxa"/>
            <w:noWrap/>
            <w:hideMark/>
          </w:tcPr>
          <w:p w:rsidR="00C75213" w:rsidRPr="000D5921" w:rsidRDefault="00C75213" w:rsidP="000A698D">
            <w:pPr>
              <w:rPr>
                <w:rFonts w:cs="Calibri Light"/>
                <w:color w:val="000000"/>
                <w:sz w:val="18"/>
              </w:rPr>
            </w:pPr>
            <w:r w:rsidRPr="000D5921">
              <w:rPr>
                <w:rFonts w:cs="Calibri Light"/>
                <w:color w:val="000000"/>
                <w:sz w:val="18"/>
              </w:rPr>
              <w:t>4</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8119</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1</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29</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27</w:t>
            </w:r>
          </w:p>
        </w:tc>
        <w:tc>
          <w:tcPr>
            <w:tcW w:w="1112" w:type="dxa"/>
            <w:noWrap/>
            <w:hideMark/>
          </w:tcPr>
          <w:p w:rsidR="00C75213" w:rsidRPr="000D5921" w:rsidRDefault="00C75213" w:rsidP="000A698D">
            <w:pPr>
              <w:rPr>
                <w:rFonts w:cs="Calibri Light"/>
                <w:color w:val="000000"/>
                <w:sz w:val="18"/>
              </w:rPr>
            </w:pPr>
            <w:r w:rsidRPr="000D5921">
              <w:rPr>
                <w:rFonts w:cs="Calibri Light"/>
                <w:color w:val="000000"/>
                <w:sz w:val="18"/>
              </w:rPr>
              <w:t>7</w:t>
            </w:r>
          </w:p>
        </w:tc>
        <w:tc>
          <w:tcPr>
            <w:tcW w:w="1064" w:type="dxa"/>
            <w:noWrap/>
            <w:hideMark/>
          </w:tcPr>
          <w:p w:rsidR="00C75213" w:rsidRPr="000D5921" w:rsidRDefault="00C75213" w:rsidP="000A698D">
            <w:pPr>
              <w:rPr>
                <w:rFonts w:cs="Calibri Light"/>
                <w:color w:val="000000"/>
                <w:sz w:val="18"/>
              </w:rPr>
            </w:pPr>
            <w:r w:rsidRPr="000D5921">
              <w:rPr>
                <w:rFonts w:cs="Calibri Light"/>
                <w:color w:val="000000"/>
                <w:sz w:val="18"/>
              </w:rPr>
              <w:t>44.9</w:t>
            </w:r>
          </w:p>
        </w:tc>
        <w:tc>
          <w:tcPr>
            <w:tcW w:w="1057" w:type="dxa"/>
            <w:noWrap/>
            <w:hideMark/>
          </w:tcPr>
          <w:p w:rsidR="00C75213" w:rsidRPr="000D5921" w:rsidRDefault="00C75213" w:rsidP="000A698D">
            <w:pPr>
              <w:rPr>
                <w:rFonts w:cs="Calibri Light"/>
                <w:color w:val="000000"/>
                <w:sz w:val="18"/>
              </w:rPr>
            </w:pPr>
            <w:r w:rsidRPr="000D5921">
              <w:rPr>
                <w:rFonts w:cs="Calibri Light"/>
                <w:color w:val="000000"/>
                <w:sz w:val="18"/>
              </w:rPr>
              <w:t>30.2</w:t>
            </w:r>
          </w:p>
        </w:tc>
        <w:tc>
          <w:tcPr>
            <w:tcW w:w="938" w:type="dxa"/>
          </w:tcPr>
          <w:p w:rsidR="00C75213" w:rsidRPr="000D5921" w:rsidRDefault="00C75213" w:rsidP="000A698D">
            <w:pPr>
              <w:rPr>
                <w:rFonts w:cs="Calibri Light"/>
                <w:color w:val="000000"/>
                <w:sz w:val="18"/>
              </w:rPr>
            </w:pPr>
            <w:r w:rsidRPr="000D5921">
              <w:rPr>
                <w:rFonts w:cs="Calibri Light"/>
                <w:color w:val="000000"/>
                <w:sz w:val="18"/>
              </w:rPr>
              <w:t>18.9</w:t>
            </w:r>
          </w:p>
        </w:tc>
      </w:tr>
      <w:tr w:rsidR="00C75213" w:rsidRPr="000D5921" w:rsidTr="000A698D">
        <w:trPr>
          <w:trHeight w:val="576"/>
        </w:trPr>
        <w:tc>
          <w:tcPr>
            <w:tcW w:w="1101" w:type="dxa"/>
            <w:noWrap/>
            <w:hideMark/>
          </w:tcPr>
          <w:p w:rsidR="00C75213" w:rsidRPr="000D5921" w:rsidRDefault="00C75213" w:rsidP="000A698D">
            <w:pPr>
              <w:rPr>
                <w:rFonts w:cs="Calibri Light"/>
                <w:color w:val="000000"/>
                <w:sz w:val="18"/>
              </w:rPr>
            </w:pPr>
          </w:p>
        </w:tc>
        <w:tc>
          <w:tcPr>
            <w:tcW w:w="1467" w:type="dxa"/>
            <w:hideMark/>
          </w:tcPr>
          <w:p w:rsidR="00C75213" w:rsidRPr="000D5921" w:rsidRDefault="00C75213" w:rsidP="000A698D">
            <w:pPr>
              <w:rPr>
                <w:rFonts w:cs="Calibri Light"/>
                <w:color w:val="000000"/>
                <w:sz w:val="18"/>
              </w:rPr>
            </w:pPr>
            <w:r w:rsidRPr="000D5921">
              <w:rPr>
                <w:rFonts w:cs="Calibri Light"/>
                <w:color w:val="000000"/>
                <w:sz w:val="18"/>
              </w:rPr>
              <w:t>Left Inferior Temporal Gyrus</w:t>
            </w:r>
          </w:p>
        </w:tc>
        <w:tc>
          <w:tcPr>
            <w:tcW w:w="1405" w:type="dxa"/>
            <w:noWrap/>
            <w:hideMark/>
          </w:tcPr>
          <w:p w:rsidR="00C75213" w:rsidRPr="000D5921" w:rsidRDefault="00C75213" w:rsidP="000A698D">
            <w:pPr>
              <w:rPr>
                <w:rFonts w:cs="Calibri Light"/>
                <w:color w:val="000000"/>
                <w:sz w:val="18"/>
              </w:rPr>
            </w:pPr>
            <w:r w:rsidRPr="000D5921">
              <w:rPr>
                <w:rFonts w:cs="Calibri Light"/>
                <w:color w:val="000000"/>
                <w:sz w:val="18"/>
              </w:rPr>
              <w:t>3</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287</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0.986</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71</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34</w:t>
            </w:r>
          </w:p>
        </w:tc>
        <w:tc>
          <w:tcPr>
            <w:tcW w:w="1112" w:type="dxa"/>
            <w:noWrap/>
            <w:hideMark/>
          </w:tcPr>
          <w:p w:rsidR="00C75213" w:rsidRPr="000D5921" w:rsidRDefault="00C75213" w:rsidP="000A698D">
            <w:pPr>
              <w:rPr>
                <w:rFonts w:cs="Calibri Light"/>
                <w:color w:val="000000"/>
                <w:sz w:val="18"/>
              </w:rPr>
            </w:pPr>
            <w:r w:rsidRPr="000D5921">
              <w:rPr>
                <w:rFonts w:cs="Calibri Light"/>
                <w:color w:val="000000"/>
                <w:sz w:val="18"/>
              </w:rPr>
              <w:t>31</w:t>
            </w:r>
          </w:p>
        </w:tc>
        <w:tc>
          <w:tcPr>
            <w:tcW w:w="1064" w:type="dxa"/>
            <w:noWrap/>
            <w:hideMark/>
          </w:tcPr>
          <w:p w:rsidR="00C75213" w:rsidRPr="000D5921" w:rsidRDefault="00C75213" w:rsidP="000A698D">
            <w:pPr>
              <w:rPr>
                <w:rFonts w:cs="Calibri Light"/>
                <w:color w:val="000000"/>
                <w:sz w:val="18"/>
              </w:rPr>
            </w:pPr>
            <w:r w:rsidRPr="000D5921">
              <w:rPr>
                <w:rFonts w:cs="Calibri Light"/>
                <w:color w:val="000000"/>
                <w:sz w:val="18"/>
              </w:rPr>
              <w:t>70.1</w:t>
            </w:r>
          </w:p>
        </w:tc>
        <w:tc>
          <w:tcPr>
            <w:tcW w:w="1057" w:type="dxa"/>
            <w:noWrap/>
            <w:hideMark/>
          </w:tcPr>
          <w:p w:rsidR="00C75213" w:rsidRPr="000D5921" w:rsidRDefault="00C75213" w:rsidP="000A698D">
            <w:pPr>
              <w:rPr>
                <w:rFonts w:cs="Calibri Light"/>
                <w:color w:val="000000"/>
                <w:sz w:val="18"/>
              </w:rPr>
            </w:pPr>
            <w:r w:rsidRPr="000D5921">
              <w:rPr>
                <w:rFonts w:cs="Calibri Light"/>
                <w:color w:val="000000"/>
                <w:sz w:val="18"/>
              </w:rPr>
              <w:t>34.9</w:t>
            </w:r>
          </w:p>
        </w:tc>
        <w:tc>
          <w:tcPr>
            <w:tcW w:w="938" w:type="dxa"/>
          </w:tcPr>
          <w:p w:rsidR="00C75213" w:rsidRPr="000D5921" w:rsidRDefault="00C75213" w:rsidP="000A698D">
            <w:pPr>
              <w:rPr>
                <w:rFonts w:cs="Calibri Light"/>
                <w:color w:val="000000"/>
                <w:sz w:val="18"/>
              </w:rPr>
            </w:pPr>
            <w:r w:rsidRPr="000D5921">
              <w:rPr>
                <w:rFonts w:cs="Calibri Light"/>
                <w:color w:val="000000"/>
                <w:sz w:val="18"/>
              </w:rPr>
              <w:t>32</w:t>
            </w:r>
          </w:p>
        </w:tc>
      </w:tr>
      <w:tr w:rsidR="00C75213" w:rsidRPr="000D5921" w:rsidTr="000A698D">
        <w:trPr>
          <w:trHeight w:val="576"/>
        </w:trPr>
        <w:tc>
          <w:tcPr>
            <w:tcW w:w="1101" w:type="dxa"/>
            <w:noWrap/>
            <w:hideMark/>
          </w:tcPr>
          <w:p w:rsidR="00C75213" w:rsidRPr="000D5921" w:rsidRDefault="00C75213" w:rsidP="000A698D">
            <w:pPr>
              <w:rPr>
                <w:rFonts w:cs="Calibri Light"/>
                <w:color w:val="000000"/>
                <w:sz w:val="18"/>
              </w:rPr>
            </w:pPr>
          </w:p>
        </w:tc>
        <w:tc>
          <w:tcPr>
            <w:tcW w:w="1467" w:type="dxa"/>
            <w:hideMark/>
          </w:tcPr>
          <w:p w:rsidR="00C75213" w:rsidRPr="000D5921" w:rsidRDefault="00C75213" w:rsidP="000A698D">
            <w:pPr>
              <w:rPr>
                <w:rFonts w:cs="Calibri Light"/>
                <w:color w:val="000000"/>
                <w:sz w:val="18"/>
              </w:rPr>
            </w:pPr>
            <w:r w:rsidRPr="000D5921">
              <w:rPr>
                <w:rFonts w:cs="Calibri Light"/>
                <w:color w:val="000000"/>
                <w:sz w:val="18"/>
              </w:rPr>
              <w:t>Right Inferior Temporal Gyrus</w:t>
            </w:r>
          </w:p>
        </w:tc>
        <w:tc>
          <w:tcPr>
            <w:tcW w:w="1405" w:type="dxa"/>
            <w:noWrap/>
            <w:hideMark/>
          </w:tcPr>
          <w:p w:rsidR="00C75213" w:rsidRPr="000D5921" w:rsidRDefault="00C75213" w:rsidP="000A698D">
            <w:pPr>
              <w:rPr>
                <w:rFonts w:cs="Calibri Light"/>
                <w:color w:val="000000"/>
                <w:sz w:val="18"/>
              </w:rPr>
            </w:pPr>
            <w:r w:rsidRPr="000D5921">
              <w:rPr>
                <w:rFonts w:cs="Calibri Light"/>
                <w:color w:val="000000"/>
                <w:sz w:val="18"/>
              </w:rPr>
              <w:t>2</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141</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0.982</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18</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38</w:t>
            </w:r>
          </w:p>
        </w:tc>
        <w:tc>
          <w:tcPr>
            <w:tcW w:w="1112" w:type="dxa"/>
            <w:noWrap/>
            <w:hideMark/>
          </w:tcPr>
          <w:p w:rsidR="00C75213" w:rsidRPr="000D5921" w:rsidRDefault="00C75213" w:rsidP="000A698D">
            <w:pPr>
              <w:rPr>
                <w:rFonts w:cs="Calibri Light"/>
                <w:color w:val="000000"/>
                <w:sz w:val="18"/>
              </w:rPr>
            </w:pPr>
            <w:r w:rsidRPr="000D5921">
              <w:rPr>
                <w:rFonts w:cs="Calibri Light"/>
                <w:color w:val="000000"/>
                <w:sz w:val="18"/>
              </w:rPr>
              <w:t>31</w:t>
            </w:r>
          </w:p>
        </w:tc>
        <w:tc>
          <w:tcPr>
            <w:tcW w:w="1064" w:type="dxa"/>
            <w:noWrap/>
            <w:hideMark/>
          </w:tcPr>
          <w:p w:rsidR="00C75213" w:rsidRPr="000D5921" w:rsidRDefault="00C75213" w:rsidP="000A698D">
            <w:pPr>
              <w:rPr>
                <w:rFonts w:cs="Calibri Light"/>
                <w:color w:val="000000"/>
                <w:sz w:val="18"/>
              </w:rPr>
            </w:pPr>
            <w:r w:rsidRPr="000D5921">
              <w:rPr>
                <w:rFonts w:cs="Calibri Light"/>
                <w:color w:val="000000"/>
                <w:sz w:val="18"/>
              </w:rPr>
              <w:t>17.4</w:t>
            </w:r>
          </w:p>
        </w:tc>
        <w:tc>
          <w:tcPr>
            <w:tcW w:w="1057" w:type="dxa"/>
            <w:noWrap/>
            <w:hideMark/>
          </w:tcPr>
          <w:p w:rsidR="00C75213" w:rsidRPr="000D5921" w:rsidRDefault="00C75213" w:rsidP="000A698D">
            <w:pPr>
              <w:rPr>
                <w:rFonts w:cs="Calibri Light"/>
                <w:color w:val="000000"/>
                <w:sz w:val="18"/>
              </w:rPr>
            </w:pPr>
            <w:r w:rsidRPr="000D5921">
              <w:rPr>
                <w:rFonts w:cs="Calibri Light"/>
                <w:color w:val="000000"/>
                <w:sz w:val="18"/>
              </w:rPr>
              <w:t>37.9</w:t>
            </w:r>
          </w:p>
        </w:tc>
        <w:tc>
          <w:tcPr>
            <w:tcW w:w="938" w:type="dxa"/>
          </w:tcPr>
          <w:p w:rsidR="00C75213" w:rsidRPr="000D5921" w:rsidRDefault="00C75213" w:rsidP="000A698D">
            <w:pPr>
              <w:rPr>
                <w:rFonts w:cs="Calibri Light"/>
                <w:color w:val="000000"/>
                <w:sz w:val="18"/>
              </w:rPr>
            </w:pPr>
          </w:p>
        </w:tc>
      </w:tr>
      <w:tr w:rsidR="00C75213" w:rsidRPr="000D5921" w:rsidTr="000A698D">
        <w:trPr>
          <w:trHeight w:val="288"/>
        </w:trPr>
        <w:tc>
          <w:tcPr>
            <w:tcW w:w="1101" w:type="dxa"/>
            <w:noWrap/>
            <w:hideMark/>
          </w:tcPr>
          <w:p w:rsidR="00C75213" w:rsidRPr="000D5921" w:rsidRDefault="00C75213" w:rsidP="000A698D">
            <w:pPr>
              <w:rPr>
                <w:rFonts w:cs="Calibri Light"/>
                <w:color w:val="000000"/>
                <w:sz w:val="18"/>
              </w:rPr>
            </w:pPr>
          </w:p>
        </w:tc>
        <w:tc>
          <w:tcPr>
            <w:tcW w:w="1467" w:type="dxa"/>
            <w:hideMark/>
          </w:tcPr>
          <w:p w:rsidR="00C75213" w:rsidRPr="000D5921" w:rsidRDefault="00C75213" w:rsidP="000A698D">
            <w:pPr>
              <w:rPr>
                <w:rFonts w:cs="Calibri Light"/>
                <w:color w:val="000000"/>
                <w:sz w:val="18"/>
              </w:rPr>
            </w:pPr>
            <w:r w:rsidRPr="000D5921">
              <w:rPr>
                <w:rFonts w:cs="Calibri Light"/>
                <w:color w:val="000000"/>
                <w:sz w:val="18"/>
              </w:rPr>
              <w:t>Brain Stem</w:t>
            </w:r>
          </w:p>
        </w:tc>
        <w:tc>
          <w:tcPr>
            <w:tcW w:w="1405" w:type="dxa"/>
            <w:noWrap/>
            <w:hideMark/>
          </w:tcPr>
          <w:p w:rsidR="00C75213" w:rsidRPr="000D5921" w:rsidRDefault="00C75213" w:rsidP="000A698D">
            <w:pPr>
              <w:rPr>
                <w:rFonts w:cs="Calibri Light"/>
                <w:color w:val="000000"/>
                <w:sz w:val="18"/>
              </w:rPr>
            </w:pPr>
            <w:r w:rsidRPr="000D5921">
              <w:rPr>
                <w:rFonts w:cs="Calibri Light"/>
                <w:color w:val="000000"/>
                <w:sz w:val="18"/>
              </w:rPr>
              <w:t>1</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15</w:t>
            </w:r>
          </w:p>
        </w:tc>
        <w:tc>
          <w:tcPr>
            <w:tcW w:w="938" w:type="dxa"/>
            <w:noWrap/>
            <w:hideMark/>
          </w:tcPr>
          <w:p w:rsidR="00C75213" w:rsidRPr="000D5921" w:rsidRDefault="00C75213" w:rsidP="000A698D">
            <w:pPr>
              <w:rPr>
                <w:rFonts w:cs="Calibri Light"/>
                <w:color w:val="000000"/>
                <w:sz w:val="18"/>
              </w:rPr>
            </w:pPr>
            <w:r w:rsidRPr="000D5921">
              <w:rPr>
                <w:rFonts w:cs="Calibri Light"/>
                <w:color w:val="000000"/>
                <w:sz w:val="18"/>
              </w:rPr>
              <w:t>0.955</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44</w:t>
            </w:r>
          </w:p>
        </w:tc>
        <w:tc>
          <w:tcPr>
            <w:tcW w:w="1132" w:type="dxa"/>
            <w:noWrap/>
            <w:hideMark/>
          </w:tcPr>
          <w:p w:rsidR="00C75213" w:rsidRPr="000D5921" w:rsidRDefault="00C75213" w:rsidP="000A698D">
            <w:pPr>
              <w:rPr>
                <w:rFonts w:cs="Calibri Light"/>
                <w:color w:val="000000"/>
                <w:sz w:val="18"/>
              </w:rPr>
            </w:pPr>
            <w:r w:rsidRPr="000D5921">
              <w:rPr>
                <w:rFonts w:cs="Calibri Light"/>
                <w:color w:val="000000"/>
                <w:sz w:val="18"/>
              </w:rPr>
              <w:t>46</w:t>
            </w:r>
          </w:p>
        </w:tc>
        <w:tc>
          <w:tcPr>
            <w:tcW w:w="1112" w:type="dxa"/>
            <w:noWrap/>
            <w:hideMark/>
          </w:tcPr>
          <w:p w:rsidR="00C75213" w:rsidRPr="000D5921" w:rsidRDefault="00C75213" w:rsidP="000A698D">
            <w:pPr>
              <w:rPr>
                <w:rFonts w:cs="Calibri Light"/>
                <w:color w:val="000000"/>
                <w:sz w:val="18"/>
              </w:rPr>
            </w:pPr>
            <w:r w:rsidRPr="000D5921">
              <w:rPr>
                <w:rFonts w:cs="Calibri Light"/>
                <w:color w:val="000000"/>
                <w:sz w:val="18"/>
              </w:rPr>
              <w:t>35</w:t>
            </w:r>
          </w:p>
        </w:tc>
        <w:tc>
          <w:tcPr>
            <w:tcW w:w="1064" w:type="dxa"/>
            <w:noWrap/>
            <w:hideMark/>
          </w:tcPr>
          <w:p w:rsidR="00C75213" w:rsidRPr="000D5921" w:rsidRDefault="00C75213" w:rsidP="000A698D">
            <w:pPr>
              <w:rPr>
                <w:rFonts w:cs="Calibri Light"/>
                <w:color w:val="000000"/>
                <w:sz w:val="18"/>
              </w:rPr>
            </w:pPr>
            <w:r w:rsidRPr="000D5921">
              <w:rPr>
                <w:rFonts w:cs="Calibri Light"/>
                <w:color w:val="000000"/>
                <w:sz w:val="18"/>
              </w:rPr>
              <w:t>43.5</w:t>
            </w:r>
          </w:p>
        </w:tc>
        <w:tc>
          <w:tcPr>
            <w:tcW w:w="1057" w:type="dxa"/>
            <w:noWrap/>
            <w:hideMark/>
          </w:tcPr>
          <w:p w:rsidR="00C75213" w:rsidRPr="000D5921" w:rsidRDefault="00C75213" w:rsidP="000A698D">
            <w:pPr>
              <w:rPr>
                <w:rFonts w:cs="Calibri Light"/>
                <w:color w:val="000000"/>
                <w:sz w:val="18"/>
              </w:rPr>
            </w:pPr>
            <w:r w:rsidRPr="000D5921">
              <w:rPr>
                <w:rFonts w:cs="Calibri Light"/>
                <w:color w:val="000000"/>
                <w:sz w:val="18"/>
              </w:rPr>
              <w:t>47.4</w:t>
            </w:r>
          </w:p>
        </w:tc>
        <w:tc>
          <w:tcPr>
            <w:tcW w:w="938" w:type="dxa"/>
          </w:tcPr>
          <w:p w:rsidR="00C75213" w:rsidRPr="000D5921" w:rsidRDefault="00C75213" w:rsidP="000A698D">
            <w:pPr>
              <w:rPr>
                <w:rFonts w:cs="Calibri Light"/>
                <w:color w:val="000000"/>
                <w:sz w:val="18"/>
              </w:rPr>
            </w:pPr>
          </w:p>
        </w:tc>
      </w:tr>
    </w:tbl>
    <w:p w:rsidR="00C75213" w:rsidRPr="009851C5" w:rsidRDefault="00C75213" w:rsidP="00C75213">
      <w:pPr>
        <w:spacing w:after="0"/>
        <w:rPr>
          <w:rFonts w:cs="Calibri Light"/>
          <w:color w:val="000000"/>
        </w:rPr>
      </w:pPr>
      <w:r w:rsidRPr="009851C5">
        <w:rPr>
          <w:rFonts w:cs="Calibri Light"/>
          <w:noProof/>
          <w:color w:val="000000"/>
          <w:lang w:val="nl-NL" w:eastAsia="nl-NL"/>
        </w:rPr>
        <mc:AlternateContent>
          <mc:Choice Requires="wps">
            <w:drawing>
              <wp:anchor distT="0" distB="0" distL="114300" distR="114300" simplePos="0" relativeHeight="251661312" behindDoc="1" locked="0" layoutInCell="1" allowOverlap="1" wp14:anchorId="2DA8BCA4" wp14:editId="3D599C0C">
                <wp:simplePos x="0" y="0"/>
                <wp:positionH relativeFrom="column">
                  <wp:posOffset>-17780</wp:posOffset>
                </wp:positionH>
                <wp:positionV relativeFrom="paragraph">
                  <wp:posOffset>43180</wp:posOffset>
                </wp:positionV>
                <wp:extent cx="7962900" cy="937260"/>
                <wp:effectExtent l="0" t="0" r="0" b="0"/>
                <wp:wrapNone/>
                <wp:docPr id="7" name="Text Box 7"/>
                <wp:cNvGraphicFramePr/>
                <a:graphic xmlns:a="http://schemas.openxmlformats.org/drawingml/2006/main">
                  <a:graphicData uri="http://schemas.microsoft.com/office/word/2010/wordprocessingShape">
                    <wps:wsp>
                      <wps:cNvSpPr txBox="1"/>
                      <wps:spPr>
                        <a:xfrm>
                          <a:off x="0" y="0"/>
                          <a:ext cx="7962900" cy="937260"/>
                        </a:xfrm>
                        <a:prstGeom prst="rect">
                          <a:avLst/>
                        </a:prstGeom>
                        <a:solidFill>
                          <a:schemeClr val="lt1"/>
                        </a:solidFill>
                        <a:ln w="6350">
                          <a:noFill/>
                        </a:ln>
                      </wps:spPr>
                      <wps:txbx>
                        <w:txbxContent>
                          <w:p w:rsidR="00C75213" w:rsidRPr="00E26C9E" w:rsidRDefault="00C75213" w:rsidP="00C75213">
                            <w:pPr>
                              <w:jc w:val="both"/>
                              <w:rPr>
                                <w:rFonts w:cs="Calibri Light"/>
                                <w:color w:val="000000"/>
                              </w:rPr>
                            </w:pPr>
                            <w:r>
                              <w:rPr>
                                <w:rFonts w:cs="Calibri Light"/>
                                <w:b/>
                                <w:color w:val="000000"/>
                              </w:rPr>
                              <w:t>Supplementary Table</w:t>
                            </w:r>
                            <w:r w:rsidRPr="00445DFA">
                              <w:rPr>
                                <w:rFonts w:cs="Calibri Light"/>
                                <w:b/>
                                <w:color w:val="000000"/>
                              </w:rPr>
                              <w:t xml:space="preserve"> 2</w:t>
                            </w:r>
                            <w:r>
                              <w:rPr>
                                <w:rFonts w:cs="Calibri Light"/>
                                <w:color w:val="000000"/>
                              </w:rPr>
                              <w:t xml:space="preserve">: Clusters resulting from </w:t>
                            </w:r>
                            <w:r>
                              <w:rPr>
                                <w:rFonts w:cs="Calibri Light"/>
                              </w:rPr>
                              <w:t xml:space="preserve">the whole brain analysis, </w:t>
                            </w:r>
                            <w:r w:rsidRPr="00B13E70">
                              <w:rPr>
                                <w:rFonts w:cs="Calibri Light"/>
                              </w:rPr>
                              <w:t>assess</w:t>
                            </w:r>
                            <w:r>
                              <w:rPr>
                                <w:rFonts w:cs="Calibri Light"/>
                              </w:rPr>
                              <w:t>ing</w:t>
                            </w:r>
                            <w:r w:rsidRPr="00B13E70">
                              <w:rPr>
                                <w:rFonts w:cs="Calibri Light"/>
                              </w:rPr>
                              <w:t xml:space="preserve"> the effects of working memory load</w:t>
                            </w:r>
                            <w:r>
                              <w:rPr>
                                <w:rFonts w:cs="Calibri Light"/>
                              </w:rPr>
                              <w:t xml:space="preserve"> and</w:t>
                            </w:r>
                            <w:r w:rsidRPr="00B13E70">
                              <w:rPr>
                                <w:rFonts w:cs="Calibri Light"/>
                              </w:rPr>
                              <w:t xml:space="preserve"> emotional </w:t>
                            </w:r>
                            <w:r>
                              <w:rPr>
                                <w:rFonts w:cs="Calibri Light"/>
                              </w:rPr>
                              <w:t>stimulus type.</w:t>
                            </w:r>
                            <w:r>
                              <w:rPr>
                                <w:rFonts w:cs="Calibri Light"/>
                                <w:color w:val="00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8BCA4" id="Text Box 7" o:spid="_x0000_s1028" type="#_x0000_t202" style="position:absolute;margin-left:-1.4pt;margin-top:3.4pt;width:627pt;height:73.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" fillcolor="white [3201]" stroked="f" strokeweight=".5pt">
                <v:textbox>
                  <w:txbxContent>
                    <w:p w:rsidR="00C75213" w:rsidRPr="00E26C9E" w:rsidRDefault="00C75213" w:rsidP="00C75213">
                      <w:pPr>
                        <w:jc w:val="both"/>
                        <w:rPr>
                          <w:rFonts w:cs="Calibri Light"/>
                          <w:color w:val="000000"/>
                        </w:rPr>
                      </w:pPr>
                      <w:r>
                        <w:rPr>
                          <w:rFonts w:cs="Calibri Light"/>
                          <w:b/>
                          <w:color w:val="000000"/>
                        </w:rPr>
                        <w:t>Supplementary Table</w:t>
                      </w:r>
                      <w:r w:rsidRPr="00445DFA">
                        <w:rPr>
                          <w:rFonts w:cs="Calibri Light"/>
                          <w:b/>
                          <w:color w:val="000000"/>
                        </w:rPr>
                        <w:t xml:space="preserve"> 2</w:t>
                      </w:r>
                      <w:r>
                        <w:rPr>
                          <w:rFonts w:cs="Calibri Light"/>
                          <w:color w:val="000000"/>
                        </w:rPr>
                        <w:t xml:space="preserve">: Clusters resulting from </w:t>
                      </w:r>
                      <w:r>
                        <w:rPr>
                          <w:rFonts w:cs="Calibri Light"/>
                        </w:rPr>
                        <w:t xml:space="preserve">the whole brain analysis, </w:t>
                      </w:r>
                      <w:r w:rsidRPr="00B13E70">
                        <w:rPr>
                          <w:rFonts w:cs="Calibri Light"/>
                        </w:rPr>
                        <w:t>assess</w:t>
                      </w:r>
                      <w:r>
                        <w:rPr>
                          <w:rFonts w:cs="Calibri Light"/>
                        </w:rPr>
                        <w:t>ing</w:t>
                      </w:r>
                      <w:r w:rsidRPr="00B13E70">
                        <w:rPr>
                          <w:rFonts w:cs="Calibri Light"/>
                        </w:rPr>
                        <w:t xml:space="preserve"> the effects of working memory load</w:t>
                      </w:r>
                      <w:r>
                        <w:rPr>
                          <w:rFonts w:cs="Calibri Light"/>
                        </w:rPr>
                        <w:t xml:space="preserve"> and</w:t>
                      </w:r>
                      <w:r w:rsidRPr="00B13E70">
                        <w:rPr>
                          <w:rFonts w:cs="Calibri Light"/>
                        </w:rPr>
                        <w:t xml:space="preserve"> emotional </w:t>
                      </w:r>
                      <w:r>
                        <w:rPr>
                          <w:rFonts w:cs="Calibri Light"/>
                        </w:rPr>
                        <w:t>stimulus type.</w:t>
                      </w:r>
                      <w:r>
                        <w:rPr>
                          <w:rFonts w:cs="Calibri Light"/>
                          <w:color w:val="000000"/>
                        </w:rPr>
                        <w:t xml:space="preserve"> </w:t>
                      </w:r>
                    </w:p>
                  </w:txbxContent>
                </v:textbox>
              </v:shape>
            </w:pict>
          </mc:Fallback>
        </mc:AlternateContent>
      </w:r>
    </w:p>
    <w:p w:rsidR="00C75213" w:rsidRPr="00512918" w:rsidRDefault="00C75213" w:rsidP="00C75213">
      <w:pPr>
        <w:spacing w:after="0"/>
        <w:rPr>
          <w:rFonts w:cs="Calibri Light"/>
          <w:color w:val="000000"/>
        </w:rPr>
      </w:pPr>
    </w:p>
    <w:p w:rsidR="00C75213" w:rsidRPr="00512918" w:rsidRDefault="00C75213" w:rsidP="00C75213">
      <w:pPr>
        <w:spacing w:after="0"/>
        <w:rPr>
          <w:rFonts w:cs="Calibri Light"/>
          <w:color w:val="000000"/>
        </w:rPr>
      </w:pPr>
    </w:p>
    <w:p w:rsidR="00C75213" w:rsidRPr="00B57A1B" w:rsidRDefault="00C75213" w:rsidP="00C75213">
      <w:pPr>
        <w:spacing w:after="0"/>
        <w:rPr>
          <w:rFonts w:cs="Calibri Light"/>
          <w:color w:val="000000"/>
        </w:rPr>
      </w:pPr>
    </w:p>
    <w:p w:rsidR="00C75213" w:rsidRPr="00D11922" w:rsidRDefault="00C75213" w:rsidP="00C75213">
      <w:pPr>
        <w:spacing w:after="0"/>
        <w:rPr>
          <w:rFonts w:cs="Calibri Light"/>
          <w:color w:val="000000"/>
        </w:rPr>
      </w:pPr>
    </w:p>
    <w:p w:rsidR="00C75213" w:rsidRPr="00D11922" w:rsidRDefault="00C75213" w:rsidP="00C75213">
      <w:pPr>
        <w:spacing w:after="0"/>
        <w:rPr>
          <w:rFonts w:cs="Calibri Light"/>
          <w:color w:val="000000"/>
        </w:rPr>
      </w:pPr>
    </w:p>
    <w:p w:rsidR="00C75213" w:rsidRPr="00D11922" w:rsidRDefault="00C75213" w:rsidP="00C75213">
      <w:pPr>
        <w:spacing w:after="0"/>
        <w:jc w:val="both"/>
        <w:rPr>
          <w:rFonts w:ascii="Calibri" w:hAnsi="Calibri" w:cs="Calibri Light"/>
          <w:b/>
          <w:i/>
          <w:color w:val="000000"/>
        </w:rPr>
      </w:pPr>
      <w:r w:rsidRPr="00D11922">
        <w:rPr>
          <w:rFonts w:ascii="Calibri" w:hAnsi="Calibri" w:cs="Calibri Light"/>
          <w:b/>
          <w:i/>
          <w:color w:val="000000"/>
        </w:rPr>
        <w:t>2.3 Habituation Analysis</w:t>
      </w:r>
    </w:p>
    <w:p w:rsidR="00C75213" w:rsidRPr="00B61A31" w:rsidRDefault="00C75213" w:rsidP="00C75213">
      <w:pPr>
        <w:spacing w:after="0"/>
        <w:jc w:val="both"/>
        <w:rPr>
          <w:rFonts w:ascii="Calibri" w:hAnsi="Calibri" w:cs="Calibri Light"/>
          <w:b/>
          <w:i/>
          <w:color w:val="000000"/>
        </w:rPr>
      </w:pPr>
    </w:p>
    <w:p w:rsidR="00C75213" w:rsidRPr="000D5921" w:rsidRDefault="00E76293" w:rsidP="00C75213">
      <w:pPr>
        <w:pStyle w:val="Body"/>
        <w:spacing w:line="240" w:lineRule="auto"/>
        <w:jc w:val="both"/>
        <w:rPr>
          <w:rFonts w:ascii="Calibri Light" w:eastAsia="Calibri Light" w:hAnsi="Calibri Light" w:cs="Calibri Light"/>
        </w:rPr>
      </w:pPr>
      <w:r w:rsidRPr="009851C5">
        <w:rPr>
          <w:rFonts w:ascii="Calibri Light" w:eastAsia="Calibri Light" w:hAnsi="Calibri Light" w:cs="Calibri Light"/>
          <w:noProof/>
          <w:bdr w:val="none" w:sz="0" w:space="0" w:color="auto"/>
          <w:lang w:val="nl-NL" w:eastAsia="nl-NL"/>
        </w:rPr>
        <mc:AlternateContent>
          <mc:Choice Requires="wpg">
            <w:drawing>
              <wp:anchor distT="0" distB="0" distL="114300" distR="114300" simplePos="0" relativeHeight="251663360" behindDoc="0" locked="0" layoutInCell="1" allowOverlap="1" wp14:anchorId="31C4423D" wp14:editId="512DFBBF">
                <wp:simplePos x="0" y="0"/>
                <wp:positionH relativeFrom="column">
                  <wp:posOffset>59954</wp:posOffset>
                </wp:positionH>
                <wp:positionV relativeFrom="paragraph">
                  <wp:posOffset>1337765</wp:posOffset>
                </wp:positionV>
                <wp:extent cx="8229600" cy="2222500"/>
                <wp:effectExtent l="0" t="0" r="0" b="6350"/>
                <wp:wrapTight wrapText="bothSides">
                  <wp:wrapPolygon edited="0">
                    <wp:start x="10100" y="0"/>
                    <wp:lineTo x="0" y="370"/>
                    <wp:lineTo x="0" y="21477"/>
                    <wp:lineTo x="10150" y="21477"/>
                    <wp:lineTo x="10150" y="14811"/>
                    <wp:lineTo x="21550" y="12960"/>
                    <wp:lineTo x="21550" y="0"/>
                    <wp:lineTo x="10100" y="0"/>
                  </wp:wrapPolygon>
                </wp:wrapTight>
                <wp:docPr id="14" name="Group 14"/>
                <wp:cNvGraphicFramePr/>
                <a:graphic xmlns:a="http://schemas.openxmlformats.org/drawingml/2006/main">
                  <a:graphicData uri="http://schemas.microsoft.com/office/word/2010/wordprocessingGroup">
                    <wpg:wgp>
                      <wpg:cNvGrpSpPr/>
                      <wpg:grpSpPr>
                        <a:xfrm>
                          <a:off x="0" y="0"/>
                          <a:ext cx="8229600" cy="2222500"/>
                          <a:chOff x="0" y="0"/>
                          <a:chExt cx="8230150" cy="2222500"/>
                        </a:xfrm>
                      </wpg:grpSpPr>
                      <wps:wsp>
                        <wps:cNvPr id="9" name="Text Box 9"/>
                        <wps:cNvSpPr txBox="1"/>
                        <wps:spPr>
                          <a:xfrm>
                            <a:off x="3886200" y="0"/>
                            <a:ext cx="4343950" cy="1333500"/>
                          </a:xfrm>
                          <a:prstGeom prst="rect">
                            <a:avLst/>
                          </a:prstGeom>
                          <a:solidFill>
                            <a:schemeClr val="lt1"/>
                          </a:solidFill>
                          <a:ln w="6350">
                            <a:noFill/>
                          </a:ln>
                        </wps:spPr>
                        <wps:txbx>
                          <w:txbxContent>
                            <w:p w:rsidR="00C75213" w:rsidRPr="00E26C9E" w:rsidRDefault="00C75213" w:rsidP="00C75213">
                              <w:pPr>
                                <w:jc w:val="both"/>
                                <w:rPr>
                                  <w:rFonts w:cs="Calibri Light"/>
                                  <w:color w:val="000000"/>
                                </w:rPr>
                              </w:pPr>
                              <w:r>
                                <w:rPr>
                                  <w:rFonts w:cs="Calibri Light"/>
                                  <w:b/>
                                  <w:color w:val="000000"/>
                                </w:rPr>
                                <w:t>Supplementary Figure 3</w:t>
                              </w:r>
                              <w:r>
                                <w:rPr>
                                  <w:rFonts w:cs="Calibri Light"/>
                                  <w:color w:val="000000"/>
                                </w:rPr>
                                <w:t>: Habituation analysis</w:t>
                              </w:r>
                              <w:r>
                                <w:rPr>
                                  <w:rFonts w:cs="Calibri Light"/>
                                </w:rPr>
                                <w:t xml:space="preserve">. </w:t>
                              </w:r>
                              <w:r w:rsidRPr="00FE2E40">
                                <w:rPr>
                                  <w:rFonts w:cs="Calibri Light"/>
                                  <w:b/>
                                </w:rPr>
                                <w:t>A</w:t>
                              </w:r>
                              <w:r>
                                <w:rPr>
                                  <w:rFonts w:cs="Calibri Light"/>
                                </w:rPr>
                                <w:t>) Amygdala activity in response to the first (N1), second (N2), third (N3) and fourth (N4) block of neutral images, for ADHD patients (blue) and controls (grey).</w:t>
                              </w:r>
                              <w:r>
                                <w:rPr>
                                  <w:rFonts w:cs="Calibri Light"/>
                                  <w:color w:val="000000"/>
                                </w:rPr>
                                <w:t xml:space="preserve"> </w:t>
                              </w:r>
                              <w:r w:rsidRPr="00FE2E40">
                                <w:rPr>
                                  <w:rFonts w:cs="Calibri Light"/>
                                  <w:b/>
                                  <w:color w:val="000000"/>
                                </w:rPr>
                                <w:t>B)</w:t>
                              </w:r>
                              <w:r w:rsidRPr="00FE2E40">
                                <w:rPr>
                                  <w:rFonts w:cs="Calibri Light"/>
                                </w:rPr>
                                <w:t xml:space="preserve"> </w:t>
                              </w:r>
                              <w:r>
                                <w:rPr>
                                  <w:rFonts w:cs="Calibri Light"/>
                                </w:rPr>
                                <w:t>Amygdala activity in response to the first (E1), second (E2), third (E3) and fourth (E4) block of negative images, for ADHD patients (blue) and controls (grey).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icture 8" descr="L:\basic\divi\Projects\inemo\publication\supplements\figure4habituation.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50800"/>
                            <a:ext cx="3840480" cy="2171700"/>
                          </a:xfrm>
                          <a:prstGeom prst="rect">
                            <a:avLst/>
                          </a:prstGeom>
                          <a:noFill/>
                          <a:ln>
                            <a:noFill/>
                          </a:ln>
                        </pic:spPr>
                      </pic:pic>
                    </wpg:wgp>
                  </a:graphicData>
                </a:graphic>
                <wp14:sizeRelH relativeFrom="margin">
                  <wp14:pctWidth>0</wp14:pctWidth>
                </wp14:sizeRelH>
              </wp:anchor>
            </w:drawing>
          </mc:Choice>
          <mc:Fallback>
            <w:pict>
              <v:group w14:anchorId="31C4423D" id="Group 14" o:spid="_x0000_s1029" style="position:absolute;left:0;text-align:left;margin-left:4.7pt;margin-top:105.35pt;width:9in;height:175pt;z-index:251663360;mso-width-relative:margin" coordsize="82301,22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">
                <v:shape id="Text Box 9" o:spid="_x0000_s1030" type="#_x0000_t202" style="position:absolute;left:38862;width:43439;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rsidR="00C75213" w:rsidRPr="00E26C9E" w:rsidRDefault="00C75213" w:rsidP="00C75213">
                        <w:pPr>
                          <w:jc w:val="both"/>
                          <w:rPr>
                            <w:rFonts w:cs="Calibri Light"/>
                            <w:color w:val="000000"/>
                          </w:rPr>
                        </w:pPr>
                        <w:r>
                          <w:rPr>
                            <w:rFonts w:cs="Calibri Light"/>
                            <w:b/>
                            <w:color w:val="000000"/>
                          </w:rPr>
                          <w:t>Supplementary Figure 3</w:t>
                        </w:r>
                        <w:r>
                          <w:rPr>
                            <w:rFonts w:cs="Calibri Light"/>
                            <w:color w:val="000000"/>
                          </w:rPr>
                          <w:t>: Habituation analysis</w:t>
                        </w:r>
                        <w:r>
                          <w:rPr>
                            <w:rFonts w:cs="Calibri Light"/>
                          </w:rPr>
                          <w:t xml:space="preserve">. </w:t>
                        </w:r>
                        <w:r w:rsidRPr="00FE2E40">
                          <w:rPr>
                            <w:rFonts w:cs="Calibri Light"/>
                            <w:b/>
                          </w:rPr>
                          <w:t>A</w:t>
                        </w:r>
                        <w:r>
                          <w:rPr>
                            <w:rFonts w:cs="Calibri Light"/>
                          </w:rPr>
                          <w:t>) Amygdala activity in response to the first (N1), second (N2), third (N3) and fourth (N4) block of neutral images, for ADHD patients (blue) and controls (grey).</w:t>
                        </w:r>
                        <w:r>
                          <w:rPr>
                            <w:rFonts w:cs="Calibri Light"/>
                            <w:color w:val="000000"/>
                          </w:rPr>
                          <w:t xml:space="preserve"> </w:t>
                        </w:r>
                        <w:r w:rsidRPr="00FE2E40">
                          <w:rPr>
                            <w:rFonts w:cs="Calibri Light"/>
                            <w:b/>
                            <w:color w:val="000000"/>
                          </w:rPr>
                          <w:t>B)</w:t>
                        </w:r>
                        <w:r w:rsidRPr="00FE2E40">
                          <w:rPr>
                            <w:rFonts w:cs="Calibri Light"/>
                          </w:rPr>
                          <w:t xml:space="preserve"> </w:t>
                        </w:r>
                        <w:r>
                          <w:rPr>
                            <w:rFonts w:cs="Calibri Light"/>
                          </w:rPr>
                          <w:t>Amygdala activity in response to the first (E1), second (E2), third (E3) and fourth (E4) block of negative images, for ADHD patients (blue) and controls (grey).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1" type="#_x0000_t75" style="position:absolute;top:508;width:38404;height:2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">
                  <v:imagedata r:id="rId9" o:title="figure4habituation"/>
                  <v:path arrowok="t"/>
                </v:shape>
                <w10:wrap type="tight"/>
              </v:group>
            </w:pict>
          </mc:Fallback>
        </mc:AlternateContent>
      </w:r>
      <w:r w:rsidR="00C75213" w:rsidRPr="000D5921">
        <w:rPr>
          <w:rFonts w:ascii="Calibri Light" w:eastAsia="Calibri Light" w:hAnsi="Calibri Light" w:cs="Calibri Light"/>
        </w:rPr>
        <w:t xml:space="preserve">A habituation analysis of the emotional response within the amygdala was performed to exclude the possibility of a difference in adaptive reduction in response to the emotional stimuli between </w:t>
      </w:r>
      <w:r w:rsidR="00C75213">
        <w:rPr>
          <w:rFonts w:ascii="Calibri Light" w:eastAsia="Calibri Light" w:hAnsi="Calibri Light" w:cs="Calibri Light"/>
        </w:rPr>
        <w:t xml:space="preserve">participants with ADHD </w:t>
      </w:r>
      <w:r w:rsidR="00C75213" w:rsidRPr="000D5921">
        <w:rPr>
          <w:rFonts w:ascii="Calibri Light" w:eastAsia="Calibri Light" w:hAnsi="Calibri Light" w:cs="Calibri Light"/>
        </w:rPr>
        <w:t xml:space="preserve">and controls. Blocks of emotional stimuli were analyzed dependent on when they were presented (N1-N4/E1-E4). With the numbers indicating the position of the block in time. For the negative stimulus type there was no interaction effect of group and time found (χ²(3) = 4.85, p = 0.18, ∆BIC = -11.5). Also, no main effects of group or time were found (all other ∆BIC &lt; -8.35). For the neutral stimulus type there was no interaction effect of group and time found (χ²(3) = 1.13, p = 0.77, ∆BIC = -15.01). Also, no main effects of group or time were found (all other ∆BIC &lt; -5.24). We can, therefore, conclude that there was no habituation effect to negative or neutral emotional stimuli in the amygdala, for neither </w:t>
      </w:r>
      <w:r w:rsidR="00C75213">
        <w:rPr>
          <w:rFonts w:ascii="Calibri Light" w:eastAsia="Calibri Light" w:hAnsi="Calibri Light" w:cs="Calibri Light"/>
        </w:rPr>
        <w:t xml:space="preserve">participants with ADHD </w:t>
      </w:r>
      <w:r w:rsidR="00C75213" w:rsidRPr="000D5921">
        <w:rPr>
          <w:rFonts w:ascii="Calibri Light" w:eastAsia="Calibri Light" w:hAnsi="Calibri Light" w:cs="Calibri Light"/>
        </w:rPr>
        <w:t>nor controls.</w:t>
      </w:r>
    </w:p>
    <w:p w:rsidR="00C75213" w:rsidRPr="009851C5" w:rsidRDefault="00C75213" w:rsidP="00C75213">
      <w:pPr>
        <w:pStyle w:val="Body"/>
        <w:spacing w:line="240" w:lineRule="auto"/>
        <w:rPr>
          <w:rFonts w:ascii="Calibri Light" w:eastAsia="Calibri Light" w:hAnsi="Calibri Light" w:cs="Calibri Light"/>
        </w:rPr>
      </w:pPr>
    </w:p>
    <w:p w:rsidR="00C75213" w:rsidRPr="00512918" w:rsidRDefault="00C75213" w:rsidP="00C75213">
      <w:pPr>
        <w:spacing w:after="0"/>
        <w:rPr>
          <w:rFonts w:cs="Calibri Light"/>
          <w:color w:val="000000"/>
        </w:rPr>
      </w:pPr>
    </w:p>
    <w:p w:rsidR="00C75213" w:rsidRPr="00512918" w:rsidRDefault="00C75213" w:rsidP="00C75213">
      <w:pPr>
        <w:spacing w:after="0"/>
        <w:rPr>
          <w:rFonts w:cs="Calibri Light"/>
          <w:color w:val="000000"/>
        </w:rPr>
      </w:pPr>
    </w:p>
    <w:p w:rsidR="00C75213" w:rsidRPr="00B57A1B" w:rsidRDefault="00C75213" w:rsidP="00C75213">
      <w:pPr>
        <w:spacing w:after="0"/>
        <w:rPr>
          <w:rFonts w:cs="Calibri Light"/>
          <w:color w:val="000000"/>
        </w:rPr>
      </w:pPr>
    </w:p>
    <w:p w:rsidR="00C75213" w:rsidRPr="00D11922" w:rsidRDefault="00C75213" w:rsidP="00C75213">
      <w:pPr>
        <w:spacing w:after="0"/>
        <w:rPr>
          <w:rFonts w:cs="Calibri Light"/>
          <w:color w:val="000000"/>
        </w:rPr>
      </w:pPr>
    </w:p>
    <w:p w:rsidR="00C75213" w:rsidRPr="00D11922" w:rsidRDefault="00C75213" w:rsidP="00C75213">
      <w:pPr>
        <w:spacing w:after="0"/>
        <w:jc w:val="both"/>
        <w:rPr>
          <w:rFonts w:ascii="Calibri" w:hAnsi="Calibri" w:cs="Calibri Light"/>
          <w:b/>
          <w:i/>
          <w:color w:val="000000"/>
        </w:rPr>
      </w:pPr>
    </w:p>
    <w:p w:rsidR="00C75213" w:rsidRPr="00D11922" w:rsidRDefault="00C75213" w:rsidP="00C75213">
      <w:pPr>
        <w:spacing w:after="0"/>
        <w:jc w:val="both"/>
        <w:rPr>
          <w:rFonts w:ascii="Calibri" w:hAnsi="Calibri" w:cs="Calibri Light"/>
          <w:b/>
          <w:i/>
          <w:color w:val="000000"/>
        </w:rPr>
      </w:pPr>
    </w:p>
    <w:p w:rsidR="00C75213" w:rsidRPr="00B61A31" w:rsidRDefault="00C75213" w:rsidP="00C75213">
      <w:pPr>
        <w:spacing w:after="0"/>
        <w:jc w:val="both"/>
        <w:rPr>
          <w:rFonts w:ascii="Calibri" w:hAnsi="Calibri" w:cs="Calibri Light"/>
          <w:b/>
          <w:i/>
          <w:color w:val="000000"/>
        </w:rPr>
      </w:pPr>
    </w:p>
    <w:p w:rsidR="00C75213" w:rsidRPr="000D5921" w:rsidRDefault="00C75213" w:rsidP="00C75213">
      <w:pPr>
        <w:spacing w:after="0"/>
        <w:jc w:val="both"/>
        <w:rPr>
          <w:rFonts w:ascii="Calibri" w:hAnsi="Calibri" w:cs="Calibri Light"/>
          <w:b/>
          <w:i/>
          <w:color w:val="000000"/>
        </w:rPr>
      </w:pPr>
    </w:p>
    <w:p w:rsidR="00C75213" w:rsidRPr="000D5921" w:rsidRDefault="00C75213" w:rsidP="00C75213">
      <w:pPr>
        <w:spacing w:after="0"/>
        <w:jc w:val="both"/>
        <w:rPr>
          <w:rFonts w:ascii="Calibri" w:hAnsi="Calibri" w:cs="Calibri Light"/>
          <w:b/>
          <w:i/>
          <w:color w:val="000000"/>
        </w:rPr>
      </w:pPr>
    </w:p>
    <w:p w:rsidR="00C75213" w:rsidRPr="000D5921" w:rsidRDefault="00C75213" w:rsidP="00C75213">
      <w:pPr>
        <w:spacing w:after="0"/>
        <w:jc w:val="both"/>
        <w:rPr>
          <w:rFonts w:ascii="Calibri" w:hAnsi="Calibri" w:cs="Calibri Light"/>
          <w:b/>
          <w:i/>
          <w:color w:val="000000"/>
        </w:rPr>
      </w:pPr>
    </w:p>
    <w:p w:rsidR="00C75213" w:rsidRPr="000D5921" w:rsidRDefault="00C75213" w:rsidP="00C75213">
      <w:pPr>
        <w:spacing w:after="0"/>
        <w:jc w:val="both"/>
        <w:rPr>
          <w:rFonts w:ascii="Calibri" w:hAnsi="Calibri" w:cs="Calibri Light"/>
          <w:b/>
          <w:i/>
          <w:color w:val="000000"/>
        </w:rPr>
      </w:pPr>
    </w:p>
    <w:p w:rsidR="00C75213" w:rsidRPr="000D5921" w:rsidRDefault="00C75213" w:rsidP="00C75213">
      <w:pPr>
        <w:spacing w:after="0"/>
        <w:jc w:val="both"/>
        <w:rPr>
          <w:rFonts w:ascii="Calibri" w:hAnsi="Calibri" w:cs="Calibri Light"/>
          <w:b/>
          <w:i/>
          <w:color w:val="000000"/>
        </w:rPr>
      </w:pPr>
    </w:p>
    <w:p w:rsidR="00C75213" w:rsidRPr="000D5921" w:rsidRDefault="00C75213" w:rsidP="00C75213">
      <w:pPr>
        <w:spacing w:after="0"/>
        <w:jc w:val="both"/>
        <w:rPr>
          <w:rFonts w:ascii="Calibri" w:hAnsi="Calibri" w:cs="Calibri Light"/>
          <w:b/>
          <w:i/>
          <w:color w:val="000000"/>
        </w:rPr>
      </w:pPr>
    </w:p>
    <w:p w:rsidR="00C75213" w:rsidRPr="000D5921" w:rsidRDefault="00C75213" w:rsidP="00C75213">
      <w:pPr>
        <w:spacing w:after="0"/>
        <w:jc w:val="both"/>
        <w:rPr>
          <w:rFonts w:ascii="Calibri" w:hAnsi="Calibri" w:cs="Calibri Light"/>
          <w:b/>
          <w:i/>
          <w:color w:val="000000"/>
        </w:rPr>
      </w:pPr>
    </w:p>
    <w:p w:rsidR="00C75213" w:rsidRPr="000D5921" w:rsidRDefault="00C75213" w:rsidP="00C75213">
      <w:pPr>
        <w:spacing w:after="0"/>
        <w:jc w:val="both"/>
        <w:rPr>
          <w:rFonts w:ascii="Calibri" w:hAnsi="Calibri" w:cs="Calibri Light"/>
          <w:b/>
          <w:i/>
          <w:color w:val="000000"/>
        </w:rPr>
      </w:pPr>
    </w:p>
    <w:p w:rsidR="00C75213" w:rsidRPr="000D5921" w:rsidRDefault="00C75213" w:rsidP="00C75213">
      <w:pPr>
        <w:spacing w:after="0"/>
        <w:jc w:val="both"/>
        <w:rPr>
          <w:rFonts w:ascii="Calibri" w:hAnsi="Calibri" w:cs="Calibri Light"/>
          <w:b/>
          <w:i/>
          <w:color w:val="000000"/>
        </w:rPr>
      </w:pPr>
      <w:r w:rsidRPr="000D5921">
        <w:rPr>
          <w:rFonts w:ascii="Calibri" w:hAnsi="Calibri" w:cs="Calibri Light"/>
          <w:b/>
          <w:i/>
          <w:color w:val="000000"/>
        </w:rPr>
        <w:t>2.4 Heartrate analysis</w:t>
      </w:r>
    </w:p>
    <w:p w:rsidR="00C75213" w:rsidRPr="000D5921" w:rsidRDefault="00C75213" w:rsidP="00C75213">
      <w:pPr>
        <w:spacing w:after="0"/>
        <w:jc w:val="both"/>
        <w:rPr>
          <w:rFonts w:ascii="Calibri" w:hAnsi="Calibri" w:cs="Calibri Light"/>
          <w:b/>
          <w:i/>
          <w:color w:val="000000"/>
        </w:rPr>
      </w:pPr>
    </w:p>
    <w:p w:rsidR="00C75213" w:rsidRPr="000D5921" w:rsidRDefault="00C75213" w:rsidP="00C75213">
      <w:pPr>
        <w:pStyle w:val="Body"/>
        <w:spacing w:line="240" w:lineRule="auto"/>
        <w:jc w:val="both"/>
        <w:rPr>
          <w:rFonts w:ascii="Calibri Light" w:hAnsi="Calibri Light" w:cs="Calibri Light"/>
        </w:rPr>
      </w:pPr>
      <w:r w:rsidRPr="009851C5">
        <w:rPr>
          <w:rFonts w:ascii="Calibri Light" w:hAnsi="Calibri Light" w:cs="Calibri Light"/>
          <w:noProof/>
          <w:lang w:val="nl-NL" w:eastAsia="nl-NL"/>
        </w:rPr>
        <w:drawing>
          <wp:anchor distT="0" distB="0" distL="114300" distR="114300" simplePos="0" relativeHeight="251662336" behindDoc="1" locked="0" layoutInCell="1" allowOverlap="1" wp14:anchorId="6C1FA334" wp14:editId="14C4F369">
            <wp:simplePos x="0" y="0"/>
            <wp:positionH relativeFrom="column">
              <wp:posOffset>-635</wp:posOffset>
            </wp:positionH>
            <wp:positionV relativeFrom="paragraph">
              <wp:posOffset>1435735</wp:posOffset>
            </wp:positionV>
            <wp:extent cx="5273040" cy="2506980"/>
            <wp:effectExtent l="0" t="0" r="3810" b="7620"/>
            <wp:wrapTight wrapText="bothSides">
              <wp:wrapPolygon edited="0">
                <wp:start x="0" y="0"/>
                <wp:lineTo x="0" y="21502"/>
                <wp:lineTo x="21538" y="21502"/>
                <wp:lineTo x="21538" y="0"/>
                <wp:lineTo x="0" y="0"/>
              </wp:wrapPolygon>
            </wp:wrapTight>
            <wp:docPr id="10" name="Picture 10" descr="L:\basic\divi\Projects\inemo\publication\supplements\figure5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basic\divi\Projects\inemo\publication\supplements\figure5H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3040" cy="2506980"/>
                    </a:xfrm>
                    <a:prstGeom prst="rect">
                      <a:avLst/>
                    </a:prstGeom>
                    <a:noFill/>
                    <a:ln>
                      <a:noFill/>
                    </a:ln>
                  </pic:spPr>
                </pic:pic>
              </a:graphicData>
            </a:graphic>
          </wp:anchor>
        </w:drawing>
      </w:r>
      <w:r w:rsidRPr="009851C5">
        <w:rPr>
          <w:rFonts w:ascii="Calibri Light" w:eastAsiaTheme="minorHAnsi" w:hAnsi="Calibri Light" w:cs="Calibri Light"/>
          <w:bdr w:val="none" w:sz="0" w:space="0" w:color="auto"/>
        </w:rPr>
        <w:t>Heart</w:t>
      </w:r>
      <w:r w:rsidRPr="00512918">
        <w:rPr>
          <w:rFonts w:ascii="Calibri Light" w:eastAsiaTheme="minorHAnsi" w:hAnsi="Calibri Light" w:cs="Calibri Light"/>
          <w:bdr w:val="none" w:sz="0" w:space="0" w:color="auto"/>
        </w:rPr>
        <w:t xml:space="preserve"> rate was measured during scanning using a PPU to obtain plethysm</w:t>
      </w:r>
      <w:r w:rsidRPr="00B57A1B">
        <w:rPr>
          <w:rFonts w:ascii="Calibri Light" w:eastAsiaTheme="minorHAnsi" w:hAnsi="Calibri Light" w:cs="Calibri Light"/>
          <w:bdr w:val="none" w:sz="0" w:space="0" w:color="auto"/>
        </w:rPr>
        <w:t>ographs. The average heart</w:t>
      </w:r>
      <w:r w:rsidRPr="00D11922">
        <w:rPr>
          <w:rFonts w:ascii="Calibri Light" w:eastAsiaTheme="minorHAnsi" w:hAnsi="Calibri Light" w:cs="Calibri Light"/>
          <w:bdr w:val="none" w:sz="0" w:space="0" w:color="auto"/>
        </w:rPr>
        <w:t xml:space="preserve"> rate per WM load and type of emotional stimulus was</w:t>
      </w:r>
      <w:r w:rsidRPr="00B61A31">
        <w:rPr>
          <w:rFonts w:ascii="Calibri Light" w:eastAsiaTheme="minorHAnsi" w:hAnsi="Calibri Light" w:cs="Calibri Light"/>
          <w:bdr w:val="none" w:sz="0" w:space="0" w:color="auto"/>
        </w:rPr>
        <w:t xml:space="preserve"> calculated using MATLAB scripts. For the heart rate during the working memory task, no interaction effect of group and working memory load could be found (∆BIC &lt; -2.76). A main </w:t>
      </w:r>
      <w:r w:rsidRPr="000D5921">
        <w:rPr>
          <w:rFonts w:ascii="Calibri Light" w:eastAsiaTheme="minorHAnsi" w:hAnsi="Calibri Light" w:cs="Calibri Light"/>
          <w:bdr w:val="none" w:sz="0" w:space="0" w:color="auto"/>
        </w:rPr>
        <w:t xml:space="preserve">effect of group was found (HR ~ GRP + (1|SUBJECT); χ²(1) = 5.70, p &lt; 0.02, ∆BIC = 1.02). For heart rate during emotional stimuli, no interaction effect of group and type of emotional stimulus were found (∆BIC &lt; -0.16). Also, no main effects of group or emotional stimuli were found, even though there was a trend towards a group effect. This indicates that </w:t>
      </w:r>
      <w:r>
        <w:rPr>
          <w:rFonts w:ascii="Calibri Light" w:eastAsiaTheme="minorHAnsi" w:hAnsi="Calibri Light" w:cs="Calibri Light"/>
          <w:bdr w:val="none" w:sz="0" w:space="0" w:color="auto"/>
        </w:rPr>
        <w:t>participants with ADHD</w:t>
      </w:r>
      <w:r>
        <w:rPr>
          <w:rFonts w:ascii="Calibri Light" w:hAnsi="Calibri Light" w:cs="Calibri Light"/>
        </w:rPr>
        <w:t xml:space="preserve"> </w:t>
      </w:r>
      <w:r w:rsidRPr="000D5921">
        <w:rPr>
          <w:rFonts w:ascii="Calibri Light" w:eastAsiaTheme="minorHAnsi" w:hAnsi="Calibri Light" w:cs="Calibri Light"/>
          <w:bdr w:val="none" w:sz="0" w:space="0" w:color="auto"/>
        </w:rPr>
        <w:t xml:space="preserve">have a higher heart rate, independent of which task they were doing. </w:t>
      </w:r>
      <w:r w:rsidRPr="000D5921">
        <w:rPr>
          <w:rFonts w:ascii="Calibri Light" w:hAnsi="Calibri Light" w:cs="Calibri Light"/>
        </w:rPr>
        <w:t xml:space="preserve">We can conclude that the task had no different effect on </w:t>
      </w:r>
      <w:r>
        <w:rPr>
          <w:rFonts w:ascii="Calibri Light" w:hAnsi="Calibri Light" w:cs="Calibri Light"/>
        </w:rPr>
        <w:t xml:space="preserve">participants with ADHD </w:t>
      </w:r>
      <w:r w:rsidRPr="000D5921">
        <w:rPr>
          <w:rFonts w:ascii="Calibri Light" w:hAnsi="Calibri Light" w:cs="Calibri Light"/>
        </w:rPr>
        <w:t xml:space="preserve">than on controls. </w:t>
      </w:r>
      <w:r>
        <w:rPr>
          <w:rFonts w:ascii="Calibri Light" w:hAnsi="Calibri Light" w:cs="Calibri Light"/>
        </w:rPr>
        <w:t xml:space="preserve">participants with ADHD </w:t>
      </w:r>
      <w:r w:rsidRPr="000D5921">
        <w:rPr>
          <w:rFonts w:ascii="Calibri Light" w:hAnsi="Calibri Light" w:cs="Calibri Light"/>
        </w:rPr>
        <w:t>demonstrated a higher heart rate in general, which could be an effect of ADHD medication.</w:t>
      </w:r>
    </w:p>
    <w:p w:rsidR="00C75213" w:rsidRPr="000D5921" w:rsidRDefault="00C75213" w:rsidP="00C75213">
      <w:pPr>
        <w:pStyle w:val="Body"/>
        <w:spacing w:line="240" w:lineRule="auto"/>
        <w:jc w:val="both"/>
        <w:rPr>
          <w:rFonts w:ascii="Calibri Light" w:hAnsi="Calibri Light" w:cs="Calibri Light"/>
        </w:rPr>
      </w:pPr>
    </w:p>
    <w:p w:rsidR="00C75213" w:rsidRPr="000D5921" w:rsidRDefault="00C75213" w:rsidP="00C75213">
      <w:pPr>
        <w:pStyle w:val="Body"/>
        <w:spacing w:line="240" w:lineRule="auto"/>
        <w:jc w:val="both"/>
        <w:rPr>
          <w:rFonts w:ascii="Calibri Light" w:hAnsi="Calibri Light" w:cs="Calibri Light"/>
        </w:rPr>
      </w:pPr>
    </w:p>
    <w:p w:rsidR="00C75213" w:rsidRPr="000D5921" w:rsidRDefault="00C75213" w:rsidP="00C75213">
      <w:pPr>
        <w:pStyle w:val="Body"/>
        <w:spacing w:line="240" w:lineRule="auto"/>
        <w:jc w:val="both"/>
        <w:rPr>
          <w:rFonts w:ascii="Calibri Light" w:eastAsiaTheme="minorHAnsi" w:hAnsi="Calibri Light" w:cs="Calibri Light"/>
          <w:bdr w:val="none" w:sz="0" w:space="0" w:color="auto"/>
        </w:rPr>
      </w:pPr>
    </w:p>
    <w:p w:rsidR="00C75213" w:rsidRPr="000D5921" w:rsidRDefault="00C75213" w:rsidP="00C75213">
      <w:pPr>
        <w:spacing w:after="0"/>
        <w:rPr>
          <w:rFonts w:cs="Calibri Light"/>
          <w:color w:val="000000"/>
        </w:rPr>
      </w:pPr>
    </w:p>
    <w:p w:rsidR="00C75213" w:rsidRPr="000D5921" w:rsidRDefault="00C75213" w:rsidP="00C75213">
      <w:pPr>
        <w:spacing w:after="0"/>
        <w:rPr>
          <w:rFonts w:cs="Calibri Light"/>
          <w:color w:val="000000"/>
        </w:rPr>
      </w:pPr>
    </w:p>
    <w:p w:rsidR="00C75213" w:rsidRPr="000D5921" w:rsidRDefault="00C75213" w:rsidP="00C75213">
      <w:pPr>
        <w:spacing w:after="0"/>
        <w:rPr>
          <w:rFonts w:cs="Calibri Light"/>
          <w:color w:val="000000"/>
        </w:rPr>
      </w:pPr>
    </w:p>
    <w:p w:rsidR="00C75213" w:rsidRPr="000D5921" w:rsidRDefault="00C75213" w:rsidP="00C75213">
      <w:pPr>
        <w:spacing w:after="0"/>
        <w:rPr>
          <w:rFonts w:cs="Calibri Light"/>
          <w:color w:val="000000"/>
        </w:rPr>
      </w:pPr>
    </w:p>
    <w:p w:rsidR="00C75213" w:rsidRPr="000D5921" w:rsidRDefault="00C75213" w:rsidP="00C75213">
      <w:pPr>
        <w:spacing w:after="0"/>
        <w:rPr>
          <w:rFonts w:cs="Calibri Light"/>
          <w:color w:val="000000"/>
        </w:rPr>
      </w:pPr>
    </w:p>
    <w:p w:rsidR="00C75213" w:rsidRPr="000D5921" w:rsidRDefault="00C75213" w:rsidP="00C75213">
      <w:pPr>
        <w:spacing w:after="0"/>
        <w:rPr>
          <w:rFonts w:cs="Calibri Light"/>
          <w:color w:val="000000"/>
        </w:rPr>
      </w:pPr>
    </w:p>
    <w:p w:rsidR="00C75213" w:rsidRPr="000D5921" w:rsidRDefault="00C75213" w:rsidP="00C75213">
      <w:pPr>
        <w:spacing w:after="0"/>
        <w:rPr>
          <w:rFonts w:cs="Calibri Light"/>
          <w:color w:val="000000"/>
        </w:rPr>
      </w:pPr>
    </w:p>
    <w:p w:rsidR="00C75213" w:rsidRPr="009851C5" w:rsidRDefault="00C75213" w:rsidP="00C75213">
      <w:pPr>
        <w:rPr>
          <w:rFonts w:ascii="Calibri" w:hAnsi="Calibri" w:cs="Calibri Light"/>
          <w:b/>
          <w:i/>
          <w:color w:val="000000"/>
        </w:rPr>
      </w:pPr>
      <w:r w:rsidRPr="009851C5">
        <w:rPr>
          <w:rFonts w:cs="Calibri Light"/>
          <w:noProof/>
          <w:color w:val="000000"/>
          <w:lang w:val="nl-NL" w:eastAsia="nl-NL"/>
        </w:rPr>
        <mc:AlternateContent>
          <mc:Choice Requires="wps">
            <w:drawing>
              <wp:anchor distT="0" distB="0" distL="114300" distR="114300" simplePos="0" relativeHeight="251664384" behindDoc="1" locked="0" layoutInCell="1" allowOverlap="1" wp14:anchorId="62BABDD0" wp14:editId="3110B705">
                <wp:simplePos x="0" y="0"/>
                <wp:positionH relativeFrom="margin">
                  <wp:posOffset>84455</wp:posOffset>
                </wp:positionH>
                <wp:positionV relativeFrom="paragraph">
                  <wp:posOffset>307975</wp:posOffset>
                </wp:positionV>
                <wp:extent cx="8272780" cy="685800"/>
                <wp:effectExtent l="0" t="0" r="0" b="0"/>
                <wp:wrapTight wrapText="bothSides">
                  <wp:wrapPolygon edited="0">
                    <wp:start x="0" y="0"/>
                    <wp:lineTo x="0" y="21000"/>
                    <wp:lineTo x="21537" y="21000"/>
                    <wp:lineTo x="21537"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8272780" cy="685800"/>
                        </a:xfrm>
                        <a:prstGeom prst="rect">
                          <a:avLst/>
                        </a:prstGeom>
                        <a:solidFill>
                          <a:schemeClr val="lt1"/>
                        </a:solidFill>
                        <a:ln w="6350">
                          <a:noFill/>
                        </a:ln>
                      </wps:spPr>
                      <wps:txbx>
                        <w:txbxContent>
                          <w:p w:rsidR="00C75213" w:rsidRPr="00E26C9E" w:rsidRDefault="00C75213" w:rsidP="00C75213">
                            <w:pPr>
                              <w:jc w:val="both"/>
                              <w:rPr>
                                <w:rFonts w:cs="Calibri Light"/>
                                <w:color w:val="000000"/>
                              </w:rPr>
                            </w:pPr>
                            <w:r>
                              <w:rPr>
                                <w:rFonts w:cs="Calibri Light"/>
                                <w:b/>
                                <w:color w:val="000000"/>
                              </w:rPr>
                              <w:t>Supplementary Figure 4</w:t>
                            </w:r>
                            <w:r>
                              <w:rPr>
                                <w:rFonts w:cs="Calibri Light"/>
                                <w:color w:val="000000"/>
                              </w:rPr>
                              <w:t>: Heartrate analysis</w:t>
                            </w:r>
                            <w:r>
                              <w:rPr>
                                <w:rFonts w:cs="Calibri Light"/>
                              </w:rPr>
                              <w:t xml:space="preserve">. </w:t>
                            </w:r>
                            <w:r w:rsidRPr="00C8467C">
                              <w:rPr>
                                <w:rFonts w:cs="Calibri Light"/>
                                <w:b/>
                              </w:rPr>
                              <w:t>A)</w:t>
                            </w:r>
                            <w:r>
                              <w:rPr>
                                <w:rFonts w:cs="Calibri Light"/>
                              </w:rPr>
                              <w:t xml:space="preserve"> Heartrate of participants with ADHD(blue) and controls (grey) during the presentation of neutral and negative emotional stimuli. </w:t>
                            </w:r>
                            <w:r w:rsidRPr="00C8467C">
                              <w:rPr>
                                <w:rFonts w:cs="Calibri Light"/>
                                <w:b/>
                              </w:rPr>
                              <w:t>B)</w:t>
                            </w:r>
                            <w:r>
                              <w:rPr>
                                <w:rFonts w:cs="Calibri Light"/>
                              </w:rPr>
                              <w:t xml:space="preserve"> Heartrate of participants with ADHD(blue) and controls (grey) during the low-load (0-back) and high-load (2-back) working memory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ABDD0" id="Text Box 11" o:spid="_x0000_s1032" type="#_x0000_t202" style="position:absolute;margin-left:6.65pt;margin-top:24.25pt;width:651.4pt;height:54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" fillcolor="white [3201]" stroked="f" strokeweight=".5pt">
                <v:textbox>
                  <w:txbxContent>
                    <w:p w:rsidR="00C75213" w:rsidRPr="00E26C9E" w:rsidRDefault="00C75213" w:rsidP="00C75213">
                      <w:pPr>
                        <w:jc w:val="both"/>
                        <w:rPr>
                          <w:rFonts w:cs="Calibri Light"/>
                          <w:color w:val="000000"/>
                        </w:rPr>
                      </w:pPr>
                      <w:r>
                        <w:rPr>
                          <w:rFonts w:cs="Calibri Light"/>
                          <w:b/>
                          <w:color w:val="000000"/>
                        </w:rPr>
                        <w:t>Supplementary Figure 4</w:t>
                      </w:r>
                      <w:r>
                        <w:rPr>
                          <w:rFonts w:cs="Calibri Light"/>
                          <w:color w:val="000000"/>
                        </w:rPr>
                        <w:t xml:space="preserve">: </w:t>
                      </w:r>
                      <w:proofErr w:type="spellStart"/>
                      <w:r>
                        <w:rPr>
                          <w:rFonts w:cs="Calibri Light"/>
                          <w:color w:val="000000"/>
                        </w:rPr>
                        <w:t>Heartrate</w:t>
                      </w:r>
                      <w:proofErr w:type="spellEnd"/>
                      <w:r>
                        <w:rPr>
                          <w:rFonts w:cs="Calibri Light"/>
                          <w:color w:val="000000"/>
                        </w:rPr>
                        <w:t xml:space="preserve"> analysis</w:t>
                      </w:r>
                      <w:r>
                        <w:rPr>
                          <w:rFonts w:cs="Calibri Light"/>
                        </w:rPr>
                        <w:t xml:space="preserve">. </w:t>
                      </w:r>
                      <w:r w:rsidRPr="00C8467C">
                        <w:rPr>
                          <w:rFonts w:cs="Calibri Light"/>
                          <w:b/>
                        </w:rPr>
                        <w:t>A)</w:t>
                      </w:r>
                      <w:r>
                        <w:rPr>
                          <w:rFonts w:cs="Calibri Light"/>
                        </w:rPr>
                        <w:t xml:space="preserve"> </w:t>
                      </w:r>
                      <w:proofErr w:type="spellStart"/>
                      <w:r>
                        <w:rPr>
                          <w:rFonts w:cs="Calibri Light"/>
                        </w:rPr>
                        <w:t>Heartrate</w:t>
                      </w:r>
                      <w:proofErr w:type="spellEnd"/>
                      <w:r>
                        <w:rPr>
                          <w:rFonts w:cs="Calibri Light"/>
                        </w:rPr>
                        <w:t xml:space="preserve"> of participants with ADHD(blue) and controls (grey) during the presentation of neutral and negative emotional stimuli. </w:t>
                      </w:r>
                      <w:r w:rsidRPr="00C8467C">
                        <w:rPr>
                          <w:rFonts w:cs="Calibri Light"/>
                          <w:b/>
                        </w:rPr>
                        <w:t>B)</w:t>
                      </w:r>
                      <w:r>
                        <w:rPr>
                          <w:rFonts w:cs="Calibri Light"/>
                        </w:rPr>
                        <w:t xml:space="preserve"> </w:t>
                      </w:r>
                      <w:proofErr w:type="spellStart"/>
                      <w:r>
                        <w:rPr>
                          <w:rFonts w:cs="Calibri Light"/>
                        </w:rPr>
                        <w:t>Heartrate</w:t>
                      </w:r>
                      <w:proofErr w:type="spellEnd"/>
                      <w:r>
                        <w:rPr>
                          <w:rFonts w:cs="Calibri Light"/>
                        </w:rPr>
                        <w:t xml:space="preserve"> of participants with ADHD(blue) and controls (grey) during the low-load (0-back) and high-load (2-back) working memory task.</w:t>
                      </w:r>
                    </w:p>
                  </w:txbxContent>
                </v:textbox>
                <w10:wrap type="tight" anchorx="margin"/>
              </v:shape>
            </w:pict>
          </mc:Fallback>
        </mc:AlternateContent>
      </w:r>
    </w:p>
    <w:p w:rsidR="00C75213" w:rsidRPr="00512918" w:rsidRDefault="00C75213" w:rsidP="00C75213">
      <w:pPr>
        <w:rPr>
          <w:rFonts w:ascii="Calibri" w:hAnsi="Calibri" w:cs="Calibri Light"/>
          <w:b/>
          <w:i/>
          <w:color w:val="000000"/>
        </w:rPr>
      </w:pPr>
    </w:p>
    <w:p w:rsidR="00C75213" w:rsidRPr="00B57A1B" w:rsidRDefault="00C75213" w:rsidP="00C75213">
      <w:pPr>
        <w:rPr>
          <w:rFonts w:ascii="Calibri" w:hAnsi="Calibri" w:cs="Calibri Light"/>
          <w:b/>
          <w:i/>
          <w:color w:val="000000"/>
        </w:rPr>
      </w:pPr>
      <w:r w:rsidRPr="00512918">
        <w:rPr>
          <w:rFonts w:ascii="Calibri" w:hAnsi="Calibri" w:cs="Calibri Light"/>
          <w:b/>
          <w:i/>
          <w:color w:val="000000"/>
        </w:rPr>
        <w:br w:type="page"/>
      </w:r>
    </w:p>
    <w:p w:rsidR="00C75213" w:rsidRPr="00D11922" w:rsidRDefault="00C75213" w:rsidP="00C75213">
      <w:pPr>
        <w:rPr>
          <w:rFonts w:ascii="Calibri" w:hAnsi="Calibri" w:cs="Calibri Light"/>
          <w:b/>
          <w:i/>
          <w:color w:val="000000"/>
        </w:rPr>
      </w:pPr>
      <w:r w:rsidRPr="00B57A1B">
        <w:rPr>
          <w:rFonts w:ascii="Calibri" w:hAnsi="Calibri" w:cs="Calibri Light"/>
          <w:b/>
          <w:i/>
          <w:color w:val="000000"/>
        </w:rPr>
        <w:lastRenderedPageBreak/>
        <w:t>2.</w:t>
      </w:r>
      <w:r w:rsidRPr="00D11922">
        <w:rPr>
          <w:rFonts w:ascii="Calibri" w:hAnsi="Calibri" w:cs="Calibri Light"/>
          <w:b/>
          <w:i/>
          <w:color w:val="000000"/>
        </w:rPr>
        <w:t>5 PPI</w:t>
      </w:r>
    </w:p>
    <w:p w:rsidR="00C75213" w:rsidRPr="00B61A31" w:rsidRDefault="00C75213" w:rsidP="00C75213">
      <w:pPr>
        <w:rPr>
          <w:rFonts w:cs="Calibri Light"/>
          <w:i/>
        </w:rPr>
      </w:pPr>
      <w:r w:rsidRPr="00B61A31">
        <w:rPr>
          <w:rFonts w:cs="Calibri Light"/>
          <w:i/>
        </w:rPr>
        <w:t>Whole Brain</w:t>
      </w:r>
    </w:p>
    <w:p w:rsidR="00C75213" w:rsidRPr="000D5921" w:rsidRDefault="00C75213" w:rsidP="00C75213">
      <w:pPr>
        <w:jc w:val="both"/>
        <w:rPr>
          <w:rFonts w:cs="Calibri Light"/>
          <w:color w:val="000000"/>
          <w:u w:color="000000"/>
        </w:rPr>
      </w:pPr>
      <w:r w:rsidRPr="000D5921">
        <w:rPr>
          <w:rFonts w:cs="Calibri Light"/>
          <w:color w:val="000000"/>
          <w:u w:color="000000"/>
        </w:rPr>
        <w:t xml:space="preserve">For the whole brain PPI analysis, we assessed the effects of WM-load, emotional stimulus type, and group. Permutation tests did not show any connectivity of the left and right amygdala, nor </w:t>
      </w:r>
      <w:proofErr w:type="spellStart"/>
      <w:r w:rsidRPr="000D5921">
        <w:rPr>
          <w:rFonts w:cs="Calibri Light"/>
          <w:color w:val="000000"/>
          <w:u w:color="000000"/>
        </w:rPr>
        <w:t>paCG</w:t>
      </w:r>
      <w:proofErr w:type="spellEnd"/>
      <w:r w:rsidRPr="000D5921">
        <w:rPr>
          <w:rFonts w:cs="Calibri Light"/>
          <w:color w:val="000000"/>
          <w:u w:color="000000"/>
        </w:rPr>
        <w:t xml:space="preserve"> </w:t>
      </w:r>
      <w:bookmarkStart w:id="0" w:name="OLE_LINK1"/>
      <w:r w:rsidRPr="000D5921">
        <w:rPr>
          <w:rFonts w:cs="Calibri Light"/>
          <w:color w:val="000000"/>
          <w:u w:color="000000"/>
        </w:rPr>
        <w:t xml:space="preserve">or left or right </w:t>
      </w:r>
      <w:proofErr w:type="spellStart"/>
      <w:r w:rsidRPr="000D5921">
        <w:rPr>
          <w:rFonts w:cs="Calibri Light"/>
          <w:color w:val="000000"/>
          <w:u w:color="000000"/>
        </w:rPr>
        <w:t>dlPFC</w:t>
      </w:r>
      <w:bookmarkEnd w:id="0"/>
      <w:proofErr w:type="spellEnd"/>
      <w:r w:rsidRPr="000D5921">
        <w:rPr>
          <w:rFonts w:cs="Calibri Light"/>
          <w:color w:val="000000"/>
          <w:u w:color="000000"/>
        </w:rPr>
        <w:t xml:space="preserve"> with the rest of the brain. When contrasting emotionally negative and neutral images and high versus low WM-load, we found no differences in connectivity of the </w:t>
      </w:r>
      <w:proofErr w:type="spellStart"/>
      <w:r w:rsidRPr="000D5921">
        <w:rPr>
          <w:rFonts w:cs="Calibri Light"/>
          <w:color w:val="000000"/>
          <w:u w:color="000000"/>
        </w:rPr>
        <w:t>paCG</w:t>
      </w:r>
      <w:proofErr w:type="spellEnd"/>
      <w:r w:rsidRPr="000D5921">
        <w:rPr>
          <w:rFonts w:cs="Calibri Light"/>
          <w:color w:val="000000"/>
          <w:u w:color="000000"/>
        </w:rPr>
        <w:t xml:space="preserve"> or left or right </w:t>
      </w:r>
      <w:proofErr w:type="spellStart"/>
      <w:r w:rsidRPr="000D5921">
        <w:rPr>
          <w:rFonts w:cs="Calibri Light"/>
          <w:color w:val="000000"/>
          <w:u w:color="000000"/>
        </w:rPr>
        <w:t>dlPFC</w:t>
      </w:r>
      <w:proofErr w:type="spellEnd"/>
      <w:r w:rsidRPr="000D5921">
        <w:rPr>
          <w:rFonts w:cs="Calibri Light"/>
          <w:color w:val="000000"/>
          <w:u w:color="000000"/>
        </w:rPr>
        <w:t xml:space="preserve"> with the rest of the brain. Furthermore, we found no interaction effect of WM-load and emotional stimulus type on the connectivity of the left and right amygdala nor </w:t>
      </w:r>
      <w:proofErr w:type="spellStart"/>
      <w:r w:rsidRPr="000D5921">
        <w:rPr>
          <w:rFonts w:cs="Calibri Light"/>
          <w:color w:val="000000"/>
          <w:u w:color="000000"/>
        </w:rPr>
        <w:t>paCG</w:t>
      </w:r>
      <w:proofErr w:type="spellEnd"/>
      <w:r w:rsidRPr="000D5921">
        <w:rPr>
          <w:rFonts w:cs="Calibri Light"/>
          <w:color w:val="000000"/>
          <w:u w:color="000000"/>
        </w:rPr>
        <w:t xml:space="preserve"> or left or right </w:t>
      </w:r>
      <w:proofErr w:type="spellStart"/>
      <w:r w:rsidRPr="000D5921">
        <w:rPr>
          <w:rFonts w:cs="Calibri Light"/>
          <w:color w:val="000000"/>
          <w:u w:color="000000"/>
        </w:rPr>
        <w:t>dlPFC</w:t>
      </w:r>
      <w:proofErr w:type="spellEnd"/>
      <w:r w:rsidRPr="000D5921">
        <w:rPr>
          <w:rFonts w:cs="Calibri Light"/>
          <w:color w:val="000000"/>
          <w:u w:color="000000"/>
        </w:rPr>
        <w:t xml:space="preserve"> with the rest of the brain. Neither did we find any group differences.</w:t>
      </w:r>
    </w:p>
    <w:p w:rsidR="00C75213" w:rsidRPr="00512918" w:rsidRDefault="00C75213" w:rsidP="00C75213">
      <w:pPr>
        <w:spacing w:after="0"/>
        <w:rPr>
          <w:rFonts w:cs="Calibri Light"/>
          <w:color w:val="000000"/>
        </w:rPr>
      </w:pPr>
      <w:r w:rsidRPr="000D5921">
        <w:rPr>
          <w:rFonts w:cs="Calibri Light"/>
          <w:color w:val="000000"/>
        </w:rPr>
        <w:t xml:space="preserve">In line with the presented task effects, no group differences were found, which could be explained by a low impairment of ER in our current ADHD patients. Positive structural and functional amygdala-frontal coupling as a mechanism that provides top-down control of emotions has been shown, e.g., in controls </w:t>
      </w:r>
      <w:r w:rsidRPr="00512918">
        <w:rPr>
          <w:rFonts w:cs="Calibri Light"/>
          <w:color w:val="000000"/>
        </w:rPr>
        <w:fldChar w:fldCharType="begin" w:fldLock="1"/>
      </w:r>
      <w:r w:rsidR="00BA66CA">
        <w:rPr>
          <w:rFonts w:cs="Calibri Light"/>
          <w:color w:val="000000"/>
        </w:rPr>
        <w:instrText>ADDIN CSL_CITATION {"citationItems":[{"id":"ITEM-1","itemData":{"DOI":"10.1093/scan/nsm029","ISSN":"17495016","abstract":"Successful control of affect partly depends on the capacity to modulate negative emotional responses through the use of cognitive strategies (i.e., reappraisal). Recent studies suggest the involvement of frontal cortical regions in the modulation of amygdala reactivity and the mediation of effective emotion regulation. However, within-subject inter-regional connectivity between amygdala and prefrontal cortex in the context of affect regulation is unknown. Here, using psychophysiological interaction analyses of functional magnetic resonance imaging data, we show that activity in specific areas of the frontal cortex (dorsolateral, dorsal medial, anterior cingulate, orbital) covaries with amygdala activity and that this functional connectivity is dependent on the reappraisal task. Moreover, strength of amygdala coupling with orbitofrontal cortex and dorsal medial prefrontal cortex predicts the extent of attenuation of negative affect following reappraisal. These findings highlight the importance of functional connectivity within limbic-frontal circuitry during emotion regulation. © The Author (2007). Published by Oxford University Press.","author":[{"dropping-particle":"","family":"Banks","given":"Sarah J.","non-dropping-particle":"","parse-names":false,"suffix":""},{"dropping-particle":"","family":"Eddy","given":"Kamryn T.","non-dropping-particle":"","parse-names":false,"suffix":""},{"dropping-particle":"","family":"Angstadt","given":"Mike","non-dropping-particle":"","parse-names":false,"suffix":""},{"dropping-particle":"","family":"Nathan","given":"Pradeep J.","non-dropping-particle":"","parse-names":false,"suffix":""},{"dropping-particle":"","family":"Luan Phan","given":"K.","non-dropping-particle":"","parse-names":false,"suffix":""}],"container-title":"Social Cognitive and Affective Neuroscience","id":"ITEM-1","issue":"4","issued":{"date-parts":[["2007","12"]]},"page":"303-312","title":"Amygdala-frontal connectivity during emotion regulation","type":"article-journal","volume":"2"},"uris":["http://www.mendeley.com/documents/?uuid=d9dd5333-30e8-34cd-bc5a-2386104fcacc"]},{"id":"ITEM-2","itemData":{"DOI":"10.1111/j.1467-9280.2009.02459.x","ISSN":"1467-9280","PMID":"19883494","abstract":"Emotions are generally thought to arise through the interaction of bottom-up and top-down processes. However, prior work has not delineated their relative contributions. In a sample of 20 females, we used functional magnetic resonance imaging to compare the neural correlates of negative emotions generated by the bottom-up perception of aversive images and by the top-down interpretation of neutral images as aversive. We found that (a) both types of responses activated the amygdala, although bottom-up responses did so more strongly; (b) bottom-up responses activated systems for attending to and encoding perceptual and affective stimulus properties, whereas top-down responses activated prefrontal regions that represent high-level cognitive interpretations; and (c) self-reported affect correlated with activity in the amygdala during bottom-up responding and with activity in the medial prefrontal cortex during top-down responding. These findings provide a neural foundation for emotion theories that posit multiple kinds of appraisal processes and help to clarify mechanisms underlying clinically relevant forms of emotion dysregulation.","author":[{"dropping-particle":"","family":"Ochsner","given":"Kevin N","non-dropping-particle":"","parse-names":false,"suffix":""},{"dropping-particle":"","family":"Ray","given":"Rebecca R","non-dropping-particle":"","parse-names":false,"suffix":""},{"dropping-particle":"","family":"Hughes","given":"Brent","non-dropping-particle":"","parse-names":false,"suffix":""},{"dropping-particle":"","family":"McRae","given":"Kateri","non-dropping-particle":"","parse-names":false,"suffix":""},{"dropping-particle":"","family":"Cooper","given":"Jeffrey C","non-dropping-particle":"","parse-names":false,"suffix":""},{"dropping-particle":"","family":"Weber","given":"Jochen","non-dropping-particle":"","parse-names":false,"suffix":""},{"dropping-particle":"","family":"Gabrieli","given":"John D E","non-dropping-particle":"","parse-names":false,"suffix":""},{"dropping-particle":"","family":"Gross","given":"James J","non-dropping-particle":"","parse-names":false,"suffix":""}],"container-title":"Psychological science","id":"ITEM-2","issue":"11","issued":{"date-parts":[["2009","11"]]},"page":"1322-31","publisher":"NIH Public Access","title":"Bottom-up and top-down processes in emotion generation: common and distinct neural mechanisms.","type":"article-journal","volume":"20"},"uris":["http://www.mendeley.com/documents/?uuid=5d52de41-7fdc-3cb7-ac25-d54a4bec28f8"]}],"mendeley":{"formattedCitation":"(Banks, Eddy, Angstadt, Nathan, &amp; Luan Phan, 2007; Ochsner et al., 2009)","plainTextFormattedCitation":"(Banks, Eddy, Angstadt, Nathan, &amp; Luan Phan, 2007; Ochsner et al., 2009)","previouslyFormattedCitation":"(Banks, Eddy, Angstadt, Nathan, &amp; Luan Phan, 2007; Ochsner et al., 2009)"},"properties":{"noteIndex":0},"schema":"https://github.com/citation-style-language/schema/raw/master/csl-citation.json"}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(Banks, Eddy, Angstadt, Nathan, &amp; Luan Phan, 2007; Ochsner et al., 2009)</w:t>
      </w:r>
      <w:r w:rsidRPr="00512918">
        <w:rPr>
          <w:rFonts w:cs="Calibri Light"/>
          <w:color w:val="000000"/>
        </w:rPr>
        <w:fldChar w:fldCharType="end"/>
      </w:r>
      <w:r w:rsidRPr="009851C5">
        <w:rPr>
          <w:rFonts w:cs="Calibri Light"/>
          <w:color w:val="000000"/>
        </w:rPr>
        <w:t xml:space="preserve">, during </w:t>
      </w:r>
      <w:r w:rsidRPr="00512918">
        <w:rPr>
          <w:rFonts w:cs="Calibri Light"/>
          <w:color w:val="000000"/>
        </w:rPr>
        <w:t xml:space="preserve">emotion regulation tasks </w:t>
      </w:r>
      <w:r w:rsidRPr="00512918">
        <w:rPr>
          <w:rFonts w:cs="Calibri Light"/>
          <w:color w:val="000000"/>
        </w:rPr>
        <w:fldChar w:fldCharType="begin" w:fldLock="1"/>
      </w:r>
      <w:r w:rsidR="00BA66CA">
        <w:rPr>
          <w:rFonts w:cs="Calibri Light"/>
          <w:color w:val="000000"/>
        </w:rPr>
        <w:instrText>ADDIN CSL_CITATION {"citationItems":[{"id":"ITEM-1","itemData":{"DOI":"10.1016/j.neuroimage.2007.03.022","ISSN":"10538119","PMID":"17475514","abstract":"Regulatory interactions with the amygdala are thought to be critical for emotional processing in the extended limbic system. Structural equation modeling (path analysis) is a widely used method to quantify interactions among brain regions based on connectivity models, but is often limited by lack of precise anatomical and functional constraints. To address this issue, we developed an automated elaborative path analysis procedure guided by known anatomical connectivity in the macaque. We applied this technique to a large human fMRI data set acquired during perceptual processing of angry or fearful facial stimuli. The derived models were inferentially validated using a bootstrapping split-half approach in pairs of 500 independent groups. Significant paths across the groups were used to form a rigorously validated and consistent path model. We confirm and extend previous observations of amygdala regulation by an extended prefrontal network encompassing cingulate, orbitofrontal, insular, and dorsolateral prefrontal cortex, as well as strong interactions between amygdala and parahippocampal gyrus. This validated model can be used to study neurocognitive correlates as well as genotype or disease-related alterations of functional interactions in the limbic system.","author":[{"dropping-particle":"","family":"Stein","given":"Jason L.","non-dropping-particle":"","parse-names":false,"suffix":""},{"dropping-particle":"","family":"Wiedholz","given":"Lisa M.","non-dropping-particle":"","parse-names":false,"suffix":""},{"dropping-particle":"","family":"Bassett","given":"Danielle S.","non-dropping-particle":"","parse-names":false,"suffix":""},{"dropping-particle":"","family":"Weinberger","given":"Daniel R.","non-dropping-particle":"","parse-names":false,"suffix":""},{"dropping-particle":"","family":"Zink","given":"Caroline F.","non-dropping-particle":"","parse-names":false,"suffix":""},{"dropping-particle":"","family":"Mattay","given":"Venkata S.","non-dropping-particle":"","parse-names":false,"suffix":""},{"dropping-particle":"","family":"Meyer-Lindenberg","given":"Andreas","non-dropping-particle":"","parse-names":false,"suffix":""}],"container-title":"NeuroImage","id":"ITEM-1","issue":"3","issued":{"date-parts":[["2007","7","1"]]},"page":"736-745","publisher":"Academic Press Inc.","title":"A validated network of effective amygdala connectivity","type":"article-journal","volume":"36"},"uris":["http://www.mendeley.com/documents/?uuid=614855f3-1fcc-4e9b-b165-07047dd08743"]}],"mendeley":{"formattedCitation":"(Stein et al., 2007)","plainTextFormattedCitation":"(Stein et al., 2007)","previouslyFormattedCitation":"(Stein et al., 2007)"},"properties":{"noteIndex":0},"schema":"https://github.com/citation-style-language/schema/raw/master/csl-citation.json"}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(Stein et al., 2007)</w:t>
      </w:r>
      <w:r w:rsidRPr="00512918">
        <w:rPr>
          <w:rFonts w:cs="Calibri Light"/>
          <w:color w:val="000000"/>
        </w:rPr>
        <w:fldChar w:fldCharType="end"/>
      </w:r>
      <w:r w:rsidRPr="009851C5">
        <w:rPr>
          <w:rFonts w:cs="Calibri Light"/>
          <w:color w:val="000000"/>
        </w:rPr>
        <w:t xml:space="preserve"> and more specifically as a top-down inhibitory effect of the PFC on the amygdala </w:t>
      </w:r>
      <w:r w:rsidRPr="00512918">
        <w:rPr>
          <w:rFonts w:cs="Calibri Light"/>
          <w:color w:val="000000"/>
        </w:rPr>
        <w:fldChar w:fldCharType="begin" w:fldLock="1"/>
      </w:r>
      <w:r w:rsidR="00BA66CA">
        <w:rPr>
          <w:rFonts w:cs="Calibri Light"/>
          <w:color w:val="000000"/>
        </w:rPr>
        <w:instrText>ADDIN CSL_CITATION {"citationItems":[{"id":"ITEM-1","itemData":{"DOI":"10.1093/scan/nsm029","ISSN":"17495016","abstract":"Successful control of affect partly depends on the capacity to modulate negative emotional responses through the use of cognitive strategies (i.e., reappraisal). Recent studies suggest the involvement of frontal cortical regions in the modulation of amygdala reactivity and the mediation of effective emotion regulation. However, within-subject inter-regional connectivity between amygdala and prefrontal cortex in the context of affect regulation is unknown. Here, using psychophysiological interaction analyses of functional magnetic resonance imaging data, we show that activity in specific areas of the frontal cortex (dorsolateral, dorsal medial, anterior cingulate, orbital) covaries with amygdala activity and that this functional connectivity is dependent on the reappraisal task. Moreover, strength of amygdala coupling with orbitofrontal cortex and dorsal medial prefrontal cortex predicts the extent of attenuation of negative affect following reappraisal. These findings highlight the importance of functional connectivity within limbic-frontal circuitry during emotion regulation. © The Author (2007). Published by Oxford University Press.","author":[{"dropping-particle":"","family":"Banks","given":"Sarah J.","non-dropping-particle":"","parse-names":false,"suffix":""},{"dropping-particle":"","family":"Eddy","given":"Kamryn T.","non-dropping-particle":"","parse-names":false,"suffix":""},{"dropping-particle":"","family":"Angstadt","given":"Mike","non-dropping-particle":"","parse-names":false,"suffix":""},{"dropping-particle":"","family":"Nathan","given":"Pradeep J.","non-dropping-particle":"","parse-names":false,"suffix":""},{"dropping-particle":"","family":"Luan Phan","given":"K.","non-dropping-particle":"","parse-names":false,"suffix":""}],"container-title":"Social Cognitive and Affective Neuroscience","id":"ITEM-1","issue":"4","issued":{"date-parts":[["2007","12"]]},"page":"303-312","title":"Amygdala-frontal connectivity during emotion regulation","type":"article-journal","volume":"2"},"uris":["http://www.mendeley.com/documents/?uuid=d9dd5333-30e8-34cd-bc5a-2386104fcacc"]}],"mendeley":{"formattedCitation":"(Banks et al., 2007)","plainTextFormattedCitation":"(Banks et al., 2007)","previouslyFormattedCitation":"(Banks et al., 2007)"},"properties":{"noteIndex":0},"schema":"https://github.com/citation-style-language/schema/raw/master/csl-citation.json"}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(Banks et al., 2007)</w:t>
      </w:r>
      <w:r w:rsidRPr="00512918">
        <w:rPr>
          <w:rFonts w:cs="Calibri Light"/>
          <w:color w:val="000000"/>
        </w:rPr>
        <w:fldChar w:fldCharType="end"/>
      </w:r>
      <w:r w:rsidRPr="009851C5">
        <w:rPr>
          <w:rFonts w:cs="Calibri Light"/>
          <w:color w:val="000000"/>
        </w:rPr>
        <w:t>. Moreover, studies using PPI-based an</w:t>
      </w:r>
      <w:r w:rsidRPr="00512918">
        <w:rPr>
          <w:rFonts w:cs="Calibri Light"/>
          <w:color w:val="000000"/>
        </w:rPr>
        <w:t xml:space="preserve">alyses showed increased co-activation between the amygdala and the medial PFC </w:t>
      </w:r>
      <w:r w:rsidRPr="00512918">
        <w:rPr>
          <w:rFonts w:cs="Calibri Light"/>
          <w:color w:val="000000"/>
        </w:rPr>
        <w:fldChar w:fldCharType="begin" w:fldLock="1"/>
      </w:r>
      <w:r w:rsidR="00BA66CA">
        <w:rPr>
          <w:rFonts w:cs="Calibri Light"/>
          <w:color w:val="000000"/>
        </w:rPr>
        <w:instrText>ADDIN CSL_CITATION {"citationItems":[{"id":"ITEM-1","itemData":{"DOI":"10.1111/j.1460-9568.2006.04976.x","ISSN":"0953816X","abstract":"Anticipating salient emotions is a vital function related to attention, self control and other cognitive mechanisms. Expecting affective events can trigger regulatory processes that prepare an organism, for example, to cope with possible threat. However, there are situations, like waiting at the dentist's or preparing for a public appearance, in which down-regulation of especially negative emotions linked with the upcoming event is necessary or favorable. A strategy to achieve this is cognitive distraction, a process with up to now barely known neural mechanisms. We used graded cognitive distraction during the anticipation of subsequent negative emotions in order to induce down-regulation of the emotional response in an event-related fMRI design. Accordingly, we found down-regulation of anterior rostral medial prefrontal cortex and amygdala activation during anticipatory cognitive distraction with the anterior medial prefrontal cortex being negatively correlated with the lateral prefrontal cortex. Furthermore, we demonstrated that anticipatory distraction does not influence subsequent emotion processing, i.e. does not reduce subsequent activation in emotion-processing brain areas. We conclude that effortful anticipatory cognitive distraction effectively down-regulates emotion processing during anticipation but not subsequent emotion information processing. These results help in the understanding of general mechanisms of emotion regulation and have implications for applied fields like cognitive behavioral therapy.","author":[{"dropping-particle":"","family":"Erk","given":"Susanne","non-dropping-particle":"","parse-names":false,"suffix":""},{"dropping-particle":"","family":"Abler","given":"Birgit","non-dropping-particle":"","parse-names":false,"suffix":""},{"dropping-particle":"","family":"Walter","given":"Henrik","non-dropping-particle":"","parse-names":false,"suffix":""}],"container-title":"European Journal of Neuroscience","id":"ITEM-1","issue":"4","issued":{"date-parts":[["2006","8"]]},"page":"1227-1236","title":"Cognitive modulation of emotion anticipation","type":"article-journal","volume":"24"},"uris":["http://www.mendeley.com/documents/?uuid=db67300f-c8f8-317f-9a15-a4e3b9ab0b30"]},{"id":"ITEM-2","itemData":{"DOI":"10.1016/j.neuroimage.2005.10.030","ISSN":"10538119","abstract":"The anterior medial prefrontal cortex (aMPFC) is consistently active during personally salient decisions, yet the differential contributory processes of this region along the dorsal-ventral axis are less understood. Using a self-appraisal decision-making task and functional magnetic resonance imaging, we demonstrated task-dependent connectivity of ventral aMPFC with amygdala, insula, and nucleus accumbens, and dorsal aMPFC connectivity with dorsolateral PFC and bilateral hippocampus. These aMPFC networks appear to subserve distinct contributory processes inherent to self-appraisal decisions, specifically a dorsally mediated cognitive and a ventrally mediated affective/self-relevance network. © 2005 Elsevier Inc. All rights reserved.","author":[{"dropping-particle":"","family":"Schmitz","given":"Taylor W.","non-dropping-particle":"","parse-names":false,"suffix":""},{"dropping-particle":"","family":"Johnson","given":"Sterling C.","non-dropping-particle":"","parse-names":false,"suffix":""}],"container-title":"NeuroImage","id":"ITEM-2","issue":"3","issued":{"date-parts":[["2006","4","15"]]},"page":"1050-1058","title":"Self-appraisal decisions evoke dissociated dorsal-ventral aMPFC networks","type":"article-journal","volume":"30"},"uris":["http://www.mendeley.com/documents/?uuid=fe1036a0-b459-3e21-a964-aa23eea5e628"]},{"id":"ITEM-3","itemData":{"DOI":"10.1523/JNEUROSCI.1016-06.2006","ISSN":"02706474","abstract":"Many of the same regions of the human brain are activated during conscious attention to signals of fear and in the absence of awareness for these signals. The neural mechanisms that dissociate level of awareness from activation in these regions remain unknown. Using functional magnetic resonance imaging with connectivity analysis in healthy human subjects, we demonstrate that level of awareness for signals of fear depends on mode of functional connectivity in amygdala pathways rather than discrete patterns of activation in these pathways. Awareness for fear relied on negative connectivity within both cortical and subcortical pathways to the amygdala, suggesting that reentrant feedback may be necessary to afford such awareness. In contrast, responses to fear in the absence of awareness were supported by positive connections in a direct subcortical pathway to the amygdala, consistent with the view that excitatory feedforward connections along this pathway may be sufficient for automatic responses to \"unseen\" fear.","author":[{"dropping-particle":"","family":"Williams","given":"Leanne M.","non-dropping-particle":"","parse-names":false,"suffix":""},{"dropping-particle":"","family":"Das","given":"Pritha","non-dropping-particle":"","parse-names":false,"suffix":""},{"dropping-particle":"","family":"Liddell","given":"Belinda J.","non-dropping-particle":"","parse-names":false,"suffix":""},{"dropping-particle":"","family":"Kemp","given":"Andrew H.","non-dropping-particle":"","parse-names":false,"suffix":""},{"dropping-particle":"","family":"Rennie","given":"Christopher J.","non-dropping-particle":"","parse-names":false,"suffix":""},{"dropping-particle":"","family":"Gordon","given":"Evian","non-dropping-particle":"","parse-names":false,"suffix":""}],"container-title":"Journal of Neuroscience","id":"ITEM-3","issue":"36","issued":{"date-parts":[["2006","9","6"]]},"page":"9264-9271","title":"Mode of functional connectivity in amygdala pathways dissociates level of awareness for signals of fear","type":"article-journal","volume":"26"},"uris":["http://www.mendeley.com/documents/?uuid=3635a5c5-5022-3734-a11e-ae99dd50c044"]}],"mendeley":{"formattedCitation":"(Erk, Abler, &amp; Walter, 2006; Schmitz &amp; Johnson, 2006; Williams et al., 2006)","plainTextFormattedCitation":"(Erk, Abler, &amp; Walter, 2006; Schmitz &amp; Johnson, 2006; Williams et al., 2006)","previouslyFormattedCitation":"(Erk, Abler, &amp; Walter, 2006; Schmitz &amp; Johnson, 2006; Williams et al., 2006)"},"properties":{"noteIndex":0},"schema":"https://github.com/citation-style-language/schema/raw/master/csl-citation.json"}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(Erk, Abler, &amp; Walter, 2006; Schmitz &amp; Johnson, 2006; Williams et al., 2006)</w:t>
      </w:r>
      <w:r w:rsidRPr="00512918">
        <w:rPr>
          <w:rFonts w:cs="Calibri Light"/>
          <w:color w:val="000000"/>
        </w:rPr>
        <w:fldChar w:fldCharType="end"/>
      </w:r>
      <w:r w:rsidRPr="009851C5">
        <w:rPr>
          <w:rFonts w:cs="Calibri Light"/>
          <w:color w:val="000000"/>
        </w:rPr>
        <w:t xml:space="preserve"> and between the amygdala and the </w:t>
      </w:r>
      <w:proofErr w:type="spellStart"/>
      <w:r w:rsidRPr="009851C5">
        <w:rPr>
          <w:rFonts w:cs="Calibri Light"/>
          <w:color w:val="000000"/>
        </w:rPr>
        <w:t>dlPFC</w:t>
      </w:r>
      <w:proofErr w:type="spellEnd"/>
      <w:r w:rsidRPr="009851C5">
        <w:rPr>
          <w:rFonts w:cs="Calibri Light"/>
          <w:color w:val="000000"/>
        </w:rPr>
        <w:t xml:space="preserve"> in depression </w:t>
      </w:r>
      <w:r w:rsidRPr="00512918">
        <w:rPr>
          <w:rFonts w:cs="Calibri Light"/>
          <w:color w:val="000000"/>
        </w:rPr>
        <w:fldChar w:fldCharType="begin" w:fldLock="1"/>
      </w:r>
      <w:r w:rsidR="00BA66CA">
        <w:rPr>
          <w:rFonts w:cs="Calibri Light"/>
          <w:color w:val="000000"/>
        </w:rPr>
        <w:instrText>ADDIN CSL_CITATION {"citationItems":[{"id":"ITEM-1","itemData":{"DOI":"10.1016/j.biopsych.2006.05.048","ISSN":"00063223","abstract":"Background: Major depressive disorder is characterized by increased and sustained emotional reactivity, which has been linked to sustained amygdala activity. It is also characterized by disruptions in executive control, linked to abnormal dorsolateral prefrontal cortex (DLPFC) function. These mechanisms have been hypothesized to interact in depression. This study explored relationships between amygdala and DLPFC activity during emotional and cognitive information processing in unipolar depression. Method: Twenty-seven unmedicated patients with DSM-IV unipolar major depressive disorder and 25 never-depressed healthy control subjects completed tasks requiring executive control (digit sorting) and emotional information processing (personal relevance rating of words) during event-related functional magnetic resonance imaging (fMRI) assessment. Results: Relative to control subjects, depressed subjects displayed sustained amygdala reactivity on the emotional tasks and decreased DLPFC activity on the digit-sorting task. Decreased relationships between the time-series of amygdala and DLPFC activity were observed within tasks in depression, but different depressed individuals showed each type of bias. Conclusions: Depression is associated with increased limbic activity in response to emotional information processing and decreased DLPFC activity in response to cognitive tasks though these may reflect separate mechanisms. Depressed individuals also display decreased relationships between amygdala and DLPFC activity, potentially signifying decreased functional relationships among these structures. © 2007 Society of Biological Psychiatry.","author":[{"dropping-particle":"","family":"Siegle","given":"Greg J.","non-dropping-particle":"","parse-names":false,"suffix":""},{"dropping-particle":"","family":"Thompson","given":"Wesley","non-dropping-particle":"","parse-names":false,"suffix":""},{"dropping-particle":"","family":"Carter","given":"Cameron S.","non-dropping-particle":"","parse-names":false,"suffix":""},{"dropping-particle":"","family":"Steinhauer","given":"Stuart R.","non-dropping-particle":"","parse-names":false,"suffix":""},{"dropping-particle":"","family":"Thase","given":"Michael E.","non-dropping-particle":"","parse-names":false,"suffix":""}],"container-title":"Biological Psychiatry","id":"ITEM-1","issue":"2","issued":{"date-parts":[["2007","1","15"]]},"page":"198-209","title":"Increased Amygdala and Decreased Dorsolateral Prefrontal BOLD Responses in Unipolar Depression: Related and Independent Features","type":"article-journal","volume":"61"},"uris":["http://www.mendeley.com/documents/?uuid=0b44e663-8e18-3295-8a70-40fd6e035d8f"]}],"mendeley":{"formattedCitation":"(Siegle, Thompson, Carter, Steinhauer, &amp; Thase, 2007)","plainTextFormattedCitation":"(Siegle, Thompson, Carter, Steinhauer, &amp; Thase, 2007)","previouslyFormattedCitation":"(Siegle, Thompson, Carter, Steinhauer, &amp; Thase, 2007)"},"properties":{"noteIndex":0},"schema":"https://github.com/citation-style-language/schema/raw/master/csl-citation.json"}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(Siegle, Thompson, Carter, Steinhauer, &amp; Thase, 2007)</w:t>
      </w:r>
      <w:r w:rsidRPr="00512918">
        <w:rPr>
          <w:rFonts w:cs="Calibri Light"/>
          <w:color w:val="000000"/>
        </w:rPr>
        <w:fldChar w:fldCharType="end"/>
      </w:r>
      <w:r w:rsidRPr="009851C5">
        <w:rPr>
          <w:rFonts w:cs="Calibri Light"/>
          <w:color w:val="000000"/>
        </w:rPr>
        <w:t xml:space="preserve"> during cognitive-emotional tasks. </w:t>
      </w:r>
      <w:r w:rsidRPr="00512918">
        <w:rPr>
          <w:rFonts w:cs="Calibri Light"/>
          <w:color w:val="000000"/>
        </w:rPr>
        <w:t>In contra</w:t>
      </w:r>
      <w:r w:rsidRPr="00B57A1B">
        <w:rPr>
          <w:rFonts w:cs="Calibri Light"/>
          <w:color w:val="000000"/>
        </w:rPr>
        <w:t>st</w:t>
      </w:r>
      <w:r w:rsidRPr="00D11922">
        <w:rPr>
          <w:rFonts w:cs="Calibri Light"/>
          <w:color w:val="000000"/>
        </w:rPr>
        <w:t xml:space="preserve">, </w:t>
      </w:r>
      <w:proofErr w:type="spellStart"/>
      <w:r w:rsidRPr="00D11922">
        <w:rPr>
          <w:rFonts w:cs="Calibri Light"/>
          <w:color w:val="000000"/>
        </w:rPr>
        <w:t>Hägele</w:t>
      </w:r>
      <w:proofErr w:type="spellEnd"/>
      <w:r w:rsidRPr="00D11922">
        <w:rPr>
          <w:rFonts w:cs="Calibri Light"/>
          <w:color w:val="000000"/>
        </w:rPr>
        <w:t xml:space="preserve"> et al., who also used IAPS stimuli, did not find any PPI effects using a seed in the left and right amygdala, which they interpreted as due to high inter-individual</w:t>
      </w:r>
      <w:r w:rsidRPr="00B61A31">
        <w:rPr>
          <w:rFonts w:cs="Calibri Light"/>
          <w:color w:val="000000"/>
        </w:rPr>
        <w:t xml:space="preserve"> differences in patients </w:t>
      </w:r>
      <w:r w:rsidRPr="00512918">
        <w:rPr>
          <w:rFonts w:cs="Calibri Light"/>
          <w:color w:val="000000"/>
        </w:rPr>
        <w:fldChar w:fldCharType="begin" w:fldLock="1"/>
      </w:r>
      <w:r w:rsidR="00BA66CA">
        <w:rPr>
          <w:rFonts w:cs="Calibri Light"/>
          <w:color w:val="000000"/>
        </w:rPr>
        <w:instrText>ADDIN CSL_CITATION {"citationItems":[{"id":"ITEM-1","itemData":{"DOI":"10.1016/j.neulet.2016.04.037","ISSN":"18727972","abstract":"Studying psychiatric disorders across nosological boundaries aims at a better understanding of mental disorders by identifying comprehensive signatures of core symptoms. Here, we studied neurobiological correlates of emotion processing in several major psychiatric disorders. We assessed differences between diagnostic groups, and investigated whether there is a psychopathological correlate of emotion processing that transcends disorder categories. 135 patient with psychiatric disorders (alcohol dependence, n = 29; schizophrenia, n = 37; major depressive disorder (MDD), n = 25; acute manic episode of bipolar disorder, n = 12; panic disorder, n = 12, attention deficit/hyperactivity disorder (ADHD), n = 20) and healthy controls (n = 40) underwent an functional magnetic resonance imaging (fMRI) experiment with affectively positive, aversive and neutral pictures from the International Affective Picture System (IAPS). Between-group differences were assessed with full-factorial ANOVAs, with age, gender and smoking habits as covariates. Self-ratings of depressed mood and anxiety were correlated with activation clusters showing significant stimulus-evoked fMRI activation. Furthermore, we examined functional connectivity with the amygdala as seed region during the processing of aversive pictures. During the presentation of pleasant stimuli, we observed across all subjects significant activation of the ventromedial prefrontal cortex (vmPFC), bilateral middle temporal gyrus and right precuneus, while a significant activation of the left amygdala and the bilateral middle temporal gyrus was found during the presentation of aversive stimuli. We did neither find any significant interaction with diagnostic group, nor any correlation with depression and anxiety scores at the activated clusters or with amygdala connectivity. Positive and aversive IAPS-stimuli were consistently processed in limbic and prefrontal brain areas, irrespective of diagnostic category. A dimensional correlate of these neural activation patterns was not found.","author":[{"dropping-particle":"","family":"Hägele","given":"Claudia","non-dropping-particle":"","parse-names":false,"suffix":""},{"dropping-particle":"","family":"Friedel","given":"Eva","non-dropping-particle":"","parse-names":false,"suffix":""},{"dropping-particle":"","family":"Schlagenhauf","given":"Florian","non-dropping-particle":"","parse-names":false,"suffix":""},{"dropping-particle":"","family":"Sterzer","given":"Philipp","non-dropping-particle":"","parse-names":false,"suffix":""},{"dropping-particle":"","family":"Beck","given":"Anne","non-dropping-particle":"","parse-names":false,"suffix":""},{"dropping-particle":"","family":"Bermpohl","given":"Felix","non-dropping-particle":"","parse-names":false,"suffix":""},{"dropping-particle":"","family":"Stoy","given":"Meline","non-dropping-particle":"","parse-names":false,"suffix":""},{"dropping-particle":"","family":"Held-Poschardt","given":"Dada","non-dropping-particle":"","parse-names":false,"suffix":""},{"dropping-particle":"","family":"Wittmann","given":"André","non-dropping-particle":"","parse-names":false,"suffix":""},{"dropping-particle":"","family":"Ströhle","given":"Andreas","non-dropping-particle":"","parse-names":false,"suffix":""},{"dropping-particle":"","family":"Heinz","given":"Andreas","non-dropping-particle":"","parse-names":false,"suffix":""}],"container-title":"Neuroscience Letters","id":"ITEM-1","issued":{"date-parts":[["2016"]]},"page":"71-78","publisher":"Elsevier Ireland Ltd","title":"Affective responses across psychiatric disorders-A dimensional approach","type":"article-journal","volume":"623"},"uris":["http://www.mendeley.com/documents/?uuid=696467cc-0aac-4f63-8fbb-fd41abb1ee39"]}],"mendeley":{"formattedCitation":"(Hägele et al., 2016)","plainTextFormattedCitation":"(Hägele et al., 2016)","previouslyFormattedCitation":"(Hägele et al., 2016)"},"properties":{"noteIndex":0},"schema":"https://github.com/citation-style-language/schema/raw/master/csl-citation.json"}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(Hägele et al., 2016)</w:t>
      </w:r>
      <w:r w:rsidRPr="00512918">
        <w:rPr>
          <w:rFonts w:cs="Calibri Light"/>
          <w:color w:val="000000"/>
        </w:rPr>
        <w:fldChar w:fldCharType="end"/>
      </w:r>
      <w:r w:rsidRPr="009851C5">
        <w:rPr>
          <w:rFonts w:cs="Calibri Light"/>
          <w:color w:val="000000"/>
        </w:rPr>
        <w:t>. These differences, including</w:t>
      </w:r>
      <w:r w:rsidRPr="00512918">
        <w:rPr>
          <w:rFonts w:cs="Calibri Light"/>
          <w:color w:val="000000"/>
        </w:rPr>
        <w:t xml:space="preserve">, </w:t>
      </w:r>
      <w:r w:rsidRPr="00B57A1B">
        <w:rPr>
          <w:rFonts w:cs="Calibri Light"/>
          <w:color w:val="000000"/>
        </w:rPr>
        <w:t>e.g.,</w:t>
      </w:r>
      <w:r w:rsidRPr="00D11922">
        <w:rPr>
          <w:rFonts w:cs="Calibri Light"/>
          <w:color w:val="000000"/>
        </w:rPr>
        <w:t xml:space="preserve"> differences in perception of stimuli or different symptom severities, make it difficult to reach the necessary power to</w:t>
      </w:r>
      <w:r w:rsidRPr="00B61A31">
        <w:rPr>
          <w:rFonts w:cs="Calibri Light"/>
          <w:color w:val="000000"/>
        </w:rPr>
        <w:t xml:space="preserve"> calculate a PPI in patient populations, and indicate that effect sizes in these kinds of analyses are very small </w:t>
      </w:r>
      <w:r w:rsidRPr="00512918">
        <w:rPr>
          <w:rFonts w:cs="Calibri Light"/>
          <w:color w:val="000000"/>
        </w:rPr>
        <w:fldChar w:fldCharType="begin" w:fldLock="1"/>
      </w:r>
      <w:r w:rsidR="00BA66CA">
        <w:rPr>
          <w:rFonts w:cs="Calibri Light"/>
          <w:color w:val="000000"/>
        </w:rPr>
        <w:instrText>ADDIN CSL_CITATION {"citationItems":[{"id":"ITEM-1","itemData":{"DOI":"10.1093/scan/nss055","ISSN":"17495016","abstract":"Psychophysiological interactions (PPIs) analysis is a method for investigating task-specific changes in the relationship between activity in different brain areas, using functional magnetic resonance imaging (fMRI) data. Specifically, PPI analyses identify voxels in which activity is more related to activity in a seed region of interest (seed ROI) in a given psychological context, such as during attention or in the presence of emotive stimuli. In this tutorial, we aim to give a simple conceptual explanation of how PPI analysis works, in order to assist readers in planning and interpreting their own PPI experiments. © The Author (2012). Published by Oxford University Press.","author":[{"dropping-particle":"","family":"O'Reilly","given":"Jill X.","non-dropping-particle":"","parse-names":false,"suffix":""},{"dropping-particle":"","family":"Woolrich","given":"Mark W.","non-dropping-particle":"","parse-names":false,"suffix":""},{"dropping-particle":"","family":"Behrens","given":"Timothy E.J.","non-dropping-particle":"","parse-names":false,"suffix":""},{"dropping-particle":"","family":"Smith","given":"Stephen M.","non-dropping-particle":"","parse-names":false,"suffix":""},{"dropping-particle":"","family":"Johansen-Berg","given":"Heidi","non-dropping-particle":"","parse-names":false,"suffix":""}],"container-title":"Social Cognitive and Affective Neuroscience","id":"ITEM-1","issue":"5","issued":{"date-parts":[["2012","6"]]},"page":"604-609","title":"Tools of the trade: Psychophysiological interactions and functional connectivity","type":"article-journal","volume":"7"},"uris":["http://www.mendeley.com/documents/?uuid=dd838cb9-3e6a-485e-bad8-e23a1b7d5512"]}],"mendeley":{"formattedCitation":"(O’Reilly, Woolrich, Behrens, Smith, &amp; Johansen-Berg, 2012)","plainTextFormattedCitation":"(O’Reilly, Woolrich, Behrens, Smith, &amp; Johansen-Berg, 2012)","previouslyFormattedCitation":"(O’Reilly, Woolrich, Behrens, Smith, &amp; Johansen-Berg, 2012)"},"properties":{"noteIndex":0},"schema":"https://github.com/citation-style-language/schema/raw/master/csl-citation.json"}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(O’Reilly, Woolrich, Behrens, Smith, &amp; Johansen-Berg, 2012)</w:t>
      </w:r>
      <w:r w:rsidRPr="00512918">
        <w:rPr>
          <w:rFonts w:cs="Calibri Light"/>
          <w:color w:val="000000"/>
        </w:rPr>
        <w:fldChar w:fldCharType="end"/>
      </w:r>
      <w:r w:rsidRPr="009851C5">
        <w:rPr>
          <w:rFonts w:cs="Calibri Light"/>
          <w:color w:val="000000"/>
        </w:rPr>
        <w:t>.</w:t>
      </w:r>
    </w:p>
    <w:p w:rsidR="00C75213" w:rsidRPr="00512918" w:rsidRDefault="00C75213" w:rsidP="00C75213">
      <w:pPr>
        <w:spacing w:after="0"/>
        <w:rPr>
          <w:rFonts w:cs="Calibri Light"/>
          <w:color w:val="000000"/>
        </w:rPr>
      </w:pPr>
    </w:p>
    <w:p w:rsidR="00C75213" w:rsidRPr="00D11922" w:rsidRDefault="00C75213" w:rsidP="00C75213">
      <w:pPr>
        <w:pStyle w:val="Heading3"/>
      </w:pPr>
      <w:r w:rsidRPr="00B57A1B">
        <w:t>Methodological considerations:</w:t>
      </w:r>
    </w:p>
    <w:p w:rsidR="00600C12" w:rsidRDefault="00C75213" w:rsidP="00C75213">
      <w:pPr>
        <w:rPr>
          <w:rFonts w:cs="Calibri Light"/>
          <w:color w:val="000000"/>
        </w:rPr>
      </w:pPr>
      <w:r w:rsidRPr="00D11922">
        <w:rPr>
          <w:rFonts w:cs="Calibri Light"/>
          <w:color w:val="000000"/>
        </w:rPr>
        <w:t>To make sure our results were not due to methodological limitation, w</w:t>
      </w:r>
      <w:r w:rsidRPr="00B61A31">
        <w:rPr>
          <w:rFonts w:cs="Calibri Light"/>
          <w:color w:val="000000"/>
        </w:rPr>
        <w:t>e assessed temporal signal-to-noise-ratio (</w:t>
      </w:r>
      <w:proofErr w:type="spellStart"/>
      <w:r w:rsidRPr="00B61A31">
        <w:rPr>
          <w:rFonts w:cs="Calibri Light"/>
          <w:color w:val="000000"/>
        </w:rPr>
        <w:t>tSNR</w:t>
      </w:r>
      <w:proofErr w:type="spellEnd"/>
      <w:r w:rsidRPr="00B61A31">
        <w:rPr>
          <w:rFonts w:cs="Calibri Light"/>
          <w:color w:val="000000"/>
        </w:rPr>
        <w:t>) maps per participant, investigated</w:t>
      </w:r>
      <w:r w:rsidRPr="000D5921">
        <w:rPr>
          <w:rFonts w:cs="Calibri Light"/>
          <w:color w:val="000000"/>
        </w:rPr>
        <w:t xml:space="preserve"> habituation effects in the amygdala, and the influence by heartrate. Amygdala fMRI signals can be especially affected by susceptibility-artifacts induced by </w:t>
      </w:r>
      <w:proofErr w:type="spellStart"/>
      <w:r w:rsidRPr="000D5921">
        <w:rPr>
          <w:rFonts w:cs="Calibri Light"/>
          <w:color w:val="000000"/>
        </w:rPr>
        <w:t>inhomogeneities</w:t>
      </w:r>
      <w:proofErr w:type="spellEnd"/>
      <w:r w:rsidRPr="000D5921">
        <w:rPr>
          <w:rFonts w:cs="Calibri Light"/>
          <w:color w:val="000000"/>
        </w:rPr>
        <w:t xml:space="preserve"> in the </w:t>
      </w:r>
      <w:proofErr w:type="spellStart"/>
      <w:r w:rsidRPr="000D5921">
        <w:rPr>
          <w:rFonts w:cs="Calibri Light"/>
          <w:color w:val="000000"/>
        </w:rPr>
        <w:t>subcortex</w:t>
      </w:r>
      <w:proofErr w:type="spellEnd"/>
      <w:r w:rsidRPr="000D5921">
        <w:rPr>
          <w:rFonts w:cs="Calibri Light"/>
          <w:color w:val="000000"/>
        </w:rPr>
        <w:t xml:space="preserve"> </w:t>
      </w:r>
      <w:r w:rsidRPr="00512918">
        <w:rPr>
          <w:rFonts w:cs="Calibri Light"/>
          <w:color w:val="000000"/>
        </w:rPr>
        <w:fldChar w:fldCharType="begin" w:fldLock="1"/>
      </w:r>
      <w:r w:rsidR="00BA66CA">
        <w:rPr>
          <w:rFonts w:cs="Calibri Light"/>
          <w:color w:val="000000"/>
        </w:rPr>
        <w:instrText>ADDIN CSL_CITATION {"citationItems":[{"id":"ITEM-1","itemData":{"DOI":"10.1006/NIMG.2001.0802","ISSN":"1053-8119","abstract":"Inview of an increasing number of publications that deal with functional mapping of the human amygdala using blood oxygenation-level-dependent (BOLD) magnetic resonance imaging, we reevaluated the underlying image quality of T2*-weighted echoplanar imaging (EPI) and fast low angle shot (FLASH) sequences at 2.0-T with regard to susceptibility-induced signal losses and geometric distortions. Apart from the timing of the gradient echoes, the degree of susceptibility influences is controlled by the image voxel size. Whereas published amygdala studies report voxel sizes ranging from 22 to 125 μl, the present results suggest that reliable imaging of the amygdala with BOLD sensitivity requires voxel sizes of 4 to 8 μl or less. Preferentially, acquisitions should be performed with a coronal section orientation. Although high-resolution BOLD MRI is at the expense of temporal resolution and volume coverage, it seems to provide the only solution to this physical problem.","author":[{"dropping-particle":"","family":"Merboldt","given":"Klaus-Dietmar","non-dropping-particle":"","parse-names":false,"suffix":""},{"dropping-particle":"","family":"Fransson","given":"Peter","non-dropping-particle":"","parse-names":false,"suffix":""},{"dropping-particle":"","family":"Bruhn","given":"Harald","non-dropping-particle":"","parse-names":false,"suffix":""},{"dropping-particle":"","family":"Frahm","given":"Jens","non-dropping-particle":"","parse-names":false,"suffix":""}],"container-title":"NeuroImage","id":"ITEM-1","issue":"2","issued":{"date-parts":[["2001","8","1"]]},"page":"253-257","publisher":"Academic Press","title":"Functional MRI of the Human Amygdala?","type":"article-journal","volume":"14"},"uris":["http://www.mendeley.com/documents/?uuid=fee2eadf-41d7-391b-901c-7ea74c2f1630"]}],"mendeley":{"formattedCitation":"(Merboldt et al., 2001)","plainTextFormattedCitation":"(Merboldt et al., 2001)","previouslyFormattedCitation":"(Merboldt et al., 2001)"},"properties":{"noteIndex":0},"schema":"https://github.com/citation-style-language/schema/raw/master/csl-citation.json"}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(Merboldt et al., 2001)</w:t>
      </w:r>
      <w:r w:rsidRPr="00512918">
        <w:rPr>
          <w:rFonts w:cs="Calibri Light"/>
          <w:color w:val="000000"/>
        </w:rPr>
        <w:fldChar w:fldCharType="end"/>
      </w:r>
      <w:r w:rsidRPr="009851C5">
        <w:rPr>
          <w:rFonts w:cs="Calibri Light"/>
          <w:color w:val="000000"/>
        </w:rPr>
        <w:t>. Therefore, we asses</w:t>
      </w:r>
      <w:r w:rsidRPr="00512918">
        <w:rPr>
          <w:rFonts w:cs="Calibri Light"/>
          <w:color w:val="000000"/>
        </w:rPr>
        <w:t>sed temporal signal-to-noise-ratio (</w:t>
      </w:r>
      <w:proofErr w:type="spellStart"/>
      <w:r w:rsidRPr="00512918">
        <w:rPr>
          <w:rFonts w:cs="Calibri Light"/>
          <w:color w:val="000000"/>
        </w:rPr>
        <w:t>tSNR</w:t>
      </w:r>
      <w:proofErr w:type="spellEnd"/>
      <w:r w:rsidRPr="00512918">
        <w:rPr>
          <w:rFonts w:cs="Calibri Light"/>
          <w:color w:val="000000"/>
        </w:rPr>
        <w:t xml:space="preserve">) maps per participant </w:t>
      </w:r>
      <w:r w:rsidRPr="00512918">
        <w:rPr>
          <w:rFonts w:cs="Calibri Light"/>
          <w:color w:val="000000"/>
        </w:rPr>
        <w:fldChar w:fldCharType="begin" w:fldLock="1"/>
      </w:r>
      <w:r w:rsidR="00BA66CA">
        <w:rPr>
          <w:rFonts w:cs="Calibri Light"/>
          <w:color w:val="000000"/>
        </w:rPr>
        <w:instrText>ADDIN CSL_CITATION {"citationItems":[{"id":"ITEM-1","itemData":{"DOI":"10.1371/journal.pone.0077089","ISBN":"1932-6203 (Electronic)\\r1932-6203 (Linking)","ISSN":"1932-6203","PMID":"24223118","abstract":"Signal-to-noise ratio, the ratio between signal and noise, is a quantity that has been well established for MRI data but is still subject of ongoing debate and confusion when it comes to fMRI data. fMRI data are characterised by small activation fluctuations in a background of noise. Depending on how the signal of interest and the noise are identified, signal-to-noise ratio for fMRI data is reported by using many different definitions. Since each definition comes with a different scale, interpreting and comparing signal-to-noise ratio values for fMRI data can be a very challenging job. In this paper, we provide an overview of existing definitions. Further, the relationship with activation detection power is investigated. Reference tables and conversion formulae are provided to facilitate comparability between fMRI studies.","author":[{"dropping-particle":"","family":"Welvaert","given":"Marijke","non-dropping-particle":"","parse-names":false,"suffix":""},{"dropping-particle":"","family":"Rosseel","given":"Yves","non-dropping-particle":"","parse-names":false,"suffix":""}],"container-title":"PLoS ONE","editor":[{"dropping-particle":"","family":"Yacoub","given":"Essa","non-dropping-particle":"","parse-names":false,"suffix":""}],"id":"ITEM-1","issue":"11","issued":{"date-parts":[["2013","11","6"]]},"page":"e77089","publisher":"Public Library of Science","title":"On the Definition of Signal-To-Noise Ratio and Contrast-To-Noise Ratio for fMRI Data","type":"article-journal","volume":"8"},"uris":["http://www.mendeley.com/documents/?uuid=ba167426-6e74-467f-8a14-4b57c160d6a0"]}],"mendeley":{"formattedCitation":"(Welvaert &amp; Rosseel, 2013)","manualFormatting":"(Welvaert and Rosseel, 2013","plainTextFormattedCitation":"(Welvaert &amp; Rosseel, 2013)","previouslyFormattedCitation":"(Welvaert &amp; Rosseel, 2013)"},"properties":{"noteIndex":0},"schema":"https://github.com/citation-style-language/schema/raw/master/csl-citation.json"}</w:instrText>
      </w:r>
      <w:r w:rsidRPr="00512918">
        <w:rPr>
          <w:rFonts w:cs="Calibri Light"/>
          <w:color w:val="000000"/>
        </w:rPr>
        <w:fldChar w:fldCharType="separate"/>
      </w:r>
      <w:r w:rsidRPr="00512918">
        <w:rPr>
          <w:rFonts w:cs="Calibri Light"/>
          <w:noProof/>
          <w:color w:val="000000"/>
        </w:rPr>
        <w:t>(Welvaert and Rosseel, 2013</w:t>
      </w:r>
      <w:r w:rsidRPr="00512918">
        <w:rPr>
          <w:rFonts w:cs="Calibri Light"/>
          <w:color w:val="000000"/>
        </w:rPr>
        <w:fldChar w:fldCharType="end"/>
      </w:r>
      <w:r w:rsidRPr="009851C5">
        <w:rPr>
          <w:rFonts w:cs="Calibri Light"/>
          <w:color w:val="000000"/>
        </w:rPr>
        <w:t xml:space="preserve">; Supplementary </w:t>
      </w:r>
      <w:r w:rsidRPr="00512918">
        <w:rPr>
          <w:rFonts w:cs="Calibri Light"/>
          <w:color w:val="000000"/>
        </w:rPr>
        <w:t xml:space="preserve">Results 2.1), which were sufficiently high in all ROIs for all </w:t>
      </w:r>
      <w:r>
        <w:rPr>
          <w:rFonts w:cs="Calibri Light"/>
          <w:color w:val="000000"/>
        </w:rPr>
        <w:t>participants</w:t>
      </w:r>
      <w:r w:rsidRPr="00512918">
        <w:rPr>
          <w:rFonts w:cs="Calibri Light"/>
          <w:color w:val="000000"/>
        </w:rPr>
        <w:t>. Additionally, amygdala activation to emoti</w:t>
      </w:r>
      <w:r w:rsidRPr="00B57A1B">
        <w:rPr>
          <w:rFonts w:cs="Calibri Light"/>
          <w:color w:val="000000"/>
        </w:rPr>
        <w:t xml:space="preserve">onal stimuli has been suggested to show a </w:t>
      </w:r>
      <w:r w:rsidRPr="00D11922">
        <w:rPr>
          <w:rFonts w:cs="Calibri Light"/>
          <w:color w:val="000000"/>
        </w:rPr>
        <w:t xml:space="preserve">different adaptive reduction between ADHD patients and controls </w:t>
      </w:r>
      <w:r w:rsidRPr="00512918">
        <w:rPr>
          <w:rFonts w:cs="Calibri Light"/>
          <w:color w:val="000000"/>
        </w:rPr>
        <w:fldChar w:fldCharType="begin" w:fldLock="1"/>
      </w:r>
      <w:r w:rsidR="00BA66CA">
        <w:rPr>
          <w:rFonts w:cs="Calibri Light"/>
          <w:color w:val="000000"/>
        </w:rPr>
        <w:instrText>ADDIN CSL_CITATION {"citationItems":[{"id":"ITEM-1","itemData":{"DOI":"10.1016/j.jaac.2012.06.005","ISSN":"08908567","abstract":"Objective: Previous functional magnetic resonance imaging (fMRI) studies in pediatric bipolar disorder (BD) have reported greater amygdala and less dorsolateral prefrontal cortex (DLPFC) activation to facial expressions compared to healthy controls. The current study investigates whether these differences are associated with the early or late phase of activation, suggesting different temporal characteristics of brain responses. Method: A total of 20 euthymic adolescents with familial BD (14 male) and 21 healthy control subjects (13 male) underwent fMRI scanning during presentation of happy, sad, and neutral facial expressions. Whole-brain voxelwise analyses were conducted in SPM5, using a three-way analysis of variance (ANOVA) with factors group (BD and healthy control [HC]), facial expression (happy, sad, and neutral versus scrambled), and phase (early and late, corresponding to the first and second half of each block of faces). Results: There were no significant group differences in task performance, age, gender, or IQ. Significant activation from the main effect of group included greater DLPFC activation in the HC group, and greater amygdala/hippocampal activation in the BD group. The interaction of Group × Phase identified clusters in the superior temporal sulcus/insula and visual cortex, where activation increased from the early to late phase of the block for the BD but not the HC group. Conclusions: These findings are consistent with previous studies that suggest deficient prefrontal cortex regulation of heightened amygdala response to emotional stimuli in pediatric BD. Increasing activation over time in superior temporal and visual cortices suggests difficulty processing or disengaging attention from emotional faces in BD. © 2012 American Academy of Child and Adolescent Psychiatry.","author":[{"dropping-particle":"","family":"Garrett","given":"Amy S.","non-dropping-particle":"","parse-names":false,"suffix":""},{"dropping-particle":"","family":"Reiss","given":"Allan L.","non-dropping-particle":"","parse-names":false,"suffix":""},{"dropping-particle":"","family":"Howe","given":"Meghan E.","non-dropping-particle":"","parse-names":false,"suffix":""},{"dropping-particle":"","family":"Kelley","given":"Ryan G.","non-dropping-particle":"","parse-names":false,"suffix":""},{"dropping-particle":"","family":"Singh","given":"Manpreet K.","non-dropping-particle":"","parse-names":false,"suffix":""},{"dropping-particle":"","family":"Adleman","given":"Nancy E.","non-dropping-particle":"","parse-names":false,"suffix":""},{"dropping-particle":"","family":"Karchemskiy","given":"Asya","non-dropping-particle":"","parse-names":false,"suffix":""},{"dropping-particle":"","family":"Chang","given":"Kiki D.","non-dropping-particle":"","parse-names":false,"suffix":""}],"container-title":"Journal of the American Academy of Child and Adolescent Psychiatry","id":"ITEM-1","issue":"8","issued":{"date-parts":[["2012","8"]]},"page":"821-831","title":"Abnormal amygdala and prefrontal cortex activation to facial expressions in pediatric bipolar disorder","type":"article-journal","volume":"51"},"uris":["http://www.mendeley.com/documents/?uuid=1c35b68f-3a5b-3866-ae68-92bbbe7b29c1"]},{"id":"ITEM-2","itemData":{"DOI":"10.1016/S0896-6273(00)80219-6","ISSN":"08966273","abstract":"We measured amygdala activity in human volunteers during rapid visual presentations of fearful, happy, and neutral faces using functional magnetic resonance imaging (fMRI). The first experiment involved a fixed order of conditions both within and across runs, while the second one used a fully counterbalanced order in addition to a low level baseline of simple visual stimuli. In both experiments, the amygdala was preferentially activated in response to fearful versus neutral faces. In the counterbalanced experiment, the amygdala also responded preferentially to happy versus neutral faces, suggesting a possible generalized response to emotionally valanced stimuli. Rapid habituation effects were prominent in both experiments. Thus, the human amygdala responds preferentially to emotionally valanced faces and rapidly habituates to them.","author":[{"dropping-particle":"","family":"Breiter","given":"Hans C.","non-dropping-particle":"","parse-names":false,"suffix":""},{"dropping-particle":"","family":"Etcoff","given":"Nancy L.","non-dropping-particle":"","parse-names":false,"suffix":""},{"dropping-particle":"","family":"Whalen","given":"Paul J.","non-dropping-particle":"","parse-names":false,"suffix":""},{"dropping-particle":"","family":"Kennedy","given":"William A.","non-dropping-particle":"","parse-names":false,"suffix":""},{"dropping-particle":"","family":"Rauch","given":"Scott L.","non-dropping-particle":"","parse-names":false,"suffix":""},{"dropping-particle":"","family":"Buckner","given":"Randy L.","non-dropping-particle":"","parse-names":false,"suffix":""},{"dropping-particle":"","family":"Strauss","given":"Monica M.","non-dropping-particle":"","parse-names":false,"suffix":""},{"dropping-particle":"","family":"Hyman","given":"Steven E.","non-dropping-particle":"","parse-names":false,"suffix":""},{"dropping-particle":"","family":"Rosen","given":"Bruce R.","non-dropping-particle":"","parse-names":false,"suffix":""}],"container-title":"Neuron","id":"ITEM-2","issue":"5","issued":{"date-parts":[["1996"]]},"page":"875-887","publisher":"Cell Press","title":"Response and habituation of the human amygdala during visual processing of facial expression","type":"article-journal","volume":"17"},"uris":["http://www.mendeley.com/documents/?uuid=157eabef-f182-32b1-914f-f3cd21939aa3"]}],"mendeley":{"formattedCitation":"(Breiter et al., 1996; Garrett et al., 2012)","plainTextFormattedCitation":"(Breiter et al., 1996; Garrett et al., 2012)","previouslyFormattedCitation":"(Breiter et al., 1996; Garrett et al., 2012)"},"properties":{"noteIndex":0},"schema":"https://github.com/citation-style-language/schema/raw/master/csl-citation.json"}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(Breiter et al., 1996; Garrett et al., 2012)</w:t>
      </w:r>
      <w:r w:rsidRPr="00512918">
        <w:rPr>
          <w:rFonts w:cs="Calibri Light"/>
          <w:color w:val="000000"/>
        </w:rPr>
        <w:fldChar w:fldCharType="end"/>
      </w:r>
      <w:r w:rsidRPr="009851C5">
        <w:rPr>
          <w:rFonts w:cs="Calibri Light"/>
          <w:color w:val="000000"/>
        </w:rPr>
        <w:t>. However, we did not find a</w:t>
      </w:r>
      <w:r w:rsidRPr="00512918">
        <w:rPr>
          <w:rFonts w:cs="Calibri Light"/>
          <w:color w:val="000000"/>
        </w:rPr>
        <w:t>ny evidence for such habituation effects (Supplementary materials and results 2.3</w:t>
      </w:r>
      <w:r w:rsidRPr="00B57A1B">
        <w:rPr>
          <w:rFonts w:cs="Calibri Light"/>
          <w:color w:val="000000"/>
        </w:rPr>
        <w:t>). As BOLD contrast is based on hemodynamic changes, heart rate (HR) might cause fluctuation</w:t>
      </w:r>
      <w:r w:rsidRPr="00D11922">
        <w:rPr>
          <w:rFonts w:cs="Calibri Light"/>
          <w:color w:val="000000"/>
        </w:rPr>
        <w:t xml:space="preserve">s in the signal </w:t>
      </w:r>
      <w:r w:rsidRPr="00512918">
        <w:rPr>
          <w:rFonts w:cs="Calibri Light"/>
          <w:color w:val="000000"/>
        </w:rPr>
        <w:fldChar w:fldCharType="begin" w:fldLock="1"/>
      </w:r>
      <w:r w:rsidR="00BA66CA">
        <w:rPr>
          <w:rFonts w:cs="Calibri Light"/>
          <w:color w:val="000000"/>
        </w:rPr>
        <w:instrText>ADDIN CSL_CITATION {"citationItems":[{"id":"ITEM-1","itemData":{"DOI":"10.1016/j.neuroimage.2007.07.037","ISSN":"10538119","abstract":"Heart rate fluctuations occur in the low-frequency range (&lt; 0.1 Hz) probed in functional magnetic resonance imaging (fMRI) studies of resting-state functional connectivity and most fMRI block paradigms and may be related to low-frequency blood-oxygenation-level-dependent (BOLD) signal fluctuations. To investigate this hypothesis, temporal correlations between cardiac rate and resting-state fMRI signal timecourses were assessed at 3 T. Resting-state BOLD fMRI and accompanying physiological data were acquired and analyzed using cross-correlation and regression. Time-shifted cardiac rate timecourses were included as regressors in addition to established physiological regressors (RETROICOR (Glover, G.H., Li, T.Q., Ress, D., 2000. Image-based method for retrospective correction of physiological motion effects in fMRI: RETROICOR. Magn Reson Med 44, 162-167) and respiration volume per unit time (Birn, R.M., Diamond, J.B., Smith, M.A., Bandettini, P.A., 2006b. Separating respiratory-variation-related fluctuations from neuronal-activity-related fluctuations in fMRI. NeuroImage 31, 1536-1548). Significant correlations between the cardiac rate and BOLD signal timecourses were revealed, particularly negative correlations in gray matter at time shifts of 6-12 s and positive correlations at time shifts of 30-42 s (TR = 6 s). Regressors consisting of cardiac rate timecourses shifted by delays of between 0 and 24 s explained an additional 1% of the BOLD signal variance on average over the whole brain across 9 subjects, a similar additional variance to that explained by respiration volume per unit time and RETROICOR regressors, even when used in combination with these other physiological regressors. This suggests that including such time-shifted cardiac rate regressors will be beneficial for explaining physiological noise variance and will thereby improve the statistical power in future task-based and resting-state fMRI studies.","author":[{"dropping-particle":"","family":"Shmueli","given":"Karin","non-dropping-particle":"","parse-names":false,"suffix":""},{"dropping-particle":"","family":"Gelderen","given":"Peter","non-dropping-particle":"van","parse-names":false,"suffix":""},{"dropping-particle":"","family":"Zwart","given":"Jacco A.","non-dropping-particle":"de","parse-names":false,"suffix":""},{"dropping-particle":"","family":"Horovitz","given":"Silvina G.","non-dropping-particle":"","parse-names":false,"suffix":""},{"dropping-particle":"","family":"Fukunaga","given":"Masaki","non-dropping-particle":"","parse-names":false,"suffix":""},{"dropping-particle":"","family":"Jansma","given":"J. Martijn","non-dropping-particle":"","parse-names":false,"suffix":""},{"dropping-particle":"","family":"Duyn","given":"Jeff H.","non-dropping-particle":"","parse-names":false,"suffix":""}],"container-title":"NeuroImage","id":"ITEM-1","issue":"2","issued":{"date-parts":[["2007","11","1"]]},"page":"306-320","title":"Low-frequency fluctuations in the cardiac rate as a source of variance in the resting-state fMRI BOLD signal","type":"article-journal","volume":"38"},"uris":["http://www.mendeley.com/documents/?uuid=ca43e781-7456-39aa-9a59-b3b4eae1c6c6"]}],"mendeley":{"formattedCitation":"(Shmueli et al., 2007)","plainTextFormattedCitation":"(Shmueli et al., 2007)","previouslyFormattedCitation":"(Shmueli et al., 2007)"},"properties":{"noteIndex":0},"schema":"https://github.com/citation-style-language/schema/raw/master/csl-citation.json"}</w:instrText>
      </w:r>
      <w:r w:rsidRPr="00512918">
        <w:rPr>
          <w:rFonts w:cs="Calibri Light"/>
          <w:color w:val="000000"/>
        </w:rPr>
        <w:fldChar w:fldCharType="separate"/>
      </w:r>
      <w:r w:rsidR="00BA66CA" w:rsidRPr="00BA66CA">
        <w:rPr>
          <w:rFonts w:cs="Calibri Light"/>
          <w:noProof/>
          <w:color w:val="000000"/>
        </w:rPr>
        <w:t>(Shmueli et a</w:t>
      </w:r>
      <w:bookmarkStart w:id="1" w:name="_GoBack"/>
      <w:bookmarkEnd w:id="1"/>
      <w:r w:rsidR="00BA66CA" w:rsidRPr="00BA66CA">
        <w:rPr>
          <w:rFonts w:cs="Calibri Light"/>
          <w:noProof/>
          <w:color w:val="000000"/>
        </w:rPr>
        <w:t>l., 2007)</w:t>
      </w:r>
      <w:r w:rsidRPr="00512918">
        <w:rPr>
          <w:rFonts w:cs="Calibri Light"/>
          <w:color w:val="000000"/>
        </w:rPr>
        <w:fldChar w:fldCharType="end"/>
      </w:r>
      <w:r w:rsidRPr="009851C5">
        <w:rPr>
          <w:rFonts w:cs="Calibri Light"/>
          <w:color w:val="000000"/>
        </w:rPr>
        <w:t xml:space="preserve">. Task effects were not found to </w:t>
      </w:r>
      <w:r w:rsidRPr="00512918">
        <w:rPr>
          <w:rFonts w:cs="Calibri Light"/>
          <w:color w:val="000000"/>
        </w:rPr>
        <w:t>be influenced by HR (supplementary materials and results 2.4</w:t>
      </w:r>
      <w:r w:rsidRPr="00B57A1B">
        <w:rPr>
          <w:rFonts w:cs="Calibri Light"/>
          <w:color w:val="000000"/>
        </w:rPr>
        <w:t xml:space="preserve">). Therefore, it is unlikely that our </w:t>
      </w:r>
      <w:r w:rsidRPr="00D11922">
        <w:rPr>
          <w:rFonts w:cs="Calibri Light"/>
          <w:color w:val="000000"/>
        </w:rPr>
        <w:t>results were affected by these methodological challenges.</w:t>
      </w:r>
    </w:p>
    <w:p w:rsidR="00E76293" w:rsidRDefault="00E76293" w:rsidP="00C75213">
      <w:pPr>
        <w:rPr>
          <w:rFonts w:cs="Calibri Light"/>
          <w:color w:val="000000"/>
        </w:rPr>
      </w:pPr>
    </w:p>
    <w:p w:rsidR="00E76293" w:rsidRDefault="00E76293" w:rsidP="00E76293">
      <w:pPr>
        <w:pStyle w:val="Heading3"/>
      </w:pPr>
      <w:r>
        <w:t>3. References:</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Pr>
          <w:rFonts w:cs="Calibri Light"/>
          <w:color w:val="000000"/>
        </w:rPr>
        <w:fldChar w:fldCharType="begin" w:fldLock="1"/>
      </w:r>
      <w:r>
        <w:rPr>
          <w:rFonts w:cs="Calibri Light"/>
          <w:color w:val="000000"/>
        </w:rPr>
        <w:instrText xml:space="preserve">ADDIN Mendeley Bibliography CSL_BIBLIOGRAPHY </w:instrText>
      </w:r>
      <w:r>
        <w:rPr>
          <w:rFonts w:cs="Calibri Light"/>
          <w:color w:val="000000"/>
        </w:rPr>
        <w:fldChar w:fldCharType="separate"/>
      </w:r>
      <w:r w:rsidRPr="00BA66CA">
        <w:rPr>
          <w:rFonts w:ascii="Calibri" w:hAnsi="Calibri" w:cs="Calibri"/>
          <w:noProof/>
          <w:szCs w:val="24"/>
        </w:rPr>
        <w:t xml:space="preserve">Banks, S. J., Eddy, K. T., Angstadt, M., Nathan, P. J., &amp; Luan Phan, K. (2007). Amygdala-frontal connectivity during emotion regulation. </w:t>
      </w:r>
      <w:r w:rsidRPr="00BA66CA">
        <w:rPr>
          <w:rFonts w:ascii="Calibri" w:hAnsi="Calibri" w:cs="Calibri"/>
          <w:i/>
          <w:iCs/>
          <w:noProof/>
          <w:szCs w:val="24"/>
        </w:rPr>
        <w:t>Social Cognitive and Affective Neuroscience</w:t>
      </w:r>
      <w:r w:rsidRPr="00BA66CA">
        <w:rPr>
          <w:rFonts w:ascii="Calibri" w:hAnsi="Calibri" w:cs="Calibri"/>
          <w:noProof/>
          <w:szCs w:val="24"/>
        </w:rPr>
        <w:t xml:space="preserve">, </w:t>
      </w:r>
      <w:r w:rsidRPr="00BA66CA">
        <w:rPr>
          <w:rFonts w:ascii="Calibri" w:hAnsi="Calibri" w:cs="Calibri"/>
          <w:i/>
          <w:iCs/>
          <w:noProof/>
          <w:szCs w:val="24"/>
        </w:rPr>
        <w:t>2</w:t>
      </w:r>
      <w:r w:rsidRPr="00BA66CA">
        <w:rPr>
          <w:rFonts w:ascii="Calibri" w:hAnsi="Calibri" w:cs="Calibri"/>
          <w:noProof/>
          <w:szCs w:val="24"/>
        </w:rPr>
        <w:t>(4), 303–312. https://doi.org/10.1093/scan/nsm029</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E76293">
        <w:rPr>
          <w:rFonts w:ascii="Calibri" w:hAnsi="Calibri" w:cs="Calibri"/>
          <w:noProof/>
          <w:szCs w:val="24"/>
          <w:lang w:val="de-DE"/>
        </w:rPr>
        <w:t xml:space="preserve">Bates, D., Mächler, M., Bolker, B., &amp; Walker, S. (2015). </w:t>
      </w:r>
      <w:r w:rsidRPr="00BA66CA">
        <w:rPr>
          <w:rFonts w:ascii="Calibri" w:hAnsi="Calibri" w:cs="Calibri"/>
          <w:noProof/>
          <w:szCs w:val="24"/>
        </w:rPr>
        <w:t xml:space="preserve">Fitting Linear Mixed-Effects Models Using lme4. </w:t>
      </w:r>
      <w:r w:rsidRPr="00BA66CA">
        <w:rPr>
          <w:rFonts w:ascii="Calibri" w:hAnsi="Calibri" w:cs="Calibri"/>
          <w:i/>
          <w:iCs/>
          <w:noProof/>
          <w:szCs w:val="24"/>
        </w:rPr>
        <w:t>Journal of Statistical Software</w:t>
      </w:r>
      <w:r w:rsidRPr="00BA66CA">
        <w:rPr>
          <w:rFonts w:ascii="Calibri" w:hAnsi="Calibri" w:cs="Calibri"/>
          <w:noProof/>
          <w:szCs w:val="24"/>
        </w:rPr>
        <w:t xml:space="preserve">, </w:t>
      </w:r>
      <w:r w:rsidRPr="00BA66CA">
        <w:rPr>
          <w:rFonts w:ascii="Calibri" w:hAnsi="Calibri" w:cs="Calibri"/>
          <w:i/>
          <w:iCs/>
          <w:noProof/>
          <w:szCs w:val="24"/>
        </w:rPr>
        <w:t>67</w:t>
      </w:r>
      <w:r w:rsidRPr="00BA66CA">
        <w:rPr>
          <w:rFonts w:ascii="Calibri" w:hAnsi="Calibri" w:cs="Calibri"/>
          <w:noProof/>
          <w:szCs w:val="24"/>
        </w:rPr>
        <w:t>(1), 1–48. https://doi.org/10.18637/JSS.V067.I01</w:t>
      </w:r>
    </w:p>
    <w:p w:rsidR="00E76293" w:rsidRPr="00E76293" w:rsidRDefault="00E76293" w:rsidP="00E76293">
      <w:pPr>
        <w:widowControl w:val="0"/>
        <w:autoSpaceDE w:val="0"/>
        <w:autoSpaceDN w:val="0"/>
        <w:adjustRightInd w:val="0"/>
        <w:spacing w:line="240" w:lineRule="auto"/>
        <w:ind w:left="480" w:hanging="480"/>
        <w:rPr>
          <w:rFonts w:ascii="Calibri" w:hAnsi="Calibri" w:cs="Calibri"/>
          <w:noProof/>
          <w:szCs w:val="24"/>
          <w:lang w:val="de-DE"/>
        </w:rPr>
      </w:pPr>
      <w:r w:rsidRPr="00BA66CA">
        <w:rPr>
          <w:rFonts w:ascii="Calibri" w:hAnsi="Calibri" w:cs="Calibri"/>
          <w:noProof/>
          <w:szCs w:val="24"/>
        </w:rPr>
        <w:t xml:space="preserve">Breiter, H. C., Etcoff, N. L., Whalen, P. J., Kennedy, W. A., Rauch, S. L., Buckner, R. L., … Rosen, B. R. (1996). Response and habituation of the human amygdala during visual processing of facial expression. </w:t>
      </w:r>
      <w:r w:rsidRPr="00E76293">
        <w:rPr>
          <w:rFonts w:ascii="Calibri" w:hAnsi="Calibri" w:cs="Calibri"/>
          <w:i/>
          <w:iCs/>
          <w:noProof/>
          <w:szCs w:val="24"/>
          <w:lang w:val="de-DE"/>
        </w:rPr>
        <w:t>Neuron</w:t>
      </w:r>
      <w:r w:rsidRPr="00E76293">
        <w:rPr>
          <w:rFonts w:ascii="Calibri" w:hAnsi="Calibri" w:cs="Calibri"/>
          <w:noProof/>
          <w:szCs w:val="24"/>
          <w:lang w:val="de-DE"/>
        </w:rPr>
        <w:t xml:space="preserve">, </w:t>
      </w:r>
      <w:r w:rsidRPr="00E76293">
        <w:rPr>
          <w:rFonts w:ascii="Calibri" w:hAnsi="Calibri" w:cs="Calibri"/>
          <w:i/>
          <w:iCs/>
          <w:noProof/>
          <w:szCs w:val="24"/>
          <w:lang w:val="de-DE"/>
        </w:rPr>
        <w:t>17</w:t>
      </w:r>
      <w:r w:rsidRPr="00E76293">
        <w:rPr>
          <w:rFonts w:ascii="Calibri" w:hAnsi="Calibri" w:cs="Calibri"/>
          <w:noProof/>
          <w:szCs w:val="24"/>
          <w:lang w:val="de-DE"/>
        </w:rPr>
        <w:t>(5), 875–887. https://doi.org/10.1016/S0896-6273(00)80219-6</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E76293">
        <w:rPr>
          <w:rFonts w:ascii="Calibri" w:hAnsi="Calibri" w:cs="Calibri"/>
          <w:noProof/>
          <w:szCs w:val="24"/>
          <w:lang w:val="de-DE"/>
        </w:rPr>
        <w:t xml:space="preserve">Erk, S., Abler, B., &amp; Walter, H. (2006). </w:t>
      </w:r>
      <w:r w:rsidRPr="00BA66CA">
        <w:rPr>
          <w:rFonts w:ascii="Calibri" w:hAnsi="Calibri" w:cs="Calibri"/>
          <w:noProof/>
          <w:szCs w:val="24"/>
        </w:rPr>
        <w:t xml:space="preserve">Cognitive modulation of emotion anticipation. </w:t>
      </w:r>
      <w:r w:rsidRPr="00BA66CA">
        <w:rPr>
          <w:rFonts w:ascii="Calibri" w:hAnsi="Calibri" w:cs="Calibri"/>
          <w:i/>
          <w:iCs/>
          <w:noProof/>
          <w:szCs w:val="24"/>
        </w:rPr>
        <w:t>European Journal of Neuroscience</w:t>
      </w:r>
      <w:r w:rsidRPr="00BA66CA">
        <w:rPr>
          <w:rFonts w:ascii="Calibri" w:hAnsi="Calibri" w:cs="Calibri"/>
          <w:noProof/>
          <w:szCs w:val="24"/>
        </w:rPr>
        <w:t xml:space="preserve">, </w:t>
      </w:r>
      <w:r w:rsidRPr="00BA66CA">
        <w:rPr>
          <w:rFonts w:ascii="Calibri" w:hAnsi="Calibri" w:cs="Calibri"/>
          <w:i/>
          <w:iCs/>
          <w:noProof/>
          <w:szCs w:val="24"/>
        </w:rPr>
        <w:t>24</w:t>
      </w:r>
      <w:r w:rsidRPr="00BA66CA">
        <w:rPr>
          <w:rFonts w:ascii="Calibri" w:hAnsi="Calibri" w:cs="Calibri"/>
          <w:noProof/>
          <w:szCs w:val="24"/>
        </w:rPr>
        <w:t>(4), 1227–1236. https://doi.org/10.1111/j.1460-9568.2006.04976.x</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BA66CA">
        <w:rPr>
          <w:rFonts w:ascii="Calibri" w:hAnsi="Calibri" w:cs="Calibri"/>
          <w:noProof/>
          <w:szCs w:val="24"/>
        </w:rPr>
        <w:t xml:space="preserve">Fabozzi, F. J., Focardi, S. M., Rachev, S. T., &amp; Arshanapalli, B. G. (2014). Appendix E: Model Selection Criterion: AIC and BIC. In </w:t>
      </w:r>
      <w:r w:rsidRPr="00BA66CA">
        <w:rPr>
          <w:rFonts w:ascii="Calibri" w:hAnsi="Calibri" w:cs="Calibri"/>
          <w:i/>
          <w:iCs/>
          <w:noProof/>
          <w:szCs w:val="24"/>
        </w:rPr>
        <w:t>The Basics of Financial Econometrics</w:t>
      </w:r>
      <w:r w:rsidRPr="00BA66CA">
        <w:rPr>
          <w:rFonts w:ascii="Calibri" w:hAnsi="Calibri" w:cs="Calibri"/>
          <w:noProof/>
          <w:szCs w:val="24"/>
        </w:rPr>
        <w:t>. https://doi.org/10.1002/9781118856406.app5</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BA66CA">
        <w:rPr>
          <w:rFonts w:ascii="Calibri" w:hAnsi="Calibri" w:cs="Calibri"/>
          <w:noProof/>
          <w:szCs w:val="24"/>
        </w:rPr>
        <w:t xml:space="preserve">Garrett, A. S., Reiss, A. L., Howe, M. E., Kelley, R. G., Singh, M. K., Adleman, N. E., … Chang, K. D. (2012). Abnormal amygdala and prefrontal cortex activation to facial expressions in pediatric bipolar disorder. </w:t>
      </w:r>
      <w:r w:rsidRPr="00BA66CA">
        <w:rPr>
          <w:rFonts w:ascii="Calibri" w:hAnsi="Calibri" w:cs="Calibri"/>
          <w:i/>
          <w:iCs/>
          <w:noProof/>
          <w:szCs w:val="24"/>
        </w:rPr>
        <w:t>Journal of the American Academy of Child and Adolescent Psychiatry</w:t>
      </w:r>
      <w:r w:rsidRPr="00BA66CA">
        <w:rPr>
          <w:rFonts w:ascii="Calibri" w:hAnsi="Calibri" w:cs="Calibri"/>
          <w:noProof/>
          <w:szCs w:val="24"/>
        </w:rPr>
        <w:t xml:space="preserve">, </w:t>
      </w:r>
      <w:r w:rsidRPr="00BA66CA">
        <w:rPr>
          <w:rFonts w:ascii="Calibri" w:hAnsi="Calibri" w:cs="Calibri"/>
          <w:i/>
          <w:iCs/>
          <w:noProof/>
          <w:szCs w:val="24"/>
        </w:rPr>
        <w:t>51</w:t>
      </w:r>
      <w:r w:rsidRPr="00BA66CA">
        <w:rPr>
          <w:rFonts w:ascii="Calibri" w:hAnsi="Calibri" w:cs="Calibri"/>
          <w:noProof/>
          <w:szCs w:val="24"/>
        </w:rPr>
        <w:t>(8), 821–831. https://doi.org/10.1016/j.jaac.2012.06.005</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E76293">
        <w:rPr>
          <w:rFonts w:ascii="Calibri" w:hAnsi="Calibri" w:cs="Calibri"/>
          <w:noProof/>
          <w:szCs w:val="24"/>
          <w:lang w:val="de-DE"/>
        </w:rPr>
        <w:t xml:space="preserve">Hägele, C., Friedel, E., Schlagenhauf, F., Sterzer, P., Beck, A., Bermpohl, F., … </w:t>
      </w:r>
      <w:r w:rsidRPr="00BA66CA">
        <w:rPr>
          <w:rFonts w:ascii="Calibri" w:hAnsi="Calibri" w:cs="Calibri"/>
          <w:noProof/>
          <w:szCs w:val="24"/>
        </w:rPr>
        <w:t xml:space="preserve">Heinz, A. (2016). Affective responses across psychiatric disorders-A dimensional approach. </w:t>
      </w:r>
      <w:r w:rsidRPr="00BA66CA">
        <w:rPr>
          <w:rFonts w:ascii="Calibri" w:hAnsi="Calibri" w:cs="Calibri"/>
          <w:i/>
          <w:iCs/>
          <w:noProof/>
          <w:szCs w:val="24"/>
        </w:rPr>
        <w:t>Neuroscience Letters</w:t>
      </w:r>
      <w:r w:rsidRPr="00BA66CA">
        <w:rPr>
          <w:rFonts w:ascii="Calibri" w:hAnsi="Calibri" w:cs="Calibri"/>
          <w:noProof/>
          <w:szCs w:val="24"/>
        </w:rPr>
        <w:t xml:space="preserve">, </w:t>
      </w:r>
      <w:r w:rsidRPr="00BA66CA">
        <w:rPr>
          <w:rFonts w:ascii="Calibri" w:hAnsi="Calibri" w:cs="Calibri"/>
          <w:i/>
          <w:iCs/>
          <w:noProof/>
          <w:szCs w:val="24"/>
        </w:rPr>
        <w:t>623</w:t>
      </w:r>
      <w:r w:rsidRPr="00BA66CA">
        <w:rPr>
          <w:rFonts w:ascii="Calibri" w:hAnsi="Calibri" w:cs="Calibri"/>
          <w:noProof/>
          <w:szCs w:val="24"/>
        </w:rPr>
        <w:t>, 71–78. https://doi.org/10.1016/j.neulet.2016.04.037</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BA66CA">
        <w:rPr>
          <w:rFonts w:ascii="Calibri" w:hAnsi="Calibri" w:cs="Calibri"/>
          <w:noProof/>
          <w:szCs w:val="24"/>
        </w:rPr>
        <w:t xml:space="preserve">Hautus, M. J. (1995). Corrections for extreme proportions and their biasing effects on estimated values ofd′. </w:t>
      </w:r>
      <w:r w:rsidRPr="00BA66CA">
        <w:rPr>
          <w:rFonts w:ascii="Calibri" w:hAnsi="Calibri" w:cs="Calibri"/>
          <w:i/>
          <w:iCs/>
          <w:noProof/>
          <w:szCs w:val="24"/>
        </w:rPr>
        <w:t>Behavior Research Methods, Instruments, &amp; Computers</w:t>
      </w:r>
      <w:r w:rsidRPr="00BA66CA">
        <w:rPr>
          <w:rFonts w:ascii="Calibri" w:hAnsi="Calibri" w:cs="Calibri"/>
          <w:noProof/>
          <w:szCs w:val="24"/>
        </w:rPr>
        <w:t xml:space="preserve">, </w:t>
      </w:r>
      <w:r w:rsidRPr="00BA66CA">
        <w:rPr>
          <w:rFonts w:ascii="Calibri" w:hAnsi="Calibri" w:cs="Calibri"/>
          <w:i/>
          <w:iCs/>
          <w:noProof/>
          <w:szCs w:val="24"/>
        </w:rPr>
        <w:t>27</w:t>
      </w:r>
      <w:r w:rsidRPr="00BA66CA">
        <w:rPr>
          <w:rFonts w:ascii="Calibri" w:hAnsi="Calibri" w:cs="Calibri"/>
          <w:noProof/>
          <w:szCs w:val="24"/>
        </w:rPr>
        <w:t>(1), 46–51. https://doi.org/10.3758/BF03203619</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BA66CA">
        <w:rPr>
          <w:rFonts w:ascii="Calibri" w:hAnsi="Calibri" w:cs="Calibri"/>
          <w:noProof/>
          <w:szCs w:val="24"/>
        </w:rPr>
        <w:t xml:space="preserve">Lang, P. (1980). Behavioral treatment and bio-behavioral assessment: Computer applications. </w:t>
      </w:r>
      <w:r w:rsidRPr="00BA66CA">
        <w:rPr>
          <w:rFonts w:ascii="Calibri" w:hAnsi="Calibri" w:cs="Calibri"/>
          <w:i/>
          <w:iCs/>
          <w:noProof/>
          <w:szCs w:val="24"/>
        </w:rPr>
        <w:t>Technology in Mental Health Care Delivery Systems</w:t>
      </w:r>
      <w:r w:rsidRPr="00BA66CA">
        <w:rPr>
          <w:rFonts w:ascii="Calibri" w:hAnsi="Calibri" w:cs="Calibri"/>
          <w:noProof/>
          <w:szCs w:val="24"/>
        </w:rPr>
        <w:t>, 119–137.</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BA66CA">
        <w:rPr>
          <w:rFonts w:ascii="Calibri" w:hAnsi="Calibri" w:cs="Calibri"/>
          <w:noProof/>
          <w:szCs w:val="24"/>
        </w:rPr>
        <w:t xml:space="preserve">Macmillan, N. A. (1993). Signal detection theory as data analysis method and psychological decision model. In </w:t>
      </w:r>
      <w:r w:rsidRPr="00BA66CA">
        <w:rPr>
          <w:rFonts w:ascii="Calibri" w:hAnsi="Calibri" w:cs="Calibri"/>
          <w:i/>
          <w:iCs/>
          <w:noProof/>
          <w:szCs w:val="24"/>
        </w:rPr>
        <w:t>A handbook for data analysis in the behavioral sciences: Methodological issues.</w:t>
      </w:r>
      <w:r w:rsidRPr="00BA66CA">
        <w:rPr>
          <w:rFonts w:ascii="Calibri" w:hAnsi="Calibri" w:cs="Calibri"/>
          <w:noProof/>
          <w:szCs w:val="24"/>
        </w:rPr>
        <w:t xml:space="preserve"> (pp. 21–57). Hillsdale,  NJ,  US: Lawrence Erlbaum Associates, Inc. https://doi.org/tbd</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E76293">
        <w:rPr>
          <w:rFonts w:ascii="Calibri" w:hAnsi="Calibri" w:cs="Calibri"/>
          <w:noProof/>
          <w:szCs w:val="24"/>
          <w:lang w:val="de-DE"/>
        </w:rPr>
        <w:t xml:space="preserve">Merboldt, K.-D., Fransson, P., Bruhn, H., &amp; Frahm, J. (2001). </w:t>
      </w:r>
      <w:r w:rsidRPr="00BA66CA">
        <w:rPr>
          <w:rFonts w:ascii="Calibri" w:hAnsi="Calibri" w:cs="Calibri"/>
          <w:noProof/>
          <w:szCs w:val="24"/>
        </w:rPr>
        <w:t xml:space="preserve">Functional MRI of the Human Amygdala? </w:t>
      </w:r>
      <w:r w:rsidRPr="00BA66CA">
        <w:rPr>
          <w:rFonts w:ascii="Calibri" w:hAnsi="Calibri" w:cs="Calibri"/>
          <w:i/>
          <w:iCs/>
          <w:noProof/>
          <w:szCs w:val="24"/>
        </w:rPr>
        <w:t>NeuroImage</w:t>
      </w:r>
      <w:r w:rsidRPr="00BA66CA">
        <w:rPr>
          <w:rFonts w:ascii="Calibri" w:hAnsi="Calibri" w:cs="Calibri"/>
          <w:noProof/>
          <w:szCs w:val="24"/>
        </w:rPr>
        <w:t xml:space="preserve">, </w:t>
      </w:r>
      <w:r w:rsidRPr="00BA66CA">
        <w:rPr>
          <w:rFonts w:ascii="Calibri" w:hAnsi="Calibri" w:cs="Calibri"/>
          <w:i/>
          <w:iCs/>
          <w:noProof/>
          <w:szCs w:val="24"/>
        </w:rPr>
        <w:t>14</w:t>
      </w:r>
      <w:r w:rsidRPr="00BA66CA">
        <w:rPr>
          <w:rFonts w:ascii="Calibri" w:hAnsi="Calibri" w:cs="Calibri"/>
          <w:noProof/>
          <w:szCs w:val="24"/>
        </w:rPr>
        <w:t>(2), 253–257. https://doi.org/10.1006/NIMG.2001.0802</w:t>
      </w:r>
    </w:p>
    <w:p w:rsidR="00E76293" w:rsidRPr="00E76293" w:rsidRDefault="00E76293" w:rsidP="00E76293">
      <w:pPr>
        <w:widowControl w:val="0"/>
        <w:autoSpaceDE w:val="0"/>
        <w:autoSpaceDN w:val="0"/>
        <w:adjustRightInd w:val="0"/>
        <w:spacing w:line="240" w:lineRule="auto"/>
        <w:ind w:left="480" w:hanging="480"/>
        <w:rPr>
          <w:rFonts w:ascii="Calibri" w:hAnsi="Calibri" w:cs="Calibri"/>
          <w:noProof/>
          <w:szCs w:val="24"/>
          <w:lang w:val="de-DE"/>
        </w:rPr>
      </w:pPr>
      <w:r w:rsidRPr="00BA66CA">
        <w:rPr>
          <w:rFonts w:ascii="Calibri" w:hAnsi="Calibri" w:cs="Calibri"/>
          <w:noProof/>
          <w:szCs w:val="24"/>
        </w:rPr>
        <w:t xml:space="preserve">Murphy, K., Bodurka, J., &amp; Bandettini, P. A. (2007). How long to scan? The relationship between fMRI temporal signal to noise ratio and necessary scan duration. </w:t>
      </w:r>
      <w:r w:rsidRPr="00E76293">
        <w:rPr>
          <w:rFonts w:ascii="Calibri" w:hAnsi="Calibri" w:cs="Calibri"/>
          <w:i/>
          <w:iCs/>
          <w:noProof/>
          <w:szCs w:val="24"/>
          <w:lang w:val="de-DE"/>
        </w:rPr>
        <w:t>NeuroImage</w:t>
      </w:r>
      <w:r w:rsidRPr="00E76293">
        <w:rPr>
          <w:rFonts w:ascii="Calibri" w:hAnsi="Calibri" w:cs="Calibri"/>
          <w:noProof/>
          <w:szCs w:val="24"/>
          <w:lang w:val="de-DE"/>
        </w:rPr>
        <w:t xml:space="preserve">, </w:t>
      </w:r>
      <w:r w:rsidRPr="00E76293">
        <w:rPr>
          <w:rFonts w:ascii="Calibri" w:hAnsi="Calibri" w:cs="Calibri"/>
          <w:i/>
          <w:iCs/>
          <w:noProof/>
          <w:szCs w:val="24"/>
          <w:lang w:val="de-DE"/>
        </w:rPr>
        <w:t>34</w:t>
      </w:r>
      <w:r w:rsidRPr="00E76293">
        <w:rPr>
          <w:rFonts w:ascii="Calibri" w:hAnsi="Calibri" w:cs="Calibri"/>
          <w:noProof/>
          <w:szCs w:val="24"/>
          <w:lang w:val="de-DE"/>
        </w:rPr>
        <w:t>(2), 565–574. https://doi.org/10.1016/j.neuroimage.2006.09.032</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E76293">
        <w:rPr>
          <w:rFonts w:ascii="Calibri" w:hAnsi="Calibri" w:cs="Calibri"/>
          <w:noProof/>
          <w:szCs w:val="24"/>
          <w:lang w:val="de-DE"/>
        </w:rPr>
        <w:t xml:space="preserve">O’Reilly, J. X., Woolrich, M. W., Behrens, T. E. J., Smith, S. M., &amp; Johansen-Berg, H. (2012). </w:t>
      </w:r>
      <w:r w:rsidRPr="00BA66CA">
        <w:rPr>
          <w:rFonts w:ascii="Calibri" w:hAnsi="Calibri" w:cs="Calibri"/>
          <w:noProof/>
          <w:szCs w:val="24"/>
        </w:rPr>
        <w:t xml:space="preserve">Tools of the trade: Psychophysiological interactions and functional connectivity. </w:t>
      </w:r>
      <w:r w:rsidRPr="00BA66CA">
        <w:rPr>
          <w:rFonts w:ascii="Calibri" w:hAnsi="Calibri" w:cs="Calibri"/>
          <w:i/>
          <w:iCs/>
          <w:noProof/>
          <w:szCs w:val="24"/>
        </w:rPr>
        <w:t>Social Cognitive and Affective Neuroscience</w:t>
      </w:r>
      <w:r w:rsidRPr="00BA66CA">
        <w:rPr>
          <w:rFonts w:ascii="Calibri" w:hAnsi="Calibri" w:cs="Calibri"/>
          <w:noProof/>
          <w:szCs w:val="24"/>
        </w:rPr>
        <w:t xml:space="preserve">, </w:t>
      </w:r>
      <w:r w:rsidRPr="00BA66CA">
        <w:rPr>
          <w:rFonts w:ascii="Calibri" w:hAnsi="Calibri" w:cs="Calibri"/>
          <w:i/>
          <w:iCs/>
          <w:noProof/>
          <w:szCs w:val="24"/>
        </w:rPr>
        <w:t>7</w:t>
      </w:r>
      <w:r w:rsidRPr="00BA66CA">
        <w:rPr>
          <w:rFonts w:ascii="Calibri" w:hAnsi="Calibri" w:cs="Calibri"/>
          <w:noProof/>
          <w:szCs w:val="24"/>
        </w:rPr>
        <w:t>(5), 604–609. https://doi.org/10.1093/scan/nss055</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BA66CA">
        <w:rPr>
          <w:rFonts w:ascii="Calibri" w:hAnsi="Calibri" w:cs="Calibri"/>
          <w:noProof/>
          <w:szCs w:val="24"/>
        </w:rPr>
        <w:t xml:space="preserve">Ochsner, K. N., Ray, R. R., Hughes, B., McRae, K., Cooper, J. C., Weber, J., … Gross, J. J. (2009). Bottom-up and top-down processes in emotion generation: common and distinct neural mechanisms. </w:t>
      </w:r>
      <w:r w:rsidRPr="00BA66CA">
        <w:rPr>
          <w:rFonts w:ascii="Calibri" w:hAnsi="Calibri" w:cs="Calibri"/>
          <w:i/>
          <w:iCs/>
          <w:noProof/>
          <w:szCs w:val="24"/>
        </w:rPr>
        <w:t>Psychological Science</w:t>
      </w:r>
      <w:r w:rsidRPr="00BA66CA">
        <w:rPr>
          <w:rFonts w:ascii="Calibri" w:hAnsi="Calibri" w:cs="Calibri"/>
          <w:noProof/>
          <w:szCs w:val="24"/>
        </w:rPr>
        <w:t xml:space="preserve">, </w:t>
      </w:r>
      <w:r w:rsidRPr="00BA66CA">
        <w:rPr>
          <w:rFonts w:ascii="Calibri" w:hAnsi="Calibri" w:cs="Calibri"/>
          <w:i/>
          <w:iCs/>
          <w:noProof/>
          <w:szCs w:val="24"/>
        </w:rPr>
        <w:t>20</w:t>
      </w:r>
      <w:r w:rsidRPr="00BA66CA">
        <w:rPr>
          <w:rFonts w:ascii="Calibri" w:hAnsi="Calibri" w:cs="Calibri"/>
          <w:noProof/>
          <w:szCs w:val="24"/>
        </w:rPr>
        <w:t>(11), 1322–1331. https://doi.org/10.1111/j.1467-9280.2009.02459.x</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BA66CA">
        <w:rPr>
          <w:rFonts w:ascii="Calibri" w:hAnsi="Calibri" w:cs="Calibri"/>
          <w:noProof/>
          <w:szCs w:val="24"/>
        </w:rPr>
        <w:t>R Development Core Team, R. F. F. S. C. (2011). R: A language and environment for statistical computing.</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BA66CA">
        <w:rPr>
          <w:rFonts w:ascii="Calibri" w:hAnsi="Calibri" w:cs="Calibri"/>
          <w:noProof/>
          <w:szCs w:val="24"/>
        </w:rPr>
        <w:t xml:space="preserve">Raftery, A. E. (1995). Bayesian Model Selection in Social Research. </w:t>
      </w:r>
      <w:r w:rsidRPr="00BA66CA">
        <w:rPr>
          <w:rFonts w:ascii="Calibri" w:hAnsi="Calibri" w:cs="Calibri"/>
          <w:i/>
          <w:iCs/>
          <w:noProof/>
          <w:szCs w:val="24"/>
        </w:rPr>
        <w:t>Sociological Methodology</w:t>
      </w:r>
      <w:r w:rsidRPr="00BA66CA">
        <w:rPr>
          <w:rFonts w:ascii="Calibri" w:hAnsi="Calibri" w:cs="Calibri"/>
          <w:noProof/>
          <w:szCs w:val="24"/>
        </w:rPr>
        <w:t xml:space="preserve">, </w:t>
      </w:r>
      <w:r w:rsidRPr="00BA66CA">
        <w:rPr>
          <w:rFonts w:ascii="Calibri" w:hAnsi="Calibri" w:cs="Calibri"/>
          <w:i/>
          <w:iCs/>
          <w:noProof/>
          <w:szCs w:val="24"/>
        </w:rPr>
        <w:t>25</w:t>
      </w:r>
      <w:r w:rsidRPr="00BA66CA">
        <w:rPr>
          <w:rFonts w:ascii="Calibri" w:hAnsi="Calibri" w:cs="Calibri"/>
          <w:noProof/>
          <w:szCs w:val="24"/>
        </w:rPr>
        <w:t>, 111–163.</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BA66CA">
        <w:rPr>
          <w:rFonts w:ascii="Calibri" w:hAnsi="Calibri" w:cs="Calibri"/>
          <w:noProof/>
          <w:szCs w:val="24"/>
        </w:rPr>
        <w:t xml:space="preserve">Schmitz, T. W., &amp; Johnson, S. C. (2006). Self-appraisal decisions evoke dissociated dorsal-ventral aMPFC networks. </w:t>
      </w:r>
      <w:r w:rsidRPr="00BA66CA">
        <w:rPr>
          <w:rFonts w:ascii="Calibri" w:hAnsi="Calibri" w:cs="Calibri"/>
          <w:i/>
          <w:iCs/>
          <w:noProof/>
          <w:szCs w:val="24"/>
        </w:rPr>
        <w:t>NeuroImage</w:t>
      </w:r>
      <w:r w:rsidRPr="00BA66CA">
        <w:rPr>
          <w:rFonts w:ascii="Calibri" w:hAnsi="Calibri" w:cs="Calibri"/>
          <w:noProof/>
          <w:szCs w:val="24"/>
        </w:rPr>
        <w:t xml:space="preserve">, </w:t>
      </w:r>
      <w:r w:rsidRPr="00BA66CA">
        <w:rPr>
          <w:rFonts w:ascii="Calibri" w:hAnsi="Calibri" w:cs="Calibri"/>
          <w:i/>
          <w:iCs/>
          <w:noProof/>
          <w:szCs w:val="24"/>
        </w:rPr>
        <w:t>30</w:t>
      </w:r>
      <w:r w:rsidRPr="00BA66CA">
        <w:rPr>
          <w:rFonts w:ascii="Calibri" w:hAnsi="Calibri" w:cs="Calibri"/>
          <w:noProof/>
          <w:szCs w:val="24"/>
        </w:rPr>
        <w:t>(3), 1050–1058. https://doi.org/10.1016/j.neuroimage.2005.10.030</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BA66CA">
        <w:rPr>
          <w:rFonts w:ascii="Calibri" w:hAnsi="Calibri" w:cs="Calibri"/>
          <w:noProof/>
          <w:szCs w:val="24"/>
        </w:rPr>
        <w:t xml:space="preserve">Schwarz, G. (1978). Estimating the Dimension of a Model. </w:t>
      </w:r>
      <w:r w:rsidRPr="00BA66CA">
        <w:rPr>
          <w:rFonts w:ascii="Calibri" w:hAnsi="Calibri" w:cs="Calibri"/>
          <w:i/>
          <w:iCs/>
          <w:noProof/>
          <w:szCs w:val="24"/>
        </w:rPr>
        <w:t>The Annals of Statistics</w:t>
      </w:r>
      <w:r w:rsidRPr="00BA66CA">
        <w:rPr>
          <w:rFonts w:ascii="Calibri" w:hAnsi="Calibri" w:cs="Calibri"/>
          <w:noProof/>
          <w:szCs w:val="24"/>
        </w:rPr>
        <w:t>. https://doi.org/10.1214/aos/1176344136</w:t>
      </w:r>
    </w:p>
    <w:p w:rsidR="00E76293" w:rsidRPr="00E76293" w:rsidRDefault="00E76293" w:rsidP="00E76293">
      <w:pPr>
        <w:widowControl w:val="0"/>
        <w:autoSpaceDE w:val="0"/>
        <w:autoSpaceDN w:val="0"/>
        <w:adjustRightInd w:val="0"/>
        <w:spacing w:line="240" w:lineRule="auto"/>
        <w:ind w:left="480" w:hanging="480"/>
        <w:rPr>
          <w:rFonts w:ascii="Calibri" w:hAnsi="Calibri" w:cs="Calibri"/>
          <w:noProof/>
          <w:szCs w:val="24"/>
          <w:lang w:val="de-DE"/>
        </w:rPr>
      </w:pPr>
      <w:r w:rsidRPr="00E76293">
        <w:rPr>
          <w:rFonts w:ascii="Calibri" w:hAnsi="Calibri" w:cs="Calibri"/>
          <w:noProof/>
          <w:szCs w:val="24"/>
          <w:lang w:val="nl-NL"/>
        </w:rPr>
        <w:t xml:space="preserve">Shmueli, K., van Gelderen, P., de Zwart, J. A., Horovitz, S. G., Fukunaga, M., Jansma, J. M., &amp; Duyn, J. H. (2007). </w:t>
      </w:r>
      <w:r w:rsidRPr="00BA66CA">
        <w:rPr>
          <w:rFonts w:ascii="Calibri" w:hAnsi="Calibri" w:cs="Calibri"/>
          <w:noProof/>
          <w:szCs w:val="24"/>
        </w:rPr>
        <w:t xml:space="preserve">Low-frequency fluctuations in the cardiac rate as a source of variance in the resting-state fMRI BOLD signal. </w:t>
      </w:r>
      <w:r w:rsidRPr="00E76293">
        <w:rPr>
          <w:rFonts w:ascii="Calibri" w:hAnsi="Calibri" w:cs="Calibri"/>
          <w:i/>
          <w:iCs/>
          <w:noProof/>
          <w:szCs w:val="24"/>
          <w:lang w:val="de-DE"/>
        </w:rPr>
        <w:t>NeuroImage</w:t>
      </w:r>
      <w:r w:rsidRPr="00E76293">
        <w:rPr>
          <w:rFonts w:ascii="Calibri" w:hAnsi="Calibri" w:cs="Calibri"/>
          <w:noProof/>
          <w:szCs w:val="24"/>
          <w:lang w:val="de-DE"/>
        </w:rPr>
        <w:t xml:space="preserve">, </w:t>
      </w:r>
      <w:r w:rsidRPr="00E76293">
        <w:rPr>
          <w:rFonts w:ascii="Calibri" w:hAnsi="Calibri" w:cs="Calibri"/>
          <w:i/>
          <w:iCs/>
          <w:noProof/>
          <w:szCs w:val="24"/>
          <w:lang w:val="de-DE"/>
        </w:rPr>
        <w:t>38</w:t>
      </w:r>
      <w:r w:rsidRPr="00E76293">
        <w:rPr>
          <w:rFonts w:ascii="Calibri" w:hAnsi="Calibri" w:cs="Calibri"/>
          <w:noProof/>
          <w:szCs w:val="24"/>
          <w:lang w:val="de-DE"/>
        </w:rPr>
        <w:t>(2), 306–320. https://doi.org/10.1016/j.neuroimage.2007.07.037</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E76293">
        <w:rPr>
          <w:rFonts w:ascii="Calibri" w:hAnsi="Calibri" w:cs="Calibri"/>
          <w:noProof/>
          <w:szCs w:val="24"/>
          <w:lang w:val="de-DE"/>
        </w:rPr>
        <w:t xml:space="preserve">Siegle, G. J., Thompson, W., Carter, C. S., Steinhauer, S. R., &amp; Thase, M. E. (2007). </w:t>
      </w:r>
      <w:r w:rsidRPr="00BA66CA">
        <w:rPr>
          <w:rFonts w:ascii="Calibri" w:hAnsi="Calibri" w:cs="Calibri"/>
          <w:noProof/>
          <w:szCs w:val="24"/>
        </w:rPr>
        <w:t xml:space="preserve">Increased Amygdala and Decreased Dorsolateral Prefrontal BOLD Responses in Unipolar Depression: Related and Independent Features. </w:t>
      </w:r>
      <w:r w:rsidRPr="00BA66CA">
        <w:rPr>
          <w:rFonts w:ascii="Calibri" w:hAnsi="Calibri" w:cs="Calibri"/>
          <w:i/>
          <w:iCs/>
          <w:noProof/>
          <w:szCs w:val="24"/>
        </w:rPr>
        <w:t>Biological Psychiatry</w:t>
      </w:r>
      <w:r w:rsidRPr="00BA66CA">
        <w:rPr>
          <w:rFonts w:ascii="Calibri" w:hAnsi="Calibri" w:cs="Calibri"/>
          <w:noProof/>
          <w:szCs w:val="24"/>
        </w:rPr>
        <w:t xml:space="preserve">, </w:t>
      </w:r>
      <w:r w:rsidRPr="00BA66CA">
        <w:rPr>
          <w:rFonts w:ascii="Calibri" w:hAnsi="Calibri" w:cs="Calibri"/>
          <w:i/>
          <w:iCs/>
          <w:noProof/>
          <w:szCs w:val="24"/>
        </w:rPr>
        <w:t>61</w:t>
      </w:r>
      <w:r w:rsidRPr="00BA66CA">
        <w:rPr>
          <w:rFonts w:ascii="Calibri" w:hAnsi="Calibri" w:cs="Calibri"/>
          <w:noProof/>
          <w:szCs w:val="24"/>
        </w:rPr>
        <w:t>(2), 198–209. https://doi.org/10.1016/j.biopsych.2006.05.048</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BA66CA">
        <w:rPr>
          <w:rFonts w:ascii="Calibri" w:hAnsi="Calibri" w:cs="Calibri"/>
          <w:noProof/>
          <w:szCs w:val="24"/>
        </w:rPr>
        <w:t xml:space="preserve">Stein, J. L., Wiedholz, L. M., Bassett, D. S., Weinberger, D. R., Zink, C. F., Mattay, V. S., &amp; Meyer-Lindenberg, A. (2007). A validated network of effective amygdala connectivity. </w:t>
      </w:r>
      <w:r w:rsidRPr="00BA66CA">
        <w:rPr>
          <w:rFonts w:ascii="Calibri" w:hAnsi="Calibri" w:cs="Calibri"/>
          <w:i/>
          <w:iCs/>
          <w:noProof/>
          <w:szCs w:val="24"/>
        </w:rPr>
        <w:t>NeuroImage</w:t>
      </w:r>
      <w:r w:rsidRPr="00BA66CA">
        <w:rPr>
          <w:rFonts w:ascii="Calibri" w:hAnsi="Calibri" w:cs="Calibri"/>
          <w:noProof/>
          <w:szCs w:val="24"/>
        </w:rPr>
        <w:t xml:space="preserve">, </w:t>
      </w:r>
      <w:r w:rsidRPr="00BA66CA">
        <w:rPr>
          <w:rFonts w:ascii="Calibri" w:hAnsi="Calibri" w:cs="Calibri"/>
          <w:i/>
          <w:iCs/>
          <w:noProof/>
          <w:szCs w:val="24"/>
        </w:rPr>
        <w:t>36</w:t>
      </w:r>
      <w:r w:rsidRPr="00BA66CA">
        <w:rPr>
          <w:rFonts w:ascii="Calibri" w:hAnsi="Calibri" w:cs="Calibri"/>
          <w:noProof/>
          <w:szCs w:val="24"/>
        </w:rPr>
        <w:t>(3), 736–745. https://doi.org/10.1016/j.neuroimage.2007.03.022</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szCs w:val="24"/>
        </w:rPr>
      </w:pPr>
      <w:r w:rsidRPr="00BA66CA">
        <w:rPr>
          <w:rFonts w:ascii="Calibri" w:hAnsi="Calibri" w:cs="Calibri"/>
          <w:noProof/>
          <w:szCs w:val="24"/>
        </w:rPr>
        <w:t xml:space="preserve">Welvaert, M., &amp; Rosseel, Y. (2013). On the Definition of Signal-To-Noise Ratio and Contrast-To-Noise Ratio for fMRI Data. </w:t>
      </w:r>
      <w:r w:rsidRPr="00BA66CA">
        <w:rPr>
          <w:rFonts w:ascii="Calibri" w:hAnsi="Calibri" w:cs="Calibri"/>
          <w:i/>
          <w:iCs/>
          <w:noProof/>
          <w:szCs w:val="24"/>
        </w:rPr>
        <w:t>PLoS ONE</w:t>
      </w:r>
      <w:r w:rsidRPr="00BA66CA">
        <w:rPr>
          <w:rFonts w:ascii="Calibri" w:hAnsi="Calibri" w:cs="Calibri"/>
          <w:noProof/>
          <w:szCs w:val="24"/>
        </w:rPr>
        <w:t xml:space="preserve">, </w:t>
      </w:r>
      <w:r w:rsidRPr="00BA66CA">
        <w:rPr>
          <w:rFonts w:ascii="Calibri" w:hAnsi="Calibri" w:cs="Calibri"/>
          <w:i/>
          <w:iCs/>
          <w:noProof/>
          <w:szCs w:val="24"/>
        </w:rPr>
        <w:t>8</w:t>
      </w:r>
      <w:r w:rsidRPr="00BA66CA">
        <w:rPr>
          <w:rFonts w:ascii="Calibri" w:hAnsi="Calibri" w:cs="Calibri"/>
          <w:noProof/>
          <w:szCs w:val="24"/>
        </w:rPr>
        <w:t>(11), e77089. https://doi.org/10.1371/journal.pone.0077089</w:t>
      </w:r>
    </w:p>
    <w:p w:rsidR="00E76293" w:rsidRPr="00BA66CA" w:rsidRDefault="00E76293" w:rsidP="00E76293">
      <w:pPr>
        <w:widowControl w:val="0"/>
        <w:autoSpaceDE w:val="0"/>
        <w:autoSpaceDN w:val="0"/>
        <w:adjustRightInd w:val="0"/>
        <w:spacing w:line="240" w:lineRule="auto"/>
        <w:ind w:left="480" w:hanging="480"/>
        <w:rPr>
          <w:rFonts w:ascii="Calibri" w:hAnsi="Calibri" w:cs="Calibri"/>
          <w:noProof/>
        </w:rPr>
      </w:pPr>
      <w:r w:rsidRPr="00BA66CA">
        <w:rPr>
          <w:rFonts w:ascii="Calibri" w:hAnsi="Calibri" w:cs="Calibri"/>
          <w:noProof/>
          <w:szCs w:val="24"/>
        </w:rPr>
        <w:t xml:space="preserve">Williams, L. M., Das, P., Liddell, B. J., Kemp, A. H., Rennie, C. J., &amp; Gordon, E. (2006). Mode of functional connectivity in amygdala pathways dissociates level of awareness for signals of fear. </w:t>
      </w:r>
      <w:r w:rsidRPr="00BA66CA">
        <w:rPr>
          <w:rFonts w:ascii="Calibri" w:hAnsi="Calibri" w:cs="Calibri"/>
          <w:i/>
          <w:iCs/>
          <w:noProof/>
          <w:szCs w:val="24"/>
        </w:rPr>
        <w:t>Journal of Neuroscience</w:t>
      </w:r>
      <w:r w:rsidRPr="00BA66CA">
        <w:rPr>
          <w:rFonts w:ascii="Calibri" w:hAnsi="Calibri" w:cs="Calibri"/>
          <w:noProof/>
          <w:szCs w:val="24"/>
        </w:rPr>
        <w:t xml:space="preserve">, </w:t>
      </w:r>
      <w:r w:rsidRPr="00BA66CA">
        <w:rPr>
          <w:rFonts w:ascii="Calibri" w:hAnsi="Calibri" w:cs="Calibri"/>
          <w:i/>
          <w:iCs/>
          <w:noProof/>
          <w:szCs w:val="24"/>
        </w:rPr>
        <w:t>26</w:t>
      </w:r>
      <w:r w:rsidRPr="00BA66CA">
        <w:rPr>
          <w:rFonts w:ascii="Calibri" w:hAnsi="Calibri" w:cs="Calibri"/>
          <w:noProof/>
          <w:szCs w:val="24"/>
        </w:rPr>
        <w:t>(36), 9264–9271. https://doi.org/10.1523/JNEUROSCI.1016-06.2006</w:t>
      </w:r>
    </w:p>
    <w:p w:rsidR="00E76293" w:rsidRDefault="00E76293" w:rsidP="00E76293">
      <w:r>
        <w:rPr>
          <w:rFonts w:cs="Calibri Light"/>
          <w:color w:val="000000"/>
        </w:rPr>
        <w:fldChar w:fldCharType="end"/>
      </w:r>
    </w:p>
    <w:sectPr w:rsidR="00E76293" w:rsidSect="00C7521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2C0"/>
    <w:rsid w:val="00001780"/>
    <w:rsid w:val="000204CF"/>
    <w:rsid w:val="000253C5"/>
    <w:rsid w:val="0003004F"/>
    <w:rsid w:val="000320C9"/>
    <w:rsid w:val="0003270D"/>
    <w:rsid w:val="000359DC"/>
    <w:rsid w:val="00036978"/>
    <w:rsid w:val="00037A13"/>
    <w:rsid w:val="00046A26"/>
    <w:rsid w:val="00050D8E"/>
    <w:rsid w:val="0007701F"/>
    <w:rsid w:val="00084954"/>
    <w:rsid w:val="00087913"/>
    <w:rsid w:val="00090AA8"/>
    <w:rsid w:val="00096F80"/>
    <w:rsid w:val="000A2124"/>
    <w:rsid w:val="000A5EE5"/>
    <w:rsid w:val="000A625C"/>
    <w:rsid w:val="000A66C3"/>
    <w:rsid w:val="000C1A9E"/>
    <w:rsid w:val="000C2699"/>
    <w:rsid w:val="000C2DE5"/>
    <w:rsid w:val="000D08A2"/>
    <w:rsid w:val="000D498C"/>
    <w:rsid w:val="000D6B5F"/>
    <w:rsid w:val="000E0773"/>
    <w:rsid w:val="000E7B12"/>
    <w:rsid w:val="000F12B8"/>
    <w:rsid w:val="000F4EEC"/>
    <w:rsid w:val="00101656"/>
    <w:rsid w:val="00103023"/>
    <w:rsid w:val="00103B76"/>
    <w:rsid w:val="0010550D"/>
    <w:rsid w:val="00107D48"/>
    <w:rsid w:val="00110BF3"/>
    <w:rsid w:val="00121B92"/>
    <w:rsid w:val="00122F2D"/>
    <w:rsid w:val="0013334A"/>
    <w:rsid w:val="00137980"/>
    <w:rsid w:val="001413CE"/>
    <w:rsid w:val="001424C3"/>
    <w:rsid w:val="00143717"/>
    <w:rsid w:val="001455A5"/>
    <w:rsid w:val="001504F2"/>
    <w:rsid w:val="001530DF"/>
    <w:rsid w:val="00156802"/>
    <w:rsid w:val="00156C93"/>
    <w:rsid w:val="001600A1"/>
    <w:rsid w:val="001608E7"/>
    <w:rsid w:val="00165191"/>
    <w:rsid w:val="001751F0"/>
    <w:rsid w:val="001814FC"/>
    <w:rsid w:val="001829B4"/>
    <w:rsid w:val="001830C2"/>
    <w:rsid w:val="00183DA7"/>
    <w:rsid w:val="00184F34"/>
    <w:rsid w:val="0019249D"/>
    <w:rsid w:val="00196BBA"/>
    <w:rsid w:val="001A250E"/>
    <w:rsid w:val="001B0F8A"/>
    <w:rsid w:val="001B1055"/>
    <w:rsid w:val="001B5778"/>
    <w:rsid w:val="001B7140"/>
    <w:rsid w:val="001C61F3"/>
    <w:rsid w:val="001C6AD3"/>
    <w:rsid w:val="001D284E"/>
    <w:rsid w:val="001D5E21"/>
    <w:rsid w:val="001E03B3"/>
    <w:rsid w:val="001E255A"/>
    <w:rsid w:val="001E417F"/>
    <w:rsid w:val="001E4562"/>
    <w:rsid w:val="001F08A7"/>
    <w:rsid w:val="001F31FA"/>
    <w:rsid w:val="00202AED"/>
    <w:rsid w:val="00204907"/>
    <w:rsid w:val="0020707A"/>
    <w:rsid w:val="002077ED"/>
    <w:rsid w:val="0020785D"/>
    <w:rsid w:val="00214FC9"/>
    <w:rsid w:val="002215D8"/>
    <w:rsid w:val="00222457"/>
    <w:rsid w:val="00227076"/>
    <w:rsid w:val="00230E0C"/>
    <w:rsid w:val="00232EF5"/>
    <w:rsid w:val="00234D40"/>
    <w:rsid w:val="002405DA"/>
    <w:rsid w:val="00241145"/>
    <w:rsid w:val="00247174"/>
    <w:rsid w:val="00252785"/>
    <w:rsid w:val="0025543A"/>
    <w:rsid w:val="00260FEF"/>
    <w:rsid w:val="00262345"/>
    <w:rsid w:val="0026519E"/>
    <w:rsid w:val="002656CA"/>
    <w:rsid w:val="00270F7F"/>
    <w:rsid w:val="0027209E"/>
    <w:rsid w:val="00272CBD"/>
    <w:rsid w:val="002747DC"/>
    <w:rsid w:val="002763A8"/>
    <w:rsid w:val="00276FD0"/>
    <w:rsid w:val="00277033"/>
    <w:rsid w:val="00290FA7"/>
    <w:rsid w:val="00291B3B"/>
    <w:rsid w:val="00296692"/>
    <w:rsid w:val="00297DE0"/>
    <w:rsid w:val="002A2313"/>
    <w:rsid w:val="002B35B5"/>
    <w:rsid w:val="002B4A6C"/>
    <w:rsid w:val="002B58C5"/>
    <w:rsid w:val="002B78F8"/>
    <w:rsid w:val="002C169C"/>
    <w:rsid w:val="002C3FD6"/>
    <w:rsid w:val="002C7D9E"/>
    <w:rsid w:val="002D076F"/>
    <w:rsid w:val="002D7A73"/>
    <w:rsid w:val="002E22E8"/>
    <w:rsid w:val="002E2A80"/>
    <w:rsid w:val="002E4CB0"/>
    <w:rsid w:val="002E65E3"/>
    <w:rsid w:val="002F0319"/>
    <w:rsid w:val="003000CE"/>
    <w:rsid w:val="003040B0"/>
    <w:rsid w:val="00312B90"/>
    <w:rsid w:val="0031409D"/>
    <w:rsid w:val="003141B4"/>
    <w:rsid w:val="00325ACD"/>
    <w:rsid w:val="00330E66"/>
    <w:rsid w:val="00334E8A"/>
    <w:rsid w:val="00336053"/>
    <w:rsid w:val="00342816"/>
    <w:rsid w:val="003438D3"/>
    <w:rsid w:val="0034791C"/>
    <w:rsid w:val="0035010E"/>
    <w:rsid w:val="00352C8B"/>
    <w:rsid w:val="00353A58"/>
    <w:rsid w:val="00360E4E"/>
    <w:rsid w:val="003636E5"/>
    <w:rsid w:val="0037172E"/>
    <w:rsid w:val="00373363"/>
    <w:rsid w:val="0038724E"/>
    <w:rsid w:val="00391E4F"/>
    <w:rsid w:val="00395123"/>
    <w:rsid w:val="003A3185"/>
    <w:rsid w:val="003B00CD"/>
    <w:rsid w:val="003B27AC"/>
    <w:rsid w:val="003B2A20"/>
    <w:rsid w:val="003B49AC"/>
    <w:rsid w:val="003C1C5F"/>
    <w:rsid w:val="003C1D41"/>
    <w:rsid w:val="003C311B"/>
    <w:rsid w:val="003C3D0E"/>
    <w:rsid w:val="003D37C4"/>
    <w:rsid w:val="003E17EE"/>
    <w:rsid w:val="003E349E"/>
    <w:rsid w:val="003E6658"/>
    <w:rsid w:val="003F1900"/>
    <w:rsid w:val="003F2844"/>
    <w:rsid w:val="003F2FF5"/>
    <w:rsid w:val="003F399C"/>
    <w:rsid w:val="003F39CA"/>
    <w:rsid w:val="004029D1"/>
    <w:rsid w:val="00403B22"/>
    <w:rsid w:val="00410183"/>
    <w:rsid w:val="0041038A"/>
    <w:rsid w:val="00412130"/>
    <w:rsid w:val="00415F0B"/>
    <w:rsid w:val="00417EC6"/>
    <w:rsid w:val="004232C5"/>
    <w:rsid w:val="00423F60"/>
    <w:rsid w:val="00426F3A"/>
    <w:rsid w:val="004309FE"/>
    <w:rsid w:val="0043353E"/>
    <w:rsid w:val="00435352"/>
    <w:rsid w:val="0044203C"/>
    <w:rsid w:val="004441E8"/>
    <w:rsid w:val="00445C80"/>
    <w:rsid w:val="00450552"/>
    <w:rsid w:val="004548B4"/>
    <w:rsid w:val="0045523C"/>
    <w:rsid w:val="004560B1"/>
    <w:rsid w:val="0045657B"/>
    <w:rsid w:val="00462939"/>
    <w:rsid w:val="00462B9D"/>
    <w:rsid w:val="00472CCD"/>
    <w:rsid w:val="004850A2"/>
    <w:rsid w:val="004861CE"/>
    <w:rsid w:val="00491283"/>
    <w:rsid w:val="00495061"/>
    <w:rsid w:val="00496CF2"/>
    <w:rsid w:val="0049740B"/>
    <w:rsid w:val="004A04B5"/>
    <w:rsid w:val="004A0A0E"/>
    <w:rsid w:val="004A31B9"/>
    <w:rsid w:val="004A5A3C"/>
    <w:rsid w:val="004A6BB6"/>
    <w:rsid w:val="004B239E"/>
    <w:rsid w:val="004B4823"/>
    <w:rsid w:val="004C1333"/>
    <w:rsid w:val="004C1E2D"/>
    <w:rsid w:val="004C4B00"/>
    <w:rsid w:val="004C4E72"/>
    <w:rsid w:val="004D28C1"/>
    <w:rsid w:val="004D45A0"/>
    <w:rsid w:val="004D7971"/>
    <w:rsid w:val="004E3A3F"/>
    <w:rsid w:val="004E406E"/>
    <w:rsid w:val="004E5B0D"/>
    <w:rsid w:val="004E5EB1"/>
    <w:rsid w:val="004F29CE"/>
    <w:rsid w:val="004F427E"/>
    <w:rsid w:val="00503956"/>
    <w:rsid w:val="00504F52"/>
    <w:rsid w:val="005079BC"/>
    <w:rsid w:val="00507CCB"/>
    <w:rsid w:val="005102C0"/>
    <w:rsid w:val="00510429"/>
    <w:rsid w:val="005175CC"/>
    <w:rsid w:val="00523204"/>
    <w:rsid w:val="00524770"/>
    <w:rsid w:val="00537349"/>
    <w:rsid w:val="00537897"/>
    <w:rsid w:val="0054170A"/>
    <w:rsid w:val="00542CDA"/>
    <w:rsid w:val="00543D19"/>
    <w:rsid w:val="005452B4"/>
    <w:rsid w:val="00545C47"/>
    <w:rsid w:val="00546873"/>
    <w:rsid w:val="0055680A"/>
    <w:rsid w:val="00562FE3"/>
    <w:rsid w:val="005652A4"/>
    <w:rsid w:val="00566072"/>
    <w:rsid w:val="00570931"/>
    <w:rsid w:val="00580A48"/>
    <w:rsid w:val="005816EC"/>
    <w:rsid w:val="00584C84"/>
    <w:rsid w:val="0058682B"/>
    <w:rsid w:val="00586D34"/>
    <w:rsid w:val="005919D9"/>
    <w:rsid w:val="00592F8B"/>
    <w:rsid w:val="00593A32"/>
    <w:rsid w:val="00593C89"/>
    <w:rsid w:val="00596BAA"/>
    <w:rsid w:val="005A2584"/>
    <w:rsid w:val="005A2D51"/>
    <w:rsid w:val="005B08AC"/>
    <w:rsid w:val="005B6854"/>
    <w:rsid w:val="005C0831"/>
    <w:rsid w:val="005C5252"/>
    <w:rsid w:val="005C67EC"/>
    <w:rsid w:val="005D032F"/>
    <w:rsid w:val="005D3488"/>
    <w:rsid w:val="005D48D4"/>
    <w:rsid w:val="005E4272"/>
    <w:rsid w:val="005F0BFA"/>
    <w:rsid w:val="005F311B"/>
    <w:rsid w:val="00600C12"/>
    <w:rsid w:val="006025B7"/>
    <w:rsid w:val="006036C8"/>
    <w:rsid w:val="0060411A"/>
    <w:rsid w:val="006052BB"/>
    <w:rsid w:val="00610B57"/>
    <w:rsid w:val="006125FC"/>
    <w:rsid w:val="006152D3"/>
    <w:rsid w:val="00616C11"/>
    <w:rsid w:val="006176C1"/>
    <w:rsid w:val="0062062B"/>
    <w:rsid w:val="00621374"/>
    <w:rsid w:val="00626DC0"/>
    <w:rsid w:val="00627ADB"/>
    <w:rsid w:val="006310AD"/>
    <w:rsid w:val="006413FF"/>
    <w:rsid w:val="006438AF"/>
    <w:rsid w:val="0065720F"/>
    <w:rsid w:val="00661F6F"/>
    <w:rsid w:val="00664C7B"/>
    <w:rsid w:val="0066680B"/>
    <w:rsid w:val="00666E50"/>
    <w:rsid w:val="00667811"/>
    <w:rsid w:val="0067184D"/>
    <w:rsid w:val="006718AE"/>
    <w:rsid w:val="0067237C"/>
    <w:rsid w:val="00673C22"/>
    <w:rsid w:val="00674AB6"/>
    <w:rsid w:val="006759BE"/>
    <w:rsid w:val="00676E4E"/>
    <w:rsid w:val="00681132"/>
    <w:rsid w:val="00683FB2"/>
    <w:rsid w:val="0069020A"/>
    <w:rsid w:val="00691CBC"/>
    <w:rsid w:val="006B02A2"/>
    <w:rsid w:val="006B2170"/>
    <w:rsid w:val="006B58F4"/>
    <w:rsid w:val="006B5BC0"/>
    <w:rsid w:val="006C024B"/>
    <w:rsid w:val="006C25CF"/>
    <w:rsid w:val="006C2D67"/>
    <w:rsid w:val="006C3362"/>
    <w:rsid w:val="006C4270"/>
    <w:rsid w:val="006C446E"/>
    <w:rsid w:val="006C70DD"/>
    <w:rsid w:val="006D20A6"/>
    <w:rsid w:val="006D3189"/>
    <w:rsid w:val="006D336E"/>
    <w:rsid w:val="006E04FF"/>
    <w:rsid w:val="006E0595"/>
    <w:rsid w:val="006E15ED"/>
    <w:rsid w:val="006E30F2"/>
    <w:rsid w:val="006E4804"/>
    <w:rsid w:val="006F067C"/>
    <w:rsid w:val="00705F11"/>
    <w:rsid w:val="007062A3"/>
    <w:rsid w:val="00706F53"/>
    <w:rsid w:val="00710A3C"/>
    <w:rsid w:val="0071669A"/>
    <w:rsid w:val="0071738A"/>
    <w:rsid w:val="00727D41"/>
    <w:rsid w:val="007315F1"/>
    <w:rsid w:val="00742F76"/>
    <w:rsid w:val="007575DB"/>
    <w:rsid w:val="007625A6"/>
    <w:rsid w:val="00767948"/>
    <w:rsid w:val="00775015"/>
    <w:rsid w:val="00775C52"/>
    <w:rsid w:val="0077681C"/>
    <w:rsid w:val="00776D91"/>
    <w:rsid w:val="00777D8D"/>
    <w:rsid w:val="00785AFE"/>
    <w:rsid w:val="00792ED6"/>
    <w:rsid w:val="007966F3"/>
    <w:rsid w:val="007A2C88"/>
    <w:rsid w:val="007A2D02"/>
    <w:rsid w:val="007A2E00"/>
    <w:rsid w:val="007A50A2"/>
    <w:rsid w:val="007B16C6"/>
    <w:rsid w:val="007C1FFF"/>
    <w:rsid w:val="007C2FEF"/>
    <w:rsid w:val="007C727F"/>
    <w:rsid w:val="007D2AC8"/>
    <w:rsid w:val="007D4CFE"/>
    <w:rsid w:val="007E3E24"/>
    <w:rsid w:val="007E3F12"/>
    <w:rsid w:val="007E4E14"/>
    <w:rsid w:val="007F06D8"/>
    <w:rsid w:val="007F13FD"/>
    <w:rsid w:val="007F38AF"/>
    <w:rsid w:val="007F5DE7"/>
    <w:rsid w:val="00813C10"/>
    <w:rsid w:val="008141FF"/>
    <w:rsid w:val="0081750B"/>
    <w:rsid w:val="00821D45"/>
    <w:rsid w:val="008338A6"/>
    <w:rsid w:val="0083636F"/>
    <w:rsid w:val="00837CD3"/>
    <w:rsid w:val="008425B4"/>
    <w:rsid w:val="0084759D"/>
    <w:rsid w:val="00852F5B"/>
    <w:rsid w:val="00853AB7"/>
    <w:rsid w:val="00854E92"/>
    <w:rsid w:val="00855978"/>
    <w:rsid w:val="0086234A"/>
    <w:rsid w:val="00864290"/>
    <w:rsid w:val="0086527C"/>
    <w:rsid w:val="0086599B"/>
    <w:rsid w:val="00873B64"/>
    <w:rsid w:val="00873F25"/>
    <w:rsid w:val="008755AB"/>
    <w:rsid w:val="008774B7"/>
    <w:rsid w:val="0088131D"/>
    <w:rsid w:val="00882DB2"/>
    <w:rsid w:val="0089387D"/>
    <w:rsid w:val="0089693A"/>
    <w:rsid w:val="008A1780"/>
    <w:rsid w:val="008A1B01"/>
    <w:rsid w:val="008A6D00"/>
    <w:rsid w:val="008B1E66"/>
    <w:rsid w:val="008B662B"/>
    <w:rsid w:val="008C3A65"/>
    <w:rsid w:val="008C5936"/>
    <w:rsid w:val="008D1821"/>
    <w:rsid w:val="008D1E46"/>
    <w:rsid w:val="008D4199"/>
    <w:rsid w:val="008D47AB"/>
    <w:rsid w:val="008E70DA"/>
    <w:rsid w:val="008F240F"/>
    <w:rsid w:val="008F3E2B"/>
    <w:rsid w:val="008F7474"/>
    <w:rsid w:val="00900686"/>
    <w:rsid w:val="009017DD"/>
    <w:rsid w:val="00903651"/>
    <w:rsid w:val="009046B1"/>
    <w:rsid w:val="009137E2"/>
    <w:rsid w:val="00916B50"/>
    <w:rsid w:val="00917B31"/>
    <w:rsid w:val="00924641"/>
    <w:rsid w:val="00926A76"/>
    <w:rsid w:val="00927E7A"/>
    <w:rsid w:val="0093093A"/>
    <w:rsid w:val="0093138F"/>
    <w:rsid w:val="0093383C"/>
    <w:rsid w:val="00935BAA"/>
    <w:rsid w:val="0094549F"/>
    <w:rsid w:val="0095234C"/>
    <w:rsid w:val="00954137"/>
    <w:rsid w:val="00955EFF"/>
    <w:rsid w:val="0096755F"/>
    <w:rsid w:val="00970C33"/>
    <w:rsid w:val="009717CA"/>
    <w:rsid w:val="00980B4E"/>
    <w:rsid w:val="009817E1"/>
    <w:rsid w:val="0098701D"/>
    <w:rsid w:val="00987F08"/>
    <w:rsid w:val="009919A0"/>
    <w:rsid w:val="009946E9"/>
    <w:rsid w:val="0099479C"/>
    <w:rsid w:val="00996FB8"/>
    <w:rsid w:val="009A7BE8"/>
    <w:rsid w:val="009B181B"/>
    <w:rsid w:val="009B73F6"/>
    <w:rsid w:val="009C43E6"/>
    <w:rsid w:val="009D78F6"/>
    <w:rsid w:val="009E1D6C"/>
    <w:rsid w:val="009E301D"/>
    <w:rsid w:val="009E7594"/>
    <w:rsid w:val="009E7F9C"/>
    <w:rsid w:val="009F1448"/>
    <w:rsid w:val="009F165E"/>
    <w:rsid w:val="009F3F62"/>
    <w:rsid w:val="009F6396"/>
    <w:rsid w:val="00A00D20"/>
    <w:rsid w:val="00A019A6"/>
    <w:rsid w:val="00A12386"/>
    <w:rsid w:val="00A15EA1"/>
    <w:rsid w:val="00A16765"/>
    <w:rsid w:val="00A16E12"/>
    <w:rsid w:val="00A245B3"/>
    <w:rsid w:val="00A31A2A"/>
    <w:rsid w:val="00A34469"/>
    <w:rsid w:val="00A4051E"/>
    <w:rsid w:val="00A42E57"/>
    <w:rsid w:val="00A471D6"/>
    <w:rsid w:val="00A522A8"/>
    <w:rsid w:val="00A53A33"/>
    <w:rsid w:val="00A62237"/>
    <w:rsid w:val="00A65471"/>
    <w:rsid w:val="00A77EBF"/>
    <w:rsid w:val="00A819BC"/>
    <w:rsid w:val="00A834CA"/>
    <w:rsid w:val="00A87ADA"/>
    <w:rsid w:val="00A91F86"/>
    <w:rsid w:val="00A92609"/>
    <w:rsid w:val="00AA27A9"/>
    <w:rsid w:val="00AA66B9"/>
    <w:rsid w:val="00AB1313"/>
    <w:rsid w:val="00AB3E79"/>
    <w:rsid w:val="00AB4DB5"/>
    <w:rsid w:val="00AC256D"/>
    <w:rsid w:val="00AC43CB"/>
    <w:rsid w:val="00AC505F"/>
    <w:rsid w:val="00AC6442"/>
    <w:rsid w:val="00AC77D0"/>
    <w:rsid w:val="00AD2F05"/>
    <w:rsid w:val="00AD3FB3"/>
    <w:rsid w:val="00AD46E2"/>
    <w:rsid w:val="00AE3F42"/>
    <w:rsid w:val="00AE4980"/>
    <w:rsid w:val="00AE7301"/>
    <w:rsid w:val="00AF107D"/>
    <w:rsid w:val="00AF1A1A"/>
    <w:rsid w:val="00AF501A"/>
    <w:rsid w:val="00B02570"/>
    <w:rsid w:val="00B03753"/>
    <w:rsid w:val="00B03F84"/>
    <w:rsid w:val="00B1135E"/>
    <w:rsid w:val="00B11E1B"/>
    <w:rsid w:val="00B1277F"/>
    <w:rsid w:val="00B140A7"/>
    <w:rsid w:val="00B17BDB"/>
    <w:rsid w:val="00B205B9"/>
    <w:rsid w:val="00B209E5"/>
    <w:rsid w:val="00B23E87"/>
    <w:rsid w:val="00B252E1"/>
    <w:rsid w:val="00B32FCC"/>
    <w:rsid w:val="00B3361B"/>
    <w:rsid w:val="00B33D30"/>
    <w:rsid w:val="00B342C4"/>
    <w:rsid w:val="00B420CA"/>
    <w:rsid w:val="00B60417"/>
    <w:rsid w:val="00B61464"/>
    <w:rsid w:val="00B66589"/>
    <w:rsid w:val="00B713C1"/>
    <w:rsid w:val="00B743A8"/>
    <w:rsid w:val="00B801B9"/>
    <w:rsid w:val="00B804F4"/>
    <w:rsid w:val="00B83E74"/>
    <w:rsid w:val="00B848B9"/>
    <w:rsid w:val="00B85BD7"/>
    <w:rsid w:val="00B86EF9"/>
    <w:rsid w:val="00B93CAA"/>
    <w:rsid w:val="00BA0FD9"/>
    <w:rsid w:val="00BA3718"/>
    <w:rsid w:val="00BA4F76"/>
    <w:rsid w:val="00BA66CA"/>
    <w:rsid w:val="00BB0A78"/>
    <w:rsid w:val="00BB1028"/>
    <w:rsid w:val="00BB5927"/>
    <w:rsid w:val="00BC1119"/>
    <w:rsid w:val="00BC5C7A"/>
    <w:rsid w:val="00BD0D56"/>
    <w:rsid w:val="00BD1AE7"/>
    <w:rsid w:val="00BD4AD4"/>
    <w:rsid w:val="00BE6D6F"/>
    <w:rsid w:val="00BE7318"/>
    <w:rsid w:val="00BF4CA6"/>
    <w:rsid w:val="00C02017"/>
    <w:rsid w:val="00C02B04"/>
    <w:rsid w:val="00C056D6"/>
    <w:rsid w:val="00C05970"/>
    <w:rsid w:val="00C06FD5"/>
    <w:rsid w:val="00C16FB9"/>
    <w:rsid w:val="00C238E4"/>
    <w:rsid w:val="00C32C0E"/>
    <w:rsid w:val="00C335A2"/>
    <w:rsid w:val="00C3511A"/>
    <w:rsid w:val="00C37BB1"/>
    <w:rsid w:val="00C459FE"/>
    <w:rsid w:val="00C503F0"/>
    <w:rsid w:val="00C5097E"/>
    <w:rsid w:val="00C54B35"/>
    <w:rsid w:val="00C75213"/>
    <w:rsid w:val="00C879F8"/>
    <w:rsid w:val="00C9100B"/>
    <w:rsid w:val="00C962D6"/>
    <w:rsid w:val="00CA09F5"/>
    <w:rsid w:val="00CA58C3"/>
    <w:rsid w:val="00CA7128"/>
    <w:rsid w:val="00CB78A9"/>
    <w:rsid w:val="00CC15F3"/>
    <w:rsid w:val="00CC1FB0"/>
    <w:rsid w:val="00CC39CF"/>
    <w:rsid w:val="00CC707D"/>
    <w:rsid w:val="00CD1E5B"/>
    <w:rsid w:val="00CD4D8F"/>
    <w:rsid w:val="00CD5C06"/>
    <w:rsid w:val="00CE1AAE"/>
    <w:rsid w:val="00CE3A74"/>
    <w:rsid w:val="00CE56A8"/>
    <w:rsid w:val="00CE7AC4"/>
    <w:rsid w:val="00CF2AFE"/>
    <w:rsid w:val="00D022AD"/>
    <w:rsid w:val="00D0255D"/>
    <w:rsid w:val="00D0473A"/>
    <w:rsid w:val="00D04A77"/>
    <w:rsid w:val="00D134E6"/>
    <w:rsid w:val="00D146B1"/>
    <w:rsid w:val="00D14DC9"/>
    <w:rsid w:val="00D1505D"/>
    <w:rsid w:val="00D15810"/>
    <w:rsid w:val="00D22BDF"/>
    <w:rsid w:val="00D32571"/>
    <w:rsid w:val="00D3796A"/>
    <w:rsid w:val="00D46166"/>
    <w:rsid w:val="00D51F02"/>
    <w:rsid w:val="00D543E1"/>
    <w:rsid w:val="00D54D51"/>
    <w:rsid w:val="00D55C8D"/>
    <w:rsid w:val="00D560DA"/>
    <w:rsid w:val="00D6377A"/>
    <w:rsid w:val="00D84000"/>
    <w:rsid w:val="00D87F3A"/>
    <w:rsid w:val="00D94306"/>
    <w:rsid w:val="00DA122B"/>
    <w:rsid w:val="00DA1922"/>
    <w:rsid w:val="00DA326E"/>
    <w:rsid w:val="00DA3D80"/>
    <w:rsid w:val="00DA5199"/>
    <w:rsid w:val="00DB76B9"/>
    <w:rsid w:val="00DC29EF"/>
    <w:rsid w:val="00DC2FE5"/>
    <w:rsid w:val="00DC4794"/>
    <w:rsid w:val="00DC62DA"/>
    <w:rsid w:val="00DD1062"/>
    <w:rsid w:val="00DD7B57"/>
    <w:rsid w:val="00DD7FCE"/>
    <w:rsid w:val="00DF3C9E"/>
    <w:rsid w:val="00DF470E"/>
    <w:rsid w:val="00DF5A1E"/>
    <w:rsid w:val="00E03B62"/>
    <w:rsid w:val="00E0569B"/>
    <w:rsid w:val="00E059BB"/>
    <w:rsid w:val="00E065A5"/>
    <w:rsid w:val="00E102D5"/>
    <w:rsid w:val="00E10F6A"/>
    <w:rsid w:val="00E15664"/>
    <w:rsid w:val="00E21707"/>
    <w:rsid w:val="00E24A00"/>
    <w:rsid w:val="00E272F5"/>
    <w:rsid w:val="00E36342"/>
    <w:rsid w:val="00E42F49"/>
    <w:rsid w:val="00E44626"/>
    <w:rsid w:val="00E50163"/>
    <w:rsid w:val="00E547C3"/>
    <w:rsid w:val="00E57263"/>
    <w:rsid w:val="00E57E72"/>
    <w:rsid w:val="00E67CC3"/>
    <w:rsid w:val="00E75877"/>
    <w:rsid w:val="00E76293"/>
    <w:rsid w:val="00E8043D"/>
    <w:rsid w:val="00E81FE1"/>
    <w:rsid w:val="00E822AE"/>
    <w:rsid w:val="00E92113"/>
    <w:rsid w:val="00E92B57"/>
    <w:rsid w:val="00E9374B"/>
    <w:rsid w:val="00EA227C"/>
    <w:rsid w:val="00EA37D0"/>
    <w:rsid w:val="00EA40EE"/>
    <w:rsid w:val="00EA609A"/>
    <w:rsid w:val="00EA6F1E"/>
    <w:rsid w:val="00EA719F"/>
    <w:rsid w:val="00EA7389"/>
    <w:rsid w:val="00EB00E8"/>
    <w:rsid w:val="00EC3969"/>
    <w:rsid w:val="00EC6918"/>
    <w:rsid w:val="00EC6953"/>
    <w:rsid w:val="00ED1EF4"/>
    <w:rsid w:val="00ED224E"/>
    <w:rsid w:val="00ED6071"/>
    <w:rsid w:val="00ED7C85"/>
    <w:rsid w:val="00EE11E4"/>
    <w:rsid w:val="00EE2136"/>
    <w:rsid w:val="00EE4D7D"/>
    <w:rsid w:val="00EE50D9"/>
    <w:rsid w:val="00EF0D4E"/>
    <w:rsid w:val="00EF43A5"/>
    <w:rsid w:val="00EF678E"/>
    <w:rsid w:val="00F02F37"/>
    <w:rsid w:val="00F04698"/>
    <w:rsid w:val="00F0678F"/>
    <w:rsid w:val="00F0693E"/>
    <w:rsid w:val="00F11003"/>
    <w:rsid w:val="00F11875"/>
    <w:rsid w:val="00F14284"/>
    <w:rsid w:val="00F20FB8"/>
    <w:rsid w:val="00F24440"/>
    <w:rsid w:val="00F26115"/>
    <w:rsid w:val="00F3024D"/>
    <w:rsid w:val="00F32BFE"/>
    <w:rsid w:val="00F4744A"/>
    <w:rsid w:val="00F479BA"/>
    <w:rsid w:val="00F5079D"/>
    <w:rsid w:val="00F52717"/>
    <w:rsid w:val="00F54ABB"/>
    <w:rsid w:val="00F55077"/>
    <w:rsid w:val="00F55D49"/>
    <w:rsid w:val="00F63147"/>
    <w:rsid w:val="00F732B4"/>
    <w:rsid w:val="00F777D3"/>
    <w:rsid w:val="00F82099"/>
    <w:rsid w:val="00F8387F"/>
    <w:rsid w:val="00F84CCA"/>
    <w:rsid w:val="00F949E4"/>
    <w:rsid w:val="00F965AB"/>
    <w:rsid w:val="00FA08C6"/>
    <w:rsid w:val="00FA1C20"/>
    <w:rsid w:val="00FA287F"/>
    <w:rsid w:val="00FA4661"/>
    <w:rsid w:val="00FA5696"/>
    <w:rsid w:val="00FB183B"/>
    <w:rsid w:val="00FB3078"/>
    <w:rsid w:val="00FB5757"/>
    <w:rsid w:val="00FB6748"/>
    <w:rsid w:val="00FB7601"/>
    <w:rsid w:val="00FC0237"/>
    <w:rsid w:val="00FD0E58"/>
    <w:rsid w:val="00FD34D8"/>
    <w:rsid w:val="00FE1759"/>
    <w:rsid w:val="00FE33CD"/>
    <w:rsid w:val="00FE3EC7"/>
    <w:rsid w:val="00FE7542"/>
    <w:rsid w:val="00FF19CA"/>
    <w:rsid w:val="00FF1E77"/>
    <w:rsid w:val="00FF2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468F4"/>
  <w15:chartTrackingRefBased/>
  <w15:docId w15:val="{1A8E5675-83AE-4C9D-BDF2-6AA9EA44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C75213"/>
    <w:pPr>
      <w:keepNext/>
      <w:keepLines/>
      <w:spacing w:before="160" w:after="120" w:line="240" w:lineRule="auto"/>
      <w:outlineLvl w:val="1"/>
    </w:pPr>
    <w:rPr>
      <w:rFonts w:asciiTheme="majorHAnsi" w:eastAsiaTheme="majorEastAsia" w:hAnsiTheme="majorHAnsi" w:cstheme="majorBidi"/>
      <w:color w:val="000000" w:themeColor="text1"/>
      <w:sz w:val="26"/>
      <w:szCs w:val="26"/>
    </w:rPr>
  </w:style>
  <w:style w:type="paragraph" w:styleId="Heading3">
    <w:name w:val="heading 3"/>
    <w:basedOn w:val="Normal"/>
    <w:next w:val="Normal"/>
    <w:link w:val="Heading3Char"/>
    <w:uiPriority w:val="9"/>
    <w:unhideWhenUsed/>
    <w:qFormat/>
    <w:rsid w:val="00C75213"/>
    <w:pPr>
      <w:keepNext/>
      <w:keepLines/>
      <w:spacing w:before="160" w:after="120" w:line="240" w:lineRule="auto"/>
      <w:outlineLvl w:val="2"/>
    </w:pPr>
    <w:rPr>
      <w:rFonts w:asciiTheme="majorHAnsi" w:eastAsiaTheme="majorEastAsia" w:hAnsiTheme="majorHAnsi" w:cstheme="majorBidi"/>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5213"/>
    <w:rPr>
      <w:rFonts w:asciiTheme="majorHAnsi" w:eastAsiaTheme="majorEastAsia" w:hAnsiTheme="majorHAnsi" w:cstheme="majorBidi"/>
      <w:color w:val="000000" w:themeColor="text1"/>
      <w:sz w:val="26"/>
      <w:szCs w:val="26"/>
    </w:rPr>
  </w:style>
  <w:style w:type="character" w:customStyle="1" w:styleId="Heading3Char">
    <w:name w:val="Heading 3 Char"/>
    <w:basedOn w:val="DefaultParagraphFont"/>
    <w:link w:val="Heading3"/>
    <w:uiPriority w:val="9"/>
    <w:rsid w:val="00C75213"/>
    <w:rPr>
      <w:rFonts w:asciiTheme="majorHAnsi" w:eastAsiaTheme="majorEastAsia" w:hAnsiTheme="majorHAnsi" w:cstheme="majorBidi"/>
      <w:i/>
      <w:color w:val="000000" w:themeColor="text1"/>
      <w:sz w:val="24"/>
      <w:szCs w:val="24"/>
    </w:rPr>
  </w:style>
  <w:style w:type="table" w:styleId="TableGrid">
    <w:name w:val="Table Grid"/>
    <w:basedOn w:val="TableNormal"/>
    <w:uiPriority w:val="59"/>
    <w:rsid w:val="00C75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C75213"/>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B5B69-93F5-4AC6-A7F6-023B1CB04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13090</Words>
  <Characters>71997</Characters>
  <Application>Microsoft Office Word</Application>
  <DocSecurity>0</DocSecurity>
  <Lines>599</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Lekhashree CJ.</dc:creator>
  <cp:keywords/>
  <dc:description/>
  <cp:lastModifiedBy>A. Kaiser</cp:lastModifiedBy>
  <cp:revision>2</cp:revision>
  <dcterms:created xsi:type="dcterms:W3CDTF">2021-08-30T15:55:00Z</dcterms:created>
  <dcterms:modified xsi:type="dcterms:W3CDTF">2021-08-30T15:55:00Z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6bb8ba6a-c52d-3395-84e8-c0accb9f32c2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