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285A3" w14:textId="77777777" w:rsidR="00411DF1" w:rsidRDefault="00411DF1" w:rsidP="00411DF1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Supplementary Table 1: </w:t>
      </w:r>
      <w:r>
        <w:rPr>
          <w:i/>
          <w:iCs/>
          <w:sz w:val="22"/>
          <w:szCs w:val="22"/>
        </w:rPr>
        <w:t>Neuropsychological testing scores in Parkinson’s disease patients</w:t>
      </w:r>
    </w:p>
    <w:p w14:paraId="4B7BCE52" w14:textId="77777777" w:rsidR="00411DF1" w:rsidRPr="0083113C" w:rsidRDefault="00411DF1" w:rsidP="00411DF1">
      <w:pPr>
        <w:spacing w:line="360" w:lineRule="auto"/>
        <w:jc w:val="center"/>
        <w:rPr>
          <w:sz w:val="20"/>
          <w:szCs w:val="20"/>
        </w:rPr>
      </w:pPr>
    </w:p>
    <w:tbl>
      <w:tblPr>
        <w:tblW w:w="720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292"/>
        <w:gridCol w:w="2908"/>
      </w:tblGrid>
      <w:tr w:rsidR="00411DF1" w:rsidRPr="0083113C" w14:paraId="0B622497" w14:textId="77777777" w:rsidTr="006F6108">
        <w:trPr>
          <w:trHeight w:val="318"/>
          <w:jc w:val="center"/>
        </w:trPr>
        <w:tc>
          <w:tcPr>
            <w:tcW w:w="42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A70670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Language</w:t>
            </w:r>
          </w:p>
        </w:tc>
        <w:tc>
          <w:tcPr>
            <w:tcW w:w="29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33" w:type="dxa"/>
              <w:left w:w="66" w:type="dxa"/>
              <w:bottom w:w="33" w:type="dxa"/>
              <w:right w:w="66" w:type="dxa"/>
            </w:tcMar>
            <w:vAlign w:val="center"/>
            <w:hideMark/>
          </w:tcPr>
          <w:p w14:paraId="0DAEF10C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Mean Score (SD)</w:t>
            </w:r>
          </w:p>
        </w:tc>
      </w:tr>
      <w:tr w:rsidR="00411DF1" w:rsidRPr="0083113C" w14:paraId="5AFFFC0E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22766B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DKEFS Letter Fluency</w:t>
            </w:r>
          </w:p>
        </w:tc>
        <w:tc>
          <w:tcPr>
            <w:tcW w:w="2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25BE3C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43.16 (11.08)</w:t>
            </w:r>
          </w:p>
        </w:tc>
      </w:tr>
      <w:tr w:rsidR="00411DF1" w:rsidRPr="0083113C" w14:paraId="7CFA83FF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759375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DKEFS Category Fluency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A6B856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40.28 (8.95)</w:t>
            </w:r>
          </w:p>
        </w:tc>
      </w:tr>
      <w:tr w:rsidR="00411DF1" w:rsidRPr="0083113C" w14:paraId="77E7DE85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A6B5CA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Boston Naming Test</w:t>
            </w:r>
          </w:p>
        </w:tc>
        <w:tc>
          <w:tcPr>
            <w:tcW w:w="29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98CC70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57.52 (2.85)</w:t>
            </w:r>
          </w:p>
        </w:tc>
      </w:tr>
      <w:tr w:rsidR="00411DF1" w:rsidRPr="0083113C" w14:paraId="181F12B1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5507B7F" w14:textId="77777777" w:rsidR="00411DF1" w:rsidRPr="0083113C" w:rsidRDefault="00411DF1" w:rsidP="00411DF1">
            <w:pPr>
              <w:jc w:val="center"/>
              <w:rPr>
                <w:i/>
                <w:iCs/>
                <w:sz w:val="20"/>
                <w:szCs w:val="20"/>
              </w:rPr>
            </w:pPr>
            <w:r w:rsidRPr="0083113C">
              <w:rPr>
                <w:i/>
                <w:iCs/>
                <w:sz w:val="20"/>
                <w:szCs w:val="20"/>
              </w:rPr>
              <w:t>Language Domain z-score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B9E6F42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0.19361 (0.92596)</w:t>
            </w:r>
          </w:p>
        </w:tc>
      </w:tr>
      <w:tr w:rsidR="00411DF1" w:rsidRPr="0083113C" w14:paraId="0EA2ACE8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1CD05C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Attention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72653E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</w:p>
        </w:tc>
      </w:tr>
      <w:tr w:rsidR="00411DF1" w:rsidRPr="0083113C" w14:paraId="18B9E0ED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CFE84C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DKEFS CWIT Color Naming</w:t>
            </w:r>
          </w:p>
        </w:tc>
        <w:tc>
          <w:tcPr>
            <w:tcW w:w="2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0F5EEF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32.10 (5.37)</w:t>
            </w:r>
          </w:p>
        </w:tc>
      </w:tr>
      <w:tr w:rsidR="00411DF1" w:rsidRPr="0083113C" w14:paraId="3CA11AEC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F69F5E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DKEFS CWIT Word Reading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4CA69F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23.04 (4.59)</w:t>
            </w:r>
          </w:p>
        </w:tc>
      </w:tr>
      <w:tr w:rsidR="00411DF1" w:rsidRPr="0083113C" w14:paraId="446B6A5D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929E90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DOT-A Forward Digit Span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D9B117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7.94 (2.08)</w:t>
            </w:r>
          </w:p>
        </w:tc>
      </w:tr>
      <w:tr w:rsidR="00411DF1" w:rsidRPr="0083113C" w14:paraId="4ADC7AD9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DC55AA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DOT-A Digit Sequencing</w:t>
            </w:r>
          </w:p>
        </w:tc>
        <w:tc>
          <w:tcPr>
            <w:tcW w:w="29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CF3979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6.12 (2.36)</w:t>
            </w:r>
          </w:p>
        </w:tc>
      </w:tr>
      <w:tr w:rsidR="00411DF1" w:rsidRPr="0083113C" w14:paraId="381E7D98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61B0E6" w14:textId="77777777" w:rsidR="00411DF1" w:rsidRPr="0083113C" w:rsidRDefault="00411DF1" w:rsidP="00411DF1">
            <w:pPr>
              <w:jc w:val="center"/>
              <w:rPr>
                <w:i/>
                <w:iCs/>
                <w:sz w:val="20"/>
                <w:szCs w:val="20"/>
              </w:rPr>
            </w:pPr>
            <w:r w:rsidRPr="0083113C">
              <w:rPr>
                <w:i/>
                <w:iCs/>
                <w:sz w:val="20"/>
                <w:szCs w:val="20"/>
              </w:rPr>
              <w:t>Attention Domain z-score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9CC27C5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0.08867 (0.93758)</w:t>
            </w:r>
          </w:p>
        </w:tc>
      </w:tr>
      <w:tr w:rsidR="00411DF1" w:rsidRPr="0083113C" w14:paraId="0AA59CF6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C4FF92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Visuospatial Function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8D453B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</w:p>
        </w:tc>
      </w:tr>
      <w:tr w:rsidR="00411DF1" w:rsidRPr="0083113C" w14:paraId="086EB1FE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834982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Judgment of Line Orientation</w:t>
            </w:r>
          </w:p>
        </w:tc>
        <w:tc>
          <w:tcPr>
            <w:tcW w:w="2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A7C648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23.82 (3.98)</w:t>
            </w:r>
          </w:p>
        </w:tc>
      </w:tr>
      <w:tr w:rsidR="00411DF1" w:rsidRPr="0083113C" w14:paraId="2BDC142A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AF1E17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Hooper Visual Organization Test</w:t>
            </w:r>
          </w:p>
        </w:tc>
        <w:tc>
          <w:tcPr>
            <w:tcW w:w="29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221066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24.92 (3.03)</w:t>
            </w:r>
          </w:p>
        </w:tc>
      </w:tr>
      <w:tr w:rsidR="00411DF1" w:rsidRPr="0083113C" w14:paraId="1C9C65FF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4FE5385" w14:textId="77777777" w:rsidR="00411DF1" w:rsidRPr="0083113C" w:rsidRDefault="00411DF1" w:rsidP="00411DF1">
            <w:pPr>
              <w:jc w:val="center"/>
              <w:rPr>
                <w:i/>
                <w:iCs/>
                <w:sz w:val="20"/>
                <w:szCs w:val="20"/>
              </w:rPr>
            </w:pPr>
            <w:r w:rsidRPr="0083113C">
              <w:rPr>
                <w:i/>
                <w:iCs/>
                <w:sz w:val="20"/>
                <w:szCs w:val="20"/>
              </w:rPr>
              <w:t>Visuospatial Function Domain z-score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D6DB01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0.03591 (0.95181)</w:t>
            </w:r>
          </w:p>
        </w:tc>
      </w:tr>
      <w:tr w:rsidR="00411DF1" w:rsidRPr="0083113C" w14:paraId="17045819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0196B1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Episodic Memory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FEE0D6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</w:p>
        </w:tc>
      </w:tr>
      <w:tr w:rsidR="00411DF1" w:rsidRPr="0083113C" w14:paraId="12E66F60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B46F35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CVLT-II</w:t>
            </w:r>
            <w:r>
              <w:rPr>
                <w:sz w:val="20"/>
                <w:szCs w:val="20"/>
              </w:rPr>
              <w:t xml:space="preserve"> </w:t>
            </w:r>
            <w:r w:rsidRPr="00804BA4">
              <w:rPr>
                <w:sz w:val="20"/>
                <w:szCs w:val="20"/>
                <w:highlight w:val="yellow"/>
              </w:rPr>
              <w:t>Total</w:t>
            </w:r>
            <w:r w:rsidRPr="0083113C">
              <w:rPr>
                <w:sz w:val="20"/>
                <w:szCs w:val="20"/>
              </w:rPr>
              <w:t xml:space="preserve"> Immediate Recall</w:t>
            </w:r>
          </w:p>
        </w:tc>
        <w:tc>
          <w:tcPr>
            <w:tcW w:w="2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1AF99A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42.64 (10.05)</w:t>
            </w:r>
          </w:p>
        </w:tc>
      </w:tr>
      <w:tr w:rsidR="00411DF1" w:rsidRPr="0083113C" w14:paraId="3399D397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4B74F7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CVLT-II Short Delay Free Recall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D2FF52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8.44 (3.51)</w:t>
            </w:r>
          </w:p>
        </w:tc>
      </w:tr>
      <w:tr w:rsidR="00411DF1" w:rsidRPr="0083113C" w14:paraId="78A117D2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5729CA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CVLT-II Long Delay Free Recall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EAED5F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8.60 (3.64)</w:t>
            </w:r>
          </w:p>
        </w:tc>
      </w:tr>
      <w:tr w:rsidR="00411DF1" w:rsidRPr="0083113C" w14:paraId="51E518B0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1BC9F9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BVMT Immediate Recall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204ADE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16.36 (7.02)</w:t>
            </w:r>
          </w:p>
        </w:tc>
      </w:tr>
      <w:tr w:rsidR="00411DF1" w:rsidRPr="0083113C" w14:paraId="44581789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F1034F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BVMT Delayed Recall</w:t>
            </w:r>
          </w:p>
        </w:tc>
        <w:tc>
          <w:tcPr>
            <w:tcW w:w="29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18D2B4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7.32 (3.35)</w:t>
            </w:r>
          </w:p>
        </w:tc>
      </w:tr>
      <w:tr w:rsidR="00411DF1" w:rsidRPr="0083113C" w14:paraId="63B51658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28BBBF0" w14:textId="77777777" w:rsidR="00411DF1" w:rsidRPr="0083113C" w:rsidRDefault="00411DF1" w:rsidP="00411DF1">
            <w:pPr>
              <w:jc w:val="center"/>
              <w:rPr>
                <w:i/>
                <w:iCs/>
                <w:sz w:val="20"/>
                <w:szCs w:val="20"/>
              </w:rPr>
            </w:pPr>
            <w:r w:rsidRPr="0083113C">
              <w:rPr>
                <w:i/>
                <w:iCs/>
                <w:sz w:val="20"/>
                <w:szCs w:val="20"/>
              </w:rPr>
              <w:t>Memory Domain z-score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B59F82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0.09938 (1.02356)</w:t>
            </w:r>
          </w:p>
        </w:tc>
      </w:tr>
      <w:tr w:rsidR="00411DF1" w:rsidRPr="0083113C" w14:paraId="581CC3B3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270FD3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Executive Function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96F409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</w:p>
        </w:tc>
      </w:tr>
      <w:tr w:rsidR="00411DF1" w:rsidRPr="0083113C" w14:paraId="5CAA2AA1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8CA056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DKEFS CWIT Color-Word Inhibition</w:t>
            </w:r>
          </w:p>
        </w:tc>
        <w:tc>
          <w:tcPr>
            <w:tcW w:w="29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EFFC2D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61.42 (13.79)</w:t>
            </w:r>
          </w:p>
        </w:tc>
      </w:tr>
      <w:tr w:rsidR="00411DF1" w:rsidRPr="0083113C" w14:paraId="40F861FA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324BFE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DKEFS CWIT Inhibition/Switching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99F929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70.56 (31.25)</w:t>
            </w:r>
          </w:p>
        </w:tc>
      </w:tr>
      <w:tr w:rsidR="00411DF1" w:rsidRPr="0083113C" w14:paraId="5BC01E37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D3839F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DKEFS Verbal Fluency/Switching</w:t>
            </w:r>
          </w:p>
        </w:tc>
        <w:tc>
          <w:tcPr>
            <w:tcW w:w="2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6D2F66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13.40 (3.02)</w:t>
            </w:r>
          </w:p>
        </w:tc>
      </w:tr>
      <w:tr w:rsidR="00411DF1" w:rsidRPr="0083113C" w14:paraId="60953112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540CBA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WCST Perseverative Response</w:t>
            </w:r>
          </w:p>
        </w:tc>
        <w:tc>
          <w:tcPr>
            <w:tcW w:w="290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793939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9.46 (8.22)</w:t>
            </w:r>
          </w:p>
        </w:tc>
      </w:tr>
      <w:tr w:rsidR="00411DF1" w:rsidRPr="0083113C" w14:paraId="5F0A7B00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8878EC" w14:textId="77777777" w:rsidR="00411DF1" w:rsidRPr="0083113C" w:rsidRDefault="00411DF1" w:rsidP="00411DF1">
            <w:pPr>
              <w:jc w:val="center"/>
              <w:rPr>
                <w:i/>
                <w:iCs/>
                <w:sz w:val="20"/>
                <w:szCs w:val="20"/>
              </w:rPr>
            </w:pPr>
            <w:r w:rsidRPr="0083113C">
              <w:rPr>
                <w:i/>
                <w:iCs/>
                <w:sz w:val="20"/>
                <w:szCs w:val="20"/>
              </w:rPr>
              <w:t>Executive Function Domain z-score</w:t>
            </w:r>
          </w:p>
        </w:tc>
        <w:tc>
          <w:tcPr>
            <w:tcW w:w="2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C93D977" w14:textId="77777777" w:rsidR="00411DF1" w:rsidRPr="0083113C" w:rsidRDefault="00411DF1" w:rsidP="00411DF1">
            <w:pPr>
              <w:jc w:val="center"/>
              <w:rPr>
                <w:sz w:val="20"/>
                <w:szCs w:val="20"/>
              </w:rPr>
            </w:pPr>
            <w:r w:rsidRPr="0083113C">
              <w:rPr>
                <w:sz w:val="20"/>
                <w:szCs w:val="20"/>
              </w:rPr>
              <w:t>0.11084 (0.99584)</w:t>
            </w:r>
          </w:p>
        </w:tc>
      </w:tr>
      <w:tr w:rsidR="00411DF1" w:rsidRPr="0083113C" w14:paraId="0C53F76C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1DA7DC" w14:textId="77777777" w:rsidR="00411DF1" w:rsidRPr="00804BA4" w:rsidRDefault="00411DF1" w:rsidP="00411DF1">
            <w:pPr>
              <w:jc w:val="center"/>
              <w:rPr>
                <w:sz w:val="20"/>
                <w:szCs w:val="20"/>
                <w:highlight w:val="yellow"/>
              </w:rPr>
            </w:pPr>
            <w:r w:rsidRPr="00804BA4">
              <w:rPr>
                <w:sz w:val="20"/>
                <w:szCs w:val="20"/>
                <w:highlight w:val="yellow"/>
              </w:rPr>
              <w:t>General Cognition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BD7C3C" w14:textId="77777777" w:rsidR="00411DF1" w:rsidRPr="00804BA4" w:rsidRDefault="00411DF1" w:rsidP="00411DF1">
            <w:pPr>
              <w:jc w:val="center"/>
              <w:rPr>
                <w:strike/>
                <w:sz w:val="20"/>
                <w:szCs w:val="20"/>
                <w:highlight w:val="yellow"/>
              </w:rPr>
            </w:pPr>
          </w:p>
        </w:tc>
      </w:tr>
      <w:tr w:rsidR="00411DF1" w:rsidRPr="0083113C" w14:paraId="35FA2535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4793D3" w14:textId="77777777" w:rsidR="00411DF1" w:rsidRPr="00804BA4" w:rsidRDefault="00411DF1" w:rsidP="00411DF1">
            <w:pPr>
              <w:rPr>
                <w:sz w:val="20"/>
                <w:szCs w:val="20"/>
                <w:highlight w:val="yellow"/>
              </w:rPr>
            </w:pPr>
            <w:r w:rsidRPr="00804BA4">
              <w:rPr>
                <w:sz w:val="20"/>
                <w:szCs w:val="20"/>
                <w:highlight w:val="yellow"/>
              </w:rPr>
              <w:t xml:space="preserve">                            Montreal Cognitive Assessment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FEB1DC" w14:textId="77777777" w:rsidR="00411DF1" w:rsidRPr="00804BA4" w:rsidRDefault="00411DF1" w:rsidP="00411DF1">
            <w:pPr>
              <w:jc w:val="center"/>
              <w:rPr>
                <w:sz w:val="20"/>
                <w:szCs w:val="20"/>
                <w:highlight w:val="yellow"/>
              </w:rPr>
            </w:pPr>
            <w:r w:rsidRPr="00804BA4">
              <w:rPr>
                <w:sz w:val="20"/>
                <w:szCs w:val="20"/>
                <w:highlight w:val="yellow"/>
              </w:rPr>
              <w:t>26.18 (2.51)</w:t>
            </w:r>
          </w:p>
        </w:tc>
      </w:tr>
      <w:tr w:rsidR="00411DF1" w:rsidRPr="008D2430" w14:paraId="66741ED8" w14:textId="77777777" w:rsidTr="006F6108">
        <w:trPr>
          <w:trHeight w:val="264"/>
          <w:jc w:val="center"/>
        </w:trPr>
        <w:tc>
          <w:tcPr>
            <w:tcW w:w="4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8722563" w14:textId="77777777" w:rsidR="00411DF1" w:rsidRPr="00804BA4" w:rsidRDefault="00411DF1" w:rsidP="00411DF1">
            <w:pPr>
              <w:jc w:val="center"/>
              <w:rPr>
                <w:i/>
                <w:iCs/>
                <w:sz w:val="20"/>
                <w:szCs w:val="20"/>
                <w:highlight w:val="yellow"/>
              </w:rPr>
            </w:pPr>
            <w:r w:rsidRPr="00804BA4">
              <w:rPr>
                <w:i/>
                <w:iCs/>
                <w:sz w:val="20"/>
                <w:szCs w:val="20"/>
                <w:highlight w:val="yellow"/>
              </w:rPr>
              <w:t>Global Cognition z-score</w:t>
            </w:r>
          </w:p>
        </w:tc>
        <w:tc>
          <w:tcPr>
            <w:tcW w:w="2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113D94" w14:textId="77777777" w:rsidR="00411DF1" w:rsidRPr="00804BA4" w:rsidRDefault="00411DF1" w:rsidP="00411DF1">
            <w:pPr>
              <w:jc w:val="center"/>
              <w:rPr>
                <w:sz w:val="20"/>
                <w:szCs w:val="20"/>
                <w:highlight w:val="yellow"/>
              </w:rPr>
            </w:pPr>
            <w:r w:rsidRPr="00804BA4">
              <w:rPr>
                <w:sz w:val="20"/>
                <w:szCs w:val="20"/>
                <w:highlight w:val="yellow"/>
              </w:rPr>
              <w:t>0.10568 (0.75202)</w:t>
            </w:r>
          </w:p>
        </w:tc>
      </w:tr>
    </w:tbl>
    <w:p w14:paraId="0FD03AA2" w14:textId="77777777" w:rsidR="00411DF1" w:rsidRPr="00096F78" w:rsidRDefault="00411DF1" w:rsidP="00411DF1">
      <w:pPr>
        <w:spacing w:line="360" w:lineRule="auto"/>
        <w:rPr>
          <w:sz w:val="22"/>
          <w:szCs w:val="22"/>
        </w:rPr>
      </w:pPr>
    </w:p>
    <w:p w14:paraId="42661D7C" w14:textId="77777777" w:rsidR="00411DF1" w:rsidRDefault="00411DF1" w:rsidP="00411DF1">
      <w:pPr>
        <w:spacing w:line="360" w:lineRule="auto"/>
        <w:rPr>
          <w:sz w:val="22"/>
          <w:szCs w:val="22"/>
        </w:rPr>
      </w:pPr>
      <w:r w:rsidRPr="00096F78">
        <w:rPr>
          <w:sz w:val="22"/>
          <w:szCs w:val="22"/>
        </w:rPr>
        <w:t>BVMT: Brief Visuospatial Memory Test</w:t>
      </w:r>
      <w:r>
        <w:rPr>
          <w:sz w:val="22"/>
          <w:szCs w:val="22"/>
        </w:rPr>
        <w:t xml:space="preserve">; </w:t>
      </w:r>
      <w:r w:rsidRPr="00096F78">
        <w:rPr>
          <w:sz w:val="22"/>
          <w:szCs w:val="22"/>
        </w:rPr>
        <w:t>CVLT-II: California Verbal Learning Test (2nd Edition</w:t>
      </w:r>
      <w:r>
        <w:rPr>
          <w:sz w:val="22"/>
          <w:szCs w:val="22"/>
        </w:rPr>
        <w:t xml:space="preserve">); </w:t>
      </w:r>
      <w:r w:rsidRPr="00096F78">
        <w:rPr>
          <w:sz w:val="22"/>
          <w:szCs w:val="22"/>
        </w:rPr>
        <w:t>CWIT: Color Word Interference Test</w:t>
      </w:r>
      <w:r>
        <w:rPr>
          <w:sz w:val="22"/>
          <w:szCs w:val="22"/>
        </w:rPr>
        <w:t xml:space="preserve">; </w:t>
      </w:r>
      <w:r w:rsidRPr="00096F78">
        <w:rPr>
          <w:sz w:val="22"/>
          <w:szCs w:val="22"/>
        </w:rPr>
        <w:t>DKEFS: Delis Kaplan Executive Function</w:t>
      </w:r>
      <w:r>
        <w:rPr>
          <w:sz w:val="22"/>
          <w:szCs w:val="22"/>
        </w:rPr>
        <w:t xml:space="preserve">; </w:t>
      </w:r>
      <w:r w:rsidRPr="00096F78">
        <w:rPr>
          <w:sz w:val="22"/>
          <w:szCs w:val="22"/>
        </w:rPr>
        <w:t>DOT-A: Adaptive Digit Ordering Test</w:t>
      </w:r>
      <w:r>
        <w:rPr>
          <w:sz w:val="22"/>
          <w:szCs w:val="22"/>
        </w:rPr>
        <w:t xml:space="preserve">; </w:t>
      </w:r>
      <w:r w:rsidRPr="00096F78">
        <w:rPr>
          <w:sz w:val="22"/>
          <w:szCs w:val="22"/>
        </w:rPr>
        <w:t xml:space="preserve">WCST: Wisconsin Card Sorting Test </w:t>
      </w:r>
    </w:p>
    <w:p w14:paraId="4BB09E98" w14:textId="3C67475D" w:rsidR="00411DF1" w:rsidRDefault="00411DF1" w:rsidP="00411DF1">
      <w:pPr>
        <w:spacing w:after="160" w:line="259" w:lineRule="auto"/>
      </w:pPr>
      <w:r>
        <w:br w:type="page"/>
      </w:r>
    </w:p>
    <w:p w14:paraId="39674623" w14:textId="77777777" w:rsidR="00411DF1" w:rsidRDefault="00411DF1" w:rsidP="00411DF1">
      <w:pPr>
        <w:spacing w:line="360" w:lineRule="auto"/>
        <w:rPr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Supplementary Table 2: </w:t>
      </w:r>
      <w:r w:rsidRPr="005D2D58">
        <w:rPr>
          <w:i/>
          <w:iCs/>
          <w:sz w:val="22"/>
          <w:szCs w:val="22"/>
        </w:rPr>
        <w:t xml:space="preserve">Pearson correlations between neuropsychological testing scores and regional volume fractions of perivascular space (PVS) </w:t>
      </w:r>
      <w:r>
        <w:rPr>
          <w:i/>
          <w:iCs/>
          <w:sz w:val="22"/>
          <w:szCs w:val="22"/>
        </w:rPr>
        <w:t>in</w:t>
      </w:r>
      <w:r w:rsidRPr="005D2D58">
        <w:rPr>
          <w:i/>
          <w:iCs/>
          <w:sz w:val="22"/>
          <w:szCs w:val="22"/>
        </w:rPr>
        <w:t xml:space="preserve"> Parkinson’s </w:t>
      </w:r>
      <w:r>
        <w:rPr>
          <w:i/>
          <w:iCs/>
          <w:sz w:val="22"/>
          <w:szCs w:val="22"/>
        </w:rPr>
        <w:t>d</w:t>
      </w:r>
      <w:r w:rsidRPr="005D2D58">
        <w:rPr>
          <w:i/>
          <w:iCs/>
          <w:sz w:val="22"/>
          <w:szCs w:val="22"/>
        </w:rPr>
        <w:t>isease patients</w:t>
      </w:r>
    </w:p>
    <w:p w14:paraId="275F2454" w14:textId="77777777" w:rsidR="00411DF1" w:rsidRPr="00EB6516" w:rsidRDefault="00411DF1" w:rsidP="00411DF1">
      <w:pPr>
        <w:spacing w:line="360" w:lineRule="auto"/>
        <w:rPr>
          <w:i/>
          <w:iCs/>
          <w:sz w:val="22"/>
          <w:szCs w:val="22"/>
        </w:rPr>
      </w:pPr>
    </w:p>
    <w:tbl>
      <w:tblPr>
        <w:tblW w:w="11397" w:type="dxa"/>
        <w:tblInd w:w="-101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47"/>
        <w:gridCol w:w="794"/>
        <w:gridCol w:w="618"/>
        <w:gridCol w:w="713"/>
        <w:gridCol w:w="699"/>
        <w:gridCol w:w="669"/>
        <w:gridCol w:w="740"/>
        <w:gridCol w:w="704"/>
        <w:gridCol w:w="648"/>
        <w:gridCol w:w="619"/>
        <w:gridCol w:w="770"/>
        <w:gridCol w:w="794"/>
        <w:gridCol w:w="728"/>
        <w:gridCol w:w="595"/>
        <w:gridCol w:w="759"/>
      </w:tblGrid>
      <w:tr w:rsidR="00411DF1" w:rsidRPr="00EA14FA" w14:paraId="1A039C41" w14:textId="77777777" w:rsidTr="006F6108">
        <w:trPr>
          <w:trHeight w:val="601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bottom"/>
            <w:hideMark/>
          </w:tcPr>
          <w:p w14:paraId="080164E3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bottom"/>
            <w:hideMark/>
          </w:tcPr>
          <w:p w14:paraId="38881F0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MoCA</w:t>
            </w:r>
          </w:p>
        </w:tc>
        <w:tc>
          <w:tcPr>
            <w:tcW w:w="1437" w:type="dxa"/>
            <w:gridSpan w:val="2"/>
            <w:tcBorders>
              <w:top w:val="nil"/>
              <w:left w:val="single" w:sz="8" w:space="0" w:color="000000"/>
              <w:right w:val="single" w:sz="8" w:space="0" w:color="000000"/>
            </w:tcBorders>
            <w:vAlign w:val="center"/>
          </w:tcPr>
          <w:p w14:paraId="591BED3E" w14:textId="77777777" w:rsidR="00411DF1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Global</w:t>
            </w:r>
          </w:p>
          <w:p w14:paraId="1F695438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Cognition</w:t>
            </w:r>
          </w:p>
        </w:tc>
        <w:tc>
          <w:tcPr>
            <w:tcW w:w="143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26D0A304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Language</w:t>
            </w:r>
          </w:p>
        </w:tc>
        <w:tc>
          <w:tcPr>
            <w:tcW w:w="137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2D0A8C8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Attention</w:t>
            </w:r>
          </w:p>
        </w:tc>
        <w:tc>
          <w:tcPr>
            <w:tcW w:w="1398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center"/>
            <w:hideMark/>
          </w:tcPr>
          <w:p w14:paraId="08BEA444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Visuospatial</w:t>
            </w:r>
          </w:p>
          <w:p w14:paraId="14B06A2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Function</w:t>
            </w:r>
          </w:p>
        </w:tc>
        <w:tc>
          <w:tcPr>
            <w:tcW w:w="1437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bottom"/>
            <w:hideMark/>
          </w:tcPr>
          <w:p w14:paraId="4EE5C691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Memory</w:t>
            </w:r>
          </w:p>
        </w:tc>
        <w:tc>
          <w:tcPr>
            <w:tcW w:w="1377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71" w:type="dxa"/>
              <w:left w:w="141" w:type="dxa"/>
              <w:bottom w:w="71" w:type="dxa"/>
              <w:right w:w="141" w:type="dxa"/>
            </w:tcMar>
            <w:vAlign w:val="bottom"/>
            <w:hideMark/>
          </w:tcPr>
          <w:p w14:paraId="5FFF856F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Executive</w:t>
            </w:r>
          </w:p>
          <w:p w14:paraId="68AEEE94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Function</w:t>
            </w:r>
          </w:p>
        </w:tc>
      </w:tr>
      <w:tr w:rsidR="00411DF1" w:rsidRPr="00EA14FA" w14:paraId="34398B57" w14:textId="77777777" w:rsidTr="006F6108">
        <w:trPr>
          <w:trHeight w:val="454"/>
        </w:trPr>
        <w:tc>
          <w:tcPr>
            <w:tcW w:w="159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178E2017" w14:textId="77777777" w:rsidR="00411DF1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PVS Volume</w:t>
            </w:r>
          </w:p>
          <w:p w14:paraId="4271C7DB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Fraction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220CEA90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61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648F4D28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88FF63C" w14:textId="77777777" w:rsidR="00411DF1" w:rsidRPr="00EA14FA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71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63B8D" w14:textId="77777777" w:rsidR="00411DF1" w:rsidRPr="00C6567E" w:rsidRDefault="00411DF1" w:rsidP="00411DF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1C8795A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1885AE4B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5B7C3FA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48A38DD0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61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458446B8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7E99D8BB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6F1C809B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337EB21F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  <w:tc>
          <w:tcPr>
            <w:tcW w:w="59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1E8413D3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4BF940D8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411DF1" w:rsidRPr="00EA14FA" w14:paraId="27B4556E" w14:textId="77777777" w:rsidTr="006F6108">
        <w:trPr>
          <w:trHeight w:val="256"/>
        </w:trPr>
        <w:tc>
          <w:tcPr>
            <w:tcW w:w="159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1EA35F86" w14:textId="77777777" w:rsidR="00411DF1" w:rsidRPr="005D2D58" w:rsidRDefault="00411DF1" w:rsidP="00411DF1">
            <w:pPr>
              <w:jc w:val="center"/>
              <w:rPr>
                <w:sz w:val="18"/>
                <w:szCs w:val="18"/>
              </w:rPr>
            </w:pPr>
            <w:r w:rsidRPr="005D2D58">
              <w:rPr>
                <w:sz w:val="18"/>
                <w:szCs w:val="18"/>
              </w:rPr>
              <w:t xml:space="preserve">centrum </w:t>
            </w:r>
            <w:proofErr w:type="spellStart"/>
            <w:r w:rsidRPr="005D2D58">
              <w:rPr>
                <w:sz w:val="18"/>
                <w:szCs w:val="18"/>
              </w:rPr>
              <w:t>semiovale</w:t>
            </w:r>
            <w:proofErr w:type="spellEnd"/>
          </w:p>
        </w:tc>
        <w:tc>
          <w:tcPr>
            <w:tcW w:w="7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7C946620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.358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41EE0A5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.011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</w:tcPr>
          <w:p w14:paraId="0F9D0012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-0.217</w:t>
            </w:r>
          </w:p>
        </w:tc>
        <w:tc>
          <w:tcPr>
            <w:tcW w:w="719" w:type="dxa"/>
            <w:tcBorders>
              <w:top w:val="single" w:sz="4" w:space="0" w:color="auto"/>
              <w:right w:val="single" w:sz="4" w:space="0" w:color="auto"/>
            </w:tcBorders>
          </w:tcPr>
          <w:p w14:paraId="15187C1F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0.129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75E72F9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.065</w:t>
            </w:r>
          </w:p>
        </w:tc>
        <w:tc>
          <w:tcPr>
            <w:tcW w:w="75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2D6D9FC3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.651</w:t>
            </w:r>
          </w:p>
        </w:tc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196C57E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.053</w:t>
            </w:r>
          </w:p>
        </w:tc>
        <w:tc>
          <w:tcPr>
            <w:tcW w:w="65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702361D1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.713</w:t>
            </w:r>
          </w:p>
        </w:tc>
        <w:tc>
          <w:tcPr>
            <w:tcW w:w="61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86C701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.238</w:t>
            </w:r>
          </w:p>
        </w:tc>
        <w:tc>
          <w:tcPr>
            <w:tcW w:w="77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315AC47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.096</w:t>
            </w:r>
          </w:p>
        </w:tc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417EEBEC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.374</w:t>
            </w:r>
            <w:r>
              <w:rPr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73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D2D8531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.007</w:t>
            </w:r>
          </w:p>
        </w:tc>
        <w:tc>
          <w:tcPr>
            <w:tcW w:w="59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65B7515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.098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4DA756A8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.499</w:t>
            </w:r>
          </w:p>
        </w:tc>
      </w:tr>
      <w:tr w:rsidR="00411DF1" w:rsidRPr="00EA14FA" w14:paraId="684D0010" w14:textId="77777777" w:rsidTr="006F6108">
        <w:trPr>
          <w:trHeight w:val="256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4C3E341A" w14:textId="77777777" w:rsidR="00411DF1" w:rsidRPr="005D2D58" w:rsidRDefault="00411DF1" w:rsidP="00411D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5D2D58">
              <w:rPr>
                <w:sz w:val="18"/>
                <w:szCs w:val="18"/>
              </w:rPr>
              <w:t>asal ganglia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961ACCE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3353A1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3353A1">
              <w:rPr>
                <w:b/>
                <w:bCs/>
                <w:sz w:val="20"/>
                <w:szCs w:val="20"/>
              </w:rPr>
              <w:t>.313*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32F08C5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3353A1">
              <w:rPr>
                <w:b/>
                <w:bCs/>
                <w:sz w:val="20"/>
                <w:szCs w:val="20"/>
              </w:rPr>
              <w:t>.029</w:t>
            </w:r>
          </w:p>
        </w:tc>
        <w:tc>
          <w:tcPr>
            <w:tcW w:w="718" w:type="dxa"/>
            <w:tcBorders>
              <w:left w:val="single" w:sz="4" w:space="0" w:color="auto"/>
            </w:tcBorders>
          </w:tcPr>
          <w:p w14:paraId="3E702E4E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171A4C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171A4C">
              <w:rPr>
                <w:b/>
                <w:bCs/>
                <w:sz w:val="20"/>
                <w:szCs w:val="20"/>
              </w:rPr>
              <w:t>.311*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70AD3DC7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171A4C">
              <w:rPr>
                <w:b/>
                <w:bCs/>
                <w:sz w:val="20"/>
                <w:szCs w:val="20"/>
              </w:rPr>
              <w:t>.029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4127EB29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250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33756514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084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9B37A4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-0.169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5677AC5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0.246</w:t>
            </w:r>
          </w:p>
        </w:tc>
        <w:tc>
          <w:tcPr>
            <w:tcW w:w="6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5DDDA424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-0.229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AEEEB59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0.114</w:t>
            </w:r>
          </w:p>
        </w:tc>
        <w:tc>
          <w:tcPr>
            <w:tcW w:w="6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5AC768E2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171A4C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171A4C">
              <w:rPr>
                <w:b/>
                <w:bCs/>
                <w:sz w:val="20"/>
                <w:szCs w:val="20"/>
              </w:rPr>
              <w:t>.308*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2F0F7EBE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171A4C">
              <w:rPr>
                <w:b/>
                <w:bCs/>
                <w:sz w:val="20"/>
                <w:szCs w:val="20"/>
              </w:rPr>
              <w:t>.031</w:t>
            </w:r>
          </w:p>
        </w:tc>
        <w:tc>
          <w:tcPr>
            <w:tcW w:w="5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07E144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-0.244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7FDD4FD8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0.091</w:t>
            </w:r>
          </w:p>
        </w:tc>
      </w:tr>
      <w:tr w:rsidR="00411DF1" w:rsidRPr="00EA14FA" w14:paraId="0352E2DF" w14:textId="77777777" w:rsidTr="006F6108">
        <w:trPr>
          <w:trHeight w:val="256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D084F16" w14:textId="77777777" w:rsidR="00411DF1" w:rsidRPr="005D2D58" w:rsidRDefault="00411DF1" w:rsidP="00411DF1">
            <w:pPr>
              <w:jc w:val="center"/>
              <w:rPr>
                <w:sz w:val="18"/>
                <w:szCs w:val="18"/>
              </w:rPr>
            </w:pPr>
            <w:r w:rsidRPr="005D2D58">
              <w:rPr>
                <w:sz w:val="18"/>
                <w:szCs w:val="18"/>
              </w:rPr>
              <w:t>medial orbitofrontal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72CEE0B2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 w:rsidRPr="00C4680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C46804">
              <w:rPr>
                <w:sz w:val="20"/>
                <w:szCs w:val="20"/>
              </w:rPr>
              <w:t>.216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58F077A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C46804">
              <w:rPr>
                <w:sz w:val="20"/>
                <w:szCs w:val="20"/>
              </w:rPr>
              <w:t>.144</w:t>
            </w:r>
          </w:p>
        </w:tc>
        <w:tc>
          <w:tcPr>
            <w:tcW w:w="718" w:type="dxa"/>
            <w:tcBorders>
              <w:left w:val="single" w:sz="4" w:space="0" w:color="auto"/>
            </w:tcBorders>
          </w:tcPr>
          <w:p w14:paraId="5B1E7BB5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 w:rsidRPr="00C4680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C46804">
              <w:rPr>
                <w:sz w:val="20"/>
                <w:szCs w:val="20"/>
              </w:rPr>
              <w:t>.145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3B7CA4EC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C46804">
              <w:rPr>
                <w:sz w:val="20"/>
                <w:szCs w:val="20"/>
              </w:rPr>
              <w:t>.331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7CFC73A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91ADF93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0.775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56FFECA2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325E1B6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0.831</w:t>
            </w:r>
          </w:p>
        </w:tc>
        <w:tc>
          <w:tcPr>
            <w:tcW w:w="6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4F50DB4F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 w:rsidRPr="00C4680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C46804">
              <w:rPr>
                <w:sz w:val="20"/>
                <w:szCs w:val="20"/>
              </w:rPr>
              <w:t>.247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BFA3785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0.095</w:t>
            </w:r>
          </w:p>
        </w:tc>
        <w:tc>
          <w:tcPr>
            <w:tcW w:w="6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7930D0A4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 w:rsidRPr="00C4680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C46804">
              <w:rPr>
                <w:sz w:val="20"/>
                <w:szCs w:val="20"/>
              </w:rPr>
              <w:t>.249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0C10FFF" w14:textId="77777777" w:rsidR="00411DF1" w:rsidRPr="00C46804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C46804">
              <w:rPr>
                <w:sz w:val="20"/>
                <w:szCs w:val="20"/>
              </w:rPr>
              <w:t>.092</w:t>
            </w:r>
          </w:p>
        </w:tc>
        <w:tc>
          <w:tcPr>
            <w:tcW w:w="5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98FA38B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-0.134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4681F9A4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0.370</w:t>
            </w:r>
          </w:p>
        </w:tc>
      </w:tr>
      <w:tr w:rsidR="00411DF1" w:rsidRPr="00EA14FA" w14:paraId="15DF040F" w14:textId="77777777" w:rsidTr="006F6108">
        <w:trPr>
          <w:trHeight w:val="256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1DD633C5" w14:textId="77777777" w:rsidR="00411DF1" w:rsidRPr="005D2D58" w:rsidRDefault="00411DF1" w:rsidP="00411DF1">
            <w:pPr>
              <w:jc w:val="center"/>
              <w:rPr>
                <w:sz w:val="18"/>
                <w:szCs w:val="18"/>
              </w:rPr>
            </w:pPr>
            <w:r w:rsidRPr="005D2D58">
              <w:rPr>
                <w:sz w:val="18"/>
                <w:szCs w:val="18"/>
              </w:rPr>
              <w:t>rostral middle frontal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D8CCD3B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.524</w:t>
            </w:r>
            <w:r>
              <w:rPr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5DAA37E8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&lt;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.001</w:t>
            </w:r>
          </w:p>
        </w:tc>
        <w:tc>
          <w:tcPr>
            <w:tcW w:w="718" w:type="dxa"/>
            <w:tcBorders>
              <w:left w:val="single" w:sz="4" w:space="0" w:color="auto"/>
            </w:tcBorders>
          </w:tcPr>
          <w:p w14:paraId="662FB990" w14:textId="77777777" w:rsidR="00411DF1" w:rsidRPr="006A2DDB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6A2DDB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6A2DDB">
              <w:rPr>
                <w:b/>
                <w:bCs/>
                <w:sz w:val="20"/>
                <w:szCs w:val="20"/>
              </w:rPr>
              <w:t>.380</w:t>
            </w:r>
            <w:r>
              <w:rPr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719" w:type="dxa"/>
            <w:tcBorders>
              <w:right w:val="single" w:sz="4" w:space="0" w:color="auto"/>
            </w:tcBorders>
          </w:tcPr>
          <w:p w14:paraId="4FEEB3EF" w14:textId="77777777" w:rsidR="00411DF1" w:rsidRPr="006A2DDB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6A2DDB">
              <w:rPr>
                <w:b/>
                <w:bCs/>
                <w:sz w:val="20"/>
                <w:szCs w:val="20"/>
              </w:rPr>
              <w:t>.007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379C3E0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.194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415C1901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.176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53810C9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.199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52E8A531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.167</w:t>
            </w:r>
          </w:p>
        </w:tc>
        <w:tc>
          <w:tcPr>
            <w:tcW w:w="6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42162F27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.336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81BC9A7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.017</w:t>
            </w:r>
          </w:p>
        </w:tc>
        <w:tc>
          <w:tcPr>
            <w:tcW w:w="6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D13E762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.490</w:t>
            </w:r>
            <w:r>
              <w:rPr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4FA05AAA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&lt;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.001</w:t>
            </w:r>
          </w:p>
        </w:tc>
        <w:tc>
          <w:tcPr>
            <w:tcW w:w="5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55C31136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.242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7781C36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.091</w:t>
            </w:r>
          </w:p>
        </w:tc>
      </w:tr>
      <w:tr w:rsidR="00411DF1" w:rsidRPr="00EA14FA" w14:paraId="27115CEF" w14:textId="77777777" w:rsidTr="006F6108">
        <w:trPr>
          <w:trHeight w:val="256"/>
        </w:trPr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  <w:hideMark/>
          </w:tcPr>
          <w:p w14:paraId="27AB6F05" w14:textId="77777777" w:rsidR="00411DF1" w:rsidRPr="005D2D58" w:rsidRDefault="00411DF1" w:rsidP="00411DF1">
            <w:pPr>
              <w:jc w:val="center"/>
              <w:rPr>
                <w:sz w:val="18"/>
                <w:szCs w:val="18"/>
              </w:rPr>
            </w:pPr>
            <w:r w:rsidRPr="005D2D58">
              <w:rPr>
                <w:sz w:val="18"/>
                <w:szCs w:val="18"/>
              </w:rPr>
              <w:t>superior frontal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76CED5CD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.337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77ED0225" w14:textId="77777777" w:rsidR="00411DF1" w:rsidRPr="003353A1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.017</w:t>
            </w:r>
          </w:p>
        </w:tc>
        <w:tc>
          <w:tcPr>
            <w:tcW w:w="718" w:type="dxa"/>
            <w:tcBorders>
              <w:left w:val="single" w:sz="4" w:space="0" w:color="auto"/>
              <w:bottom w:val="nil"/>
            </w:tcBorders>
          </w:tcPr>
          <w:p w14:paraId="5A783C34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-0.178</w:t>
            </w:r>
          </w:p>
        </w:tc>
        <w:tc>
          <w:tcPr>
            <w:tcW w:w="719" w:type="dxa"/>
            <w:tcBorders>
              <w:bottom w:val="nil"/>
              <w:right w:val="single" w:sz="4" w:space="0" w:color="auto"/>
            </w:tcBorders>
          </w:tcPr>
          <w:p w14:paraId="51AA6CF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0.217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223CE13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.109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2A5702B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.453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FCCDD1E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.020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14B83EC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.893</w:t>
            </w:r>
          </w:p>
        </w:tc>
        <w:tc>
          <w:tcPr>
            <w:tcW w:w="61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1910ABCF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.189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2F9BEB15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.189</w:t>
            </w:r>
          </w:p>
        </w:tc>
        <w:tc>
          <w:tcPr>
            <w:tcW w:w="6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0B965807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 w:rsidRPr="00EA14FA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.293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21BBBE64" w14:textId="77777777" w:rsidR="00411DF1" w:rsidRPr="00171A4C" w:rsidRDefault="00411DF1" w:rsidP="00411DF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 w:rsidRPr="00EA14FA">
              <w:rPr>
                <w:b/>
                <w:bCs/>
                <w:sz w:val="20"/>
                <w:szCs w:val="20"/>
              </w:rPr>
              <w:t>.039</w:t>
            </w:r>
          </w:p>
        </w:tc>
        <w:tc>
          <w:tcPr>
            <w:tcW w:w="599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3A83BE7F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 w:rsidRPr="00EA14FA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.069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" w:type="dxa"/>
              <w:left w:w="22" w:type="dxa"/>
              <w:bottom w:w="0" w:type="dxa"/>
              <w:right w:w="22" w:type="dxa"/>
            </w:tcMar>
            <w:vAlign w:val="center"/>
          </w:tcPr>
          <w:p w14:paraId="6B2FE281" w14:textId="77777777" w:rsidR="00411DF1" w:rsidRPr="00EA14FA" w:rsidRDefault="00411DF1" w:rsidP="00411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A14FA">
              <w:rPr>
                <w:sz w:val="20"/>
                <w:szCs w:val="20"/>
              </w:rPr>
              <w:t>.632</w:t>
            </w:r>
          </w:p>
        </w:tc>
      </w:tr>
    </w:tbl>
    <w:p w14:paraId="60271038" w14:textId="77777777" w:rsidR="00411DF1" w:rsidRDefault="00411DF1" w:rsidP="00411DF1">
      <w:pPr>
        <w:spacing w:line="360" w:lineRule="auto"/>
        <w:jc w:val="center"/>
        <w:rPr>
          <w:sz w:val="16"/>
          <w:szCs w:val="16"/>
        </w:rPr>
      </w:pPr>
    </w:p>
    <w:p w14:paraId="55A6148D" w14:textId="77777777" w:rsidR="00411DF1" w:rsidRDefault="00411DF1" w:rsidP="00411DF1">
      <w:pPr>
        <w:spacing w:line="360" w:lineRule="auto"/>
        <w:jc w:val="center"/>
        <w:rPr>
          <w:sz w:val="16"/>
          <w:szCs w:val="16"/>
        </w:rPr>
      </w:pPr>
    </w:p>
    <w:p w14:paraId="5F6F47C0" w14:textId="77777777" w:rsidR="00411DF1" w:rsidRDefault="00411DF1" w:rsidP="00411DF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PVS: perivascular space</w:t>
      </w:r>
    </w:p>
    <w:p w14:paraId="4B208B7B" w14:textId="77777777" w:rsidR="00411DF1" w:rsidRDefault="00411DF1" w:rsidP="00411DF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Significant </w:t>
      </w:r>
      <w:r w:rsidRPr="005D2D58">
        <w:rPr>
          <w:sz w:val="22"/>
          <w:szCs w:val="22"/>
        </w:rPr>
        <w:t xml:space="preserve">correlations in </w:t>
      </w:r>
      <w:r w:rsidRPr="005D2D58">
        <w:rPr>
          <w:b/>
          <w:bCs/>
          <w:sz w:val="22"/>
          <w:szCs w:val="22"/>
        </w:rPr>
        <w:t>bold</w:t>
      </w:r>
      <w:r w:rsidRPr="005D2D58">
        <w:rPr>
          <w:sz w:val="22"/>
          <w:szCs w:val="22"/>
        </w:rPr>
        <w:t>. *p&lt;</w:t>
      </w:r>
      <w:r>
        <w:rPr>
          <w:sz w:val="22"/>
          <w:szCs w:val="22"/>
        </w:rPr>
        <w:t>0</w:t>
      </w:r>
      <w:r w:rsidRPr="005D2D58">
        <w:rPr>
          <w:sz w:val="22"/>
          <w:szCs w:val="22"/>
        </w:rPr>
        <w:t>.05, **p&lt;</w:t>
      </w:r>
      <w:r>
        <w:rPr>
          <w:sz w:val="22"/>
          <w:szCs w:val="22"/>
        </w:rPr>
        <w:t>0</w:t>
      </w:r>
      <w:r w:rsidRPr="005D2D58">
        <w:rPr>
          <w:sz w:val="22"/>
          <w:szCs w:val="22"/>
        </w:rPr>
        <w:t>.01, ***p&lt;</w:t>
      </w:r>
      <w:r>
        <w:rPr>
          <w:sz w:val="22"/>
          <w:szCs w:val="22"/>
        </w:rPr>
        <w:t>0</w:t>
      </w:r>
      <w:r w:rsidRPr="005D2D58">
        <w:rPr>
          <w:sz w:val="22"/>
          <w:szCs w:val="22"/>
        </w:rPr>
        <w:t>.001</w:t>
      </w:r>
    </w:p>
    <w:p w14:paraId="49FA75FF" w14:textId="68F454C7" w:rsidR="00411DF1" w:rsidRDefault="00411DF1" w:rsidP="00411DF1">
      <w:pPr>
        <w:spacing w:line="360" w:lineRule="auto"/>
        <w:rPr>
          <w:b/>
          <w:bCs/>
          <w:sz w:val="22"/>
          <w:szCs w:val="22"/>
        </w:rPr>
      </w:pPr>
    </w:p>
    <w:p w14:paraId="00654EDB" w14:textId="77777777" w:rsidR="00411DF1" w:rsidRDefault="00411DF1" w:rsidP="00411DF1">
      <w:pPr>
        <w:spacing w:line="360" w:lineRule="auto"/>
        <w:rPr>
          <w:b/>
          <w:bCs/>
          <w:sz w:val="22"/>
          <w:szCs w:val="22"/>
        </w:rPr>
      </w:pPr>
    </w:p>
    <w:p w14:paraId="21360AD3" w14:textId="77777777" w:rsidR="00411DF1" w:rsidRDefault="00411DF1">
      <w:pPr>
        <w:spacing w:after="160" w:line="259" w:lineRule="auto"/>
        <w:rPr>
          <w:b/>
          <w:bCs/>
          <w:sz w:val="22"/>
          <w:szCs w:val="22"/>
          <w:highlight w:val="yellow"/>
        </w:rPr>
      </w:pPr>
      <w:r>
        <w:rPr>
          <w:b/>
          <w:bCs/>
          <w:sz w:val="22"/>
          <w:szCs w:val="22"/>
          <w:highlight w:val="yellow"/>
        </w:rPr>
        <w:br w:type="page"/>
      </w:r>
    </w:p>
    <w:p w14:paraId="288D83D7" w14:textId="47018AC9" w:rsidR="00411DF1" w:rsidRPr="002449C2" w:rsidRDefault="00411DF1" w:rsidP="00411DF1">
      <w:pPr>
        <w:spacing w:line="360" w:lineRule="auto"/>
        <w:rPr>
          <w:i/>
          <w:iCs/>
          <w:sz w:val="22"/>
          <w:szCs w:val="22"/>
        </w:rPr>
      </w:pPr>
      <w:r w:rsidRPr="00DB7128">
        <w:rPr>
          <w:b/>
          <w:bCs/>
          <w:sz w:val="22"/>
          <w:szCs w:val="22"/>
          <w:highlight w:val="yellow"/>
        </w:rPr>
        <w:lastRenderedPageBreak/>
        <w:t xml:space="preserve">Supplementary Figure 1: </w:t>
      </w:r>
      <w:r w:rsidRPr="00DB7128">
        <w:rPr>
          <w:i/>
          <w:iCs/>
          <w:sz w:val="22"/>
          <w:szCs w:val="22"/>
          <w:highlight w:val="yellow"/>
        </w:rPr>
        <w:t xml:space="preserve">Regions of the </w:t>
      </w:r>
      <w:proofErr w:type="spellStart"/>
      <w:r w:rsidRPr="00DB7128">
        <w:rPr>
          <w:i/>
          <w:iCs/>
          <w:sz w:val="22"/>
          <w:szCs w:val="22"/>
          <w:highlight w:val="yellow"/>
        </w:rPr>
        <w:t>Desikan</w:t>
      </w:r>
      <w:proofErr w:type="spellEnd"/>
      <w:r w:rsidRPr="00DB7128">
        <w:rPr>
          <w:i/>
          <w:iCs/>
          <w:sz w:val="22"/>
          <w:szCs w:val="22"/>
          <w:highlight w:val="yellow"/>
        </w:rPr>
        <w:t xml:space="preserve"> </w:t>
      </w:r>
      <w:proofErr w:type="spellStart"/>
      <w:r w:rsidRPr="00DB7128">
        <w:rPr>
          <w:i/>
          <w:iCs/>
          <w:sz w:val="22"/>
          <w:szCs w:val="22"/>
          <w:highlight w:val="yellow"/>
        </w:rPr>
        <w:t>Killiany</w:t>
      </w:r>
      <w:proofErr w:type="spellEnd"/>
      <w:r w:rsidRPr="00DB7128">
        <w:rPr>
          <w:i/>
          <w:iCs/>
          <w:sz w:val="22"/>
          <w:szCs w:val="22"/>
          <w:highlight w:val="yellow"/>
        </w:rPr>
        <w:t xml:space="preserve"> atlas included in regional perivascular space assessment. The white matter underlying each of these regions was used in analysis.</w:t>
      </w:r>
    </w:p>
    <w:p w14:paraId="612990BA" w14:textId="615AB758" w:rsidR="000A1456" w:rsidRDefault="00411DF1" w:rsidP="00411DF1">
      <w:r>
        <w:rPr>
          <w:b/>
          <w:bCs/>
          <w:noProof/>
          <w:sz w:val="22"/>
          <w:szCs w:val="22"/>
        </w:rPr>
        <w:drawing>
          <wp:inline distT="0" distB="0" distL="0" distR="0" wp14:anchorId="70388BB3" wp14:editId="2247582F">
            <wp:extent cx="5943600" cy="4163663"/>
            <wp:effectExtent l="0" t="0" r="0" b="889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6" r="10096"/>
                    <a:stretch/>
                  </pic:blipFill>
                  <pic:spPr bwMode="auto">
                    <a:xfrm>
                      <a:off x="0" y="0"/>
                      <a:ext cx="5943600" cy="4163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A1456" w:rsidSect="00411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F1"/>
    <w:rsid w:val="000A1456"/>
    <w:rsid w:val="004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33DCD"/>
  <w15:chartTrackingRefBased/>
  <w15:docId w15:val="{E31E798B-0362-4D2B-9FFB-1B163476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D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55F50-E296-4363-8C61-268C18A9C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404</Words>
  <Characters>2304</Characters>
  <Application>Microsoft Office Word</Application>
  <DocSecurity>0</DocSecurity>
  <Lines>19</Lines>
  <Paragraphs>5</Paragraphs>
  <ScaleCrop>false</ScaleCrop>
  <Company>Springer Nature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1</cp:revision>
  <dcterms:created xsi:type="dcterms:W3CDTF">2023-10-10T09:59:00Z</dcterms:created>
  <dcterms:modified xsi:type="dcterms:W3CDTF">2023-10-10T10:04:00Z</dcterms:modified>
</cp:coreProperties>
</file>