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1.</w:t>
      </w:r>
      <w:r w:rsidRPr="00A07B4E">
        <w:rPr>
          <w:rFonts w:cs="Times New Roman"/>
          <w:szCs w:val="24"/>
        </w:rPr>
        <w:tab/>
        <w:t>Rothstein, M.</w:t>
      </w:r>
      <w:r w:rsidR="004F6184">
        <w:rPr>
          <w:rFonts w:cs="Times New Roman"/>
          <w:szCs w:val="24"/>
        </w:rPr>
        <w:t>,</w:t>
      </w:r>
      <w:bookmarkStart w:id="0" w:name="_GoBack"/>
      <w:bookmarkEnd w:id="0"/>
      <w:r w:rsidRPr="00A07B4E">
        <w:rPr>
          <w:rFonts w:cs="Times New Roman"/>
          <w:szCs w:val="24"/>
        </w:rPr>
        <w:t xml:space="preserve"> &amp;  Götz, P. </w:t>
      </w:r>
      <w:r w:rsidR="00A07B4E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1968</w:t>
      </w:r>
      <w:r w:rsidR="00A07B4E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Biosynthesis of fatty acids in the free-living nematode, </w:t>
      </w:r>
      <w:r w:rsidRPr="00A07B4E">
        <w:rPr>
          <w:rFonts w:cs="Times New Roman"/>
          <w:i/>
          <w:szCs w:val="24"/>
        </w:rPr>
        <w:t>Turbatrix aceti</w:t>
      </w:r>
      <w:r w:rsidRPr="00A07B4E">
        <w:rPr>
          <w:rFonts w:cs="Times New Roman"/>
          <w:szCs w:val="24"/>
        </w:rPr>
        <w:t xml:space="preserve">. </w:t>
      </w:r>
      <w:r w:rsidR="004F6184">
        <w:rPr>
          <w:rFonts w:cs="Times New Roman"/>
          <w:i/>
          <w:iCs/>
          <w:szCs w:val="24"/>
          <w:shd w:val="clear" w:color="auto" w:fill="FFFFFF"/>
        </w:rPr>
        <w:t>Archives of 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iochemistry and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iophysics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126</w:t>
      </w:r>
      <w:r w:rsidR="00C40734" w:rsidRPr="00A07B4E">
        <w:rPr>
          <w:rFonts w:cs="Times New Roman"/>
          <w:szCs w:val="24"/>
          <w:shd w:val="clear" w:color="auto" w:fill="FFFFFF"/>
        </w:rPr>
        <w:t>(1),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131-140.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2.</w:t>
      </w:r>
      <w:r w:rsidRPr="00A07B4E">
        <w:rPr>
          <w:rFonts w:cs="Times New Roman"/>
          <w:szCs w:val="24"/>
        </w:rPr>
        <w:tab/>
        <w:t>Chitwood, D.J.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Krusberg, L.R. </w:t>
      </w:r>
      <w:r w:rsidR="00A07B4E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1981</w:t>
      </w:r>
      <w:r w:rsidR="00A07B4E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Diacyl, alkylacyl, and alkenylacyl phospholipids of </w:t>
      </w:r>
      <w:r w:rsidRPr="00A07B4E">
        <w:rPr>
          <w:rFonts w:cs="Times New Roman"/>
          <w:i/>
          <w:szCs w:val="24"/>
        </w:rPr>
        <w:t>Meloidogyne javanica</w:t>
      </w:r>
      <w:r w:rsidRPr="00A07B4E">
        <w:rPr>
          <w:rFonts w:cs="Times New Roman"/>
          <w:szCs w:val="24"/>
        </w:rPr>
        <w:t xml:space="preserve"> females</w:t>
      </w:r>
      <w:r w:rsidRPr="00A07B4E">
        <w:rPr>
          <w:rFonts w:cs="Times New Roman"/>
          <w:i/>
          <w:szCs w:val="24"/>
        </w:rPr>
        <w:t xml:space="preserve">. </w:t>
      </w:r>
      <w:r w:rsidR="004F6184">
        <w:rPr>
          <w:rFonts w:cs="Times New Roman"/>
          <w:i/>
          <w:iCs/>
          <w:szCs w:val="24"/>
          <w:shd w:val="clear" w:color="auto" w:fill="FFFFFF"/>
        </w:rPr>
        <w:t>Journal of N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ematology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13</w:t>
      </w:r>
      <w:r w:rsidR="00C40734" w:rsidRPr="00A07B4E">
        <w:rPr>
          <w:rFonts w:cs="Times New Roman"/>
          <w:szCs w:val="24"/>
          <w:shd w:val="clear" w:color="auto" w:fill="FFFFFF"/>
        </w:rPr>
        <w:t>(2)</w:t>
      </w:r>
      <w:r w:rsid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105.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3.</w:t>
      </w:r>
      <w:r w:rsidRPr="00A07B4E">
        <w:rPr>
          <w:rFonts w:cs="Times New Roman"/>
          <w:szCs w:val="24"/>
        </w:rPr>
        <w:tab/>
        <w:t>Fodor, A., Dey, I., Farkas, T.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Chitwood, D.J. </w:t>
      </w:r>
      <w:r w:rsidR="00A07B4E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1994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Effects of temperature and dietary lipids on phospholipid fatty acids and membrane fluidity in </w:t>
      </w:r>
      <w:r w:rsidRPr="00A07B4E">
        <w:rPr>
          <w:rFonts w:cs="Times New Roman"/>
          <w:i/>
          <w:szCs w:val="24"/>
        </w:rPr>
        <w:t>Steinernema carpocapsae</w:t>
      </w:r>
      <w:r w:rsidRPr="00A07B4E">
        <w:rPr>
          <w:rFonts w:cs="Times New Roman"/>
          <w:szCs w:val="24"/>
        </w:rPr>
        <w:t>.</w:t>
      </w:r>
      <w:r w:rsidRPr="00A07B4E">
        <w:rPr>
          <w:rFonts w:cs="Times New Roman"/>
          <w:i/>
          <w:szCs w:val="24"/>
        </w:rPr>
        <w:t xml:space="preserve"> </w:t>
      </w:r>
      <w:r w:rsidR="004F6184">
        <w:rPr>
          <w:rFonts w:cs="Times New Roman"/>
          <w:i/>
          <w:iCs/>
          <w:szCs w:val="24"/>
          <w:shd w:val="clear" w:color="auto" w:fill="FFFFFF"/>
        </w:rPr>
        <w:t>Journal of N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ematology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26</w:t>
      </w:r>
      <w:r w:rsidR="00C40734" w:rsidRPr="00A07B4E">
        <w:rPr>
          <w:rFonts w:cs="Times New Roman"/>
          <w:szCs w:val="24"/>
          <w:shd w:val="clear" w:color="auto" w:fill="FFFFFF"/>
        </w:rPr>
        <w:t>(3)</w:t>
      </w:r>
      <w:r w:rsidR="004F6184">
        <w:rPr>
          <w:rFonts w:cs="Times New Roman"/>
          <w:szCs w:val="24"/>
          <w:shd w:val="clear" w:color="auto" w:fill="FFFFFF"/>
        </w:rPr>
        <w:t>,</w:t>
      </w:r>
      <w:r w:rsidRPr="00A07B4E">
        <w:rPr>
          <w:rFonts w:cs="Times New Roman"/>
          <w:szCs w:val="24"/>
        </w:rPr>
        <w:t xml:space="preserve"> 278.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  <w:lang w:val="fr-FR"/>
        </w:rPr>
      </w:pPr>
      <w:r w:rsidRPr="00A07B4E">
        <w:rPr>
          <w:rFonts w:cs="Times New Roman"/>
          <w:szCs w:val="24"/>
        </w:rPr>
        <w:t>4.</w:t>
      </w:r>
      <w:r w:rsidRPr="00A07B4E">
        <w:rPr>
          <w:rFonts w:cs="Times New Roman"/>
          <w:szCs w:val="24"/>
        </w:rPr>
        <w:tab/>
        <w:t>Wallis, J.G., Watts, J.L.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Browse, J.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2002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Polyunsaturated fatty acid synthesis: what will they think of next? </w:t>
      </w:r>
      <w:r w:rsidR="004F6184">
        <w:rPr>
          <w:rFonts w:cs="Times New Roman"/>
          <w:i/>
          <w:iCs/>
          <w:szCs w:val="24"/>
          <w:shd w:val="clear" w:color="auto" w:fill="FFFFFF"/>
        </w:rPr>
        <w:t>Trends in 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iochemical </w:t>
      </w:r>
      <w:r w:rsidR="004F6184">
        <w:rPr>
          <w:rFonts w:cs="Times New Roman"/>
          <w:i/>
          <w:iCs/>
          <w:szCs w:val="24"/>
          <w:shd w:val="clear" w:color="auto" w:fill="FFFFFF"/>
        </w:rPr>
        <w:t>S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ciences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27</w:t>
      </w:r>
      <w:r w:rsidR="00C40734" w:rsidRPr="00A07B4E">
        <w:rPr>
          <w:rFonts w:cs="Times New Roman"/>
          <w:szCs w:val="24"/>
          <w:shd w:val="clear" w:color="auto" w:fill="FFFFFF"/>
        </w:rPr>
        <w:t>(9)</w:t>
      </w:r>
      <w:r w:rsidR="004F6184">
        <w:rPr>
          <w:rFonts w:cs="Times New Roman"/>
          <w:szCs w:val="24"/>
          <w:shd w:val="clear" w:color="auto" w:fill="FFFFFF"/>
        </w:rPr>
        <w:t xml:space="preserve">, </w:t>
      </w:r>
      <w:r w:rsidRPr="00A07B4E">
        <w:rPr>
          <w:rFonts w:cs="Times New Roman"/>
          <w:szCs w:val="24"/>
          <w:lang w:val="fr-FR"/>
        </w:rPr>
        <w:t xml:space="preserve">467-473. 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  <w:lang w:val="fr-FR"/>
        </w:rPr>
        <w:t>5.</w:t>
      </w:r>
      <w:r w:rsidRPr="00A07B4E">
        <w:rPr>
          <w:rFonts w:cs="Times New Roman"/>
          <w:szCs w:val="24"/>
          <w:lang w:val="fr-FR"/>
        </w:rPr>
        <w:tab/>
        <w:t xml:space="preserve">Aboshi, T., Shimizu, N., Nakajima, Y., Honda, Y., Kuwahara, Y., Amano, H. </w:t>
      </w:r>
      <w:r w:rsidRPr="004F6184">
        <w:rPr>
          <w:rFonts w:cs="Times New Roman"/>
          <w:szCs w:val="24"/>
          <w:lang w:val="fr-FR"/>
        </w:rPr>
        <w:t>et al.</w:t>
      </w:r>
      <w:r w:rsidRPr="00A07B4E">
        <w:rPr>
          <w:rFonts w:cs="Times New Roman"/>
          <w:szCs w:val="24"/>
          <w:lang w:val="fr-FR"/>
        </w:rPr>
        <w:t xml:space="preserve"> </w:t>
      </w:r>
      <w:r w:rsidR="004F6184">
        <w:rPr>
          <w:rFonts w:cs="Times New Roman"/>
          <w:szCs w:val="24"/>
          <w:lang w:val="fr-FR"/>
        </w:rPr>
        <w:t>(</w:t>
      </w:r>
      <w:r w:rsidRPr="00A07B4E">
        <w:rPr>
          <w:rFonts w:cs="Times New Roman"/>
          <w:szCs w:val="24"/>
          <w:lang w:val="fr-FR"/>
        </w:rPr>
        <w:t>2013</w:t>
      </w:r>
      <w:r w:rsidR="004F6184">
        <w:rPr>
          <w:rFonts w:cs="Times New Roman"/>
          <w:szCs w:val="24"/>
          <w:lang w:val="fr-FR"/>
        </w:rPr>
        <w:t>)</w:t>
      </w:r>
      <w:r w:rsidRPr="00A07B4E">
        <w:rPr>
          <w:rFonts w:cs="Times New Roman"/>
          <w:szCs w:val="24"/>
          <w:lang w:val="fr-FR"/>
        </w:rPr>
        <w:t xml:space="preserve">. </w:t>
      </w:r>
      <w:r w:rsidRPr="00A07B4E">
        <w:rPr>
          <w:rFonts w:cs="Times New Roman"/>
          <w:szCs w:val="24"/>
        </w:rPr>
        <w:t xml:space="preserve">Biosynthesis of linoleic acid in </w:t>
      </w:r>
      <w:r w:rsidRPr="00A07B4E">
        <w:rPr>
          <w:rFonts w:cs="Times New Roman"/>
          <w:i/>
          <w:szCs w:val="24"/>
        </w:rPr>
        <w:t>Tyrophagus</w:t>
      </w:r>
      <w:r w:rsidRPr="00A07B4E">
        <w:rPr>
          <w:rFonts w:cs="Times New Roman"/>
          <w:szCs w:val="24"/>
        </w:rPr>
        <w:t xml:space="preserve"> mites (Acarina: Acaridae). </w:t>
      </w:r>
      <w:r w:rsidR="004F6184">
        <w:rPr>
          <w:rFonts w:cs="Times New Roman"/>
          <w:i/>
          <w:iCs/>
          <w:szCs w:val="24"/>
          <w:shd w:val="clear" w:color="auto" w:fill="FFFFFF"/>
        </w:rPr>
        <w:t>Insect 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iochemistry and </w:t>
      </w:r>
      <w:r w:rsidR="004F6184">
        <w:rPr>
          <w:rFonts w:cs="Times New Roman"/>
          <w:i/>
          <w:iCs/>
          <w:szCs w:val="24"/>
          <w:shd w:val="clear" w:color="auto" w:fill="FFFFFF"/>
        </w:rPr>
        <w:t>M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olecular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43</w:t>
      </w:r>
      <w:r w:rsidR="00C40734" w:rsidRPr="00A07B4E">
        <w:rPr>
          <w:rFonts w:cs="Times New Roman"/>
          <w:szCs w:val="24"/>
          <w:shd w:val="clear" w:color="auto" w:fill="FFFFFF"/>
        </w:rPr>
        <w:t>(11),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991-996.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6.</w:t>
      </w:r>
      <w:r w:rsidRPr="00A07B4E">
        <w:rPr>
          <w:rFonts w:cs="Times New Roman"/>
          <w:szCs w:val="24"/>
        </w:rPr>
        <w:tab/>
        <w:t>Shimizu, N., Naito, M., Mori, N.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Kuwahara, Y.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2014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</w:t>
      </w:r>
      <w:r w:rsidRPr="00A07B4E">
        <w:rPr>
          <w:rFonts w:cs="Times New Roman"/>
          <w:i/>
          <w:szCs w:val="24"/>
        </w:rPr>
        <w:t>De novo</w:t>
      </w:r>
      <w:r w:rsidRPr="00A07B4E">
        <w:rPr>
          <w:rFonts w:cs="Times New Roman"/>
          <w:szCs w:val="24"/>
        </w:rPr>
        <w:t xml:space="preserve"> biosynthesis of linoleic acid and its conversion to the hydrocarbon (Z, Z)-6, 9-heptadecadiene in the astigmatid mite, </w:t>
      </w:r>
      <w:r w:rsidRPr="00A07B4E">
        <w:rPr>
          <w:rFonts w:cs="Times New Roman"/>
          <w:i/>
          <w:szCs w:val="24"/>
        </w:rPr>
        <w:t>Carpoglyphus lactis</w:t>
      </w:r>
      <w:r w:rsidRPr="00A07B4E">
        <w:rPr>
          <w:rFonts w:cs="Times New Roman"/>
          <w:szCs w:val="24"/>
        </w:rPr>
        <w:t xml:space="preserve">: Incorporation experiments with sup 13 sup C-labeled glucose.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Insect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iochemistry and </w:t>
      </w:r>
      <w:r w:rsidR="004F6184">
        <w:rPr>
          <w:rFonts w:cs="Times New Roman"/>
          <w:i/>
          <w:iCs/>
          <w:szCs w:val="24"/>
          <w:shd w:val="clear" w:color="auto" w:fill="FFFFFF"/>
        </w:rPr>
        <w:t>M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olecular biology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45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Fonts w:cs="Times New Roman"/>
          <w:szCs w:val="24"/>
          <w:shd w:val="clear" w:color="auto" w:fill="FFFFFF"/>
        </w:rPr>
        <w:t xml:space="preserve"> </w:t>
      </w:r>
      <w:r w:rsidRPr="00A07B4E">
        <w:rPr>
          <w:rFonts w:cs="Times New Roman"/>
          <w:szCs w:val="24"/>
        </w:rPr>
        <w:t>51-57.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7.</w:t>
      </w:r>
      <w:r w:rsidRPr="00A07B4E">
        <w:rPr>
          <w:rFonts w:cs="Times New Roman"/>
          <w:szCs w:val="24"/>
        </w:rPr>
        <w:tab/>
        <w:t>Weinert, J., Blomquist, G.J.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Borgeson, C.E.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1993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</w:t>
      </w:r>
      <w:r w:rsidRPr="00A07B4E">
        <w:rPr>
          <w:rFonts w:cs="Times New Roman"/>
          <w:i/>
          <w:szCs w:val="24"/>
        </w:rPr>
        <w:t>De novo</w:t>
      </w:r>
      <w:r w:rsidRPr="00A07B4E">
        <w:rPr>
          <w:rFonts w:cs="Times New Roman"/>
          <w:szCs w:val="24"/>
        </w:rPr>
        <w:t xml:space="preserve"> biosynthesis of linoleic acid in two non-insect invertebrates: the land slug and the garden snail.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Cellular and Molecular Life Sciences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49</w:t>
      </w:r>
      <w:r w:rsidR="00C40734" w:rsidRPr="00A07B4E">
        <w:rPr>
          <w:rFonts w:cs="Times New Roman"/>
          <w:szCs w:val="24"/>
          <w:shd w:val="clear" w:color="auto" w:fill="FFFFFF"/>
        </w:rPr>
        <w:t>(10),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919-921.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lastRenderedPageBreak/>
        <w:t>8.</w:t>
      </w:r>
      <w:r w:rsidRPr="00A07B4E">
        <w:rPr>
          <w:rFonts w:cs="Times New Roman"/>
          <w:szCs w:val="24"/>
        </w:rPr>
        <w:tab/>
        <w:t>Cripps, C., Blomquist, G.J.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De Renobales, M.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1986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</w:t>
      </w:r>
      <w:r w:rsidRPr="00A07B4E">
        <w:rPr>
          <w:rFonts w:cs="Times New Roman"/>
          <w:i/>
          <w:szCs w:val="24"/>
        </w:rPr>
        <w:t>De novo</w:t>
      </w:r>
      <w:r w:rsidRPr="00A07B4E">
        <w:rPr>
          <w:rFonts w:cs="Times New Roman"/>
          <w:szCs w:val="24"/>
        </w:rPr>
        <w:t xml:space="preserve"> biosynthesis of linoleic acid in insects.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Biochimica et Biophysica Acta (BBA)-Lipids and Lipid Metabolism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876</w:t>
      </w:r>
      <w:r w:rsidR="00C40734" w:rsidRPr="00A07B4E">
        <w:rPr>
          <w:rFonts w:cs="Times New Roman"/>
          <w:szCs w:val="24"/>
          <w:shd w:val="clear" w:color="auto" w:fill="FFFFFF"/>
        </w:rPr>
        <w:t>(3),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572-580.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9.</w:t>
      </w:r>
      <w:r w:rsidRPr="00A07B4E">
        <w:rPr>
          <w:rFonts w:cs="Times New Roman"/>
          <w:szCs w:val="24"/>
        </w:rPr>
        <w:tab/>
        <w:t>Mauldin, J.K., Smythe, R.V.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Baxter, C.C.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1972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Cellulose catabolism and lipid synthesis by the subterranean termite, </w:t>
      </w:r>
      <w:r w:rsidRPr="00A07B4E">
        <w:rPr>
          <w:rFonts w:cs="Times New Roman"/>
          <w:i/>
          <w:szCs w:val="24"/>
        </w:rPr>
        <w:t>Coptotermes formosanus</w:t>
      </w:r>
      <w:r w:rsidRPr="00A07B4E">
        <w:rPr>
          <w:rFonts w:cs="Times New Roman"/>
          <w:szCs w:val="24"/>
        </w:rPr>
        <w:t>.</w:t>
      </w:r>
      <w:r w:rsidRPr="00A07B4E">
        <w:rPr>
          <w:rFonts w:cs="Times New Roman"/>
          <w:i/>
          <w:szCs w:val="24"/>
        </w:rPr>
        <w:t xml:space="preserve">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Insect Biochemistry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2</w:t>
      </w:r>
      <w:r w:rsidR="00C40734" w:rsidRPr="00A07B4E">
        <w:rPr>
          <w:rFonts w:cs="Times New Roman"/>
          <w:szCs w:val="24"/>
          <w:shd w:val="clear" w:color="auto" w:fill="FFFFFF"/>
        </w:rPr>
        <w:t>(6),</w:t>
      </w:r>
      <w:r w:rsidRPr="00A07B4E">
        <w:rPr>
          <w:rFonts w:cs="Times New Roman"/>
          <w:szCs w:val="24"/>
        </w:rPr>
        <w:t>209-217.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10.</w:t>
      </w:r>
      <w:r w:rsidRPr="00A07B4E">
        <w:rPr>
          <w:rFonts w:cs="Times New Roman"/>
          <w:szCs w:val="24"/>
        </w:rPr>
        <w:tab/>
        <w:t>Blomquist, G.J., Dwyer, L.A., Chu, A.J., Ryan, R.O.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De Renobales, M.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1982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Biosynthesis of linoleic acid in a termite, cockroach and cricket.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Insect Biochemistry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12</w:t>
      </w:r>
      <w:r w:rsidR="00C40734" w:rsidRPr="00A07B4E">
        <w:rPr>
          <w:rFonts w:cs="Times New Roman"/>
          <w:szCs w:val="24"/>
          <w:shd w:val="clear" w:color="auto" w:fill="FFFFFF"/>
        </w:rPr>
        <w:t>(3),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349-353.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11.</w:t>
      </w:r>
      <w:r w:rsidRPr="00A07B4E">
        <w:rPr>
          <w:rFonts w:cs="Times New Roman"/>
          <w:szCs w:val="24"/>
        </w:rPr>
        <w:tab/>
        <w:t>Borgeson, C.E., Kurtti, T.J., Munderloh, U.G.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Blomquist, G.J.,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1991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Insect tissues, not microorganisms, produce linoleic acid in the house cricket and the American cockroach.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Cellular and Molecular Life Sciences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47</w:t>
      </w:r>
      <w:r w:rsidR="00C40734" w:rsidRPr="00A07B4E">
        <w:rPr>
          <w:rFonts w:cs="Times New Roman"/>
          <w:szCs w:val="24"/>
          <w:shd w:val="clear" w:color="auto" w:fill="FFFFFF"/>
        </w:rPr>
        <w:t>(3),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238-241.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12.</w:t>
      </w:r>
      <w:r w:rsidRPr="00A07B4E">
        <w:rPr>
          <w:rFonts w:cs="Times New Roman"/>
          <w:szCs w:val="24"/>
        </w:rPr>
        <w:tab/>
        <w:t>Worthington, R.E., Brady, U.E., Thean, J.E.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Wilson, D.M.,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1981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>. Arachidonic acid: occurrence in the reproductive tract of the male house cricket (</w:t>
      </w:r>
      <w:r w:rsidRPr="00A07B4E">
        <w:rPr>
          <w:rFonts w:cs="Times New Roman"/>
          <w:i/>
          <w:szCs w:val="24"/>
        </w:rPr>
        <w:t>Acheta domesticus</w:t>
      </w:r>
      <w:r w:rsidRPr="00A07B4E">
        <w:rPr>
          <w:rFonts w:cs="Times New Roman"/>
          <w:szCs w:val="24"/>
        </w:rPr>
        <w:t>) and field cricket (</w:t>
      </w:r>
      <w:r w:rsidRPr="00A07B4E">
        <w:rPr>
          <w:rFonts w:cs="Times New Roman"/>
          <w:i/>
          <w:szCs w:val="24"/>
        </w:rPr>
        <w:t>Gryllus spp</w:t>
      </w:r>
      <w:r w:rsidRPr="00A07B4E">
        <w:rPr>
          <w:rFonts w:cs="Times New Roman"/>
          <w:szCs w:val="24"/>
        </w:rPr>
        <w:t xml:space="preserve">.). 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Lipids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16</w:t>
      </w:r>
      <w:r w:rsidR="00C40734" w:rsidRPr="00A07B4E">
        <w:rPr>
          <w:rFonts w:cs="Times New Roman"/>
          <w:szCs w:val="24"/>
          <w:shd w:val="clear" w:color="auto" w:fill="FFFFFF"/>
        </w:rPr>
        <w:t>(1),</w:t>
      </w:r>
      <w:r w:rsidRPr="00A07B4E">
        <w:rPr>
          <w:rFonts w:cs="Times New Roman"/>
          <w:szCs w:val="24"/>
        </w:rPr>
        <w:t>79-81.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13.</w:t>
      </w:r>
      <w:r w:rsidRPr="00A07B4E">
        <w:rPr>
          <w:rFonts w:cs="Times New Roman"/>
          <w:szCs w:val="24"/>
        </w:rPr>
        <w:tab/>
        <w:t>Stanley-Samuelson, D.W.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Loher, W.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1986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Prostaglandins in insect reproduction.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Annals of the Entomological Society of America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79</w:t>
      </w:r>
      <w:r w:rsidR="00C40734" w:rsidRPr="00A07B4E">
        <w:rPr>
          <w:rFonts w:cs="Times New Roman"/>
          <w:szCs w:val="24"/>
          <w:shd w:val="clear" w:color="auto" w:fill="FFFFFF"/>
        </w:rPr>
        <w:t>(6),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841-853.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14.</w:t>
      </w:r>
      <w:r w:rsidRPr="00A07B4E">
        <w:rPr>
          <w:rFonts w:cs="Times New Roman"/>
          <w:szCs w:val="24"/>
        </w:rPr>
        <w:tab/>
        <w:t>Jurenka, R.A., Stanley-Samuelson, D.W., Loher, W.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Blomquist, G.J.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1988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>.</w:t>
      </w:r>
      <w:r w:rsidRPr="00A07B4E">
        <w:rPr>
          <w:rFonts w:cs="Times New Roman"/>
          <w:i/>
          <w:szCs w:val="24"/>
        </w:rPr>
        <w:t xml:space="preserve"> De novo</w:t>
      </w:r>
      <w:r w:rsidRPr="00A07B4E">
        <w:rPr>
          <w:rFonts w:cs="Times New Roman"/>
          <w:szCs w:val="24"/>
        </w:rPr>
        <w:t xml:space="preserve"> biosynthesis of arachidonic acid and 5, 11, 14-eicosatrienoic acid in the cricket </w:t>
      </w:r>
      <w:r w:rsidRPr="00A07B4E">
        <w:rPr>
          <w:rFonts w:cs="Times New Roman"/>
          <w:i/>
          <w:szCs w:val="24"/>
        </w:rPr>
        <w:t xml:space="preserve">Teleogryllus commodus.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Biochimica et Biophysica Acta (BBA)-Lipids and Lipid Metabolism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963</w:t>
      </w:r>
      <w:r w:rsidR="00C40734" w:rsidRPr="00A07B4E">
        <w:rPr>
          <w:rFonts w:cs="Times New Roman"/>
          <w:szCs w:val="24"/>
          <w:shd w:val="clear" w:color="auto" w:fill="FFFFFF"/>
        </w:rPr>
        <w:t>(1),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21-27.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lastRenderedPageBreak/>
        <w:t>15.</w:t>
      </w:r>
      <w:r w:rsidRPr="00A07B4E">
        <w:rPr>
          <w:rFonts w:cs="Times New Roman"/>
          <w:szCs w:val="24"/>
        </w:rPr>
        <w:tab/>
        <w:t xml:space="preserve">Bade, M.L.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1964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Biosynthesis of fatty acids in the roach </w:t>
      </w:r>
      <w:r w:rsidRPr="00A07B4E">
        <w:rPr>
          <w:rFonts w:cs="Times New Roman"/>
          <w:i/>
          <w:szCs w:val="24"/>
        </w:rPr>
        <w:t>Eurycotis floridana</w:t>
      </w:r>
      <w:r w:rsidRPr="00A07B4E">
        <w:rPr>
          <w:rFonts w:cs="Times New Roman"/>
          <w:szCs w:val="24"/>
        </w:rPr>
        <w:t xml:space="preserve">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Journal of Insect Physiology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10</w:t>
      </w:r>
      <w:r w:rsidR="00C40734" w:rsidRPr="00A07B4E">
        <w:rPr>
          <w:rFonts w:cs="Times New Roman"/>
          <w:szCs w:val="24"/>
          <w:shd w:val="clear" w:color="auto" w:fill="FFFFFF"/>
        </w:rPr>
        <w:t>(2),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A07B4E">
        <w:rPr>
          <w:rFonts w:cs="Times New Roman"/>
          <w:szCs w:val="24"/>
        </w:rPr>
        <w:t>333-341.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16.</w:t>
      </w:r>
      <w:r w:rsidRPr="00A07B4E">
        <w:rPr>
          <w:rFonts w:cs="Times New Roman"/>
          <w:szCs w:val="24"/>
        </w:rPr>
        <w:tab/>
        <w:t>Louloudes, S.J., Kaplanis, J.N., Robbins, W.E.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Monroe, R.E.,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1961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Lipogenesis from C14-acetate by the American cockroach.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Annals of the Entomological Society of America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54</w:t>
      </w:r>
      <w:r w:rsidR="00C40734" w:rsidRPr="00A07B4E">
        <w:rPr>
          <w:rFonts w:cs="Times New Roman"/>
          <w:szCs w:val="24"/>
          <w:shd w:val="clear" w:color="auto" w:fill="FFFFFF"/>
        </w:rPr>
        <w:t>(1),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99-103.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17.</w:t>
      </w:r>
      <w:r w:rsidRPr="00A07B4E">
        <w:rPr>
          <w:rFonts w:cs="Times New Roman"/>
          <w:szCs w:val="24"/>
        </w:rPr>
        <w:tab/>
        <w:t>Dwyer, L.A., Blomquist, G.J., Nelson, J.H.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George Pomonis, J.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1981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A sup 13 sup C-NMR study of the biosynthesis of 3-methylpentacosane in the American cockroach.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Biochimica et Biophysica Acta (BBA)-Lipids and Lipid Metabolism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663</w:t>
      </w:r>
      <w:r w:rsidR="00C40734" w:rsidRPr="00A07B4E">
        <w:rPr>
          <w:rFonts w:cs="Times New Roman"/>
          <w:szCs w:val="24"/>
          <w:shd w:val="clear" w:color="auto" w:fill="FFFFFF"/>
        </w:rPr>
        <w:t>(2),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A07B4E">
        <w:rPr>
          <w:rFonts w:cs="Times New Roman"/>
          <w:szCs w:val="24"/>
        </w:rPr>
        <w:t>536-544.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4F6184">
        <w:rPr>
          <w:rFonts w:cs="Times New Roman"/>
          <w:szCs w:val="24"/>
          <w:lang w:val="fr-FR"/>
        </w:rPr>
        <w:t>18.</w:t>
      </w:r>
      <w:r w:rsidRPr="004F6184">
        <w:rPr>
          <w:rFonts w:cs="Times New Roman"/>
          <w:szCs w:val="24"/>
          <w:lang w:val="fr-FR"/>
        </w:rPr>
        <w:tab/>
        <w:t>Jurenka, R.A., De Renobales, M.</w:t>
      </w:r>
      <w:r w:rsidR="004F6184" w:rsidRPr="004F6184">
        <w:rPr>
          <w:rFonts w:cs="Times New Roman"/>
          <w:szCs w:val="24"/>
          <w:lang w:val="fr-FR"/>
        </w:rPr>
        <w:t>,</w:t>
      </w:r>
      <w:r w:rsidRPr="004F6184">
        <w:rPr>
          <w:rFonts w:cs="Times New Roman"/>
          <w:szCs w:val="24"/>
          <w:lang w:val="fr-FR"/>
        </w:rPr>
        <w:t xml:space="preserve"> &amp; Blomquist, G.J. </w:t>
      </w:r>
      <w:r w:rsidR="004F6184" w:rsidRPr="004F6184">
        <w:rPr>
          <w:rFonts w:cs="Times New Roman"/>
          <w:szCs w:val="24"/>
          <w:lang w:val="fr-FR"/>
        </w:rPr>
        <w:t>(</w:t>
      </w:r>
      <w:r w:rsidRPr="004F6184">
        <w:rPr>
          <w:rFonts w:cs="Times New Roman"/>
          <w:szCs w:val="24"/>
          <w:lang w:val="fr-FR"/>
        </w:rPr>
        <w:t>1987</w:t>
      </w:r>
      <w:r w:rsidR="004F6184" w:rsidRPr="004F6184">
        <w:rPr>
          <w:rFonts w:cs="Times New Roman"/>
          <w:szCs w:val="24"/>
          <w:lang w:val="fr-FR"/>
        </w:rPr>
        <w:t>)</w:t>
      </w:r>
      <w:r w:rsidRPr="004F6184">
        <w:rPr>
          <w:rFonts w:cs="Times New Roman"/>
          <w:szCs w:val="24"/>
          <w:lang w:val="fr-FR"/>
        </w:rPr>
        <w:t xml:space="preserve">. </w:t>
      </w:r>
      <w:r w:rsidRPr="00A07B4E">
        <w:rPr>
          <w:rFonts w:cs="Times New Roman"/>
          <w:i/>
          <w:szCs w:val="24"/>
        </w:rPr>
        <w:t>De novo</w:t>
      </w:r>
      <w:r w:rsidRPr="00A07B4E">
        <w:rPr>
          <w:rFonts w:cs="Times New Roman"/>
          <w:szCs w:val="24"/>
        </w:rPr>
        <w:t xml:space="preserve"> biosynthesis of polyunsaturated fatty acids in the cockroach </w:t>
      </w:r>
      <w:r w:rsidRPr="00A07B4E">
        <w:rPr>
          <w:rFonts w:cs="Times New Roman"/>
          <w:i/>
          <w:szCs w:val="24"/>
        </w:rPr>
        <w:t xml:space="preserve">Periplaneta americana.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Archives of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iochemistry and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iophysics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255</w:t>
      </w:r>
      <w:r w:rsidR="00C40734" w:rsidRPr="00A07B4E">
        <w:rPr>
          <w:rFonts w:cs="Times New Roman"/>
          <w:szCs w:val="24"/>
          <w:shd w:val="clear" w:color="auto" w:fill="FFFFFF"/>
        </w:rPr>
        <w:t>(1),</w:t>
      </w:r>
      <w:r w:rsidRPr="00A07B4E">
        <w:rPr>
          <w:rFonts w:cs="Times New Roman"/>
          <w:szCs w:val="24"/>
        </w:rPr>
        <w:t>184-193.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19.</w:t>
      </w:r>
      <w:r w:rsidRPr="00A07B4E">
        <w:rPr>
          <w:rFonts w:cs="Times New Roman"/>
          <w:szCs w:val="24"/>
        </w:rPr>
        <w:tab/>
        <w:t>De Renobales, M., Ryan, R.O., Heisler, C.R., McLean, D.L.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Blomquist, G.J.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1986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Linoleic acid biosynthesis in the pea aphid, </w:t>
      </w:r>
      <w:r w:rsidRPr="00A07B4E">
        <w:rPr>
          <w:rFonts w:cs="Times New Roman"/>
          <w:i/>
          <w:szCs w:val="24"/>
        </w:rPr>
        <w:t>Acyrthosiphon pisum</w:t>
      </w:r>
      <w:r w:rsidRPr="00A07B4E">
        <w:rPr>
          <w:rFonts w:cs="Times New Roman"/>
          <w:szCs w:val="24"/>
        </w:rPr>
        <w:t xml:space="preserve"> (Harris). </w:t>
      </w:r>
      <w:r w:rsidR="004F6184">
        <w:rPr>
          <w:rFonts w:cs="Times New Roman"/>
          <w:i/>
          <w:iCs/>
          <w:szCs w:val="24"/>
          <w:shd w:val="clear" w:color="auto" w:fill="FFFFFF"/>
        </w:rPr>
        <w:t>Archives of I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nsect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iochemistry and </w:t>
      </w:r>
      <w:r w:rsidR="004F6184">
        <w:rPr>
          <w:rFonts w:cs="Times New Roman"/>
          <w:i/>
          <w:iCs/>
          <w:szCs w:val="24"/>
          <w:shd w:val="clear" w:color="auto" w:fill="FFFFFF"/>
        </w:rPr>
        <w:t>P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hysiology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3</w:t>
      </w:r>
      <w:r w:rsidR="00C40734" w:rsidRPr="00A07B4E">
        <w:rPr>
          <w:rFonts w:cs="Times New Roman"/>
          <w:szCs w:val="24"/>
          <w:shd w:val="clear" w:color="auto" w:fill="FFFFFF"/>
        </w:rPr>
        <w:t>(2),</w:t>
      </w:r>
      <w:r w:rsidRPr="00A07B4E">
        <w:rPr>
          <w:rFonts w:cs="Times New Roman"/>
          <w:szCs w:val="24"/>
        </w:rPr>
        <w:t>193-203.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20.</w:t>
      </w:r>
      <w:r w:rsidRPr="00A07B4E">
        <w:rPr>
          <w:rFonts w:cs="Times New Roman"/>
          <w:szCs w:val="24"/>
        </w:rPr>
        <w:tab/>
        <w:t xml:space="preserve">Strong, F.E.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1963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Fatty acids: in vivo synthesis by the green peach aphid, </w:t>
      </w:r>
      <w:r w:rsidRPr="00A07B4E">
        <w:rPr>
          <w:rFonts w:cs="Times New Roman"/>
          <w:i/>
          <w:szCs w:val="24"/>
        </w:rPr>
        <w:t>Myzus persicae</w:t>
      </w:r>
      <w:r w:rsidRPr="00A07B4E">
        <w:rPr>
          <w:rFonts w:cs="Times New Roman"/>
          <w:szCs w:val="24"/>
        </w:rPr>
        <w:t xml:space="preserve"> (Sulzer). </w:t>
      </w:r>
      <w:r w:rsidRPr="00A07B4E">
        <w:rPr>
          <w:rFonts w:cs="Times New Roman"/>
          <w:i/>
          <w:szCs w:val="24"/>
        </w:rPr>
        <w:t>Science</w:t>
      </w:r>
      <w:r w:rsidRPr="00A07B4E">
        <w:rPr>
          <w:rFonts w:cs="Times New Roman"/>
          <w:szCs w:val="24"/>
        </w:rPr>
        <w:t xml:space="preserve"> </w:t>
      </w:r>
      <w:r w:rsidR="004F6184">
        <w:rPr>
          <w:rFonts w:cs="Times New Roman"/>
          <w:szCs w:val="24"/>
        </w:rPr>
        <w:t xml:space="preserve">, </w:t>
      </w:r>
      <w:r w:rsidRPr="004F6184">
        <w:rPr>
          <w:rFonts w:cs="Times New Roman"/>
          <w:i/>
          <w:szCs w:val="24"/>
        </w:rPr>
        <w:t>140</w:t>
      </w:r>
      <w:r w:rsidR="00C40734" w:rsidRPr="00A07B4E">
        <w:rPr>
          <w:rFonts w:cs="Times New Roman"/>
          <w:szCs w:val="24"/>
          <w:shd w:val="clear" w:color="auto" w:fill="FFFFFF"/>
        </w:rPr>
        <w:t>(3570)</w:t>
      </w:r>
      <w:r w:rsidR="004F6184">
        <w:rPr>
          <w:rFonts w:cs="Times New Roman"/>
          <w:szCs w:val="24"/>
          <w:shd w:val="clear" w:color="auto" w:fill="FFFFFF"/>
        </w:rPr>
        <w:t>,</w:t>
      </w:r>
      <w:r w:rsidRPr="00A07B4E">
        <w:rPr>
          <w:rFonts w:cs="Times New Roman"/>
          <w:szCs w:val="24"/>
        </w:rPr>
        <w:t xml:space="preserve"> 983-984.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21.</w:t>
      </w:r>
      <w:r w:rsidRPr="00A07B4E">
        <w:rPr>
          <w:rFonts w:cs="Times New Roman"/>
          <w:szCs w:val="24"/>
        </w:rPr>
        <w:tab/>
        <w:t>Greenway, A.R., Griffiths, D.C., Furk, C.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Prior, R.N.B.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1974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Composition of triglycerides from aphids of six different families and from different seasonal forms of </w:t>
      </w:r>
      <w:r w:rsidRPr="00A07B4E">
        <w:rPr>
          <w:rFonts w:cs="Times New Roman"/>
          <w:i/>
          <w:szCs w:val="24"/>
        </w:rPr>
        <w:t>Aphis evonymi</w:t>
      </w:r>
      <w:r w:rsidR="004F6184">
        <w:rPr>
          <w:rFonts w:cs="Times New Roman"/>
          <w:i/>
          <w:szCs w:val="24"/>
        </w:rPr>
        <w:t>.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Journal of </w:t>
      </w:r>
      <w:r w:rsidR="004F6184">
        <w:rPr>
          <w:rFonts w:cs="Times New Roman"/>
          <w:i/>
          <w:iCs/>
          <w:szCs w:val="24"/>
          <w:shd w:val="clear" w:color="auto" w:fill="FFFFFF"/>
        </w:rPr>
        <w:t>I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nse</w:t>
      </w:r>
      <w:r w:rsidR="004F6184">
        <w:rPr>
          <w:rFonts w:cs="Times New Roman"/>
          <w:i/>
          <w:iCs/>
          <w:szCs w:val="24"/>
          <w:shd w:val="clear" w:color="auto" w:fill="FFFFFF"/>
        </w:rPr>
        <w:t>ct P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hysiology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20</w:t>
      </w:r>
      <w:r w:rsidR="00C40734" w:rsidRPr="00A07B4E">
        <w:rPr>
          <w:rFonts w:cs="Times New Roman"/>
          <w:szCs w:val="24"/>
          <w:shd w:val="clear" w:color="auto" w:fill="FFFFFF"/>
        </w:rPr>
        <w:t>(12),</w:t>
      </w:r>
      <w:r w:rsidR="004F6184">
        <w:rPr>
          <w:rFonts w:cs="Times New Roman"/>
          <w:szCs w:val="24"/>
          <w:shd w:val="clear" w:color="auto" w:fill="FFFFFF"/>
        </w:rPr>
        <w:t xml:space="preserve"> </w:t>
      </w:r>
      <w:r w:rsidRPr="00A07B4E">
        <w:rPr>
          <w:rFonts w:cs="Times New Roman"/>
          <w:szCs w:val="24"/>
        </w:rPr>
        <w:t>2423-2431.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lastRenderedPageBreak/>
        <w:t>22.</w:t>
      </w:r>
      <w:r w:rsidRPr="00A07B4E">
        <w:rPr>
          <w:rFonts w:cs="Times New Roman"/>
          <w:szCs w:val="24"/>
        </w:rPr>
        <w:tab/>
        <w:t>Buckner, J.S.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Hagen, M.M.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2003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Triacylglycerol and phospholipid fatty acids of the silverleaf whitefly: composition and biosynthesis. </w:t>
      </w:r>
      <w:r w:rsidR="004F6184">
        <w:rPr>
          <w:rFonts w:cs="Times New Roman"/>
          <w:i/>
          <w:iCs/>
          <w:szCs w:val="24"/>
          <w:shd w:val="clear" w:color="auto" w:fill="FFFFFF"/>
        </w:rPr>
        <w:t>Archives of Insect 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iochemistry and </w:t>
      </w:r>
      <w:r w:rsidR="004F6184">
        <w:rPr>
          <w:rFonts w:cs="Times New Roman"/>
          <w:i/>
          <w:iCs/>
          <w:szCs w:val="24"/>
          <w:shd w:val="clear" w:color="auto" w:fill="FFFFFF"/>
        </w:rPr>
        <w:t>P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hysiology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53</w:t>
      </w:r>
      <w:r w:rsidR="00C40734" w:rsidRPr="00A07B4E">
        <w:rPr>
          <w:rFonts w:cs="Times New Roman"/>
          <w:szCs w:val="24"/>
          <w:shd w:val="clear" w:color="auto" w:fill="FFFFFF"/>
        </w:rPr>
        <w:t>(2),</w:t>
      </w:r>
      <w:r w:rsidR="004F6184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66-79.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23.</w:t>
      </w:r>
      <w:r w:rsidRPr="00A07B4E">
        <w:rPr>
          <w:rFonts w:cs="Times New Roman"/>
          <w:szCs w:val="24"/>
        </w:rPr>
        <w:tab/>
        <w:t>Blaul, B., Steinbauer, R., Merkl, P., Merkl, R., Tschochner, H.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Ruther, J.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2014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Oleic acid is a precursor of linoleic acid and the male sex pheromone in </w:t>
      </w:r>
      <w:r w:rsidRPr="00A07B4E">
        <w:rPr>
          <w:rFonts w:cs="Times New Roman"/>
          <w:i/>
          <w:szCs w:val="24"/>
        </w:rPr>
        <w:t>Nasonia vitripennis</w:t>
      </w:r>
      <w:r w:rsidRPr="00A07B4E">
        <w:rPr>
          <w:rFonts w:cs="Times New Roman"/>
          <w:szCs w:val="24"/>
        </w:rPr>
        <w:t xml:space="preserve">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Insect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iochemistry and </w:t>
      </w:r>
      <w:r w:rsidR="004F6184">
        <w:rPr>
          <w:rFonts w:cs="Times New Roman"/>
          <w:i/>
          <w:iCs/>
          <w:szCs w:val="24"/>
          <w:shd w:val="clear" w:color="auto" w:fill="FFFFFF"/>
        </w:rPr>
        <w:t>M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olecular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51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Pr="00A07B4E">
        <w:rPr>
          <w:rFonts w:cs="Times New Roman"/>
          <w:szCs w:val="24"/>
        </w:rPr>
        <w:t xml:space="preserve"> 33-40.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24.</w:t>
      </w:r>
      <w:r w:rsidRPr="00A07B4E">
        <w:rPr>
          <w:rFonts w:cs="Times New Roman"/>
          <w:szCs w:val="24"/>
        </w:rPr>
        <w:tab/>
        <w:t>Zhou, X.R., Horne, I., Damcevski, K., Haritos, V., Green, A.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Singh, S.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2008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>. Isolation and functional characterization of two independently</w:t>
      </w:r>
      <w:r w:rsidRPr="00A07B4E">
        <w:rPr>
          <w:rFonts w:ascii="Cambria Math" w:hAnsi="Cambria Math" w:cs="Cambria Math"/>
          <w:szCs w:val="24"/>
        </w:rPr>
        <w:t>‐</w:t>
      </w:r>
      <w:r w:rsidRPr="00A07B4E">
        <w:rPr>
          <w:rFonts w:cs="Times New Roman"/>
          <w:szCs w:val="24"/>
        </w:rPr>
        <w:t>evolved fatty acid Δ12</w:t>
      </w:r>
      <w:r w:rsidRPr="00A07B4E">
        <w:rPr>
          <w:rFonts w:ascii="Cambria Math" w:hAnsi="Cambria Math" w:cs="Cambria Math"/>
          <w:szCs w:val="24"/>
        </w:rPr>
        <w:t>‐</w:t>
      </w:r>
      <w:r w:rsidRPr="00A07B4E">
        <w:rPr>
          <w:rFonts w:cs="Times New Roman"/>
          <w:szCs w:val="24"/>
        </w:rPr>
        <w:t xml:space="preserve">desaturase genes from insects. 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Insect </w:t>
      </w:r>
      <w:r w:rsidR="004F6184">
        <w:rPr>
          <w:rFonts w:cs="Times New Roman"/>
          <w:i/>
          <w:iCs/>
          <w:szCs w:val="24"/>
          <w:shd w:val="clear" w:color="auto" w:fill="FFFFFF"/>
        </w:rPr>
        <w:t>M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olecular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17</w:t>
      </w:r>
      <w:r w:rsidR="00C40734" w:rsidRPr="00A07B4E">
        <w:rPr>
          <w:rFonts w:cs="Times New Roman"/>
          <w:szCs w:val="24"/>
          <w:shd w:val="clear" w:color="auto" w:fill="FFFFFF"/>
        </w:rPr>
        <w:t>(6),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667-676.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25.</w:t>
      </w:r>
      <w:r w:rsidRPr="00A07B4E">
        <w:rPr>
          <w:rFonts w:cs="Times New Roman"/>
          <w:szCs w:val="24"/>
        </w:rPr>
        <w:tab/>
        <w:t>Nwanze, K.F., Maskarinec, J.K.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Hopkins, T.L.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1976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Lipid composition of the normal and flight forms of adult cowpea weevils, </w:t>
      </w:r>
      <w:r w:rsidRPr="00A07B4E">
        <w:rPr>
          <w:rFonts w:cs="Times New Roman"/>
          <w:i/>
          <w:szCs w:val="24"/>
        </w:rPr>
        <w:t xml:space="preserve">Callosobruchus maculatus. </w:t>
      </w:r>
      <w:r w:rsidR="004F6184">
        <w:rPr>
          <w:rFonts w:cs="Times New Roman"/>
          <w:i/>
          <w:iCs/>
          <w:szCs w:val="24"/>
          <w:shd w:val="clear" w:color="auto" w:fill="FFFFFF"/>
        </w:rPr>
        <w:t>Journal of I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nsect Physiology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22</w:t>
      </w:r>
      <w:r w:rsidR="00C40734" w:rsidRPr="00A07B4E">
        <w:rPr>
          <w:rFonts w:cs="Times New Roman"/>
          <w:szCs w:val="24"/>
          <w:shd w:val="clear" w:color="auto" w:fill="FFFFFF"/>
        </w:rPr>
        <w:t>(6),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897-899.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26.</w:t>
      </w:r>
      <w:r w:rsidRPr="00A07B4E">
        <w:rPr>
          <w:rFonts w:cs="Times New Roman"/>
          <w:szCs w:val="24"/>
        </w:rPr>
        <w:tab/>
        <w:t>Baker, J.E.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Nelson, D.R.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1981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Cuticular hydrocarbons of adults of the cowpea weevil, </w:t>
      </w:r>
      <w:r w:rsidRPr="00A07B4E">
        <w:rPr>
          <w:rFonts w:cs="Times New Roman"/>
          <w:i/>
          <w:szCs w:val="24"/>
        </w:rPr>
        <w:t xml:space="preserve">Callosobruchus maculatus. 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4F6184">
        <w:rPr>
          <w:rFonts w:cs="Times New Roman"/>
          <w:i/>
          <w:iCs/>
          <w:szCs w:val="24"/>
          <w:shd w:val="clear" w:color="auto" w:fill="FFFFFF"/>
        </w:rPr>
        <w:t>Journal of C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hemical </w:t>
      </w:r>
      <w:r w:rsidR="004F6184">
        <w:rPr>
          <w:rFonts w:cs="Times New Roman"/>
          <w:i/>
          <w:iCs/>
          <w:szCs w:val="24"/>
          <w:shd w:val="clear" w:color="auto" w:fill="FFFFFF"/>
        </w:rPr>
        <w:t>E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cology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7</w:t>
      </w:r>
      <w:r w:rsidR="00C40734" w:rsidRPr="00A07B4E">
        <w:rPr>
          <w:rFonts w:cs="Times New Roman"/>
          <w:szCs w:val="24"/>
          <w:shd w:val="clear" w:color="auto" w:fill="FFFFFF"/>
        </w:rPr>
        <w:t>(1),</w:t>
      </w:r>
      <w:r w:rsidR="00C40734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175-182.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27.</w:t>
      </w:r>
      <w:r w:rsidRPr="00A07B4E">
        <w:rPr>
          <w:rFonts w:cs="Times New Roman"/>
          <w:szCs w:val="24"/>
        </w:rPr>
        <w:tab/>
        <w:t xml:space="preserve">Turunen, S.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1975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Absorption and transport of dietary lipid in </w:t>
      </w:r>
      <w:r w:rsidRPr="00A07B4E">
        <w:rPr>
          <w:rFonts w:cs="Times New Roman"/>
          <w:i/>
          <w:szCs w:val="24"/>
        </w:rPr>
        <w:t xml:space="preserve">Pieris brassicae.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Journal of Insect Physiology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21</w:t>
      </w:r>
      <w:r w:rsidR="00C40734" w:rsidRPr="00A07B4E">
        <w:rPr>
          <w:rFonts w:cs="Times New Roman"/>
          <w:szCs w:val="24"/>
          <w:shd w:val="clear" w:color="auto" w:fill="FFFFFF"/>
        </w:rPr>
        <w:t>(8),</w:t>
      </w:r>
      <w:r w:rsidRPr="00A07B4E">
        <w:rPr>
          <w:rFonts w:cs="Times New Roman"/>
          <w:szCs w:val="24"/>
        </w:rPr>
        <w:t xml:space="preserve"> 1521-1529.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28.</w:t>
      </w:r>
      <w:r w:rsidRPr="00A07B4E">
        <w:rPr>
          <w:rFonts w:cs="Times New Roman"/>
          <w:szCs w:val="24"/>
        </w:rPr>
        <w:tab/>
        <w:t>Cenedella, R.J.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1971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The lipids of the female monarch butterfly, </w:t>
      </w:r>
      <w:r w:rsidRPr="00A07B4E">
        <w:rPr>
          <w:rFonts w:cs="Times New Roman"/>
          <w:i/>
          <w:szCs w:val="24"/>
        </w:rPr>
        <w:t>Danaus plexippus</w:t>
      </w:r>
      <w:r w:rsidRPr="00A07B4E">
        <w:rPr>
          <w:rFonts w:cs="Times New Roman"/>
          <w:szCs w:val="24"/>
        </w:rPr>
        <w:t xml:space="preserve">, during fall migration.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 xml:space="preserve">Insect </w:t>
      </w:r>
      <w:r w:rsidR="004F6184">
        <w:rPr>
          <w:rFonts w:cs="Times New Roman"/>
          <w:i/>
          <w:iCs/>
          <w:szCs w:val="24"/>
          <w:shd w:val="clear" w:color="auto" w:fill="FFFFFF"/>
        </w:rPr>
        <w:t>B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iochemistry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1</w:t>
      </w:r>
      <w:r w:rsidR="00C40734" w:rsidRPr="00A07B4E">
        <w:rPr>
          <w:rFonts w:cs="Times New Roman"/>
          <w:szCs w:val="24"/>
          <w:shd w:val="clear" w:color="auto" w:fill="FFFFFF"/>
        </w:rPr>
        <w:t>(2),</w:t>
      </w:r>
      <w:r w:rsidR="004F6184">
        <w:rPr>
          <w:rFonts w:cs="Times New Roman"/>
          <w:szCs w:val="24"/>
          <w:shd w:val="clear" w:color="auto" w:fill="FFFFFF"/>
        </w:rPr>
        <w:t xml:space="preserve"> </w:t>
      </w:r>
      <w:r w:rsidRPr="00A07B4E">
        <w:rPr>
          <w:rFonts w:cs="Times New Roman"/>
          <w:szCs w:val="24"/>
        </w:rPr>
        <w:t>244-247.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29.</w:t>
      </w:r>
      <w:r w:rsidRPr="00A07B4E">
        <w:rPr>
          <w:rFonts w:cs="Times New Roman"/>
          <w:szCs w:val="24"/>
        </w:rPr>
        <w:tab/>
        <w:t>Lambremont, E.N.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Dial, P.F.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1980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Fatty acid composition of major phospholipids from the fat body, flight muscle and testis of the house cricket, and positional distribution of fatty </w:t>
      </w:r>
      <w:r w:rsidRPr="00A07B4E">
        <w:rPr>
          <w:rFonts w:cs="Times New Roman"/>
          <w:szCs w:val="24"/>
        </w:rPr>
        <w:lastRenderedPageBreak/>
        <w:t xml:space="preserve">acids in testicular phospholipids. 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Comparative Biochemistry and Physiology Part B: Comparative Biochemistry</w:t>
      </w:r>
      <w:r w:rsidR="00C40734" w:rsidRPr="00A07B4E">
        <w:rPr>
          <w:rFonts w:cs="Times New Roman"/>
          <w:szCs w:val="24"/>
          <w:shd w:val="clear" w:color="auto" w:fill="FFFFFF"/>
        </w:rPr>
        <w:t>,</w:t>
      </w:r>
      <w:r w:rsidR="00C40734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C40734" w:rsidRPr="00A07B4E">
        <w:rPr>
          <w:rFonts w:cs="Times New Roman"/>
          <w:i/>
          <w:iCs/>
          <w:szCs w:val="24"/>
          <w:shd w:val="clear" w:color="auto" w:fill="FFFFFF"/>
        </w:rPr>
        <w:t>66</w:t>
      </w:r>
      <w:r w:rsidR="00C40734" w:rsidRPr="00A07B4E">
        <w:rPr>
          <w:rFonts w:cs="Times New Roman"/>
          <w:szCs w:val="24"/>
          <w:shd w:val="clear" w:color="auto" w:fill="FFFFFF"/>
        </w:rPr>
        <w:t>(2)</w:t>
      </w:r>
      <w:r w:rsidR="004F6184">
        <w:rPr>
          <w:rFonts w:cs="Times New Roman"/>
          <w:szCs w:val="24"/>
          <w:shd w:val="clear" w:color="auto" w:fill="FFFFFF"/>
        </w:rPr>
        <w:t xml:space="preserve">, </w:t>
      </w:r>
      <w:r w:rsidRPr="00A07B4E">
        <w:rPr>
          <w:rFonts w:cs="Times New Roman"/>
          <w:szCs w:val="24"/>
        </w:rPr>
        <w:t>327-330.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30.</w:t>
      </w:r>
      <w:r w:rsidRPr="00A07B4E">
        <w:rPr>
          <w:rFonts w:cs="Times New Roman"/>
          <w:szCs w:val="24"/>
        </w:rPr>
        <w:tab/>
        <w:t>Nelson, D.R.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Sukkestad, D.R.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1968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Fatty acid composition of the diet and larvae and biosynthesis of fatty acids from 14 C-acetate in the cabbage looper, </w:t>
      </w:r>
      <w:r w:rsidR="004F6184">
        <w:rPr>
          <w:rFonts w:cs="Times New Roman"/>
          <w:i/>
          <w:szCs w:val="24"/>
        </w:rPr>
        <w:t>Trichoplusia ni.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 xml:space="preserve"> 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Journal of insect Physiology</w:t>
      </w:r>
      <w:r w:rsidR="00A07B4E" w:rsidRPr="00A07B4E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14</w:t>
      </w:r>
      <w:r w:rsidR="00A07B4E" w:rsidRPr="00A07B4E">
        <w:rPr>
          <w:rFonts w:cs="Times New Roman"/>
          <w:szCs w:val="24"/>
          <w:shd w:val="clear" w:color="auto" w:fill="FFFFFF"/>
        </w:rPr>
        <w:t>(2)</w:t>
      </w:r>
      <w:r w:rsidR="004F6184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293-300.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31.</w:t>
      </w:r>
      <w:r w:rsidRPr="00A07B4E">
        <w:rPr>
          <w:rFonts w:cs="Times New Roman"/>
          <w:szCs w:val="24"/>
        </w:rPr>
        <w:tab/>
        <w:t xml:space="preserve">Keith, A.D.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1967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Fatty acid metabolism in </w:t>
      </w:r>
      <w:r w:rsidRPr="00A07B4E">
        <w:rPr>
          <w:rFonts w:cs="Times New Roman"/>
          <w:i/>
          <w:szCs w:val="24"/>
        </w:rPr>
        <w:t>Drosophila melanogaster</w:t>
      </w:r>
      <w:r w:rsidRPr="00A07B4E">
        <w:rPr>
          <w:rFonts w:cs="Times New Roman"/>
          <w:szCs w:val="24"/>
        </w:rPr>
        <w:t xml:space="preserve">: Interaction between dietary fatty acids and </w:t>
      </w:r>
      <w:r w:rsidRPr="00A07B4E">
        <w:rPr>
          <w:rFonts w:cs="Times New Roman"/>
          <w:i/>
          <w:szCs w:val="24"/>
        </w:rPr>
        <w:t>De novo</w:t>
      </w:r>
      <w:r w:rsidRPr="00A07B4E">
        <w:rPr>
          <w:rFonts w:cs="Times New Roman"/>
          <w:szCs w:val="24"/>
        </w:rPr>
        <w:t xml:space="preserve"> synthesis. 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Comparative biochemistry and physiology</w:t>
      </w:r>
      <w:r w:rsidR="00A07B4E" w:rsidRPr="00A07B4E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21</w:t>
      </w:r>
      <w:r w:rsidR="00A07B4E" w:rsidRPr="00A07B4E">
        <w:rPr>
          <w:rFonts w:cs="Times New Roman"/>
          <w:szCs w:val="24"/>
          <w:shd w:val="clear" w:color="auto" w:fill="FFFFFF"/>
        </w:rPr>
        <w:t>(3)</w:t>
      </w:r>
      <w:r w:rsidR="004F6184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587-600.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32.</w:t>
      </w:r>
      <w:r w:rsidRPr="00A07B4E">
        <w:rPr>
          <w:rFonts w:cs="Times New Roman"/>
          <w:szCs w:val="24"/>
        </w:rPr>
        <w:tab/>
        <w:t>Madariaga, M.A., Mata, F., Municio, A.M.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Ribera, A.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1972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Effect of the lipid composition of the larval diet on the fatty acid composition during development of </w:t>
      </w:r>
      <w:r w:rsidRPr="00A07B4E">
        <w:rPr>
          <w:rFonts w:cs="Times New Roman"/>
          <w:i/>
          <w:szCs w:val="24"/>
        </w:rPr>
        <w:t xml:space="preserve">Ceratitis capitata. </w:t>
      </w:r>
      <w:r w:rsidR="00A07B4E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Insect Biochemistry</w:t>
      </w:r>
      <w:r w:rsidR="00A07B4E" w:rsidRPr="00A07B4E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2</w:t>
      </w:r>
      <w:r w:rsidR="00A07B4E" w:rsidRPr="00A07B4E">
        <w:rPr>
          <w:rFonts w:cs="Times New Roman"/>
          <w:szCs w:val="24"/>
          <w:shd w:val="clear" w:color="auto" w:fill="FFFFFF"/>
        </w:rPr>
        <w:t>(7)</w:t>
      </w:r>
      <w:r w:rsidR="004F6184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249-256.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33.</w:t>
      </w:r>
      <w:r w:rsidRPr="00A07B4E">
        <w:rPr>
          <w:rFonts w:cs="Times New Roman"/>
          <w:szCs w:val="24"/>
        </w:rPr>
        <w:tab/>
        <w:t>Madariaga, M.A., Mata, F., Municio, A.M.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Ribera, A.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1974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Changes in the fatty acid patterns of glycerolipids of </w:t>
      </w:r>
      <w:r w:rsidRPr="00A07B4E">
        <w:rPr>
          <w:rFonts w:cs="Times New Roman"/>
          <w:i/>
          <w:szCs w:val="24"/>
        </w:rPr>
        <w:t>Dacus oleae</w:t>
      </w:r>
      <w:r w:rsidRPr="00A07B4E">
        <w:rPr>
          <w:rFonts w:cs="Times New Roman"/>
          <w:szCs w:val="24"/>
        </w:rPr>
        <w:t xml:space="preserve"> during metamorphosis and development. 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Insect Biochemistry</w:t>
      </w:r>
      <w:r w:rsidR="00A07B4E" w:rsidRPr="00A07B4E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4</w:t>
      </w:r>
      <w:r w:rsidR="00A07B4E" w:rsidRPr="00A07B4E">
        <w:rPr>
          <w:rFonts w:cs="Times New Roman"/>
          <w:szCs w:val="24"/>
          <w:shd w:val="clear" w:color="auto" w:fill="FFFFFF"/>
        </w:rPr>
        <w:t>(2)</w:t>
      </w:r>
      <w:r w:rsidR="004F6184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151-160.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34.</w:t>
      </w:r>
      <w:r w:rsidRPr="00A07B4E">
        <w:rPr>
          <w:rFonts w:cs="Times New Roman"/>
          <w:szCs w:val="24"/>
        </w:rPr>
        <w:tab/>
        <w:t>Castillon, M.P., Jimenez, C., Catalan, R.E.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 Municio, A.M.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1971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Biochemistry of the development of the fly </w:t>
      </w:r>
      <w:r w:rsidRPr="00A07B4E">
        <w:rPr>
          <w:rFonts w:cs="Times New Roman"/>
          <w:i/>
          <w:szCs w:val="24"/>
        </w:rPr>
        <w:t>Ceratitis capitata</w:t>
      </w:r>
      <w:r w:rsidRPr="00A07B4E">
        <w:rPr>
          <w:rFonts w:cs="Times New Roman"/>
          <w:szCs w:val="24"/>
        </w:rPr>
        <w:t xml:space="preserve">: Evolution of fatty acids of individual phospholipids. 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Insect Biochemistry</w:t>
      </w:r>
      <w:r w:rsidR="00A07B4E" w:rsidRPr="00A07B4E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1</w:t>
      </w:r>
      <w:r w:rsidR="00A07B4E" w:rsidRPr="00A07B4E">
        <w:rPr>
          <w:rFonts w:cs="Times New Roman"/>
          <w:szCs w:val="24"/>
          <w:shd w:val="clear" w:color="auto" w:fill="FFFFFF"/>
        </w:rPr>
        <w:t>(3)</w:t>
      </w:r>
      <w:r w:rsidR="004F6184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Fonts w:cs="Times New Roman"/>
          <w:szCs w:val="24"/>
        </w:rPr>
        <w:t xml:space="preserve"> </w:t>
      </w:r>
      <w:r w:rsidRPr="00A07B4E">
        <w:rPr>
          <w:rFonts w:cs="Times New Roman"/>
          <w:szCs w:val="24"/>
        </w:rPr>
        <w:t>309-315.</w:t>
      </w:r>
    </w:p>
    <w:p w:rsidR="00013D45" w:rsidRPr="00A07B4E" w:rsidRDefault="00013D45" w:rsidP="00013D45">
      <w:pPr>
        <w:spacing w:line="480" w:lineRule="auto"/>
        <w:jc w:val="both"/>
        <w:rPr>
          <w:rFonts w:cs="Times New Roman"/>
          <w:szCs w:val="24"/>
        </w:rPr>
      </w:pPr>
      <w:r w:rsidRPr="00A07B4E">
        <w:rPr>
          <w:rFonts w:cs="Times New Roman"/>
          <w:szCs w:val="24"/>
        </w:rPr>
        <w:t>35.</w:t>
      </w:r>
      <w:r w:rsidRPr="00A07B4E">
        <w:rPr>
          <w:rFonts w:cs="Times New Roman"/>
          <w:szCs w:val="24"/>
        </w:rPr>
        <w:tab/>
        <w:t>Municio, A.M., Lizarbe, M.A., Relaño, E.</w:t>
      </w:r>
      <w:r w:rsidR="004F6184">
        <w:rPr>
          <w:rFonts w:cs="Times New Roman"/>
          <w:szCs w:val="24"/>
        </w:rPr>
        <w:t>,</w:t>
      </w:r>
      <w:r w:rsidRPr="00A07B4E">
        <w:rPr>
          <w:rFonts w:cs="Times New Roman"/>
          <w:szCs w:val="24"/>
        </w:rPr>
        <w:t xml:space="preserve"> &amp; Ramos, J.A. </w:t>
      </w:r>
      <w:r w:rsidR="004F6184">
        <w:rPr>
          <w:rFonts w:cs="Times New Roman"/>
          <w:szCs w:val="24"/>
        </w:rPr>
        <w:t>(</w:t>
      </w:r>
      <w:r w:rsidRPr="00A07B4E">
        <w:rPr>
          <w:rFonts w:cs="Times New Roman"/>
          <w:szCs w:val="24"/>
        </w:rPr>
        <w:t>1977</w:t>
      </w:r>
      <w:r w:rsidR="004F6184">
        <w:rPr>
          <w:rFonts w:cs="Times New Roman"/>
          <w:szCs w:val="24"/>
        </w:rPr>
        <w:t>)</w:t>
      </w:r>
      <w:r w:rsidRPr="00A07B4E">
        <w:rPr>
          <w:rFonts w:cs="Times New Roman"/>
          <w:szCs w:val="24"/>
        </w:rPr>
        <w:t xml:space="preserve">. Fatty acid synthetase complex from the insect </w:t>
      </w:r>
      <w:r w:rsidRPr="00A07B4E">
        <w:rPr>
          <w:rFonts w:cs="Times New Roman"/>
          <w:i/>
          <w:szCs w:val="24"/>
        </w:rPr>
        <w:t xml:space="preserve">Ceratitis capitata. 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Biochimica et Biophysica Acta (BBA)-Lipids and Lipid Metabolism</w:t>
      </w:r>
      <w:r w:rsidR="00A07B4E" w:rsidRPr="00A07B4E">
        <w:rPr>
          <w:rFonts w:cs="Times New Roman"/>
          <w:szCs w:val="24"/>
          <w:shd w:val="clear" w:color="auto" w:fill="FFFFFF"/>
        </w:rPr>
        <w:t>,</w:t>
      </w:r>
      <w:r w:rsidR="00A07B4E" w:rsidRPr="00A07B4E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A07B4E" w:rsidRPr="00A07B4E">
        <w:rPr>
          <w:rFonts w:cs="Times New Roman"/>
          <w:i/>
          <w:iCs/>
          <w:szCs w:val="24"/>
          <w:shd w:val="clear" w:color="auto" w:fill="FFFFFF"/>
        </w:rPr>
        <w:t>487</w:t>
      </w:r>
      <w:r w:rsidR="00A07B4E" w:rsidRPr="00A07B4E">
        <w:rPr>
          <w:rFonts w:cs="Times New Roman"/>
          <w:szCs w:val="24"/>
          <w:shd w:val="clear" w:color="auto" w:fill="FFFFFF"/>
        </w:rPr>
        <w:t>(1),</w:t>
      </w:r>
      <w:r w:rsidRPr="00A07B4E">
        <w:rPr>
          <w:rFonts w:cs="Times New Roman"/>
          <w:szCs w:val="24"/>
        </w:rPr>
        <w:t>175-188.</w:t>
      </w:r>
    </w:p>
    <w:p w:rsidR="002E56F5" w:rsidRPr="00A07B4E" w:rsidRDefault="004F6184" w:rsidP="00013D45">
      <w:pPr>
        <w:spacing w:line="480" w:lineRule="auto"/>
        <w:jc w:val="both"/>
        <w:rPr>
          <w:rFonts w:cs="Times New Roman"/>
          <w:szCs w:val="24"/>
        </w:rPr>
      </w:pPr>
    </w:p>
    <w:sectPr w:rsidR="002E56F5" w:rsidRPr="00A07B4E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AF1" w:rsidRDefault="00A20AF1" w:rsidP="008E4843">
      <w:pPr>
        <w:spacing w:after="0" w:line="240" w:lineRule="auto"/>
      </w:pPr>
      <w:r>
        <w:separator/>
      </w:r>
    </w:p>
  </w:endnote>
  <w:endnote w:type="continuationSeparator" w:id="0">
    <w:p w:rsidR="00A20AF1" w:rsidRDefault="00A20AF1" w:rsidP="008E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AF1" w:rsidRDefault="00A20AF1" w:rsidP="008E4843">
      <w:pPr>
        <w:spacing w:after="0" w:line="240" w:lineRule="auto"/>
      </w:pPr>
      <w:r>
        <w:separator/>
      </w:r>
    </w:p>
  </w:footnote>
  <w:footnote w:type="continuationSeparator" w:id="0">
    <w:p w:rsidR="00A20AF1" w:rsidRDefault="00A20AF1" w:rsidP="008E4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843" w:rsidRPr="00E260D5" w:rsidRDefault="008E4843" w:rsidP="008E4843">
    <w:pPr>
      <w:spacing w:after="0" w:line="360" w:lineRule="auto"/>
      <w:jc w:val="both"/>
      <w:rPr>
        <w:rFonts w:cs="Times New Roman"/>
        <w:szCs w:val="24"/>
      </w:rPr>
    </w:pPr>
    <w:r w:rsidRPr="00E260D5">
      <w:rPr>
        <w:rFonts w:cs="Times New Roman"/>
        <w:szCs w:val="24"/>
      </w:rPr>
      <w:t xml:space="preserve">Supplementary </w:t>
    </w:r>
    <w:r w:rsidR="00D50993">
      <w:rPr>
        <w:rFonts w:cs="Times New Roman"/>
        <w:szCs w:val="24"/>
      </w:rPr>
      <w:t>material</w:t>
    </w:r>
    <w:r w:rsidR="00474D6A">
      <w:rPr>
        <w:rFonts w:cs="Times New Roman"/>
        <w:szCs w:val="24"/>
      </w:rPr>
      <w:t xml:space="preserve"> 2</w:t>
    </w:r>
  </w:p>
  <w:p w:rsidR="008E4843" w:rsidRDefault="008E4843">
    <w:pPr>
      <w:pStyle w:val="Header"/>
    </w:pPr>
  </w:p>
  <w:p w:rsidR="008E4843" w:rsidRDefault="008E48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F2769"/>
    <w:multiLevelType w:val="hybridMultilevel"/>
    <w:tmpl w:val="B95A5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6F"/>
    <w:rsid w:val="00013D45"/>
    <w:rsid w:val="0004529F"/>
    <w:rsid w:val="000C080C"/>
    <w:rsid w:val="003141AD"/>
    <w:rsid w:val="00474D6A"/>
    <w:rsid w:val="004F6184"/>
    <w:rsid w:val="00624219"/>
    <w:rsid w:val="007D5316"/>
    <w:rsid w:val="008E4843"/>
    <w:rsid w:val="00A07B4E"/>
    <w:rsid w:val="00A20AF1"/>
    <w:rsid w:val="00A93F6F"/>
    <w:rsid w:val="00C40734"/>
    <w:rsid w:val="00D50993"/>
    <w:rsid w:val="00E12A83"/>
    <w:rsid w:val="00EA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4843"/>
  </w:style>
  <w:style w:type="table" w:styleId="TableGrid">
    <w:name w:val="Table Grid"/>
    <w:basedOn w:val="TableNormal"/>
    <w:uiPriority w:val="59"/>
    <w:rsid w:val="008E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8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843"/>
  </w:style>
  <w:style w:type="paragraph" w:styleId="Footer">
    <w:name w:val="footer"/>
    <w:basedOn w:val="Normal"/>
    <w:link w:val="FooterChar"/>
    <w:uiPriority w:val="99"/>
    <w:unhideWhenUsed/>
    <w:rsid w:val="008E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843"/>
  </w:style>
  <w:style w:type="paragraph" w:styleId="BalloonText">
    <w:name w:val="Balloon Text"/>
    <w:basedOn w:val="Normal"/>
    <w:link w:val="BalloonTextChar"/>
    <w:uiPriority w:val="99"/>
    <w:semiHidden/>
    <w:unhideWhenUsed/>
    <w:rsid w:val="008E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4843"/>
  </w:style>
  <w:style w:type="table" w:styleId="TableGrid">
    <w:name w:val="Table Grid"/>
    <w:basedOn w:val="TableNormal"/>
    <w:uiPriority w:val="59"/>
    <w:rsid w:val="008E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8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843"/>
  </w:style>
  <w:style w:type="paragraph" w:styleId="Footer">
    <w:name w:val="footer"/>
    <w:basedOn w:val="Normal"/>
    <w:link w:val="FooterChar"/>
    <w:uiPriority w:val="99"/>
    <w:unhideWhenUsed/>
    <w:rsid w:val="008E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843"/>
  </w:style>
  <w:style w:type="paragraph" w:styleId="BalloonText">
    <w:name w:val="Balloon Text"/>
    <w:basedOn w:val="Normal"/>
    <w:link w:val="BalloonTextChar"/>
    <w:uiPriority w:val="99"/>
    <w:semiHidden/>
    <w:unhideWhenUsed/>
    <w:rsid w:val="008E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Malcicka, M.</dc:creator>
  <cp:lastModifiedBy>Malcicka, M.</cp:lastModifiedBy>
  <cp:revision>6</cp:revision>
  <dcterms:created xsi:type="dcterms:W3CDTF">2017-05-14T15:31:00Z</dcterms:created>
  <dcterms:modified xsi:type="dcterms:W3CDTF">2017-06-13T11:01:00Z</dcterms:modified>
</cp:coreProperties>
</file>