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BF150C" w14:textId="13F768E4" w:rsidR="00830E4A" w:rsidRPr="00AC19AF" w:rsidRDefault="00830E4A">
      <w:pPr>
        <w:rPr>
          <w:rFonts w:cstheme="minorHAnsi"/>
        </w:rPr>
      </w:pPr>
      <w:r w:rsidRPr="00AC19AF">
        <w:rPr>
          <w:rFonts w:cstheme="minorHAnsi"/>
          <w:b/>
          <w:bCs/>
        </w:rPr>
        <w:t>Supplemental</w:t>
      </w:r>
      <w:r w:rsidR="005B3457" w:rsidRPr="00AC19AF">
        <w:rPr>
          <w:rFonts w:cstheme="minorHAnsi"/>
          <w:b/>
          <w:bCs/>
        </w:rPr>
        <w:t xml:space="preserve"> Digital Content 1,</w:t>
      </w:r>
      <w:r w:rsidRPr="00AC19AF">
        <w:rPr>
          <w:rFonts w:cstheme="minorHAnsi"/>
          <w:b/>
          <w:bCs/>
        </w:rPr>
        <w:t xml:space="preserve"> </w:t>
      </w:r>
      <w:bookmarkStart w:id="0" w:name="_Hlk46424902"/>
      <w:r w:rsidRPr="00AC19AF">
        <w:rPr>
          <w:rFonts w:cstheme="minorHAnsi"/>
          <w:b/>
          <w:bCs/>
        </w:rPr>
        <w:t xml:space="preserve">Table 1. </w:t>
      </w:r>
      <w:r w:rsidRPr="00AC19AF">
        <w:rPr>
          <w:rFonts w:cstheme="minorHAnsi"/>
          <w:bCs/>
        </w:rPr>
        <w:t>ICD-9 and CPT-4 codes used to identify bariatric procedures</w:t>
      </w:r>
      <w:r w:rsidRPr="00AC19AF">
        <w:rPr>
          <w:rFonts w:cstheme="minorHAnsi"/>
        </w:rPr>
        <w:t xml:space="preserve"> </w:t>
      </w:r>
    </w:p>
    <w:tbl>
      <w:tblPr>
        <w:tblW w:w="9630" w:type="dxa"/>
        <w:tblInd w:w="-5" w:type="dxa"/>
        <w:tblLook w:val="04A0" w:firstRow="1" w:lastRow="0" w:firstColumn="1" w:lastColumn="0" w:noHBand="0" w:noVBand="1"/>
      </w:tblPr>
      <w:tblGrid>
        <w:gridCol w:w="1142"/>
        <w:gridCol w:w="5248"/>
        <w:gridCol w:w="1620"/>
        <w:gridCol w:w="1620"/>
      </w:tblGrid>
      <w:tr w:rsidR="00830E4A" w:rsidRPr="00AC19AF" w14:paraId="591F113E" w14:textId="77777777" w:rsidTr="00AC19AF">
        <w:trPr>
          <w:trHeight w:val="525"/>
          <w:tblHeader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bookmarkEnd w:id="0"/>
          <w:p w14:paraId="1397501E" w14:textId="77777777" w:rsidR="00830E4A" w:rsidRPr="00AC19AF" w:rsidRDefault="00830E4A" w:rsidP="00AC19AF">
            <w:pPr>
              <w:jc w:val="center"/>
              <w:rPr>
                <w:rFonts w:cstheme="minorHAnsi"/>
                <w:b/>
                <w:bCs/>
              </w:rPr>
            </w:pPr>
            <w:r w:rsidRPr="00AC19AF">
              <w:rPr>
                <w:rFonts w:cstheme="minorHAnsi"/>
                <w:b/>
                <w:bCs/>
              </w:rPr>
              <w:t>Code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EE951D0" w14:textId="77777777" w:rsidR="00830E4A" w:rsidRPr="00AC19AF" w:rsidRDefault="00830E4A" w:rsidP="00AC19AF">
            <w:pPr>
              <w:jc w:val="center"/>
              <w:rPr>
                <w:rFonts w:cstheme="minorHAnsi"/>
                <w:b/>
                <w:bCs/>
              </w:rPr>
            </w:pPr>
            <w:r w:rsidRPr="00AC19AF">
              <w:rPr>
                <w:rFonts w:cstheme="minorHAnsi"/>
                <w:b/>
                <w:bCs/>
              </w:rPr>
              <w:t>Description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7F453E8" w14:textId="77777777" w:rsidR="00830E4A" w:rsidRPr="00AC19AF" w:rsidRDefault="00830E4A" w:rsidP="00AC19AF">
            <w:pPr>
              <w:jc w:val="center"/>
              <w:rPr>
                <w:rFonts w:cstheme="minorHAnsi"/>
                <w:b/>
                <w:bCs/>
              </w:rPr>
            </w:pPr>
            <w:r w:rsidRPr="00AC19AF">
              <w:rPr>
                <w:rFonts w:cstheme="minorHAnsi"/>
                <w:b/>
                <w:bCs/>
              </w:rPr>
              <w:t>Procedure Assignment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343BFBB" w14:textId="77777777" w:rsidR="00830E4A" w:rsidRPr="00AC19AF" w:rsidRDefault="00830E4A" w:rsidP="00AC19AF">
            <w:pPr>
              <w:jc w:val="center"/>
              <w:rPr>
                <w:rFonts w:cstheme="minorHAnsi"/>
                <w:b/>
                <w:bCs/>
              </w:rPr>
            </w:pPr>
            <w:r w:rsidRPr="00AC19AF">
              <w:rPr>
                <w:rFonts w:cstheme="minorHAnsi"/>
                <w:b/>
                <w:bCs/>
              </w:rPr>
              <w:t>Code type</w:t>
            </w:r>
          </w:p>
        </w:tc>
      </w:tr>
      <w:tr w:rsidR="00830E4A" w:rsidRPr="00AC19AF" w14:paraId="01639B68" w14:textId="77777777" w:rsidTr="00830E4A">
        <w:trPr>
          <w:trHeight w:val="315"/>
        </w:trPr>
        <w:tc>
          <w:tcPr>
            <w:tcW w:w="1142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56D17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43.82</w:t>
            </w:r>
          </w:p>
        </w:tc>
        <w:tc>
          <w:tcPr>
            <w:tcW w:w="5248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96D59C" w14:textId="77777777" w:rsidR="00830E4A" w:rsidRPr="00AC19AF" w:rsidRDefault="00830E4A" w:rsidP="0075256B">
            <w:pPr>
              <w:rPr>
                <w:rFonts w:cstheme="minorHAnsi"/>
              </w:rPr>
            </w:pPr>
            <w:r w:rsidRPr="00AC19AF">
              <w:rPr>
                <w:rFonts w:cstheme="minorHAnsi"/>
              </w:rPr>
              <w:t>Laparoscopic vertical (sleeve) gastrectomy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8D9BBC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SG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9C61DF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ICD-9</w:t>
            </w:r>
          </w:p>
        </w:tc>
      </w:tr>
      <w:tr w:rsidR="00830E4A" w:rsidRPr="00AC19AF" w14:paraId="2E556BEF" w14:textId="77777777" w:rsidTr="00830E4A">
        <w:trPr>
          <w:trHeight w:val="525"/>
        </w:trPr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4D8DC4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43.89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47FC1" w14:textId="77777777" w:rsidR="00830E4A" w:rsidRPr="00AC19AF" w:rsidRDefault="00830E4A" w:rsidP="0075256B">
            <w:pPr>
              <w:rPr>
                <w:rFonts w:cstheme="minorHAnsi"/>
              </w:rPr>
            </w:pPr>
            <w:r w:rsidRPr="00AC19AF">
              <w:rPr>
                <w:rFonts w:cstheme="minorHAnsi"/>
              </w:rPr>
              <w:t xml:space="preserve">Partial gastrectomy with bypass </w:t>
            </w:r>
            <w:proofErr w:type="spellStart"/>
            <w:r w:rsidRPr="00AC19AF">
              <w:rPr>
                <w:rFonts w:cstheme="minorHAnsi"/>
              </w:rPr>
              <w:t>gastrogastrostomy</w:t>
            </w:r>
            <w:proofErr w:type="spellEnd"/>
            <w:r w:rsidRPr="00AC19AF">
              <w:rPr>
                <w:rFonts w:cstheme="minorHAnsi"/>
              </w:rPr>
              <w:t>; Sleeve resection of stomach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E5F577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SG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06B4DE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ICD-9</w:t>
            </w:r>
          </w:p>
        </w:tc>
      </w:tr>
      <w:tr w:rsidR="00830E4A" w:rsidRPr="00AC19AF" w14:paraId="5C15C3C2" w14:textId="77777777" w:rsidTr="00830E4A">
        <w:trPr>
          <w:trHeight w:val="315"/>
        </w:trPr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A8E03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43775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C6C8ED" w14:textId="77777777" w:rsidR="00830E4A" w:rsidRPr="00AC19AF" w:rsidRDefault="00830E4A" w:rsidP="0075256B">
            <w:pPr>
              <w:rPr>
                <w:rFonts w:cstheme="minorHAnsi"/>
              </w:rPr>
            </w:pPr>
            <w:r w:rsidRPr="00AC19AF">
              <w:rPr>
                <w:rFonts w:cstheme="minorHAnsi"/>
              </w:rPr>
              <w:t>Laparoscopic sleeve gastrectomy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172303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SG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A6E7C1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CPT-4</w:t>
            </w:r>
          </w:p>
        </w:tc>
      </w:tr>
      <w:tr w:rsidR="00830E4A" w:rsidRPr="00AC19AF" w14:paraId="417F906A" w14:textId="77777777" w:rsidTr="00830E4A">
        <w:trPr>
          <w:trHeight w:val="315"/>
        </w:trPr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3D1DA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44.31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67303" w14:textId="77777777" w:rsidR="00830E4A" w:rsidRPr="00AC19AF" w:rsidRDefault="00830E4A" w:rsidP="0075256B">
            <w:pPr>
              <w:rPr>
                <w:rFonts w:cstheme="minorHAnsi"/>
              </w:rPr>
            </w:pPr>
            <w:r w:rsidRPr="00AC19AF">
              <w:rPr>
                <w:rFonts w:cstheme="minorHAnsi"/>
              </w:rPr>
              <w:t xml:space="preserve">High gastric bypass; </w:t>
            </w:r>
            <w:proofErr w:type="spellStart"/>
            <w:r w:rsidRPr="00AC19AF">
              <w:rPr>
                <w:rFonts w:cstheme="minorHAnsi"/>
              </w:rPr>
              <w:t>Printen</w:t>
            </w:r>
            <w:proofErr w:type="spellEnd"/>
            <w:r w:rsidRPr="00AC19AF">
              <w:rPr>
                <w:rFonts w:cstheme="minorHAnsi"/>
              </w:rPr>
              <w:t xml:space="preserve"> and Mason gastric bypass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C6F343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RYGB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6F1B86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ICD-9</w:t>
            </w:r>
          </w:p>
        </w:tc>
      </w:tr>
      <w:tr w:rsidR="00830E4A" w:rsidRPr="00AC19AF" w14:paraId="1D54AE7B" w14:textId="77777777" w:rsidTr="00830E4A">
        <w:trPr>
          <w:trHeight w:val="780"/>
        </w:trPr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D3F6D8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44.39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B19496" w14:textId="77777777" w:rsidR="00830E4A" w:rsidRPr="00AC19AF" w:rsidRDefault="00830E4A" w:rsidP="0075256B">
            <w:pPr>
              <w:rPr>
                <w:rFonts w:cstheme="minorHAnsi"/>
              </w:rPr>
            </w:pPr>
            <w:r w:rsidRPr="00AC19AF">
              <w:rPr>
                <w:rFonts w:cstheme="minorHAnsi"/>
              </w:rPr>
              <w:t xml:space="preserve">Other gastroenterostomy; Bypass gastroduodenostomy; gastroenterostomy; </w:t>
            </w:r>
            <w:proofErr w:type="spellStart"/>
            <w:r w:rsidRPr="00AC19AF">
              <w:rPr>
                <w:rFonts w:cstheme="minorHAnsi"/>
              </w:rPr>
              <w:t>gastrogastrostomy</w:t>
            </w:r>
            <w:proofErr w:type="spellEnd"/>
            <w:r w:rsidRPr="00AC19AF">
              <w:rPr>
                <w:rFonts w:cstheme="minorHAnsi"/>
              </w:rPr>
              <w:t>; Gastrojejunostomy without gastrectomy NOS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E0959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RYGB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9606B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ICD-9</w:t>
            </w:r>
          </w:p>
        </w:tc>
      </w:tr>
      <w:tr w:rsidR="00830E4A" w:rsidRPr="00AC19AF" w14:paraId="75B10E7F" w14:textId="77777777" w:rsidTr="00830E4A">
        <w:trPr>
          <w:trHeight w:val="315"/>
        </w:trPr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B674B5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43633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A81D4A" w14:textId="77777777" w:rsidR="00830E4A" w:rsidRPr="00AC19AF" w:rsidRDefault="00830E4A" w:rsidP="0075256B">
            <w:pPr>
              <w:rPr>
                <w:rFonts w:cstheme="minorHAnsi"/>
              </w:rPr>
            </w:pPr>
            <w:r w:rsidRPr="00AC19AF">
              <w:rPr>
                <w:rFonts w:cstheme="minorHAnsi"/>
              </w:rPr>
              <w:t>Gastrectomy, partial, distal; with Roux-en-Y reconstruction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78A269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RYGB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B59CD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CPT-4</w:t>
            </w:r>
          </w:p>
        </w:tc>
      </w:tr>
      <w:tr w:rsidR="00830E4A" w:rsidRPr="00AC19AF" w14:paraId="3DD98914" w14:textId="77777777" w:rsidTr="00830E4A">
        <w:trPr>
          <w:trHeight w:val="780"/>
        </w:trPr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61640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43846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04F52" w14:textId="77777777" w:rsidR="00830E4A" w:rsidRPr="00AC19AF" w:rsidRDefault="00830E4A" w:rsidP="0075256B">
            <w:pPr>
              <w:rPr>
                <w:rFonts w:cstheme="minorHAnsi"/>
              </w:rPr>
            </w:pPr>
            <w:r w:rsidRPr="00AC19AF">
              <w:rPr>
                <w:rFonts w:cstheme="minorHAnsi"/>
              </w:rPr>
              <w:t>Gastric restrictive procedure, with gastric bypass, for morbid obesity; with short limb (less than 100 cm) Roux-en-Y gastroenterostomy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BFCDDC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RYGB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95F4A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CPT-4</w:t>
            </w:r>
          </w:p>
        </w:tc>
      </w:tr>
      <w:tr w:rsidR="00830E4A" w:rsidRPr="00AC19AF" w14:paraId="0B3E6F9D" w14:textId="77777777" w:rsidTr="00830E4A">
        <w:trPr>
          <w:trHeight w:val="525"/>
        </w:trPr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C8D05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43847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6AE0F8" w14:textId="77777777" w:rsidR="00830E4A" w:rsidRPr="00AC19AF" w:rsidRDefault="00830E4A" w:rsidP="0075256B">
            <w:pPr>
              <w:rPr>
                <w:rFonts w:cstheme="minorHAnsi"/>
              </w:rPr>
            </w:pPr>
            <w:r w:rsidRPr="00AC19AF">
              <w:rPr>
                <w:rFonts w:cstheme="minorHAnsi"/>
              </w:rPr>
              <w:t>Gastric restrictive procedure, with small intestine reconstruction to limit absorption; with long limb (&gt;150 cm) Roux-en-Y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55001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RYGB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AFBE6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CPT-4</w:t>
            </w:r>
          </w:p>
        </w:tc>
      </w:tr>
      <w:tr w:rsidR="00830E4A" w:rsidRPr="00AC19AF" w14:paraId="2AF4DD5C" w14:textId="77777777" w:rsidTr="00830E4A">
        <w:trPr>
          <w:trHeight w:val="780"/>
        </w:trPr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4C9154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44.38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045AB" w14:textId="77777777" w:rsidR="00830E4A" w:rsidRPr="00AC19AF" w:rsidRDefault="00830E4A" w:rsidP="0075256B">
            <w:pPr>
              <w:rPr>
                <w:rFonts w:cstheme="minorHAnsi"/>
              </w:rPr>
            </w:pPr>
            <w:r w:rsidRPr="00AC19AF">
              <w:rPr>
                <w:rFonts w:cstheme="minorHAnsi"/>
              </w:rPr>
              <w:t xml:space="preserve">Laparoscopic gastroenterostomy; Bypass: gastroduodenostomy; gastroenterostomy; </w:t>
            </w:r>
            <w:proofErr w:type="spellStart"/>
            <w:r w:rsidRPr="00AC19AF">
              <w:rPr>
                <w:rFonts w:cstheme="minorHAnsi"/>
              </w:rPr>
              <w:t>gastrogastrostomy</w:t>
            </w:r>
            <w:proofErr w:type="spellEnd"/>
            <w:r w:rsidRPr="00AC19AF">
              <w:rPr>
                <w:rFonts w:cstheme="minorHAnsi"/>
              </w:rPr>
              <w:t>; Laparoscopic gastrojejunostomy without gastrectomy NEC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2D783B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RYGB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6A315E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ICD-9</w:t>
            </w:r>
          </w:p>
        </w:tc>
      </w:tr>
      <w:tr w:rsidR="00830E4A" w:rsidRPr="00AC19AF" w14:paraId="3A3F9ECF" w14:textId="77777777" w:rsidTr="00830E4A">
        <w:trPr>
          <w:trHeight w:val="780"/>
        </w:trPr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CCFB7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43644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196949" w14:textId="77777777" w:rsidR="00830E4A" w:rsidRPr="00AC19AF" w:rsidRDefault="00830E4A" w:rsidP="0075256B">
            <w:pPr>
              <w:rPr>
                <w:rFonts w:cstheme="minorHAnsi"/>
              </w:rPr>
            </w:pPr>
            <w:r w:rsidRPr="00AC19AF">
              <w:rPr>
                <w:rFonts w:cstheme="minorHAnsi"/>
              </w:rPr>
              <w:t>Laparoscopy, surgical, gastric restrictive procedure with gastric bypass and Roux-en-Y gastroenterostomy (roux limb 150 cm or less)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E8EC24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RYGB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B7D3A8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CPT-4</w:t>
            </w:r>
          </w:p>
        </w:tc>
      </w:tr>
      <w:tr w:rsidR="00830E4A" w:rsidRPr="00AC19AF" w14:paraId="02472843" w14:textId="77777777" w:rsidTr="00830E4A">
        <w:trPr>
          <w:trHeight w:val="525"/>
        </w:trPr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C4FAE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43645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498FF2" w14:textId="77777777" w:rsidR="00830E4A" w:rsidRPr="00AC19AF" w:rsidRDefault="00830E4A" w:rsidP="0075256B">
            <w:pPr>
              <w:rPr>
                <w:rFonts w:cstheme="minorHAnsi"/>
              </w:rPr>
            </w:pPr>
            <w:r w:rsidRPr="00AC19AF">
              <w:rPr>
                <w:rFonts w:cstheme="minorHAnsi"/>
              </w:rPr>
              <w:t>Laparoscopy, surgical, gastric restrictive with gastric bypass and small intestine reconstruction to limit absorption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23E033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RYGB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CE197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CPT-4</w:t>
            </w:r>
          </w:p>
        </w:tc>
      </w:tr>
      <w:tr w:rsidR="00830E4A" w:rsidRPr="00AC19AF" w14:paraId="4F57425F" w14:textId="77777777" w:rsidTr="00830E4A">
        <w:trPr>
          <w:trHeight w:val="525"/>
        </w:trPr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053F9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43844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027C27" w14:textId="7C21A265" w:rsidR="00830E4A" w:rsidRPr="00AC19AF" w:rsidRDefault="00830E4A" w:rsidP="0075256B">
            <w:pPr>
              <w:rPr>
                <w:rFonts w:cstheme="minorHAnsi"/>
              </w:rPr>
            </w:pPr>
            <w:r w:rsidRPr="00AC19AF">
              <w:rPr>
                <w:rFonts w:cstheme="minorHAnsi"/>
              </w:rPr>
              <w:t>Laparoscopic gastric restrictive procedure with gastric bypass and Roux</w:t>
            </w:r>
            <w:r w:rsidR="007F5EF8" w:rsidRPr="00AC19AF">
              <w:rPr>
                <w:rFonts w:cstheme="minorHAnsi"/>
              </w:rPr>
              <w:t>-</w:t>
            </w:r>
            <w:r w:rsidRPr="00AC19AF">
              <w:rPr>
                <w:rFonts w:cstheme="minorHAnsi"/>
              </w:rPr>
              <w:t>en</w:t>
            </w:r>
            <w:r w:rsidR="007F5EF8" w:rsidRPr="00AC19AF">
              <w:rPr>
                <w:rFonts w:cstheme="minorHAnsi"/>
              </w:rPr>
              <w:t>-</w:t>
            </w:r>
            <w:r w:rsidRPr="00AC19AF">
              <w:rPr>
                <w:rFonts w:cstheme="minorHAnsi"/>
              </w:rPr>
              <w:t>Y gastroenterostomy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1EF50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RYGB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268F60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CPT-4</w:t>
            </w:r>
          </w:p>
        </w:tc>
      </w:tr>
      <w:tr w:rsidR="00830E4A" w:rsidRPr="00AC19AF" w14:paraId="28F97900" w14:textId="77777777" w:rsidTr="00830E4A">
        <w:trPr>
          <w:trHeight w:val="315"/>
        </w:trPr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9A10F3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S2085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91D54" w14:textId="77777777" w:rsidR="00830E4A" w:rsidRPr="00AC19AF" w:rsidRDefault="00830E4A" w:rsidP="0075256B">
            <w:pPr>
              <w:rPr>
                <w:rFonts w:cstheme="minorHAnsi"/>
              </w:rPr>
            </w:pPr>
            <w:r w:rsidRPr="00AC19AF">
              <w:rPr>
                <w:rFonts w:cstheme="minorHAnsi"/>
              </w:rPr>
              <w:t>Lap GASTRIC BYPASS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724AA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RYGB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65F0E" w14:textId="69FB6FF5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HCPC</w:t>
            </w:r>
            <w:r w:rsidR="005A6A72">
              <w:rPr>
                <w:rFonts w:cstheme="minorHAnsi"/>
              </w:rPr>
              <w:t>S</w:t>
            </w:r>
          </w:p>
        </w:tc>
      </w:tr>
      <w:tr w:rsidR="00830E4A" w:rsidRPr="00AC19AF" w14:paraId="6B61C472" w14:textId="77777777" w:rsidTr="00830E4A">
        <w:trPr>
          <w:trHeight w:val="300"/>
        </w:trPr>
        <w:tc>
          <w:tcPr>
            <w:tcW w:w="11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A3B179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44.95</w:t>
            </w:r>
          </w:p>
        </w:tc>
        <w:tc>
          <w:tcPr>
            <w:tcW w:w="524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DC1278" w14:textId="77777777" w:rsidR="00830E4A" w:rsidRPr="00AC19AF" w:rsidRDefault="00830E4A" w:rsidP="0075256B">
            <w:pPr>
              <w:rPr>
                <w:rFonts w:cstheme="minorHAnsi"/>
              </w:rPr>
            </w:pPr>
            <w:r w:rsidRPr="00AC19AF">
              <w:rPr>
                <w:rFonts w:cstheme="minorHAnsi"/>
              </w:rPr>
              <w:t>Laparoscopic gastric restrictive procedure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D898B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AGB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526E63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ICD-9</w:t>
            </w:r>
          </w:p>
        </w:tc>
      </w:tr>
      <w:tr w:rsidR="00830E4A" w:rsidRPr="00AC19AF" w14:paraId="2B36F1A7" w14:textId="77777777" w:rsidTr="00830E4A">
        <w:trPr>
          <w:trHeight w:val="315"/>
        </w:trPr>
        <w:tc>
          <w:tcPr>
            <w:tcW w:w="11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BA4C9E" w14:textId="77777777" w:rsidR="00830E4A" w:rsidRPr="00AC19AF" w:rsidRDefault="00830E4A" w:rsidP="0075256B">
            <w:pPr>
              <w:rPr>
                <w:rFonts w:cstheme="minorHAnsi"/>
              </w:rPr>
            </w:pP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19FEF9" w14:textId="77777777" w:rsidR="00830E4A" w:rsidRPr="00AC19AF" w:rsidRDefault="00830E4A" w:rsidP="0075256B">
            <w:pPr>
              <w:rPr>
                <w:rFonts w:cstheme="minorHAnsi"/>
              </w:rPr>
            </w:pPr>
            <w:r w:rsidRPr="00AC19AF">
              <w:rPr>
                <w:rFonts w:cstheme="minorHAnsi"/>
              </w:rPr>
              <w:t>Adjustable gastric band and port insertion</w:t>
            </w: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576B6D" w14:textId="77777777" w:rsidR="00830E4A" w:rsidRPr="00AC19AF" w:rsidRDefault="00830E4A" w:rsidP="0075256B">
            <w:pPr>
              <w:rPr>
                <w:rFonts w:cstheme="minorHAnsi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C10DB1" w14:textId="77777777" w:rsidR="00830E4A" w:rsidRPr="00AC19AF" w:rsidRDefault="00830E4A" w:rsidP="0075256B">
            <w:pPr>
              <w:rPr>
                <w:rFonts w:cstheme="minorHAnsi"/>
              </w:rPr>
            </w:pPr>
          </w:p>
        </w:tc>
      </w:tr>
      <w:tr w:rsidR="00830E4A" w:rsidRPr="00AC19AF" w14:paraId="6255C36B" w14:textId="77777777" w:rsidTr="00830E4A">
        <w:trPr>
          <w:trHeight w:val="525"/>
        </w:trPr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16FE7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lastRenderedPageBreak/>
              <w:t>43770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EE1C2" w14:textId="77777777" w:rsidR="00830E4A" w:rsidRPr="00AC19AF" w:rsidRDefault="00830E4A" w:rsidP="0075256B">
            <w:pPr>
              <w:rPr>
                <w:rFonts w:cstheme="minorHAnsi"/>
              </w:rPr>
            </w:pPr>
            <w:r w:rsidRPr="00AC19AF">
              <w:rPr>
                <w:rFonts w:cstheme="minorHAnsi"/>
              </w:rPr>
              <w:t>Laparoscopy, surgical, gastric restrictive procedure: placement of adjustable gastric band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77BE98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AGB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D7B55F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CPT-4</w:t>
            </w:r>
          </w:p>
        </w:tc>
      </w:tr>
      <w:tr w:rsidR="00830E4A" w:rsidRPr="00AC19AF" w14:paraId="6FE4E636" w14:textId="77777777" w:rsidTr="00830E4A">
        <w:trPr>
          <w:trHeight w:val="315"/>
        </w:trPr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36CBC5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S2082</w:t>
            </w:r>
          </w:p>
        </w:tc>
        <w:tc>
          <w:tcPr>
            <w:tcW w:w="5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40D9F" w14:textId="77777777" w:rsidR="00830E4A" w:rsidRPr="00AC19AF" w:rsidRDefault="00830E4A" w:rsidP="0075256B">
            <w:pPr>
              <w:rPr>
                <w:rFonts w:cstheme="minorHAnsi"/>
              </w:rPr>
            </w:pPr>
            <w:r w:rsidRPr="00AC19AF">
              <w:rPr>
                <w:rFonts w:cstheme="minorHAnsi"/>
              </w:rPr>
              <w:t>Lap Band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B6A6D" w14:textId="77777777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AGB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2E8D06" w14:textId="02E564E0" w:rsidR="00830E4A" w:rsidRPr="00AC19AF" w:rsidRDefault="00830E4A" w:rsidP="0075256B">
            <w:pPr>
              <w:jc w:val="center"/>
              <w:rPr>
                <w:rFonts w:cstheme="minorHAnsi"/>
              </w:rPr>
            </w:pPr>
            <w:r w:rsidRPr="00AC19AF">
              <w:rPr>
                <w:rFonts w:cstheme="minorHAnsi"/>
              </w:rPr>
              <w:t>HCPC</w:t>
            </w:r>
            <w:r w:rsidR="005A6A72">
              <w:rPr>
                <w:rFonts w:cstheme="minorHAnsi"/>
              </w:rPr>
              <w:t>S</w:t>
            </w:r>
          </w:p>
        </w:tc>
      </w:tr>
    </w:tbl>
    <w:p w14:paraId="50AA5E1C" w14:textId="3C2069AD" w:rsidR="00830E4A" w:rsidRPr="00AC19AF" w:rsidRDefault="00C56FFE">
      <w:pPr>
        <w:rPr>
          <w:rFonts w:cstheme="minorHAnsi"/>
        </w:rPr>
      </w:pPr>
      <w:r>
        <w:t>AGB=adjustable gastric banding; CPT-4=Current Procedural Terminology, 4</w:t>
      </w:r>
      <w:r>
        <w:rPr>
          <w:sz w:val="14"/>
          <w:szCs w:val="14"/>
        </w:rPr>
        <w:t xml:space="preserve">th </w:t>
      </w:r>
      <w:r>
        <w:t>Edition; HCPCS=Healthcare Common Procedure Coding System; ICD-9=International Classification of Diseases, Ninth Revision; NEC=not elsewhere classifiable; NOS=not otherwise specified; RYGB=</w:t>
      </w:r>
      <w:proofErr w:type="spellStart"/>
      <w:r>
        <w:t>Roux-en-y</w:t>
      </w:r>
      <w:proofErr w:type="spellEnd"/>
      <w:r>
        <w:t xml:space="preserve"> gastric bypass procedure; SG=sleeve gastrectomy</w:t>
      </w:r>
      <w:r w:rsidR="00830E4A" w:rsidRPr="00AC19AF">
        <w:rPr>
          <w:rFonts w:cstheme="minorHAnsi"/>
        </w:rPr>
        <w:br w:type="page"/>
      </w:r>
      <w:r w:rsidR="005B3457" w:rsidRPr="00AC19AF">
        <w:rPr>
          <w:rFonts w:cstheme="minorHAnsi"/>
          <w:b/>
          <w:bCs/>
        </w:rPr>
        <w:lastRenderedPageBreak/>
        <w:t xml:space="preserve">Supplemental Digital Content 2, </w:t>
      </w:r>
      <w:r w:rsidR="00C228F8" w:rsidRPr="00AC19AF">
        <w:rPr>
          <w:rFonts w:cstheme="minorHAnsi"/>
          <w:b/>
          <w:bCs/>
        </w:rPr>
        <w:t xml:space="preserve">Figure 1. </w:t>
      </w:r>
      <w:r w:rsidR="004D33F6" w:rsidRPr="00AC19AF">
        <w:rPr>
          <w:rFonts w:cstheme="minorHAnsi"/>
        </w:rPr>
        <w:t>Patient Flow</w:t>
      </w:r>
    </w:p>
    <w:p w14:paraId="72C0228D" w14:textId="7F6F91CC" w:rsidR="00744761" w:rsidRPr="00AC19AF" w:rsidRDefault="00461DEA">
      <w:pPr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76393A70" wp14:editId="3693CA33">
            <wp:extent cx="5943600" cy="3540760"/>
            <wp:effectExtent l="0" t="0" r="0" b="2540"/>
            <wp:docPr id="2" name="Picture 2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application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34D23" w14:textId="20C2E0A1" w:rsidR="00C56FFE" w:rsidRPr="00AC19AF" w:rsidRDefault="00C56FFE">
      <w:pPr>
        <w:rPr>
          <w:rFonts w:cstheme="minorHAnsi"/>
        </w:rPr>
      </w:pPr>
      <w:r>
        <w:t xml:space="preserve">CDM ETL6=common data model data extraction, transformation, and loading, Version 6; GI=gastrointestinal; HCARN= </w:t>
      </w:r>
      <w:proofErr w:type="spellStart"/>
      <w:r>
        <w:t>HealthCore</w:t>
      </w:r>
      <w:proofErr w:type="spellEnd"/>
      <w:r>
        <w:t>-Anthem Research Network; HIRD=</w:t>
      </w:r>
      <w:proofErr w:type="spellStart"/>
      <w:r>
        <w:t>HealthCore</w:t>
      </w:r>
      <w:proofErr w:type="spellEnd"/>
      <w:r>
        <w:t xml:space="preserve"> Integrated Research Database; </w:t>
      </w:r>
      <w:proofErr w:type="spellStart"/>
      <w:r>
        <w:t>PCORnet</w:t>
      </w:r>
      <w:proofErr w:type="spellEnd"/>
      <w:r>
        <w:t>= Patient-Centered Clinical Research Network</w:t>
      </w:r>
    </w:p>
    <w:p w14:paraId="174A85FE" w14:textId="2103265C" w:rsidR="00274947" w:rsidRPr="00AC19AF" w:rsidRDefault="00274947">
      <w:pPr>
        <w:rPr>
          <w:rFonts w:cstheme="minorHAnsi"/>
        </w:rPr>
      </w:pPr>
    </w:p>
    <w:p w14:paraId="10E35D09" w14:textId="5C739A70" w:rsidR="0009432E" w:rsidRDefault="0009432E">
      <w:pPr>
        <w:rPr>
          <w:rFonts w:cstheme="minorHAnsi"/>
        </w:rPr>
      </w:pPr>
      <w:r>
        <w:rPr>
          <w:rFonts w:cstheme="minorHAnsi"/>
        </w:rPr>
        <w:br w:type="page"/>
      </w:r>
    </w:p>
    <w:p w14:paraId="34DBFD60" w14:textId="77777777" w:rsidR="0009432E" w:rsidRDefault="0009432E" w:rsidP="0009432E">
      <w:pPr>
        <w:rPr>
          <w:rFonts w:cstheme="minorHAnsi"/>
        </w:rPr>
      </w:pPr>
      <w:r w:rsidRPr="00AC19AF">
        <w:rPr>
          <w:rFonts w:cstheme="minorHAnsi"/>
          <w:b/>
          <w:bCs/>
        </w:rPr>
        <w:lastRenderedPageBreak/>
        <w:t xml:space="preserve">Supplemental Digital Content </w:t>
      </w:r>
      <w:r>
        <w:rPr>
          <w:rFonts w:cstheme="minorHAnsi"/>
          <w:b/>
          <w:bCs/>
        </w:rPr>
        <w:t>3</w:t>
      </w:r>
      <w:r w:rsidRPr="00AC19AF">
        <w:rPr>
          <w:rFonts w:cstheme="minorHAnsi"/>
          <w:b/>
          <w:bCs/>
        </w:rPr>
        <w:t xml:space="preserve">, Table </w:t>
      </w:r>
      <w:r>
        <w:rPr>
          <w:rFonts w:cstheme="minorHAnsi"/>
          <w:b/>
          <w:bCs/>
        </w:rPr>
        <w:t>2</w:t>
      </w:r>
      <w:r w:rsidRPr="00AC19AF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 xml:space="preserve"> </w:t>
      </w:r>
      <w:bookmarkStart w:id="1" w:name="_Hlk65506668"/>
      <w:r>
        <w:rPr>
          <w:rFonts w:cstheme="minorHAnsi"/>
          <w:b/>
          <w:bCs/>
        </w:rPr>
        <w:t xml:space="preserve">Adjusted </w:t>
      </w:r>
      <w:r w:rsidRPr="00C038FF">
        <w:rPr>
          <w:rFonts w:cstheme="minorHAnsi"/>
          <w:b/>
          <w:bCs/>
        </w:rPr>
        <w:t>Odds Ratio</w:t>
      </w:r>
      <w:r>
        <w:rPr>
          <w:rFonts w:cstheme="minorHAnsi"/>
          <w:b/>
          <w:bCs/>
        </w:rPr>
        <w:t>s</w:t>
      </w:r>
      <w:r w:rsidRPr="00C038FF">
        <w:rPr>
          <w:rFonts w:cstheme="minorHAnsi"/>
          <w:b/>
          <w:bCs/>
        </w:rPr>
        <w:t xml:space="preserve"> and Hazard Ratios for Comparison of Different Events among patients 20-64</w:t>
      </w:r>
      <w:bookmarkEnd w:id="1"/>
    </w:p>
    <w:tbl>
      <w:tblPr>
        <w:tblpPr w:leftFromText="180" w:rightFromText="180" w:vertAnchor="page" w:horzAnchor="margin" w:tblpY="2317"/>
        <w:tblW w:w="8850" w:type="dxa"/>
        <w:tblLook w:val="04A0" w:firstRow="1" w:lastRow="0" w:firstColumn="1" w:lastColumn="0" w:noHBand="0" w:noVBand="1"/>
      </w:tblPr>
      <w:tblGrid>
        <w:gridCol w:w="2540"/>
        <w:gridCol w:w="1700"/>
        <w:gridCol w:w="1411"/>
        <w:gridCol w:w="1039"/>
        <w:gridCol w:w="1080"/>
        <w:gridCol w:w="1080"/>
      </w:tblGrid>
      <w:tr w:rsidR="0009432E" w:rsidRPr="00A06DE5" w14:paraId="0B524A96" w14:textId="77777777" w:rsidTr="006F22CA">
        <w:trPr>
          <w:trHeight w:val="300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6940C76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A06DE5">
              <w:rPr>
                <w:rFonts w:eastAsia="Times New Roman" w:cstheme="minorHAnsi"/>
                <w:b/>
                <w:bCs/>
                <w:color w:val="000000"/>
              </w:rPr>
              <w:t xml:space="preserve">Outcome 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8AEFABD" w14:textId="77777777" w:rsidR="0009432E" w:rsidRPr="00A06DE5" w:rsidRDefault="0009432E" w:rsidP="006F22CA">
            <w:pPr>
              <w:spacing w:before="20" w:after="2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A06DE5">
              <w:rPr>
                <w:rFonts w:eastAsia="Times New Roman" w:cstheme="minorHAnsi"/>
                <w:b/>
                <w:bCs/>
                <w:color w:val="000000"/>
              </w:rPr>
              <w:t>Procedures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BD5DF7A" w14:textId="77777777" w:rsidR="0009432E" w:rsidRPr="00A06DE5" w:rsidRDefault="0009432E" w:rsidP="006F22CA">
            <w:pPr>
              <w:spacing w:before="20" w:after="2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>
              <w:rPr>
                <w:rFonts w:eastAsia="Times New Roman" w:cstheme="minorHAnsi"/>
                <w:b/>
                <w:bCs/>
                <w:color w:val="000000"/>
              </w:rPr>
              <w:t>Adjusted Odds Ratio/hazard ratios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6EB3BB7" w14:textId="77777777" w:rsidR="0009432E" w:rsidRPr="00A06DE5" w:rsidRDefault="0009432E" w:rsidP="006F22CA">
            <w:pPr>
              <w:spacing w:before="20" w:after="2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A06DE5">
              <w:rPr>
                <w:rFonts w:eastAsia="Times New Roman" w:cstheme="minorHAnsi"/>
                <w:b/>
                <w:bCs/>
                <w:color w:val="000000"/>
              </w:rPr>
              <w:t>Lower 95% CI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95EA0A3" w14:textId="77777777" w:rsidR="0009432E" w:rsidRPr="00A06DE5" w:rsidRDefault="0009432E" w:rsidP="006F22CA">
            <w:pPr>
              <w:spacing w:before="20" w:after="2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A06DE5">
              <w:rPr>
                <w:rFonts w:eastAsia="Times New Roman" w:cstheme="minorHAnsi"/>
                <w:b/>
                <w:bCs/>
                <w:color w:val="000000"/>
              </w:rPr>
              <w:t>Upper 95% CI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E458028" w14:textId="77777777" w:rsidR="0009432E" w:rsidRPr="00A06DE5" w:rsidRDefault="0009432E" w:rsidP="006F22CA">
            <w:pPr>
              <w:spacing w:before="20" w:after="2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A06DE5">
              <w:rPr>
                <w:rFonts w:eastAsia="Times New Roman" w:cstheme="minorHAnsi"/>
                <w:b/>
                <w:bCs/>
                <w:color w:val="000000"/>
              </w:rPr>
              <w:t>P-value</w:t>
            </w:r>
          </w:p>
        </w:tc>
      </w:tr>
      <w:tr w:rsidR="0009432E" w:rsidRPr="00A06DE5" w14:paraId="2AD34BB8" w14:textId="77777777" w:rsidTr="006F22CA">
        <w:trPr>
          <w:trHeight w:val="300"/>
        </w:trPr>
        <w:tc>
          <w:tcPr>
            <w:tcW w:w="25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041DFA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b/>
                <w:color w:val="000000"/>
              </w:rPr>
            </w:pPr>
            <w:r>
              <w:rPr>
                <w:rFonts w:eastAsia="Times New Roman" w:cstheme="minorHAnsi"/>
                <w:b/>
                <w:color w:val="000000"/>
              </w:rPr>
              <w:t xml:space="preserve">30-day composite Outcome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EF696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eastAsia="Times New Roman" w:cstheme="minorHAnsi"/>
                <w:color w:val="000000"/>
              </w:rPr>
              <w:t xml:space="preserve">SG vs. RYGB 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F468839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cstheme="minorHAnsi"/>
              </w:rPr>
            </w:pPr>
            <w:r w:rsidRPr="008114CF">
              <w:rPr>
                <w:rFonts w:cs="Times New Roman"/>
                <w:bCs/>
                <w:sz w:val="24"/>
                <w:szCs w:val="24"/>
              </w:rPr>
              <w:t>0.9</w:t>
            </w:r>
            <w:r>
              <w:rPr>
                <w:rFonts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FE4C13B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cstheme="minorHAnsi"/>
              </w:rPr>
            </w:pPr>
            <w:r w:rsidRPr="008114CF">
              <w:rPr>
                <w:rFonts w:cs="Times New Roman"/>
                <w:bCs/>
                <w:sz w:val="24"/>
                <w:szCs w:val="24"/>
              </w:rPr>
              <w:t>0.88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5D5DC0F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cstheme="minorHAnsi"/>
              </w:rPr>
            </w:pPr>
            <w:r w:rsidRPr="008114CF">
              <w:rPr>
                <w:rFonts w:cs="Times New Roman"/>
                <w:bCs/>
                <w:sz w:val="24"/>
                <w:szCs w:val="24"/>
              </w:rPr>
              <w:t>1.1</w:t>
            </w:r>
            <w:r>
              <w:rPr>
                <w:rFonts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680D4E" w14:textId="77777777" w:rsidR="0009432E" w:rsidRPr="00A06DE5" w:rsidRDefault="0009432E" w:rsidP="006F22CA">
            <w:pPr>
              <w:spacing w:before="20" w:after="20" w:line="240" w:lineRule="auto"/>
              <w:jc w:val="center"/>
              <w:rPr>
                <w:rFonts w:cstheme="minorHAnsi"/>
              </w:rPr>
            </w:pPr>
            <w:r w:rsidRPr="008114CF">
              <w:rPr>
                <w:rFonts w:cs="Times New Roman"/>
                <w:bCs/>
                <w:sz w:val="24"/>
                <w:szCs w:val="24"/>
              </w:rPr>
              <w:t>0.</w:t>
            </w:r>
            <w:r>
              <w:rPr>
                <w:rFonts w:cs="Times New Roman"/>
                <w:bCs/>
                <w:sz w:val="24"/>
                <w:szCs w:val="24"/>
              </w:rPr>
              <w:t>22</w:t>
            </w:r>
          </w:p>
        </w:tc>
      </w:tr>
      <w:tr w:rsidR="0009432E" w:rsidRPr="00A06DE5" w14:paraId="477A9468" w14:textId="77777777" w:rsidTr="006F22CA">
        <w:trPr>
          <w:trHeight w:val="300"/>
        </w:trPr>
        <w:tc>
          <w:tcPr>
            <w:tcW w:w="25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0C9848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b/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AABBF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eastAsia="Times New Roman" w:cstheme="minorHAnsi"/>
                <w:color w:val="000000"/>
              </w:rPr>
              <w:t>AGB vs. RYGB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ADB6A99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cstheme="minorHAnsi"/>
              </w:rPr>
            </w:pPr>
            <w:r w:rsidRPr="008114CF">
              <w:rPr>
                <w:rFonts w:cs="Times New Roman"/>
                <w:bCs/>
                <w:sz w:val="24"/>
                <w:szCs w:val="24"/>
              </w:rPr>
              <w:t>0.8</w:t>
            </w:r>
            <w:r>
              <w:rPr>
                <w:rFonts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E952981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cstheme="minorHAnsi"/>
              </w:rPr>
            </w:pPr>
            <w:r w:rsidRPr="008114CF">
              <w:rPr>
                <w:rFonts w:cs="Times New Roman"/>
                <w:bCs/>
                <w:sz w:val="24"/>
                <w:szCs w:val="24"/>
              </w:rPr>
              <w:t>0.7</w:t>
            </w:r>
            <w:r>
              <w:rPr>
                <w:rFonts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B65FCFF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cstheme="minorHAnsi"/>
              </w:rPr>
            </w:pPr>
            <w:r w:rsidRPr="008114CF">
              <w:rPr>
                <w:rFonts w:cs="Times New Roman"/>
                <w:bCs/>
                <w:sz w:val="24"/>
                <w:szCs w:val="24"/>
              </w:rPr>
              <w:t>0.9</w:t>
            </w:r>
            <w:r>
              <w:rPr>
                <w:rFonts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7B940" w14:textId="77777777" w:rsidR="0009432E" w:rsidRPr="00A06DE5" w:rsidRDefault="0009432E" w:rsidP="006F22CA">
            <w:pPr>
              <w:spacing w:before="20" w:after="20" w:line="240" w:lineRule="auto"/>
              <w:jc w:val="center"/>
              <w:rPr>
                <w:rFonts w:cstheme="minorHAnsi"/>
              </w:rPr>
            </w:pPr>
            <w:r w:rsidRPr="008114CF">
              <w:rPr>
                <w:rFonts w:cs="Times New Roman"/>
                <w:bCs/>
                <w:sz w:val="24"/>
                <w:szCs w:val="24"/>
              </w:rPr>
              <w:t>&lt;0.001</w:t>
            </w:r>
          </w:p>
        </w:tc>
      </w:tr>
      <w:tr w:rsidR="0009432E" w:rsidRPr="00A06DE5" w14:paraId="0693E656" w14:textId="77777777" w:rsidTr="006F22CA">
        <w:trPr>
          <w:trHeight w:val="300"/>
        </w:trPr>
        <w:tc>
          <w:tcPr>
            <w:tcW w:w="25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9C308C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b/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F51BD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eastAsia="Times New Roman" w:cstheme="minorHAnsi"/>
                <w:color w:val="000000"/>
              </w:rPr>
              <w:t>AGB vs. SG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BEF8231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cstheme="minorHAnsi"/>
              </w:rPr>
            </w:pPr>
            <w:r w:rsidRPr="008114CF">
              <w:rPr>
                <w:rFonts w:cs="Times New Roman"/>
                <w:bCs/>
                <w:sz w:val="24"/>
                <w:szCs w:val="24"/>
              </w:rPr>
              <w:t>0.8</w:t>
            </w:r>
            <w:r>
              <w:rPr>
                <w:rFonts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E629D65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cstheme="minorHAnsi"/>
              </w:rPr>
            </w:pPr>
            <w:r w:rsidRPr="008114CF">
              <w:rPr>
                <w:rFonts w:cs="Times New Roman"/>
                <w:bCs/>
                <w:sz w:val="24"/>
                <w:szCs w:val="24"/>
              </w:rPr>
              <w:t>0.7</w:t>
            </w:r>
            <w:r>
              <w:rPr>
                <w:rFonts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83CEE75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cstheme="minorHAnsi"/>
              </w:rPr>
            </w:pPr>
            <w:r w:rsidRPr="008114CF">
              <w:rPr>
                <w:rFonts w:cs="Times New Roman"/>
                <w:bCs/>
                <w:sz w:val="24"/>
                <w:szCs w:val="24"/>
              </w:rPr>
              <w:t>0.</w:t>
            </w:r>
            <w:r>
              <w:rPr>
                <w:rFonts w:cs="Times New Roman"/>
                <w:bCs/>
                <w:sz w:val="24"/>
                <w:szCs w:val="24"/>
              </w:rPr>
              <w:t>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94ABE8" w14:textId="77777777" w:rsidR="0009432E" w:rsidRPr="00A06DE5" w:rsidRDefault="0009432E" w:rsidP="006F22CA">
            <w:pPr>
              <w:spacing w:before="20" w:after="20" w:line="240" w:lineRule="auto"/>
              <w:jc w:val="center"/>
              <w:rPr>
                <w:rFonts w:cstheme="minorHAnsi"/>
              </w:rPr>
            </w:pPr>
            <w:r w:rsidRPr="008114CF">
              <w:rPr>
                <w:rFonts w:cs="Times New Roman"/>
                <w:bCs/>
                <w:sz w:val="24"/>
                <w:szCs w:val="24"/>
              </w:rPr>
              <w:t>&lt;0.001</w:t>
            </w:r>
          </w:p>
        </w:tc>
      </w:tr>
      <w:tr w:rsidR="0009432E" w:rsidRPr="00A06DE5" w14:paraId="40AD85CF" w14:textId="77777777" w:rsidTr="006F22CA">
        <w:trPr>
          <w:trHeight w:val="300"/>
        </w:trPr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2F818E0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b/>
                <w:color w:val="000000"/>
              </w:rPr>
            </w:pPr>
            <w:r w:rsidRPr="00A06DE5">
              <w:rPr>
                <w:rFonts w:eastAsia="Times New Roman" w:cstheme="minorHAnsi"/>
                <w:b/>
                <w:color w:val="000000"/>
              </w:rPr>
              <w:t xml:space="preserve">Operation or Intervention, excluding endoscopy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F4CF3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eastAsia="Times New Roman" w:cstheme="minorHAnsi"/>
                <w:color w:val="000000"/>
              </w:rPr>
              <w:t xml:space="preserve">SG vs. RYGB 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97DE9E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0.8</w:t>
            </w:r>
            <w:r>
              <w:rPr>
                <w:rFonts w:cstheme="minorHAnsi"/>
              </w:rPr>
              <w:t>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443328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6B649D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FC822" w14:textId="77777777" w:rsidR="0009432E" w:rsidRPr="00A06DE5" w:rsidRDefault="0009432E" w:rsidP="006F22CA">
            <w:pPr>
              <w:spacing w:before="20" w:after="2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0.00</w:t>
            </w:r>
            <w:r>
              <w:rPr>
                <w:rFonts w:cstheme="minorHAnsi"/>
              </w:rPr>
              <w:t>4</w:t>
            </w:r>
          </w:p>
        </w:tc>
      </w:tr>
      <w:tr w:rsidR="0009432E" w:rsidRPr="00A06DE5" w14:paraId="6B9B3757" w14:textId="77777777" w:rsidTr="006F22CA">
        <w:trPr>
          <w:trHeight w:val="300"/>
        </w:trPr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33EA6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b/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74817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eastAsia="Times New Roman" w:cstheme="minorHAnsi"/>
                <w:color w:val="000000"/>
              </w:rPr>
              <w:t>AGB vs. RYGB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554F68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2.1</w:t>
            </w:r>
            <w:r>
              <w:rPr>
                <w:rFonts w:cstheme="minorHAnsi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D41356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2.0</w:t>
            </w:r>
            <w:r>
              <w:rPr>
                <w:rFonts w:cstheme="minorHAnsi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F699D2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2.2</w:t>
            </w:r>
            <w:r>
              <w:rPr>
                <w:rFonts w:cstheme="minorHAnsi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77BD04" w14:textId="77777777" w:rsidR="0009432E" w:rsidRPr="00A06DE5" w:rsidRDefault="0009432E" w:rsidP="006F22CA">
            <w:pPr>
              <w:spacing w:before="20" w:after="2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&lt;0.001</w:t>
            </w:r>
          </w:p>
        </w:tc>
      </w:tr>
      <w:tr w:rsidR="0009432E" w:rsidRPr="00A06DE5" w14:paraId="5565C0B4" w14:textId="77777777" w:rsidTr="006F22CA">
        <w:trPr>
          <w:trHeight w:val="300"/>
        </w:trPr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6EC3B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b/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1755D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eastAsia="Times New Roman" w:cstheme="minorHAnsi"/>
                <w:color w:val="000000"/>
              </w:rPr>
              <w:t xml:space="preserve">AGB vs. SG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C05A23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2.4</w:t>
            </w:r>
            <w:r>
              <w:rPr>
                <w:rFonts w:cstheme="minorHAnsi"/>
              </w:rPr>
              <w:t>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4EB306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2.2</w:t>
            </w:r>
            <w:r>
              <w:rPr>
                <w:rFonts w:cstheme="minorHAnsi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36E3DE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2.6</w:t>
            </w:r>
            <w:r>
              <w:rPr>
                <w:rFonts w:cstheme="minorHAnsi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08AB3" w14:textId="77777777" w:rsidR="0009432E" w:rsidRPr="00A06DE5" w:rsidRDefault="0009432E" w:rsidP="006F22CA">
            <w:pPr>
              <w:spacing w:before="20" w:after="2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&lt;0.001</w:t>
            </w:r>
          </w:p>
        </w:tc>
      </w:tr>
      <w:tr w:rsidR="0009432E" w:rsidRPr="00A06DE5" w14:paraId="588DFD26" w14:textId="77777777" w:rsidTr="006F22CA">
        <w:trPr>
          <w:trHeight w:val="300"/>
        </w:trPr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EA4C3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b/>
                <w:color w:val="000000"/>
              </w:rPr>
            </w:pPr>
            <w:r w:rsidRPr="00A06DE5">
              <w:rPr>
                <w:rFonts w:eastAsia="Times New Roman" w:cstheme="minorHAnsi"/>
                <w:b/>
                <w:color w:val="000000"/>
              </w:rPr>
              <w:t xml:space="preserve">Endoscopy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3B1D8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eastAsia="Times New Roman" w:cstheme="minorHAnsi"/>
                <w:color w:val="000000"/>
              </w:rPr>
              <w:t xml:space="preserve">SG vs. RYGB 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6A7F9E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</w:t>
            </w:r>
            <w:r>
              <w:rPr>
                <w:rFonts w:cstheme="minorHAnsi"/>
              </w:rPr>
              <w:t>43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AE8334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</w:t>
            </w:r>
            <w:r>
              <w:rPr>
                <w:rFonts w:cstheme="minorHAnsi"/>
              </w:rPr>
              <w:t>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EC1B36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</w:rPr>
              <w:t>0.48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CBEBC" w14:textId="77777777" w:rsidR="0009432E" w:rsidRPr="00A06DE5" w:rsidRDefault="0009432E" w:rsidP="006F22CA">
            <w:pPr>
              <w:spacing w:before="20" w:after="2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&lt;0.001</w:t>
            </w:r>
          </w:p>
        </w:tc>
      </w:tr>
      <w:tr w:rsidR="0009432E" w:rsidRPr="00A06DE5" w14:paraId="7B96E0A7" w14:textId="77777777" w:rsidTr="006F22CA">
        <w:trPr>
          <w:trHeight w:val="300"/>
        </w:trPr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58640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b/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C3139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eastAsia="Times New Roman" w:cstheme="minorHAnsi"/>
                <w:color w:val="000000"/>
              </w:rPr>
              <w:t>AGB vs. RYGB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A927BC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0.36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660A79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ACA01F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788C6" w14:textId="77777777" w:rsidR="0009432E" w:rsidRPr="00A06DE5" w:rsidRDefault="0009432E" w:rsidP="006F22CA">
            <w:pPr>
              <w:spacing w:before="20" w:after="2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&lt;0.001</w:t>
            </w:r>
          </w:p>
        </w:tc>
      </w:tr>
      <w:tr w:rsidR="0009432E" w:rsidRPr="00A06DE5" w14:paraId="78E086ED" w14:textId="77777777" w:rsidTr="006F22CA">
        <w:trPr>
          <w:trHeight w:val="300"/>
        </w:trPr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566DE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b/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84AC3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eastAsia="Times New Roman" w:cstheme="minorHAnsi"/>
                <w:color w:val="000000"/>
              </w:rPr>
              <w:t xml:space="preserve">AGB vs. SG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18D4D6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0.8</w:t>
            </w:r>
            <w:r>
              <w:rPr>
                <w:rFonts w:cstheme="minorHAnsi"/>
              </w:rPr>
              <w:t>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A9DFD9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FD53F6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0.9</w:t>
            </w:r>
            <w:r>
              <w:rPr>
                <w:rFonts w:cstheme="minorHAnsi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ACCD3" w14:textId="77777777" w:rsidR="0009432E" w:rsidRPr="00A06DE5" w:rsidRDefault="0009432E" w:rsidP="006F22CA">
            <w:pPr>
              <w:spacing w:before="20" w:after="2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0.0</w:t>
            </w:r>
            <w:r>
              <w:rPr>
                <w:rFonts w:cstheme="minorHAnsi"/>
              </w:rPr>
              <w:t>2</w:t>
            </w:r>
          </w:p>
        </w:tc>
      </w:tr>
      <w:tr w:rsidR="0009432E" w:rsidRPr="00A06DE5" w14:paraId="35803DA4" w14:textId="77777777" w:rsidTr="006F22CA">
        <w:trPr>
          <w:trHeight w:val="300"/>
        </w:trPr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52EDA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b/>
                <w:color w:val="000000"/>
              </w:rPr>
            </w:pPr>
            <w:r w:rsidRPr="00A06DE5">
              <w:rPr>
                <w:rFonts w:eastAsia="Times New Roman" w:cstheme="minorHAnsi"/>
                <w:b/>
                <w:color w:val="000000"/>
              </w:rPr>
              <w:t xml:space="preserve">Revision 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34BAB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eastAsia="Times New Roman" w:cstheme="minorHAnsi"/>
                <w:color w:val="000000"/>
              </w:rPr>
              <w:t xml:space="preserve">SG vs. RYGB 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7ABD3C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2.</w:t>
            </w:r>
            <w:r>
              <w:rPr>
                <w:rFonts w:cstheme="minorHAnsi"/>
              </w:rPr>
              <w:t>95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BA5FAC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2.</w:t>
            </w:r>
            <w:r>
              <w:rPr>
                <w:rFonts w:cstheme="minorHAnsi"/>
              </w:rPr>
              <w:t>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F4F7CA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3.</w:t>
            </w:r>
            <w:r>
              <w:rPr>
                <w:rFonts w:cstheme="minorHAnsi"/>
              </w:rPr>
              <w:t>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D2E3F7" w14:textId="77777777" w:rsidR="0009432E" w:rsidRPr="00A06DE5" w:rsidRDefault="0009432E" w:rsidP="006F22CA">
            <w:pPr>
              <w:spacing w:before="20" w:after="2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&lt;0.001</w:t>
            </w:r>
          </w:p>
        </w:tc>
      </w:tr>
      <w:tr w:rsidR="0009432E" w:rsidRPr="00A06DE5" w14:paraId="0EF45579" w14:textId="77777777" w:rsidTr="006F22CA">
        <w:trPr>
          <w:trHeight w:val="300"/>
        </w:trPr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99E4A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b/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366E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eastAsia="Times New Roman" w:cstheme="minorHAnsi"/>
                <w:color w:val="000000"/>
              </w:rPr>
              <w:t>AGB vs. RYGB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96E09E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11.</w:t>
            </w:r>
            <w:r>
              <w:rPr>
                <w:rFonts w:cstheme="minorHAnsi"/>
              </w:rPr>
              <w:t>43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33F240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10.</w:t>
            </w:r>
            <w:r>
              <w:rPr>
                <w:rFonts w:cstheme="minorHAnsi"/>
              </w:rPr>
              <w:t>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E16DD3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12.</w:t>
            </w:r>
            <w:r>
              <w:rPr>
                <w:rFonts w:cstheme="minorHAnsi"/>
              </w:rPr>
              <w:t>67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3EF2C5" w14:textId="77777777" w:rsidR="0009432E" w:rsidRPr="00A06DE5" w:rsidRDefault="0009432E" w:rsidP="006F22CA">
            <w:pPr>
              <w:spacing w:before="20" w:after="2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&lt;0.001</w:t>
            </w:r>
          </w:p>
        </w:tc>
      </w:tr>
      <w:tr w:rsidR="0009432E" w:rsidRPr="00A06DE5" w14:paraId="077FEB82" w14:textId="77777777" w:rsidTr="006F22CA">
        <w:trPr>
          <w:trHeight w:val="300"/>
        </w:trPr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FB7A2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b/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48FEE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eastAsia="Times New Roman" w:cstheme="minorHAnsi"/>
                <w:color w:val="000000"/>
              </w:rPr>
              <w:t xml:space="preserve">AGB vs. SG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025B46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3.</w:t>
            </w:r>
            <w:r>
              <w:rPr>
                <w:rFonts w:cstheme="minorHAnsi"/>
              </w:rPr>
              <w:t>88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748703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3.</w:t>
            </w:r>
            <w:r>
              <w:rPr>
                <w:rFonts w:cstheme="minorHAnsi"/>
              </w:rPr>
              <w:t>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6C5E38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4.</w:t>
            </w:r>
            <w:r>
              <w:rPr>
                <w:rFonts w:cstheme="minorHAnsi"/>
              </w:rPr>
              <w:t>37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678C59" w14:textId="77777777" w:rsidR="0009432E" w:rsidRPr="00A06DE5" w:rsidRDefault="0009432E" w:rsidP="006F22CA">
            <w:pPr>
              <w:spacing w:before="20" w:after="2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&lt;0.001</w:t>
            </w:r>
          </w:p>
        </w:tc>
      </w:tr>
      <w:tr w:rsidR="0009432E" w:rsidRPr="00A06DE5" w14:paraId="34C6A895" w14:textId="77777777" w:rsidTr="006F22CA">
        <w:trPr>
          <w:trHeight w:val="300"/>
        </w:trPr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A7E0B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b/>
                <w:color w:val="000000"/>
              </w:rPr>
            </w:pPr>
            <w:r w:rsidRPr="00A06DE5">
              <w:rPr>
                <w:rFonts w:eastAsia="Times New Roman" w:cstheme="minorHAnsi"/>
                <w:b/>
                <w:color w:val="000000"/>
              </w:rPr>
              <w:t xml:space="preserve">Hospitalization 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23F17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eastAsia="Times New Roman" w:cstheme="minorHAnsi"/>
                <w:color w:val="000000"/>
              </w:rPr>
              <w:t xml:space="preserve">SG vs. RYGB 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7B400D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0.79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5525BD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0.7</w:t>
            </w:r>
            <w:r>
              <w:rPr>
                <w:rFonts w:cstheme="minorHAnsi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95969A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0.83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BF9512" w14:textId="77777777" w:rsidR="0009432E" w:rsidRPr="00A06DE5" w:rsidRDefault="0009432E" w:rsidP="006F22CA">
            <w:pPr>
              <w:spacing w:before="20" w:after="2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&lt;0.001</w:t>
            </w:r>
          </w:p>
        </w:tc>
      </w:tr>
      <w:tr w:rsidR="0009432E" w:rsidRPr="00A06DE5" w14:paraId="7357DA19" w14:textId="77777777" w:rsidTr="006F22CA">
        <w:trPr>
          <w:trHeight w:val="300"/>
        </w:trPr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E3C30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b/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7D209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eastAsia="Times New Roman" w:cstheme="minorHAnsi"/>
                <w:color w:val="000000"/>
              </w:rPr>
              <w:t>AGB vs. RYGB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615985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0.73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B40A45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FAF9CA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0.7</w:t>
            </w:r>
            <w:r>
              <w:rPr>
                <w:rFonts w:cstheme="minorHAnsi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4DBCFB" w14:textId="77777777" w:rsidR="0009432E" w:rsidRPr="00A06DE5" w:rsidRDefault="0009432E" w:rsidP="006F22CA">
            <w:pPr>
              <w:spacing w:before="20" w:after="2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&lt;0.001</w:t>
            </w:r>
          </w:p>
        </w:tc>
      </w:tr>
      <w:tr w:rsidR="0009432E" w:rsidRPr="00A06DE5" w14:paraId="4493396F" w14:textId="77777777" w:rsidTr="006F22CA">
        <w:trPr>
          <w:trHeight w:val="300"/>
        </w:trPr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6E706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b/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9810E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eastAsia="Times New Roman" w:cstheme="minorHAnsi"/>
                <w:color w:val="000000"/>
              </w:rPr>
              <w:t xml:space="preserve">AGB vs. SG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08F8EA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0.92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41E22D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8EC8E4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BDA5EC" w14:textId="77777777" w:rsidR="0009432E" w:rsidRPr="00A06DE5" w:rsidRDefault="0009432E" w:rsidP="006F22CA">
            <w:pPr>
              <w:spacing w:before="20" w:after="2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0.00</w:t>
            </w:r>
            <w:r>
              <w:rPr>
                <w:rFonts w:cstheme="minorHAnsi"/>
              </w:rPr>
              <w:t>2</w:t>
            </w:r>
          </w:p>
        </w:tc>
      </w:tr>
      <w:tr w:rsidR="0009432E" w:rsidRPr="00A06DE5" w14:paraId="30CEDA50" w14:textId="77777777" w:rsidTr="006F22CA">
        <w:trPr>
          <w:trHeight w:val="300"/>
        </w:trPr>
        <w:tc>
          <w:tcPr>
            <w:tcW w:w="2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F23F9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b/>
                <w:color w:val="000000"/>
              </w:rPr>
            </w:pPr>
            <w:r w:rsidRPr="00A06DE5">
              <w:rPr>
                <w:rFonts w:eastAsia="Times New Roman" w:cstheme="minorHAnsi"/>
                <w:b/>
                <w:color w:val="000000"/>
              </w:rPr>
              <w:t xml:space="preserve">Mortality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400B0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eastAsia="Times New Roman" w:cstheme="minorHAnsi"/>
                <w:color w:val="000000"/>
              </w:rPr>
              <w:t xml:space="preserve">SG vs. RYGB 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FB5C18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0.7</w:t>
            </w:r>
            <w:r>
              <w:rPr>
                <w:rFonts w:cstheme="minorHAnsi"/>
              </w:rPr>
              <w:t>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08DDBC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0.6</w:t>
            </w:r>
            <w:r>
              <w:rPr>
                <w:rFonts w:cstheme="minorHAnsi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2F470A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0.9</w:t>
            </w:r>
            <w:r>
              <w:rPr>
                <w:rFonts w:cstheme="minorHAnsi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C5515A" w14:textId="77777777" w:rsidR="0009432E" w:rsidRPr="00A06DE5" w:rsidRDefault="0009432E" w:rsidP="006F22CA">
            <w:pPr>
              <w:spacing w:before="20" w:after="2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0.0</w:t>
            </w:r>
            <w:r>
              <w:rPr>
                <w:rFonts w:cstheme="minorHAnsi"/>
              </w:rPr>
              <w:t>15</w:t>
            </w:r>
          </w:p>
        </w:tc>
      </w:tr>
      <w:tr w:rsidR="0009432E" w:rsidRPr="00A06DE5" w14:paraId="015AD746" w14:textId="77777777" w:rsidTr="006F22CA">
        <w:trPr>
          <w:trHeight w:val="300"/>
        </w:trPr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9A0921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CF733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eastAsia="Times New Roman" w:cstheme="minorHAnsi"/>
                <w:color w:val="000000"/>
              </w:rPr>
              <w:t>AGB vs. RYGB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8452EB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0.49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6DD0B9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ED0A66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0.5</w:t>
            </w:r>
            <w:r>
              <w:rPr>
                <w:rFonts w:cstheme="minorHAnsi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B49F94" w14:textId="77777777" w:rsidR="0009432E" w:rsidRPr="00A06DE5" w:rsidRDefault="0009432E" w:rsidP="006F22CA">
            <w:pPr>
              <w:spacing w:before="20" w:after="2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&lt;0.001</w:t>
            </w:r>
          </w:p>
        </w:tc>
      </w:tr>
      <w:tr w:rsidR="0009432E" w:rsidRPr="00A06DE5" w14:paraId="67256491" w14:textId="77777777" w:rsidTr="006F22CA">
        <w:trPr>
          <w:trHeight w:val="300"/>
        </w:trPr>
        <w:tc>
          <w:tcPr>
            <w:tcW w:w="2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13821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2F718" w14:textId="77777777" w:rsidR="0009432E" w:rsidRPr="00A06DE5" w:rsidRDefault="0009432E" w:rsidP="006F22CA">
            <w:pPr>
              <w:spacing w:before="20" w:after="20" w:line="240" w:lineRule="auto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eastAsia="Times New Roman" w:cstheme="minorHAnsi"/>
                <w:color w:val="000000"/>
              </w:rPr>
              <w:t xml:space="preserve">AGB vs. SG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5E4666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0.64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BF7DDD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0.5</w:t>
            </w:r>
            <w:r>
              <w:rPr>
                <w:rFonts w:cstheme="minorHAnsi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4C53B6" w14:textId="77777777" w:rsidR="0009432E" w:rsidRPr="00A06DE5" w:rsidRDefault="0009432E" w:rsidP="006F22CA">
            <w:pPr>
              <w:spacing w:before="20" w:after="20" w:line="240" w:lineRule="auto"/>
              <w:jc w:val="right"/>
              <w:rPr>
                <w:rFonts w:eastAsia="Times New Roman" w:cstheme="minorHAnsi"/>
                <w:color w:val="000000"/>
              </w:rPr>
            </w:pPr>
            <w:r w:rsidRPr="00A06DE5">
              <w:rPr>
                <w:rFonts w:cstheme="minorHAnsi"/>
              </w:rPr>
              <w:t>0.</w:t>
            </w:r>
            <w:r>
              <w:rPr>
                <w:rFonts w:cstheme="minorHAnsi"/>
              </w:rPr>
              <w:t>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345171" w14:textId="77777777" w:rsidR="0009432E" w:rsidRPr="00A06DE5" w:rsidRDefault="0009432E" w:rsidP="006F22CA">
            <w:pPr>
              <w:spacing w:before="20" w:after="2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</w:rPr>
              <w:t>0.0003</w:t>
            </w:r>
          </w:p>
        </w:tc>
      </w:tr>
    </w:tbl>
    <w:p w14:paraId="20900D15" w14:textId="77777777" w:rsidR="0009432E" w:rsidRPr="00AC19AF" w:rsidRDefault="0009432E" w:rsidP="0009432E">
      <w:pPr>
        <w:rPr>
          <w:rFonts w:cstheme="minorHAnsi"/>
        </w:rPr>
      </w:pPr>
    </w:p>
    <w:p w14:paraId="59F8B246" w14:textId="77777777" w:rsidR="00274947" w:rsidRPr="00AC19AF" w:rsidRDefault="00274947">
      <w:pPr>
        <w:rPr>
          <w:rFonts w:cstheme="minorHAnsi"/>
        </w:rPr>
      </w:pPr>
    </w:p>
    <w:sectPr w:rsidR="00274947" w:rsidRPr="00AC19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76E"/>
    <w:rsid w:val="0009432E"/>
    <w:rsid w:val="00274947"/>
    <w:rsid w:val="002B276E"/>
    <w:rsid w:val="003004AC"/>
    <w:rsid w:val="00461DEA"/>
    <w:rsid w:val="004812BD"/>
    <w:rsid w:val="004D33F6"/>
    <w:rsid w:val="005A6A72"/>
    <w:rsid w:val="005B3457"/>
    <w:rsid w:val="005C7927"/>
    <w:rsid w:val="00744761"/>
    <w:rsid w:val="007F5EF8"/>
    <w:rsid w:val="00830E4A"/>
    <w:rsid w:val="00AC19AF"/>
    <w:rsid w:val="00B52AFF"/>
    <w:rsid w:val="00C228F8"/>
    <w:rsid w:val="00C53F3D"/>
    <w:rsid w:val="00C56FFE"/>
    <w:rsid w:val="00D0577A"/>
    <w:rsid w:val="00DF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D4969"/>
  <w15:chartTrackingRefBased/>
  <w15:docId w15:val="{05932501-7E52-45D1-8EE8-FBDE81C79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0E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E4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F5E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5E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5E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E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EF8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2749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510</Words>
  <Characters>2918</Characters>
  <Application>Microsoft Office Word</Application>
  <DocSecurity>0</DocSecurity>
  <Lines>47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HealthCore Inc.</Company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Apgar, Elizabeth</dc:creator>
  <cp:keywords/>
  <dc:description/>
  <cp:lastModifiedBy>Ma, Lily Qinli</cp:lastModifiedBy>
  <cp:revision>11</cp:revision>
  <dcterms:created xsi:type="dcterms:W3CDTF">2020-07-23T12:17:00Z</dcterms:created>
  <dcterms:modified xsi:type="dcterms:W3CDTF">2021-03-01T23:11:00Z</dcterms:modified>
</cp:coreProperties>
</file>