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B14" w:rsidRPr="00332163" w:rsidRDefault="00563BC9" w:rsidP="00563BC9">
      <w:pPr>
        <w:rPr>
          <w:rFonts w:ascii="Times New Roman" w:hAnsi="Times New Roman"/>
          <w:b/>
          <w:bCs/>
          <w:color w:val="000000"/>
          <w:sz w:val="24"/>
          <w:szCs w:val="24"/>
          <w:lang w:val="en-GB"/>
        </w:rPr>
      </w:pPr>
      <w:r w:rsidRPr="00EC76BA">
        <w:rPr>
          <w:rFonts w:ascii="Times New Roman" w:hAnsi="Times New Roman"/>
          <w:b/>
          <w:bCs/>
          <w:color w:val="000000"/>
          <w:sz w:val="24"/>
          <w:szCs w:val="24"/>
          <w:lang w:val="en-GB"/>
        </w:rPr>
        <w:t>SUPPLEMENT</w:t>
      </w:r>
      <w:r>
        <w:rPr>
          <w:rFonts w:ascii="Times New Roman" w:hAnsi="Times New Roman"/>
          <w:b/>
          <w:bCs/>
          <w:color w:val="000000"/>
          <w:sz w:val="24"/>
          <w:szCs w:val="24"/>
          <w:lang w:val="en-GB"/>
        </w:rPr>
        <w:t>ARY MATERIAL</w:t>
      </w:r>
    </w:p>
    <w:p w:rsidR="00821B14" w:rsidRDefault="00821B14" w:rsidP="00563BC9">
      <w:pP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</w:p>
    <w:p w:rsidR="00821B14" w:rsidRDefault="00821B14" w:rsidP="00563BC9">
      <w:pP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</w:p>
    <w:p w:rsidR="00821B14" w:rsidRDefault="00332163" w:rsidP="00563BC9">
      <w:pP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 w:rsidRPr="00332163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drawing>
          <wp:inline distT="0" distB="0" distL="0" distR="0" wp14:anchorId="56366A0D" wp14:editId="008F47E6">
            <wp:extent cx="4470400" cy="2197100"/>
            <wp:effectExtent l="0" t="0" r="0" b="1270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70400" cy="219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B14" w:rsidRDefault="00821B14" w:rsidP="00563BC9">
      <w:pP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</w:p>
    <w:p w:rsidR="00563BC9" w:rsidRPr="009660FB" w:rsidRDefault="00563BC9" w:rsidP="00563BC9">
      <w:pPr>
        <w:rPr>
          <w:rFonts w:ascii="Times New Roman" w:hAnsi="Times New Roman"/>
          <w:color w:val="000000"/>
          <w:sz w:val="24"/>
          <w:szCs w:val="24"/>
          <w:lang w:val="en-US"/>
        </w:rPr>
      </w:pPr>
      <w:r w:rsidRPr="009660FB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 xml:space="preserve">Figure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1a</w:t>
      </w:r>
      <w:r w:rsidRPr="009660FB">
        <w:rPr>
          <w:rFonts w:ascii="Times New Roman" w:hAnsi="Times New Roman"/>
          <w:color w:val="000000"/>
          <w:sz w:val="24"/>
          <w:szCs w:val="24"/>
          <w:lang w:val="en-US"/>
        </w:rPr>
        <w:t xml:space="preserve"> Development of the pain threshold before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(p=0</w:t>
      </w:r>
      <w:r w:rsidR="00296D24">
        <w:rPr>
          <w:rFonts w:ascii="Times New Roman" w:hAnsi="Times New Roman"/>
          <w:color w:val="000000"/>
          <w:sz w:val="24"/>
          <w:szCs w:val="24"/>
          <w:lang w:val="en-US"/>
        </w:rPr>
        <w:t>.9624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) </w:t>
      </w:r>
      <w:r w:rsidRPr="009660FB">
        <w:rPr>
          <w:rFonts w:ascii="Times New Roman" w:hAnsi="Times New Roman"/>
          <w:color w:val="000000"/>
          <w:sz w:val="24"/>
          <w:szCs w:val="24"/>
          <w:lang w:val="en-US"/>
        </w:rPr>
        <w:t>and 5 min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(p=0</w:t>
      </w:r>
      <w:r w:rsidR="00296D24">
        <w:rPr>
          <w:rFonts w:ascii="Times New Roman" w:hAnsi="Times New Roman"/>
          <w:color w:val="000000"/>
          <w:sz w:val="24"/>
          <w:szCs w:val="24"/>
          <w:lang w:val="en-US"/>
        </w:rPr>
        <w:t>.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02</w:t>
      </w:r>
      <w:r w:rsidR="00296D24">
        <w:rPr>
          <w:rFonts w:ascii="Times New Roman" w:hAnsi="Times New Roman"/>
          <w:color w:val="000000"/>
          <w:sz w:val="24"/>
          <w:szCs w:val="24"/>
          <w:lang w:val="en-US"/>
        </w:rPr>
        <w:t>84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)</w:t>
      </w:r>
      <w:r w:rsidRPr="009660FB">
        <w:rPr>
          <w:rFonts w:ascii="Times New Roman" w:hAnsi="Times New Roman"/>
          <w:color w:val="000000"/>
          <w:sz w:val="24"/>
          <w:szCs w:val="24"/>
          <w:lang w:val="en-US"/>
        </w:rPr>
        <w:t>, 1 h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(p=0</w:t>
      </w:r>
      <w:r w:rsidR="00296D24">
        <w:rPr>
          <w:rFonts w:ascii="Times New Roman" w:hAnsi="Times New Roman"/>
          <w:color w:val="000000"/>
          <w:sz w:val="24"/>
          <w:szCs w:val="24"/>
          <w:lang w:val="en-US"/>
        </w:rPr>
        <w:t>.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0303)</w:t>
      </w:r>
      <w:r w:rsidRPr="009660FB">
        <w:rPr>
          <w:rFonts w:ascii="Times New Roman" w:hAnsi="Times New Roman"/>
          <w:color w:val="000000"/>
          <w:sz w:val="24"/>
          <w:szCs w:val="24"/>
          <w:lang w:val="en-US"/>
        </w:rPr>
        <w:t xml:space="preserve"> and 24 h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(p=0</w:t>
      </w:r>
      <w:r w:rsidR="00296D24">
        <w:rPr>
          <w:rFonts w:ascii="Times New Roman" w:hAnsi="Times New Roman"/>
          <w:color w:val="000000"/>
          <w:sz w:val="24"/>
          <w:szCs w:val="24"/>
          <w:lang w:val="en-US"/>
        </w:rPr>
        <w:t>.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0673)</w:t>
      </w:r>
      <w:r w:rsidRPr="009660FB">
        <w:rPr>
          <w:rFonts w:ascii="Times New Roman" w:hAnsi="Times New Roman"/>
          <w:color w:val="000000"/>
          <w:sz w:val="24"/>
          <w:szCs w:val="24"/>
          <w:lang w:val="en-US"/>
        </w:rPr>
        <w:t xml:space="preserve"> after AC.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Comparing both groups: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US"/>
        </w:rPr>
        <w:t>corrAC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vs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US"/>
        </w:rPr>
        <w:t>nonAC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. P values were calculated by using Satterthwaite t- test. </w:t>
      </w:r>
    </w:p>
    <w:p w:rsidR="00563BC9" w:rsidRDefault="00563BC9" w:rsidP="00563BC9">
      <w:pPr>
        <w:rPr>
          <w:rFonts w:ascii="Times New Roman" w:hAnsi="Times New Roman"/>
          <w:b/>
          <w:bCs/>
          <w:color w:val="000000"/>
          <w:sz w:val="24"/>
          <w:szCs w:val="24"/>
          <w:lang w:val="en-GB"/>
        </w:rPr>
      </w:pPr>
    </w:p>
    <w:p w:rsidR="00563BC9" w:rsidRDefault="00563BC9" w:rsidP="00563BC9">
      <w:pPr>
        <w:rPr>
          <w:noProof/>
          <w:lang w:val="en-US" w:eastAsia="de-DE"/>
        </w:rPr>
      </w:pPr>
      <w:r w:rsidRPr="00E34C54">
        <w:rPr>
          <w:noProof/>
          <w:lang w:val="en-US" w:eastAsia="de-DE"/>
        </w:rPr>
        <w:t xml:space="preserve"> </w:t>
      </w:r>
      <w:r w:rsidRPr="00B86A8E">
        <w:rPr>
          <w:rFonts w:ascii="Times New Roman" w:hAnsi="Times New Roman"/>
          <w:b/>
          <w:bCs/>
          <w:noProof/>
          <w:color w:val="000000"/>
          <w:sz w:val="24"/>
          <w:szCs w:val="24"/>
          <w:lang w:eastAsia="de-DE"/>
        </w:rPr>
        <w:drawing>
          <wp:inline distT="0" distB="0" distL="0" distR="0" wp14:anchorId="6D721B15" wp14:editId="4D85E9D1">
            <wp:extent cx="2567469" cy="2612507"/>
            <wp:effectExtent l="0" t="0" r="0" b="3810"/>
            <wp:docPr id="53" name="Bild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9032" cy="2624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3BC9" w:rsidRPr="00E34C54" w:rsidRDefault="00563BC9" w:rsidP="00563BC9">
      <w:pP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 w:rsidRPr="009660FB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 xml:space="preserve">Figure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 xml:space="preserve">1b </w:t>
      </w:r>
      <w:proofErr w:type="spellStart"/>
      <w:r w:rsidRPr="009660FB">
        <w:rPr>
          <w:rFonts w:ascii="Times New Roman" w:hAnsi="Times New Roman"/>
          <w:color w:val="000000"/>
          <w:sz w:val="24"/>
          <w:szCs w:val="24"/>
          <w:lang w:val="en-US"/>
        </w:rPr>
        <w:t>corrAC</w:t>
      </w:r>
      <w:proofErr w:type="spellEnd"/>
      <w:r w:rsidRPr="009660FB">
        <w:rPr>
          <w:rFonts w:ascii="Times New Roman" w:hAnsi="Times New Roman"/>
          <w:color w:val="000000"/>
          <w:sz w:val="24"/>
          <w:szCs w:val="24"/>
          <w:lang w:val="en-US"/>
        </w:rPr>
        <w:t>: Development of the pain threshold before and 5 min, 1 h and 24 h after AC. A significant pain threshold increase was seen 5 min after AC (p &lt; 0.0001). Also, the difference between baseline and 24 h was significant (p = 0.002</w:t>
      </w:r>
      <w:r w:rsidR="00296D24">
        <w:rPr>
          <w:rFonts w:ascii="Times New Roman" w:hAnsi="Times New Roman"/>
          <w:color w:val="000000"/>
          <w:sz w:val="24"/>
          <w:szCs w:val="24"/>
          <w:lang w:val="en-US"/>
        </w:rPr>
        <w:t>8</w:t>
      </w:r>
      <w:r w:rsidRPr="009660FB">
        <w:rPr>
          <w:rFonts w:ascii="Times New Roman" w:hAnsi="Times New Roman"/>
          <w:color w:val="000000"/>
          <w:sz w:val="24"/>
          <w:szCs w:val="24"/>
          <w:lang w:val="en-US"/>
        </w:rPr>
        <w:t>). Other differences were not significant.</w:t>
      </w:r>
    </w:p>
    <w:p w:rsidR="00563BC9" w:rsidRPr="009660FB" w:rsidRDefault="00563BC9" w:rsidP="00563BC9">
      <w:pPr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563BC9" w:rsidRPr="009660FB" w:rsidRDefault="00563BC9" w:rsidP="00563BC9">
      <w:pPr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563BC9" w:rsidRDefault="00563BC9" w:rsidP="00563BC9">
      <w:pPr>
        <w:rPr>
          <w:noProof/>
          <w:lang w:val="en-US" w:eastAsia="de-DE"/>
        </w:rPr>
      </w:pPr>
      <w:r w:rsidRPr="005849BD">
        <w:rPr>
          <w:noProof/>
          <w:lang w:val="en-US" w:eastAsia="de-DE"/>
        </w:rPr>
        <w:t xml:space="preserve"> </w:t>
      </w:r>
      <w:r w:rsidRPr="00976971">
        <w:rPr>
          <w:rFonts w:ascii="Times New Roman" w:hAnsi="Times New Roman"/>
          <w:b/>
          <w:bCs/>
          <w:noProof/>
          <w:color w:val="000000"/>
          <w:sz w:val="24"/>
          <w:szCs w:val="24"/>
          <w:lang w:eastAsia="de-DE"/>
        </w:rPr>
        <w:drawing>
          <wp:inline distT="0" distB="0" distL="0" distR="0" wp14:anchorId="2567D410" wp14:editId="1B3F3B30">
            <wp:extent cx="3307617" cy="2714625"/>
            <wp:effectExtent l="0" t="0" r="0" b="3175"/>
            <wp:docPr id="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34583" cy="2736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3BC9" w:rsidRPr="009660FB" w:rsidRDefault="00563BC9" w:rsidP="00563BC9">
      <w:pPr>
        <w:rPr>
          <w:rFonts w:ascii="Times New Roman" w:hAnsi="Times New Roman"/>
          <w:color w:val="000000"/>
          <w:sz w:val="24"/>
          <w:szCs w:val="24"/>
          <w:lang w:val="en-US"/>
        </w:rPr>
      </w:pPr>
      <w:r w:rsidRPr="009660FB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 xml:space="preserve">Figure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1c</w:t>
      </w:r>
      <w:r w:rsidRPr="009660FB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9660FB">
        <w:rPr>
          <w:rFonts w:ascii="Times New Roman" w:hAnsi="Times New Roman"/>
          <w:color w:val="000000"/>
          <w:sz w:val="24"/>
          <w:szCs w:val="24"/>
          <w:lang w:val="en-US"/>
        </w:rPr>
        <w:t>nonAC</w:t>
      </w:r>
      <w:proofErr w:type="spellEnd"/>
      <w:r w:rsidRPr="009660FB">
        <w:rPr>
          <w:rFonts w:ascii="Times New Roman" w:hAnsi="Times New Roman"/>
          <w:color w:val="000000"/>
          <w:sz w:val="24"/>
          <w:szCs w:val="24"/>
          <w:lang w:val="en-US"/>
        </w:rPr>
        <w:t>: Development of the pain threshold before and 5 min, 1 h and 24 h after AC. No significant changes were seen (p = 0.1138).</w:t>
      </w:r>
    </w:p>
    <w:p w:rsidR="00563BC9" w:rsidRDefault="00563BC9" w:rsidP="00563BC9">
      <w:pPr>
        <w:rPr>
          <w:rFonts w:ascii="Times New Roman" w:hAnsi="Times New Roman"/>
          <w:color w:val="000000"/>
          <w:sz w:val="24"/>
          <w:szCs w:val="24"/>
          <w:lang w:val="en-US"/>
        </w:rPr>
      </w:pPr>
      <w:r w:rsidRPr="009660F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</w:p>
    <w:p w:rsidR="00563BC9" w:rsidRDefault="00563BC9" w:rsidP="00563BC9">
      <w:pPr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563BC9" w:rsidRDefault="00563BC9" w:rsidP="00563BC9">
      <w:pPr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563BC9" w:rsidRDefault="00563BC9" w:rsidP="00563BC9">
      <w:pPr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563BC9" w:rsidRDefault="00563BC9" w:rsidP="00563BC9">
      <w:pPr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563BC9" w:rsidRPr="009660FB" w:rsidRDefault="00563BC9" w:rsidP="00563BC9">
      <w:pPr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841A2F" w:rsidRDefault="00841A2F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color w:val="000000"/>
          <w:sz w:val="24"/>
          <w:szCs w:val="24"/>
          <w:lang w:val="en-US"/>
        </w:rPr>
        <w:br w:type="page"/>
      </w:r>
    </w:p>
    <w:p w:rsidR="00563BC9" w:rsidRPr="009660FB" w:rsidRDefault="00563BC9" w:rsidP="00563BC9">
      <w:pPr>
        <w:rPr>
          <w:rFonts w:ascii="Times New Roman" w:hAnsi="Times New Roman"/>
          <w:bCs/>
          <w:color w:val="000000"/>
          <w:sz w:val="24"/>
          <w:szCs w:val="24"/>
          <w:lang w:val="en-US"/>
        </w:rPr>
      </w:pPr>
      <w:r w:rsidRPr="009660FB">
        <w:rPr>
          <w:rFonts w:ascii="Times New Roman" w:hAnsi="Times New Roman"/>
          <w:b/>
          <w:color w:val="000000"/>
          <w:sz w:val="24"/>
          <w:szCs w:val="24"/>
          <w:lang w:val="en-US"/>
        </w:rPr>
        <w:t xml:space="preserve">Table </w:t>
      </w:r>
      <w:r w:rsidR="00E02751">
        <w:rPr>
          <w:rFonts w:ascii="Times New Roman" w:hAnsi="Times New Roman"/>
          <w:b/>
          <w:color w:val="000000"/>
          <w:sz w:val="24"/>
          <w:szCs w:val="24"/>
          <w:lang w:val="en-US"/>
        </w:rPr>
        <w:t>1a</w:t>
      </w:r>
      <w:r w:rsidRPr="009660FB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 Skin temperatures for </w:t>
      </w:r>
      <w:r w:rsidR="00E42CB8">
        <w:rPr>
          <w:rFonts w:ascii="Times New Roman" w:hAnsi="Times New Roman"/>
          <w:bCs/>
          <w:color w:val="000000"/>
          <w:sz w:val="24"/>
          <w:szCs w:val="24"/>
          <w:lang w:val="en-US"/>
        </w:rPr>
        <w:t>corresponding</w:t>
      </w:r>
      <w:r w:rsidRPr="009660FB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 AC. </w:t>
      </w:r>
    </w:p>
    <w:tbl>
      <w:tblPr>
        <w:tblW w:w="8750" w:type="dxa"/>
        <w:tblLook w:val="04A0" w:firstRow="1" w:lastRow="0" w:firstColumn="1" w:lastColumn="0" w:noHBand="0" w:noVBand="1"/>
      </w:tblPr>
      <w:tblGrid>
        <w:gridCol w:w="944"/>
        <w:gridCol w:w="1431"/>
        <w:gridCol w:w="1417"/>
        <w:gridCol w:w="1417"/>
        <w:gridCol w:w="1269"/>
        <w:gridCol w:w="1136"/>
        <w:gridCol w:w="1136"/>
      </w:tblGrid>
      <w:tr w:rsidR="00563BC9" w:rsidRPr="009660FB" w:rsidTr="000E31BB">
        <w:tc>
          <w:tcPr>
            <w:tcW w:w="94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63BC9" w:rsidRPr="00F94512" w:rsidRDefault="00563BC9" w:rsidP="000E31B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F94512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Area</w:t>
            </w:r>
          </w:p>
        </w:tc>
        <w:tc>
          <w:tcPr>
            <w:tcW w:w="143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63BC9" w:rsidRPr="00F94512" w:rsidRDefault="00563BC9" w:rsidP="000E31B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F94512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baseline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63BC9" w:rsidRPr="00F94512" w:rsidRDefault="00563BC9" w:rsidP="000E31B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F94512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5 min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63BC9" w:rsidRPr="00F94512" w:rsidRDefault="00563BC9" w:rsidP="000E31B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F94512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1 hour</w:t>
            </w:r>
          </w:p>
        </w:tc>
        <w:tc>
          <w:tcPr>
            <w:tcW w:w="126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63BC9" w:rsidRPr="00F94512" w:rsidRDefault="00563BC9" w:rsidP="000E31B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F94512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24 hours</w:t>
            </w:r>
          </w:p>
        </w:tc>
        <w:tc>
          <w:tcPr>
            <w:tcW w:w="113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63BC9" w:rsidRPr="00F94512" w:rsidRDefault="00563BC9" w:rsidP="000E31B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F94512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p value ANOVA</w:t>
            </w:r>
          </w:p>
        </w:tc>
        <w:tc>
          <w:tcPr>
            <w:tcW w:w="113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63BC9" w:rsidRPr="00F94512" w:rsidRDefault="00563BC9" w:rsidP="000E31B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F94512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p value</w:t>
            </w:r>
            <w:r w:rsidRPr="00F94512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br/>
            </w:r>
            <w:proofErr w:type="spellStart"/>
            <w:r w:rsidRPr="00F94512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Scheff</w:t>
            </w:r>
            <w:r w:rsidRPr="00EC32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é</w:t>
            </w:r>
            <w:proofErr w:type="spellEnd"/>
            <w:r w:rsidRPr="00F94512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br/>
              <w:t>0 – 24h</w:t>
            </w:r>
          </w:p>
        </w:tc>
      </w:tr>
      <w:tr w:rsidR="00563BC9" w:rsidRPr="009660FB" w:rsidTr="000E31BB">
        <w:trPr>
          <w:trHeight w:val="567"/>
        </w:trPr>
        <w:tc>
          <w:tcPr>
            <w:tcW w:w="94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G1</w:t>
            </w:r>
          </w:p>
        </w:tc>
        <w:tc>
          <w:tcPr>
            <w:tcW w:w="143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36.9 ± 0.4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36.</w:t>
            </w:r>
            <w:r w:rsidR="00296D24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8</w:t>
            </w: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 ± 0.3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37.0 ± 0.4</w:t>
            </w:r>
          </w:p>
        </w:tc>
        <w:tc>
          <w:tcPr>
            <w:tcW w:w="126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37.2 ± 0.6</w:t>
            </w:r>
          </w:p>
        </w:tc>
        <w:tc>
          <w:tcPr>
            <w:tcW w:w="113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0.007</w:t>
            </w:r>
            <w:r w:rsidR="00805289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13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0.03</w:t>
            </w:r>
            <w:r w:rsidR="00805289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20</w:t>
            </w:r>
          </w:p>
        </w:tc>
      </w:tr>
      <w:tr w:rsidR="00563BC9" w:rsidRPr="009660FB" w:rsidTr="000E31BB">
        <w:trPr>
          <w:trHeight w:val="567"/>
        </w:trPr>
        <w:tc>
          <w:tcPr>
            <w:tcW w:w="944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G2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36.8 ± 0.3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36.8 ± 0.3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37.0 ± 0.4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37.0 ± 0.6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0.10</w:t>
            </w:r>
            <w:r w:rsidR="00805289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60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---</w:t>
            </w:r>
          </w:p>
        </w:tc>
      </w:tr>
      <w:tr w:rsidR="00563BC9" w:rsidRPr="009660FB" w:rsidTr="000E31BB">
        <w:trPr>
          <w:trHeight w:val="567"/>
        </w:trPr>
        <w:tc>
          <w:tcPr>
            <w:tcW w:w="944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G3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36.8 ± 0.3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36.8 ± 0.3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36.9 ± 0.3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37.0 ± 0.4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0.0084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0.0224</w:t>
            </w:r>
          </w:p>
        </w:tc>
      </w:tr>
      <w:tr w:rsidR="00563BC9" w:rsidRPr="009660FB" w:rsidTr="000E31BB">
        <w:trPr>
          <w:trHeight w:val="567"/>
        </w:trPr>
        <w:tc>
          <w:tcPr>
            <w:tcW w:w="944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G4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36.9 ± 0.3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36.8 ± 0.2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36.9 ± 0.3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37.2 ± 0.5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0.0002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0.0005</w:t>
            </w:r>
          </w:p>
        </w:tc>
      </w:tr>
      <w:tr w:rsidR="00563BC9" w:rsidRPr="009660FB" w:rsidTr="000E31BB">
        <w:trPr>
          <w:trHeight w:val="567"/>
        </w:trPr>
        <w:tc>
          <w:tcPr>
            <w:tcW w:w="94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G5</w:t>
            </w:r>
          </w:p>
        </w:tc>
        <w:tc>
          <w:tcPr>
            <w:tcW w:w="143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36.9 ± 0.4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36.8 ± 0.3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36.9 ± 0.3</w:t>
            </w:r>
          </w:p>
        </w:tc>
        <w:tc>
          <w:tcPr>
            <w:tcW w:w="126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37.2 ± 0.5</w:t>
            </w:r>
          </w:p>
        </w:tc>
        <w:tc>
          <w:tcPr>
            <w:tcW w:w="113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0.0009</w:t>
            </w:r>
          </w:p>
        </w:tc>
        <w:tc>
          <w:tcPr>
            <w:tcW w:w="113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0.0063</w:t>
            </w:r>
          </w:p>
        </w:tc>
      </w:tr>
    </w:tbl>
    <w:p w:rsidR="00563BC9" w:rsidRPr="009660FB" w:rsidRDefault="00563BC9" w:rsidP="00563BC9">
      <w:pPr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563BC9" w:rsidRDefault="00563BC9" w:rsidP="00563BC9">
      <w:pPr>
        <w:rPr>
          <w:rFonts w:ascii="Times New Roman" w:hAnsi="Times New Roman"/>
          <w:b/>
          <w:color w:val="000000"/>
          <w:sz w:val="24"/>
          <w:szCs w:val="24"/>
          <w:lang w:val="en-US"/>
        </w:rPr>
      </w:pPr>
    </w:p>
    <w:p w:rsidR="00563BC9" w:rsidRPr="009660FB" w:rsidRDefault="00563BC9" w:rsidP="00563BC9">
      <w:pPr>
        <w:rPr>
          <w:rFonts w:ascii="Times New Roman" w:hAnsi="Times New Roman"/>
          <w:bCs/>
          <w:color w:val="000000"/>
          <w:sz w:val="24"/>
          <w:szCs w:val="24"/>
          <w:lang w:val="en-US"/>
        </w:rPr>
      </w:pPr>
      <w:r w:rsidRPr="009660FB">
        <w:rPr>
          <w:rFonts w:ascii="Times New Roman" w:hAnsi="Times New Roman"/>
          <w:b/>
          <w:color w:val="000000"/>
          <w:sz w:val="24"/>
          <w:szCs w:val="24"/>
          <w:lang w:val="en-US"/>
        </w:rPr>
        <w:t xml:space="preserve">Table </w:t>
      </w:r>
      <w:r w:rsidR="00E02751">
        <w:rPr>
          <w:rFonts w:ascii="Times New Roman" w:hAnsi="Times New Roman"/>
          <w:b/>
          <w:color w:val="000000"/>
          <w:sz w:val="24"/>
          <w:szCs w:val="24"/>
          <w:lang w:val="en-US"/>
        </w:rPr>
        <w:t>1</w:t>
      </w:r>
      <w:r>
        <w:rPr>
          <w:rFonts w:ascii="Times New Roman" w:hAnsi="Times New Roman"/>
          <w:b/>
          <w:color w:val="000000"/>
          <w:sz w:val="24"/>
          <w:szCs w:val="24"/>
          <w:lang w:val="en-US"/>
        </w:rPr>
        <w:t>b</w:t>
      </w:r>
      <w:r w:rsidRPr="009660FB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 Skin temperatures for non-</w:t>
      </w:r>
      <w:r w:rsidR="001C2A3C">
        <w:rPr>
          <w:rFonts w:ascii="Times New Roman" w:hAnsi="Times New Roman"/>
          <w:bCs/>
          <w:color w:val="000000"/>
          <w:sz w:val="24"/>
          <w:szCs w:val="24"/>
          <w:lang w:val="en-US"/>
        </w:rPr>
        <w:t>corresponding</w:t>
      </w:r>
      <w:r w:rsidRPr="009660FB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 AC</w:t>
      </w:r>
    </w:p>
    <w:tbl>
      <w:tblPr>
        <w:tblW w:w="8749" w:type="dxa"/>
        <w:tblLook w:val="04A0" w:firstRow="1" w:lastRow="0" w:firstColumn="1" w:lastColumn="0" w:noHBand="0" w:noVBand="1"/>
      </w:tblPr>
      <w:tblGrid>
        <w:gridCol w:w="947"/>
        <w:gridCol w:w="1429"/>
        <w:gridCol w:w="1418"/>
        <w:gridCol w:w="1417"/>
        <w:gridCol w:w="1270"/>
        <w:gridCol w:w="1134"/>
        <w:gridCol w:w="1134"/>
      </w:tblGrid>
      <w:tr w:rsidR="00563BC9" w:rsidRPr="00EC3213" w:rsidTr="000E31BB">
        <w:trPr>
          <w:trHeight w:val="567"/>
        </w:trPr>
        <w:tc>
          <w:tcPr>
            <w:tcW w:w="94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63BC9" w:rsidRPr="00F94512" w:rsidRDefault="00563BC9" w:rsidP="000E31B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F94512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Area</w:t>
            </w:r>
          </w:p>
        </w:tc>
        <w:tc>
          <w:tcPr>
            <w:tcW w:w="142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63BC9" w:rsidRPr="00F94512" w:rsidRDefault="00563BC9" w:rsidP="000E31B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F94512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baseline 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63BC9" w:rsidRPr="00F94512" w:rsidRDefault="00563BC9" w:rsidP="000E31B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F94512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5 min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63BC9" w:rsidRPr="00F94512" w:rsidRDefault="00563BC9" w:rsidP="000E31B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F94512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1 hour</w:t>
            </w:r>
          </w:p>
        </w:tc>
        <w:tc>
          <w:tcPr>
            <w:tcW w:w="127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63BC9" w:rsidRPr="00F94512" w:rsidRDefault="00563BC9" w:rsidP="000E31B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F94512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24 hours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63BC9" w:rsidRPr="00F94512" w:rsidRDefault="00563BC9" w:rsidP="000E31B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F94512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P value ANOVA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63BC9" w:rsidRPr="00F94512" w:rsidRDefault="00563BC9" w:rsidP="000E31B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F94512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p value</w:t>
            </w:r>
            <w:r w:rsidRPr="00F94512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br/>
            </w:r>
            <w:proofErr w:type="spellStart"/>
            <w:r w:rsidRPr="00F94512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Scheff</w:t>
            </w:r>
            <w:r w:rsidRPr="00EC32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é</w:t>
            </w:r>
            <w:proofErr w:type="spellEnd"/>
            <w:r w:rsidRPr="00F94512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br/>
              <w:t>0 – 24h</w:t>
            </w:r>
          </w:p>
        </w:tc>
      </w:tr>
      <w:tr w:rsidR="00563BC9" w:rsidRPr="009660FB" w:rsidTr="000E31BB">
        <w:trPr>
          <w:trHeight w:val="567"/>
        </w:trPr>
        <w:tc>
          <w:tcPr>
            <w:tcW w:w="94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G1</w:t>
            </w:r>
          </w:p>
        </w:tc>
        <w:tc>
          <w:tcPr>
            <w:tcW w:w="142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36.9 ± 0.2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37.0 ± 0.4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36.7 ± 0.4</w:t>
            </w:r>
          </w:p>
        </w:tc>
        <w:tc>
          <w:tcPr>
            <w:tcW w:w="127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36.9 ± 0.2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0.2813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---</w:t>
            </w:r>
          </w:p>
        </w:tc>
      </w:tr>
      <w:tr w:rsidR="00563BC9" w:rsidRPr="009660FB" w:rsidTr="000E31BB">
        <w:trPr>
          <w:trHeight w:val="567"/>
        </w:trPr>
        <w:tc>
          <w:tcPr>
            <w:tcW w:w="947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G2</w:t>
            </w:r>
          </w:p>
        </w:tc>
        <w:tc>
          <w:tcPr>
            <w:tcW w:w="1429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36.9 ± 0.2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36.9 ± 0.4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36.7 ± 0.5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36.9 ± 0.2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0.5263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---</w:t>
            </w:r>
          </w:p>
        </w:tc>
      </w:tr>
      <w:tr w:rsidR="00563BC9" w:rsidRPr="009660FB" w:rsidTr="000E31BB">
        <w:trPr>
          <w:trHeight w:val="567"/>
        </w:trPr>
        <w:tc>
          <w:tcPr>
            <w:tcW w:w="947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G3</w:t>
            </w:r>
          </w:p>
        </w:tc>
        <w:tc>
          <w:tcPr>
            <w:tcW w:w="1429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36.9 ± 0.2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36.8 ± 0.1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36.8 ± 0.1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36.8 ± 0.1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0.6209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---</w:t>
            </w:r>
          </w:p>
        </w:tc>
      </w:tr>
      <w:tr w:rsidR="00563BC9" w:rsidRPr="009660FB" w:rsidTr="000E31BB">
        <w:trPr>
          <w:trHeight w:val="567"/>
        </w:trPr>
        <w:tc>
          <w:tcPr>
            <w:tcW w:w="947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G4</w:t>
            </w:r>
          </w:p>
        </w:tc>
        <w:tc>
          <w:tcPr>
            <w:tcW w:w="1429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36.8 ± 0.2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36.9 ± 0.3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36.8 ± 0.2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37.2 ± 0.7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0.1953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---</w:t>
            </w:r>
          </w:p>
        </w:tc>
      </w:tr>
      <w:tr w:rsidR="00563BC9" w:rsidRPr="009660FB" w:rsidTr="000E31BB">
        <w:trPr>
          <w:trHeight w:val="567"/>
        </w:trPr>
        <w:tc>
          <w:tcPr>
            <w:tcW w:w="947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G5</w:t>
            </w:r>
          </w:p>
        </w:tc>
        <w:tc>
          <w:tcPr>
            <w:tcW w:w="142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36.9 ± 0.2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36.8 ± 0.2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36.8 ± 0.3</w:t>
            </w:r>
          </w:p>
        </w:tc>
        <w:tc>
          <w:tcPr>
            <w:tcW w:w="1270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37.3 ± 0.4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0.0115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563BC9" w:rsidRPr="009660FB" w:rsidRDefault="00563BC9" w:rsidP="000E31BB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9660FB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0.0378</w:t>
            </w:r>
          </w:p>
        </w:tc>
      </w:tr>
    </w:tbl>
    <w:p w:rsidR="00765A1A" w:rsidRPr="00563BC9" w:rsidRDefault="00765A1A">
      <w:pP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</w:p>
    <w:sectPr w:rsidR="00765A1A" w:rsidRPr="00563BC9" w:rsidSect="00130B6C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BC9"/>
    <w:rsid w:val="00001A05"/>
    <w:rsid w:val="000072BA"/>
    <w:rsid w:val="000225CE"/>
    <w:rsid w:val="00022F6E"/>
    <w:rsid w:val="000257A8"/>
    <w:rsid w:val="00027796"/>
    <w:rsid w:val="0003394E"/>
    <w:rsid w:val="00037CD1"/>
    <w:rsid w:val="000404B1"/>
    <w:rsid w:val="0004088F"/>
    <w:rsid w:val="00043B61"/>
    <w:rsid w:val="00050094"/>
    <w:rsid w:val="00051C64"/>
    <w:rsid w:val="0005216F"/>
    <w:rsid w:val="00053554"/>
    <w:rsid w:val="0005734E"/>
    <w:rsid w:val="00062A96"/>
    <w:rsid w:val="000651F6"/>
    <w:rsid w:val="000761E1"/>
    <w:rsid w:val="00090696"/>
    <w:rsid w:val="00090E7C"/>
    <w:rsid w:val="00096BE4"/>
    <w:rsid w:val="000A4182"/>
    <w:rsid w:val="000A4FA6"/>
    <w:rsid w:val="000B5723"/>
    <w:rsid w:val="000B714A"/>
    <w:rsid w:val="000C325E"/>
    <w:rsid w:val="000C5C36"/>
    <w:rsid w:val="000D1BB3"/>
    <w:rsid w:val="000D2064"/>
    <w:rsid w:val="000D21C9"/>
    <w:rsid w:val="000D43FA"/>
    <w:rsid w:val="000D450E"/>
    <w:rsid w:val="000D7BF3"/>
    <w:rsid w:val="000F16F1"/>
    <w:rsid w:val="000F19AF"/>
    <w:rsid w:val="000F1AAF"/>
    <w:rsid w:val="000F7784"/>
    <w:rsid w:val="001002E9"/>
    <w:rsid w:val="001042B1"/>
    <w:rsid w:val="00113954"/>
    <w:rsid w:val="0011547D"/>
    <w:rsid w:val="00130B6C"/>
    <w:rsid w:val="00137385"/>
    <w:rsid w:val="00141A57"/>
    <w:rsid w:val="001471DA"/>
    <w:rsid w:val="001474C4"/>
    <w:rsid w:val="0016095E"/>
    <w:rsid w:val="00172249"/>
    <w:rsid w:val="00172FF4"/>
    <w:rsid w:val="0018043A"/>
    <w:rsid w:val="00191564"/>
    <w:rsid w:val="001925F5"/>
    <w:rsid w:val="00192D18"/>
    <w:rsid w:val="00197BC8"/>
    <w:rsid w:val="001A102A"/>
    <w:rsid w:val="001A398C"/>
    <w:rsid w:val="001B26E1"/>
    <w:rsid w:val="001B788E"/>
    <w:rsid w:val="001C0EE2"/>
    <w:rsid w:val="001C2307"/>
    <w:rsid w:val="001C2A3C"/>
    <w:rsid w:val="001C4364"/>
    <w:rsid w:val="001C5795"/>
    <w:rsid w:val="001C5E42"/>
    <w:rsid w:val="001C6999"/>
    <w:rsid w:val="001D0B40"/>
    <w:rsid w:val="001D0DF8"/>
    <w:rsid w:val="001D1109"/>
    <w:rsid w:val="001D148B"/>
    <w:rsid w:val="001D41DE"/>
    <w:rsid w:val="001D7321"/>
    <w:rsid w:val="001E467E"/>
    <w:rsid w:val="001F0816"/>
    <w:rsid w:val="001F129F"/>
    <w:rsid w:val="001F779E"/>
    <w:rsid w:val="00225968"/>
    <w:rsid w:val="00226241"/>
    <w:rsid w:val="002405EF"/>
    <w:rsid w:val="00246C00"/>
    <w:rsid w:val="00254324"/>
    <w:rsid w:val="00254647"/>
    <w:rsid w:val="002658D1"/>
    <w:rsid w:val="00270602"/>
    <w:rsid w:val="00274555"/>
    <w:rsid w:val="00274985"/>
    <w:rsid w:val="002800D1"/>
    <w:rsid w:val="00285818"/>
    <w:rsid w:val="00290477"/>
    <w:rsid w:val="0029069E"/>
    <w:rsid w:val="00290DCB"/>
    <w:rsid w:val="00292CB1"/>
    <w:rsid w:val="0029502D"/>
    <w:rsid w:val="00296D24"/>
    <w:rsid w:val="002A783D"/>
    <w:rsid w:val="002B6EFD"/>
    <w:rsid w:val="002C042E"/>
    <w:rsid w:val="002C15AB"/>
    <w:rsid w:val="002C1652"/>
    <w:rsid w:val="002C4226"/>
    <w:rsid w:val="002D1E36"/>
    <w:rsid w:val="002D65C4"/>
    <w:rsid w:val="002E04C8"/>
    <w:rsid w:val="002E20FA"/>
    <w:rsid w:val="002F325B"/>
    <w:rsid w:val="0030082D"/>
    <w:rsid w:val="00304DAA"/>
    <w:rsid w:val="00306E66"/>
    <w:rsid w:val="003122F7"/>
    <w:rsid w:val="0032187E"/>
    <w:rsid w:val="00332163"/>
    <w:rsid w:val="00333A47"/>
    <w:rsid w:val="00335C0D"/>
    <w:rsid w:val="003368AB"/>
    <w:rsid w:val="00336A47"/>
    <w:rsid w:val="0034202D"/>
    <w:rsid w:val="0034396A"/>
    <w:rsid w:val="003547CD"/>
    <w:rsid w:val="0035503D"/>
    <w:rsid w:val="003613B2"/>
    <w:rsid w:val="00376A5F"/>
    <w:rsid w:val="00376D5E"/>
    <w:rsid w:val="003827BD"/>
    <w:rsid w:val="00383D61"/>
    <w:rsid w:val="003867B6"/>
    <w:rsid w:val="00386CD6"/>
    <w:rsid w:val="00387B15"/>
    <w:rsid w:val="0039034F"/>
    <w:rsid w:val="003A03E1"/>
    <w:rsid w:val="003A0629"/>
    <w:rsid w:val="003A08F6"/>
    <w:rsid w:val="003A1134"/>
    <w:rsid w:val="003B330D"/>
    <w:rsid w:val="003B688B"/>
    <w:rsid w:val="003C5B2F"/>
    <w:rsid w:val="003C6C67"/>
    <w:rsid w:val="003D5B50"/>
    <w:rsid w:val="003E0B67"/>
    <w:rsid w:val="003E1F2D"/>
    <w:rsid w:val="003E5D25"/>
    <w:rsid w:val="003E721F"/>
    <w:rsid w:val="003F0BA4"/>
    <w:rsid w:val="00400337"/>
    <w:rsid w:val="004025DB"/>
    <w:rsid w:val="004051C4"/>
    <w:rsid w:val="00413826"/>
    <w:rsid w:val="00414731"/>
    <w:rsid w:val="00416136"/>
    <w:rsid w:val="00420FF5"/>
    <w:rsid w:val="00426B8A"/>
    <w:rsid w:val="00427754"/>
    <w:rsid w:val="00427EE8"/>
    <w:rsid w:val="00437EA4"/>
    <w:rsid w:val="00450947"/>
    <w:rsid w:val="00457296"/>
    <w:rsid w:val="00460980"/>
    <w:rsid w:val="00463B02"/>
    <w:rsid w:val="0046648B"/>
    <w:rsid w:val="004707C2"/>
    <w:rsid w:val="0047695D"/>
    <w:rsid w:val="00477819"/>
    <w:rsid w:val="0048234D"/>
    <w:rsid w:val="00483E6B"/>
    <w:rsid w:val="00485F45"/>
    <w:rsid w:val="004A1CF0"/>
    <w:rsid w:val="004A29F9"/>
    <w:rsid w:val="004A2BB3"/>
    <w:rsid w:val="004A360B"/>
    <w:rsid w:val="004A5A14"/>
    <w:rsid w:val="004B49A2"/>
    <w:rsid w:val="004C1B84"/>
    <w:rsid w:val="004C371A"/>
    <w:rsid w:val="004D0C9F"/>
    <w:rsid w:val="004D3C8F"/>
    <w:rsid w:val="004D4941"/>
    <w:rsid w:val="004D5BCD"/>
    <w:rsid w:val="004D68DA"/>
    <w:rsid w:val="004D7C4E"/>
    <w:rsid w:val="004E3499"/>
    <w:rsid w:val="004F2E3A"/>
    <w:rsid w:val="00503AAB"/>
    <w:rsid w:val="00503F8F"/>
    <w:rsid w:val="005044E9"/>
    <w:rsid w:val="00506185"/>
    <w:rsid w:val="00510A21"/>
    <w:rsid w:val="00513A0D"/>
    <w:rsid w:val="005223BE"/>
    <w:rsid w:val="005229C0"/>
    <w:rsid w:val="00525B20"/>
    <w:rsid w:val="005268F0"/>
    <w:rsid w:val="00527684"/>
    <w:rsid w:val="00541118"/>
    <w:rsid w:val="00553F79"/>
    <w:rsid w:val="005540E1"/>
    <w:rsid w:val="00555CA4"/>
    <w:rsid w:val="00555EA5"/>
    <w:rsid w:val="00562AE3"/>
    <w:rsid w:val="005637A4"/>
    <w:rsid w:val="00563BC9"/>
    <w:rsid w:val="00565271"/>
    <w:rsid w:val="005660EF"/>
    <w:rsid w:val="00566D79"/>
    <w:rsid w:val="00574768"/>
    <w:rsid w:val="00575BB2"/>
    <w:rsid w:val="00582A7B"/>
    <w:rsid w:val="00583269"/>
    <w:rsid w:val="005855D6"/>
    <w:rsid w:val="005919E9"/>
    <w:rsid w:val="00594C75"/>
    <w:rsid w:val="00595B20"/>
    <w:rsid w:val="005A04FC"/>
    <w:rsid w:val="005A6053"/>
    <w:rsid w:val="005B1DE7"/>
    <w:rsid w:val="005B21E0"/>
    <w:rsid w:val="005B2F06"/>
    <w:rsid w:val="005B4CD8"/>
    <w:rsid w:val="005C1D70"/>
    <w:rsid w:val="005C2C10"/>
    <w:rsid w:val="005C7841"/>
    <w:rsid w:val="005F19BA"/>
    <w:rsid w:val="00601252"/>
    <w:rsid w:val="006032C6"/>
    <w:rsid w:val="0061734D"/>
    <w:rsid w:val="00617F50"/>
    <w:rsid w:val="00625A68"/>
    <w:rsid w:val="0063721C"/>
    <w:rsid w:val="006452EB"/>
    <w:rsid w:val="006504CE"/>
    <w:rsid w:val="00650C9C"/>
    <w:rsid w:val="00660D44"/>
    <w:rsid w:val="00664261"/>
    <w:rsid w:val="006674C3"/>
    <w:rsid w:val="00692263"/>
    <w:rsid w:val="006923E9"/>
    <w:rsid w:val="006A38B2"/>
    <w:rsid w:val="006A51BD"/>
    <w:rsid w:val="006B3BAA"/>
    <w:rsid w:val="006B44A8"/>
    <w:rsid w:val="006B5429"/>
    <w:rsid w:val="006B75F0"/>
    <w:rsid w:val="006C15AF"/>
    <w:rsid w:val="006C4BA3"/>
    <w:rsid w:val="006C62E5"/>
    <w:rsid w:val="006D5E35"/>
    <w:rsid w:val="006E380C"/>
    <w:rsid w:val="00703A9F"/>
    <w:rsid w:val="007105C0"/>
    <w:rsid w:val="00710AA8"/>
    <w:rsid w:val="00712546"/>
    <w:rsid w:val="00713D37"/>
    <w:rsid w:val="007156CC"/>
    <w:rsid w:val="0071792C"/>
    <w:rsid w:val="00724253"/>
    <w:rsid w:val="00732076"/>
    <w:rsid w:val="00735E91"/>
    <w:rsid w:val="00740877"/>
    <w:rsid w:val="007408AC"/>
    <w:rsid w:val="00741595"/>
    <w:rsid w:val="00745F35"/>
    <w:rsid w:val="00754C46"/>
    <w:rsid w:val="007640CC"/>
    <w:rsid w:val="00764BFC"/>
    <w:rsid w:val="00765A1A"/>
    <w:rsid w:val="00765DDE"/>
    <w:rsid w:val="0077028A"/>
    <w:rsid w:val="007729C2"/>
    <w:rsid w:val="00774049"/>
    <w:rsid w:val="00776C1B"/>
    <w:rsid w:val="007810F2"/>
    <w:rsid w:val="00782DD9"/>
    <w:rsid w:val="00783156"/>
    <w:rsid w:val="007864A3"/>
    <w:rsid w:val="007A01F3"/>
    <w:rsid w:val="007A3834"/>
    <w:rsid w:val="007A5646"/>
    <w:rsid w:val="007A6F73"/>
    <w:rsid w:val="007B088E"/>
    <w:rsid w:val="007B169F"/>
    <w:rsid w:val="007B44EB"/>
    <w:rsid w:val="007B57F3"/>
    <w:rsid w:val="007B643C"/>
    <w:rsid w:val="007B6B75"/>
    <w:rsid w:val="007C6B2E"/>
    <w:rsid w:val="007C7CF2"/>
    <w:rsid w:val="007D2A5D"/>
    <w:rsid w:val="007D3F13"/>
    <w:rsid w:val="007D582E"/>
    <w:rsid w:val="007F3FC2"/>
    <w:rsid w:val="008039A4"/>
    <w:rsid w:val="00805289"/>
    <w:rsid w:val="0081438A"/>
    <w:rsid w:val="008176A6"/>
    <w:rsid w:val="00821B14"/>
    <w:rsid w:val="00841A2F"/>
    <w:rsid w:val="00850FAD"/>
    <w:rsid w:val="008514F2"/>
    <w:rsid w:val="008515EE"/>
    <w:rsid w:val="0085639B"/>
    <w:rsid w:val="00857CA9"/>
    <w:rsid w:val="00861636"/>
    <w:rsid w:val="008628CB"/>
    <w:rsid w:val="00862DA4"/>
    <w:rsid w:val="00876836"/>
    <w:rsid w:val="00885C5B"/>
    <w:rsid w:val="00886E93"/>
    <w:rsid w:val="00892254"/>
    <w:rsid w:val="0089356C"/>
    <w:rsid w:val="00893A31"/>
    <w:rsid w:val="0089559C"/>
    <w:rsid w:val="00895A5C"/>
    <w:rsid w:val="00897836"/>
    <w:rsid w:val="008A586E"/>
    <w:rsid w:val="008B186F"/>
    <w:rsid w:val="008B1E7C"/>
    <w:rsid w:val="008B22BE"/>
    <w:rsid w:val="008C27AF"/>
    <w:rsid w:val="008C4B5A"/>
    <w:rsid w:val="008D5D49"/>
    <w:rsid w:val="008D7389"/>
    <w:rsid w:val="008E4561"/>
    <w:rsid w:val="00903169"/>
    <w:rsid w:val="00907F48"/>
    <w:rsid w:val="0092040E"/>
    <w:rsid w:val="0092501C"/>
    <w:rsid w:val="00942E81"/>
    <w:rsid w:val="009514ED"/>
    <w:rsid w:val="0095251C"/>
    <w:rsid w:val="00955ED0"/>
    <w:rsid w:val="00957DF1"/>
    <w:rsid w:val="0097703C"/>
    <w:rsid w:val="009953B0"/>
    <w:rsid w:val="0099790D"/>
    <w:rsid w:val="00997B9D"/>
    <w:rsid w:val="009A3686"/>
    <w:rsid w:val="009A4FB1"/>
    <w:rsid w:val="009B48F9"/>
    <w:rsid w:val="009D21D5"/>
    <w:rsid w:val="009D542D"/>
    <w:rsid w:val="009D70B3"/>
    <w:rsid w:val="009E20E7"/>
    <w:rsid w:val="009E26CB"/>
    <w:rsid w:val="009E3AED"/>
    <w:rsid w:val="009E600E"/>
    <w:rsid w:val="009E6874"/>
    <w:rsid w:val="009E7699"/>
    <w:rsid w:val="009F5031"/>
    <w:rsid w:val="00A02942"/>
    <w:rsid w:val="00A135F2"/>
    <w:rsid w:val="00A16FC4"/>
    <w:rsid w:val="00A26F52"/>
    <w:rsid w:val="00A36FD7"/>
    <w:rsid w:val="00A42B25"/>
    <w:rsid w:val="00A432D0"/>
    <w:rsid w:val="00A60ACF"/>
    <w:rsid w:val="00A6222C"/>
    <w:rsid w:val="00A64233"/>
    <w:rsid w:val="00A6486E"/>
    <w:rsid w:val="00A65AB2"/>
    <w:rsid w:val="00A73AAA"/>
    <w:rsid w:val="00A830C0"/>
    <w:rsid w:val="00A97C1D"/>
    <w:rsid w:val="00AA0031"/>
    <w:rsid w:val="00AA34C3"/>
    <w:rsid w:val="00AA414A"/>
    <w:rsid w:val="00AB0E54"/>
    <w:rsid w:val="00AB349F"/>
    <w:rsid w:val="00AB75F5"/>
    <w:rsid w:val="00AB7953"/>
    <w:rsid w:val="00AC6CC8"/>
    <w:rsid w:val="00AD05A3"/>
    <w:rsid w:val="00AE396B"/>
    <w:rsid w:val="00AE4630"/>
    <w:rsid w:val="00AE6E56"/>
    <w:rsid w:val="00AE7C2E"/>
    <w:rsid w:val="00AF3A02"/>
    <w:rsid w:val="00B04D0F"/>
    <w:rsid w:val="00B12897"/>
    <w:rsid w:val="00B15ABD"/>
    <w:rsid w:val="00B33EC2"/>
    <w:rsid w:val="00B35D22"/>
    <w:rsid w:val="00B4345B"/>
    <w:rsid w:val="00B50C48"/>
    <w:rsid w:val="00B549DE"/>
    <w:rsid w:val="00B60D38"/>
    <w:rsid w:val="00B80589"/>
    <w:rsid w:val="00B8183F"/>
    <w:rsid w:val="00B95965"/>
    <w:rsid w:val="00B97023"/>
    <w:rsid w:val="00BA3F3D"/>
    <w:rsid w:val="00BB3A48"/>
    <w:rsid w:val="00BC14A7"/>
    <w:rsid w:val="00BC57A3"/>
    <w:rsid w:val="00BD7DBE"/>
    <w:rsid w:val="00BE3A0B"/>
    <w:rsid w:val="00BE593C"/>
    <w:rsid w:val="00BE642C"/>
    <w:rsid w:val="00BE74DA"/>
    <w:rsid w:val="00BF392E"/>
    <w:rsid w:val="00BF7E0D"/>
    <w:rsid w:val="00C035CD"/>
    <w:rsid w:val="00C12607"/>
    <w:rsid w:val="00C2734D"/>
    <w:rsid w:val="00C36F1E"/>
    <w:rsid w:val="00C42BE5"/>
    <w:rsid w:val="00C466E1"/>
    <w:rsid w:val="00C61E98"/>
    <w:rsid w:val="00C62B40"/>
    <w:rsid w:val="00C63A0E"/>
    <w:rsid w:val="00C63E0B"/>
    <w:rsid w:val="00C67AA0"/>
    <w:rsid w:val="00C70D7A"/>
    <w:rsid w:val="00C7170B"/>
    <w:rsid w:val="00C74E42"/>
    <w:rsid w:val="00C769CC"/>
    <w:rsid w:val="00C80ECE"/>
    <w:rsid w:val="00C81E32"/>
    <w:rsid w:val="00C87692"/>
    <w:rsid w:val="00CA197F"/>
    <w:rsid w:val="00CB0ED4"/>
    <w:rsid w:val="00CB147D"/>
    <w:rsid w:val="00CB252B"/>
    <w:rsid w:val="00CC6684"/>
    <w:rsid w:val="00CD62E4"/>
    <w:rsid w:val="00CE19BC"/>
    <w:rsid w:val="00CE2D36"/>
    <w:rsid w:val="00CE6AFE"/>
    <w:rsid w:val="00CF0C8A"/>
    <w:rsid w:val="00CF1759"/>
    <w:rsid w:val="00D00651"/>
    <w:rsid w:val="00D00C55"/>
    <w:rsid w:val="00D020D3"/>
    <w:rsid w:val="00D04D83"/>
    <w:rsid w:val="00D05006"/>
    <w:rsid w:val="00D05B7E"/>
    <w:rsid w:val="00D05E2A"/>
    <w:rsid w:val="00D0681D"/>
    <w:rsid w:val="00D10146"/>
    <w:rsid w:val="00D11739"/>
    <w:rsid w:val="00D152E6"/>
    <w:rsid w:val="00D15FD9"/>
    <w:rsid w:val="00D27323"/>
    <w:rsid w:val="00D326D1"/>
    <w:rsid w:val="00D35B85"/>
    <w:rsid w:val="00D3701F"/>
    <w:rsid w:val="00D4059D"/>
    <w:rsid w:val="00D42DF3"/>
    <w:rsid w:val="00D57D9E"/>
    <w:rsid w:val="00D679DA"/>
    <w:rsid w:val="00D70071"/>
    <w:rsid w:val="00D700B5"/>
    <w:rsid w:val="00D71710"/>
    <w:rsid w:val="00D725AB"/>
    <w:rsid w:val="00D75478"/>
    <w:rsid w:val="00D903EE"/>
    <w:rsid w:val="00D91188"/>
    <w:rsid w:val="00D96EB7"/>
    <w:rsid w:val="00D97FD9"/>
    <w:rsid w:val="00DA5FFA"/>
    <w:rsid w:val="00DB295C"/>
    <w:rsid w:val="00DD0073"/>
    <w:rsid w:val="00DD2332"/>
    <w:rsid w:val="00DD2595"/>
    <w:rsid w:val="00DD470C"/>
    <w:rsid w:val="00DD4FA8"/>
    <w:rsid w:val="00DD689D"/>
    <w:rsid w:val="00DE1306"/>
    <w:rsid w:val="00DE3107"/>
    <w:rsid w:val="00DF0493"/>
    <w:rsid w:val="00DF411D"/>
    <w:rsid w:val="00DF4E49"/>
    <w:rsid w:val="00DF5B2B"/>
    <w:rsid w:val="00E011B8"/>
    <w:rsid w:val="00E0254E"/>
    <w:rsid w:val="00E02751"/>
    <w:rsid w:val="00E12E2D"/>
    <w:rsid w:val="00E13774"/>
    <w:rsid w:val="00E1789B"/>
    <w:rsid w:val="00E21F6B"/>
    <w:rsid w:val="00E227A3"/>
    <w:rsid w:val="00E26B8E"/>
    <w:rsid w:val="00E30585"/>
    <w:rsid w:val="00E308BA"/>
    <w:rsid w:val="00E30EFE"/>
    <w:rsid w:val="00E42CB8"/>
    <w:rsid w:val="00E5063C"/>
    <w:rsid w:val="00E513A6"/>
    <w:rsid w:val="00E54DBC"/>
    <w:rsid w:val="00E60082"/>
    <w:rsid w:val="00E61C52"/>
    <w:rsid w:val="00E621D4"/>
    <w:rsid w:val="00E632A9"/>
    <w:rsid w:val="00E64296"/>
    <w:rsid w:val="00E7527E"/>
    <w:rsid w:val="00E82242"/>
    <w:rsid w:val="00E871FD"/>
    <w:rsid w:val="00E90736"/>
    <w:rsid w:val="00E97346"/>
    <w:rsid w:val="00E97E27"/>
    <w:rsid w:val="00EA18C3"/>
    <w:rsid w:val="00EA732E"/>
    <w:rsid w:val="00EC2915"/>
    <w:rsid w:val="00EC5507"/>
    <w:rsid w:val="00ED0716"/>
    <w:rsid w:val="00ED12CB"/>
    <w:rsid w:val="00ED41E0"/>
    <w:rsid w:val="00ED6BFB"/>
    <w:rsid w:val="00ED72DC"/>
    <w:rsid w:val="00EE0CD9"/>
    <w:rsid w:val="00EE50A7"/>
    <w:rsid w:val="00EE72E7"/>
    <w:rsid w:val="00EF2CF0"/>
    <w:rsid w:val="00EF31C0"/>
    <w:rsid w:val="00EF3406"/>
    <w:rsid w:val="00EF5AA9"/>
    <w:rsid w:val="00EF7404"/>
    <w:rsid w:val="00F14969"/>
    <w:rsid w:val="00F22379"/>
    <w:rsid w:val="00F2597E"/>
    <w:rsid w:val="00F27863"/>
    <w:rsid w:val="00F54CFC"/>
    <w:rsid w:val="00F56D98"/>
    <w:rsid w:val="00F6114F"/>
    <w:rsid w:val="00F66CAC"/>
    <w:rsid w:val="00F72D02"/>
    <w:rsid w:val="00F74859"/>
    <w:rsid w:val="00F87392"/>
    <w:rsid w:val="00F87840"/>
    <w:rsid w:val="00F952DB"/>
    <w:rsid w:val="00FA254B"/>
    <w:rsid w:val="00FA533A"/>
    <w:rsid w:val="00FA62F5"/>
    <w:rsid w:val="00FB6E84"/>
    <w:rsid w:val="00FC5555"/>
    <w:rsid w:val="00FC5888"/>
    <w:rsid w:val="00FC6B91"/>
    <w:rsid w:val="00FC77FA"/>
    <w:rsid w:val="00FD17F6"/>
    <w:rsid w:val="00FD3993"/>
    <w:rsid w:val="00FD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7385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563BC9"/>
    <w:pPr>
      <w:spacing w:after="160" w:line="259" w:lineRule="auto"/>
    </w:pPr>
    <w:rPr>
      <w:rFonts w:ascii="Calibri" w:eastAsia="Times New Roman" w:hAnsi="Calibri" w:cs="Times New Roman"/>
      <w:sz w:val="22"/>
      <w:szCs w:val="22"/>
      <w:lang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45F35"/>
    <w:pPr>
      <w:spacing w:after="0" w:line="240" w:lineRule="auto"/>
    </w:pPr>
    <w:rPr>
      <w:rFonts w:ascii="Times New Roman" w:eastAsiaTheme="minorHAnsi" w:hAnsi="Times New Roman"/>
      <w:sz w:val="18"/>
      <w:szCs w:val="18"/>
      <w:lang w:val="en-US"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45F35"/>
    <w:rPr>
      <w:rFonts w:ascii="Times New Roman" w:hAnsi="Times New Roman" w:cs="Times New Roman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customXml" Target="../customXml/item3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emf"/><Relationship Id="rId8" Type="http://schemas.openxmlformats.org/officeDocument/2006/relationships/image" Target="media/image2.tiff"/><Relationship Id="rId9" Type="http://schemas.openxmlformats.org/officeDocument/2006/relationships/image" Target="media/image3.tiff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226985F926C14A9B6EF3C4DC1DDB17" ma:contentTypeVersion="2" ma:contentTypeDescription="Ein neues Dokument erstellen." ma:contentTypeScope="" ma:versionID="8f4733eefc47ee663c8bc093f7949d7f">
  <xsd:schema xmlns:xsd="http://www.w3.org/2001/XMLSchema" xmlns:xs="http://www.w3.org/2001/XMLSchema" xmlns:p="http://schemas.microsoft.com/office/2006/metadata/properties" xmlns:ns2="369dc730-a086-4ad6-ade9-66cef0b5de38" targetNamespace="http://schemas.microsoft.com/office/2006/metadata/properties" ma:root="true" ma:fieldsID="47724572acdeaaba34ea27e44902d6d3" ns2:_="">
    <xsd:import namespace="369dc730-a086-4ad6-ade9-66cef0b5de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9dc730-a086-4ad6-ade9-66cef0b5de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666B96-F8CA-4D64-938B-129B85693E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8CE682-5292-41DC-85D0-1BA31011E6B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F6299D-D62D-43E6-A436-05846138D1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9dc730-a086-4ad6-ade9-66cef0b5de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1346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erf ghanad</dc:creator>
  <cp:keywords/>
  <dc:description/>
  <cp:lastModifiedBy>erf ghanad</cp:lastModifiedBy>
  <cp:revision>2</cp:revision>
  <dcterms:created xsi:type="dcterms:W3CDTF">2023-03-01T18:00:00Z</dcterms:created>
  <dcterms:modified xsi:type="dcterms:W3CDTF">2023-03-01T18:00:00Z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0x0101007E226985F926C14A9B6EF3C4DC1DDB17</vt:lpwstr>
  </property>
</Properties>
</file>