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B2E38" w14:textId="049BFE65" w:rsidR="0064346C" w:rsidRPr="00DE2CF2" w:rsidRDefault="0064346C" w:rsidP="0064346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Supplemental Material</w:t>
      </w:r>
      <w:r w:rsidRPr="00DE2CF2">
        <w:rPr>
          <w:rFonts w:ascii="Times New Roman" w:hAnsi="Times New Roman" w:cs="Times New Roman"/>
          <w:b/>
          <w:bCs/>
          <w:lang w:val="en-US"/>
        </w:rPr>
        <w:t xml:space="preserve"> 1</w:t>
      </w:r>
      <w:r w:rsidRPr="00DE2CF2">
        <w:rPr>
          <w:rFonts w:ascii="Times New Roman" w:hAnsi="Times New Roman" w:cs="Times New Roman"/>
          <w:lang w:val="en-US"/>
        </w:rPr>
        <w:t xml:space="preserve">. </w:t>
      </w:r>
      <w:r w:rsidR="0087286F">
        <w:rPr>
          <w:rFonts w:ascii="Times New Roman" w:hAnsi="Times New Roman" w:cs="Times New Roman"/>
        </w:rPr>
        <w:t xml:space="preserve">Peri-operative </w:t>
      </w:r>
      <w:r w:rsidRPr="00CD1E56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etails</w:t>
      </w:r>
      <w:r w:rsidRPr="00CD1E56">
        <w:rPr>
          <w:rFonts w:ascii="Times New Roman" w:hAnsi="Times New Roman" w:cs="Times New Roman"/>
        </w:rPr>
        <w:t xml:space="preserve"> from the </w:t>
      </w:r>
      <w:r>
        <w:rPr>
          <w:rFonts w:ascii="Times New Roman" w:hAnsi="Times New Roman" w:cs="Times New Roman"/>
        </w:rPr>
        <w:t>11</w:t>
      </w:r>
      <w:r w:rsidRPr="00CD1E56">
        <w:rPr>
          <w:rFonts w:ascii="Times New Roman" w:hAnsi="Times New Roman" w:cs="Times New Roman"/>
        </w:rPr>
        <w:t xml:space="preserve"> included prospective</w:t>
      </w:r>
      <w:r>
        <w:rPr>
          <w:rFonts w:ascii="Times New Roman" w:hAnsi="Times New Roman" w:cs="Times New Roman"/>
        </w:rPr>
        <w:t>,</w:t>
      </w:r>
      <w:r w:rsidRPr="00CD1E56">
        <w:rPr>
          <w:rFonts w:ascii="Times New Roman" w:hAnsi="Times New Roman" w:cs="Times New Roman"/>
        </w:rPr>
        <w:t xml:space="preserve"> randomised clinical trials.</w:t>
      </w:r>
    </w:p>
    <w:p w14:paraId="1C28DD68" w14:textId="77777777" w:rsidR="0064346C" w:rsidRPr="00DE2CF2" w:rsidRDefault="0064346C" w:rsidP="0064346C">
      <w:pPr>
        <w:rPr>
          <w:rFonts w:ascii="Times New Roman" w:hAnsi="Times New Roman" w:cs="Times New Roman"/>
          <w:lang w:val="en-US"/>
        </w:rPr>
      </w:pPr>
    </w:p>
    <w:tbl>
      <w:tblPr>
        <w:tblW w:w="13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709"/>
        <w:gridCol w:w="2693"/>
        <w:gridCol w:w="3325"/>
        <w:gridCol w:w="1494"/>
        <w:gridCol w:w="1418"/>
        <w:gridCol w:w="2126"/>
      </w:tblGrid>
      <w:tr w:rsidR="00E27583" w:rsidRPr="00E94A71" w14:paraId="1FFE2E3C" w14:textId="2BA50154" w:rsidTr="00971665">
        <w:trPr>
          <w:trHeight w:val="315"/>
        </w:trPr>
        <w:tc>
          <w:tcPr>
            <w:tcW w:w="1413" w:type="dxa"/>
            <w:shd w:val="clear" w:color="auto" w:fill="000000" w:themeFill="text1"/>
            <w:vAlign w:val="bottom"/>
          </w:tcPr>
          <w:p w14:paraId="3A7AAB29" w14:textId="65C238FF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Author</w:t>
            </w:r>
          </w:p>
        </w:tc>
        <w:tc>
          <w:tcPr>
            <w:tcW w:w="709" w:type="dxa"/>
            <w:shd w:val="clear" w:color="auto" w:fill="000000" w:themeFill="text1"/>
            <w:vAlign w:val="bottom"/>
          </w:tcPr>
          <w:p w14:paraId="0F0518F1" w14:textId="67117F6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Year</w:t>
            </w:r>
          </w:p>
        </w:tc>
        <w:tc>
          <w:tcPr>
            <w:tcW w:w="2693" w:type="dxa"/>
            <w:shd w:val="clear" w:color="auto" w:fill="000000" w:themeFill="text1"/>
          </w:tcPr>
          <w:p w14:paraId="7527A843" w14:textId="1F3E777D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General Anaesthetic Administered</w:t>
            </w:r>
          </w:p>
        </w:tc>
        <w:tc>
          <w:tcPr>
            <w:tcW w:w="3325" w:type="dxa"/>
            <w:shd w:val="clear" w:color="auto" w:fill="000000" w:themeFill="text1"/>
          </w:tcPr>
          <w:p w14:paraId="030A5D8B" w14:textId="65B1ED2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TAP Administered</w:t>
            </w:r>
          </w:p>
        </w:tc>
        <w:tc>
          <w:tcPr>
            <w:tcW w:w="1494" w:type="dxa"/>
            <w:shd w:val="clear" w:color="auto" w:fill="000000" w:themeFill="text1"/>
          </w:tcPr>
          <w:p w14:paraId="230B7424" w14:textId="22AD7718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Surgical</w:t>
            </w:r>
            <w:r w:rsidR="00971665"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- </w:t>
            </w: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or US</w:t>
            </w:r>
            <w:r w:rsidR="00971665"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 xml:space="preserve">delivered TAP </w:t>
            </w:r>
          </w:p>
        </w:tc>
        <w:tc>
          <w:tcPr>
            <w:tcW w:w="1418" w:type="dxa"/>
            <w:shd w:val="clear" w:color="auto" w:fill="000000" w:themeFill="text1"/>
          </w:tcPr>
          <w:p w14:paraId="75F3F529" w14:textId="2C4D3EF4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Control</w:t>
            </w:r>
          </w:p>
        </w:tc>
        <w:tc>
          <w:tcPr>
            <w:tcW w:w="2126" w:type="dxa"/>
            <w:shd w:val="clear" w:color="auto" w:fill="000000" w:themeFill="text1"/>
          </w:tcPr>
          <w:p w14:paraId="7430B048" w14:textId="77D82F7F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Anti</w:t>
            </w:r>
            <w:r w:rsidR="00971665"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 w:rsidRPr="00E94A7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metic prescription</w:t>
            </w:r>
          </w:p>
        </w:tc>
      </w:tr>
      <w:tr w:rsidR="00E27583" w:rsidRPr="00E94A71" w14:paraId="691E440A" w14:textId="0AE79FEA" w:rsidTr="00971665">
        <w:trPr>
          <w:trHeight w:val="315"/>
        </w:trPr>
        <w:tc>
          <w:tcPr>
            <w:tcW w:w="1413" w:type="dxa"/>
            <w:vAlign w:val="bottom"/>
          </w:tcPr>
          <w:p w14:paraId="3176387B" w14:textId="25517A6C" w:rsidR="00E27583" w:rsidRPr="00E94A71" w:rsidRDefault="00E27583" w:rsidP="002240AE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Abdelhamid</w:t>
            </w:r>
          </w:p>
        </w:tc>
        <w:tc>
          <w:tcPr>
            <w:tcW w:w="709" w:type="dxa"/>
            <w:vAlign w:val="bottom"/>
          </w:tcPr>
          <w:p w14:paraId="1F61A34C" w14:textId="41D23935" w:rsidR="00E27583" w:rsidRPr="00E94A71" w:rsidRDefault="00E27583" w:rsidP="002240AE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2020</w:t>
            </w:r>
          </w:p>
        </w:tc>
        <w:tc>
          <w:tcPr>
            <w:tcW w:w="2693" w:type="dxa"/>
          </w:tcPr>
          <w:p w14:paraId="787DAEDF" w14:textId="519A8F3F" w:rsidR="00E27583" w:rsidRPr="00E94A71" w:rsidRDefault="00E27583" w:rsidP="002240AE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2 mg/kg of propofol and 0.5 mg/kg of atracurium (based on lean body weight), in addition to 100 </w:t>
            </w:r>
            <w:proofErr w:type="spellStart"/>
            <w:r w:rsidRPr="00E94A71">
              <w:rPr>
                <w:sz w:val="20"/>
                <w:szCs w:val="20"/>
              </w:rPr>
              <w:t>μg</w:t>
            </w:r>
            <w:proofErr w:type="spellEnd"/>
            <w:r w:rsidRPr="00E94A71">
              <w:rPr>
                <w:sz w:val="20"/>
                <w:szCs w:val="20"/>
              </w:rPr>
              <w:t xml:space="preserve"> of fentanyl for the induction of </w:t>
            </w:r>
            <w:proofErr w:type="spellStart"/>
            <w:r w:rsidRPr="00E94A71">
              <w:rPr>
                <w:sz w:val="20"/>
                <w:szCs w:val="20"/>
              </w:rPr>
              <w:t>anesthesia</w:t>
            </w:r>
            <w:proofErr w:type="spellEnd"/>
          </w:p>
        </w:tc>
        <w:tc>
          <w:tcPr>
            <w:tcW w:w="3325" w:type="dxa"/>
          </w:tcPr>
          <w:p w14:paraId="5E1C27C9" w14:textId="75E3D2CC" w:rsidR="00E27583" w:rsidRPr="00E94A71" w:rsidRDefault="00E27583" w:rsidP="002240AE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A single 30 ml shot of 0.25% bupivacaine administered as bilateral subcostal transversus abdominis plane block</w:t>
            </w:r>
          </w:p>
        </w:tc>
        <w:tc>
          <w:tcPr>
            <w:tcW w:w="1494" w:type="dxa"/>
          </w:tcPr>
          <w:p w14:paraId="2919F4E4" w14:textId="70A0198E" w:rsidR="00E27583" w:rsidRPr="00E94A71" w:rsidRDefault="00E27583" w:rsidP="002240AE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US</w:t>
            </w:r>
            <w:r w:rsidR="00971665" w:rsidRPr="00E94A71">
              <w:rPr>
                <w:sz w:val="20"/>
                <w:szCs w:val="20"/>
              </w:rPr>
              <w:t>-</w:t>
            </w:r>
            <w:r w:rsidR="00343811" w:rsidRPr="00E94A71">
              <w:rPr>
                <w:sz w:val="20"/>
                <w:szCs w:val="20"/>
              </w:rPr>
              <w:t xml:space="preserve"> </w:t>
            </w:r>
            <w:r w:rsidR="00343811" w:rsidRPr="00E94A71">
              <w:rPr>
                <w:sz w:val="20"/>
                <w:szCs w:val="20"/>
              </w:rPr>
              <w:t>guided</w:t>
            </w:r>
            <w:r w:rsidR="00343811" w:rsidRPr="00E94A71">
              <w:rPr>
                <w:sz w:val="20"/>
                <w:szCs w:val="20"/>
              </w:rPr>
              <w:t xml:space="preserve"> </w:t>
            </w:r>
            <w:r w:rsidRPr="00E94A71">
              <w:rPr>
                <w:sz w:val="20"/>
                <w:szCs w:val="20"/>
              </w:rPr>
              <w:t>(5-12 MHz)</w:t>
            </w:r>
          </w:p>
        </w:tc>
        <w:tc>
          <w:tcPr>
            <w:tcW w:w="1418" w:type="dxa"/>
          </w:tcPr>
          <w:p w14:paraId="2FA66C92" w14:textId="2546CD5B" w:rsidR="00E27583" w:rsidRPr="00E94A71" w:rsidRDefault="00E27583" w:rsidP="002240AE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O</w:t>
            </w:r>
            <w:r w:rsidRPr="00E94A71">
              <w:rPr>
                <w:sz w:val="20"/>
                <w:szCs w:val="20"/>
              </w:rPr>
              <w:t xml:space="preserve">pioid analgesia </w:t>
            </w:r>
          </w:p>
          <w:p w14:paraId="1DBAA3D7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</w:tcPr>
          <w:p w14:paraId="72EE7AE5" w14:textId="3F1B2AC3" w:rsidR="00E27583" w:rsidRPr="00E94A71" w:rsidRDefault="00E27583" w:rsidP="002240AE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Patients were premedicated with 8 mg of intravenous dexamethasone and 4 mg of ondansetron. </w:t>
            </w:r>
          </w:p>
        </w:tc>
      </w:tr>
      <w:tr w:rsidR="00E27583" w:rsidRPr="00E94A71" w14:paraId="7333FB6A" w14:textId="41ED8772" w:rsidTr="00971665">
        <w:trPr>
          <w:trHeight w:val="315"/>
        </w:trPr>
        <w:tc>
          <w:tcPr>
            <w:tcW w:w="1413" w:type="dxa"/>
            <w:vAlign w:val="bottom"/>
          </w:tcPr>
          <w:p w14:paraId="5F25D20A" w14:textId="38E97408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Alver</w:t>
            </w:r>
            <w:proofErr w:type="spellEnd"/>
          </w:p>
        </w:tc>
        <w:tc>
          <w:tcPr>
            <w:tcW w:w="709" w:type="dxa"/>
            <w:vAlign w:val="bottom"/>
          </w:tcPr>
          <w:p w14:paraId="48F7A5DF" w14:textId="6F151F36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2023</w:t>
            </w:r>
          </w:p>
        </w:tc>
        <w:tc>
          <w:tcPr>
            <w:tcW w:w="2693" w:type="dxa"/>
          </w:tcPr>
          <w:p w14:paraId="16871AD4" w14:textId="2A21FA54" w:rsidR="00E27583" w:rsidRPr="00E94A71" w:rsidRDefault="00E27583" w:rsidP="00E27583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A dose of 2 mg/kg propofol, 0.5-1 </w:t>
            </w:r>
            <w:proofErr w:type="spellStart"/>
            <w:r w:rsidRPr="00E94A71">
              <w:rPr>
                <w:sz w:val="20"/>
                <w:szCs w:val="20"/>
              </w:rPr>
              <w:t>μgr</w:t>
            </w:r>
            <w:proofErr w:type="spellEnd"/>
            <w:r w:rsidRPr="00E94A71">
              <w:rPr>
                <w:sz w:val="20"/>
                <w:szCs w:val="20"/>
              </w:rPr>
              <w:t xml:space="preserve">/kg remifentanil, and rocuronium 0.6 mg/kg IV were administered for </w:t>
            </w:r>
            <w:proofErr w:type="spellStart"/>
            <w:r w:rsidRPr="00E94A71">
              <w:rPr>
                <w:sz w:val="20"/>
                <w:szCs w:val="20"/>
              </w:rPr>
              <w:t>anesthesia</w:t>
            </w:r>
            <w:proofErr w:type="spellEnd"/>
            <w:r w:rsidRPr="00E94A71">
              <w:rPr>
                <w:sz w:val="20"/>
                <w:szCs w:val="20"/>
              </w:rPr>
              <w:t xml:space="preserve"> induction </w:t>
            </w:r>
          </w:p>
        </w:tc>
        <w:tc>
          <w:tcPr>
            <w:tcW w:w="3325" w:type="dxa"/>
          </w:tcPr>
          <w:p w14:paraId="2076E0FC" w14:textId="2741635E" w:rsidR="00E27583" w:rsidRPr="00E94A71" w:rsidRDefault="00E27583" w:rsidP="00E27583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0.5% bupivacaine at a dose of 1.5 mg/kg for block procedure. </w:t>
            </w:r>
            <w:r w:rsidR="00971665" w:rsidRPr="00E94A71">
              <w:rPr>
                <w:sz w:val="20"/>
                <w:szCs w:val="20"/>
              </w:rPr>
              <w:t>A</w:t>
            </w:r>
            <w:r w:rsidRPr="00E94A71">
              <w:rPr>
                <w:sz w:val="20"/>
                <w:szCs w:val="20"/>
              </w:rPr>
              <w:t xml:space="preserve"> diluted 0.5% bupivacaine at lower concentrations with normal saline</w:t>
            </w:r>
            <w:r w:rsidR="00971665" w:rsidRPr="00E94A71">
              <w:rPr>
                <w:sz w:val="20"/>
                <w:szCs w:val="20"/>
              </w:rPr>
              <w:t xml:space="preserve"> was used</w:t>
            </w:r>
            <w:r w:rsidRPr="00E94A71">
              <w:rPr>
                <w:sz w:val="20"/>
                <w:szCs w:val="20"/>
              </w:rPr>
              <w:t xml:space="preserve">. </w:t>
            </w:r>
            <w:r w:rsidR="00971665" w:rsidRPr="00E94A71">
              <w:rPr>
                <w:sz w:val="20"/>
                <w:szCs w:val="20"/>
              </w:rPr>
              <w:t>A</w:t>
            </w:r>
            <w:r w:rsidRPr="00E94A71">
              <w:rPr>
                <w:sz w:val="20"/>
                <w:szCs w:val="20"/>
              </w:rPr>
              <w:t xml:space="preserve"> mixture of bupivacaine and saline</w:t>
            </w:r>
            <w:r w:rsidR="00971665" w:rsidRPr="00E94A71">
              <w:rPr>
                <w:sz w:val="20"/>
                <w:szCs w:val="20"/>
              </w:rPr>
              <w:t xml:space="preserve"> was used</w:t>
            </w:r>
            <w:r w:rsidRPr="00E94A71">
              <w:rPr>
                <w:sz w:val="20"/>
                <w:szCs w:val="20"/>
              </w:rPr>
              <w:t xml:space="preserve">. After confirmation, 40 ml of local </w:t>
            </w:r>
            <w:proofErr w:type="spellStart"/>
            <w:r w:rsidRPr="00E94A71">
              <w:rPr>
                <w:sz w:val="20"/>
                <w:szCs w:val="20"/>
              </w:rPr>
              <w:t>anesthetic</w:t>
            </w:r>
            <w:proofErr w:type="spellEnd"/>
            <w:r w:rsidRPr="00E94A71">
              <w:rPr>
                <w:sz w:val="20"/>
                <w:szCs w:val="20"/>
              </w:rPr>
              <w:t xml:space="preserve"> solution was given bilaterally to the </w:t>
            </w:r>
            <w:proofErr w:type="spellStart"/>
            <w:r w:rsidRPr="00E94A71">
              <w:rPr>
                <w:sz w:val="20"/>
                <w:szCs w:val="20"/>
              </w:rPr>
              <w:t>interfascial</w:t>
            </w:r>
            <w:proofErr w:type="spellEnd"/>
            <w:r w:rsidRPr="00E94A71">
              <w:rPr>
                <w:sz w:val="20"/>
                <w:szCs w:val="20"/>
              </w:rPr>
              <w:t xml:space="preserve"> plane between transversus abdominis and internal oblique muscles. </w:t>
            </w:r>
          </w:p>
        </w:tc>
        <w:tc>
          <w:tcPr>
            <w:tcW w:w="1494" w:type="dxa"/>
          </w:tcPr>
          <w:p w14:paraId="6F438635" w14:textId="52129CFE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US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(8-12 MHz)</w:t>
            </w:r>
          </w:p>
        </w:tc>
        <w:tc>
          <w:tcPr>
            <w:tcW w:w="1418" w:type="dxa"/>
          </w:tcPr>
          <w:p w14:paraId="5B4BA22F" w14:textId="1926F630" w:rsidR="00E27583" w:rsidRPr="00E94A71" w:rsidRDefault="00971665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Local anaesthetic into port sites</w:t>
            </w:r>
          </w:p>
        </w:tc>
        <w:tc>
          <w:tcPr>
            <w:tcW w:w="2126" w:type="dxa"/>
          </w:tcPr>
          <w:p w14:paraId="5071FBC0" w14:textId="54A70A46" w:rsidR="00E27583" w:rsidRPr="00E94A71" w:rsidRDefault="00971665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N/R</w:t>
            </w:r>
          </w:p>
        </w:tc>
      </w:tr>
      <w:tr w:rsidR="00E27583" w:rsidRPr="00E94A71" w14:paraId="1FD27BDF" w14:textId="3FD3DEB3" w:rsidTr="00971665">
        <w:trPr>
          <w:trHeight w:val="315"/>
        </w:trPr>
        <w:tc>
          <w:tcPr>
            <w:tcW w:w="1413" w:type="dxa"/>
            <w:vAlign w:val="bottom"/>
          </w:tcPr>
          <w:p w14:paraId="11087862" w14:textId="185B3F53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Cataldo</w:t>
            </w:r>
            <w:proofErr w:type="spellEnd"/>
          </w:p>
        </w:tc>
        <w:tc>
          <w:tcPr>
            <w:tcW w:w="709" w:type="dxa"/>
            <w:vAlign w:val="bottom"/>
          </w:tcPr>
          <w:p w14:paraId="0CFEFB75" w14:textId="7F990B6C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2024</w:t>
            </w:r>
          </w:p>
        </w:tc>
        <w:tc>
          <w:tcPr>
            <w:tcW w:w="2693" w:type="dxa"/>
          </w:tcPr>
          <w:p w14:paraId="6AC6B9A3" w14:textId="716102B9" w:rsidR="00E27583" w:rsidRPr="00E94A71" w:rsidRDefault="00971665" w:rsidP="00971665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GA</w:t>
            </w:r>
            <w:r w:rsidRPr="00E94A71">
              <w:rPr>
                <w:sz w:val="20"/>
                <w:szCs w:val="20"/>
              </w:rPr>
              <w:t xml:space="preserve"> was induced through the administration of propofol 2.5–3 mg/Kg for adjusted body weight (ABW) to obtain a </w:t>
            </w:r>
            <w:proofErr w:type="spellStart"/>
            <w:r w:rsidRPr="00E94A71">
              <w:rPr>
                <w:sz w:val="20"/>
                <w:szCs w:val="20"/>
              </w:rPr>
              <w:t>bispectral</w:t>
            </w:r>
            <w:proofErr w:type="spellEnd"/>
            <w:r w:rsidRPr="00E94A71">
              <w:rPr>
                <w:sz w:val="20"/>
                <w:szCs w:val="20"/>
              </w:rPr>
              <w:t xml:space="preserve"> index (BIS) between 40 and 60, fentanyl 200 mcg, and rocuronium 1 mg/ABW to obtain a deep neuro- muscular block </w:t>
            </w:r>
          </w:p>
        </w:tc>
        <w:tc>
          <w:tcPr>
            <w:tcW w:w="3325" w:type="dxa"/>
          </w:tcPr>
          <w:p w14:paraId="18A26A9E" w14:textId="368C36A5" w:rsidR="00971665" w:rsidRPr="00E94A71" w:rsidRDefault="00971665" w:rsidP="00971665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LG-TAP block with LA combined with LA-PSI (LG-TAP group) </w:t>
            </w:r>
            <w:r w:rsidRPr="00E94A71">
              <w:rPr>
                <w:sz w:val="20"/>
                <w:szCs w:val="20"/>
              </w:rPr>
              <w:t>- I</w:t>
            </w:r>
            <w:r w:rsidRPr="00E94A71">
              <w:rPr>
                <w:sz w:val="20"/>
                <w:szCs w:val="20"/>
              </w:rPr>
              <w:t xml:space="preserve">nfiltration of the laparoscopic access using a total of 10 ml ropivacaine 0.5% </w:t>
            </w:r>
          </w:p>
          <w:p w14:paraId="2F874BC2" w14:textId="29E0F323" w:rsidR="00971665" w:rsidRPr="00E94A71" w:rsidRDefault="00971665" w:rsidP="00971665">
            <w:pPr>
              <w:pStyle w:val="NormalWeb"/>
              <w:rPr>
                <w:sz w:val="20"/>
                <w:szCs w:val="20"/>
              </w:rPr>
            </w:pPr>
          </w:p>
          <w:p w14:paraId="5C8EBE28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94" w:type="dxa"/>
          </w:tcPr>
          <w:p w14:paraId="396D0B8D" w14:textId="31F89AD1" w:rsidR="00E27583" w:rsidRPr="00E94A71" w:rsidRDefault="00971665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Laparoscopic-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at the beginning of procedure</w:t>
            </w:r>
          </w:p>
        </w:tc>
        <w:tc>
          <w:tcPr>
            <w:tcW w:w="1418" w:type="dxa"/>
          </w:tcPr>
          <w:p w14:paraId="335B2A32" w14:textId="230E4B93" w:rsidR="00E27583" w:rsidRPr="00E94A71" w:rsidRDefault="00971665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hAnsi="Times New Roman" w:cs="Times New Roman"/>
                <w:sz w:val="20"/>
                <w:szCs w:val="20"/>
              </w:rPr>
              <w:t xml:space="preserve">0.9% saline solution combined with </w:t>
            </w:r>
            <w:r w:rsidRPr="00E94A71">
              <w:rPr>
                <w:rFonts w:ascii="Times New Roman" w:hAnsi="Times New Roman" w:cs="Times New Roman"/>
                <w:sz w:val="20"/>
                <w:szCs w:val="20"/>
              </w:rPr>
              <w:t>port-site infiltration</w:t>
            </w:r>
          </w:p>
        </w:tc>
        <w:tc>
          <w:tcPr>
            <w:tcW w:w="2126" w:type="dxa"/>
          </w:tcPr>
          <w:p w14:paraId="3BD8E210" w14:textId="402A3178" w:rsidR="00971665" w:rsidRPr="00E94A71" w:rsidRDefault="00971665" w:rsidP="00971665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A</w:t>
            </w:r>
            <w:r w:rsidRPr="00E94A71">
              <w:rPr>
                <w:sz w:val="20"/>
                <w:szCs w:val="20"/>
              </w:rPr>
              <w:t xml:space="preserve">ntiemetic prophylaxis with dexamethasone 8 mg, and </w:t>
            </w:r>
            <w:proofErr w:type="spellStart"/>
            <w:r w:rsidRPr="00E94A71">
              <w:rPr>
                <w:sz w:val="20"/>
                <w:szCs w:val="20"/>
              </w:rPr>
              <w:t>granisetron</w:t>
            </w:r>
            <w:proofErr w:type="spellEnd"/>
            <w:r w:rsidRPr="00E94A71">
              <w:rPr>
                <w:sz w:val="20"/>
                <w:szCs w:val="20"/>
              </w:rPr>
              <w:t xml:space="preserve"> 3 mg, </w:t>
            </w:r>
          </w:p>
          <w:p w14:paraId="3E134CB9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E27583" w:rsidRPr="00E94A71" w14:paraId="6121D303" w14:textId="05732AEE" w:rsidTr="00971665">
        <w:trPr>
          <w:trHeight w:val="315"/>
        </w:trPr>
        <w:tc>
          <w:tcPr>
            <w:tcW w:w="1413" w:type="dxa"/>
            <w:vAlign w:val="bottom"/>
          </w:tcPr>
          <w:p w14:paraId="28B18508" w14:textId="2D5817E2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Hussein</w:t>
            </w:r>
          </w:p>
        </w:tc>
        <w:tc>
          <w:tcPr>
            <w:tcW w:w="709" w:type="dxa"/>
            <w:vAlign w:val="bottom"/>
          </w:tcPr>
          <w:p w14:paraId="3D495401" w14:textId="27991770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2023</w:t>
            </w:r>
          </w:p>
        </w:tc>
        <w:tc>
          <w:tcPr>
            <w:tcW w:w="2693" w:type="dxa"/>
          </w:tcPr>
          <w:p w14:paraId="18E19BA9" w14:textId="562F7B7A" w:rsidR="00E27583" w:rsidRPr="00E94A71" w:rsidRDefault="00971665" w:rsidP="00971665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I</w:t>
            </w:r>
            <w:r w:rsidRPr="00E94A71">
              <w:rPr>
                <w:sz w:val="20"/>
                <w:szCs w:val="20"/>
              </w:rPr>
              <w:t xml:space="preserve">V fentanyl (1–2 g/kg) and propofol (2 mg/kg) to produce general anaesthesia </w:t>
            </w:r>
          </w:p>
        </w:tc>
        <w:tc>
          <w:tcPr>
            <w:tcW w:w="3325" w:type="dxa"/>
          </w:tcPr>
          <w:p w14:paraId="189E4D4B" w14:textId="77777777" w:rsidR="00971665" w:rsidRPr="00E94A71" w:rsidRDefault="00971665" w:rsidP="00971665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0.2 mL/kg of 0.25% bupivacaine </w:t>
            </w:r>
          </w:p>
          <w:p w14:paraId="11F73F2A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94" w:type="dxa"/>
          </w:tcPr>
          <w:p w14:paraId="4C41022F" w14:textId="2F1DAF37" w:rsidR="00E27583" w:rsidRPr="00E94A71" w:rsidRDefault="00971665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US</w:t>
            </w:r>
            <w:r w:rsidR="005B5D5A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</w:t>
            </w:r>
          </w:p>
        </w:tc>
        <w:tc>
          <w:tcPr>
            <w:tcW w:w="1418" w:type="dxa"/>
          </w:tcPr>
          <w:p w14:paraId="6F5EC2E2" w14:textId="387E6BF2" w:rsidR="0087286F" w:rsidRPr="00E94A71" w:rsidRDefault="0087286F" w:rsidP="0087286F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Q</w:t>
            </w:r>
            <w:r w:rsidRPr="00E94A71">
              <w:rPr>
                <w:sz w:val="20"/>
                <w:szCs w:val="20"/>
              </w:rPr>
              <w:t xml:space="preserve">uadratus lumborum block </w:t>
            </w:r>
          </w:p>
          <w:p w14:paraId="2F9E9301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</w:tcPr>
          <w:p w14:paraId="2E429825" w14:textId="65BBF2B2" w:rsidR="00E27583" w:rsidRPr="00E94A71" w:rsidRDefault="00971665" w:rsidP="00971665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IV </w:t>
            </w:r>
            <w:proofErr w:type="spellStart"/>
            <w:r w:rsidRPr="00E94A71">
              <w:rPr>
                <w:sz w:val="20"/>
                <w:szCs w:val="20"/>
              </w:rPr>
              <w:t>granisetron</w:t>
            </w:r>
            <w:proofErr w:type="spellEnd"/>
            <w:r w:rsidRPr="00E94A71">
              <w:rPr>
                <w:sz w:val="20"/>
                <w:szCs w:val="20"/>
              </w:rPr>
              <w:t xml:space="preserve"> (1 mg) as antiemetic </w:t>
            </w:r>
          </w:p>
        </w:tc>
      </w:tr>
      <w:tr w:rsidR="00E27583" w:rsidRPr="00E94A71" w14:paraId="5D8241DB" w14:textId="4BD3994F" w:rsidTr="00971665">
        <w:trPr>
          <w:trHeight w:val="315"/>
        </w:trPr>
        <w:tc>
          <w:tcPr>
            <w:tcW w:w="1413" w:type="dxa"/>
            <w:vAlign w:val="bottom"/>
          </w:tcPr>
          <w:p w14:paraId="4B64650D" w14:textId="3724F1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Ibrahim</w:t>
            </w:r>
          </w:p>
        </w:tc>
        <w:tc>
          <w:tcPr>
            <w:tcW w:w="709" w:type="dxa"/>
            <w:vAlign w:val="bottom"/>
          </w:tcPr>
          <w:p w14:paraId="65858DF8" w14:textId="1F502A8A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2014</w:t>
            </w:r>
          </w:p>
        </w:tc>
        <w:tc>
          <w:tcPr>
            <w:tcW w:w="2693" w:type="dxa"/>
          </w:tcPr>
          <w:p w14:paraId="5C027CC4" w14:textId="7DB5DBDA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P</w:t>
            </w:r>
            <w:r w:rsidRPr="00E94A71">
              <w:rPr>
                <w:sz w:val="20"/>
                <w:szCs w:val="20"/>
              </w:rPr>
              <w:t xml:space="preserve">ropofol (2.5 mg/kg), fentanyl (2 mcg/kg), and </w:t>
            </w:r>
            <w:proofErr w:type="spellStart"/>
            <w:r w:rsidRPr="00E94A71">
              <w:rPr>
                <w:sz w:val="20"/>
                <w:szCs w:val="20"/>
              </w:rPr>
              <w:t>cisatracurium</w:t>
            </w:r>
            <w:proofErr w:type="spellEnd"/>
            <w:r w:rsidRPr="00E94A71">
              <w:rPr>
                <w:sz w:val="20"/>
                <w:szCs w:val="20"/>
              </w:rPr>
              <w:t xml:space="preserve"> (0.15 mg/kg), with intraoperative non-opioid analgesia of paracetamol (15–20 mg/kg) Lornoxicam </w:t>
            </w:r>
            <w:r w:rsidRPr="00E94A71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E94A71">
              <w:rPr>
                <w:sz w:val="20"/>
                <w:szCs w:val="20"/>
              </w:rPr>
              <w:t>zefo</w:t>
            </w:r>
            <w:proofErr w:type="spellEnd"/>
            <w:r w:rsidRPr="00E94A71">
              <w:rPr>
                <w:position w:val="8"/>
                <w:sz w:val="20"/>
                <w:szCs w:val="20"/>
              </w:rPr>
              <w:t>R</w:t>
            </w:r>
            <w:r w:rsidRPr="00E94A71">
              <w:rPr>
                <w:sz w:val="20"/>
                <w:szCs w:val="20"/>
              </w:rPr>
              <w:t xml:space="preserve">, NYCOMED Austria) 8 mg slowly IV. </w:t>
            </w:r>
          </w:p>
          <w:p w14:paraId="59DBC489" w14:textId="41288ADF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5" w:type="dxa"/>
          </w:tcPr>
          <w:p w14:paraId="08312069" w14:textId="67FDDB95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lastRenderedPageBreak/>
              <w:t>B</w:t>
            </w:r>
            <w:r w:rsidRPr="00E94A71">
              <w:rPr>
                <w:sz w:val="20"/>
                <w:szCs w:val="20"/>
              </w:rPr>
              <w:t>ilateral TAP block using a standardized dose of 30ml of bupivacaine hydrochloride 0.25% using (</w:t>
            </w:r>
            <w:proofErr w:type="spellStart"/>
            <w:r w:rsidRPr="00E94A71">
              <w:rPr>
                <w:sz w:val="20"/>
                <w:szCs w:val="20"/>
              </w:rPr>
              <w:t>Marcain</w:t>
            </w:r>
            <w:proofErr w:type="spellEnd"/>
            <w:r w:rsidRPr="00E94A71">
              <w:rPr>
                <w:sz w:val="20"/>
                <w:szCs w:val="20"/>
              </w:rPr>
              <w:t xml:space="preserve">, Astra Zeneca, UK) in each side plus port site infiltration of 20 ml sterile normal saline. </w:t>
            </w:r>
          </w:p>
          <w:p w14:paraId="68163E96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94" w:type="dxa"/>
          </w:tcPr>
          <w:p w14:paraId="43AEC72F" w14:textId="0AAA6405" w:rsidR="00E27583" w:rsidRPr="00E94A71" w:rsidRDefault="005B5D5A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US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-1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MHz)</w:t>
            </w:r>
          </w:p>
        </w:tc>
        <w:tc>
          <w:tcPr>
            <w:tcW w:w="1418" w:type="dxa"/>
          </w:tcPr>
          <w:p w14:paraId="1BAB7048" w14:textId="212409C7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P</w:t>
            </w:r>
            <w:r w:rsidRPr="00E94A71">
              <w:rPr>
                <w:sz w:val="20"/>
                <w:szCs w:val="20"/>
              </w:rPr>
              <w:t xml:space="preserve">lacebo group received TAP block and port site infiltration by same volumes </w:t>
            </w:r>
            <w:r w:rsidRPr="00E94A71">
              <w:rPr>
                <w:sz w:val="20"/>
                <w:szCs w:val="20"/>
              </w:rPr>
              <w:lastRenderedPageBreak/>
              <w:t xml:space="preserve">of sterile normal saline </w:t>
            </w:r>
          </w:p>
          <w:p w14:paraId="7E20D39A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</w:tcPr>
          <w:p w14:paraId="1D13588B" w14:textId="3607F451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lastRenderedPageBreak/>
              <w:t>D</w:t>
            </w:r>
            <w:r w:rsidRPr="00E94A71">
              <w:rPr>
                <w:sz w:val="20"/>
                <w:szCs w:val="20"/>
              </w:rPr>
              <w:t xml:space="preserve">examethasone 8 mg IV, and ondansetron 4 mg IV for antiemetic prophylaxis. </w:t>
            </w:r>
          </w:p>
          <w:p w14:paraId="0FAD4BB0" w14:textId="77777777" w:rsidR="00E27583" w:rsidRPr="00E94A71" w:rsidRDefault="00E27583" w:rsidP="002240AE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5B5D5A" w:rsidRPr="00E94A71" w14:paraId="735F370C" w14:textId="063D4634" w:rsidTr="00971665">
        <w:trPr>
          <w:trHeight w:val="315"/>
        </w:trPr>
        <w:tc>
          <w:tcPr>
            <w:tcW w:w="1413" w:type="dxa"/>
            <w:vAlign w:val="bottom"/>
          </w:tcPr>
          <w:p w14:paraId="6E0408FD" w14:textId="617CAE79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Mittal</w:t>
            </w:r>
          </w:p>
        </w:tc>
        <w:tc>
          <w:tcPr>
            <w:tcW w:w="709" w:type="dxa"/>
            <w:vAlign w:val="bottom"/>
          </w:tcPr>
          <w:p w14:paraId="2BD9CBD2" w14:textId="073E3698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2018</w:t>
            </w:r>
          </w:p>
        </w:tc>
        <w:tc>
          <w:tcPr>
            <w:tcW w:w="2693" w:type="dxa"/>
          </w:tcPr>
          <w:p w14:paraId="77D68635" w14:textId="31E3DB30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S</w:t>
            </w:r>
            <w:r w:rsidRPr="00E94A71">
              <w:rPr>
                <w:sz w:val="20"/>
                <w:szCs w:val="20"/>
              </w:rPr>
              <w:t xml:space="preserve">tandard general </w:t>
            </w:r>
            <w:proofErr w:type="spellStart"/>
            <w:r w:rsidRPr="00E94A71">
              <w:rPr>
                <w:sz w:val="20"/>
                <w:szCs w:val="20"/>
              </w:rPr>
              <w:t>anesthesia</w:t>
            </w:r>
            <w:proofErr w:type="spellEnd"/>
            <w:r w:rsidRPr="00E94A71">
              <w:rPr>
                <w:sz w:val="20"/>
                <w:szCs w:val="20"/>
              </w:rPr>
              <w:t xml:space="preserve"> technique with endotracheal intubation and muscle paralysis. </w:t>
            </w:r>
          </w:p>
        </w:tc>
        <w:tc>
          <w:tcPr>
            <w:tcW w:w="3325" w:type="dxa"/>
          </w:tcPr>
          <w:p w14:paraId="225DBE99" w14:textId="277EF4E9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US-guided </w:t>
            </w:r>
            <w:r w:rsidRPr="00E94A71">
              <w:rPr>
                <w:sz w:val="20"/>
                <w:szCs w:val="20"/>
              </w:rPr>
              <w:t xml:space="preserve">injection of </w:t>
            </w:r>
            <w:r w:rsidRPr="00E94A71">
              <w:rPr>
                <w:sz w:val="20"/>
                <w:szCs w:val="20"/>
              </w:rPr>
              <w:t xml:space="preserve">40 ml of 0.375% ropivacaine was injected in the fascial plane and was observed to spread between the two layers on either side for a bilateral TAP block. </w:t>
            </w:r>
          </w:p>
        </w:tc>
        <w:tc>
          <w:tcPr>
            <w:tcW w:w="1494" w:type="dxa"/>
          </w:tcPr>
          <w:p w14:paraId="0C5E2A90" w14:textId="357B5BFD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US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(7-1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MHz)</w:t>
            </w:r>
          </w:p>
        </w:tc>
        <w:tc>
          <w:tcPr>
            <w:tcW w:w="1418" w:type="dxa"/>
          </w:tcPr>
          <w:p w14:paraId="47084310" w14:textId="111C9DE7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O</w:t>
            </w:r>
            <w:r w:rsidRPr="00E94A71">
              <w:rPr>
                <w:sz w:val="20"/>
                <w:szCs w:val="20"/>
              </w:rPr>
              <w:t xml:space="preserve">nly systemic analgesia </w:t>
            </w:r>
          </w:p>
          <w:p w14:paraId="44BCC33B" w14:textId="77777777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</w:tcPr>
          <w:p w14:paraId="77BAF342" w14:textId="32CD8D5A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N/R</w:t>
            </w:r>
          </w:p>
        </w:tc>
      </w:tr>
      <w:tr w:rsidR="005B5D5A" w:rsidRPr="00E94A71" w14:paraId="5C3F2C55" w14:textId="5A1317EC" w:rsidTr="00971665">
        <w:trPr>
          <w:trHeight w:val="315"/>
        </w:trPr>
        <w:tc>
          <w:tcPr>
            <w:tcW w:w="1413" w:type="dxa"/>
            <w:vAlign w:val="bottom"/>
          </w:tcPr>
          <w:p w14:paraId="39850FB3" w14:textId="78C12880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Okut</w:t>
            </w:r>
            <w:proofErr w:type="spellEnd"/>
          </w:p>
        </w:tc>
        <w:tc>
          <w:tcPr>
            <w:tcW w:w="709" w:type="dxa"/>
            <w:vAlign w:val="bottom"/>
          </w:tcPr>
          <w:p w14:paraId="40B81706" w14:textId="253BBB0D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2022</w:t>
            </w:r>
          </w:p>
        </w:tc>
        <w:tc>
          <w:tcPr>
            <w:tcW w:w="2693" w:type="dxa"/>
          </w:tcPr>
          <w:p w14:paraId="7CFA5E8F" w14:textId="1878DB94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N/R</w:t>
            </w:r>
          </w:p>
        </w:tc>
        <w:tc>
          <w:tcPr>
            <w:tcW w:w="3325" w:type="dxa"/>
          </w:tcPr>
          <w:p w14:paraId="34F1AEAC" w14:textId="42B6875F" w:rsidR="005B5D5A" w:rsidRPr="00E94A71" w:rsidRDefault="005B5D5A" w:rsidP="005B5D5A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20 ml of 5% bupivacaine, diluted with 30 ml of saline, was injected bilaterally in equal amounts into the plane between the internal oblique and transverse abdominis muscles </w:t>
            </w:r>
          </w:p>
        </w:tc>
        <w:tc>
          <w:tcPr>
            <w:tcW w:w="1494" w:type="dxa"/>
          </w:tcPr>
          <w:p w14:paraId="1CA9EC9C" w14:textId="179BD7D9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Laparoscopic-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343811"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</w:t>
            </w:r>
          </w:p>
        </w:tc>
        <w:tc>
          <w:tcPr>
            <w:tcW w:w="1418" w:type="dxa"/>
          </w:tcPr>
          <w:p w14:paraId="4063A994" w14:textId="06EA49EF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None</w:t>
            </w:r>
          </w:p>
        </w:tc>
        <w:tc>
          <w:tcPr>
            <w:tcW w:w="2126" w:type="dxa"/>
          </w:tcPr>
          <w:p w14:paraId="298996C5" w14:textId="297F4F4C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N/R</w:t>
            </w:r>
          </w:p>
        </w:tc>
      </w:tr>
      <w:tr w:rsidR="005B5D5A" w:rsidRPr="00E94A71" w14:paraId="6E52C82B" w14:textId="1E69DBD6" w:rsidTr="00971665">
        <w:trPr>
          <w:trHeight w:val="315"/>
        </w:trPr>
        <w:tc>
          <w:tcPr>
            <w:tcW w:w="1413" w:type="dxa"/>
            <w:vAlign w:val="bottom"/>
          </w:tcPr>
          <w:p w14:paraId="5E19A914" w14:textId="7F83A1A2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Saber</w:t>
            </w:r>
            <w:proofErr w:type="spellEnd"/>
          </w:p>
        </w:tc>
        <w:tc>
          <w:tcPr>
            <w:tcW w:w="709" w:type="dxa"/>
            <w:vAlign w:val="bottom"/>
          </w:tcPr>
          <w:p w14:paraId="19785316" w14:textId="77DCC1BA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2018</w:t>
            </w:r>
          </w:p>
        </w:tc>
        <w:tc>
          <w:tcPr>
            <w:tcW w:w="2693" w:type="dxa"/>
          </w:tcPr>
          <w:p w14:paraId="2322741B" w14:textId="4185B0E1" w:rsidR="00343811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P</w:t>
            </w:r>
            <w:r w:rsidRPr="00E94A71">
              <w:rPr>
                <w:sz w:val="20"/>
                <w:szCs w:val="20"/>
              </w:rPr>
              <w:t xml:space="preserve">ropofol, midazolam, and fentanyl were given in a weight based dosing. </w:t>
            </w:r>
          </w:p>
          <w:p w14:paraId="2CA8F081" w14:textId="71582894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5" w:type="dxa"/>
          </w:tcPr>
          <w:p w14:paraId="040AD77C" w14:textId="293082BC" w:rsidR="005B5D5A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TAP block with 0.25% bupivacaine (40mL total)</w:t>
            </w:r>
          </w:p>
        </w:tc>
        <w:tc>
          <w:tcPr>
            <w:tcW w:w="1494" w:type="dxa"/>
          </w:tcPr>
          <w:p w14:paraId="5F0AA297" w14:textId="5884C782" w:rsidR="005B5D5A" w:rsidRPr="00E94A71" w:rsidRDefault="00343811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US-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</w:t>
            </w:r>
          </w:p>
        </w:tc>
        <w:tc>
          <w:tcPr>
            <w:tcW w:w="1418" w:type="dxa"/>
          </w:tcPr>
          <w:p w14:paraId="3AD44D2C" w14:textId="69204C4E" w:rsidR="005B5D5A" w:rsidRPr="00E94A71" w:rsidRDefault="00441D1E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Placebo</w:t>
            </w:r>
          </w:p>
        </w:tc>
        <w:tc>
          <w:tcPr>
            <w:tcW w:w="2126" w:type="dxa"/>
          </w:tcPr>
          <w:p w14:paraId="5E23532B" w14:textId="2B28997B" w:rsidR="005B5D5A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I</w:t>
            </w:r>
            <w:r w:rsidRPr="00E94A71">
              <w:rPr>
                <w:sz w:val="20"/>
                <w:szCs w:val="20"/>
              </w:rPr>
              <w:t>ntravenous metoclopramide 10mg</w:t>
            </w:r>
            <w:r w:rsidRPr="00E94A71">
              <w:rPr>
                <w:sz w:val="20"/>
                <w:szCs w:val="20"/>
              </w:rPr>
              <w:t xml:space="preserve"> and</w:t>
            </w:r>
            <w:r w:rsidRPr="00E94A71">
              <w:rPr>
                <w:sz w:val="20"/>
                <w:szCs w:val="20"/>
              </w:rPr>
              <w:t xml:space="preserve"> dexamethasone 8mg</w:t>
            </w:r>
            <w:r w:rsidRPr="00E94A71">
              <w:rPr>
                <w:sz w:val="20"/>
                <w:szCs w:val="20"/>
              </w:rPr>
              <w:t xml:space="preserve">, with Ondansetron 4mg given prior to </w:t>
            </w:r>
            <w:proofErr w:type="spellStart"/>
            <w:r w:rsidRPr="00E94A71">
              <w:rPr>
                <w:sz w:val="20"/>
                <w:szCs w:val="20"/>
              </w:rPr>
              <w:t>extubation</w:t>
            </w:r>
            <w:proofErr w:type="spellEnd"/>
          </w:p>
        </w:tc>
      </w:tr>
      <w:tr w:rsidR="005B5D5A" w:rsidRPr="00E94A71" w14:paraId="0BACC0A4" w14:textId="0C3A7BD4" w:rsidTr="00971665">
        <w:trPr>
          <w:trHeight w:val="315"/>
        </w:trPr>
        <w:tc>
          <w:tcPr>
            <w:tcW w:w="1413" w:type="dxa"/>
            <w:vAlign w:val="bottom"/>
          </w:tcPr>
          <w:p w14:paraId="15401076" w14:textId="6B0102C4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Sherif</w:t>
            </w:r>
            <w:proofErr w:type="spellEnd"/>
          </w:p>
        </w:tc>
        <w:tc>
          <w:tcPr>
            <w:tcW w:w="709" w:type="dxa"/>
            <w:vAlign w:val="bottom"/>
          </w:tcPr>
          <w:p w14:paraId="55C442E7" w14:textId="20D3FF55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2013</w:t>
            </w:r>
          </w:p>
        </w:tc>
        <w:tc>
          <w:tcPr>
            <w:tcW w:w="2693" w:type="dxa"/>
          </w:tcPr>
          <w:p w14:paraId="1295BE33" w14:textId="46341220" w:rsidR="005B5D5A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F</w:t>
            </w:r>
            <w:r w:rsidRPr="00E94A71">
              <w:rPr>
                <w:sz w:val="20"/>
                <w:szCs w:val="20"/>
              </w:rPr>
              <w:t xml:space="preserve">entanyl (1–2 μg/kg), propofol (2–3 mg/kg), and rocuronium (0.6 mg/kg) </w:t>
            </w:r>
          </w:p>
        </w:tc>
        <w:tc>
          <w:tcPr>
            <w:tcW w:w="3325" w:type="dxa"/>
          </w:tcPr>
          <w:p w14:paraId="331ADE72" w14:textId="56A837A1" w:rsidR="005B5D5A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20</w:t>
            </w:r>
            <w:r w:rsidRPr="00E94A71">
              <w:rPr>
                <w:sz w:val="20"/>
                <w:szCs w:val="20"/>
              </w:rPr>
              <w:t xml:space="preserve"> ml of 0.5% bupivacaine was injected into the patients of the TAP block group </w:t>
            </w:r>
          </w:p>
        </w:tc>
        <w:tc>
          <w:tcPr>
            <w:tcW w:w="1494" w:type="dxa"/>
          </w:tcPr>
          <w:p w14:paraId="144D68FE" w14:textId="78E6B4D1" w:rsidR="005B5D5A" w:rsidRPr="00E94A71" w:rsidRDefault="00343811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US-guided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-12 MHz)</w:t>
            </w:r>
          </w:p>
        </w:tc>
        <w:tc>
          <w:tcPr>
            <w:tcW w:w="1418" w:type="dxa"/>
          </w:tcPr>
          <w:p w14:paraId="38B0888B" w14:textId="77FCEC3E" w:rsidR="005B5D5A" w:rsidRPr="00E94A71" w:rsidRDefault="00343811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None</w:t>
            </w:r>
          </w:p>
        </w:tc>
        <w:tc>
          <w:tcPr>
            <w:tcW w:w="2126" w:type="dxa"/>
          </w:tcPr>
          <w:p w14:paraId="3AAD3A60" w14:textId="3D000E5E" w:rsidR="005B5D5A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Ondansetron 4 mg was prescribed for nausea and vomiting prophylaxis. </w:t>
            </w:r>
          </w:p>
        </w:tc>
      </w:tr>
      <w:tr w:rsidR="005B5D5A" w:rsidRPr="00E94A71" w14:paraId="513C40A7" w14:textId="22A53DDB" w:rsidTr="00971665">
        <w:trPr>
          <w:trHeight w:val="315"/>
        </w:trPr>
        <w:tc>
          <w:tcPr>
            <w:tcW w:w="1413" w:type="dxa"/>
            <w:vAlign w:val="bottom"/>
          </w:tcPr>
          <w:p w14:paraId="007C75CF" w14:textId="7FF72988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Xue</w:t>
            </w:r>
            <w:proofErr w:type="spellEnd"/>
          </w:p>
        </w:tc>
        <w:tc>
          <w:tcPr>
            <w:tcW w:w="709" w:type="dxa"/>
            <w:vAlign w:val="bottom"/>
          </w:tcPr>
          <w:p w14:paraId="41C03421" w14:textId="48013573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2022</w:t>
            </w:r>
          </w:p>
        </w:tc>
        <w:tc>
          <w:tcPr>
            <w:tcW w:w="2693" w:type="dxa"/>
          </w:tcPr>
          <w:p w14:paraId="60195E59" w14:textId="0D457009" w:rsidR="005B5D5A" w:rsidRPr="00E94A71" w:rsidRDefault="00343811" w:rsidP="003123E0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General </w:t>
            </w:r>
            <w:proofErr w:type="spellStart"/>
            <w:r w:rsidRPr="00E94A71">
              <w:rPr>
                <w:sz w:val="20"/>
                <w:szCs w:val="20"/>
              </w:rPr>
              <w:t>anesthesia</w:t>
            </w:r>
            <w:proofErr w:type="spellEnd"/>
            <w:r w:rsidRPr="00E94A71">
              <w:rPr>
                <w:sz w:val="20"/>
                <w:szCs w:val="20"/>
              </w:rPr>
              <w:t xml:space="preserve"> was induced</w:t>
            </w:r>
            <w:r w:rsidR="003123E0">
              <w:rPr>
                <w:sz w:val="20"/>
                <w:szCs w:val="20"/>
              </w:rPr>
              <w:t xml:space="preserve"> </w:t>
            </w:r>
            <w:r w:rsidRPr="00E94A71">
              <w:rPr>
                <w:sz w:val="20"/>
                <w:szCs w:val="20"/>
              </w:rPr>
              <w:t xml:space="preserve">with </w:t>
            </w:r>
            <w:proofErr w:type="spellStart"/>
            <w:r w:rsidRPr="00E94A71">
              <w:rPr>
                <w:sz w:val="20"/>
                <w:szCs w:val="20"/>
              </w:rPr>
              <w:t>midazo</w:t>
            </w:r>
            <w:proofErr w:type="spellEnd"/>
            <w:r w:rsidRPr="00E94A71">
              <w:rPr>
                <w:sz w:val="20"/>
                <w:szCs w:val="20"/>
              </w:rPr>
              <w:t>- lam 0.025 mg kg</w:t>
            </w:r>
            <w:r w:rsidRPr="00E94A71">
              <w:rPr>
                <w:position w:val="8"/>
                <w:sz w:val="20"/>
                <w:szCs w:val="20"/>
              </w:rPr>
              <w:t>-1</w:t>
            </w:r>
            <w:r w:rsidRPr="00E94A71">
              <w:rPr>
                <w:sz w:val="20"/>
                <w:szCs w:val="20"/>
              </w:rPr>
              <w:t>, propofol 1.5 mg kg</w:t>
            </w:r>
            <w:r w:rsidRPr="00E94A71">
              <w:rPr>
                <w:position w:val="8"/>
                <w:sz w:val="20"/>
                <w:szCs w:val="20"/>
              </w:rPr>
              <w:t>-1</w:t>
            </w:r>
            <w:r w:rsidRPr="00E94A71">
              <w:rPr>
                <w:sz w:val="20"/>
                <w:szCs w:val="20"/>
              </w:rPr>
              <w:t xml:space="preserve">, </w:t>
            </w:r>
            <w:proofErr w:type="spellStart"/>
            <w:r w:rsidRPr="00E94A71">
              <w:rPr>
                <w:sz w:val="20"/>
                <w:szCs w:val="20"/>
              </w:rPr>
              <w:t>cisa</w:t>
            </w:r>
            <w:proofErr w:type="spellEnd"/>
            <w:r w:rsidRPr="00E94A71">
              <w:rPr>
                <w:sz w:val="20"/>
                <w:szCs w:val="20"/>
              </w:rPr>
              <w:t xml:space="preserve">- </w:t>
            </w:r>
            <w:proofErr w:type="spellStart"/>
            <w:r w:rsidRPr="00E94A71">
              <w:rPr>
                <w:sz w:val="20"/>
                <w:szCs w:val="20"/>
              </w:rPr>
              <w:t>tracurium</w:t>
            </w:r>
            <w:proofErr w:type="spellEnd"/>
            <w:r w:rsidRPr="00E94A71">
              <w:rPr>
                <w:sz w:val="20"/>
                <w:szCs w:val="20"/>
              </w:rPr>
              <w:t xml:space="preserve"> 0.2 mg kg</w:t>
            </w:r>
            <w:r w:rsidRPr="00E94A71">
              <w:rPr>
                <w:position w:val="8"/>
                <w:sz w:val="20"/>
                <w:szCs w:val="20"/>
              </w:rPr>
              <w:t>-1</w:t>
            </w:r>
            <w:r w:rsidRPr="00E94A71">
              <w:rPr>
                <w:sz w:val="20"/>
                <w:szCs w:val="20"/>
              </w:rPr>
              <w:t xml:space="preserve">, and remifentanil 2 </w:t>
            </w:r>
            <w:proofErr w:type="spellStart"/>
            <w:r w:rsidRPr="00E94A71">
              <w:rPr>
                <w:sz w:val="20"/>
                <w:szCs w:val="20"/>
              </w:rPr>
              <w:t>lg</w:t>
            </w:r>
            <w:proofErr w:type="spellEnd"/>
            <w:r w:rsidRPr="00E94A71">
              <w:rPr>
                <w:sz w:val="20"/>
                <w:szCs w:val="20"/>
              </w:rPr>
              <w:t xml:space="preserve"> kg</w:t>
            </w:r>
            <w:r w:rsidRPr="00E94A71">
              <w:rPr>
                <w:position w:val="8"/>
                <w:sz w:val="20"/>
                <w:szCs w:val="20"/>
              </w:rPr>
              <w:t>-1</w:t>
            </w:r>
            <w:r w:rsidRPr="00E94A71">
              <w:rPr>
                <w:sz w:val="20"/>
                <w:szCs w:val="20"/>
              </w:rPr>
              <w:t xml:space="preserve">. </w:t>
            </w:r>
          </w:p>
        </w:tc>
        <w:tc>
          <w:tcPr>
            <w:tcW w:w="3325" w:type="dxa"/>
          </w:tcPr>
          <w:p w14:paraId="7A7DBDAD" w14:textId="4209FD39" w:rsidR="005B5D5A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30 ml of 0.33% ropivacaine (including dexmedetomidine 1 </w:t>
            </w:r>
            <w:proofErr w:type="spellStart"/>
            <w:r w:rsidRPr="00E94A71">
              <w:rPr>
                <w:sz w:val="20"/>
                <w:szCs w:val="20"/>
              </w:rPr>
              <w:t>lg</w:t>
            </w:r>
            <w:proofErr w:type="spellEnd"/>
            <w:r w:rsidRPr="00E94A71">
              <w:rPr>
                <w:sz w:val="20"/>
                <w:szCs w:val="20"/>
              </w:rPr>
              <w:t xml:space="preserve"> kg</w:t>
            </w:r>
            <w:r w:rsidRPr="00E94A71">
              <w:rPr>
                <w:position w:val="8"/>
                <w:sz w:val="20"/>
                <w:szCs w:val="20"/>
              </w:rPr>
              <w:t>-1</w:t>
            </w:r>
            <w:r w:rsidRPr="00E94A71">
              <w:rPr>
                <w:sz w:val="20"/>
                <w:szCs w:val="20"/>
              </w:rPr>
              <w:t>)</w:t>
            </w:r>
            <w:r w:rsidRPr="00E94A7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94" w:type="dxa"/>
          </w:tcPr>
          <w:p w14:paraId="33B95AD2" w14:textId="112F4950" w:rsidR="005B5D5A" w:rsidRPr="00E94A71" w:rsidRDefault="00343811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US-</w:t>
            </w: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guided (2-5 MHz)</w:t>
            </w:r>
          </w:p>
        </w:tc>
        <w:tc>
          <w:tcPr>
            <w:tcW w:w="1418" w:type="dxa"/>
          </w:tcPr>
          <w:p w14:paraId="611CCFC8" w14:textId="0F04D8CC" w:rsidR="005B5D5A" w:rsidRPr="00E94A71" w:rsidRDefault="00343811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GA alone</w:t>
            </w:r>
          </w:p>
        </w:tc>
        <w:tc>
          <w:tcPr>
            <w:tcW w:w="2126" w:type="dxa"/>
          </w:tcPr>
          <w:p w14:paraId="3842D140" w14:textId="3CCFB63D" w:rsidR="005B5D5A" w:rsidRPr="00E94A71" w:rsidRDefault="00343811" w:rsidP="00343811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3 mg </w:t>
            </w:r>
            <w:proofErr w:type="spellStart"/>
            <w:r w:rsidRPr="00E94A71">
              <w:rPr>
                <w:sz w:val="20"/>
                <w:szCs w:val="20"/>
              </w:rPr>
              <w:t>granisetron</w:t>
            </w:r>
            <w:proofErr w:type="spellEnd"/>
            <w:r w:rsidRPr="00E94A71">
              <w:rPr>
                <w:sz w:val="20"/>
                <w:szCs w:val="20"/>
              </w:rPr>
              <w:t xml:space="preserve">, as prophylaxis against </w:t>
            </w:r>
            <w:r w:rsidR="003123E0">
              <w:rPr>
                <w:sz w:val="20"/>
                <w:szCs w:val="20"/>
              </w:rPr>
              <w:t>PONV</w:t>
            </w:r>
            <w:r w:rsidRPr="00E94A71">
              <w:rPr>
                <w:sz w:val="20"/>
                <w:szCs w:val="20"/>
              </w:rPr>
              <w:t xml:space="preserve"> was administered. </w:t>
            </w:r>
          </w:p>
        </w:tc>
      </w:tr>
      <w:tr w:rsidR="005B5D5A" w:rsidRPr="00E94A71" w14:paraId="21ACBAF9" w14:textId="76626428" w:rsidTr="00971665">
        <w:trPr>
          <w:trHeight w:val="315"/>
        </w:trPr>
        <w:tc>
          <w:tcPr>
            <w:tcW w:w="1413" w:type="dxa"/>
            <w:vAlign w:val="bottom"/>
          </w:tcPr>
          <w:p w14:paraId="690EFE42" w14:textId="716C5E1B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Zhou</w:t>
            </w:r>
          </w:p>
        </w:tc>
        <w:tc>
          <w:tcPr>
            <w:tcW w:w="709" w:type="dxa"/>
            <w:vAlign w:val="bottom"/>
          </w:tcPr>
          <w:p w14:paraId="7F3D212F" w14:textId="65633023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2024</w:t>
            </w:r>
          </w:p>
        </w:tc>
        <w:tc>
          <w:tcPr>
            <w:tcW w:w="2693" w:type="dxa"/>
          </w:tcPr>
          <w:p w14:paraId="104B21DC" w14:textId="0837CB5F" w:rsidR="00DF076D" w:rsidRPr="00E94A71" w:rsidRDefault="003123E0" w:rsidP="00DF076D">
            <w:pPr>
              <w:pStyle w:val="NormalWeb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DF076D" w:rsidRPr="00E94A71">
              <w:rPr>
                <w:sz w:val="20"/>
                <w:szCs w:val="20"/>
              </w:rPr>
              <w:t xml:space="preserve">idazolam (0.05mg/kg), propofol (1–2 mg/kg, total body weight), and rocuronium (0.6 mg/kg) </w:t>
            </w:r>
          </w:p>
          <w:p w14:paraId="2AE19B4D" w14:textId="059CBD18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325" w:type="dxa"/>
          </w:tcPr>
          <w:p w14:paraId="6FF50865" w14:textId="5DA3DADD" w:rsidR="00DF076D" w:rsidRPr="00E94A71" w:rsidRDefault="00DF076D" w:rsidP="00DF076D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B</w:t>
            </w:r>
            <w:r w:rsidRPr="00E94A71">
              <w:rPr>
                <w:sz w:val="20"/>
                <w:szCs w:val="20"/>
              </w:rPr>
              <w:t xml:space="preserve">ilateral TAP block procedures (ropivacaine 0.3%, 20mL) guided by ultrasound </w:t>
            </w:r>
          </w:p>
          <w:p w14:paraId="41DFF6D9" w14:textId="77777777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94" w:type="dxa"/>
          </w:tcPr>
          <w:p w14:paraId="26404F75" w14:textId="1DE66C4F" w:rsidR="005B5D5A" w:rsidRPr="00E94A71" w:rsidRDefault="00DF076D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E94A71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  <w:t>US-guided</w:t>
            </w:r>
          </w:p>
        </w:tc>
        <w:tc>
          <w:tcPr>
            <w:tcW w:w="1418" w:type="dxa"/>
          </w:tcPr>
          <w:p w14:paraId="262655AC" w14:textId="77777777" w:rsidR="00DF076D" w:rsidRPr="00E94A71" w:rsidRDefault="00DF076D" w:rsidP="00DF076D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 xml:space="preserve">opioid-based </w:t>
            </w:r>
            <w:proofErr w:type="spellStart"/>
            <w:r w:rsidRPr="00E94A71">
              <w:rPr>
                <w:sz w:val="20"/>
                <w:szCs w:val="20"/>
              </w:rPr>
              <w:t>anesthesia</w:t>
            </w:r>
            <w:proofErr w:type="spellEnd"/>
            <w:r w:rsidRPr="00E94A71">
              <w:rPr>
                <w:sz w:val="20"/>
                <w:szCs w:val="20"/>
              </w:rPr>
              <w:t xml:space="preserve"> group </w:t>
            </w:r>
          </w:p>
          <w:p w14:paraId="343F3C80" w14:textId="77777777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6" w:type="dxa"/>
          </w:tcPr>
          <w:p w14:paraId="23F97A9B" w14:textId="449D2E0D" w:rsidR="00DF076D" w:rsidRPr="00E94A71" w:rsidRDefault="00DF076D" w:rsidP="00DF076D">
            <w:pPr>
              <w:pStyle w:val="NormalWeb"/>
              <w:rPr>
                <w:sz w:val="20"/>
                <w:szCs w:val="20"/>
              </w:rPr>
            </w:pPr>
            <w:r w:rsidRPr="00E94A71">
              <w:rPr>
                <w:sz w:val="20"/>
                <w:szCs w:val="20"/>
              </w:rPr>
              <w:t>O</w:t>
            </w:r>
            <w:r w:rsidRPr="00E94A71">
              <w:rPr>
                <w:sz w:val="20"/>
                <w:szCs w:val="20"/>
              </w:rPr>
              <w:t xml:space="preserve">ndansetron (8mg </w:t>
            </w:r>
            <w:proofErr w:type="spellStart"/>
            <w:r w:rsidRPr="00E94A71">
              <w:rPr>
                <w:sz w:val="20"/>
                <w:szCs w:val="20"/>
              </w:rPr>
              <w:t>i.v</w:t>
            </w:r>
            <w:proofErr w:type="spellEnd"/>
            <w:r w:rsidRPr="00E94A71">
              <w:rPr>
                <w:sz w:val="20"/>
                <w:szCs w:val="20"/>
              </w:rPr>
              <w:t xml:space="preserve">) and </w:t>
            </w:r>
            <w:proofErr w:type="spellStart"/>
            <w:r w:rsidRPr="00E94A71">
              <w:rPr>
                <w:sz w:val="20"/>
                <w:szCs w:val="20"/>
              </w:rPr>
              <w:t>droperidol</w:t>
            </w:r>
            <w:proofErr w:type="spellEnd"/>
            <w:r w:rsidRPr="00E94A71">
              <w:rPr>
                <w:sz w:val="20"/>
                <w:szCs w:val="20"/>
              </w:rPr>
              <w:t xml:space="preserve"> (10~15μg/kg </w:t>
            </w:r>
            <w:proofErr w:type="spellStart"/>
            <w:r w:rsidRPr="00E94A71">
              <w:rPr>
                <w:sz w:val="20"/>
                <w:szCs w:val="20"/>
              </w:rPr>
              <w:t>i.v</w:t>
            </w:r>
            <w:proofErr w:type="spellEnd"/>
            <w:r w:rsidRPr="00E94A71">
              <w:rPr>
                <w:sz w:val="20"/>
                <w:szCs w:val="20"/>
              </w:rPr>
              <w:t xml:space="preserve">) were administered </w:t>
            </w:r>
          </w:p>
          <w:p w14:paraId="37A93F8E" w14:textId="77777777" w:rsidR="005B5D5A" w:rsidRPr="00E94A71" w:rsidRDefault="005B5D5A" w:rsidP="005B5D5A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02BD81EC" w14:textId="35470FF6" w:rsidR="005706F5" w:rsidRDefault="002240AE">
      <w:r>
        <w:rPr>
          <w:rFonts w:ascii="Times New Roman" w:hAnsi="Times New Roman" w:cs="Times New Roman"/>
          <w:lang w:val="en-US"/>
        </w:rPr>
        <w:t xml:space="preserve">TAP; </w:t>
      </w:r>
      <w:r w:rsidRPr="003123E0">
        <w:rPr>
          <w:rFonts w:ascii="Times New Roman" w:hAnsi="Times New Roman" w:cs="Times New Roman"/>
          <w:lang w:val="en-US"/>
        </w:rPr>
        <w:t>Transversus Abdominus plane block,</w:t>
      </w:r>
      <w:r w:rsidRPr="003123E0">
        <w:rPr>
          <w:rFonts w:ascii="Times New Roman" w:hAnsi="Times New Roman" w:cs="Times New Roman"/>
          <w:lang w:val="en-US"/>
        </w:rPr>
        <w:t xml:space="preserve"> US; ultrasound</w:t>
      </w:r>
      <w:r w:rsidR="00E27583" w:rsidRPr="003123E0">
        <w:rPr>
          <w:rFonts w:ascii="Times New Roman" w:hAnsi="Times New Roman" w:cs="Times New Roman"/>
          <w:lang w:val="en-US"/>
        </w:rPr>
        <w:t xml:space="preserve">, </w:t>
      </w:r>
      <w:r w:rsidR="00971665" w:rsidRPr="003123E0">
        <w:rPr>
          <w:rFonts w:ascii="Times New Roman" w:hAnsi="Times New Roman" w:cs="Times New Roman"/>
          <w:lang w:val="en-US"/>
        </w:rPr>
        <w:t xml:space="preserve">N/R; not reported, GA; general anesthetic, IV; intravenous, </w:t>
      </w:r>
      <w:r w:rsidR="003123E0" w:rsidRPr="003123E0">
        <w:rPr>
          <w:rFonts w:ascii="Times New Roman" w:hAnsi="Times New Roman" w:cs="Times New Roman"/>
          <w:lang w:val="en-US"/>
        </w:rPr>
        <w:t xml:space="preserve">PONV; </w:t>
      </w:r>
      <w:r w:rsidR="003123E0" w:rsidRPr="003123E0">
        <w:rPr>
          <w:rFonts w:ascii="Times New Roman" w:hAnsi="Times New Roman" w:cs="Times New Roman"/>
        </w:rPr>
        <w:t>postoperative nausea and vomiting</w:t>
      </w:r>
    </w:p>
    <w:sectPr w:rsidR="005706F5" w:rsidSect="0064346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46C"/>
    <w:rsid w:val="00015F24"/>
    <w:rsid w:val="0009640B"/>
    <w:rsid w:val="000A4577"/>
    <w:rsid w:val="000A7737"/>
    <w:rsid w:val="000C072D"/>
    <w:rsid w:val="000F7F6A"/>
    <w:rsid w:val="001010DC"/>
    <w:rsid w:val="001035E1"/>
    <w:rsid w:val="0012087F"/>
    <w:rsid w:val="001346A8"/>
    <w:rsid w:val="001370B8"/>
    <w:rsid w:val="001409C2"/>
    <w:rsid w:val="00141345"/>
    <w:rsid w:val="001734FB"/>
    <w:rsid w:val="001A3255"/>
    <w:rsid w:val="001A6148"/>
    <w:rsid w:val="001C21D6"/>
    <w:rsid w:val="001C45A5"/>
    <w:rsid w:val="00200095"/>
    <w:rsid w:val="002240AE"/>
    <w:rsid w:val="00232205"/>
    <w:rsid w:val="002B48E2"/>
    <w:rsid w:val="002C1389"/>
    <w:rsid w:val="002C47E9"/>
    <w:rsid w:val="002C7B56"/>
    <w:rsid w:val="002E70B8"/>
    <w:rsid w:val="002F7F85"/>
    <w:rsid w:val="003123E0"/>
    <w:rsid w:val="00343811"/>
    <w:rsid w:val="003825B4"/>
    <w:rsid w:val="00390390"/>
    <w:rsid w:val="003B0E5D"/>
    <w:rsid w:val="003E2905"/>
    <w:rsid w:val="003F4905"/>
    <w:rsid w:val="00441D1E"/>
    <w:rsid w:val="004422FC"/>
    <w:rsid w:val="00482C34"/>
    <w:rsid w:val="004F7114"/>
    <w:rsid w:val="004F7834"/>
    <w:rsid w:val="0050783D"/>
    <w:rsid w:val="00512089"/>
    <w:rsid w:val="00533681"/>
    <w:rsid w:val="00536CAA"/>
    <w:rsid w:val="005456E3"/>
    <w:rsid w:val="00550CB9"/>
    <w:rsid w:val="005706F5"/>
    <w:rsid w:val="005B5D5A"/>
    <w:rsid w:val="005D1D2A"/>
    <w:rsid w:val="00630D73"/>
    <w:rsid w:val="0064326B"/>
    <w:rsid w:val="0064346C"/>
    <w:rsid w:val="00650FB5"/>
    <w:rsid w:val="0067402A"/>
    <w:rsid w:val="006B5AD3"/>
    <w:rsid w:val="006B6514"/>
    <w:rsid w:val="006E0417"/>
    <w:rsid w:val="00706809"/>
    <w:rsid w:val="00707631"/>
    <w:rsid w:val="0072456E"/>
    <w:rsid w:val="007273B0"/>
    <w:rsid w:val="00747ACD"/>
    <w:rsid w:val="00762549"/>
    <w:rsid w:val="00792273"/>
    <w:rsid w:val="007C7347"/>
    <w:rsid w:val="007D7750"/>
    <w:rsid w:val="0082602F"/>
    <w:rsid w:val="00836AC1"/>
    <w:rsid w:val="00854564"/>
    <w:rsid w:val="00856190"/>
    <w:rsid w:val="0087286F"/>
    <w:rsid w:val="00894DF6"/>
    <w:rsid w:val="008B4F6C"/>
    <w:rsid w:val="008C20E6"/>
    <w:rsid w:val="008F61AF"/>
    <w:rsid w:val="00926AF8"/>
    <w:rsid w:val="009524B1"/>
    <w:rsid w:val="00971665"/>
    <w:rsid w:val="009825B7"/>
    <w:rsid w:val="0098349D"/>
    <w:rsid w:val="009B267A"/>
    <w:rsid w:val="009D1D8A"/>
    <w:rsid w:val="009E7B92"/>
    <w:rsid w:val="009F258F"/>
    <w:rsid w:val="00A14515"/>
    <w:rsid w:val="00A3083D"/>
    <w:rsid w:val="00A55CBC"/>
    <w:rsid w:val="00AA2E79"/>
    <w:rsid w:val="00AB413A"/>
    <w:rsid w:val="00AF65F3"/>
    <w:rsid w:val="00B16A1B"/>
    <w:rsid w:val="00B2779A"/>
    <w:rsid w:val="00B57D02"/>
    <w:rsid w:val="00B90212"/>
    <w:rsid w:val="00BD0F3B"/>
    <w:rsid w:val="00BE111F"/>
    <w:rsid w:val="00C02BC8"/>
    <w:rsid w:val="00C04D1E"/>
    <w:rsid w:val="00C43DE4"/>
    <w:rsid w:val="00C45B63"/>
    <w:rsid w:val="00CB1BCD"/>
    <w:rsid w:val="00D667AC"/>
    <w:rsid w:val="00DA7B88"/>
    <w:rsid w:val="00DB146B"/>
    <w:rsid w:val="00DD23C9"/>
    <w:rsid w:val="00DF076D"/>
    <w:rsid w:val="00DF2A7A"/>
    <w:rsid w:val="00E27583"/>
    <w:rsid w:val="00E42241"/>
    <w:rsid w:val="00E445D1"/>
    <w:rsid w:val="00E72063"/>
    <w:rsid w:val="00E87C74"/>
    <w:rsid w:val="00E94777"/>
    <w:rsid w:val="00E94A71"/>
    <w:rsid w:val="00ED3F54"/>
    <w:rsid w:val="00ED70FC"/>
    <w:rsid w:val="00F21AF0"/>
    <w:rsid w:val="00F222DD"/>
    <w:rsid w:val="00F50F3E"/>
    <w:rsid w:val="00F55328"/>
    <w:rsid w:val="00F67636"/>
    <w:rsid w:val="00F80EF5"/>
    <w:rsid w:val="00FE21BF"/>
    <w:rsid w:val="00FE5BDE"/>
    <w:rsid w:val="00FF257D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551398"/>
  <w15:chartTrackingRefBased/>
  <w15:docId w15:val="{DAE61481-E7A2-D747-8070-EFFE23B3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4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240A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43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59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4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7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9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0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74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0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49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8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9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40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52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7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1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7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3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3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73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3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2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45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23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7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4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7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54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07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76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9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78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7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2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1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2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9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9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7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27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79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53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2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1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2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80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98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67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81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1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0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952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09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3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46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9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99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5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0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0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28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48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34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7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4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8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45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6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4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4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4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2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4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6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8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41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02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2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93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5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5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6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6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6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42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6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8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9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61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2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2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10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Davey</dc:creator>
  <cp:keywords/>
  <dc:description/>
  <cp:lastModifiedBy>Matthew Davey</cp:lastModifiedBy>
  <cp:revision>9</cp:revision>
  <dcterms:created xsi:type="dcterms:W3CDTF">2025-04-18T14:34:00Z</dcterms:created>
  <dcterms:modified xsi:type="dcterms:W3CDTF">2025-04-18T16:34:00Z</dcterms:modified>
</cp:coreProperties>
</file>