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9A4DF" w14:textId="6852CE1E" w:rsidR="00EE46DB" w:rsidRPr="00964E3B" w:rsidRDefault="002E30FB" w:rsidP="00EE46DB">
      <w:pPr>
        <w:pStyle w:val="berschrift1"/>
        <w:rPr>
          <w:rFonts w:cs="Times New Roman"/>
          <w:lang w:val="en-US"/>
        </w:rPr>
      </w:pPr>
      <w:r w:rsidRPr="00964E3B">
        <w:rPr>
          <w:rFonts w:cs="Times New Roman"/>
          <w:lang w:val="en-US"/>
        </w:rPr>
        <w:t>Supplementa</w:t>
      </w:r>
      <w:r w:rsidR="00AF614D" w:rsidRPr="00964E3B">
        <w:rPr>
          <w:rFonts w:cs="Times New Roman"/>
          <w:lang w:val="en-US"/>
        </w:rPr>
        <w:t>ry</w:t>
      </w:r>
      <w:r w:rsidRPr="00964E3B">
        <w:rPr>
          <w:rFonts w:cs="Times New Roman"/>
          <w:lang w:val="en-US"/>
        </w:rPr>
        <w:t xml:space="preserve"> Material</w:t>
      </w:r>
    </w:p>
    <w:p w14:paraId="2969E53A" w14:textId="0B9FE2C6" w:rsidR="00DE1A14" w:rsidRPr="00964E3B" w:rsidRDefault="00DE1A14" w:rsidP="00DE1A14">
      <w:pPr>
        <w:pStyle w:val="Beschriftung-Unterpunkt"/>
        <w:rPr>
          <w:rFonts w:ascii="Times New Roman" w:hAnsi="Times New Roman" w:cs="Times New Roman"/>
          <w:b w:val="0"/>
          <w:bCs/>
        </w:rPr>
      </w:pPr>
      <w:r w:rsidRPr="00964E3B">
        <w:rPr>
          <w:rFonts w:ascii="Times New Roman" w:hAnsi="Times New Roman" w:cs="Times New Roman"/>
        </w:rPr>
        <w:t>Supplementa</w:t>
      </w:r>
      <w:r w:rsidR="009C09E8" w:rsidRPr="00964E3B">
        <w:rPr>
          <w:rFonts w:ascii="Times New Roman" w:hAnsi="Times New Roman" w:cs="Times New Roman"/>
        </w:rPr>
        <w:t xml:space="preserve">ry </w:t>
      </w:r>
      <w:r w:rsidR="009A510C" w:rsidRPr="00964E3B">
        <w:rPr>
          <w:rFonts w:ascii="Times New Roman" w:hAnsi="Times New Roman" w:cs="Times New Roman"/>
        </w:rPr>
        <w:t>T</w:t>
      </w:r>
      <w:r w:rsidRPr="00964E3B">
        <w:rPr>
          <w:rFonts w:ascii="Times New Roman" w:hAnsi="Times New Roman" w:cs="Times New Roman"/>
        </w:rPr>
        <w:t xml:space="preserve">able </w:t>
      </w:r>
      <w:r w:rsidR="00E15244" w:rsidRPr="00964E3B">
        <w:rPr>
          <w:rFonts w:ascii="Times New Roman" w:hAnsi="Times New Roman" w:cs="Times New Roman"/>
        </w:rPr>
        <w:fldChar w:fldCharType="begin"/>
      </w:r>
      <w:r w:rsidR="00E15244" w:rsidRPr="00964E3B">
        <w:rPr>
          <w:rFonts w:ascii="Times New Roman" w:hAnsi="Times New Roman" w:cs="Times New Roman"/>
        </w:rPr>
        <w:instrText xml:space="preserve"> SEQ Supplemental_table \* ARABIC </w:instrText>
      </w:r>
      <w:r w:rsidR="00E15244" w:rsidRPr="00964E3B">
        <w:rPr>
          <w:rFonts w:ascii="Times New Roman" w:hAnsi="Times New Roman" w:cs="Times New Roman"/>
        </w:rPr>
        <w:fldChar w:fldCharType="separate"/>
      </w:r>
      <w:r w:rsidR="00044A3B" w:rsidRPr="00964E3B">
        <w:rPr>
          <w:rFonts w:ascii="Times New Roman" w:hAnsi="Times New Roman" w:cs="Times New Roman"/>
          <w:noProof/>
        </w:rPr>
        <w:t>1</w:t>
      </w:r>
      <w:r w:rsidR="00E15244" w:rsidRPr="00964E3B">
        <w:rPr>
          <w:rFonts w:ascii="Times New Roman" w:hAnsi="Times New Roman" w:cs="Times New Roman"/>
        </w:rPr>
        <w:fldChar w:fldCharType="end"/>
      </w:r>
      <w:r w:rsidRPr="00964E3B">
        <w:rPr>
          <w:rFonts w:ascii="Times New Roman" w:hAnsi="Times New Roman" w:cs="Times New Roman"/>
        </w:rPr>
        <w:t xml:space="preserve">: </w:t>
      </w:r>
      <w:r w:rsidR="00036E46" w:rsidRPr="00964E3B">
        <w:rPr>
          <w:rFonts w:ascii="Times New Roman" w:hAnsi="Times New Roman" w:cs="Times New Roman"/>
        </w:rPr>
        <w:t xml:space="preserve">Previous metabolic and bariatric surgeries prior to index Roux-en-Y gastric bypass. </w:t>
      </w:r>
      <w:r w:rsidR="00036E46" w:rsidRPr="00964E3B">
        <w:rPr>
          <w:rFonts w:ascii="Times New Roman" w:hAnsi="Times New Roman" w:cs="Times New Roman"/>
          <w:b w:val="0"/>
          <w:bCs/>
        </w:rPr>
        <w:t xml:space="preserve">Values are presented as </w:t>
      </w:r>
      <w:r w:rsidR="002865B8" w:rsidRPr="00964E3B">
        <w:rPr>
          <w:rFonts w:ascii="Times New Roman" w:hAnsi="Times New Roman" w:cs="Times New Roman"/>
          <w:b w:val="0"/>
          <w:bCs/>
        </w:rPr>
        <w:t>n</w:t>
      </w:r>
      <w:r w:rsidR="00036E46" w:rsidRPr="00964E3B">
        <w:rPr>
          <w:rFonts w:ascii="Times New Roman" w:hAnsi="Times New Roman" w:cs="Times New Roman"/>
          <w:b w:val="0"/>
          <w:bCs/>
        </w:rPr>
        <w:t xml:space="preserve"> (</w:t>
      </w:r>
      <w:r w:rsidR="002865B8" w:rsidRPr="00964E3B">
        <w:rPr>
          <w:rFonts w:ascii="Times New Roman" w:hAnsi="Times New Roman" w:cs="Times New Roman"/>
          <w:b w:val="0"/>
          <w:bCs/>
        </w:rPr>
        <w:t>%</w:t>
      </w:r>
      <w:r w:rsidR="00036E46" w:rsidRPr="00964E3B">
        <w:rPr>
          <w:rFonts w:ascii="Times New Roman" w:hAnsi="Times New Roman" w:cs="Times New Roman"/>
          <w:b w:val="0"/>
          <w:bCs/>
        </w:rPr>
        <w:t>).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2268"/>
      </w:tblGrid>
      <w:tr w:rsidR="00EE46DB" w:rsidRPr="00964E3B" w14:paraId="01E7BD3A" w14:textId="77777777" w:rsidTr="00602F0E">
        <w:tc>
          <w:tcPr>
            <w:tcW w:w="3539" w:type="dxa"/>
          </w:tcPr>
          <w:p w14:paraId="17750EAE" w14:textId="02C29B79" w:rsidR="00EE46DB" w:rsidRPr="00964E3B" w:rsidRDefault="00EE46DB" w:rsidP="00602F0E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Type of Surgery</w:t>
            </w:r>
          </w:p>
        </w:tc>
        <w:tc>
          <w:tcPr>
            <w:tcW w:w="2268" w:type="dxa"/>
          </w:tcPr>
          <w:p w14:paraId="00C0DCEA" w14:textId="4CF0F359" w:rsidR="00EE46DB" w:rsidRPr="00964E3B" w:rsidRDefault="00EE46DB" w:rsidP="00602F0E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Number of patients</w:t>
            </w:r>
            <w:r w:rsidR="009E5812" w:rsidRPr="00964E3B">
              <w:rPr>
                <w:rFonts w:cs="Times New Roman"/>
                <w:lang w:val="en-US"/>
              </w:rPr>
              <w:t xml:space="preserve"> (n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="009E5812"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="009E5812" w:rsidRPr="00964E3B">
              <w:rPr>
                <w:rFonts w:cs="Times New Roman"/>
                <w:lang w:val="en-US"/>
              </w:rPr>
              <w:t>12)</w:t>
            </w:r>
          </w:p>
        </w:tc>
      </w:tr>
      <w:tr w:rsidR="00EE46DB" w:rsidRPr="00964E3B" w14:paraId="5A2EF5A3" w14:textId="77777777" w:rsidTr="00602F0E">
        <w:tc>
          <w:tcPr>
            <w:tcW w:w="3539" w:type="dxa"/>
          </w:tcPr>
          <w:p w14:paraId="325300BC" w14:textId="40F1833B" w:rsidR="00EE46DB" w:rsidRPr="00964E3B" w:rsidRDefault="00EE46DB" w:rsidP="00602F0E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Sleeve </w:t>
            </w:r>
            <w:r w:rsidR="009E5812" w:rsidRPr="00964E3B">
              <w:rPr>
                <w:rFonts w:cs="Times New Roman"/>
                <w:lang w:val="en-US"/>
              </w:rPr>
              <w:t>g</w:t>
            </w:r>
            <w:r w:rsidRPr="00964E3B">
              <w:rPr>
                <w:rFonts w:cs="Times New Roman"/>
                <w:lang w:val="en-US"/>
              </w:rPr>
              <w:t>astrectomy</w:t>
            </w:r>
          </w:p>
        </w:tc>
        <w:tc>
          <w:tcPr>
            <w:tcW w:w="2268" w:type="dxa"/>
          </w:tcPr>
          <w:p w14:paraId="35500725" w14:textId="77777777" w:rsidR="00EE46DB" w:rsidRPr="00964E3B" w:rsidRDefault="00EE46DB" w:rsidP="00602F0E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8 (66.7)</w:t>
            </w:r>
          </w:p>
        </w:tc>
      </w:tr>
      <w:tr w:rsidR="00EE46DB" w:rsidRPr="00964E3B" w14:paraId="5BFA0370" w14:textId="77777777" w:rsidTr="00602F0E">
        <w:tc>
          <w:tcPr>
            <w:tcW w:w="3539" w:type="dxa"/>
          </w:tcPr>
          <w:p w14:paraId="56925295" w14:textId="177EF222" w:rsidR="00EE46DB" w:rsidRPr="00964E3B" w:rsidRDefault="00EE46DB" w:rsidP="00602F0E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Adjustable </w:t>
            </w:r>
            <w:r w:rsidR="009E5812" w:rsidRPr="00964E3B">
              <w:rPr>
                <w:rFonts w:cs="Times New Roman"/>
                <w:lang w:val="en-US"/>
              </w:rPr>
              <w:t>g</w:t>
            </w:r>
            <w:r w:rsidRPr="00964E3B">
              <w:rPr>
                <w:rFonts w:cs="Times New Roman"/>
                <w:lang w:val="en-US"/>
              </w:rPr>
              <w:t xml:space="preserve">astric </w:t>
            </w:r>
            <w:r w:rsidR="009E5812" w:rsidRPr="00964E3B">
              <w:rPr>
                <w:rFonts w:cs="Times New Roman"/>
                <w:lang w:val="en-US"/>
              </w:rPr>
              <w:t>b</w:t>
            </w:r>
            <w:r w:rsidRPr="00964E3B">
              <w:rPr>
                <w:rFonts w:cs="Times New Roman"/>
                <w:lang w:val="en-US"/>
              </w:rPr>
              <w:t>anding</w:t>
            </w:r>
          </w:p>
        </w:tc>
        <w:tc>
          <w:tcPr>
            <w:tcW w:w="2268" w:type="dxa"/>
          </w:tcPr>
          <w:p w14:paraId="4676F0A0" w14:textId="77777777" w:rsidR="00EE46DB" w:rsidRPr="00964E3B" w:rsidRDefault="00EE46DB" w:rsidP="00602F0E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3 (25.0)</w:t>
            </w:r>
          </w:p>
        </w:tc>
      </w:tr>
      <w:tr w:rsidR="00EE46DB" w:rsidRPr="00964E3B" w14:paraId="36A71602" w14:textId="77777777" w:rsidTr="00602F0E">
        <w:tc>
          <w:tcPr>
            <w:tcW w:w="3539" w:type="dxa"/>
          </w:tcPr>
          <w:p w14:paraId="2162CD4F" w14:textId="25DC0034" w:rsidR="00EE46DB" w:rsidRPr="00964E3B" w:rsidRDefault="00EE46DB" w:rsidP="00602F0E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Vertical </w:t>
            </w:r>
            <w:r w:rsidR="009E5812" w:rsidRPr="00964E3B">
              <w:rPr>
                <w:rFonts w:cs="Times New Roman"/>
                <w:lang w:val="en-US"/>
              </w:rPr>
              <w:t>b</w:t>
            </w:r>
            <w:r w:rsidRPr="00964E3B">
              <w:rPr>
                <w:rFonts w:cs="Times New Roman"/>
                <w:lang w:val="en-US"/>
              </w:rPr>
              <w:t xml:space="preserve">anded </w:t>
            </w:r>
            <w:r w:rsidR="009E5812" w:rsidRPr="00964E3B">
              <w:rPr>
                <w:rFonts w:cs="Times New Roman"/>
                <w:lang w:val="en-US"/>
              </w:rPr>
              <w:t>g</w:t>
            </w:r>
            <w:r w:rsidRPr="00964E3B">
              <w:rPr>
                <w:rFonts w:cs="Times New Roman"/>
                <w:lang w:val="en-US"/>
              </w:rPr>
              <w:t>astroplasty</w:t>
            </w:r>
          </w:p>
        </w:tc>
        <w:tc>
          <w:tcPr>
            <w:tcW w:w="2268" w:type="dxa"/>
          </w:tcPr>
          <w:p w14:paraId="666B1F92" w14:textId="77777777" w:rsidR="00EE46DB" w:rsidRPr="00964E3B" w:rsidRDefault="00EE46DB" w:rsidP="00602F0E">
            <w:pPr>
              <w:keepNext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 (8.3)</w:t>
            </w:r>
          </w:p>
        </w:tc>
      </w:tr>
    </w:tbl>
    <w:p w14:paraId="63004C74" w14:textId="77777777" w:rsidR="00280DFF" w:rsidRPr="00964E3B" w:rsidRDefault="00280DFF" w:rsidP="00280DFF">
      <w:pPr>
        <w:pStyle w:val="Beschriftung"/>
        <w:keepNext/>
        <w:rPr>
          <w:rFonts w:ascii="Times New Roman" w:hAnsi="Times New Roman" w:cs="Times New Roman"/>
          <w:lang w:val="en-US"/>
        </w:rPr>
      </w:pPr>
    </w:p>
    <w:p w14:paraId="69C73BB8" w14:textId="2E7FECEB" w:rsidR="00044A3B" w:rsidRPr="00964E3B" w:rsidRDefault="00044A3B" w:rsidP="00044A3B">
      <w:pPr>
        <w:pStyle w:val="Beschriftung"/>
        <w:keepNext/>
        <w:rPr>
          <w:rFonts w:ascii="Times New Roman" w:hAnsi="Times New Roman" w:cs="Times New Roman"/>
          <w:lang w:val="en-US"/>
        </w:rPr>
      </w:pPr>
      <w:r w:rsidRPr="00964E3B">
        <w:rPr>
          <w:rFonts w:ascii="Times New Roman" w:hAnsi="Times New Roman" w:cs="Times New Roman"/>
          <w:lang w:val="en-US"/>
        </w:rPr>
        <w:t xml:space="preserve">Supplementary Table </w:t>
      </w:r>
      <w:r w:rsidRPr="00964E3B">
        <w:rPr>
          <w:rFonts w:ascii="Times New Roman" w:hAnsi="Times New Roman" w:cs="Times New Roman"/>
          <w:lang w:val="en-US"/>
        </w:rPr>
        <w:fldChar w:fldCharType="begin"/>
      </w:r>
      <w:r w:rsidRPr="00964E3B">
        <w:rPr>
          <w:rFonts w:ascii="Times New Roman" w:hAnsi="Times New Roman" w:cs="Times New Roman"/>
          <w:lang w:val="en-US"/>
        </w:rPr>
        <w:instrText xml:space="preserve"> SEQ Supplemental_table \* ARABIC </w:instrText>
      </w:r>
      <w:r w:rsidRPr="00964E3B">
        <w:rPr>
          <w:rFonts w:ascii="Times New Roman" w:hAnsi="Times New Roman" w:cs="Times New Roman"/>
          <w:lang w:val="en-US"/>
        </w:rPr>
        <w:fldChar w:fldCharType="separate"/>
      </w:r>
      <w:r w:rsidRPr="00964E3B">
        <w:rPr>
          <w:rFonts w:ascii="Times New Roman" w:hAnsi="Times New Roman" w:cs="Times New Roman"/>
          <w:noProof/>
          <w:lang w:val="en-US"/>
        </w:rPr>
        <w:t>2</w:t>
      </w:r>
      <w:r w:rsidRPr="00964E3B">
        <w:rPr>
          <w:rFonts w:ascii="Times New Roman" w:hAnsi="Times New Roman" w:cs="Times New Roman"/>
          <w:lang w:val="en-US"/>
        </w:rPr>
        <w:fldChar w:fldCharType="end"/>
      </w:r>
      <w:r w:rsidRPr="00964E3B">
        <w:rPr>
          <w:rFonts w:ascii="Times New Roman" w:hAnsi="Times New Roman" w:cs="Times New Roman"/>
          <w:lang w:val="en-US"/>
        </w:rPr>
        <w:t>: Prevalence of comorbidities</w:t>
      </w:r>
      <w:r w:rsidRPr="00964E3B">
        <w:rPr>
          <w:rFonts w:ascii="Times New Roman" w:hAnsi="Times New Roman" w:cs="Times New Roman"/>
          <w:noProof/>
          <w:lang w:val="en-US"/>
        </w:rPr>
        <w:t xml:space="preserve"> at time of RYGB. </w:t>
      </w:r>
      <w:r w:rsidRPr="00964E3B">
        <w:rPr>
          <w:rFonts w:ascii="Times New Roman" w:hAnsi="Times New Roman" w:cs="Times New Roman"/>
          <w:b w:val="0"/>
          <w:bCs/>
          <w:noProof/>
          <w:lang w:val="en-US"/>
        </w:rPr>
        <w:t>Values are presented as n (%).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0054" w:rsidRPr="00964E3B" w14:paraId="0A865ACE" w14:textId="77777777" w:rsidTr="000F0054">
        <w:tc>
          <w:tcPr>
            <w:tcW w:w="4508" w:type="dxa"/>
          </w:tcPr>
          <w:p w14:paraId="34D60585" w14:textId="51819251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Comorbidi</w:t>
            </w:r>
            <w:r w:rsidR="00EA00E1" w:rsidRPr="00964E3B">
              <w:rPr>
                <w:rFonts w:cs="Times New Roman"/>
                <w:lang w:val="en-US"/>
              </w:rPr>
              <w:t>t</w:t>
            </w:r>
            <w:r w:rsidRPr="00964E3B">
              <w:rPr>
                <w:rFonts w:cs="Times New Roman"/>
                <w:lang w:val="en-US"/>
              </w:rPr>
              <w:t>y</w:t>
            </w:r>
          </w:p>
        </w:tc>
        <w:tc>
          <w:tcPr>
            <w:tcW w:w="4508" w:type="dxa"/>
          </w:tcPr>
          <w:p w14:paraId="119E8CA5" w14:textId="6FA30C49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Number of patients</w:t>
            </w:r>
            <w:r w:rsidR="003F377D" w:rsidRPr="00964E3B">
              <w:rPr>
                <w:rFonts w:cs="Times New Roman"/>
                <w:lang w:val="en-US"/>
              </w:rPr>
              <w:t xml:space="preserve"> (</w:t>
            </w:r>
            <w:r w:rsidRPr="00964E3B">
              <w:rPr>
                <w:rFonts w:cs="Times New Roman"/>
                <w:lang w:val="en-US"/>
              </w:rPr>
              <w:t>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62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</w:tr>
      <w:tr w:rsidR="000F0054" w:rsidRPr="00964E3B" w14:paraId="7881F1BB" w14:textId="77777777" w:rsidTr="000F0054">
        <w:tc>
          <w:tcPr>
            <w:tcW w:w="4508" w:type="dxa"/>
          </w:tcPr>
          <w:p w14:paraId="5F56418A" w14:textId="783173B3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Type 2 diabetes mellitus</w:t>
            </w:r>
          </w:p>
        </w:tc>
        <w:tc>
          <w:tcPr>
            <w:tcW w:w="4508" w:type="dxa"/>
          </w:tcPr>
          <w:p w14:paraId="0B1D2786" w14:textId="2862E60C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19 (30.7)</w:t>
            </w:r>
          </w:p>
        </w:tc>
      </w:tr>
      <w:tr w:rsidR="000F0054" w:rsidRPr="00964E3B" w14:paraId="41FF2766" w14:textId="77777777" w:rsidTr="000F0054">
        <w:tc>
          <w:tcPr>
            <w:tcW w:w="4508" w:type="dxa"/>
          </w:tcPr>
          <w:p w14:paraId="2C2379A9" w14:textId="2E31A500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Arterial Hypertension</w:t>
            </w:r>
          </w:p>
        </w:tc>
        <w:tc>
          <w:tcPr>
            <w:tcW w:w="4508" w:type="dxa"/>
          </w:tcPr>
          <w:p w14:paraId="67FF236E" w14:textId="3452726A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35 (56.5)</w:t>
            </w:r>
          </w:p>
        </w:tc>
      </w:tr>
      <w:tr w:rsidR="000F0054" w:rsidRPr="00964E3B" w14:paraId="1DF2DB97" w14:textId="77777777" w:rsidTr="000F0054">
        <w:tc>
          <w:tcPr>
            <w:tcW w:w="4508" w:type="dxa"/>
          </w:tcPr>
          <w:p w14:paraId="7497583B" w14:textId="1114C7E9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Osteoarthritis / </w:t>
            </w:r>
            <w:r w:rsidR="00EA00E1" w:rsidRPr="00964E3B">
              <w:rPr>
                <w:rFonts w:cs="Times New Roman"/>
                <w:lang w:val="en-US"/>
              </w:rPr>
              <w:t>i</w:t>
            </w:r>
            <w:r w:rsidRPr="00964E3B">
              <w:rPr>
                <w:rFonts w:cs="Times New Roman"/>
                <w:lang w:val="en-US"/>
              </w:rPr>
              <w:t>mmobility</w:t>
            </w:r>
          </w:p>
        </w:tc>
        <w:tc>
          <w:tcPr>
            <w:tcW w:w="4508" w:type="dxa"/>
          </w:tcPr>
          <w:p w14:paraId="6D20CA04" w14:textId="736DFA7B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34 (54.8)</w:t>
            </w:r>
          </w:p>
        </w:tc>
      </w:tr>
      <w:tr w:rsidR="000F0054" w:rsidRPr="00964E3B" w14:paraId="76AFB8FC" w14:textId="77777777" w:rsidTr="000F0054">
        <w:tc>
          <w:tcPr>
            <w:tcW w:w="4508" w:type="dxa"/>
          </w:tcPr>
          <w:p w14:paraId="08DEE522" w14:textId="3DDEAA31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Hypothyroidism</w:t>
            </w:r>
          </w:p>
        </w:tc>
        <w:tc>
          <w:tcPr>
            <w:tcW w:w="4508" w:type="dxa"/>
          </w:tcPr>
          <w:p w14:paraId="6A090272" w14:textId="6C1AB404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19 (30.7)</w:t>
            </w:r>
          </w:p>
        </w:tc>
      </w:tr>
      <w:tr w:rsidR="000F0054" w:rsidRPr="00964E3B" w14:paraId="19639CCA" w14:textId="77777777" w:rsidTr="000F0054">
        <w:tc>
          <w:tcPr>
            <w:tcW w:w="4508" w:type="dxa"/>
          </w:tcPr>
          <w:p w14:paraId="0EF2F153" w14:textId="29D53B87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Depression</w:t>
            </w:r>
          </w:p>
        </w:tc>
        <w:tc>
          <w:tcPr>
            <w:tcW w:w="4508" w:type="dxa"/>
          </w:tcPr>
          <w:p w14:paraId="1920C649" w14:textId="6827A532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13 (21.0)</w:t>
            </w:r>
          </w:p>
        </w:tc>
      </w:tr>
      <w:tr w:rsidR="000F0054" w:rsidRPr="00964E3B" w14:paraId="3199049C" w14:textId="77777777" w:rsidTr="000F0054">
        <w:tc>
          <w:tcPr>
            <w:tcW w:w="4508" w:type="dxa"/>
          </w:tcPr>
          <w:p w14:paraId="43486AC7" w14:textId="6FEBCB95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Coronary artery disease</w:t>
            </w:r>
          </w:p>
        </w:tc>
        <w:tc>
          <w:tcPr>
            <w:tcW w:w="4508" w:type="dxa"/>
          </w:tcPr>
          <w:p w14:paraId="4C353E04" w14:textId="7A38B815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3 (4.8)</w:t>
            </w:r>
          </w:p>
        </w:tc>
      </w:tr>
      <w:tr w:rsidR="000F0054" w:rsidRPr="00964E3B" w14:paraId="0687E727" w14:textId="77777777" w:rsidTr="000F0054">
        <w:tc>
          <w:tcPr>
            <w:tcW w:w="4508" w:type="dxa"/>
          </w:tcPr>
          <w:p w14:paraId="279A554E" w14:textId="566B1FB4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Obstructive sleep apnea</w:t>
            </w:r>
          </w:p>
        </w:tc>
        <w:tc>
          <w:tcPr>
            <w:tcW w:w="4508" w:type="dxa"/>
          </w:tcPr>
          <w:p w14:paraId="66C74AA7" w14:textId="025180C8" w:rsidR="000F0054" w:rsidRPr="00964E3B" w:rsidRDefault="000F0054" w:rsidP="00EA5A63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9 (14.5)</w:t>
            </w:r>
          </w:p>
        </w:tc>
      </w:tr>
    </w:tbl>
    <w:p w14:paraId="2FBC5A3C" w14:textId="77777777" w:rsidR="00EA5A63" w:rsidRPr="00964E3B" w:rsidRDefault="00EA5A63" w:rsidP="00EA5A63">
      <w:pPr>
        <w:rPr>
          <w:rFonts w:cs="Times New Roman"/>
          <w:lang w:val="en-US"/>
        </w:rPr>
      </w:pPr>
    </w:p>
    <w:p w14:paraId="7E6778B5" w14:textId="77777777" w:rsidR="000162CD" w:rsidRPr="00964E3B" w:rsidRDefault="000162CD">
      <w:pPr>
        <w:spacing w:line="240" w:lineRule="auto"/>
        <w:jc w:val="left"/>
        <w:rPr>
          <w:rFonts w:cs="Times New Roman"/>
          <w:b/>
          <w:iCs/>
          <w:color w:val="000000" w:themeColor="text1"/>
          <w:sz w:val="18"/>
          <w:szCs w:val="18"/>
          <w:lang w:val="en-US"/>
        </w:rPr>
      </w:pPr>
      <w:r w:rsidRPr="00964E3B">
        <w:rPr>
          <w:rFonts w:cs="Times New Roman"/>
          <w:lang w:val="en-US"/>
        </w:rPr>
        <w:br w:type="page"/>
      </w:r>
    </w:p>
    <w:p w14:paraId="0687503E" w14:textId="30245F44" w:rsidR="00280DFF" w:rsidRPr="00964E3B" w:rsidRDefault="00280DFF" w:rsidP="00280DFF">
      <w:pPr>
        <w:pStyle w:val="Beschriftung"/>
        <w:keepNext/>
        <w:rPr>
          <w:rFonts w:ascii="Times New Roman" w:hAnsi="Times New Roman" w:cs="Times New Roman"/>
          <w:lang w:val="en-US"/>
        </w:rPr>
      </w:pPr>
      <w:r w:rsidRPr="00964E3B">
        <w:rPr>
          <w:rFonts w:ascii="Times New Roman" w:hAnsi="Times New Roman" w:cs="Times New Roman"/>
          <w:lang w:val="en-US"/>
        </w:rPr>
        <w:lastRenderedPageBreak/>
        <w:t xml:space="preserve">Supplementary Table </w:t>
      </w:r>
      <w:r w:rsidRPr="00964E3B">
        <w:rPr>
          <w:rFonts w:ascii="Times New Roman" w:hAnsi="Times New Roman" w:cs="Times New Roman"/>
          <w:lang w:val="en-US"/>
        </w:rPr>
        <w:fldChar w:fldCharType="begin"/>
      </w:r>
      <w:r w:rsidRPr="00964E3B">
        <w:rPr>
          <w:rFonts w:ascii="Times New Roman" w:hAnsi="Times New Roman" w:cs="Times New Roman"/>
          <w:lang w:val="en-US"/>
        </w:rPr>
        <w:instrText xml:space="preserve"> SEQ Supplemental_table \* ARABIC </w:instrText>
      </w:r>
      <w:r w:rsidRPr="00964E3B">
        <w:rPr>
          <w:rFonts w:ascii="Times New Roman" w:hAnsi="Times New Roman" w:cs="Times New Roman"/>
          <w:lang w:val="en-US"/>
        </w:rPr>
        <w:fldChar w:fldCharType="separate"/>
      </w:r>
      <w:r w:rsidR="00044A3B" w:rsidRPr="00964E3B">
        <w:rPr>
          <w:rFonts w:ascii="Times New Roman" w:hAnsi="Times New Roman" w:cs="Times New Roman"/>
          <w:noProof/>
          <w:lang w:val="en-US"/>
        </w:rPr>
        <w:t>3</w:t>
      </w:r>
      <w:r w:rsidRPr="00964E3B">
        <w:rPr>
          <w:rFonts w:ascii="Times New Roman" w:hAnsi="Times New Roman" w:cs="Times New Roman"/>
          <w:lang w:val="en-US"/>
        </w:rPr>
        <w:fldChar w:fldCharType="end"/>
      </w:r>
      <w:r w:rsidRPr="00964E3B">
        <w:rPr>
          <w:rFonts w:ascii="Times New Roman" w:hAnsi="Times New Roman" w:cs="Times New Roman"/>
          <w:lang w:val="en-US"/>
        </w:rPr>
        <w:t>: Use of GLP1-analogues prior to PRRA.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Values are presented as n (%).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04"/>
        <w:gridCol w:w="3576"/>
      </w:tblGrid>
      <w:tr w:rsidR="00280DFF" w:rsidRPr="00964E3B" w14:paraId="629DE0F8" w14:textId="77777777" w:rsidTr="009E41F7">
        <w:tc>
          <w:tcPr>
            <w:tcW w:w="0" w:type="auto"/>
          </w:tcPr>
          <w:p w14:paraId="101E120C" w14:textId="77777777" w:rsidR="00280DFF" w:rsidRPr="00964E3B" w:rsidRDefault="00280DFF" w:rsidP="009E41F7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Indication for PRRA</w:t>
            </w:r>
          </w:p>
        </w:tc>
        <w:tc>
          <w:tcPr>
            <w:tcW w:w="0" w:type="auto"/>
          </w:tcPr>
          <w:p w14:paraId="6CA720B0" w14:textId="77777777" w:rsidR="00280DFF" w:rsidRPr="00964E3B" w:rsidRDefault="00280DFF" w:rsidP="009E41F7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GLP1-analogue use prior to PRRA</w:t>
            </w:r>
          </w:p>
        </w:tc>
      </w:tr>
      <w:tr w:rsidR="00280DFF" w:rsidRPr="00964E3B" w14:paraId="69CF3EC9" w14:textId="77777777" w:rsidTr="009E41F7">
        <w:tc>
          <w:tcPr>
            <w:tcW w:w="0" w:type="auto"/>
          </w:tcPr>
          <w:p w14:paraId="06700A80" w14:textId="777B737E" w:rsidR="00280DFF" w:rsidRPr="00964E3B" w:rsidRDefault="00280DFF" w:rsidP="009E41F7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Total </w:t>
            </w:r>
            <w:r w:rsidR="003F377D" w:rsidRPr="00964E3B">
              <w:rPr>
                <w:rFonts w:cs="Times New Roman"/>
                <w:lang w:val="en-US"/>
              </w:rPr>
              <w:t>(</w:t>
            </w:r>
            <w:r w:rsidRPr="00964E3B">
              <w:rPr>
                <w:rFonts w:cs="Times New Roman"/>
                <w:lang w:val="en-US"/>
              </w:rPr>
              <w:t>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62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0" w:type="auto"/>
          </w:tcPr>
          <w:p w14:paraId="134F71D9" w14:textId="77777777" w:rsidR="00280DFF" w:rsidRPr="00964E3B" w:rsidRDefault="00280DFF" w:rsidP="009E41F7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10 (16.1)</w:t>
            </w:r>
          </w:p>
        </w:tc>
      </w:tr>
      <w:tr w:rsidR="00280DFF" w:rsidRPr="00964E3B" w14:paraId="60257C17" w14:textId="77777777" w:rsidTr="009E41F7">
        <w:tc>
          <w:tcPr>
            <w:tcW w:w="0" w:type="auto"/>
          </w:tcPr>
          <w:p w14:paraId="36C04E6A" w14:textId="72492D42" w:rsidR="00280DFF" w:rsidRPr="00964E3B" w:rsidRDefault="00280DFF" w:rsidP="009E41F7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Dumping syndrome</w:t>
            </w:r>
            <w:r w:rsidR="003F377D" w:rsidRPr="00964E3B">
              <w:rPr>
                <w:rFonts w:cs="Times New Roman"/>
                <w:lang w:val="en-US"/>
              </w:rPr>
              <w:t xml:space="preserve"> (</w:t>
            </w:r>
            <w:r w:rsidRPr="00964E3B">
              <w:rPr>
                <w:rFonts w:cs="Times New Roman"/>
                <w:lang w:val="en-US"/>
              </w:rPr>
              <w:t>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42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0" w:type="auto"/>
          </w:tcPr>
          <w:p w14:paraId="0A8D0C82" w14:textId="77777777" w:rsidR="00280DFF" w:rsidRPr="00964E3B" w:rsidRDefault="00280DFF" w:rsidP="009E41F7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9 (21.4)</w:t>
            </w:r>
          </w:p>
        </w:tc>
      </w:tr>
      <w:tr w:rsidR="00280DFF" w:rsidRPr="00964E3B" w14:paraId="3DC4EAB2" w14:textId="77777777" w:rsidTr="009E41F7">
        <w:tc>
          <w:tcPr>
            <w:tcW w:w="0" w:type="auto"/>
          </w:tcPr>
          <w:p w14:paraId="0B5EAF87" w14:textId="28E7AD8E" w:rsidR="00280DFF" w:rsidRPr="00964E3B" w:rsidRDefault="00280DFF" w:rsidP="009E41F7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Recurrent weight gain</w:t>
            </w:r>
            <w:r w:rsidR="003F377D" w:rsidRPr="00964E3B">
              <w:rPr>
                <w:rFonts w:cs="Times New Roman"/>
                <w:lang w:val="en-US"/>
              </w:rPr>
              <w:t xml:space="preserve"> (</w:t>
            </w:r>
            <w:r w:rsidRPr="00964E3B">
              <w:rPr>
                <w:rFonts w:cs="Times New Roman"/>
                <w:lang w:val="en-US"/>
              </w:rPr>
              <w:t>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16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0" w:type="auto"/>
          </w:tcPr>
          <w:p w14:paraId="4A807993" w14:textId="77777777" w:rsidR="00280DFF" w:rsidRPr="00964E3B" w:rsidRDefault="00280DFF" w:rsidP="009E41F7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 (6.3)</w:t>
            </w:r>
          </w:p>
        </w:tc>
      </w:tr>
      <w:tr w:rsidR="00280DFF" w:rsidRPr="00964E3B" w14:paraId="087FD50E" w14:textId="77777777" w:rsidTr="009E41F7">
        <w:tc>
          <w:tcPr>
            <w:tcW w:w="0" w:type="auto"/>
          </w:tcPr>
          <w:p w14:paraId="4EE575B4" w14:textId="3F3D64FB" w:rsidR="00280DFF" w:rsidRPr="00964E3B" w:rsidRDefault="00280DFF" w:rsidP="009E41F7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Suboptimal clinical response</w:t>
            </w:r>
            <w:r w:rsidR="003F377D" w:rsidRPr="00964E3B">
              <w:rPr>
                <w:rFonts w:cs="Times New Roman"/>
                <w:lang w:val="en-US"/>
              </w:rPr>
              <w:t xml:space="preserve"> (</w:t>
            </w:r>
            <w:r w:rsidRPr="00964E3B">
              <w:rPr>
                <w:rFonts w:cs="Times New Roman"/>
                <w:lang w:val="en-US"/>
              </w:rPr>
              <w:t>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4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0" w:type="auto"/>
          </w:tcPr>
          <w:p w14:paraId="53E1622A" w14:textId="77777777" w:rsidR="00280DFF" w:rsidRPr="00964E3B" w:rsidRDefault="00280DFF" w:rsidP="009E41F7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0</w:t>
            </w:r>
          </w:p>
        </w:tc>
      </w:tr>
    </w:tbl>
    <w:p w14:paraId="4F850BB9" w14:textId="77777777" w:rsidR="00EA5A63" w:rsidRPr="00964E3B" w:rsidRDefault="00EA5A63" w:rsidP="0019688C">
      <w:pPr>
        <w:rPr>
          <w:rFonts w:cs="Times New Roman"/>
          <w:lang w:val="en-US"/>
        </w:rPr>
      </w:pPr>
    </w:p>
    <w:p w14:paraId="236C6DC1" w14:textId="77777777" w:rsidR="000108D4" w:rsidRPr="00964E3B" w:rsidRDefault="000108D4">
      <w:pPr>
        <w:spacing w:line="240" w:lineRule="auto"/>
        <w:jc w:val="left"/>
        <w:rPr>
          <w:rFonts w:cs="Times New Roman"/>
          <w:b/>
          <w:iCs/>
          <w:color w:val="000000" w:themeColor="text1"/>
          <w:sz w:val="18"/>
          <w:szCs w:val="18"/>
          <w:lang w:val="en-US"/>
        </w:rPr>
      </w:pPr>
      <w:r w:rsidRPr="00964E3B">
        <w:rPr>
          <w:rFonts w:cs="Times New Roman"/>
          <w:lang w:val="en-US"/>
        </w:rPr>
        <w:br w:type="page"/>
      </w:r>
    </w:p>
    <w:p w14:paraId="74649E05" w14:textId="1394BE20" w:rsidR="000108D4" w:rsidRPr="00964E3B" w:rsidRDefault="000108D4" w:rsidP="000108D4">
      <w:pPr>
        <w:pStyle w:val="Beschriftung"/>
        <w:keepNext/>
        <w:rPr>
          <w:rFonts w:ascii="Times New Roman" w:hAnsi="Times New Roman" w:cs="Times New Roman"/>
          <w:lang w:val="en-US"/>
        </w:rPr>
      </w:pPr>
      <w:r w:rsidRPr="00964E3B">
        <w:rPr>
          <w:rFonts w:ascii="Times New Roman" w:hAnsi="Times New Roman" w:cs="Times New Roman"/>
          <w:lang w:val="en-US"/>
        </w:rPr>
        <w:lastRenderedPageBreak/>
        <w:t xml:space="preserve">Supplementary Table </w:t>
      </w:r>
      <w:r w:rsidRPr="00964E3B">
        <w:rPr>
          <w:rFonts w:ascii="Times New Roman" w:hAnsi="Times New Roman" w:cs="Times New Roman"/>
          <w:lang w:val="en-US"/>
        </w:rPr>
        <w:fldChar w:fldCharType="begin"/>
      </w:r>
      <w:r w:rsidRPr="00964E3B">
        <w:rPr>
          <w:rFonts w:ascii="Times New Roman" w:hAnsi="Times New Roman" w:cs="Times New Roman"/>
          <w:lang w:val="en-US"/>
        </w:rPr>
        <w:instrText xml:space="preserve"> SEQ Supplemental_table \* ARABIC </w:instrText>
      </w:r>
      <w:r w:rsidRPr="00964E3B">
        <w:rPr>
          <w:rFonts w:ascii="Times New Roman" w:hAnsi="Times New Roman" w:cs="Times New Roman"/>
          <w:lang w:val="en-US"/>
        </w:rPr>
        <w:fldChar w:fldCharType="separate"/>
      </w:r>
      <w:r w:rsidR="00044A3B" w:rsidRPr="00964E3B">
        <w:rPr>
          <w:rFonts w:ascii="Times New Roman" w:hAnsi="Times New Roman" w:cs="Times New Roman"/>
          <w:noProof/>
          <w:lang w:val="en-US"/>
        </w:rPr>
        <w:t>4</w:t>
      </w:r>
      <w:r w:rsidRPr="00964E3B">
        <w:rPr>
          <w:rFonts w:ascii="Times New Roman" w:hAnsi="Times New Roman" w:cs="Times New Roman"/>
          <w:lang w:val="en-US"/>
        </w:rPr>
        <w:fldChar w:fldCharType="end"/>
      </w:r>
      <w:r w:rsidRPr="00964E3B">
        <w:rPr>
          <w:rFonts w:ascii="Times New Roman" w:hAnsi="Times New Roman" w:cs="Times New Roman"/>
          <w:lang w:val="en-US"/>
        </w:rPr>
        <w:t xml:space="preserve">: Sigstad and Arts dumping scores extracted from clinical documentation, stratified by indication for PRRA. </w:t>
      </w:r>
      <w:r w:rsidRPr="00964E3B">
        <w:rPr>
          <w:rFonts w:ascii="Times New Roman" w:hAnsi="Times New Roman" w:cs="Times New Roman"/>
          <w:b w:val="0"/>
          <w:bCs/>
          <w:lang w:val="en-US"/>
        </w:rPr>
        <w:t>Continuous variables are presented as mean ± standard deviation, categorical values as n (%)</w:t>
      </w:r>
      <w:r w:rsidR="003F377D" w:rsidRPr="00964E3B">
        <w:rPr>
          <w:rFonts w:ascii="Times New Roman" w:hAnsi="Times New Roman" w:cs="Times New Roman"/>
          <w:b w:val="0"/>
          <w:bCs/>
          <w:lang w:val="en-US"/>
        </w:rPr>
        <w:t>.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</w:t>
      </w:r>
      <w:r w:rsidR="003F377D" w:rsidRPr="00964E3B">
        <w:rPr>
          <w:rFonts w:ascii="Times New Roman" w:hAnsi="Times New Roman" w:cs="Times New Roman"/>
          <w:b w:val="0"/>
          <w:bCs/>
          <w:lang w:val="en-US"/>
        </w:rPr>
        <w:t>M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issing </w:t>
      </w:r>
      <w:r w:rsidR="003F377D" w:rsidRPr="00964E3B">
        <w:rPr>
          <w:rFonts w:ascii="Times New Roman" w:hAnsi="Times New Roman" w:cs="Times New Roman"/>
          <w:b w:val="0"/>
          <w:bCs/>
          <w:lang w:val="en-US"/>
        </w:rPr>
        <w:t>values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are </w:t>
      </w:r>
      <w:r w:rsidR="003F377D" w:rsidRPr="00964E3B">
        <w:rPr>
          <w:rFonts w:ascii="Times New Roman" w:hAnsi="Times New Roman" w:cs="Times New Roman"/>
          <w:b w:val="0"/>
          <w:bCs/>
          <w:lang w:val="en-US"/>
        </w:rPr>
        <w:t>shown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as [n (%)]. PRRA = pouch resizing with ring augmentation; DS = dumping syndrome.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04"/>
        <w:gridCol w:w="1701"/>
        <w:gridCol w:w="1701"/>
        <w:gridCol w:w="1701"/>
      </w:tblGrid>
      <w:tr w:rsidR="000108D4" w:rsidRPr="00964E3B" w14:paraId="1DC408F8" w14:textId="77777777" w:rsidTr="00B323B0">
        <w:tc>
          <w:tcPr>
            <w:tcW w:w="0" w:type="auto"/>
          </w:tcPr>
          <w:p w14:paraId="530F1CE0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Indication for PRRA</w:t>
            </w:r>
          </w:p>
        </w:tc>
        <w:tc>
          <w:tcPr>
            <w:tcW w:w="1701" w:type="dxa"/>
          </w:tcPr>
          <w:p w14:paraId="05D3AF58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Sigstad Score</w:t>
            </w:r>
          </w:p>
        </w:tc>
        <w:tc>
          <w:tcPr>
            <w:tcW w:w="1701" w:type="dxa"/>
          </w:tcPr>
          <w:p w14:paraId="24FA8103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Arts Score</w:t>
            </w:r>
          </w:p>
        </w:tc>
        <w:tc>
          <w:tcPr>
            <w:tcW w:w="1701" w:type="dxa"/>
          </w:tcPr>
          <w:p w14:paraId="393412DA" w14:textId="06A83E7B" w:rsidR="000108D4" w:rsidRPr="00964E3B" w:rsidRDefault="003229A7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P</w:t>
            </w:r>
            <w:r w:rsidR="000108D4" w:rsidRPr="00964E3B">
              <w:rPr>
                <w:rFonts w:cs="Times New Roman"/>
                <w:lang w:val="en-US"/>
              </w:rPr>
              <w:t>atient-reported DS</w:t>
            </w:r>
            <w:r w:rsidRPr="00964E3B">
              <w:rPr>
                <w:rFonts w:cs="Times New Roman"/>
                <w:lang w:val="en-US"/>
              </w:rPr>
              <w:t>, n (%)</w:t>
            </w:r>
          </w:p>
        </w:tc>
      </w:tr>
      <w:tr w:rsidR="000108D4" w:rsidRPr="00964E3B" w14:paraId="3567D2B3" w14:textId="77777777" w:rsidTr="00B323B0">
        <w:tc>
          <w:tcPr>
            <w:tcW w:w="0" w:type="auto"/>
          </w:tcPr>
          <w:p w14:paraId="744D7ECB" w14:textId="078E1DE4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Total</w:t>
            </w:r>
            <w:r w:rsidR="00BE3236" w:rsidRPr="00964E3B">
              <w:rPr>
                <w:rFonts w:cs="Times New Roman"/>
                <w:lang w:val="en-US"/>
              </w:rPr>
              <w:t xml:space="preserve"> (</w:t>
            </w:r>
            <w:r w:rsidRPr="00964E3B">
              <w:rPr>
                <w:rFonts w:cs="Times New Roman"/>
                <w:lang w:val="en-US"/>
              </w:rPr>
              <w:t>n</w:t>
            </w:r>
            <w:r w:rsidR="00620415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=</w:t>
            </w:r>
            <w:r w:rsidR="00620415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62</w:t>
            </w:r>
            <w:r w:rsidR="00BE3236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C062E5A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12.7 ± 7.6</w:t>
            </w:r>
          </w:p>
          <w:p w14:paraId="742D0F3B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[28 (45.2)]</w:t>
            </w:r>
          </w:p>
        </w:tc>
        <w:tc>
          <w:tcPr>
            <w:tcW w:w="1701" w:type="dxa"/>
          </w:tcPr>
          <w:p w14:paraId="7FAE30C8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11.9 ± 6.4 </w:t>
            </w:r>
          </w:p>
          <w:p w14:paraId="58926D81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[29 (46.8)]</w:t>
            </w:r>
          </w:p>
        </w:tc>
        <w:tc>
          <w:tcPr>
            <w:tcW w:w="1701" w:type="dxa"/>
          </w:tcPr>
          <w:p w14:paraId="047FC9A8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21 (33.9)</w:t>
            </w:r>
          </w:p>
        </w:tc>
      </w:tr>
      <w:tr w:rsidR="000108D4" w:rsidRPr="00964E3B" w14:paraId="53247C00" w14:textId="77777777" w:rsidTr="00B323B0">
        <w:tc>
          <w:tcPr>
            <w:tcW w:w="0" w:type="auto"/>
          </w:tcPr>
          <w:p w14:paraId="1FCCE764" w14:textId="6C8CB2F4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Dumping syndrome</w:t>
            </w:r>
            <w:r w:rsidR="00BE3236" w:rsidRPr="00964E3B">
              <w:rPr>
                <w:rFonts w:cs="Times New Roman"/>
                <w:lang w:val="en-US"/>
              </w:rPr>
              <w:t xml:space="preserve"> (</w:t>
            </w:r>
            <w:r w:rsidRPr="00964E3B">
              <w:rPr>
                <w:rFonts w:cs="Times New Roman"/>
                <w:lang w:val="en-US"/>
              </w:rPr>
              <w:t>n</w:t>
            </w:r>
            <w:r w:rsidR="00620415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=</w:t>
            </w:r>
            <w:r w:rsidR="00620415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46</w:t>
            </w:r>
            <w:r w:rsidR="00BE3236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2D5A43F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12.6 ± 6.3 </w:t>
            </w:r>
          </w:p>
          <w:p w14:paraId="290AD237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[21 (45.7)]</w:t>
            </w:r>
          </w:p>
        </w:tc>
        <w:tc>
          <w:tcPr>
            <w:tcW w:w="1701" w:type="dxa"/>
          </w:tcPr>
          <w:p w14:paraId="1F2F4CD8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12.2 ± 6.2</w:t>
            </w:r>
          </w:p>
          <w:p w14:paraId="74A3AB2B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[22 (47.8)]</w:t>
            </w:r>
          </w:p>
        </w:tc>
        <w:tc>
          <w:tcPr>
            <w:tcW w:w="1701" w:type="dxa"/>
          </w:tcPr>
          <w:p w14:paraId="45EA935F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21 (45.7)</w:t>
            </w:r>
          </w:p>
        </w:tc>
      </w:tr>
      <w:tr w:rsidR="000108D4" w:rsidRPr="00964E3B" w14:paraId="473C9DD0" w14:textId="77777777" w:rsidTr="00B323B0">
        <w:tc>
          <w:tcPr>
            <w:tcW w:w="0" w:type="auto"/>
          </w:tcPr>
          <w:p w14:paraId="1538F882" w14:textId="3F08C6DF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Recurrent weight gain</w:t>
            </w:r>
            <w:r w:rsidR="00BE3236" w:rsidRPr="00964E3B">
              <w:rPr>
                <w:rFonts w:cs="Times New Roman"/>
                <w:lang w:val="en-US"/>
              </w:rPr>
              <w:t xml:space="preserve"> (</w:t>
            </w:r>
            <w:r w:rsidRPr="00964E3B">
              <w:rPr>
                <w:rFonts w:cs="Times New Roman"/>
                <w:lang w:val="en-US"/>
              </w:rPr>
              <w:t>n</w:t>
            </w:r>
            <w:r w:rsidR="00620415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=</w:t>
            </w:r>
            <w:r w:rsidR="00620415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15</w:t>
            </w:r>
            <w:r w:rsidR="00BE3236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45A25AB5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14.3 ± 10.9</w:t>
            </w:r>
          </w:p>
          <w:p w14:paraId="007EB689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[7 (46.7)]</w:t>
            </w:r>
          </w:p>
        </w:tc>
        <w:tc>
          <w:tcPr>
            <w:tcW w:w="1701" w:type="dxa"/>
          </w:tcPr>
          <w:p w14:paraId="182D6503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11.4 ± 7.7</w:t>
            </w:r>
          </w:p>
          <w:p w14:paraId="2088E342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[7 (46.7)]</w:t>
            </w:r>
          </w:p>
        </w:tc>
        <w:tc>
          <w:tcPr>
            <w:tcW w:w="1701" w:type="dxa"/>
          </w:tcPr>
          <w:p w14:paraId="3E831EAD" w14:textId="79B90A77" w:rsidR="000108D4" w:rsidRPr="00964E3B" w:rsidRDefault="000162CD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not applicable</w:t>
            </w:r>
          </w:p>
        </w:tc>
      </w:tr>
      <w:tr w:rsidR="000108D4" w:rsidRPr="00964E3B" w14:paraId="1C67586F" w14:textId="77777777" w:rsidTr="00B323B0">
        <w:tc>
          <w:tcPr>
            <w:tcW w:w="0" w:type="auto"/>
          </w:tcPr>
          <w:p w14:paraId="55AE67B3" w14:textId="0B5F2449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Suboptimal clinical response</w:t>
            </w:r>
            <w:r w:rsidR="00BE3236" w:rsidRPr="00964E3B">
              <w:rPr>
                <w:rFonts w:cs="Times New Roman"/>
                <w:lang w:val="en-US"/>
              </w:rPr>
              <w:t xml:space="preserve"> (</w:t>
            </w:r>
            <w:r w:rsidRPr="00964E3B">
              <w:rPr>
                <w:rFonts w:cs="Times New Roman"/>
                <w:lang w:val="en-US"/>
              </w:rPr>
              <w:t>n</w:t>
            </w:r>
            <w:r w:rsidR="00620415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=</w:t>
            </w:r>
            <w:r w:rsidR="00620415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1</w:t>
            </w:r>
            <w:r w:rsidR="00BE3236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ECD1FD0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3</w:t>
            </w:r>
          </w:p>
        </w:tc>
        <w:tc>
          <w:tcPr>
            <w:tcW w:w="1701" w:type="dxa"/>
          </w:tcPr>
          <w:p w14:paraId="3E4A239D" w14:textId="77777777" w:rsidR="000108D4" w:rsidRPr="00964E3B" w:rsidRDefault="000108D4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9</w:t>
            </w:r>
          </w:p>
        </w:tc>
        <w:tc>
          <w:tcPr>
            <w:tcW w:w="1701" w:type="dxa"/>
          </w:tcPr>
          <w:p w14:paraId="3D450897" w14:textId="624642BE" w:rsidR="000108D4" w:rsidRPr="00964E3B" w:rsidRDefault="000162CD" w:rsidP="00B323B0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not applicable</w:t>
            </w:r>
          </w:p>
        </w:tc>
      </w:tr>
    </w:tbl>
    <w:p w14:paraId="45AFC67E" w14:textId="3E00A0EB" w:rsidR="000108D4" w:rsidRPr="00964E3B" w:rsidRDefault="000108D4" w:rsidP="00DE1A14">
      <w:pPr>
        <w:pStyle w:val="Beschriftung"/>
        <w:keepNext/>
        <w:rPr>
          <w:rFonts w:ascii="Times New Roman" w:hAnsi="Times New Roman" w:cs="Times New Roman"/>
          <w:lang w:val="en-US"/>
        </w:rPr>
      </w:pPr>
    </w:p>
    <w:p w14:paraId="64697D81" w14:textId="77777777" w:rsidR="000108D4" w:rsidRPr="00964E3B" w:rsidRDefault="000108D4">
      <w:pPr>
        <w:spacing w:line="240" w:lineRule="auto"/>
        <w:jc w:val="left"/>
        <w:rPr>
          <w:rFonts w:cs="Times New Roman"/>
          <w:b/>
          <w:iCs/>
          <w:color w:val="000000" w:themeColor="text1"/>
          <w:sz w:val="18"/>
          <w:szCs w:val="18"/>
          <w:lang w:val="en-US"/>
        </w:rPr>
      </w:pPr>
      <w:r w:rsidRPr="00964E3B">
        <w:rPr>
          <w:rFonts w:cs="Times New Roman"/>
          <w:lang w:val="en-US"/>
        </w:rPr>
        <w:br w:type="page"/>
      </w:r>
    </w:p>
    <w:p w14:paraId="59A43CEF" w14:textId="1FA54B08" w:rsidR="00DE1A14" w:rsidRPr="00964E3B" w:rsidRDefault="00DE1A14" w:rsidP="00DE1A14">
      <w:pPr>
        <w:pStyle w:val="Beschriftung"/>
        <w:keepNext/>
        <w:rPr>
          <w:rFonts w:ascii="Times New Roman" w:hAnsi="Times New Roman" w:cs="Times New Roman"/>
          <w:lang w:val="en-US"/>
        </w:rPr>
      </w:pPr>
      <w:r w:rsidRPr="00964E3B">
        <w:rPr>
          <w:rFonts w:ascii="Times New Roman" w:hAnsi="Times New Roman" w:cs="Times New Roman"/>
          <w:lang w:val="en-US"/>
        </w:rPr>
        <w:lastRenderedPageBreak/>
        <w:t>Supplementa</w:t>
      </w:r>
      <w:r w:rsidR="009C09E8" w:rsidRPr="00964E3B">
        <w:rPr>
          <w:rFonts w:ascii="Times New Roman" w:hAnsi="Times New Roman" w:cs="Times New Roman"/>
          <w:lang w:val="en-US"/>
        </w:rPr>
        <w:t>ry</w:t>
      </w:r>
      <w:r w:rsidRPr="00964E3B">
        <w:rPr>
          <w:rFonts w:ascii="Times New Roman" w:hAnsi="Times New Roman" w:cs="Times New Roman"/>
          <w:lang w:val="en-US"/>
        </w:rPr>
        <w:t xml:space="preserve"> </w:t>
      </w:r>
      <w:r w:rsidR="009A510C" w:rsidRPr="00964E3B">
        <w:rPr>
          <w:rFonts w:ascii="Times New Roman" w:hAnsi="Times New Roman" w:cs="Times New Roman"/>
          <w:lang w:val="en-US"/>
        </w:rPr>
        <w:t>T</w:t>
      </w:r>
      <w:r w:rsidRPr="00964E3B">
        <w:rPr>
          <w:rFonts w:ascii="Times New Roman" w:hAnsi="Times New Roman" w:cs="Times New Roman"/>
          <w:lang w:val="en-US"/>
        </w:rPr>
        <w:t xml:space="preserve">able </w:t>
      </w:r>
      <w:r w:rsidR="00E15244" w:rsidRPr="00964E3B">
        <w:rPr>
          <w:rFonts w:ascii="Times New Roman" w:hAnsi="Times New Roman" w:cs="Times New Roman"/>
          <w:lang w:val="en-US"/>
        </w:rPr>
        <w:fldChar w:fldCharType="begin"/>
      </w:r>
      <w:r w:rsidR="00E15244" w:rsidRPr="00964E3B">
        <w:rPr>
          <w:rFonts w:ascii="Times New Roman" w:hAnsi="Times New Roman" w:cs="Times New Roman"/>
          <w:lang w:val="en-US"/>
        </w:rPr>
        <w:instrText xml:space="preserve"> SEQ Supplemental_table \* ARABIC </w:instrText>
      </w:r>
      <w:r w:rsidR="00E15244" w:rsidRPr="00964E3B">
        <w:rPr>
          <w:rFonts w:ascii="Times New Roman" w:hAnsi="Times New Roman" w:cs="Times New Roman"/>
          <w:lang w:val="en-US"/>
        </w:rPr>
        <w:fldChar w:fldCharType="separate"/>
      </w:r>
      <w:r w:rsidR="00044A3B" w:rsidRPr="00964E3B">
        <w:rPr>
          <w:rFonts w:ascii="Times New Roman" w:hAnsi="Times New Roman" w:cs="Times New Roman"/>
          <w:noProof/>
          <w:lang w:val="en-US"/>
        </w:rPr>
        <w:t>5</w:t>
      </w:r>
      <w:r w:rsidR="00E15244" w:rsidRPr="00964E3B">
        <w:rPr>
          <w:rFonts w:ascii="Times New Roman" w:hAnsi="Times New Roman" w:cs="Times New Roman"/>
          <w:lang w:val="en-US"/>
        </w:rPr>
        <w:fldChar w:fldCharType="end"/>
      </w:r>
      <w:r w:rsidRPr="00964E3B">
        <w:rPr>
          <w:rFonts w:ascii="Times New Roman" w:hAnsi="Times New Roman" w:cs="Times New Roman"/>
          <w:lang w:val="en-US"/>
        </w:rPr>
        <w:t xml:space="preserve">: Proportion of patients </w:t>
      </w:r>
      <w:r w:rsidR="009C4723" w:rsidRPr="00964E3B">
        <w:rPr>
          <w:rFonts w:ascii="Times New Roman" w:hAnsi="Times New Roman" w:cs="Times New Roman"/>
          <w:lang w:val="en-US"/>
        </w:rPr>
        <w:t>with</w:t>
      </w:r>
      <w:r w:rsidRPr="00964E3B">
        <w:rPr>
          <w:rFonts w:ascii="Times New Roman" w:hAnsi="Times New Roman" w:cs="Times New Roman"/>
          <w:lang w:val="en-US"/>
        </w:rPr>
        <w:t xml:space="preserve"> </w:t>
      </w:r>
      <w:r w:rsidR="00867153" w:rsidRPr="00964E3B">
        <w:rPr>
          <w:rFonts w:ascii="Times New Roman" w:hAnsi="Times New Roman" w:cs="Times New Roman"/>
          <w:lang w:val="en-US"/>
        </w:rPr>
        <w:t xml:space="preserve">recurrent weight </w:t>
      </w:r>
      <w:r w:rsidRPr="00964E3B">
        <w:rPr>
          <w:rFonts w:ascii="Times New Roman" w:hAnsi="Times New Roman" w:cs="Times New Roman"/>
          <w:lang w:val="en-US"/>
        </w:rPr>
        <w:t>gain</w:t>
      </w:r>
      <w:r w:rsidR="00867153" w:rsidRPr="00964E3B">
        <w:rPr>
          <w:rFonts w:ascii="Times New Roman" w:hAnsi="Times New Roman" w:cs="Times New Roman"/>
          <w:lang w:val="en-US"/>
        </w:rPr>
        <w:t xml:space="preserve"> </w:t>
      </w:r>
      <w:r w:rsidR="00BE5F7D" w:rsidRPr="00964E3B">
        <w:rPr>
          <w:rFonts w:ascii="Times New Roman" w:hAnsi="Times New Roman" w:cs="Times New Roman"/>
          <w:lang w:val="en-US"/>
        </w:rPr>
        <w:t xml:space="preserve">and weight loss outcomes </w:t>
      </w:r>
      <w:r w:rsidR="001D6980" w:rsidRPr="00964E3B">
        <w:rPr>
          <w:rFonts w:ascii="Times New Roman" w:hAnsi="Times New Roman" w:cs="Times New Roman"/>
          <w:lang w:val="en-US"/>
        </w:rPr>
        <w:t xml:space="preserve">at time of </w:t>
      </w:r>
      <w:r w:rsidR="00B026DD" w:rsidRPr="00964E3B">
        <w:rPr>
          <w:rFonts w:ascii="Times New Roman" w:hAnsi="Times New Roman" w:cs="Times New Roman"/>
          <w:lang w:val="en-US"/>
        </w:rPr>
        <w:t>pouch resizing with ring augmentation</w:t>
      </w:r>
      <w:r w:rsidR="001D6980" w:rsidRPr="00964E3B">
        <w:rPr>
          <w:rFonts w:ascii="Times New Roman" w:hAnsi="Times New Roman" w:cs="Times New Roman"/>
          <w:lang w:val="en-US"/>
        </w:rPr>
        <w:t xml:space="preserve"> after </w:t>
      </w:r>
      <w:r w:rsidR="00B026DD" w:rsidRPr="00964E3B">
        <w:rPr>
          <w:rFonts w:ascii="Times New Roman" w:hAnsi="Times New Roman" w:cs="Times New Roman"/>
          <w:lang w:val="en-US"/>
        </w:rPr>
        <w:t>Roux-en Y Gastric Bypass</w:t>
      </w:r>
      <w:r w:rsidRPr="00964E3B">
        <w:rPr>
          <w:rFonts w:ascii="Times New Roman" w:hAnsi="Times New Roman" w:cs="Times New Roman"/>
          <w:lang w:val="en-US"/>
        </w:rPr>
        <w:t xml:space="preserve">, stratified by Indication for </w:t>
      </w:r>
      <w:r w:rsidR="00B026DD" w:rsidRPr="00964E3B">
        <w:rPr>
          <w:rFonts w:ascii="Times New Roman" w:hAnsi="Times New Roman" w:cs="Times New Roman"/>
          <w:lang w:val="en-US"/>
        </w:rPr>
        <w:t>revision</w:t>
      </w:r>
      <w:r w:rsidRPr="00964E3B">
        <w:rPr>
          <w:rFonts w:ascii="Times New Roman" w:hAnsi="Times New Roman" w:cs="Times New Roman"/>
          <w:lang w:val="en-US"/>
        </w:rPr>
        <w:t xml:space="preserve">. </w:t>
      </w:r>
      <w:r w:rsidR="003F377D" w:rsidRPr="00964E3B">
        <w:rPr>
          <w:rFonts w:ascii="Times New Roman" w:hAnsi="Times New Roman" w:cs="Times New Roman"/>
          <w:b w:val="0"/>
          <w:bCs/>
          <w:lang w:val="en-US"/>
        </w:rPr>
        <w:t>Values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are presented as </w:t>
      </w:r>
      <w:r w:rsidR="005769A7" w:rsidRPr="00964E3B">
        <w:rPr>
          <w:rFonts w:ascii="Times New Roman" w:hAnsi="Times New Roman" w:cs="Times New Roman"/>
          <w:b w:val="0"/>
          <w:bCs/>
          <w:lang w:val="en-US"/>
        </w:rPr>
        <w:t>n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(</w:t>
      </w:r>
      <w:r w:rsidR="005769A7" w:rsidRPr="00964E3B">
        <w:rPr>
          <w:rFonts w:ascii="Times New Roman" w:hAnsi="Times New Roman" w:cs="Times New Roman"/>
          <w:b w:val="0"/>
          <w:bCs/>
          <w:lang w:val="en-US"/>
        </w:rPr>
        <w:t>%</w:t>
      </w:r>
      <w:r w:rsidRPr="00964E3B">
        <w:rPr>
          <w:rFonts w:ascii="Times New Roman" w:hAnsi="Times New Roman" w:cs="Times New Roman"/>
          <w:b w:val="0"/>
          <w:bCs/>
          <w:lang w:val="en-US"/>
        </w:rPr>
        <w:t>).</w:t>
      </w:r>
      <w:r w:rsidR="003F377D" w:rsidRPr="00964E3B">
        <w:rPr>
          <w:rFonts w:ascii="Times New Roman" w:hAnsi="Times New Roman" w:cs="Times New Roman"/>
          <w:b w:val="0"/>
          <w:bCs/>
          <w:lang w:val="en-US"/>
        </w:rPr>
        <w:t xml:space="preserve"> </w:t>
      </w:r>
      <w:r w:rsidRPr="00964E3B">
        <w:rPr>
          <w:rFonts w:ascii="Times New Roman" w:hAnsi="Times New Roman" w:cs="Times New Roman"/>
          <w:b w:val="0"/>
          <w:bCs/>
          <w:lang w:val="en-US"/>
        </w:rPr>
        <w:t>PRRA = pouch resizing with ring augmentation</w:t>
      </w:r>
      <w:r w:rsidR="005B72F7" w:rsidRPr="00964E3B">
        <w:rPr>
          <w:rFonts w:ascii="Times New Roman" w:hAnsi="Times New Roman" w:cs="Times New Roman"/>
          <w:b w:val="0"/>
          <w:bCs/>
          <w:lang w:val="en-US"/>
        </w:rPr>
        <w:t xml:space="preserve">; </w:t>
      </w:r>
      <w:r w:rsidRPr="00964E3B">
        <w:rPr>
          <w:rFonts w:ascii="Times New Roman" w:hAnsi="Times New Roman" w:cs="Times New Roman"/>
          <w:b w:val="0"/>
          <w:bCs/>
          <w:lang w:val="en-US"/>
        </w:rPr>
        <w:t>BMI = body mass index (kg/m</w:t>
      </w:r>
      <w:r w:rsidRPr="00964E3B">
        <w:rPr>
          <w:rFonts w:ascii="Times New Roman" w:hAnsi="Times New Roman" w:cs="Times New Roman"/>
          <w:b w:val="0"/>
          <w:bCs/>
          <w:vertAlign w:val="superscript"/>
          <w:lang w:val="en-US"/>
        </w:rPr>
        <w:t>2</w:t>
      </w:r>
      <w:r w:rsidRPr="00964E3B">
        <w:rPr>
          <w:rFonts w:ascii="Times New Roman" w:hAnsi="Times New Roman" w:cs="Times New Roman"/>
          <w:b w:val="0"/>
          <w:bCs/>
          <w:lang w:val="en-US"/>
        </w:rPr>
        <w:t>)</w:t>
      </w:r>
      <w:r w:rsidR="005B72F7" w:rsidRPr="00964E3B">
        <w:rPr>
          <w:rFonts w:ascii="Times New Roman" w:hAnsi="Times New Roman" w:cs="Times New Roman"/>
          <w:b w:val="0"/>
          <w:bCs/>
          <w:lang w:val="en-US"/>
        </w:rPr>
        <w:t xml:space="preserve">; 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%EWL = </w:t>
      </w:r>
      <w:r w:rsidR="003F377D" w:rsidRPr="00964E3B">
        <w:rPr>
          <w:rFonts w:ascii="Times New Roman" w:hAnsi="Times New Roman" w:cs="Times New Roman"/>
          <w:b w:val="0"/>
          <w:bCs/>
          <w:lang w:val="en-US"/>
        </w:rPr>
        <w:t xml:space="preserve">percent </w:t>
      </w:r>
      <w:r w:rsidRPr="00964E3B">
        <w:rPr>
          <w:rFonts w:ascii="Times New Roman" w:hAnsi="Times New Roman" w:cs="Times New Roman"/>
          <w:b w:val="0"/>
          <w:bCs/>
          <w:lang w:val="en-US"/>
        </w:rPr>
        <w:t>excess weight loss</w:t>
      </w:r>
      <w:r w:rsidR="005B72F7" w:rsidRPr="00964E3B">
        <w:rPr>
          <w:rFonts w:ascii="Times New Roman" w:hAnsi="Times New Roman" w:cs="Times New Roman"/>
          <w:b w:val="0"/>
          <w:bCs/>
          <w:lang w:val="en-US"/>
        </w:rPr>
        <w:t>;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%TWL = </w:t>
      </w:r>
      <w:r w:rsidR="003F377D" w:rsidRPr="00964E3B">
        <w:rPr>
          <w:rFonts w:ascii="Times New Roman" w:hAnsi="Times New Roman" w:cs="Times New Roman"/>
          <w:b w:val="0"/>
          <w:bCs/>
          <w:lang w:val="en-US"/>
        </w:rPr>
        <w:t xml:space="preserve">percent </w:t>
      </w:r>
      <w:r w:rsidRPr="00964E3B">
        <w:rPr>
          <w:rFonts w:ascii="Times New Roman" w:hAnsi="Times New Roman" w:cs="Times New Roman"/>
          <w:b w:val="0"/>
          <w:bCs/>
          <w:lang w:val="en-US"/>
        </w:rPr>
        <w:t>total weight loss.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B1D5D" w:rsidRPr="00964E3B" w14:paraId="0AE6771F" w14:textId="77777777">
        <w:tc>
          <w:tcPr>
            <w:tcW w:w="2254" w:type="dxa"/>
          </w:tcPr>
          <w:p w14:paraId="429A5ECC" w14:textId="6C1398A7" w:rsidR="00BB1D5D" w:rsidRPr="00964E3B" w:rsidRDefault="00EA3BFC" w:rsidP="00BB1D5D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Indication</w:t>
            </w:r>
            <w:r w:rsidR="00BB1D5D" w:rsidRPr="00964E3B">
              <w:rPr>
                <w:rFonts w:cs="Times New Roman"/>
                <w:lang w:val="en-US"/>
              </w:rPr>
              <w:t xml:space="preserve"> for PRRA</w:t>
            </w:r>
          </w:p>
        </w:tc>
        <w:tc>
          <w:tcPr>
            <w:tcW w:w="2254" w:type="dxa"/>
          </w:tcPr>
          <w:p w14:paraId="3733A162" w14:textId="15193D3F" w:rsidR="006B2F13" w:rsidRPr="00964E3B" w:rsidRDefault="00F17BF6" w:rsidP="004379EE">
            <w:pPr>
              <w:jc w:val="left"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BMI </w:t>
            </w:r>
            <w:r w:rsidR="00BB1D5D" w:rsidRPr="00964E3B">
              <w:rPr>
                <w:rFonts w:cs="Times New Roman"/>
                <w:lang w:val="en-US"/>
              </w:rPr>
              <w:t>≥5 kg/m</w:t>
            </w:r>
            <w:r w:rsidR="00BB1D5D" w:rsidRPr="00964E3B">
              <w:rPr>
                <w:rFonts w:cs="Times New Roman"/>
                <w:vertAlign w:val="superscript"/>
                <w:lang w:val="en-US"/>
              </w:rPr>
              <w:t>2</w:t>
            </w:r>
            <w:r w:rsidR="00BB1D5D" w:rsidRPr="00964E3B">
              <w:rPr>
                <w:rFonts w:cs="Times New Roman"/>
                <w:lang w:val="en-US"/>
              </w:rPr>
              <w:t xml:space="preserve"> from nadir after RYGB</w:t>
            </w:r>
          </w:p>
        </w:tc>
        <w:tc>
          <w:tcPr>
            <w:tcW w:w="2254" w:type="dxa"/>
          </w:tcPr>
          <w:p w14:paraId="30CC2513" w14:textId="77777777" w:rsidR="00BB1D5D" w:rsidRPr="00964E3B" w:rsidRDefault="00BB1D5D" w:rsidP="004379EE">
            <w:pPr>
              <w:jc w:val="left"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EWL &lt;50 %</w:t>
            </w:r>
          </w:p>
          <w:p w14:paraId="52C30E4F" w14:textId="044F5CF4" w:rsidR="006B2F13" w:rsidRPr="00964E3B" w:rsidRDefault="006B2F13" w:rsidP="004379EE">
            <w:pPr>
              <w:jc w:val="left"/>
              <w:rPr>
                <w:rFonts w:cs="Times New Roman"/>
                <w:lang w:val="en-US"/>
              </w:rPr>
            </w:pPr>
          </w:p>
        </w:tc>
        <w:tc>
          <w:tcPr>
            <w:tcW w:w="2254" w:type="dxa"/>
          </w:tcPr>
          <w:p w14:paraId="1E1CFDF1" w14:textId="77777777" w:rsidR="00BB1D5D" w:rsidRPr="00964E3B" w:rsidRDefault="00BB1D5D" w:rsidP="004379EE">
            <w:pPr>
              <w:jc w:val="left"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TWL &lt;20 %</w:t>
            </w:r>
          </w:p>
          <w:p w14:paraId="2008C125" w14:textId="73AD9F8E" w:rsidR="006B2F13" w:rsidRPr="00964E3B" w:rsidRDefault="006B2F13" w:rsidP="004379EE">
            <w:pPr>
              <w:jc w:val="left"/>
              <w:rPr>
                <w:rFonts w:cs="Times New Roman"/>
                <w:lang w:val="en-US"/>
              </w:rPr>
            </w:pPr>
          </w:p>
        </w:tc>
      </w:tr>
      <w:tr w:rsidR="00BB1D5D" w:rsidRPr="00964E3B" w14:paraId="617DC5E7" w14:textId="77777777">
        <w:tc>
          <w:tcPr>
            <w:tcW w:w="2254" w:type="dxa"/>
          </w:tcPr>
          <w:p w14:paraId="4E4288E0" w14:textId="01FFCD10" w:rsidR="005D5498" w:rsidRPr="00964E3B" w:rsidRDefault="00BB1D5D" w:rsidP="004379EE">
            <w:pPr>
              <w:jc w:val="left"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Total</w:t>
            </w:r>
            <w:r w:rsidR="003F377D" w:rsidRPr="00964E3B">
              <w:rPr>
                <w:rFonts w:cs="Times New Roman"/>
                <w:lang w:val="en-US"/>
              </w:rPr>
              <w:t xml:space="preserve"> (</w:t>
            </w:r>
            <w:r w:rsidR="009053AD" w:rsidRPr="00964E3B">
              <w:rPr>
                <w:rFonts w:cs="Times New Roman"/>
                <w:lang w:val="en-US"/>
              </w:rPr>
              <w:t>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="005D5498"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="005D5498" w:rsidRPr="00964E3B">
              <w:rPr>
                <w:rFonts w:cs="Times New Roman"/>
                <w:lang w:val="en-US"/>
              </w:rPr>
              <w:t>62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6989D409" w14:textId="1D999924" w:rsidR="00BB1D5D" w:rsidRPr="00964E3B" w:rsidRDefault="00BB1D5D" w:rsidP="0019688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30 (48.4)</w:t>
            </w:r>
          </w:p>
        </w:tc>
        <w:tc>
          <w:tcPr>
            <w:tcW w:w="2254" w:type="dxa"/>
          </w:tcPr>
          <w:p w14:paraId="6798553A" w14:textId="4DE792B1" w:rsidR="00BB1D5D" w:rsidRPr="00964E3B" w:rsidRDefault="00BB1D5D" w:rsidP="0019688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23 (37.1)</w:t>
            </w:r>
          </w:p>
        </w:tc>
        <w:tc>
          <w:tcPr>
            <w:tcW w:w="2254" w:type="dxa"/>
          </w:tcPr>
          <w:p w14:paraId="5A0A8ADA" w14:textId="6A66363B" w:rsidR="00BB1D5D" w:rsidRPr="00964E3B" w:rsidRDefault="00E86F26" w:rsidP="0019688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21</w:t>
            </w:r>
            <w:r w:rsidR="00BB1D5D" w:rsidRPr="00964E3B">
              <w:rPr>
                <w:rFonts w:cs="Times New Roman"/>
                <w:lang w:val="en-US"/>
              </w:rPr>
              <w:t xml:space="preserve"> (</w:t>
            </w:r>
            <w:r w:rsidR="00745D1C" w:rsidRPr="00964E3B">
              <w:rPr>
                <w:rFonts w:cs="Times New Roman"/>
                <w:lang w:val="en-US"/>
              </w:rPr>
              <w:t>33.9</w:t>
            </w:r>
            <w:r w:rsidR="00BB1D5D" w:rsidRPr="00964E3B">
              <w:rPr>
                <w:rFonts w:cs="Times New Roman"/>
                <w:lang w:val="en-US"/>
              </w:rPr>
              <w:t>)</w:t>
            </w:r>
          </w:p>
        </w:tc>
      </w:tr>
      <w:tr w:rsidR="00BB1D5D" w:rsidRPr="00964E3B" w14:paraId="6DDD608B" w14:textId="77777777">
        <w:tc>
          <w:tcPr>
            <w:tcW w:w="2254" w:type="dxa"/>
          </w:tcPr>
          <w:p w14:paraId="46748919" w14:textId="7C1B498A" w:rsidR="005B72F7" w:rsidRPr="00964E3B" w:rsidRDefault="00E3230A" w:rsidP="004379EE">
            <w:pPr>
              <w:jc w:val="left"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Recurrent w</w:t>
            </w:r>
            <w:r w:rsidR="00BB1D5D" w:rsidRPr="00964E3B">
              <w:rPr>
                <w:rFonts w:cs="Times New Roman"/>
                <w:lang w:val="en-US"/>
              </w:rPr>
              <w:t>eight gain</w:t>
            </w:r>
            <w:r w:rsidR="003F377D" w:rsidRPr="00964E3B">
              <w:rPr>
                <w:rFonts w:cs="Times New Roman"/>
                <w:lang w:val="en-US"/>
              </w:rPr>
              <w:t xml:space="preserve"> (</w:t>
            </w:r>
            <w:r w:rsidR="005B72F7" w:rsidRPr="00964E3B">
              <w:rPr>
                <w:rFonts w:cs="Times New Roman"/>
                <w:lang w:val="en-US"/>
              </w:rPr>
              <w:t>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="005B72F7"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="005B72F7" w:rsidRPr="00964E3B">
              <w:rPr>
                <w:rFonts w:cs="Times New Roman"/>
                <w:lang w:val="en-US"/>
              </w:rPr>
              <w:t>16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7FBC5DB1" w14:textId="4D8EEFD3" w:rsidR="00BB1D5D" w:rsidRPr="00964E3B" w:rsidRDefault="00BB1D5D" w:rsidP="0019688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11 (</w:t>
            </w:r>
            <w:r w:rsidR="009053AD" w:rsidRPr="00964E3B">
              <w:rPr>
                <w:rFonts w:cs="Times New Roman"/>
                <w:lang w:val="en-US"/>
              </w:rPr>
              <w:t>17.7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786358CB" w14:textId="25958AAB" w:rsidR="00BB1D5D" w:rsidRPr="00964E3B" w:rsidRDefault="00BB1D5D" w:rsidP="0019688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8 (</w:t>
            </w:r>
            <w:r w:rsidR="009053AD" w:rsidRPr="00964E3B">
              <w:rPr>
                <w:rFonts w:cs="Times New Roman"/>
                <w:lang w:val="en-US"/>
              </w:rPr>
              <w:t>12.9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16524994" w14:textId="6100BF5D" w:rsidR="00BB1D5D" w:rsidRPr="00964E3B" w:rsidRDefault="00E86F26" w:rsidP="0019688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7 (</w:t>
            </w:r>
            <w:r w:rsidR="009053AD" w:rsidRPr="00964E3B">
              <w:rPr>
                <w:rFonts w:cs="Times New Roman"/>
                <w:lang w:val="en-US"/>
              </w:rPr>
              <w:t>11.3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</w:tr>
      <w:tr w:rsidR="00BB1D5D" w:rsidRPr="00964E3B" w14:paraId="68314783" w14:textId="77777777">
        <w:tc>
          <w:tcPr>
            <w:tcW w:w="2254" w:type="dxa"/>
          </w:tcPr>
          <w:p w14:paraId="60CDB406" w14:textId="2B8A5B55" w:rsidR="005B72F7" w:rsidRPr="00964E3B" w:rsidRDefault="00BB1D5D" w:rsidP="004379EE">
            <w:pPr>
              <w:jc w:val="left"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Dumping </w:t>
            </w:r>
            <w:r w:rsidR="00177A3E" w:rsidRPr="00964E3B">
              <w:rPr>
                <w:rFonts w:cs="Times New Roman"/>
                <w:lang w:val="en-US"/>
              </w:rPr>
              <w:t>syndrome</w:t>
            </w:r>
            <w:r w:rsidR="003F377D" w:rsidRPr="00964E3B">
              <w:rPr>
                <w:rFonts w:cs="Times New Roman"/>
                <w:lang w:val="en-US"/>
              </w:rPr>
              <w:t xml:space="preserve"> (</w:t>
            </w:r>
            <w:r w:rsidR="005B72F7" w:rsidRPr="00964E3B">
              <w:rPr>
                <w:rFonts w:cs="Times New Roman"/>
                <w:lang w:val="en-US"/>
              </w:rPr>
              <w:t>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="005B72F7"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="005B72F7" w:rsidRPr="00964E3B">
              <w:rPr>
                <w:rFonts w:cs="Times New Roman"/>
                <w:lang w:val="en-US"/>
              </w:rPr>
              <w:t>42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4E8029DD" w14:textId="5D31CC87" w:rsidR="00BB1D5D" w:rsidRPr="00964E3B" w:rsidRDefault="00BB1D5D" w:rsidP="0019688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19 (</w:t>
            </w:r>
            <w:r w:rsidR="009053AD" w:rsidRPr="00964E3B">
              <w:rPr>
                <w:rFonts w:cs="Times New Roman"/>
                <w:lang w:val="en-US"/>
              </w:rPr>
              <w:t>30.7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25D2DB67" w14:textId="194FAFC3" w:rsidR="00BB1D5D" w:rsidRPr="00964E3B" w:rsidRDefault="00BB1D5D" w:rsidP="0019688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14 (</w:t>
            </w:r>
            <w:r w:rsidR="009053AD" w:rsidRPr="00964E3B">
              <w:rPr>
                <w:rFonts w:cs="Times New Roman"/>
                <w:lang w:val="en-US"/>
              </w:rPr>
              <w:t>22.6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2537C946" w14:textId="0882CAB3" w:rsidR="00BB1D5D" w:rsidRPr="00964E3B" w:rsidRDefault="00E86F26" w:rsidP="0019688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13 </w:t>
            </w:r>
            <w:r w:rsidR="009053AD" w:rsidRPr="00964E3B">
              <w:rPr>
                <w:rFonts w:cs="Times New Roman"/>
                <w:lang w:val="en-US"/>
              </w:rPr>
              <w:t>(21.0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</w:tr>
      <w:tr w:rsidR="00BB1D5D" w:rsidRPr="00964E3B" w14:paraId="781387AB" w14:textId="77777777">
        <w:tc>
          <w:tcPr>
            <w:tcW w:w="2254" w:type="dxa"/>
          </w:tcPr>
          <w:p w14:paraId="45915890" w14:textId="55ADB203" w:rsidR="005B72F7" w:rsidRPr="00964E3B" w:rsidRDefault="00E3230A" w:rsidP="004379EE">
            <w:pPr>
              <w:jc w:val="left"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Suboptimal clinical</w:t>
            </w:r>
            <w:r w:rsidR="00BB1D5D" w:rsidRPr="00964E3B">
              <w:rPr>
                <w:rFonts w:cs="Times New Roman"/>
                <w:lang w:val="en-US"/>
              </w:rPr>
              <w:t xml:space="preserve"> response</w:t>
            </w:r>
            <w:r w:rsidR="003F377D" w:rsidRPr="00964E3B">
              <w:rPr>
                <w:rFonts w:cs="Times New Roman"/>
                <w:lang w:val="en-US"/>
              </w:rPr>
              <w:t xml:space="preserve"> (</w:t>
            </w:r>
            <w:r w:rsidR="005B72F7" w:rsidRPr="00964E3B">
              <w:rPr>
                <w:rFonts w:cs="Times New Roman"/>
                <w:lang w:val="en-US"/>
              </w:rPr>
              <w:t>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="005B72F7"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="005B72F7" w:rsidRPr="00964E3B">
              <w:rPr>
                <w:rFonts w:cs="Times New Roman"/>
                <w:lang w:val="en-US"/>
              </w:rPr>
              <w:t>4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73FF5C55" w14:textId="78B71D28" w:rsidR="00BB1D5D" w:rsidRPr="00964E3B" w:rsidRDefault="00BB1D5D" w:rsidP="0019688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0 (0</w:t>
            </w:r>
            <w:r w:rsidR="00657C11" w:rsidRPr="00964E3B">
              <w:rPr>
                <w:rFonts w:cs="Times New Roman"/>
                <w:lang w:val="en-US"/>
              </w:rPr>
              <w:t>.0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268628C9" w14:textId="14EFEABD" w:rsidR="00BB1D5D" w:rsidRPr="00964E3B" w:rsidRDefault="00BB1D5D" w:rsidP="0019688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 (</w:t>
            </w:r>
            <w:r w:rsidR="009053AD" w:rsidRPr="00964E3B">
              <w:rPr>
                <w:rFonts w:cs="Times New Roman"/>
                <w:lang w:val="en-US"/>
              </w:rPr>
              <w:t>1.6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03D75CE6" w14:textId="21FB5449" w:rsidR="00BB1D5D" w:rsidRPr="00964E3B" w:rsidRDefault="00E86F26" w:rsidP="003A00B3">
            <w:pPr>
              <w:keepNext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 (</w:t>
            </w:r>
            <w:r w:rsidR="009053AD" w:rsidRPr="00964E3B">
              <w:rPr>
                <w:rFonts w:cs="Times New Roman"/>
                <w:lang w:val="en-US"/>
              </w:rPr>
              <w:t>1.6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</w:tr>
    </w:tbl>
    <w:p w14:paraId="5A5851D4" w14:textId="20C6D7B0" w:rsidR="00EE46DB" w:rsidRPr="00964E3B" w:rsidRDefault="00EE46DB">
      <w:pPr>
        <w:spacing w:line="240" w:lineRule="auto"/>
        <w:jc w:val="left"/>
        <w:rPr>
          <w:rFonts w:cs="Times New Roman"/>
          <w:lang w:val="en-US"/>
        </w:rPr>
      </w:pPr>
    </w:p>
    <w:p w14:paraId="2F3D3E99" w14:textId="77777777" w:rsidR="009A510C" w:rsidRPr="00964E3B" w:rsidRDefault="009A510C" w:rsidP="00DE1A14">
      <w:pPr>
        <w:pStyle w:val="Beschriftung"/>
        <w:keepNext/>
        <w:rPr>
          <w:rFonts w:ascii="Times New Roman" w:hAnsi="Times New Roman" w:cs="Times New Roman"/>
          <w:lang w:val="en-US"/>
        </w:rPr>
      </w:pPr>
    </w:p>
    <w:p w14:paraId="5CFEBED9" w14:textId="77777777" w:rsidR="00EA5A63" w:rsidRPr="00964E3B" w:rsidRDefault="00EA5A63">
      <w:pPr>
        <w:spacing w:line="240" w:lineRule="auto"/>
        <w:jc w:val="left"/>
        <w:rPr>
          <w:rFonts w:cs="Times New Roman"/>
          <w:b/>
          <w:iCs/>
          <w:color w:val="000000" w:themeColor="text1"/>
          <w:sz w:val="18"/>
          <w:szCs w:val="18"/>
          <w:lang w:val="en-US"/>
        </w:rPr>
      </w:pPr>
      <w:r w:rsidRPr="00964E3B">
        <w:rPr>
          <w:rFonts w:cs="Times New Roman"/>
          <w:lang w:val="en-US"/>
        </w:rPr>
        <w:br w:type="page"/>
      </w:r>
    </w:p>
    <w:p w14:paraId="6F72AC2C" w14:textId="3F833AD0" w:rsidR="00DE1A14" w:rsidRPr="00964E3B" w:rsidRDefault="00DE1A14" w:rsidP="00DE1A14">
      <w:pPr>
        <w:pStyle w:val="Beschriftung"/>
        <w:keepNext/>
        <w:rPr>
          <w:rFonts w:ascii="Times New Roman" w:hAnsi="Times New Roman" w:cs="Times New Roman"/>
          <w:lang w:val="en-US"/>
        </w:rPr>
      </w:pPr>
      <w:r w:rsidRPr="00964E3B">
        <w:rPr>
          <w:rFonts w:ascii="Times New Roman" w:hAnsi="Times New Roman" w:cs="Times New Roman"/>
          <w:lang w:val="en-US"/>
        </w:rPr>
        <w:lastRenderedPageBreak/>
        <w:t>Supplementa</w:t>
      </w:r>
      <w:r w:rsidR="009C09E8" w:rsidRPr="00964E3B">
        <w:rPr>
          <w:rFonts w:ascii="Times New Roman" w:hAnsi="Times New Roman" w:cs="Times New Roman"/>
          <w:lang w:val="en-US"/>
        </w:rPr>
        <w:t>ry</w:t>
      </w:r>
      <w:r w:rsidRPr="00964E3B">
        <w:rPr>
          <w:rFonts w:ascii="Times New Roman" w:hAnsi="Times New Roman" w:cs="Times New Roman"/>
          <w:lang w:val="en-US"/>
        </w:rPr>
        <w:t xml:space="preserve"> </w:t>
      </w:r>
      <w:r w:rsidR="009A510C" w:rsidRPr="00964E3B">
        <w:rPr>
          <w:rFonts w:ascii="Times New Roman" w:hAnsi="Times New Roman" w:cs="Times New Roman"/>
          <w:lang w:val="en-US"/>
        </w:rPr>
        <w:t>T</w:t>
      </w:r>
      <w:r w:rsidRPr="00964E3B">
        <w:rPr>
          <w:rFonts w:ascii="Times New Roman" w:hAnsi="Times New Roman" w:cs="Times New Roman"/>
          <w:lang w:val="en-US"/>
        </w:rPr>
        <w:t xml:space="preserve">able </w:t>
      </w:r>
      <w:r w:rsidR="00E15244" w:rsidRPr="00964E3B">
        <w:rPr>
          <w:rFonts w:ascii="Times New Roman" w:hAnsi="Times New Roman" w:cs="Times New Roman"/>
          <w:lang w:val="en-US"/>
        </w:rPr>
        <w:fldChar w:fldCharType="begin"/>
      </w:r>
      <w:r w:rsidR="00E15244" w:rsidRPr="00964E3B">
        <w:rPr>
          <w:rFonts w:ascii="Times New Roman" w:hAnsi="Times New Roman" w:cs="Times New Roman"/>
          <w:lang w:val="en-US"/>
        </w:rPr>
        <w:instrText xml:space="preserve"> SEQ Supplemental_table \* ARABIC </w:instrText>
      </w:r>
      <w:r w:rsidR="00E15244" w:rsidRPr="00964E3B">
        <w:rPr>
          <w:rFonts w:ascii="Times New Roman" w:hAnsi="Times New Roman" w:cs="Times New Roman"/>
          <w:lang w:val="en-US"/>
        </w:rPr>
        <w:fldChar w:fldCharType="separate"/>
      </w:r>
      <w:r w:rsidR="00044A3B" w:rsidRPr="00964E3B">
        <w:rPr>
          <w:rFonts w:ascii="Times New Roman" w:hAnsi="Times New Roman" w:cs="Times New Roman"/>
          <w:noProof/>
          <w:lang w:val="en-US"/>
        </w:rPr>
        <w:t>6</w:t>
      </w:r>
      <w:r w:rsidR="00E15244" w:rsidRPr="00964E3B">
        <w:rPr>
          <w:rFonts w:ascii="Times New Roman" w:hAnsi="Times New Roman" w:cs="Times New Roman"/>
          <w:lang w:val="en-US"/>
        </w:rPr>
        <w:fldChar w:fldCharType="end"/>
      </w:r>
      <w:r w:rsidRPr="00964E3B">
        <w:rPr>
          <w:rFonts w:ascii="Times New Roman" w:hAnsi="Times New Roman" w:cs="Times New Roman"/>
          <w:lang w:val="en-US"/>
        </w:rPr>
        <w:t xml:space="preserve">: Proportion of patients </w:t>
      </w:r>
      <w:r w:rsidR="00EC70AC" w:rsidRPr="00964E3B">
        <w:rPr>
          <w:rFonts w:ascii="Times New Roman" w:hAnsi="Times New Roman" w:cs="Times New Roman"/>
          <w:lang w:val="en-US"/>
        </w:rPr>
        <w:t>with</w:t>
      </w:r>
      <w:r w:rsidRPr="00964E3B">
        <w:rPr>
          <w:rFonts w:ascii="Times New Roman" w:hAnsi="Times New Roman" w:cs="Times New Roman"/>
          <w:lang w:val="en-US"/>
        </w:rPr>
        <w:t xml:space="preserve"> long-term </w:t>
      </w:r>
      <w:r w:rsidR="007807CD" w:rsidRPr="00964E3B">
        <w:rPr>
          <w:rFonts w:ascii="Times New Roman" w:hAnsi="Times New Roman" w:cs="Times New Roman"/>
          <w:lang w:val="en-US"/>
        </w:rPr>
        <w:t xml:space="preserve">suboptimal </w:t>
      </w:r>
      <w:r w:rsidR="009D54E4" w:rsidRPr="00964E3B">
        <w:rPr>
          <w:rFonts w:ascii="Times New Roman" w:hAnsi="Times New Roman" w:cs="Times New Roman"/>
          <w:lang w:val="en-US"/>
        </w:rPr>
        <w:t xml:space="preserve">clinical </w:t>
      </w:r>
      <w:r w:rsidR="007807CD" w:rsidRPr="00964E3B">
        <w:rPr>
          <w:rFonts w:ascii="Times New Roman" w:hAnsi="Times New Roman" w:cs="Times New Roman"/>
          <w:lang w:val="en-US"/>
        </w:rPr>
        <w:t>response defined as %EWL &lt; 50% and %TWL &lt;20%</w:t>
      </w:r>
      <w:r w:rsidRPr="00964E3B">
        <w:rPr>
          <w:rFonts w:ascii="Times New Roman" w:hAnsi="Times New Roman" w:cs="Times New Roman"/>
          <w:lang w:val="en-US"/>
        </w:rPr>
        <w:t xml:space="preserve">, stratified by </w:t>
      </w:r>
      <w:r w:rsidR="00EC70AC" w:rsidRPr="00964E3B">
        <w:rPr>
          <w:rFonts w:ascii="Times New Roman" w:hAnsi="Times New Roman" w:cs="Times New Roman"/>
          <w:lang w:val="en-US"/>
        </w:rPr>
        <w:t>i</w:t>
      </w:r>
      <w:r w:rsidRPr="00964E3B">
        <w:rPr>
          <w:rFonts w:ascii="Times New Roman" w:hAnsi="Times New Roman" w:cs="Times New Roman"/>
          <w:lang w:val="en-US"/>
        </w:rPr>
        <w:t xml:space="preserve">ndication for </w:t>
      </w:r>
      <w:r w:rsidR="00647AD1" w:rsidRPr="00964E3B">
        <w:rPr>
          <w:rFonts w:ascii="Times New Roman" w:hAnsi="Times New Roman" w:cs="Times New Roman"/>
          <w:lang w:val="en-US"/>
        </w:rPr>
        <w:t>revision</w:t>
      </w:r>
      <w:r w:rsidRPr="00964E3B">
        <w:rPr>
          <w:rFonts w:ascii="Times New Roman" w:hAnsi="Times New Roman" w:cs="Times New Roman"/>
          <w:lang w:val="en-US"/>
        </w:rPr>
        <w:t>.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</w:t>
      </w:r>
      <w:r w:rsidR="009A510C" w:rsidRPr="00964E3B">
        <w:rPr>
          <w:rFonts w:ascii="Times New Roman" w:hAnsi="Times New Roman" w:cs="Times New Roman"/>
          <w:b w:val="0"/>
          <w:bCs/>
          <w:lang w:val="en-US"/>
        </w:rPr>
        <w:t>Variables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are presented as </w:t>
      </w:r>
      <w:r w:rsidR="005769A7" w:rsidRPr="00964E3B">
        <w:rPr>
          <w:rFonts w:ascii="Times New Roman" w:hAnsi="Times New Roman" w:cs="Times New Roman"/>
          <w:b w:val="0"/>
          <w:bCs/>
          <w:lang w:val="en-US"/>
        </w:rPr>
        <w:t>n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(</w:t>
      </w:r>
      <w:r w:rsidR="005769A7" w:rsidRPr="00964E3B">
        <w:rPr>
          <w:rFonts w:ascii="Times New Roman" w:hAnsi="Times New Roman" w:cs="Times New Roman"/>
          <w:b w:val="0"/>
          <w:bCs/>
          <w:lang w:val="en-US"/>
        </w:rPr>
        <w:t>%</w:t>
      </w:r>
      <w:r w:rsidRPr="00964E3B">
        <w:rPr>
          <w:rFonts w:ascii="Times New Roman" w:hAnsi="Times New Roman" w:cs="Times New Roman"/>
          <w:b w:val="0"/>
          <w:bCs/>
          <w:lang w:val="en-US"/>
        </w:rPr>
        <w:t>).</w:t>
      </w:r>
      <w:r w:rsidR="00964E3B">
        <w:rPr>
          <w:rFonts w:ascii="Times New Roman" w:hAnsi="Times New Roman" w:cs="Times New Roman"/>
          <w:b w:val="0"/>
          <w:bCs/>
          <w:lang w:val="en-US"/>
        </w:rPr>
        <w:t xml:space="preserve"> </w:t>
      </w:r>
      <w:r w:rsidRPr="00964E3B">
        <w:rPr>
          <w:rFonts w:ascii="Times New Roman" w:hAnsi="Times New Roman" w:cs="Times New Roman"/>
          <w:b w:val="0"/>
          <w:bCs/>
          <w:lang w:val="en-US"/>
        </w:rPr>
        <w:t>PRRA = pouch resizing with ring augmentation</w:t>
      </w:r>
      <w:r w:rsidR="003F377D" w:rsidRPr="00964E3B">
        <w:rPr>
          <w:rFonts w:ascii="Times New Roman" w:hAnsi="Times New Roman" w:cs="Times New Roman"/>
          <w:b w:val="0"/>
          <w:bCs/>
          <w:lang w:val="en-US"/>
        </w:rPr>
        <w:t>;</w:t>
      </w:r>
      <w:r w:rsidRPr="00964E3B">
        <w:rPr>
          <w:rFonts w:ascii="Times New Roman" w:hAnsi="Times New Roman" w:cs="Times New Roman"/>
          <w:lang w:val="en-US"/>
        </w:rPr>
        <w:t xml:space="preserve"> </w:t>
      </w:r>
      <w:r w:rsidRPr="00964E3B">
        <w:rPr>
          <w:rFonts w:ascii="Times New Roman" w:hAnsi="Times New Roman" w:cs="Times New Roman"/>
          <w:b w:val="0"/>
          <w:bCs/>
          <w:lang w:val="en-US"/>
        </w:rPr>
        <w:t>BMI = body mass index (kg/m</w:t>
      </w:r>
      <w:r w:rsidRPr="00964E3B">
        <w:rPr>
          <w:rFonts w:ascii="Times New Roman" w:hAnsi="Times New Roman" w:cs="Times New Roman"/>
          <w:b w:val="0"/>
          <w:bCs/>
          <w:vertAlign w:val="superscript"/>
          <w:lang w:val="en-US"/>
        </w:rPr>
        <w:t>2</w:t>
      </w:r>
      <w:r w:rsidRPr="00964E3B">
        <w:rPr>
          <w:rFonts w:ascii="Times New Roman" w:hAnsi="Times New Roman" w:cs="Times New Roman"/>
          <w:b w:val="0"/>
          <w:bCs/>
          <w:lang w:val="en-US"/>
        </w:rPr>
        <w:t>)</w:t>
      </w:r>
      <w:r w:rsidR="003F377D" w:rsidRPr="00964E3B">
        <w:rPr>
          <w:rFonts w:ascii="Times New Roman" w:hAnsi="Times New Roman" w:cs="Times New Roman"/>
          <w:b w:val="0"/>
          <w:bCs/>
          <w:lang w:val="en-US"/>
        </w:rPr>
        <w:t xml:space="preserve">; 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%EWL = </w:t>
      </w:r>
      <w:r w:rsidR="003F377D" w:rsidRPr="00964E3B">
        <w:rPr>
          <w:rFonts w:ascii="Times New Roman" w:hAnsi="Times New Roman" w:cs="Times New Roman"/>
          <w:b w:val="0"/>
          <w:bCs/>
          <w:lang w:val="en-US"/>
        </w:rPr>
        <w:t xml:space="preserve">percent 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excess weight loss, %TWL = </w:t>
      </w:r>
      <w:r w:rsidR="003F377D" w:rsidRPr="00964E3B">
        <w:rPr>
          <w:rFonts w:ascii="Times New Roman" w:hAnsi="Times New Roman" w:cs="Times New Roman"/>
          <w:b w:val="0"/>
          <w:bCs/>
          <w:lang w:val="en-US"/>
        </w:rPr>
        <w:t xml:space="preserve">percent </w:t>
      </w:r>
      <w:r w:rsidRPr="00964E3B">
        <w:rPr>
          <w:rFonts w:ascii="Times New Roman" w:hAnsi="Times New Roman" w:cs="Times New Roman"/>
          <w:b w:val="0"/>
          <w:bCs/>
          <w:lang w:val="en-US"/>
        </w:rPr>
        <w:t>total weight loss.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EE490C" w:rsidRPr="00964E3B" w14:paraId="2EBA0ED1" w14:textId="77777777" w:rsidTr="0069534E">
        <w:tc>
          <w:tcPr>
            <w:tcW w:w="2254" w:type="dxa"/>
          </w:tcPr>
          <w:p w14:paraId="3B3EA33F" w14:textId="6A7AAE1E" w:rsidR="00EE490C" w:rsidRPr="00964E3B" w:rsidRDefault="00EE490C" w:rsidP="00EE490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Indication for PRRA</w:t>
            </w:r>
          </w:p>
        </w:tc>
        <w:tc>
          <w:tcPr>
            <w:tcW w:w="2254" w:type="dxa"/>
          </w:tcPr>
          <w:p w14:paraId="068196F4" w14:textId="290073C3" w:rsidR="00EE490C" w:rsidRPr="00964E3B" w:rsidRDefault="00EE490C" w:rsidP="00EE490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TWL &lt;20 %</w:t>
            </w:r>
          </w:p>
        </w:tc>
        <w:tc>
          <w:tcPr>
            <w:tcW w:w="2254" w:type="dxa"/>
          </w:tcPr>
          <w:p w14:paraId="1F94BBD3" w14:textId="5DBBBE54" w:rsidR="00EE490C" w:rsidRPr="00964E3B" w:rsidRDefault="00EE490C" w:rsidP="00EE490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EWL &lt;50 %</w:t>
            </w:r>
          </w:p>
        </w:tc>
      </w:tr>
      <w:tr w:rsidR="00EE490C" w:rsidRPr="00964E3B" w14:paraId="231EE0CA" w14:textId="77777777" w:rsidTr="0069534E">
        <w:tc>
          <w:tcPr>
            <w:tcW w:w="2254" w:type="dxa"/>
          </w:tcPr>
          <w:p w14:paraId="32D721B2" w14:textId="16270AA9" w:rsidR="00EE490C" w:rsidRPr="00964E3B" w:rsidRDefault="00EE490C" w:rsidP="00EE490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Total</w:t>
            </w:r>
            <w:r w:rsidR="003F377D" w:rsidRPr="00964E3B">
              <w:rPr>
                <w:rFonts w:cs="Times New Roman"/>
                <w:lang w:val="en-US"/>
              </w:rPr>
              <w:t xml:space="preserve"> (n </w:t>
            </w:r>
            <w:r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="00964E3B">
              <w:rPr>
                <w:rFonts w:cs="Times New Roman"/>
                <w:lang w:val="en-US"/>
              </w:rPr>
              <w:t>57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7C6697C2" w14:textId="5516507B" w:rsidR="00EE490C" w:rsidRPr="00964E3B" w:rsidRDefault="00EE490C" w:rsidP="00EE490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14 (2</w:t>
            </w:r>
            <w:r w:rsidR="00964E3B">
              <w:rPr>
                <w:rFonts w:cs="Times New Roman"/>
                <w:lang w:val="en-US"/>
              </w:rPr>
              <w:t>2</w:t>
            </w:r>
            <w:r w:rsidRPr="00964E3B">
              <w:rPr>
                <w:rFonts w:cs="Times New Roman"/>
                <w:lang w:val="en-US"/>
              </w:rPr>
              <w:t>.</w:t>
            </w:r>
            <w:r w:rsidR="00964E3B">
              <w:rPr>
                <w:rFonts w:cs="Times New Roman"/>
                <w:lang w:val="en-US"/>
              </w:rPr>
              <w:t>6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33E7DA90" w14:textId="1882C7A4" w:rsidR="00EE490C" w:rsidRPr="00964E3B" w:rsidRDefault="00EE490C" w:rsidP="00EE490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</w:t>
            </w:r>
            <w:r w:rsidR="00A238AA">
              <w:rPr>
                <w:rFonts w:cs="Times New Roman"/>
                <w:lang w:val="en-US"/>
              </w:rPr>
              <w:t>9</w:t>
            </w:r>
            <w:r w:rsidRPr="00964E3B">
              <w:rPr>
                <w:rFonts w:cs="Times New Roman"/>
                <w:lang w:val="en-US"/>
              </w:rPr>
              <w:t xml:space="preserve"> (3</w:t>
            </w:r>
            <w:r w:rsidR="00A238AA">
              <w:rPr>
                <w:rFonts w:cs="Times New Roman"/>
                <w:lang w:val="en-US"/>
              </w:rPr>
              <w:t>0</w:t>
            </w:r>
            <w:r w:rsidRPr="00964E3B">
              <w:rPr>
                <w:rFonts w:cs="Times New Roman"/>
                <w:lang w:val="en-US"/>
              </w:rPr>
              <w:t>.</w:t>
            </w:r>
            <w:r w:rsidR="00A238AA">
              <w:rPr>
                <w:rFonts w:cs="Times New Roman"/>
                <w:lang w:val="en-US"/>
              </w:rPr>
              <w:t>7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</w:tr>
      <w:tr w:rsidR="00EE490C" w:rsidRPr="00964E3B" w14:paraId="79DA322D" w14:textId="77777777" w:rsidTr="0069534E">
        <w:tc>
          <w:tcPr>
            <w:tcW w:w="2254" w:type="dxa"/>
          </w:tcPr>
          <w:p w14:paraId="72A263CC" w14:textId="166353AA" w:rsidR="00EE490C" w:rsidRPr="00964E3B" w:rsidRDefault="00EE490C" w:rsidP="003F377D">
            <w:pPr>
              <w:jc w:val="left"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Recurrent weight gain</w:t>
            </w:r>
            <w:r w:rsidR="003F377D" w:rsidRPr="00964E3B">
              <w:rPr>
                <w:rFonts w:cs="Times New Roman"/>
                <w:lang w:val="en-US"/>
              </w:rPr>
              <w:t xml:space="preserve"> (</w:t>
            </w:r>
            <w:r w:rsidRPr="00964E3B">
              <w:rPr>
                <w:rFonts w:cs="Times New Roman"/>
                <w:lang w:val="en-US"/>
              </w:rPr>
              <w:t>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1</w:t>
            </w:r>
            <w:r w:rsidR="0015043A">
              <w:rPr>
                <w:rFonts w:cs="Times New Roman"/>
                <w:lang w:val="en-US"/>
              </w:rPr>
              <w:t>4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4AD28194" w14:textId="142D3AB9" w:rsidR="00EE490C" w:rsidRPr="00964E3B" w:rsidRDefault="00EE490C" w:rsidP="00EE490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 (1</w:t>
            </w:r>
            <w:r w:rsidR="009B545D">
              <w:rPr>
                <w:rFonts w:cs="Times New Roman"/>
                <w:lang w:val="en-US"/>
              </w:rPr>
              <w:t>4</w:t>
            </w:r>
            <w:r w:rsidRPr="00964E3B">
              <w:rPr>
                <w:rFonts w:cs="Times New Roman"/>
                <w:lang w:val="en-US"/>
              </w:rPr>
              <w:t>.</w:t>
            </w:r>
            <w:r w:rsidR="009B545D">
              <w:rPr>
                <w:rFonts w:cs="Times New Roman"/>
                <w:lang w:val="en-US"/>
              </w:rPr>
              <w:t>3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2F3321A5" w14:textId="2760E79C" w:rsidR="00EE490C" w:rsidRPr="00964E3B" w:rsidRDefault="005A0E6F" w:rsidP="00EE490C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</w:t>
            </w:r>
            <w:r w:rsidR="00EE490C" w:rsidRPr="00964E3B">
              <w:rPr>
                <w:rFonts w:cs="Times New Roman"/>
                <w:lang w:val="en-US"/>
              </w:rPr>
              <w:t xml:space="preserve"> (1</w:t>
            </w:r>
            <w:r w:rsidR="009B545D">
              <w:rPr>
                <w:rFonts w:cs="Times New Roman"/>
                <w:lang w:val="en-US"/>
              </w:rPr>
              <w:t>4</w:t>
            </w:r>
            <w:r w:rsidR="00EE490C" w:rsidRPr="00964E3B">
              <w:rPr>
                <w:rFonts w:cs="Times New Roman"/>
                <w:lang w:val="en-US"/>
              </w:rPr>
              <w:t>.</w:t>
            </w:r>
            <w:r w:rsidR="009B545D">
              <w:rPr>
                <w:rFonts w:cs="Times New Roman"/>
                <w:lang w:val="en-US"/>
              </w:rPr>
              <w:t>3</w:t>
            </w:r>
            <w:r w:rsidR="00EE490C" w:rsidRPr="00964E3B">
              <w:rPr>
                <w:rFonts w:cs="Times New Roman"/>
                <w:lang w:val="en-US"/>
              </w:rPr>
              <w:t>)</w:t>
            </w:r>
          </w:p>
        </w:tc>
      </w:tr>
      <w:tr w:rsidR="00EE490C" w:rsidRPr="00964E3B" w14:paraId="71F4F581" w14:textId="77777777" w:rsidTr="0069534E">
        <w:tc>
          <w:tcPr>
            <w:tcW w:w="2254" w:type="dxa"/>
          </w:tcPr>
          <w:p w14:paraId="42C3F104" w14:textId="2C0A3EC2" w:rsidR="00EE490C" w:rsidRPr="00964E3B" w:rsidRDefault="00EE490C" w:rsidP="003F377D">
            <w:pPr>
              <w:jc w:val="left"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Dumping syndrome</w:t>
            </w:r>
            <w:r w:rsidR="003F377D" w:rsidRPr="00964E3B">
              <w:rPr>
                <w:rFonts w:cs="Times New Roman"/>
                <w:lang w:val="en-US"/>
              </w:rPr>
              <w:t xml:space="preserve"> (</w:t>
            </w:r>
            <w:r w:rsidRPr="00964E3B">
              <w:rPr>
                <w:rFonts w:cs="Times New Roman"/>
                <w:lang w:val="en-US"/>
              </w:rPr>
              <w:t>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="0015043A">
              <w:rPr>
                <w:rFonts w:cs="Times New Roman"/>
                <w:lang w:val="en-US"/>
              </w:rPr>
              <w:t>39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12717437" w14:textId="204EAA52" w:rsidR="00EE490C" w:rsidRPr="00964E3B" w:rsidRDefault="00EE490C" w:rsidP="00EE490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12 (</w:t>
            </w:r>
            <w:r w:rsidR="009B545D">
              <w:rPr>
                <w:rFonts w:cs="Times New Roman"/>
                <w:lang w:val="en-US"/>
              </w:rPr>
              <w:t>30</w:t>
            </w:r>
            <w:r w:rsidRPr="00964E3B">
              <w:rPr>
                <w:rFonts w:cs="Times New Roman"/>
                <w:lang w:val="en-US"/>
              </w:rPr>
              <w:t>.</w:t>
            </w:r>
            <w:r w:rsidR="009B545D">
              <w:rPr>
                <w:rFonts w:cs="Times New Roman"/>
                <w:lang w:val="en-US"/>
              </w:rPr>
              <w:t>8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539DFA3A" w14:textId="5D7E0306" w:rsidR="00EE490C" w:rsidRPr="00964E3B" w:rsidRDefault="00EE490C" w:rsidP="00EE490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</w:t>
            </w:r>
            <w:r w:rsidR="005A0E6F">
              <w:rPr>
                <w:rFonts w:cs="Times New Roman"/>
                <w:lang w:val="en-US"/>
              </w:rPr>
              <w:t>7</w:t>
            </w:r>
            <w:r w:rsidRPr="00964E3B">
              <w:rPr>
                <w:rFonts w:cs="Times New Roman"/>
                <w:lang w:val="en-US"/>
              </w:rPr>
              <w:t xml:space="preserve"> (</w:t>
            </w:r>
            <w:r w:rsidR="005A0E6F">
              <w:rPr>
                <w:rFonts w:cs="Times New Roman"/>
                <w:lang w:val="en-US"/>
              </w:rPr>
              <w:t>4</w:t>
            </w:r>
            <w:r w:rsidR="009B545D">
              <w:rPr>
                <w:rFonts w:cs="Times New Roman"/>
                <w:lang w:val="en-US"/>
              </w:rPr>
              <w:t>3</w:t>
            </w:r>
            <w:r w:rsidRPr="00964E3B">
              <w:rPr>
                <w:rFonts w:cs="Times New Roman"/>
                <w:lang w:val="en-US"/>
              </w:rPr>
              <w:t>.</w:t>
            </w:r>
            <w:r w:rsidR="009B545D">
              <w:rPr>
                <w:rFonts w:cs="Times New Roman"/>
                <w:lang w:val="en-US"/>
              </w:rPr>
              <w:t>6</w:t>
            </w:r>
            <w:r w:rsidRPr="00964E3B">
              <w:rPr>
                <w:rFonts w:cs="Times New Roman"/>
                <w:lang w:val="en-US"/>
              </w:rPr>
              <w:t>)</w:t>
            </w:r>
          </w:p>
        </w:tc>
      </w:tr>
      <w:tr w:rsidR="00EE490C" w:rsidRPr="00964E3B" w14:paraId="0FCCD336" w14:textId="77777777" w:rsidTr="0069534E">
        <w:tc>
          <w:tcPr>
            <w:tcW w:w="2254" w:type="dxa"/>
          </w:tcPr>
          <w:p w14:paraId="0AC04299" w14:textId="54392AAF" w:rsidR="00EE490C" w:rsidRPr="00964E3B" w:rsidRDefault="00EE490C" w:rsidP="00EE490C">
            <w:pPr>
              <w:jc w:val="left"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Suboptimal clinical response</w:t>
            </w:r>
            <w:r w:rsidR="003F377D" w:rsidRPr="00964E3B">
              <w:rPr>
                <w:rFonts w:cs="Times New Roman"/>
                <w:lang w:val="en-US"/>
              </w:rPr>
              <w:t xml:space="preserve"> (</w:t>
            </w:r>
            <w:r w:rsidRPr="00964E3B">
              <w:rPr>
                <w:rFonts w:cs="Times New Roman"/>
                <w:lang w:val="en-US"/>
              </w:rPr>
              <w:t>n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=</w:t>
            </w:r>
            <w:r w:rsidR="003F377D" w:rsidRPr="00964E3B">
              <w:rPr>
                <w:rFonts w:cs="Times New Roman"/>
                <w:lang w:val="en-US"/>
              </w:rPr>
              <w:t xml:space="preserve"> </w:t>
            </w:r>
            <w:r w:rsidRPr="00964E3B">
              <w:rPr>
                <w:rFonts w:cs="Times New Roman"/>
                <w:lang w:val="en-US"/>
              </w:rPr>
              <w:t>4</w:t>
            </w:r>
            <w:r w:rsidR="003F377D" w:rsidRPr="00964E3B">
              <w:rPr>
                <w:rFonts w:cs="Times New Roman"/>
                <w:lang w:val="en-US"/>
              </w:rPr>
              <w:t>)</w:t>
            </w:r>
          </w:p>
        </w:tc>
        <w:tc>
          <w:tcPr>
            <w:tcW w:w="2254" w:type="dxa"/>
          </w:tcPr>
          <w:p w14:paraId="58714D14" w14:textId="40720302" w:rsidR="00EE490C" w:rsidRPr="00964E3B" w:rsidRDefault="00EE490C" w:rsidP="00EE490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0 (0.0)</w:t>
            </w:r>
          </w:p>
        </w:tc>
        <w:tc>
          <w:tcPr>
            <w:tcW w:w="2254" w:type="dxa"/>
          </w:tcPr>
          <w:p w14:paraId="610A3AD1" w14:textId="24989886" w:rsidR="00EE490C" w:rsidRPr="00964E3B" w:rsidRDefault="005A0E6F" w:rsidP="00EE490C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  <w:r w:rsidR="00EE490C" w:rsidRPr="00964E3B">
              <w:rPr>
                <w:rFonts w:cs="Times New Roman"/>
                <w:lang w:val="en-US"/>
              </w:rPr>
              <w:t xml:space="preserve"> (</w:t>
            </w:r>
            <w:r>
              <w:rPr>
                <w:rFonts w:cs="Times New Roman"/>
                <w:lang w:val="en-US"/>
              </w:rPr>
              <w:t>0</w:t>
            </w:r>
            <w:r w:rsidR="00EE490C" w:rsidRPr="00964E3B">
              <w:rPr>
                <w:rFonts w:cs="Times New Roman"/>
                <w:lang w:val="en-US"/>
              </w:rPr>
              <w:t>.0)</w:t>
            </w:r>
          </w:p>
        </w:tc>
      </w:tr>
    </w:tbl>
    <w:p w14:paraId="74D14106" w14:textId="77777777" w:rsidR="00EE490C" w:rsidRPr="00964E3B" w:rsidRDefault="00EE490C" w:rsidP="00FF6E07">
      <w:pPr>
        <w:rPr>
          <w:rFonts w:cs="Times New Roman"/>
          <w:lang w:val="en-US"/>
        </w:rPr>
      </w:pPr>
    </w:p>
    <w:p w14:paraId="10F2B43C" w14:textId="77777777" w:rsidR="00EA5A63" w:rsidRPr="00964E3B" w:rsidRDefault="00EA5A63">
      <w:pPr>
        <w:spacing w:line="240" w:lineRule="auto"/>
        <w:jc w:val="left"/>
        <w:rPr>
          <w:rFonts w:cs="Times New Roman"/>
          <w:b/>
          <w:iCs/>
          <w:color w:val="000000" w:themeColor="text1"/>
          <w:sz w:val="18"/>
          <w:szCs w:val="18"/>
          <w:lang w:val="en-US"/>
        </w:rPr>
      </w:pPr>
      <w:r w:rsidRPr="00964E3B">
        <w:rPr>
          <w:rFonts w:cs="Times New Roman"/>
          <w:lang w:val="en-US"/>
        </w:rPr>
        <w:br w:type="page"/>
      </w:r>
    </w:p>
    <w:p w14:paraId="669A0ED5" w14:textId="5C65E0F7" w:rsidR="00DE1A14" w:rsidRPr="00964E3B" w:rsidRDefault="00DE1A14" w:rsidP="00DE1A14">
      <w:pPr>
        <w:pStyle w:val="Beschriftung"/>
        <w:keepNext/>
        <w:rPr>
          <w:rFonts w:ascii="Times New Roman" w:hAnsi="Times New Roman" w:cs="Times New Roman"/>
          <w:lang w:val="en-US"/>
        </w:rPr>
      </w:pPr>
      <w:r w:rsidRPr="00964E3B">
        <w:rPr>
          <w:rFonts w:ascii="Times New Roman" w:hAnsi="Times New Roman" w:cs="Times New Roman"/>
          <w:lang w:val="en-US"/>
        </w:rPr>
        <w:lastRenderedPageBreak/>
        <w:t>Supplementa</w:t>
      </w:r>
      <w:r w:rsidR="009C09E8" w:rsidRPr="00964E3B">
        <w:rPr>
          <w:rFonts w:ascii="Times New Roman" w:hAnsi="Times New Roman" w:cs="Times New Roman"/>
          <w:lang w:val="en-US"/>
        </w:rPr>
        <w:t xml:space="preserve">ry </w:t>
      </w:r>
      <w:r w:rsidR="009A510C" w:rsidRPr="00964E3B">
        <w:rPr>
          <w:rFonts w:ascii="Times New Roman" w:hAnsi="Times New Roman" w:cs="Times New Roman"/>
          <w:lang w:val="en-US"/>
        </w:rPr>
        <w:t>T</w:t>
      </w:r>
      <w:r w:rsidRPr="00964E3B">
        <w:rPr>
          <w:rFonts w:ascii="Times New Roman" w:hAnsi="Times New Roman" w:cs="Times New Roman"/>
          <w:lang w:val="en-US"/>
        </w:rPr>
        <w:t xml:space="preserve">able </w:t>
      </w:r>
      <w:r w:rsidR="00E15244" w:rsidRPr="00964E3B">
        <w:rPr>
          <w:rFonts w:ascii="Times New Roman" w:hAnsi="Times New Roman" w:cs="Times New Roman"/>
          <w:lang w:val="en-US"/>
        </w:rPr>
        <w:fldChar w:fldCharType="begin"/>
      </w:r>
      <w:r w:rsidR="00E15244" w:rsidRPr="00964E3B">
        <w:rPr>
          <w:rFonts w:ascii="Times New Roman" w:hAnsi="Times New Roman" w:cs="Times New Roman"/>
          <w:lang w:val="en-US"/>
        </w:rPr>
        <w:instrText xml:space="preserve"> SEQ Supplemental_table \* ARABIC </w:instrText>
      </w:r>
      <w:r w:rsidR="00E15244" w:rsidRPr="00964E3B">
        <w:rPr>
          <w:rFonts w:ascii="Times New Roman" w:hAnsi="Times New Roman" w:cs="Times New Roman"/>
          <w:lang w:val="en-US"/>
        </w:rPr>
        <w:fldChar w:fldCharType="separate"/>
      </w:r>
      <w:r w:rsidR="00044A3B" w:rsidRPr="00964E3B">
        <w:rPr>
          <w:rFonts w:ascii="Times New Roman" w:hAnsi="Times New Roman" w:cs="Times New Roman"/>
          <w:noProof/>
          <w:lang w:val="en-US"/>
        </w:rPr>
        <w:t>7</w:t>
      </w:r>
      <w:r w:rsidR="00E15244" w:rsidRPr="00964E3B">
        <w:rPr>
          <w:rFonts w:ascii="Times New Roman" w:hAnsi="Times New Roman" w:cs="Times New Roman"/>
          <w:lang w:val="en-US"/>
        </w:rPr>
        <w:fldChar w:fldCharType="end"/>
      </w:r>
      <w:r w:rsidRPr="00964E3B">
        <w:rPr>
          <w:rFonts w:ascii="Times New Roman" w:hAnsi="Times New Roman" w:cs="Times New Roman"/>
          <w:lang w:val="en-US"/>
        </w:rPr>
        <w:t>: Quality of life assessment</w:t>
      </w:r>
      <w:r w:rsidR="00BE4DC0" w:rsidRPr="00964E3B">
        <w:rPr>
          <w:rFonts w:ascii="Times New Roman" w:hAnsi="Times New Roman" w:cs="Times New Roman"/>
          <w:lang w:val="en-US"/>
        </w:rPr>
        <w:t xml:space="preserve"> following PRRA</w:t>
      </w:r>
      <w:r w:rsidRPr="00964E3B">
        <w:rPr>
          <w:rFonts w:ascii="Times New Roman" w:hAnsi="Times New Roman" w:cs="Times New Roman"/>
          <w:lang w:val="en-US"/>
        </w:rPr>
        <w:t>: Frequency of dumping syndrome</w:t>
      </w:r>
      <w:r w:rsidR="00713E69" w:rsidRPr="00964E3B">
        <w:rPr>
          <w:rFonts w:ascii="Times New Roman" w:hAnsi="Times New Roman" w:cs="Times New Roman"/>
          <w:lang w:val="en-US"/>
        </w:rPr>
        <w:t>-related</w:t>
      </w:r>
      <w:r w:rsidRPr="00964E3B">
        <w:rPr>
          <w:rFonts w:ascii="Times New Roman" w:hAnsi="Times New Roman" w:cs="Times New Roman"/>
          <w:lang w:val="en-US"/>
        </w:rPr>
        <w:t xml:space="preserve"> symptoms and their impact on daily life.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Values are presented as </w:t>
      </w:r>
      <w:r w:rsidR="005769A7" w:rsidRPr="00964E3B">
        <w:rPr>
          <w:rFonts w:ascii="Times New Roman" w:hAnsi="Times New Roman" w:cs="Times New Roman"/>
          <w:b w:val="0"/>
          <w:bCs/>
          <w:lang w:val="en-US"/>
        </w:rPr>
        <w:t>n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(</w:t>
      </w:r>
      <w:r w:rsidR="005769A7" w:rsidRPr="00964E3B">
        <w:rPr>
          <w:rFonts w:ascii="Times New Roman" w:hAnsi="Times New Roman" w:cs="Times New Roman"/>
          <w:b w:val="0"/>
          <w:bCs/>
          <w:lang w:val="en-US"/>
        </w:rPr>
        <w:t>%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) </w:t>
      </w:r>
      <w:r w:rsidR="00CE1932" w:rsidRPr="00964E3B">
        <w:rPr>
          <w:rFonts w:ascii="Times New Roman" w:hAnsi="Times New Roman" w:cs="Times New Roman"/>
          <w:b w:val="0"/>
          <w:bCs/>
          <w:lang w:val="en-US"/>
        </w:rPr>
        <w:t>responding to a quality-of-life questionnaire assessing both symptom frequency and perceived impact on everyday life</w:t>
      </w:r>
      <w:r w:rsidRPr="00964E3B">
        <w:rPr>
          <w:rFonts w:ascii="Times New Roman" w:hAnsi="Times New Roman" w:cs="Times New Roman"/>
          <w:b w:val="0"/>
          <w:bCs/>
          <w:lang w:val="en-US"/>
        </w:rPr>
        <w:t>. DS = dumping syndrome</w:t>
      </w:r>
      <w:r w:rsidR="00BE4DC0" w:rsidRPr="00964E3B">
        <w:rPr>
          <w:rFonts w:ascii="Times New Roman" w:hAnsi="Times New Roman" w:cs="Times New Roman"/>
          <w:b w:val="0"/>
          <w:bCs/>
          <w:lang w:val="en-US"/>
        </w:rPr>
        <w:t xml:space="preserve">; </w:t>
      </w:r>
      <w:r w:rsidRPr="00964E3B">
        <w:rPr>
          <w:rFonts w:ascii="Times New Roman" w:hAnsi="Times New Roman" w:cs="Times New Roman"/>
          <w:b w:val="0"/>
          <w:bCs/>
          <w:lang w:val="en-US"/>
        </w:rPr>
        <w:t>PRRA = pouch resizing with ring augmentation.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1418"/>
        <w:gridCol w:w="1417"/>
        <w:gridCol w:w="1405"/>
        <w:gridCol w:w="1804"/>
      </w:tblGrid>
      <w:tr w:rsidR="00EE46DB" w:rsidRPr="00964E3B" w14:paraId="5E265A98" w14:textId="77777777" w:rsidTr="00B86345">
        <w:tc>
          <w:tcPr>
            <w:tcW w:w="2972" w:type="dxa"/>
          </w:tcPr>
          <w:p w14:paraId="4F373423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</w:p>
        </w:tc>
        <w:tc>
          <w:tcPr>
            <w:tcW w:w="6044" w:type="dxa"/>
            <w:gridSpan w:val="4"/>
          </w:tcPr>
          <w:p w14:paraId="13D7F032" w14:textId="641423CE" w:rsidR="003F377D" w:rsidRPr="00964E3B" w:rsidRDefault="00BB19D4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Frequency of dumping syndrome-related symptoms</w:t>
            </w:r>
            <w:r w:rsidR="003F377D" w:rsidRPr="00964E3B">
              <w:rPr>
                <w:rFonts w:cs="Times New Roman"/>
                <w:lang w:val="en-US"/>
              </w:rPr>
              <w:t xml:space="preserve"> (n = 34)</w:t>
            </w:r>
          </w:p>
        </w:tc>
      </w:tr>
      <w:tr w:rsidR="00EE46DB" w:rsidRPr="00964E3B" w14:paraId="64B5C0FF" w14:textId="77777777" w:rsidTr="00B86345">
        <w:tc>
          <w:tcPr>
            <w:tcW w:w="2972" w:type="dxa"/>
          </w:tcPr>
          <w:p w14:paraId="006E6E69" w14:textId="0DBE2B04" w:rsidR="00EE46DB" w:rsidRPr="00964E3B" w:rsidRDefault="00BB19D4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Impact of dumping syndrome-related symptoms on daily life</w:t>
            </w:r>
          </w:p>
        </w:tc>
        <w:tc>
          <w:tcPr>
            <w:tcW w:w="1418" w:type="dxa"/>
          </w:tcPr>
          <w:p w14:paraId="278E68EB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Never</w:t>
            </w:r>
          </w:p>
        </w:tc>
        <w:tc>
          <w:tcPr>
            <w:tcW w:w="1417" w:type="dxa"/>
          </w:tcPr>
          <w:p w14:paraId="1D5BD0BF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Monthly</w:t>
            </w:r>
          </w:p>
        </w:tc>
        <w:tc>
          <w:tcPr>
            <w:tcW w:w="1405" w:type="dxa"/>
          </w:tcPr>
          <w:p w14:paraId="6663F867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Weekly</w:t>
            </w:r>
          </w:p>
        </w:tc>
        <w:tc>
          <w:tcPr>
            <w:tcW w:w="1804" w:type="dxa"/>
          </w:tcPr>
          <w:p w14:paraId="243D74C7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Daily</w:t>
            </w:r>
          </w:p>
        </w:tc>
      </w:tr>
      <w:tr w:rsidR="00EE46DB" w:rsidRPr="00964E3B" w14:paraId="55FA5C5D" w14:textId="77777777" w:rsidTr="00B86345">
        <w:tc>
          <w:tcPr>
            <w:tcW w:w="2972" w:type="dxa"/>
          </w:tcPr>
          <w:p w14:paraId="2BB9D426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None</w:t>
            </w:r>
          </w:p>
        </w:tc>
        <w:tc>
          <w:tcPr>
            <w:tcW w:w="1418" w:type="dxa"/>
          </w:tcPr>
          <w:p w14:paraId="130C83A9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 (2.9)</w:t>
            </w:r>
          </w:p>
        </w:tc>
        <w:tc>
          <w:tcPr>
            <w:tcW w:w="1417" w:type="dxa"/>
          </w:tcPr>
          <w:p w14:paraId="6223934E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0</w:t>
            </w:r>
          </w:p>
        </w:tc>
        <w:tc>
          <w:tcPr>
            <w:tcW w:w="1405" w:type="dxa"/>
          </w:tcPr>
          <w:p w14:paraId="09D6F7EC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 (5.9)</w:t>
            </w:r>
          </w:p>
        </w:tc>
        <w:tc>
          <w:tcPr>
            <w:tcW w:w="1804" w:type="dxa"/>
          </w:tcPr>
          <w:p w14:paraId="16F1D162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0</w:t>
            </w:r>
          </w:p>
        </w:tc>
      </w:tr>
      <w:tr w:rsidR="00EE46DB" w:rsidRPr="00964E3B" w14:paraId="2C5FE6B1" w14:textId="77777777" w:rsidTr="00B86345">
        <w:tc>
          <w:tcPr>
            <w:tcW w:w="2972" w:type="dxa"/>
          </w:tcPr>
          <w:p w14:paraId="00B64BBB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Little</w:t>
            </w:r>
          </w:p>
        </w:tc>
        <w:tc>
          <w:tcPr>
            <w:tcW w:w="1418" w:type="dxa"/>
          </w:tcPr>
          <w:p w14:paraId="6C8406A5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3 (8.82)</w:t>
            </w:r>
          </w:p>
        </w:tc>
        <w:tc>
          <w:tcPr>
            <w:tcW w:w="1417" w:type="dxa"/>
          </w:tcPr>
          <w:p w14:paraId="1FFFCD3F" w14:textId="6D772155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4 </w:t>
            </w:r>
            <w:r w:rsidR="005B7E88">
              <w:rPr>
                <w:rFonts w:cs="Times New Roman"/>
                <w:lang w:val="en-US"/>
              </w:rPr>
              <w:t>(</w:t>
            </w:r>
            <w:r w:rsidRPr="00964E3B">
              <w:rPr>
                <w:rFonts w:cs="Times New Roman"/>
                <w:lang w:val="en-US"/>
              </w:rPr>
              <w:t>11.8)</w:t>
            </w:r>
          </w:p>
        </w:tc>
        <w:tc>
          <w:tcPr>
            <w:tcW w:w="1405" w:type="dxa"/>
          </w:tcPr>
          <w:p w14:paraId="3371BF15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 (5.9)</w:t>
            </w:r>
          </w:p>
        </w:tc>
        <w:tc>
          <w:tcPr>
            <w:tcW w:w="1804" w:type="dxa"/>
          </w:tcPr>
          <w:p w14:paraId="2DBC5043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0</w:t>
            </w:r>
          </w:p>
        </w:tc>
      </w:tr>
      <w:tr w:rsidR="00EE46DB" w:rsidRPr="00964E3B" w14:paraId="74327523" w14:textId="77777777" w:rsidTr="00B86345">
        <w:tc>
          <w:tcPr>
            <w:tcW w:w="2972" w:type="dxa"/>
          </w:tcPr>
          <w:p w14:paraId="7621F1A9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Moderate</w:t>
            </w:r>
          </w:p>
        </w:tc>
        <w:tc>
          <w:tcPr>
            <w:tcW w:w="1418" w:type="dxa"/>
          </w:tcPr>
          <w:p w14:paraId="0F40C6AD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0</w:t>
            </w:r>
          </w:p>
        </w:tc>
        <w:tc>
          <w:tcPr>
            <w:tcW w:w="1417" w:type="dxa"/>
          </w:tcPr>
          <w:p w14:paraId="43128C13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 (2.9)</w:t>
            </w:r>
          </w:p>
        </w:tc>
        <w:tc>
          <w:tcPr>
            <w:tcW w:w="1405" w:type="dxa"/>
          </w:tcPr>
          <w:p w14:paraId="39949BB4" w14:textId="16C3786D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7 </w:t>
            </w:r>
            <w:r w:rsidR="00A56E0B" w:rsidRPr="00964E3B">
              <w:rPr>
                <w:rFonts w:cs="Times New Roman"/>
                <w:lang w:val="en-US"/>
              </w:rPr>
              <w:t>(</w:t>
            </w:r>
            <w:r w:rsidRPr="00964E3B">
              <w:rPr>
                <w:rFonts w:cs="Times New Roman"/>
                <w:lang w:val="en-US"/>
              </w:rPr>
              <w:t>20.6)</w:t>
            </w:r>
          </w:p>
        </w:tc>
        <w:tc>
          <w:tcPr>
            <w:tcW w:w="1804" w:type="dxa"/>
          </w:tcPr>
          <w:p w14:paraId="15262A53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3 (8.82)</w:t>
            </w:r>
          </w:p>
        </w:tc>
      </w:tr>
      <w:tr w:rsidR="00EE46DB" w:rsidRPr="00964E3B" w14:paraId="1C61DC2F" w14:textId="77777777" w:rsidTr="00B86345">
        <w:tc>
          <w:tcPr>
            <w:tcW w:w="2972" w:type="dxa"/>
          </w:tcPr>
          <w:p w14:paraId="4EC4A864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Severy</w:t>
            </w:r>
          </w:p>
        </w:tc>
        <w:tc>
          <w:tcPr>
            <w:tcW w:w="1418" w:type="dxa"/>
          </w:tcPr>
          <w:p w14:paraId="697CD4B9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0</w:t>
            </w:r>
          </w:p>
        </w:tc>
        <w:tc>
          <w:tcPr>
            <w:tcW w:w="1417" w:type="dxa"/>
          </w:tcPr>
          <w:p w14:paraId="74F9B996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0</w:t>
            </w:r>
          </w:p>
        </w:tc>
        <w:tc>
          <w:tcPr>
            <w:tcW w:w="1405" w:type="dxa"/>
          </w:tcPr>
          <w:p w14:paraId="2B519D6A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3 (8.82)</w:t>
            </w:r>
          </w:p>
        </w:tc>
        <w:tc>
          <w:tcPr>
            <w:tcW w:w="1804" w:type="dxa"/>
          </w:tcPr>
          <w:p w14:paraId="7510B0F7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6 (17.6)</w:t>
            </w:r>
          </w:p>
        </w:tc>
      </w:tr>
      <w:tr w:rsidR="00EE46DB" w:rsidRPr="00964E3B" w14:paraId="4E0F199F" w14:textId="77777777" w:rsidTr="00B86345">
        <w:tc>
          <w:tcPr>
            <w:tcW w:w="2972" w:type="dxa"/>
          </w:tcPr>
          <w:p w14:paraId="7148B27D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Very severe</w:t>
            </w:r>
          </w:p>
        </w:tc>
        <w:tc>
          <w:tcPr>
            <w:tcW w:w="1418" w:type="dxa"/>
          </w:tcPr>
          <w:p w14:paraId="0CF46730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0</w:t>
            </w:r>
          </w:p>
        </w:tc>
        <w:tc>
          <w:tcPr>
            <w:tcW w:w="1417" w:type="dxa"/>
          </w:tcPr>
          <w:p w14:paraId="172766FE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0</w:t>
            </w:r>
          </w:p>
        </w:tc>
        <w:tc>
          <w:tcPr>
            <w:tcW w:w="1405" w:type="dxa"/>
          </w:tcPr>
          <w:p w14:paraId="5DA6EDD9" w14:textId="77777777" w:rsidR="00EE46DB" w:rsidRPr="00964E3B" w:rsidRDefault="00EE46DB" w:rsidP="00B86345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0</w:t>
            </w:r>
          </w:p>
        </w:tc>
        <w:tc>
          <w:tcPr>
            <w:tcW w:w="1804" w:type="dxa"/>
          </w:tcPr>
          <w:p w14:paraId="67FF73EC" w14:textId="77777777" w:rsidR="00EE46DB" w:rsidRPr="00964E3B" w:rsidRDefault="00EE46DB" w:rsidP="00B86345">
            <w:pPr>
              <w:keepNext/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 (5.9)</w:t>
            </w:r>
          </w:p>
        </w:tc>
      </w:tr>
    </w:tbl>
    <w:p w14:paraId="158744D9" w14:textId="77777777" w:rsidR="003C1B4D" w:rsidRPr="00964E3B" w:rsidRDefault="003C1B4D" w:rsidP="00DE1A14">
      <w:pPr>
        <w:pStyle w:val="Beschriftung"/>
        <w:rPr>
          <w:rFonts w:ascii="Times New Roman" w:hAnsi="Times New Roman" w:cs="Times New Roman"/>
          <w:lang w:val="en-US"/>
        </w:rPr>
      </w:pPr>
    </w:p>
    <w:p w14:paraId="26F8E6F4" w14:textId="77777777" w:rsidR="009A510C" w:rsidRPr="00964E3B" w:rsidRDefault="009A510C" w:rsidP="00362003">
      <w:pPr>
        <w:pStyle w:val="Beschriftung"/>
        <w:keepNext/>
        <w:rPr>
          <w:rFonts w:ascii="Times New Roman" w:hAnsi="Times New Roman" w:cs="Times New Roman"/>
          <w:lang w:val="en-US"/>
        </w:rPr>
      </w:pPr>
    </w:p>
    <w:p w14:paraId="5C962460" w14:textId="77777777" w:rsidR="005D687A" w:rsidRPr="00964E3B" w:rsidRDefault="005D687A">
      <w:pPr>
        <w:spacing w:line="240" w:lineRule="auto"/>
        <w:jc w:val="left"/>
        <w:rPr>
          <w:rFonts w:cs="Times New Roman"/>
          <w:b/>
          <w:iCs/>
          <w:color w:val="000000" w:themeColor="text1"/>
          <w:sz w:val="18"/>
          <w:szCs w:val="18"/>
          <w:lang w:val="en-US"/>
        </w:rPr>
      </w:pPr>
      <w:r w:rsidRPr="00964E3B">
        <w:rPr>
          <w:rFonts w:cs="Times New Roman"/>
          <w:lang w:val="en-US"/>
        </w:rPr>
        <w:br w:type="page"/>
      </w:r>
    </w:p>
    <w:p w14:paraId="37BF242A" w14:textId="14AEAEA2" w:rsidR="000377F0" w:rsidRPr="00964E3B" w:rsidRDefault="000377F0" w:rsidP="000377F0">
      <w:pPr>
        <w:pStyle w:val="Beschriftung"/>
        <w:keepNext/>
        <w:rPr>
          <w:rFonts w:ascii="Times New Roman" w:hAnsi="Times New Roman" w:cs="Times New Roman"/>
          <w:lang w:val="en-US"/>
        </w:rPr>
      </w:pPr>
      <w:r w:rsidRPr="00964E3B">
        <w:rPr>
          <w:rFonts w:ascii="Times New Roman" w:hAnsi="Times New Roman" w:cs="Times New Roman"/>
          <w:lang w:val="en-US"/>
        </w:rPr>
        <w:lastRenderedPageBreak/>
        <w:t xml:space="preserve">Supplementary Table </w:t>
      </w:r>
      <w:r w:rsidRPr="00964E3B">
        <w:rPr>
          <w:rFonts w:ascii="Times New Roman" w:hAnsi="Times New Roman" w:cs="Times New Roman"/>
          <w:lang w:val="en-US"/>
        </w:rPr>
        <w:fldChar w:fldCharType="begin"/>
      </w:r>
      <w:r w:rsidRPr="00964E3B">
        <w:rPr>
          <w:rFonts w:ascii="Times New Roman" w:hAnsi="Times New Roman" w:cs="Times New Roman"/>
          <w:lang w:val="en-US"/>
        </w:rPr>
        <w:instrText xml:space="preserve"> SEQ Supplemental_table \* ARABIC </w:instrText>
      </w:r>
      <w:r w:rsidRPr="00964E3B">
        <w:rPr>
          <w:rFonts w:ascii="Times New Roman" w:hAnsi="Times New Roman" w:cs="Times New Roman"/>
          <w:lang w:val="en-US"/>
        </w:rPr>
        <w:fldChar w:fldCharType="separate"/>
      </w:r>
      <w:r w:rsidR="007B0141" w:rsidRPr="00964E3B">
        <w:rPr>
          <w:rFonts w:ascii="Times New Roman" w:hAnsi="Times New Roman" w:cs="Times New Roman"/>
          <w:noProof/>
          <w:lang w:val="en-US"/>
        </w:rPr>
        <w:t>8</w:t>
      </w:r>
      <w:r w:rsidRPr="00964E3B">
        <w:rPr>
          <w:rFonts w:ascii="Times New Roman" w:hAnsi="Times New Roman" w:cs="Times New Roman"/>
          <w:lang w:val="en-US"/>
        </w:rPr>
        <w:fldChar w:fldCharType="end"/>
      </w:r>
      <w:r w:rsidRPr="00964E3B">
        <w:rPr>
          <w:rFonts w:ascii="Times New Roman" w:hAnsi="Times New Roman" w:cs="Times New Roman"/>
          <w:lang w:val="en-US"/>
        </w:rPr>
        <w:t xml:space="preserve">: Follow-up duration stratified by indication for PRRA. </w:t>
      </w:r>
      <w:r w:rsidRPr="00964E3B">
        <w:rPr>
          <w:rFonts w:ascii="Times New Roman" w:hAnsi="Times New Roman" w:cs="Times New Roman"/>
          <w:b w:val="0"/>
          <w:bCs/>
          <w:lang w:val="en-US"/>
        </w:rPr>
        <w:t>Values are presented as mean ± standard deviation. PRRA = pouch resizing with ring augmentation.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89"/>
        <w:gridCol w:w="2463"/>
      </w:tblGrid>
      <w:tr w:rsidR="000377F0" w:rsidRPr="00964E3B" w14:paraId="6841796F" w14:textId="77777777" w:rsidTr="00365571">
        <w:tc>
          <w:tcPr>
            <w:tcW w:w="0" w:type="auto"/>
          </w:tcPr>
          <w:p w14:paraId="3ADB319B" w14:textId="77777777" w:rsidR="000377F0" w:rsidRPr="00964E3B" w:rsidRDefault="000377F0" w:rsidP="00365571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Indication for PRRA</w:t>
            </w:r>
          </w:p>
        </w:tc>
        <w:tc>
          <w:tcPr>
            <w:tcW w:w="0" w:type="auto"/>
          </w:tcPr>
          <w:p w14:paraId="060AD2B1" w14:textId="77777777" w:rsidR="000377F0" w:rsidRPr="00964E3B" w:rsidRDefault="000377F0" w:rsidP="00365571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Last follow-up, months</w:t>
            </w:r>
          </w:p>
        </w:tc>
      </w:tr>
      <w:tr w:rsidR="000377F0" w:rsidRPr="00964E3B" w14:paraId="384A0A82" w14:textId="77777777" w:rsidTr="00365571">
        <w:tc>
          <w:tcPr>
            <w:tcW w:w="0" w:type="auto"/>
          </w:tcPr>
          <w:p w14:paraId="32DC8CD0" w14:textId="77777777" w:rsidR="000377F0" w:rsidRPr="00964E3B" w:rsidRDefault="000377F0" w:rsidP="00365571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Dumping syndrome</w:t>
            </w:r>
          </w:p>
        </w:tc>
        <w:tc>
          <w:tcPr>
            <w:tcW w:w="0" w:type="auto"/>
          </w:tcPr>
          <w:p w14:paraId="5212DA35" w14:textId="77777777" w:rsidR="000377F0" w:rsidRPr="00964E3B" w:rsidRDefault="000377F0" w:rsidP="00365571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41.1 ± 37.0</w:t>
            </w:r>
          </w:p>
        </w:tc>
      </w:tr>
      <w:tr w:rsidR="000377F0" w:rsidRPr="00964E3B" w14:paraId="467E015D" w14:textId="77777777" w:rsidTr="00365571">
        <w:tc>
          <w:tcPr>
            <w:tcW w:w="0" w:type="auto"/>
          </w:tcPr>
          <w:p w14:paraId="0B81DC3F" w14:textId="77777777" w:rsidR="000377F0" w:rsidRPr="00964E3B" w:rsidRDefault="000377F0" w:rsidP="00365571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Recurrent weight gain</w:t>
            </w:r>
          </w:p>
        </w:tc>
        <w:tc>
          <w:tcPr>
            <w:tcW w:w="0" w:type="auto"/>
          </w:tcPr>
          <w:p w14:paraId="0FEB0726" w14:textId="77777777" w:rsidR="000377F0" w:rsidRPr="00964E3B" w:rsidRDefault="000377F0" w:rsidP="00365571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63.0 ± 45.8</w:t>
            </w:r>
          </w:p>
        </w:tc>
      </w:tr>
      <w:tr w:rsidR="000377F0" w:rsidRPr="00964E3B" w14:paraId="75AA9B4F" w14:textId="77777777" w:rsidTr="00365571">
        <w:tc>
          <w:tcPr>
            <w:tcW w:w="0" w:type="auto"/>
          </w:tcPr>
          <w:p w14:paraId="6B072E57" w14:textId="77777777" w:rsidR="000377F0" w:rsidRPr="00964E3B" w:rsidRDefault="000377F0" w:rsidP="00365571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Suboptimal clinical response</w:t>
            </w:r>
          </w:p>
        </w:tc>
        <w:tc>
          <w:tcPr>
            <w:tcW w:w="0" w:type="auto"/>
          </w:tcPr>
          <w:p w14:paraId="0D89AC7B" w14:textId="77777777" w:rsidR="000377F0" w:rsidRPr="00964E3B" w:rsidRDefault="000377F0" w:rsidP="00365571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46 ± 44.8</w:t>
            </w:r>
          </w:p>
        </w:tc>
      </w:tr>
    </w:tbl>
    <w:p w14:paraId="1EB24839" w14:textId="77777777" w:rsidR="000377F0" w:rsidRPr="00964E3B" w:rsidRDefault="000377F0" w:rsidP="00362003">
      <w:pPr>
        <w:pStyle w:val="Beschriftung"/>
        <w:keepNext/>
        <w:rPr>
          <w:rFonts w:ascii="Times New Roman" w:hAnsi="Times New Roman" w:cs="Times New Roman"/>
          <w:lang w:val="en-US"/>
        </w:rPr>
      </w:pPr>
    </w:p>
    <w:p w14:paraId="0C01F527" w14:textId="77777777" w:rsidR="000377F0" w:rsidRPr="00964E3B" w:rsidRDefault="000377F0" w:rsidP="00362003">
      <w:pPr>
        <w:pStyle w:val="Beschriftung"/>
        <w:keepNext/>
        <w:rPr>
          <w:rFonts w:ascii="Times New Roman" w:hAnsi="Times New Roman" w:cs="Times New Roman"/>
          <w:lang w:val="en-US"/>
        </w:rPr>
      </w:pPr>
    </w:p>
    <w:p w14:paraId="6C26A06E" w14:textId="16BA5717" w:rsidR="00362003" w:rsidRPr="00964E3B" w:rsidRDefault="00362003" w:rsidP="00362003">
      <w:pPr>
        <w:pStyle w:val="Beschriftung"/>
        <w:keepNext/>
        <w:rPr>
          <w:rFonts w:ascii="Times New Roman" w:hAnsi="Times New Roman" w:cs="Times New Roman"/>
          <w:lang w:val="en-US"/>
        </w:rPr>
      </w:pPr>
      <w:r w:rsidRPr="00964E3B">
        <w:rPr>
          <w:rFonts w:ascii="Times New Roman" w:hAnsi="Times New Roman" w:cs="Times New Roman"/>
          <w:lang w:val="en-US"/>
        </w:rPr>
        <w:t>Supplementa</w:t>
      </w:r>
      <w:r w:rsidR="009C09E8" w:rsidRPr="00964E3B">
        <w:rPr>
          <w:rFonts w:ascii="Times New Roman" w:hAnsi="Times New Roman" w:cs="Times New Roman"/>
          <w:lang w:val="en-US"/>
        </w:rPr>
        <w:t>ry</w:t>
      </w:r>
      <w:r w:rsidRPr="00964E3B">
        <w:rPr>
          <w:rFonts w:ascii="Times New Roman" w:hAnsi="Times New Roman" w:cs="Times New Roman"/>
          <w:lang w:val="en-US"/>
        </w:rPr>
        <w:t xml:space="preserve"> </w:t>
      </w:r>
      <w:r w:rsidR="009A510C" w:rsidRPr="00964E3B">
        <w:rPr>
          <w:rFonts w:ascii="Times New Roman" w:hAnsi="Times New Roman" w:cs="Times New Roman"/>
          <w:lang w:val="en-US"/>
        </w:rPr>
        <w:t>T</w:t>
      </w:r>
      <w:r w:rsidRPr="00964E3B">
        <w:rPr>
          <w:rFonts w:ascii="Times New Roman" w:hAnsi="Times New Roman" w:cs="Times New Roman"/>
          <w:lang w:val="en-US"/>
        </w:rPr>
        <w:t xml:space="preserve">able </w:t>
      </w:r>
      <w:r w:rsidRPr="00964E3B">
        <w:rPr>
          <w:rFonts w:ascii="Times New Roman" w:hAnsi="Times New Roman" w:cs="Times New Roman"/>
          <w:lang w:val="en-US"/>
        </w:rPr>
        <w:fldChar w:fldCharType="begin"/>
      </w:r>
      <w:r w:rsidRPr="00964E3B">
        <w:rPr>
          <w:rFonts w:ascii="Times New Roman" w:hAnsi="Times New Roman" w:cs="Times New Roman"/>
          <w:lang w:val="en-US"/>
        </w:rPr>
        <w:instrText xml:space="preserve"> SEQ Supplemental_table \* ARABIC </w:instrText>
      </w:r>
      <w:r w:rsidRPr="00964E3B">
        <w:rPr>
          <w:rFonts w:ascii="Times New Roman" w:hAnsi="Times New Roman" w:cs="Times New Roman"/>
          <w:lang w:val="en-US"/>
        </w:rPr>
        <w:fldChar w:fldCharType="separate"/>
      </w:r>
      <w:r w:rsidR="007B0141" w:rsidRPr="00964E3B">
        <w:rPr>
          <w:rFonts w:ascii="Times New Roman" w:hAnsi="Times New Roman" w:cs="Times New Roman"/>
          <w:noProof/>
          <w:lang w:val="en-US"/>
        </w:rPr>
        <w:t>9</w:t>
      </w:r>
      <w:r w:rsidRPr="00964E3B">
        <w:rPr>
          <w:rFonts w:ascii="Times New Roman" w:hAnsi="Times New Roman" w:cs="Times New Roman"/>
          <w:lang w:val="en-US"/>
        </w:rPr>
        <w:fldChar w:fldCharType="end"/>
      </w:r>
      <w:r w:rsidRPr="00964E3B">
        <w:rPr>
          <w:rFonts w:ascii="Times New Roman" w:hAnsi="Times New Roman" w:cs="Times New Roman"/>
          <w:lang w:val="en-US"/>
        </w:rPr>
        <w:t xml:space="preserve">: Annual </w:t>
      </w:r>
      <w:r w:rsidR="00DC1F30" w:rsidRPr="00964E3B">
        <w:rPr>
          <w:rFonts w:ascii="Times New Roman" w:hAnsi="Times New Roman" w:cs="Times New Roman"/>
          <w:lang w:val="en-US"/>
        </w:rPr>
        <w:t>volume</w:t>
      </w:r>
      <w:r w:rsidRPr="00964E3B">
        <w:rPr>
          <w:rFonts w:ascii="Times New Roman" w:hAnsi="Times New Roman" w:cs="Times New Roman"/>
          <w:lang w:val="en-US"/>
        </w:rPr>
        <w:t xml:space="preserve"> of PRRA procedures and follow-up duration. 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Values are presented as </w:t>
      </w:r>
      <w:r w:rsidR="007E5DE4" w:rsidRPr="00964E3B">
        <w:rPr>
          <w:rFonts w:ascii="Times New Roman" w:hAnsi="Times New Roman" w:cs="Times New Roman"/>
          <w:b w:val="0"/>
          <w:bCs/>
          <w:lang w:val="en-US"/>
        </w:rPr>
        <w:t>n</w:t>
      </w:r>
      <w:r w:rsidRPr="00964E3B">
        <w:rPr>
          <w:rFonts w:ascii="Times New Roman" w:hAnsi="Times New Roman" w:cs="Times New Roman"/>
          <w:b w:val="0"/>
          <w:bCs/>
          <w:lang w:val="en-US"/>
        </w:rPr>
        <w:t xml:space="preserve"> (</w:t>
      </w:r>
      <w:r w:rsidR="007E5DE4" w:rsidRPr="00964E3B">
        <w:rPr>
          <w:rFonts w:ascii="Times New Roman" w:hAnsi="Times New Roman" w:cs="Times New Roman"/>
          <w:b w:val="0"/>
          <w:bCs/>
          <w:lang w:val="en-US"/>
        </w:rPr>
        <w:t>%</w:t>
      </w:r>
      <w:r w:rsidRPr="00964E3B">
        <w:rPr>
          <w:rFonts w:ascii="Times New Roman" w:hAnsi="Times New Roman" w:cs="Times New Roman"/>
          <w:b w:val="0"/>
          <w:bCs/>
          <w:lang w:val="en-US"/>
        </w:rPr>
        <w:t>) and median</w:t>
      </w:r>
      <w:r w:rsidR="009A510C" w:rsidRPr="00964E3B">
        <w:rPr>
          <w:rFonts w:ascii="Times New Roman" w:hAnsi="Times New Roman" w:cs="Times New Roman"/>
          <w:b w:val="0"/>
          <w:bCs/>
          <w:lang w:val="en-US"/>
        </w:rPr>
        <w:t xml:space="preserve"> </w:t>
      </w:r>
      <w:r w:rsidR="00BE4DC0" w:rsidRPr="00964E3B">
        <w:rPr>
          <w:rFonts w:ascii="Times New Roman" w:hAnsi="Times New Roman" w:cs="Times New Roman"/>
          <w:b w:val="0"/>
          <w:bCs/>
          <w:lang w:val="en-US"/>
        </w:rPr>
        <w:t>(</w:t>
      </w:r>
      <w:r w:rsidR="009A510C" w:rsidRPr="00964E3B">
        <w:rPr>
          <w:rFonts w:ascii="Times New Roman" w:hAnsi="Times New Roman" w:cs="Times New Roman"/>
          <w:b w:val="0"/>
          <w:bCs/>
          <w:lang w:val="en-US"/>
        </w:rPr>
        <w:t>interquartile range</w:t>
      </w:r>
      <w:r w:rsidR="00BE4DC0" w:rsidRPr="00964E3B">
        <w:rPr>
          <w:rFonts w:ascii="Times New Roman" w:hAnsi="Times New Roman" w:cs="Times New Roman"/>
          <w:b w:val="0"/>
          <w:bCs/>
          <w:lang w:val="en-US"/>
        </w:rPr>
        <w:t>)</w:t>
      </w:r>
      <w:r w:rsidR="009A510C" w:rsidRPr="00964E3B">
        <w:rPr>
          <w:rFonts w:ascii="Times New Roman" w:hAnsi="Times New Roman" w:cs="Times New Roman"/>
          <w:b w:val="0"/>
          <w:bCs/>
          <w:lang w:val="en-US"/>
        </w:rPr>
        <w:t>. PRRA = pouch resizing with ring augmentation.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30"/>
        <w:gridCol w:w="2069"/>
        <w:gridCol w:w="2463"/>
      </w:tblGrid>
      <w:tr w:rsidR="00F463FE" w:rsidRPr="00964E3B" w14:paraId="423519DC" w14:textId="0EA0D623" w:rsidTr="00C72ACC">
        <w:tc>
          <w:tcPr>
            <w:tcW w:w="0" w:type="auto"/>
          </w:tcPr>
          <w:p w14:paraId="0EFA5278" w14:textId="30F1B53F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Year</w:t>
            </w:r>
            <w:r w:rsidR="00E20E40" w:rsidRPr="00964E3B">
              <w:rPr>
                <w:rFonts w:cs="Times New Roman"/>
                <w:lang w:val="en-US"/>
              </w:rPr>
              <w:t xml:space="preserve"> of PRRA</w:t>
            </w:r>
          </w:p>
        </w:tc>
        <w:tc>
          <w:tcPr>
            <w:tcW w:w="0" w:type="auto"/>
          </w:tcPr>
          <w:p w14:paraId="343A78B2" w14:textId="56CC5B75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Number of</w:t>
            </w:r>
            <w:r w:rsidR="00E20E40" w:rsidRPr="00964E3B">
              <w:rPr>
                <w:rFonts w:cs="Times New Roman"/>
                <w:lang w:val="en-US"/>
              </w:rPr>
              <w:t xml:space="preserve"> patients</w:t>
            </w:r>
          </w:p>
        </w:tc>
        <w:tc>
          <w:tcPr>
            <w:tcW w:w="0" w:type="auto"/>
          </w:tcPr>
          <w:p w14:paraId="4B43AF37" w14:textId="59D3C243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 xml:space="preserve">Last </w:t>
            </w:r>
            <w:r w:rsidR="00BC3A20" w:rsidRPr="00964E3B">
              <w:rPr>
                <w:rFonts w:cs="Times New Roman"/>
                <w:lang w:val="en-US"/>
              </w:rPr>
              <w:t>f</w:t>
            </w:r>
            <w:r w:rsidRPr="00964E3B">
              <w:rPr>
                <w:rFonts w:cs="Times New Roman"/>
                <w:lang w:val="en-US"/>
              </w:rPr>
              <w:t>ollow-</w:t>
            </w:r>
            <w:r w:rsidR="00BC3A20" w:rsidRPr="00964E3B">
              <w:rPr>
                <w:rFonts w:cs="Times New Roman"/>
                <w:lang w:val="en-US"/>
              </w:rPr>
              <w:t>u</w:t>
            </w:r>
            <w:r w:rsidRPr="00964E3B">
              <w:rPr>
                <w:rFonts w:cs="Times New Roman"/>
                <w:lang w:val="en-US"/>
              </w:rPr>
              <w:t>p</w:t>
            </w:r>
            <w:r w:rsidR="004F3B5F" w:rsidRPr="00964E3B">
              <w:rPr>
                <w:rFonts w:cs="Times New Roman"/>
                <w:lang w:val="en-US"/>
              </w:rPr>
              <w:t xml:space="preserve">, </w:t>
            </w:r>
            <w:r w:rsidRPr="00964E3B">
              <w:rPr>
                <w:rFonts w:cs="Times New Roman"/>
                <w:lang w:val="en-US"/>
              </w:rPr>
              <w:t>months</w:t>
            </w:r>
          </w:p>
        </w:tc>
      </w:tr>
      <w:tr w:rsidR="00F463FE" w:rsidRPr="00964E3B" w14:paraId="04E32F8D" w14:textId="7EA5BB26" w:rsidTr="00C72ACC">
        <w:tc>
          <w:tcPr>
            <w:tcW w:w="0" w:type="auto"/>
          </w:tcPr>
          <w:p w14:paraId="0A2DD48F" w14:textId="3C5E0AD2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2008</w:t>
            </w:r>
          </w:p>
        </w:tc>
        <w:tc>
          <w:tcPr>
            <w:tcW w:w="0" w:type="auto"/>
          </w:tcPr>
          <w:p w14:paraId="1B4017F1" w14:textId="74F2B3EB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 (1.6)</w:t>
            </w:r>
          </w:p>
        </w:tc>
        <w:tc>
          <w:tcPr>
            <w:tcW w:w="0" w:type="auto"/>
          </w:tcPr>
          <w:p w14:paraId="3709AFC5" w14:textId="6731DFBA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119</w:t>
            </w:r>
          </w:p>
        </w:tc>
      </w:tr>
      <w:tr w:rsidR="00F463FE" w:rsidRPr="00964E3B" w14:paraId="21CA4945" w14:textId="09A8E1ED" w:rsidTr="00C72ACC">
        <w:tc>
          <w:tcPr>
            <w:tcW w:w="0" w:type="auto"/>
          </w:tcPr>
          <w:p w14:paraId="1AA3F424" w14:textId="020B3F8C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2012</w:t>
            </w:r>
          </w:p>
        </w:tc>
        <w:tc>
          <w:tcPr>
            <w:tcW w:w="0" w:type="auto"/>
          </w:tcPr>
          <w:p w14:paraId="1ED9BA3C" w14:textId="0F027CBE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3 (4.8)</w:t>
            </w:r>
          </w:p>
        </w:tc>
        <w:tc>
          <w:tcPr>
            <w:tcW w:w="0" w:type="auto"/>
          </w:tcPr>
          <w:p w14:paraId="2EEFEDE8" w14:textId="3FD97D8D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135 (113–138)</w:t>
            </w:r>
          </w:p>
        </w:tc>
      </w:tr>
      <w:tr w:rsidR="00F463FE" w:rsidRPr="00964E3B" w14:paraId="463A4C30" w14:textId="4586A896" w:rsidTr="00C72ACC">
        <w:tc>
          <w:tcPr>
            <w:tcW w:w="0" w:type="auto"/>
          </w:tcPr>
          <w:p w14:paraId="68699BC1" w14:textId="62C27AC3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2014</w:t>
            </w:r>
          </w:p>
        </w:tc>
        <w:tc>
          <w:tcPr>
            <w:tcW w:w="0" w:type="auto"/>
          </w:tcPr>
          <w:p w14:paraId="36892417" w14:textId="24F15DD9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 (1.6)</w:t>
            </w:r>
          </w:p>
        </w:tc>
        <w:tc>
          <w:tcPr>
            <w:tcW w:w="0" w:type="auto"/>
          </w:tcPr>
          <w:p w14:paraId="59FE4B06" w14:textId="5217BA4D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128</w:t>
            </w:r>
          </w:p>
        </w:tc>
      </w:tr>
      <w:tr w:rsidR="00F463FE" w:rsidRPr="00964E3B" w14:paraId="01168671" w14:textId="0B90F86E" w:rsidTr="00C72ACC">
        <w:tc>
          <w:tcPr>
            <w:tcW w:w="0" w:type="auto"/>
          </w:tcPr>
          <w:p w14:paraId="4589B25E" w14:textId="5AD0C580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2016</w:t>
            </w:r>
          </w:p>
        </w:tc>
        <w:tc>
          <w:tcPr>
            <w:tcW w:w="0" w:type="auto"/>
          </w:tcPr>
          <w:p w14:paraId="4E8C8D53" w14:textId="6EDCDD50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6 (9.7)</w:t>
            </w:r>
          </w:p>
        </w:tc>
        <w:tc>
          <w:tcPr>
            <w:tcW w:w="0" w:type="auto"/>
          </w:tcPr>
          <w:p w14:paraId="53973FDE" w14:textId="5DD8B931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68 (66–71)</w:t>
            </w:r>
          </w:p>
        </w:tc>
      </w:tr>
      <w:tr w:rsidR="00F463FE" w:rsidRPr="00964E3B" w14:paraId="6904AF5A" w14:textId="6C7A126B" w:rsidTr="00C72ACC">
        <w:tc>
          <w:tcPr>
            <w:tcW w:w="0" w:type="auto"/>
          </w:tcPr>
          <w:p w14:paraId="583055FF" w14:textId="4F888C4F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2017</w:t>
            </w:r>
          </w:p>
        </w:tc>
        <w:tc>
          <w:tcPr>
            <w:tcW w:w="0" w:type="auto"/>
          </w:tcPr>
          <w:p w14:paraId="515FF346" w14:textId="515AE10B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4 (6.5)</w:t>
            </w:r>
          </w:p>
        </w:tc>
        <w:tc>
          <w:tcPr>
            <w:tcW w:w="0" w:type="auto"/>
          </w:tcPr>
          <w:p w14:paraId="22218CDB" w14:textId="4C5DF002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78.5 (9.5–142)</w:t>
            </w:r>
          </w:p>
        </w:tc>
      </w:tr>
      <w:tr w:rsidR="00F463FE" w:rsidRPr="00964E3B" w14:paraId="33D44059" w14:textId="7C257C4E" w:rsidTr="00C72ACC">
        <w:tc>
          <w:tcPr>
            <w:tcW w:w="0" w:type="auto"/>
          </w:tcPr>
          <w:p w14:paraId="5E6EAA1E" w14:textId="7A0BD7ED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2018</w:t>
            </w:r>
          </w:p>
        </w:tc>
        <w:tc>
          <w:tcPr>
            <w:tcW w:w="0" w:type="auto"/>
          </w:tcPr>
          <w:p w14:paraId="56812779" w14:textId="0A8B6917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4 (6.5)</w:t>
            </w:r>
          </w:p>
        </w:tc>
        <w:tc>
          <w:tcPr>
            <w:tcW w:w="0" w:type="auto"/>
          </w:tcPr>
          <w:p w14:paraId="451EB8DE" w14:textId="4435BB3B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70.5 (66.5–77)</w:t>
            </w:r>
          </w:p>
        </w:tc>
      </w:tr>
      <w:tr w:rsidR="00F463FE" w:rsidRPr="00964E3B" w14:paraId="4023AED5" w14:textId="46A6F224" w:rsidTr="00C72ACC">
        <w:tc>
          <w:tcPr>
            <w:tcW w:w="0" w:type="auto"/>
          </w:tcPr>
          <w:p w14:paraId="066C32BB" w14:textId="433068A4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2019</w:t>
            </w:r>
          </w:p>
        </w:tc>
        <w:tc>
          <w:tcPr>
            <w:tcW w:w="0" w:type="auto"/>
          </w:tcPr>
          <w:p w14:paraId="7FE2F025" w14:textId="597BA2A6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10 (16.1)</w:t>
            </w:r>
          </w:p>
        </w:tc>
        <w:tc>
          <w:tcPr>
            <w:tcW w:w="0" w:type="auto"/>
          </w:tcPr>
          <w:p w14:paraId="0DA43296" w14:textId="1B1C2647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48.5 (28–50)</w:t>
            </w:r>
          </w:p>
        </w:tc>
      </w:tr>
      <w:tr w:rsidR="00F463FE" w:rsidRPr="00964E3B" w14:paraId="0F1527C3" w14:textId="6F35605B" w:rsidTr="00C72ACC">
        <w:tc>
          <w:tcPr>
            <w:tcW w:w="0" w:type="auto"/>
          </w:tcPr>
          <w:p w14:paraId="327E3B27" w14:textId="0181BD6C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2020</w:t>
            </w:r>
          </w:p>
        </w:tc>
        <w:tc>
          <w:tcPr>
            <w:tcW w:w="0" w:type="auto"/>
          </w:tcPr>
          <w:p w14:paraId="2FB0074F" w14:textId="54674FE2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5 (8.1)</w:t>
            </w:r>
          </w:p>
        </w:tc>
        <w:tc>
          <w:tcPr>
            <w:tcW w:w="0" w:type="auto"/>
          </w:tcPr>
          <w:p w14:paraId="6DBE8847" w14:textId="0449A8EF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16 (13–36)</w:t>
            </w:r>
          </w:p>
        </w:tc>
      </w:tr>
      <w:tr w:rsidR="00F463FE" w:rsidRPr="00964E3B" w14:paraId="44146C76" w14:textId="417F0A59" w:rsidTr="00C72ACC">
        <w:tc>
          <w:tcPr>
            <w:tcW w:w="0" w:type="auto"/>
          </w:tcPr>
          <w:p w14:paraId="5C267FC4" w14:textId="7C4E3C14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2021</w:t>
            </w:r>
          </w:p>
        </w:tc>
        <w:tc>
          <w:tcPr>
            <w:tcW w:w="0" w:type="auto"/>
          </w:tcPr>
          <w:p w14:paraId="4C0056F2" w14:textId="4C3F2532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11 (17.7)</w:t>
            </w:r>
          </w:p>
        </w:tc>
        <w:tc>
          <w:tcPr>
            <w:tcW w:w="0" w:type="auto"/>
          </w:tcPr>
          <w:p w14:paraId="41BCCA3B" w14:textId="1F321F61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32 (24–39)</w:t>
            </w:r>
          </w:p>
        </w:tc>
      </w:tr>
      <w:tr w:rsidR="00F463FE" w:rsidRPr="00964E3B" w14:paraId="46D8EAD1" w14:textId="02A7015E" w:rsidTr="00C72ACC">
        <w:tc>
          <w:tcPr>
            <w:tcW w:w="0" w:type="auto"/>
          </w:tcPr>
          <w:p w14:paraId="1DCEAB97" w14:textId="39D3434C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2022</w:t>
            </w:r>
          </w:p>
        </w:tc>
        <w:tc>
          <w:tcPr>
            <w:tcW w:w="0" w:type="auto"/>
          </w:tcPr>
          <w:p w14:paraId="1C99798E" w14:textId="38F09FBF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11 (17.7)</w:t>
            </w:r>
          </w:p>
        </w:tc>
        <w:tc>
          <w:tcPr>
            <w:tcW w:w="0" w:type="auto"/>
          </w:tcPr>
          <w:p w14:paraId="5BEC3502" w14:textId="50350663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23 (9–28)</w:t>
            </w:r>
          </w:p>
        </w:tc>
      </w:tr>
      <w:tr w:rsidR="00F463FE" w:rsidRPr="00964E3B" w14:paraId="021F9CA3" w14:textId="0FBA80F9" w:rsidTr="00C72ACC">
        <w:tc>
          <w:tcPr>
            <w:tcW w:w="0" w:type="auto"/>
          </w:tcPr>
          <w:p w14:paraId="5B97DAF4" w14:textId="66015FDA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2023</w:t>
            </w:r>
          </w:p>
        </w:tc>
        <w:tc>
          <w:tcPr>
            <w:tcW w:w="0" w:type="auto"/>
          </w:tcPr>
          <w:p w14:paraId="6BB7B820" w14:textId="0E1CA825" w:rsidR="00F463FE" w:rsidRPr="00964E3B" w:rsidRDefault="00F463FE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6 (9.7)</w:t>
            </w:r>
          </w:p>
        </w:tc>
        <w:tc>
          <w:tcPr>
            <w:tcW w:w="0" w:type="auto"/>
          </w:tcPr>
          <w:p w14:paraId="00F28283" w14:textId="15B37EEB" w:rsidR="00F463FE" w:rsidRPr="00964E3B" w:rsidRDefault="00645EE3" w:rsidP="00897ABC">
            <w:pPr>
              <w:rPr>
                <w:rFonts w:cs="Times New Roman"/>
                <w:lang w:val="en-US"/>
              </w:rPr>
            </w:pPr>
            <w:r w:rsidRPr="00964E3B">
              <w:rPr>
                <w:rFonts w:cs="Times New Roman"/>
                <w:lang w:val="en-US"/>
              </w:rPr>
              <w:t>11 (3–18)</w:t>
            </w:r>
          </w:p>
        </w:tc>
      </w:tr>
    </w:tbl>
    <w:p w14:paraId="01B06007" w14:textId="455A0FAB" w:rsidR="00897ABC" w:rsidRPr="00964E3B" w:rsidRDefault="00897ABC" w:rsidP="00897ABC">
      <w:pPr>
        <w:rPr>
          <w:rFonts w:cs="Times New Roman"/>
          <w:lang w:val="en-US"/>
        </w:rPr>
      </w:pPr>
    </w:p>
    <w:p w14:paraId="282DD869" w14:textId="77777777" w:rsidR="00070DC0" w:rsidRPr="00964E3B" w:rsidRDefault="00070DC0" w:rsidP="00897ABC">
      <w:pPr>
        <w:rPr>
          <w:rFonts w:cs="Times New Roman"/>
          <w:lang w:val="en-US"/>
        </w:rPr>
      </w:pPr>
    </w:p>
    <w:p w14:paraId="423A0074" w14:textId="77777777" w:rsidR="006B4A3F" w:rsidRPr="00964E3B" w:rsidRDefault="006B4A3F" w:rsidP="00897ABC">
      <w:pPr>
        <w:rPr>
          <w:rFonts w:cs="Times New Roman"/>
          <w:lang w:val="en-US"/>
        </w:rPr>
      </w:pPr>
    </w:p>
    <w:sectPr w:rsidR="006B4A3F" w:rsidRPr="00964E3B" w:rsidSect="00E23595">
      <w:footerReference w:type="even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360D4" w14:textId="77777777" w:rsidR="00F40203" w:rsidRDefault="00F40203">
      <w:pPr>
        <w:spacing w:line="240" w:lineRule="auto"/>
      </w:pPr>
      <w:r>
        <w:separator/>
      </w:r>
    </w:p>
  </w:endnote>
  <w:endnote w:type="continuationSeparator" w:id="0">
    <w:p w14:paraId="57B3CAB5" w14:textId="77777777" w:rsidR="00F40203" w:rsidRDefault="00F402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268612321"/>
      <w:docPartObj>
        <w:docPartGallery w:val="Page Numbers (Bottom of Page)"/>
        <w:docPartUnique/>
      </w:docPartObj>
    </w:sdtPr>
    <w:sdtContent>
      <w:p w14:paraId="2ACDD36A" w14:textId="77777777" w:rsidR="009A249F" w:rsidRDefault="009A249F" w:rsidP="00A108E2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25</w:t>
        </w:r>
        <w:r>
          <w:rPr>
            <w:rStyle w:val="Seitenzahl"/>
          </w:rPr>
          <w:fldChar w:fldCharType="end"/>
        </w:r>
      </w:p>
    </w:sdtContent>
  </w:sdt>
  <w:p w14:paraId="353441DB" w14:textId="77777777" w:rsidR="009A249F" w:rsidRDefault="009A249F" w:rsidP="00A108E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60280718"/>
      <w:docPartObj>
        <w:docPartGallery w:val="Page Numbers (Bottom of Page)"/>
        <w:docPartUnique/>
      </w:docPartObj>
    </w:sdtPr>
    <w:sdtContent>
      <w:p w14:paraId="18C35DA1" w14:textId="55C17C04" w:rsidR="009A249F" w:rsidRDefault="009A249F" w:rsidP="00A108E2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185B79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19EBA9B4" w14:textId="77777777" w:rsidR="009A249F" w:rsidRDefault="009A249F" w:rsidP="00A108E2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B34FD" w14:textId="77777777" w:rsidR="00F40203" w:rsidRDefault="00F40203">
      <w:pPr>
        <w:spacing w:line="240" w:lineRule="auto"/>
      </w:pPr>
      <w:r>
        <w:separator/>
      </w:r>
    </w:p>
  </w:footnote>
  <w:footnote w:type="continuationSeparator" w:id="0">
    <w:p w14:paraId="5A0C2DEA" w14:textId="77777777" w:rsidR="00F40203" w:rsidRDefault="00F402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F8DA9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25527C"/>
    <w:multiLevelType w:val="hybridMultilevel"/>
    <w:tmpl w:val="5A865680"/>
    <w:lvl w:ilvl="0" w:tplc="C2F4B0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86095"/>
    <w:multiLevelType w:val="hybridMultilevel"/>
    <w:tmpl w:val="0E9822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115BA"/>
    <w:multiLevelType w:val="hybridMultilevel"/>
    <w:tmpl w:val="86F29BDA"/>
    <w:lvl w:ilvl="0" w:tplc="2E50FCE6">
      <w:start w:val="4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18737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95271F7"/>
    <w:multiLevelType w:val="hybridMultilevel"/>
    <w:tmpl w:val="19867F46"/>
    <w:lvl w:ilvl="0" w:tplc="333E3664">
      <w:start w:val="48"/>
      <w:numFmt w:val="bullet"/>
      <w:lvlText w:val="-"/>
      <w:lvlJc w:val="left"/>
      <w:pPr>
        <w:ind w:left="5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6" w15:restartNumberingAfterBreak="0">
    <w:nsid w:val="5B150A2B"/>
    <w:multiLevelType w:val="hybridMultilevel"/>
    <w:tmpl w:val="EC60A86C"/>
    <w:lvl w:ilvl="0" w:tplc="0A3865C6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81270E"/>
    <w:multiLevelType w:val="hybridMultilevel"/>
    <w:tmpl w:val="349825D2"/>
    <w:lvl w:ilvl="0" w:tplc="72ACA6A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078013">
    <w:abstractNumId w:val="5"/>
  </w:num>
  <w:num w:numId="2" w16cid:durableId="2044552760">
    <w:abstractNumId w:val="1"/>
  </w:num>
  <w:num w:numId="3" w16cid:durableId="6641186">
    <w:abstractNumId w:val="4"/>
  </w:num>
  <w:num w:numId="4" w16cid:durableId="147333033">
    <w:abstractNumId w:val="0"/>
  </w:num>
  <w:num w:numId="5" w16cid:durableId="814177802">
    <w:abstractNumId w:val="2"/>
  </w:num>
  <w:num w:numId="6" w16cid:durableId="12271203">
    <w:abstractNumId w:val="7"/>
  </w:num>
  <w:num w:numId="7" w16cid:durableId="625811886">
    <w:abstractNumId w:val="6"/>
  </w:num>
  <w:num w:numId="8" w16cid:durableId="8226224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urg Obes Relat Di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w9xdes6frd22exs9pp999ee2ezdvta2ax2&quot;&gt;Master_Library&lt;record-ids&gt;&lt;item&gt;14&lt;/item&gt;&lt;item&gt;24&lt;/item&gt;&lt;item&gt;30&lt;/item&gt;&lt;item&gt;52&lt;/item&gt;&lt;item&gt;56&lt;/item&gt;&lt;item&gt;57&lt;/item&gt;&lt;item&gt;59&lt;/item&gt;&lt;item&gt;60&lt;/item&gt;&lt;item&gt;61&lt;/item&gt;&lt;item&gt;62&lt;/item&gt;&lt;item&gt;64&lt;/item&gt;&lt;item&gt;66&lt;/item&gt;&lt;item&gt;67&lt;/item&gt;&lt;item&gt;69&lt;/item&gt;&lt;item&gt;75&lt;/item&gt;&lt;item&gt;77&lt;/item&gt;&lt;item&gt;78&lt;/item&gt;&lt;item&gt;80&lt;/item&gt;&lt;item&gt;81&lt;/item&gt;&lt;item&gt;82&lt;/item&gt;&lt;item&gt;83&lt;/item&gt;&lt;item&gt;84&lt;/item&gt;&lt;item&gt;93&lt;/item&gt;&lt;item&gt;94&lt;/item&gt;&lt;/record-ids&gt;&lt;/item&gt;&lt;/Libraries&gt;"/>
  </w:docVars>
  <w:rsids>
    <w:rsidRoot w:val="00B87B71"/>
    <w:rsid w:val="00000CAD"/>
    <w:rsid w:val="00001D63"/>
    <w:rsid w:val="00002E64"/>
    <w:rsid w:val="000032B5"/>
    <w:rsid w:val="000073C8"/>
    <w:rsid w:val="000108D4"/>
    <w:rsid w:val="000162CD"/>
    <w:rsid w:val="00016A4B"/>
    <w:rsid w:val="000245A2"/>
    <w:rsid w:val="0003101D"/>
    <w:rsid w:val="00031462"/>
    <w:rsid w:val="0003334B"/>
    <w:rsid w:val="00035624"/>
    <w:rsid w:val="00036B78"/>
    <w:rsid w:val="00036E46"/>
    <w:rsid w:val="000377F0"/>
    <w:rsid w:val="00040DE0"/>
    <w:rsid w:val="00042937"/>
    <w:rsid w:val="00042E4E"/>
    <w:rsid w:val="00044A3B"/>
    <w:rsid w:val="00046C65"/>
    <w:rsid w:val="00047C3D"/>
    <w:rsid w:val="00051235"/>
    <w:rsid w:val="0005137F"/>
    <w:rsid w:val="00052085"/>
    <w:rsid w:val="00053E39"/>
    <w:rsid w:val="000567C6"/>
    <w:rsid w:val="000578DB"/>
    <w:rsid w:val="0006384B"/>
    <w:rsid w:val="00063A13"/>
    <w:rsid w:val="000642C2"/>
    <w:rsid w:val="00065C77"/>
    <w:rsid w:val="00070DC0"/>
    <w:rsid w:val="000712B0"/>
    <w:rsid w:val="0007327B"/>
    <w:rsid w:val="000763B3"/>
    <w:rsid w:val="000778B2"/>
    <w:rsid w:val="000856F3"/>
    <w:rsid w:val="000911B7"/>
    <w:rsid w:val="000953BC"/>
    <w:rsid w:val="000971AC"/>
    <w:rsid w:val="00097406"/>
    <w:rsid w:val="0009788B"/>
    <w:rsid w:val="000A18A4"/>
    <w:rsid w:val="000A1B0F"/>
    <w:rsid w:val="000A422C"/>
    <w:rsid w:val="000B32E9"/>
    <w:rsid w:val="000B3C9C"/>
    <w:rsid w:val="000B4104"/>
    <w:rsid w:val="000B5C3B"/>
    <w:rsid w:val="000B7CA1"/>
    <w:rsid w:val="000C34D8"/>
    <w:rsid w:val="000D1269"/>
    <w:rsid w:val="000D1792"/>
    <w:rsid w:val="000D199F"/>
    <w:rsid w:val="000D1E59"/>
    <w:rsid w:val="000D4611"/>
    <w:rsid w:val="000D4AC1"/>
    <w:rsid w:val="000D5FF9"/>
    <w:rsid w:val="000E1E1F"/>
    <w:rsid w:val="000F0054"/>
    <w:rsid w:val="000F1A0C"/>
    <w:rsid w:val="000F6086"/>
    <w:rsid w:val="00100618"/>
    <w:rsid w:val="001006DE"/>
    <w:rsid w:val="001021A5"/>
    <w:rsid w:val="0010344F"/>
    <w:rsid w:val="00104B13"/>
    <w:rsid w:val="00104C73"/>
    <w:rsid w:val="00112711"/>
    <w:rsid w:val="00113BBC"/>
    <w:rsid w:val="00121039"/>
    <w:rsid w:val="001211E2"/>
    <w:rsid w:val="00122617"/>
    <w:rsid w:val="00122F30"/>
    <w:rsid w:val="001231AC"/>
    <w:rsid w:val="00125EB0"/>
    <w:rsid w:val="00127368"/>
    <w:rsid w:val="0012768B"/>
    <w:rsid w:val="0013071B"/>
    <w:rsid w:val="0013453C"/>
    <w:rsid w:val="00141B55"/>
    <w:rsid w:val="00141E13"/>
    <w:rsid w:val="00142F27"/>
    <w:rsid w:val="00144C25"/>
    <w:rsid w:val="0014702F"/>
    <w:rsid w:val="00147700"/>
    <w:rsid w:val="0015043A"/>
    <w:rsid w:val="0015363E"/>
    <w:rsid w:val="00153C7D"/>
    <w:rsid w:val="00155025"/>
    <w:rsid w:val="0015504C"/>
    <w:rsid w:val="00161707"/>
    <w:rsid w:val="00166076"/>
    <w:rsid w:val="00167558"/>
    <w:rsid w:val="001710A5"/>
    <w:rsid w:val="00173BF5"/>
    <w:rsid w:val="001744EF"/>
    <w:rsid w:val="00174C8E"/>
    <w:rsid w:val="001759B2"/>
    <w:rsid w:val="00176681"/>
    <w:rsid w:val="00176F0F"/>
    <w:rsid w:val="00177A3E"/>
    <w:rsid w:val="00180076"/>
    <w:rsid w:val="00180C4A"/>
    <w:rsid w:val="001837D2"/>
    <w:rsid w:val="0018471F"/>
    <w:rsid w:val="00185B79"/>
    <w:rsid w:val="00194365"/>
    <w:rsid w:val="00195869"/>
    <w:rsid w:val="001967D5"/>
    <w:rsid w:val="001967E5"/>
    <w:rsid w:val="0019688C"/>
    <w:rsid w:val="00197AAB"/>
    <w:rsid w:val="001A657C"/>
    <w:rsid w:val="001A76FA"/>
    <w:rsid w:val="001A7930"/>
    <w:rsid w:val="001B0DE4"/>
    <w:rsid w:val="001B7CA8"/>
    <w:rsid w:val="001C1BAE"/>
    <w:rsid w:val="001C59EC"/>
    <w:rsid w:val="001C65D3"/>
    <w:rsid w:val="001C67C2"/>
    <w:rsid w:val="001C730D"/>
    <w:rsid w:val="001D141D"/>
    <w:rsid w:val="001D44EF"/>
    <w:rsid w:val="001D541E"/>
    <w:rsid w:val="001D6980"/>
    <w:rsid w:val="001E6B07"/>
    <w:rsid w:val="001E7600"/>
    <w:rsid w:val="001E7BFC"/>
    <w:rsid w:val="001F1432"/>
    <w:rsid w:val="001F1E49"/>
    <w:rsid w:val="001F42A4"/>
    <w:rsid w:val="001F5DE1"/>
    <w:rsid w:val="001F64CF"/>
    <w:rsid w:val="002024E7"/>
    <w:rsid w:val="00202806"/>
    <w:rsid w:val="0020357B"/>
    <w:rsid w:val="00205140"/>
    <w:rsid w:val="00205477"/>
    <w:rsid w:val="002056BB"/>
    <w:rsid w:val="00207F04"/>
    <w:rsid w:val="00210507"/>
    <w:rsid w:val="0021157A"/>
    <w:rsid w:val="002117FC"/>
    <w:rsid w:val="0021253A"/>
    <w:rsid w:val="0021487C"/>
    <w:rsid w:val="00217588"/>
    <w:rsid w:val="00225474"/>
    <w:rsid w:val="00225B61"/>
    <w:rsid w:val="0022727F"/>
    <w:rsid w:val="00230799"/>
    <w:rsid w:val="00230ED4"/>
    <w:rsid w:val="00231581"/>
    <w:rsid w:val="00232A2E"/>
    <w:rsid w:val="00235EEF"/>
    <w:rsid w:val="00235FBF"/>
    <w:rsid w:val="002365E6"/>
    <w:rsid w:val="00253A0A"/>
    <w:rsid w:val="00253B19"/>
    <w:rsid w:val="00253BB2"/>
    <w:rsid w:val="002557A5"/>
    <w:rsid w:val="002562D9"/>
    <w:rsid w:val="002600C5"/>
    <w:rsid w:val="00260B59"/>
    <w:rsid w:val="00261A82"/>
    <w:rsid w:val="00263627"/>
    <w:rsid w:val="002741F3"/>
    <w:rsid w:val="0027423C"/>
    <w:rsid w:val="0027445A"/>
    <w:rsid w:val="00274FC6"/>
    <w:rsid w:val="00275F6F"/>
    <w:rsid w:val="00280DFF"/>
    <w:rsid w:val="00281D25"/>
    <w:rsid w:val="002827E1"/>
    <w:rsid w:val="002843E4"/>
    <w:rsid w:val="00284DCB"/>
    <w:rsid w:val="002865B8"/>
    <w:rsid w:val="002924D4"/>
    <w:rsid w:val="00294573"/>
    <w:rsid w:val="002A0904"/>
    <w:rsid w:val="002A1399"/>
    <w:rsid w:val="002A291D"/>
    <w:rsid w:val="002A4618"/>
    <w:rsid w:val="002A5C55"/>
    <w:rsid w:val="002B2B01"/>
    <w:rsid w:val="002B567D"/>
    <w:rsid w:val="002B628C"/>
    <w:rsid w:val="002C7A7C"/>
    <w:rsid w:val="002C7E3F"/>
    <w:rsid w:val="002D139B"/>
    <w:rsid w:val="002D3333"/>
    <w:rsid w:val="002D6194"/>
    <w:rsid w:val="002D774E"/>
    <w:rsid w:val="002D77AA"/>
    <w:rsid w:val="002D7C98"/>
    <w:rsid w:val="002D7D41"/>
    <w:rsid w:val="002E0CEF"/>
    <w:rsid w:val="002E1D1F"/>
    <w:rsid w:val="002E30FB"/>
    <w:rsid w:val="002E6A9B"/>
    <w:rsid w:val="002E75A8"/>
    <w:rsid w:val="002F0DB1"/>
    <w:rsid w:val="002F271D"/>
    <w:rsid w:val="002F4482"/>
    <w:rsid w:val="002F59D6"/>
    <w:rsid w:val="002F659D"/>
    <w:rsid w:val="003004F8"/>
    <w:rsid w:val="00300607"/>
    <w:rsid w:val="0030301C"/>
    <w:rsid w:val="003030AD"/>
    <w:rsid w:val="003052F8"/>
    <w:rsid w:val="003071C7"/>
    <w:rsid w:val="00307D7D"/>
    <w:rsid w:val="0031435A"/>
    <w:rsid w:val="00314E4F"/>
    <w:rsid w:val="003150C7"/>
    <w:rsid w:val="00317DA4"/>
    <w:rsid w:val="00320263"/>
    <w:rsid w:val="00321DEB"/>
    <w:rsid w:val="00321F30"/>
    <w:rsid w:val="003229A7"/>
    <w:rsid w:val="003278E4"/>
    <w:rsid w:val="00332030"/>
    <w:rsid w:val="003335F2"/>
    <w:rsid w:val="0033416B"/>
    <w:rsid w:val="003348AF"/>
    <w:rsid w:val="0033646F"/>
    <w:rsid w:val="00337CEB"/>
    <w:rsid w:val="00341F70"/>
    <w:rsid w:val="003436A3"/>
    <w:rsid w:val="0034745C"/>
    <w:rsid w:val="00351350"/>
    <w:rsid w:val="00357268"/>
    <w:rsid w:val="00357B44"/>
    <w:rsid w:val="00360DC8"/>
    <w:rsid w:val="003613AD"/>
    <w:rsid w:val="00362003"/>
    <w:rsid w:val="00362B81"/>
    <w:rsid w:val="00364CCA"/>
    <w:rsid w:val="003674A9"/>
    <w:rsid w:val="0037135E"/>
    <w:rsid w:val="00372E20"/>
    <w:rsid w:val="00376B08"/>
    <w:rsid w:val="00377D3E"/>
    <w:rsid w:val="00382D8D"/>
    <w:rsid w:val="00383B07"/>
    <w:rsid w:val="003840B2"/>
    <w:rsid w:val="0038585D"/>
    <w:rsid w:val="0039027D"/>
    <w:rsid w:val="00390B88"/>
    <w:rsid w:val="00393BBC"/>
    <w:rsid w:val="003A00B3"/>
    <w:rsid w:val="003A13B3"/>
    <w:rsid w:val="003A1FBE"/>
    <w:rsid w:val="003B04B8"/>
    <w:rsid w:val="003B43CB"/>
    <w:rsid w:val="003B59E8"/>
    <w:rsid w:val="003B5A21"/>
    <w:rsid w:val="003B7314"/>
    <w:rsid w:val="003C1B4D"/>
    <w:rsid w:val="003C5EDB"/>
    <w:rsid w:val="003D1733"/>
    <w:rsid w:val="003D2F2A"/>
    <w:rsid w:val="003D4F43"/>
    <w:rsid w:val="003E0C42"/>
    <w:rsid w:val="003E1876"/>
    <w:rsid w:val="003E72C4"/>
    <w:rsid w:val="003F2241"/>
    <w:rsid w:val="003F377D"/>
    <w:rsid w:val="003F3EC1"/>
    <w:rsid w:val="003F4117"/>
    <w:rsid w:val="003F6B1D"/>
    <w:rsid w:val="003F764F"/>
    <w:rsid w:val="00400B11"/>
    <w:rsid w:val="00403017"/>
    <w:rsid w:val="0040526E"/>
    <w:rsid w:val="00407690"/>
    <w:rsid w:val="00407842"/>
    <w:rsid w:val="004108A8"/>
    <w:rsid w:val="00410BD9"/>
    <w:rsid w:val="004151A2"/>
    <w:rsid w:val="0041534D"/>
    <w:rsid w:val="0042005E"/>
    <w:rsid w:val="00422C8F"/>
    <w:rsid w:val="00423BE0"/>
    <w:rsid w:val="00424D15"/>
    <w:rsid w:val="00432605"/>
    <w:rsid w:val="0043553F"/>
    <w:rsid w:val="00435B21"/>
    <w:rsid w:val="00436977"/>
    <w:rsid w:val="004379EE"/>
    <w:rsid w:val="00441659"/>
    <w:rsid w:val="00446BCB"/>
    <w:rsid w:val="0044742F"/>
    <w:rsid w:val="0045223E"/>
    <w:rsid w:val="00452787"/>
    <w:rsid w:val="004537CB"/>
    <w:rsid w:val="00453C25"/>
    <w:rsid w:val="00455650"/>
    <w:rsid w:val="004604FE"/>
    <w:rsid w:val="00462F0E"/>
    <w:rsid w:val="00465859"/>
    <w:rsid w:val="00467456"/>
    <w:rsid w:val="00467E87"/>
    <w:rsid w:val="00473D3C"/>
    <w:rsid w:val="004756B9"/>
    <w:rsid w:val="00476361"/>
    <w:rsid w:val="00481174"/>
    <w:rsid w:val="00491DAB"/>
    <w:rsid w:val="00492FE8"/>
    <w:rsid w:val="0049317B"/>
    <w:rsid w:val="004946D4"/>
    <w:rsid w:val="00494921"/>
    <w:rsid w:val="00497283"/>
    <w:rsid w:val="004A0B9C"/>
    <w:rsid w:val="004A6268"/>
    <w:rsid w:val="004A70CC"/>
    <w:rsid w:val="004B17F5"/>
    <w:rsid w:val="004B276F"/>
    <w:rsid w:val="004B3CE2"/>
    <w:rsid w:val="004C2306"/>
    <w:rsid w:val="004C25EB"/>
    <w:rsid w:val="004C2F2C"/>
    <w:rsid w:val="004D037E"/>
    <w:rsid w:val="004D0E7B"/>
    <w:rsid w:val="004D1A0A"/>
    <w:rsid w:val="004D2A92"/>
    <w:rsid w:val="004E561E"/>
    <w:rsid w:val="004E6FD0"/>
    <w:rsid w:val="004F042A"/>
    <w:rsid w:val="004F3B5F"/>
    <w:rsid w:val="005020AC"/>
    <w:rsid w:val="00504FE1"/>
    <w:rsid w:val="00507381"/>
    <w:rsid w:val="00510068"/>
    <w:rsid w:val="005102AA"/>
    <w:rsid w:val="0051078E"/>
    <w:rsid w:val="00510F5E"/>
    <w:rsid w:val="0051528E"/>
    <w:rsid w:val="00515ECA"/>
    <w:rsid w:val="00516449"/>
    <w:rsid w:val="00517B84"/>
    <w:rsid w:val="00521504"/>
    <w:rsid w:val="00527DAE"/>
    <w:rsid w:val="005325B6"/>
    <w:rsid w:val="0053458E"/>
    <w:rsid w:val="00535E2D"/>
    <w:rsid w:val="005467C0"/>
    <w:rsid w:val="005513AE"/>
    <w:rsid w:val="005529A7"/>
    <w:rsid w:val="00560FA1"/>
    <w:rsid w:val="005666B0"/>
    <w:rsid w:val="005667BA"/>
    <w:rsid w:val="005728F4"/>
    <w:rsid w:val="005769A7"/>
    <w:rsid w:val="00576BA2"/>
    <w:rsid w:val="00577EFE"/>
    <w:rsid w:val="005818F5"/>
    <w:rsid w:val="0059342E"/>
    <w:rsid w:val="00595382"/>
    <w:rsid w:val="00596989"/>
    <w:rsid w:val="00596F0E"/>
    <w:rsid w:val="005A06EE"/>
    <w:rsid w:val="005A0E6F"/>
    <w:rsid w:val="005A0F60"/>
    <w:rsid w:val="005A4134"/>
    <w:rsid w:val="005A7290"/>
    <w:rsid w:val="005B17A1"/>
    <w:rsid w:val="005B354F"/>
    <w:rsid w:val="005B49D8"/>
    <w:rsid w:val="005B53AD"/>
    <w:rsid w:val="005B72F7"/>
    <w:rsid w:val="005B74DC"/>
    <w:rsid w:val="005B7A79"/>
    <w:rsid w:val="005B7E88"/>
    <w:rsid w:val="005C30FB"/>
    <w:rsid w:val="005C47BB"/>
    <w:rsid w:val="005C52FA"/>
    <w:rsid w:val="005D5498"/>
    <w:rsid w:val="005D687A"/>
    <w:rsid w:val="005E619D"/>
    <w:rsid w:val="005E692C"/>
    <w:rsid w:val="005F36C3"/>
    <w:rsid w:val="005F5160"/>
    <w:rsid w:val="005F524A"/>
    <w:rsid w:val="005F552D"/>
    <w:rsid w:val="005F78F2"/>
    <w:rsid w:val="005F7C1D"/>
    <w:rsid w:val="005F7F60"/>
    <w:rsid w:val="00601997"/>
    <w:rsid w:val="006052CB"/>
    <w:rsid w:val="00606C1E"/>
    <w:rsid w:val="00610EC6"/>
    <w:rsid w:val="006143F0"/>
    <w:rsid w:val="00617756"/>
    <w:rsid w:val="00617F21"/>
    <w:rsid w:val="00620415"/>
    <w:rsid w:val="006243EB"/>
    <w:rsid w:val="00624A32"/>
    <w:rsid w:val="006273E7"/>
    <w:rsid w:val="0062799E"/>
    <w:rsid w:val="0063519D"/>
    <w:rsid w:val="00635837"/>
    <w:rsid w:val="0064009D"/>
    <w:rsid w:val="006435E4"/>
    <w:rsid w:val="0064407D"/>
    <w:rsid w:val="006443A7"/>
    <w:rsid w:val="00645EE3"/>
    <w:rsid w:val="0064610A"/>
    <w:rsid w:val="00647AD1"/>
    <w:rsid w:val="00657513"/>
    <w:rsid w:val="00657C11"/>
    <w:rsid w:val="00662B19"/>
    <w:rsid w:val="00662C86"/>
    <w:rsid w:val="0066498A"/>
    <w:rsid w:val="00665B65"/>
    <w:rsid w:val="0066673B"/>
    <w:rsid w:val="00674381"/>
    <w:rsid w:val="006761BF"/>
    <w:rsid w:val="006773DE"/>
    <w:rsid w:val="00684319"/>
    <w:rsid w:val="0068468E"/>
    <w:rsid w:val="006864E2"/>
    <w:rsid w:val="00687516"/>
    <w:rsid w:val="0069258A"/>
    <w:rsid w:val="00693D9C"/>
    <w:rsid w:val="00694366"/>
    <w:rsid w:val="00694600"/>
    <w:rsid w:val="006979A6"/>
    <w:rsid w:val="006A068E"/>
    <w:rsid w:val="006A421F"/>
    <w:rsid w:val="006A5498"/>
    <w:rsid w:val="006A65FD"/>
    <w:rsid w:val="006B0643"/>
    <w:rsid w:val="006B09C7"/>
    <w:rsid w:val="006B2F13"/>
    <w:rsid w:val="006B4A3F"/>
    <w:rsid w:val="006B51E6"/>
    <w:rsid w:val="006C248E"/>
    <w:rsid w:val="006C49DF"/>
    <w:rsid w:val="006D24AB"/>
    <w:rsid w:val="006D2B0F"/>
    <w:rsid w:val="006D7065"/>
    <w:rsid w:val="006E03F0"/>
    <w:rsid w:val="006E3E6C"/>
    <w:rsid w:val="006F1842"/>
    <w:rsid w:val="006F26F1"/>
    <w:rsid w:val="00701450"/>
    <w:rsid w:val="00704F73"/>
    <w:rsid w:val="007077C7"/>
    <w:rsid w:val="007078B3"/>
    <w:rsid w:val="007138A8"/>
    <w:rsid w:val="00713E69"/>
    <w:rsid w:val="0071467B"/>
    <w:rsid w:val="0071469C"/>
    <w:rsid w:val="00720F94"/>
    <w:rsid w:val="007214D6"/>
    <w:rsid w:val="007218AB"/>
    <w:rsid w:val="00722708"/>
    <w:rsid w:val="007242B4"/>
    <w:rsid w:val="007252D3"/>
    <w:rsid w:val="0072565E"/>
    <w:rsid w:val="00725B4F"/>
    <w:rsid w:val="00725D9E"/>
    <w:rsid w:val="00726F21"/>
    <w:rsid w:val="00727B56"/>
    <w:rsid w:val="00727B89"/>
    <w:rsid w:val="00731171"/>
    <w:rsid w:val="00732D85"/>
    <w:rsid w:val="00733742"/>
    <w:rsid w:val="0074038C"/>
    <w:rsid w:val="007427F0"/>
    <w:rsid w:val="00743BBE"/>
    <w:rsid w:val="0074455E"/>
    <w:rsid w:val="0074571C"/>
    <w:rsid w:val="00745CEA"/>
    <w:rsid w:val="00745D1C"/>
    <w:rsid w:val="00746794"/>
    <w:rsid w:val="007504DE"/>
    <w:rsid w:val="00750FD3"/>
    <w:rsid w:val="00753163"/>
    <w:rsid w:val="0075590F"/>
    <w:rsid w:val="00756234"/>
    <w:rsid w:val="00763741"/>
    <w:rsid w:val="007642FB"/>
    <w:rsid w:val="0076545D"/>
    <w:rsid w:val="0077053D"/>
    <w:rsid w:val="007714CE"/>
    <w:rsid w:val="0077225E"/>
    <w:rsid w:val="0077227C"/>
    <w:rsid w:val="007726E5"/>
    <w:rsid w:val="00776CD7"/>
    <w:rsid w:val="00777643"/>
    <w:rsid w:val="00780417"/>
    <w:rsid w:val="007807CD"/>
    <w:rsid w:val="007844AC"/>
    <w:rsid w:val="00793139"/>
    <w:rsid w:val="00794B18"/>
    <w:rsid w:val="00796B40"/>
    <w:rsid w:val="007A0726"/>
    <w:rsid w:val="007A0AEC"/>
    <w:rsid w:val="007A3E7D"/>
    <w:rsid w:val="007A431F"/>
    <w:rsid w:val="007A76E7"/>
    <w:rsid w:val="007B0141"/>
    <w:rsid w:val="007B13D8"/>
    <w:rsid w:val="007B7EF9"/>
    <w:rsid w:val="007C0DB9"/>
    <w:rsid w:val="007C7BA1"/>
    <w:rsid w:val="007D71C9"/>
    <w:rsid w:val="007E1CE1"/>
    <w:rsid w:val="007E2D69"/>
    <w:rsid w:val="007E5DE4"/>
    <w:rsid w:val="007E760D"/>
    <w:rsid w:val="007F106A"/>
    <w:rsid w:val="00806E2D"/>
    <w:rsid w:val="00811AC4"/>
    <w:rsid w:val="00817248"/>
    <w:rsid w:val="00820263"/>
    <w:rsid w:val="00820807"/>
    <w:rsid w:val="00820955"/>
    <w:rsid w:val="008223CE"/>
    <w:rsid w:val="0082559C"/>
    <w:rsid w:val="00825CB5"/>
    <w:rsid w:val="008268B4"/>
    <w:rsid w:val="008278EA"/>
    <w:rsid w:val="008357B4"/>
    <w:rsid w:val="00835941"/>
    <w:rsid w:val="00836A75"/>
    <w:rsid w:val="0084067C"/>
    <w:rsid w:val="008411D3"/>
    <w:rsid w:val="008413C0"/>
    <w:rsid w:val="008434BB"/>
    <w:rsid w:val="008463BF"/>
    <w:rsid w:val="00850932"/>
    <w:rsid w:val="008511D2"/>
    <w:rsid w:val="00851B0B"/>
    <w:rsid w:val="00852A95"/>
    <w:rsid w:val="00853AAC"/>
    <w:rsid w:val="008545E8"/>
    <w:rsid w:val="008612C4"/>
    <w:rsid w:val="00867153"/>
    <w:rsid w:val="00867C6F"/>
    <w:rsid w:val="00872485"/>
    <w:rsid w:val="00872B05"/>
    <w:rsid w:val="00873385"/>
    <w:rsid w:val="00874C39"/>
    <w:rsid w:val="00887D14"/>
    <w:rsid w:val="0089155D"/>
    <w:rsid w:val="00892E09"/>
    <w:rsid w:val="00897ABC"/>
    <w:rsid w:val="008A2DEF"/>
    <w:rsid w:val="008A4FD5"/>
    <w:rsid w:val="008A585A"/>
    <w:rsid w:val="008A632B"/>
    <w:rsid w:val="008A77A7"/>
    <w:rsid w:val="008A7D46"/>
    <w:rsid w:val="008A7F1F"/>
    <w:rsid w:val="008B0562"/>
    <w:rsid w:val="008B1396"/>
    <w:rsid w:val="008B19A5"/>
    <w:rsid w:val="008B31B4"/>
    <w:rsid w:val="008B34B2"/>
    <w:rsid w:val="008B6A6A"/>
    <w:rsid w:val="008C5430"/>
    <w:rsid w:val="008D16DD"/>
    <w:rsid w:val="008D42A5"/>
    <w:rsid w:val="008D46C9"/>
    <w:rsid w:val="008D6A93"/>
    <w:rsid w:val="008E10FD"/>
    <w:rsid w:val="008E26AE"/>
    <w:rsid w:val="008E278E"/>
    <w:rsid w:val="008E498F"/>
    <w:rsid w:val="008E54B0"/>
    <w:rsid w:val="008F003D"/>
    <w:rsid w:val="008F2705"/>
    <w:rsid w:val="008F3AB7"/>
    <w:rsid w:val="008F4CB0"/>
    <w:rsid w:val="008F4F32"/>
    <w:rsid w:val="0090243A"/>
    <w:rsid w:val="00902521"/>
    <w:rsid w:val="00902C08"/>
    <w:rsid w:val="009053AD"/>
    <w:rsid w:val="00907D46"/>
    <w:rsid w:val="00911377"/>
    <w:rsid w:val="009119B4"/>
    <w:rsid w:val="00912A1D"/>
    <w:rsid w:val="00913D88"/>
    <w:rsid w:val="00913F93"/>
    <w:rsid w:val="00915C45"/>
    <w:rsid w:val="00915D34"/>
    <w:rsid w:val="0092177A"/>
    <w:rsid w:val="009248CD"/>
    <w:rsid w:val="00924F28"/>
    <w:rsid w:val="00925042"/>
    <w:rsid w:val="00926070"/>
    <w:rsid w:val="00926CB4"/>
    <w:rsid w:val="00927FAB"/>
    <w:rsid w:val="00930A63"/>
    <w:rsid w:val="00932CAB"/>
    <w:rsid w:val="0093492B"/>
    <w:rsid w:val="00935A8E"/>
    <w:rsid w:val="009366AA"/>
    <w:rsid w:val="00942C5F"/>
    <w:rsid w:val="0095057E"/>
    <w:rsid w:val="00950FDB"/>
    <w:rsid w:val="00951EAE"/>
    <w:rsid w:val="00957CB2"/>
    <w:rsid w:val="00961167"/>
    <w:rsid w:val="009633C0"/>
    <w:rsid w:val="00964E3B"/>
    <w:rsid w:val="009673D3"/>
    <w:rsid w:val="009730ED"/>
    <w:rsid w:val="009737B3"/>
    <w:rsid w:val="009748E1"/>
    <w:rsid w:val="009753C4"/>
    <w:rsid w:val="00975795"/>
    <w:rsid w:val="009774D6"/>
    <w:rsid w:val="009801E9"/>
    <w:rsid w:val="0099018D"/>
    <w:rsid w:val="009907C5"/>
    <w:rsid w:val="009921F1"/>
    <w:rsid w:val="00995A44"/>
    <w:rsid w:val="009965A5"/>
    <w:rsid w:val="009A160C"/>
    <w:rsid w:val="009A249F"/>
    <w:rsid w:val="009A510C"/>
    <w:rsid w:val="009A61C7"/>
    <w:rsid w:val="009B0BD7"/>
    <w:rsid w:val="009B200E"/>
    <w:rsid w:val="009B5276"/>
    <w:rsid w:val="009B545D"/>
    <w:rsid w:val="009C09E8"/>
    <w:rsid w:val="009C203D"/>
    <w:rsid w:val="009C3613"/>
    <w:rsid w:val="009C3809"/>
    <w:rsid w:val="009C4723"/>
    <w:rsid w:val="009D3269"/>
    <w:rsid w:val="009D3757"/>
    <w:rsid w:val="009D3985"/>
    <w:rsid w:val="009D3F16"/>
    <w:rsid w:val="009D5226"/>
    <w:rsid w:val="009D54E4"/>
    <w:rsid w:val="009E052A"/>
    <w:rsid w:val="009E2B2A"/>
    <w:rsid w:val="009E31C3"/>
    <w:rsid w:val="009E5472"/>
    <w:rsid w:val="009E5812"/>
    <w:rsid w:val="009E6DBE"/>
    <w:rsid w:val="009F2C1B"/>
    <w:rsid w:val="009F473C"/>
    <w:rsid w:val="009F4C9C"/>
    <w:rsid w:val="00A0080D"/>
    <w:rsid w:val="00A01220"/>
    <w:rsid w:val="00A03B9E"/>
    <w:rsid w:val="00A04FC1"/>
    <w:rsid w:val="00A07566"/>
    <w:rsid w:val="00A100E5"/>
    <w:rsid w:val="00A102D4"/>
    <w:rsid w:val="00A108E2"/>
    <w:rsid w:val="00A139BF"/>
    <w:rsid w:val="00A1639E"/>
    <w:rsid w:val="00A22A74"/>
    <w:rsid w:val="00A238AA"/>
    <w:rsid w:val="00A23BA6"/>
    <w:rsid w:val="00A24689"/>
    <w:rsid w:val="00A24DC1"/>
    <w:rsid w:val="00A24EAE"/>
    <w:rsid w:val="00A25AAC"/>
    <w:rsid w:val="00A26CC4"/>
    <w:rsid w:val="00A27338"/>
    <w:rsid w:val="00A30140"/>
    <w:rsid w:val="00A36D4D"/>
    <w:rsid w:val="00A40848"/>
    <w:rsid w:val="00A41517"/>
    <w:rsid w:val="00A433E1"/>
    <w:rsid w:val="00A450A8"/>
    <w:rsid w:val="00A46FBD"/>
    <w:rsid w:val="00A51589"/>
    <w:rsid w:val="00A52E64"/>
    <w:rsid w:val="00A5623B"/>
    <w:rsid w:val="00A56E0B"/>
    <w:rsid w:val="00A57383"/>
    <w:rsid w:val="00A5770B"/>
    <w:rsid w:val="00A61D2A"/>
    <w:rsid w:val="00A62DFD"/>
    <w:rsid w:val="00A664FA"/>
    <w:rsid w:val="00A7070C"/>
    <w:rsid w:val="00A708ED"/>
    <w:rsid w:val="00A771D4"/>
    <w:rsid w:val="00A800FA"/>
    <w:rsid w:val="00A801F1"/>
    <w:rsid w:val="00A80605"/>
    <w:rsid w:val="00A838EB"/>
    <w:rsid w:val="00A83C3A"/>
    <w:rsid w:val="00A84CC5"/>
    <w:rsid w:val="00A879CD"/>
    <w:rsid w:val="00A91098"/>
    <w:rsid w:val="00A95376"/>
    <w:rsid w:val="00A956A3"/>
    <w:rsid w:val="00A97649"/>
    <w:rsid w:val="00AA780D"/>
    <w:rsid w:val="00AA7FB2"/>
    <w:rsid w:val="00AB0434"/>
    <w:rsid w:val="00AB4938"/>
    <w:rsid w:val="00AB7307"/>
    <w:rsid w:val="00AB7E13"/>
    <w:rsid w:val="00AC18EB"/>
    <w:rsid w:val="00AC1A46"/>
    <w:rsid w:val="00AC4CB9"/>
    <w:rsid w:val="00AC7231"/>
    <w:rsid w:val="00AC78DE"/>
    <w:rsid w:val="00AD19B6"/>
    <w:rsid w:val="00AD1E57"/>
    <w:rsid w:val="00AD222C"/>
    <w:rsid w:val="00AD7641"/>
    <w:rsid w:val="00AD7C18"/>
    <w:rsid w:val="00AE618B"/>
    <w:rsid w:val="00AE706A"/>
    <w:rsid w:val="00AF1461"/>
    <w:rsid w:val="00AF1E68"/>
    <w:rsid w:val="00AF4EAC"/>
    <w:rsid w:val="00AF581B"/>
    <w:rsid w:val="00AF614D"/>
    <w:rsid w:val="00AF62E0"/>
    <w:rsid w:val="00AF6929"/>
    <w:rsid w:val="00B0191C"/>
    <w:rsid w:val="00B026DD"/>
    <w:rsid w:val="00B02E0C"/>
    <w:rsid w:val="00B1177A"/>
    <w:rsid w:val="00B1278E"/>
    <w:rsid w:val="00B158E4"/>
    <w:rsid w:val="00B1690C"/>
    <w:rsid w:val="00B21BA4"/>
    <w:rsid w:val="00B22BF6"/>
    <w:rsid w:val="00B23784"/>
    <w:rsid w:val="00B24C25"/>
    <w:rsid w:val="00B25A8D"/>
    <w:rsid w:val="00B271A2"/>
    <w:rsid w:val="00B27ACB"/>
    <w:rsid w:val="00B3070B"/>
    <w:rsid w:val="00B3576D"/>
    <w:rsid w:val="00B35F83"/>
    <w:rsid w:val="00B37B9C"/>
    <w:rsid w:val="00B465A9"/>
    <w:rsid w:val="00B475F6"/>
    <w:rsid w:val="00B55E81"/>
    <w:rsid w:val="00B5650C"/>
    <w:rsid w:val="00B61731"/>
    <w:rsid w:val="00B628DA"/>
    <w:rsid w:val="00B65F41"/>
    <w:rsid w:val="00B66240"/>
    <w:rsid w:val="00B74530"/>
    <w:rsid w:val="00B748BD"/>
    <w:rsid w:val="00B7532E"/>
    <w:rsid w:val="00B75366"/>
    <w:rsid w:val="00B75838"/>
    <w:rsid w:val="00B76057"/>
    <w:rsid w:val="00B77326"/>
    <w:rsid w:val="00B81C59"/>
    <w:rsid w:val="00B8380D"/>
    <w:rsid w:val="00B86ED0"/>
    <w:rsid w:val="00B8705D"/>
    <w:rsid w:val="00B87B71"/>
    <w:rsid w:val="00B92D56"/>
    <w:rsid w:val="00B92E61"/>
    <w:rsid w:val="00B95F05"/>
    <w:rsid w:val="00B96FED"/>
    <w:rsid w:val="00B9730A"/>
    <w:rsid w:val="00BA1627"/>
    <w:rsid w:val="00BA50F4"/>
    <w:rsid w:val="00BA56A0"/>
    <w:rsid w:val="00BA5E0F"/>
    <w:rsid w:val="00BA5FA8"/>
    <w:rsid w:val="00BA665D"/>
    <w:rsid w:val="00BB19D4"/>
    <w:rsid w:val="00BB1D5D"/>
    <w:rsid w:val="00BB4FD4"/>
    <w:rsid w:val="00BC1D73"/>
    <w:rsid w:val="00BC3A20"/>
    <w:rsid w:val="00BC3B52"/>
    <w:rsid w:val="00BC545D"/>
    <w:rsid w:val="00BC58B7"/>
    <w:rsid w:val="00BC5932"/>
    <w:rsid w:val="00BC5E65"/>
    <w:rsid w:val="00BC60DD"/>
    <w:rsid w:val="00BC77FC"/>
    <w:rsid w:val="00BD18AB"/>
    <w:rsid w:val="00BD2393"/>
    <w:rsid w:val="00BD3C7D"/>
    <w:rsid w:val="00BD7C9B"/>
    <w:rsid w:val="00BE0DEC"/>
    <w:rsid w:val="00BE3236"/>
    <w:rsid w:val="00BE3286"/>
    <w:rsid w:val="00BE4257"/>
    <w:rsid w:val="00BE47B6"/>
    <w:rsid w:val="00BE4DC0"/>
    <w:rsid w:val="00BE5F7D"/>
    <w:rsid w:val="00BF11C7"/>
    <w:rsid w:val="00BF2BB4"/>
    <w:rsid w:val="00BF3781"/>
    <w:rsid w:val="00BF3AAD"/>
    <w:rsid w:val="00BF5B46"/>
    <w:rsid w:val="00BF63B4"/>
    <w:rsid w:val="00BF6664"/>
    <w:rsid w:val="00BF77CC"/>
    <w:rsid w:val="00C0009E"/>
    <w:rsid w:val="00C00B71"/>
    <w:rsid w:val="00C02F9B"/>
    <w:rsid w:val="00C05114"/>
    <w:rsid w:val="00C051F7"/>
    <w:rsid w:val="00C05AC2"/>
    <w:rsid w:val="00C06299"/>
    <w:rsid w:val="00C113A4"/>
    <w:rsid w:val="00C1303C"/>
    <w:rsid w:val="00C14D2F"/>
    <w:rsid w:val="00C2110B"/>
    <w:rsid w:val="00C23135"/>
    <w:rsid w:val="00C26F78"/>
    <w:rsid w:val="00C336E5"/>
    <w:rsid w:val="00C3454E"/>
    <w:rsid w:val="00C36BEE"/>
    <w:rsid w:val="00C404BB"/>
    <w:rsid w:val="00C42CE6"/>
    <w:rsid w:val="00C43EEB"/>
    <w:rsid w:val="00C452B7"/>
    <w:rsid w:val="00C454C1"/>
    <w:rsid w:val="00C456E2"/>
    <w:rsid w:val="00C5145E"/>
    <w:rsid w:val="00C51558"/>
    <w:rsid w:val="00C54DA2"/>
    <w:rsid w:val="00C62575"/>
    <w:rsid w:val="00C62716"/>
    <w:rsid w:val="00C628E9"/>
    <w:rsid w:val="00C634B5"/>
    <w:rsid w:val="00C63DA6"/>
    <w:rsid w:val="00C67E92"/>
    <w:rsid w:val="00C76913"/>
    <w:rsid w:val="00C84651"/>
    <w:rsid w:val="00C920B7"/>
    <w:rsid w:val="00C924A2"/>
    <w:rsid w:val="00C93398"/>
    <w:rsid w:val="00C95AD6"/>
    <w:rsid w:val="00C961EB"/>
    <w:rsid w:val="00C97B8C"/>
    <w:rsid w:val="00CA5735"/>
    <w:rsid w:val="00CA6869"/>
    <w:rsid w:val="00CB0762"/>
    <w:rsid w:val="00CB2374"/>
    <w:rsid w:val="00CB4F8D"/>
    <w:rsid w:val="00CB5406"/>
    <w:rsid w:val="00CC51B4"/>
    <w:rsid w:val="00CC5B02"/>
    <w:rsid w:val="00CC670E"/>
    <w:rsid w:val="00CD5521"/>
    <w:rsid w:val="00CE04FF"/>
    <w:rsid w:val="00CE1932"/>
    <w:rsid w:val="00CE3FA7"/>
    <w:rsid w:val="00CE4D0C"/>
    <w:rsid w:val="00CE58BB"/>
    <w:rsid w:val="00CE785D"/>
    <w:rsid w:val="00CF2991"/>
    <w:rsid w:val="00CF57E8"/>
    <w:rsid w:val="00CF6A92"/>
    <w:rsid w:val="00CF6AD8"/>
    <w:rsid w:val="00CF749F"/>
    <w:rsid w:val="00D03062"/>
    <w:rsid w:val="00D03E25"/>
    <w:rsid w:val="00D05590"/>
    <w:rsid w:val="00D06DCE"/>
    <w:rsid w:val="00D10301"/>
    <w:rsid w:val="00D12363"/>
    <w:rsid w:val="00D1240E"/>
    <w:rsid w:val="00D14378"/>
    <w:rsid w:val="00D154C9"/>
    <w:rsid w:val="00D25B38"/>
    <w:rsid w:val="00D263E6"/>
    <w:rsid w:val="00D26D49"/>
    <w:rsid w:val="00D31631"/>
    <w:rsid w:val="00D31991"/>
    <w:rsid w:val="00D31F20"/>
    <w:rsid w:val="00D34120"/>
    <w:rsid w:val="00D3581B"/>
    <w:rsid w:val="00D36811"/>
    <w:rsid w:val="00D36BE9"/>
    <w:rsid w:val="00D37608"/>
    <w:rsid w:val="00D37680"/>
    <w:rsid w:val="00D41C7B"/>
    <w:rsid w:val="00D43F26"/>
    <w:rsid w:val="00D466C0"/>
    <w:rsid w:val="00D467CC"/>
    <w:rsid w:val="00D50D8F"/>
    <w:rsid w:val="00D50F17"/>
    <w:rsid w:val="00D522FF"/>
    <w:rsid w:val="00D54FD4"/>
    <w:rsid w:val="00D6287D"/>
    <w:rsid w:val="00D63A22"/>
    <w:rsid w:val="00D6683E"/>
    <w:rsid w:val="00D7030E"/>
    <w:rsid w:val="00D7139E"/>
    <w:rsid w:val="00D74671"/>
    <w:rsid w:val="00D75873"/>
    <w:rsid w:val="00D86989"/>
    <w:rsid w:val="00D87233"/>
    <w:rsid w:val="00D90181"/>
    <w:rsid w:val="00D92A50"/>
    <w:rsid w:val="00D952E7"/>
    <w:rsid w:val="00D96B36"/>
    <w:rsid w:val="00DA2B7F"/>
    <w:rsid w:val="00DB0630"/>
    <w:rsid w:val="00DB33D6"/>
    <w:rsid w:val="00DB381A"/>
    <w:rsid w:val="00DB3F73"/>
    <w:rsid w:val="00DB473F"/>
    <w:rsid w:val="00DB6683"/>
    <w:rsid w:val="00DC1F30"/>
    <w:rsid w:val="00DC20B6"/>
    <w:rsid w:val="00DC2491"/>
    <w:rsid w:val="00DC415C"/>
    <w:rsid w:val="00DC5908"/>
    <w:rsid w:val="00DC7B7E"/>
    <w:rsid w:val="00DD1512"/>
    <w:rsid w:val="00DD3E27"/>
    <w:rsid w:val="00DD7BFC"/>
    <w:rsid w:val="00DE0B63"/>
    <w:rsid w:val="00DE1A14"/>
    <w:rsid w:val="00DE58A0"/>
    <w:rsid w:val="00DF1242"/>
    <w:rsid w:val="00DF14AD"/>
    <w:rsid w:val="00DF2BAF"/>
    <w:rsid w:val="00DF2EB2"/>
    <w:rsid w:val="00DF3C8A"/>
    <w:rsid w:val="00DF5661"/>
    <w:rsid w:val="00E0335A"/>
    <w:rsid w:val="00E042A7"/>
    <w:rsid w:val="00E06169"/>
    <w:rsid w:val="00E0618A"/>
    <w:rsid w:val="00E061A9"/>
    <w:rsid w:val="00E06B00"/>
    <w:rsid w:val="00E07A8A"/>
    <w:rsid w:val="00E101B0"/>
    <w:rsid w:val="00E11377"/>
    <w:rsid w:val="00E12F05"/>
    <w:rsid w:val="00E13DF3"/>
    <w:rsid w:val="00E15244"/>
    <w:rsid w:val="00E15AE3"/>
    <w:rsid w:val="00E20E40"/>
    <w:rsid w:val="00E21D23"/>
    <w:rsid w:val="00E2291C"/>
    <w:rsid w:val="00E23595"/>
    <w:rsid w:val="00E23C3E"/>
    <w:rsid w:val="00E24F30"/>
    <w:rsid w:val="00E27694"/>
    <w:rsid w:val="00E3230A"/>
    <w:rsid w:val="00E32F22"/>
    <w:rsid w:val="00E33188"/>
    <w:rsid w:val="00E400F9"/>
    <w:rsid w:val="00E412D0"/>
    <w:rsid w:val="00E41942"/>
    <w:rsid w:val="00E428B2"/>
    <w:rsid w:val="00E45350"/>
    <w:rsid w:val="00E45AB5"/>
    <w:rsid w:val="00E51E72"/>
    <w:rsid w:val="00E55C10"/>
    <w:rsid w:val="00E57156"/>
    <w:rsid w:val="00E57334"/>
    <w:rsid w:val="00E61B6F"/>
    <w:rsid w:val="00E7048B"/>
    <w:rsid w:val="00E71773"/>
    <w:rsid w:val="00E73114"/>
    <w:rsid w:val="00E73B1B"/>
    <w:rsid w:val="00E73D23"/>
    <w:rsid w:val="00E77121"/>
    <w:rsid w:val="00E7743F"/>
    <w:rsid w:val="00E776EB"/>
    <w:rsid w:val="00E77B22"/>
    <w:rsid w:val="00E834EE"/>
    <w:rsid w:val="00E8419F"/>
    <w:rsid w:val="00E8523B"/>
    <w:rsid w:val="00E86F26"/>
    <w:rsid w:val="00E966D0"/>
    <w:rsid w:val="00EA00E1"/>
    <w:rsid w:val="00EA3BFC"/>
    <w:rsid w:val="00EA3D4E"/>
    <w:rsid w:val="00EA3E25"/>
    <w:rsid w:val="00EA4C72"/>
    <w:rsid w:val="00EA5A63"/>
    <w:rsid w:val="00EA6182"/>
    <w:rsid w:val="00EB2C28"/>
    <w:rsid w:val="00EB45BA"/>
    <w:rsid w:val="00EC4820"/>
    <w:rsid w:val="00EC554F"/>
    <w:rsid w:val="00EC70AC"/>
    <w:rsid w:val="00EC7549"/>
    <w:rsid w:val="00ED2DDB"/>
    <w:rsid w:val="00ED2E4C"/>
    <w:rsid w:val="00ED7CD8"/>
    <w:rsid w:val="00EE46DB"/>
    <w:rsid w:val="00EE490C"/>
    <w:rsid w:val="00EE5412"/>
    <w:rsid w:val="00EE7C10"/>
    <w:rsid w:val="00EF156E"/>
    <w:rsid w:val="00EF20EF"/>
    <w:rsid w:val="00EF4B32"/>
    <w:rsid w:val="00EF4F8E"/>
    <w:rsid w:val="00EF59C4"/>
    <w:rsid w:val="00EF5ADB"/>
    <w:rsid w:val="00F0021D"/>
    <w:rsid w:val="00F02250"/>
    <w:rsid w:val="00F027FB"/>
    <w:rsid w:val="00F0368D"/>
    <w:rsid w:val="00F04C8D"/>
    <w:rsid w:val="00F12C80"/>
    <w:rsid w:val="00F12CCF"/>
    <w:rsid w:val="00F13850"/>
    <w:rsid w:val="00F13DE1"/>
    <w:rsid w:val="00F15464"/>
    <w:rsid w:val="00F17BF6"/>
    <w:rsid w:val="00F22F01"/>
    <w:rsid w:val="00F25682"/>
    <w:rsid w:val="00F262CF"/>
    <w:rsid w:val="00F31D88"/>
    <w:rsid w:val="00F3276E"/>
    <w:rsid w:val="00F40203"/>
    <w:rsid w:val="00F41073"/>
    <w:rsid w:val="00F463FE"/>
    <w:rsid w:val="00F50088"/>
    <w:rsid w:val="00F51AA5"/>
    <w:rsid w:val="00F54B83"/>
    <w:rsid w:val="00F566D7"/>
    <w:rsid w:val="00F567D3"/>
    <w:rsid w:val="00F5797C"/>
    <w:rsid w:val="00F6077D"/>
    <w:rsid w:val="00F64774"/>
    <w:rsid w:val="00F65CDE"/>
    <w:rsid w:val="00F66CAA"/>
    <w:rsid w:val="00F671FE"/>
    <w:rsid w:val="00F730E8"/>
    <w:rsid w:val="00F771B5"/>
    <w:rsid w:val="00F810B5"/>
    <w:rsid w:val="00F837AD"/>
    <w:rsid w:val="00F8769E"/>
    <w:rsid w:val="00F95CF8"/>
    <w:rsid w:val="00F977B9"/>
    <w:rsid w:val="00F97866"/>
    <w:rsid w:val="00FA07B7"/>
    <w:rsid w:val="00FA1EA1"/>
    <w:rsid w:val="00FA2A61"/>
    <w:rsid w:val="00FA511E"/>
    <w:rsid w:val="00FB0DCD"/>
    <w:rsid w:val="00FB2527"/>
    <w:rsid w:val="00FB2B9A"/>
    <w:rsid w:val="00FB52D2"/>
    <w:rsid w:val="00FB6503"/>
    <w:rsid w:val="00FB706A"/>
    <w:rsid w:val="00FC03F3"/>
    <w:rsid w:val="00FC15EF"/>
    <w:rsid w:val="00FC2149"/>
    <w:rsid w:val="00FC3540"/>
    <w:rsid w:val="00FC51C0"/>
    <w:rsid w:val="00FD0109"/>
    <w:rsid w:val="00FD22A5"/>
    <w:rsid w:val="00FD3C6C"/>
    <w:rsid w:val="00FD4198"/>
    <w:rsid w:val="00FE2FD3"/>
    <w:rsid w:val="00FF0F61"/>
    <w:rsid w:val="00FF49FE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3E3FB"/>
  <w15:chartTrackingRefBased/>
  <w15:docId w15:val="{E5690E17-6C8B-B54E-A576-4C7A945A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B71"/>
    <w:pPr>
      <w:spacing w:line="480" w:lineRule="auto"/>
      <w:jc w:val="both"/>
    </w:pPr>
    <w:rPr>
      <w:rFonts w:ascii="Times New Roman" w:eastAsiaTheme="minorEastAsia" w:hAnsi="Times New Roman"/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87B71"/>
    <w:pPr>
      <w:keepNext/>
      <w:keepLines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87B71"/>
    <w:pPr>
      <w:outlineLvl w:val="1"/>
    </w:pPr>
    <w:rPr>
      <w:rFonts w:cs="Times New Roman"/>
      <w:b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87B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87B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87B71"/>
    <w:rPr>
      <w:rFonts w:ascii="Times New Roman" w:eastAsiaTheme="majorEastAsia" w:hAnsi="Times New Roman" w:cstheme="majorBidi"/>
      <w:b/>
      <w:color w:val="000000" w:themeColor="text1"/>
      <w:kern w:val="0"/>
      <w:szCs w:val="32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87B71"/>
    <w:rPr>
      <w:rFonts w:ascii="Times New Roman" w:eastAsiaTheme="minorEastAsia" w:hAnsi="Times New Roman" w:cs="Times New Roman"/>
      <w:b/>
      <w:kern w:val="0"/>
      <w:lang w:val="en-US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87B71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87B71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table" w:styleId="Tabellenraster">
    <w:name w:val="Table Grid"/>
    <w:basedOn w:val="NormaleTabelle"/>
    <w:uiPriority w:val="39"/>
    <w:rsid w:val="00B87B71"/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B87B71"/>
    <w:rPr>
      <w:rFonts w:eastAsiaTheme="minorEastAsia"/>
      <w:kern w:val="0"/>
      <w:sz w:val="22"/>
      <w:szCs w:val="22"/>
      <w:lang w:val="en-US"/>
      <w14:ligatures w14:val="none"/>
    </w:rPr>
  </w:style>
  <w:style w:type="paragraph" w:styleId="Beschriftung">
    <w:name w:val="caption"/>
    <w:basedOn w:val="Standard"/>
    <w:next w:val="Standard"/>
    <w:uiPriority w:val="35"/>
    <w:unhideWhenUsed/>
    <w:qFormat/>
    <w:rsid w:val="00B87B71"/>
    <w:pPr>
      <w:spacing w:before="120" w:after="200"/>
    </w:pPr>
    <w:rPr>
      <w:rFonts w:ascii="Arial" w:hAnsi="Arial"/>
      <w:b/>
      <w:iCs/>
      <w:color w:val="000000" w:themeColor="text1"/>
      <w:sz w:val="18"/>
      <w:szCs w:val="18"/>
    </w:rPr>
  </w:style>
  <w:style w:type="character" w:styleId="Hervorhebung">
    <w:name w:val="Emphasis"/>
    <w:basedOn w:val="Absatz-Standardschriftart"/>
    <w:uiPriority w:val="20"/>
    <w:qFormat/>
    <w:rsid w:val="00B87B71"/>
    <w:rPr>
      <w:b w:val="0"/>
      <w:i w:val="0"/>
      <w:iCs/>
      <w:u w:val="single"/>
    </w:rPr>
  </w:style>
  <w:style w:type="paragraph" w:styleId="berarbeitung">
    <w:name w:val="Revision"/>
    <w:hidden/>
    <w:uiPriority w:val="99"/>
    <w:semiHidden/>
    <w:rsid w:val="00B87B71"/>
    <w:rPr>
      <w:rFonts w:eastAsiaTheme="minorEastAsia"/>
      <w:kern w:val="0"/>
      <w14:ligatures w14:val="none"/>
    </w:rPr>
  </w:style>
  <w:style w:type="paragraph" w:customStyle="1" w:styleId="EndNoteBibliographyTitle">
    <w:name w:val="EndNote Bibliography Title"/>
    <w:basedOn w:val="Standard"/>
    <w:link w:val="EndNoteBibliographyTitleZchn"/>
    <w:rsid w:val="00B87B71"/>
    <w:pPr>
      <w:jc w:val="center"/>
    </w:pPr>
    <w:rPr>
      <w:rFonts w:cs="Times New Roman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B87B71"/>
    <w:rPr>
      <w:rFonts w:ascii="Times New Roman" w:eastAsiaTheme="minorEastAsia" w:hAnsi="Times New Roman" w:cs="Times New Roman"/>
      <w:kern w:val="0"/>
      <w:lang w:val="en-US"/>
      <w14:ligatures w14:val="none"/>
    </w:rPr>
  </w:style>
  <w:style w:type="paragraph" w:customStyle="1" w:styleId="EndNoteBibliography">
    <w:name w:val="EndNote Bibliography"/>
    <w:basedOn w:val="Standard"/>
    <w:link w:val="EndNoteBibliographyZchn"/>
    <w:rsid w:val="00B87B71"/>
    <w:pPr>
      <w:spacing w:line="240" w:lineRule="auto"/>
    </w:pPr>
    <w:rPr>
      <w:rFonts w:cs="Times New Roman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B87B71"/>
    <w:rPr>
      <w:rFonts w:ascii="Times New Roman" w:eastAsiaTheme="minorEastAsia" w:hAnsi="Times New Roman" w:cs="Times New Roman"/>
      <w:kern w:val="0"/>
      <w:lang w:val="en-US"/>
      <w14:ligatures w14:val="none"/>
    </w:rPr>
  </w:style>
  <w:style w:type="character" w:styleId="SchwacheHervorhebung">
    <w:name w:val="Subtle Emphasis"/>
    <w:basedOn w:val="Absatz-Standardschriftart"/>
    <w:uiPriority w:val="19"/>
    <w:qFormat/>
    <w:rsid w:val="00B87B71"/>
    <w:rPr>
      <w:i w:val="0"/>
      <w:iCs/>
      <w:color w:val="auto"/>
      <w:u w:val="single"/>
    </w:rPr>
  </w:style>
  <w:style w:type="character" w:styleId="Platzhaltertext">
    <w:name w:val="Placeholder Text"/>
    <w:basedOn w:val="Absatz-Standardschriftart"/>
    <w:uiPriority w:val="99"/>
    <w:semiHidden/>
    <w:rsid w:val="00B87B71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87B7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87B7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87B71"/>
    <w:rPr>
      <w:rFonts w:ascii="Times New Roman" w:eastAsiaTheme="minorEastAsia" w:hAnsi="Times New Roman"/>
      <w:kern w:val="0"/>
      <w:sz w:val="20"/>
      <w:szCs w:val="20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7B7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7B71"/>
    <w:rPr>
      <w:rFonts w:ascii="Times New Roman" w:eastAsiaTheme="minorEastAsia" w:hAnsi="Times New Roman"/>
      <w:b/>
      <w:bCs/>
      <w:kern w:val="0"/>
      <w:sz w:val="20"/>
      <w:szCs w:val="20"/>
      <w14:ligatures w14:val="none"/>
    </w:rPr>
  </w:style>
  <w:style w:type="paragraph" w:customStyle="1" w:styleId="BeschriftungErklrung">
    <w:name w:val="Beschriftung Erklärung"/>
    <w:basedOn w:val="Standard"/>
    <w:rsid w:val="00B87B71"/>
    <w:pPr>
      <w:spacing w:after="200"/>
    </w:pPr>
    <w:rPr>
      <w:sz w:val="18"/>
      <w:lang w:val="en-US"/>
    </w:rPr>
  </w:style>
  <w:style w:type="paragraph" w:customStyle="1" w:styleId="Beschriftung-Unterpunkt">
    <w:name w:val="Beschriftung - Unterpunkt"/>
    <w:basedOn w:val="Beschriftung"/>
    <w:next w:val="Standard"/>
    <w:qFormat/>
    <w:rsid w:val="00B87B71"/>
    <w:rPr>
      <w:lang w:val="en-US"/>
    </w:rPr>
  </w:style>
  <w:style w:type="paragraph" w:styleId="Listenabsatz">
    <w:name w:val="List Paragraph"/>
    <w:basedOn w:val="Standard"/>
    <w:uiPriority w:val="34"/>
    <w:qFormat/>
    <w:rsid w:val="00B87B71"/>
    <w:pPr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87B7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87B71"/>
    <w:rPr>
      <w:rFonts w:ascii="Times New Roman" w:eastAsiaTheme="minorEastAsia" w:hAnsi="Times New Roman"/>
      <w:kern w:val="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87B7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87B71"/>
    <w:rPr>
      <w:rFonts w:ascii="Times New Roman" w:eastAsiaTheme="minorEastAsia" w:hAnsi="Times New Roman"/>
      <w:kern w:val="0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7B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7B71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paragraph" w:customStyle="1" w:styleId="Aufzhlung">
    <w:name w:val="Aufzählung"/>
    <w:basedOn w:val="Aufzhlungszeichen"/>
    <w:qFormat/>
    <w:rsid w:val="00B87B71"/>
    <w:pPr>
      <w:ind w:left="720"/>
      <w:jc w:val="left"/>
    </w:pPr>
    <w:rPr>
      <w:lang w:val="en-US"/>
    </w:rPr>
  </w:style>
  <w:style w:type="paragraph" w:styleId="Aufzhlungszeichen">
    <w:name w:val="List Bullet"/>
    <w:basedOn w:val="Standard"/>
    <w:uiPriority w:val="99"/>
    <w:semiHidden/>
    <w:unhideWhenUsed/>
    <w:rsid w:val="00B87B71"/>
    <w:pPr>
      <w:numPr>
        <w:numId w:val="4"/>
      </w:numPr>
      <w:contextualSpacing/>
    </w:pPr>
  </w:style>
  <w:style w:type="character" w:styleId="Zeilennummer">
    <w:name w:val="line number"/>
    <w:basedOn w:val="Absatz-Standardschriftart"/>
    <w:uiPriority w:val="99"/>
    <w:semiHidden/>
    <w:unhideWhenUsed/>
    <w:rsid w:val="00B87B71"/>
  </w:style>
  <w:style w:type="character" w:styleId="Hyperlink">
    <w:name w:val="Hyperlink"/>
    <w:basedOn w:val="Absatz-Standardschriftart"/>
    <w:uiPriority w:val="99"/>
    <w:unhideWhenUsed/>
    <w:rsid w:val="00B87B71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87B71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B87B71"/>
    <w:rPr>
      <w:b/>
      <w:bCs/>
    </w:rPr>
  </w:style>
  <w:style w:type="paragraph" w:customStyle="1" w:styleId="para">
    <w:name w:val="para"/>
    <w:basedOn w:val="Standard"/>
    <w:rsid w:val="00B87B71"/>
    <w:pPr>
      <w:spacing w:before="100" w:beforeAutospacing="1" w:after="100" w:afterAutospacing="1" w:line="240" w:lineRule="auto"/>
      <w:jc w:val="left"/>
    </w:pPr>
    <w:rPr>
      <w:rFonts w:eastAsia="Times New Roman" w:cs="Times New Roman"/>
      <w:lang w:eastAsia="de-DE"/>
    </w:rPr>
  </w:style>
  <w:style w:type="character" w:customStyle="1" w:styleId="apple-converted-space">
    <w:name w:val="apple-converted-space"/>
    <w:basedOn w:val="Absatz-Standardschriftart"/>
    <w:rsid w:val="00B87B71"/>
  </w:style>
  <w:style w:type="character" w:styleId="Seitenzahl">
    <w:name w:val="page number"/>
    <w:basedOn w:val="Absatz-Standardschriftart"/>
    <w:uiPriority w:val="99"/>
    <w:semiHidden/>
    <w:unhideWhenUsed/>
    <w:rsid w:val="00B87B71"/>
  </w:style>
  <w:style w:type="paragraph" w:styleId="StandardWeb">
    <w:name w:val="Normal (Web)"/>
    <w:basedOn w:val="Standard"/>
    <w:uiPriority w:val="99"/>
    <w:semiHidden/>
    <w:unhideWhenUsed/>
    <w:rsid w:val="00B87B71"/>
    <w:pPr>
      <w:spacing w:before="100" w:beforeAutospacing="1" w:after="100" w:afterAutospacing="1" w:line="240" w:lineRule="auto"/>
      <w:jc w:val="left"/>
    </w:pPr>
    <w:rPr>
      <w:rFonts w:eastAsia="Times New Roman" w:cs="Times New Roman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B87B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5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1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2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8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00E0AD4-FB96-4E92-B88D-8B797BA46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658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Herrmann</dc:creator>
  <cp:keywords/>
  <dc:description/>
  <cp:lastModifiedBy>Stephan Herrmann</cp:lastModifiedBy>
  <cp:revision>8</cp:revision>
  <dcterms:created xsi:type="dcterms:W3CDTF">2026-02-03T19:57:00Z</dcterms:created>
  <dcterms:modified xsi:type="dcterms:W3CDTF">2026-02-03T20:01:00Z</dcterms:modified>
</cp:coreProperties>
</file>