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914E0" w14:textId="77777777" w:rsidR="009A5C9B" w:rsidRPr="00CB4EC6" w:rsidRDefault="009A5C9B" w:rsidP="009A5C9B">
      <w:pPr>
        <w:rPr>
          <w:rFonts w:asciiTheme="majorBidi" w:hAnsiTheme="majorBidi" w:cstheme="majorBidi"/>
          <w:b/>
          <w:bCs/>
          <w:sz w:val="32"/>
          <w:szCs w:val="32"/>
          <w:lang w:val="en-US"/>
        </w:rPr>
      </w:pPr>
      <w:r w:rsidRPr="00CB4EC6">
        <w:rPr>
          <w:rFonts w:asciiTheme="majorBidi" w:hAnsiTheme="majorBidi" w:cstheme="majorBidi"/>
          <w:b/>
          <w:bCs/>
          <w:lang w:val="en-US"/>
        </w:rPr>
        <w:t>Supplementary materials</w:t>
      </w:r>
    </w:p>
    <w:p w14:paraId="78229403" w14:textId="77777777" w:rsidR="009A5C9B" w:rsidRPr="00CB4EC6" w:rsidRDefault="009A5C9B" w:rsidP="009A5C9B">
      <w:pPr>
        <w:rPr>
          <w:rFonts w:asciiTheme="majorBidi" w:hAnsiTheme="majorBidi" w:cstheme="majorBidi"/>
          <w:lang w:val="en-US"/>
        </w:rPr>
      </w:pPr>
    </w:p>
    <w:p w14:paraId="61953199" w14:textId="77777777" w:rsidR="009A5C9B" w:rsidRPr="00CB4EC6" w:rsidRDefault="009A5C9B" w:rsidP="009A5C9B">
      <w:pPr>
        <w:rPr>
          <w:rFonts w:asciiTheme="majorBidi" w:hAnsiTheme="majorBidi" w:cstheme="majorBidi"/>
          <w:lang w:val="en-US"/>
        </w:rPr>
      </w:pPr>
      <w:r w:rsidRPr="00CB4EC6">
        <w:rPr>
          <w:rFonts w:asciiTheme="majorBidi" w:hAnsiTheme="majorBidi" w:cstheme="majorBidi"/>
          <w:lang w:val="en-US"/>
        </w:rPr>
        <w:t>Supplementary figure 1: ROC-Curve for Cutoff App Use. Red Dot symbolizes app using rate of 34%</w:t>
      </w:r>
    </w:p>
    <w:p w14:paraId="339C93D3" w14:textId="77777777" w:rsidR="009A5C9B" w:rsidRPr="00CB4EC6" w:rsidRDefault="009A5C9B" w:rsidP="009A5C9B">
      <w:pPr>
        <w:rPr>
          <w:rFonts w:asciiTheme="majorBidi" w:hAnsiTheme="majorBidi" w:cstheme="majorBidi"/>
          <w:lang w:val="en-US"/>
        </w:rPr>
      </w:pPr>
      <w:r>
        <w:rPr>
          <w:noProof/>
          <w14:ligatures w14:val="standardContextual"/>
        </w:rPr>
        <w:drawing>
          <wp:inline distT="0" distB="0" distL="0" distR="0" wp14:anchorId="14D36875" wp14:editId="0D5B1BBC">
            <wp:extent cx="5842000" cy="3530600"/>
            <wp:effectExtent l="0" t="0" r="12700" b="12700"/>
            <wp:docPr id="1218872687" name="Diagramm 1">
              <a:extLst xmlns:a="http://schemas.openxmlformats.org/drawingml/2006/main">
                <a:ext uri="{FF2B5EF4-FFF2-40B4-BE49-F238E27FC236}">
                  <a16:creationId xmlns:a16="http://schemas.microsoft.com/office/drawing/2014/main" id="{A75906C4-C96D-FD44-9179-A92C1506E8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8DFC5F2" w14:textId="77777777" w:rsidR="009A5C9B" w:rsidRPr="00CB4EC6" w:rsidRDefault="009A5C9B" w:rsidP="009A5C9B">
      <w:pPr>
        <w:rPr>
          <w:rFonts w:asciiTheme="majorBidi" w:hAnsiTheme="majorBidi" w:cstheme="majorBidi"/>
          <w:lang w:val="en-US"/>
        </w:rPr>
      </w:pPr>
    </w:p>
    <w:p w14:paraId="74815C0D" w14:textId="77777777" w:rsidR="001A0907" w:rsidRDefault="001A0907" w:rsidP="009A5C9B">
      <w:pPr>
        <w:spacing w:line="480" w:lineRule="auto"/>
        <w:jc w:val="both"/>
        <w:rPr>
          <w:lang w:val="en-US"/>
        </w:rPr>
      </w:pPr>
    </w:p>
    <w:p w14:paraId="31F377A8" w14:textId="77777777" w:rsidR="001A0907" w:rsidRDefault="001A0907">
      <w:pPr>
        <w:spacing w:after="160" w:line="278" w:lineRule="auto"/>
        <w:rPr>
          <w:lang w:val="en-US"/>
        </w:rPr>
      </w:pPr>
      <w:r>
        <w:rPr>
          <w:lang w:val="en-US"/>
        </w:rPr>
        <w:br w:type="page"/>
      </w:r>
    </w:p>
    <w:p w14:paraId="42A922A4" w14:textId="06D4EF78" w:rsidR="001A0907" w:rsidRDefault="001A0907" w:rsidP="009A5C9B">
      <w:pPr>
        <w:spacing w:line="480" w:lineRule="auto"/>
        <w:jc w:val="both"/>
        <w:rPr>
          <w:lang w:val="en-US"/>
        </w:rPr>
      </w:pPr>
      <w:r w:rsidRPr="003C1B5F">
        <w:rPr>
          <w:lang w:val="en-US"/>
        </w:rPr>
        <w:lastRenderedPageBreak/>
        <w:t>Supplementary table</w:t>
      </w:r>
      <w:r>
        <w:rPr>
          <w:lang w:val="en-US"/>
        </w:rPr>
        <w:t xml:space="preserve"> 1: App questionnaire </w:t>
      </w:r>
    </w:p>
    <w:tbl>
      <w:tblPr>
        <w:tblW w:w="9535" w:type="dxa"/>
        <w:tblBorders>
          <w:top w:val="single" w:sz="18" w:space="0" w:color="auto"/>
          <w:bottom w:val="single" w:sz="18" w:space="0" w:color="auto"/>
          <w:insideH w:val="single" w:sz="4" w:space="0" w:color="auto"/>
          <w:insideV w:val="single" w:sz="4" w:space="0" w:color="auto"/>
        </w:tblBorders>
        <w:tblLook w:val="04A0" w:firstRow="1" w:lastRow="0" w:firstColumn="1" w:lastColumn="0" w:noHBand="0" w:noVBand="1"/>
      </w:tblPr>
      <w:tblGrid>
        <w:gridCol w:w="5575"/>
        <w:gridCol w:w="3960"/>
      </w:tblGrid>
      <w:tr w:rsidR="001A0907" w:rsidRPr="00C21037" w14:paraId="589BD442" w14:textId="77777777" w:rsidTr="00DE0FEA">
        <w:trPr>
          <w:trHeight w:val="300"/>
        </w:trPr>
        <w:tc>
          <w:tcPr>
            <w:tcW w:w="5575" w:type="dxa"/>
            <w:tcBorders>
              <w:top w:val="single" w:sz="18" w:space="0" w:color="auto"/>
              <w:bottom w:val="single" w:sz="18" w:space="0" w:color="auto"/>
            </w:tcBorders>
            <w:shd w:val="clear" w:color="000000" w:fill="D9E1F2"/>
            <w:hideMark/>
          </w:tcPr>
          <w:p w14:paraId="43ABCA7E" w14:textId="77777777" w:rsidR="001A0907" w:rsidRPr="00C21037" w:rsidRDefault="001A0907">
            <w:pPr>
              <w:rPr>
                <w:rFonts w:asciiTheme="majorBidi" w:hAnsiTheme="majorBidi" w:cstheme="majorBidi"/>
                <w:b/>
                <w:bCs/>
                <w:sz w:val="22"/>
                <w:szCs w:val="22"/>
                <w:lang w:val="en-US" w:eastAsia="zh-CN"/>
              </w:rPr>
            </w:pPr>
            <w:r w:rsidRPr="00C21037">
              <w:rPr>
                <w:rFonts w:asciiTheme="majorBidi" w:hAnsiTheme="majorBidi" w:cstheme="majorBidi"/>
                <w:b/>
                <w:bCs/>
                <w:sz w:val="22"/>
                <w:szCs w:val="22"/>
                <w:lang w:val="en-US"/>
              </w:rPr>
              <w:t>Questions</w:t>
            </w:r>
          </w:p>
        </w:tc>
        <w:tc>
          <w:tcPr>
            <w:tcW w:w="3960" w:type="dxa"/>
            <w:tcBorders>
              <w:top w:val="single" w:sz="18" w:space="0" w:color="auto"/>
              <w:bottom w:val="single" w:sz="18" w:space="0" w:color="auto"/>
            </w:tcBorders>
            <w:shd w:val="clear" w:color="000000" w:fill="D9E1F2"/>
            <w:hideMark/>
          </w:tcPr>
          <w:p w14:paraId="30842568"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Answer Options</w:t>
            </w:r>
          </w:p>
        </w:tc>
      </w:tr>
      <w:tr w:rsidR="001A0907" w:rsidRPr="00C21037" w14:paraId="4F922540" w14:textId="77777777" w:rsidTr="00DE0FEA">
        <w:trPr>
          <w:trHeight w:val="300"/>
        </w:trPr>
        <w:tc>
          <w:tcPr>
            <w:tcW w:w="5575" w:type="dxa"/>
            <w:tcBorders>
              <w:top w:val="single" w:sz="18" w:space="0" w:color="auto"/>
            </w:tcBorders>
            <w:shd w:val="clear" w:color="000000" w:fill="E2EFDA"/>
            <w:hideMark/>
          </w:tcPr>
          <w:p w14:paraId="6D2ABAC5"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Nutritional Counseling</w:t>
            </w:r>
          </w:p>
        </w:tc>
        <w:tc>
          <w:tcPr>
            <w:tcW w:w="3960" w:type="dxa"/>
            <w:tcBorders>
              <w:top w:val="single" w:sz="18" w:space="0" w:color="auto"/>
            </w:tcBorders>
            <w:shd w:val="clear" w:color="000000" w:fill="E2EFDA"/>
            <w:hideMark/>
          </w:tcPr>
          <w:p w14:paraId="1B4C0CC2"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0BC84E4A" w14:textId="77777777" w:rsidTr="00C21037">
        <w:trPr>
          <w:trHeight w:val="600"/>
        </w:trPr>
        <w:tc>
          <w:tcPr>
            <w:tcW w:w="5575" w:type="dxa"/>
            <w:hideMark/>
          </w:tcPr>
          <w:p w14:paraId="34ABD9A0"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Meeting with your nutritionist is important for your surgery preparation. How many appointments will you have with your nutritionist?</w:t>
            </w:r>
          </w:p>
        </w:tc>
        <w:tc>
          <w:tcPr>
            <w:tcW w:w="3960" w:type="dxa"/>
            <w:hideMark/>
          </w:tcPr>
          <w:p w14:paraId="3FC88CA4"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Select rolling number 3–6</w:t>
            </w:r>
          </w:p>
        </w:tc>
      </w:tr>
      <w:tr w:rsidR="001A0907" w:rsidRPr="00C21037" w14:paraId="68039FDE" w14:textId="77777777" w:rsidTr="00C21037">
        <w:trPr>
          <w:trHeight w:val="300"/>
        </w:trPr>
        <w:tc>
          <w:tcPr>
            <w:tcW w:w="5575" w:type="dxa"/>
            <w:hideMark/>
          </w:tcPr>
          <w:p w14:paraId="1E703724"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had a nutritional counseling appointment in the last 7 days?</w:t>
            </w:r>
          </w:p>
        </w:tc>
        <w:tc>
          <w:tcPr>
            <w:tcW w:w="3960" w:type="dxa"/>
            <w:hideMark/>
          </w:tcPr>
          <w:p w14:paraId="520013C7"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 / No</w:t>
            </w:r>
          </w:p>
        </w:tc>
      </w:tr>
      <w:tr w:rsidR="001A0907" w:rsidRPr="00C21037" w14:paraId="36E4EDCF" w14:textId="77777777" w:rsidTr="00C21037">
        <w:trPr>
          <w:trHeight w:val="1500"/>
        </w:trPr>
        <w:tc>
          <w:tcPr>
            <w:tcW w:w="5575" w:type="dxa"/>
            <w:hideMark/>
          </w:tcPr>
          <w:p w14:paraId="6E18FB09"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Please select the reason for not attending your appointment:</w:t>
            </w:r>
          </w:p>
        </w:tc>
        <w:tc>
          <w:tcPr>
            <w:tcW w:w="3960" w:type="dxa"/>
            <w:hideMark/>
          </w:tcPr>
          <w:p w14:paraId="4F637DFB"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There was none scheduled this week</w:t>
            </w:r>
            <w:r w:rsidRPr="00C21037">
              <w:rPr>
                <w:rFonts w:asciiTheme="majorBidi" w:hAnsiTheme="majorBidi" w:cstheme="majorBidi"/>
                <w:sz w:val="22"/>
                <w:szCs w:val="22"/>
                <w:lang w:val="en-US"/>
              </w:rPr>
              <w:br/>
              <w:t>I have not had time</w:t>
            </w:r>
            <w:r w:rsidRPr="00C21037">
              <w:rPr>
                <w:rFonts w:asciiTheme="majorBidi" w:hAnsiTheme="majorBidi" w:cstheme="majorBidi"/>
                <w:sz w:val="22"/>
                <w:szCs w:val="22"/>
                <w:lang w:val="en-US"/>
              </w:rPr>
              <w:br/>
              <w:t>I am struggling mentally or having doubts</w:t>
            </w:r>
            <w:r w:rsidRPr="00C21037">
              <w:rPr>
                <w:rFonts w:asciiTheme="majorBidi" w:hAnsiTheme="majorBidi" w:cstheme="majorBidi"/>
                <w:sz w:val="22"/>
                <w:szCs w:val="22"/>
                <w:lang w:val="en-US"/>
              </w:rPr>
              <w:br/>
              <w:t>Finding it difficult to contact the right person</w:t>
            </w:r>
            <w:r w:rsidRPr="00C21037">
              <w:rPr>
                <w:rFonts w:asciiTheme="majorBidi" w:hAnsiTheme="majorBidi" w:cstheme="majorBidi"/>
                <w:sz w:val="22"/>
                <w:szCs w:val="22"/>
                <w:lang w:val="en-US"/>
              </w:rPr>
              <w:br/>
              <w:t>Other</w:t>
            </w:r>
          </w:p>
        </w:tc>
      </w:tr>
      <w:tr w:rsidR="001A0907" w:rsidRPr="00C21037" w14:paraId="0375F108" w14:textId="77777777" w:rsidTr="00C21037">
        <w:trPr>
          <w:trHeight w:val="300"/>
        </w:trPr>
        <w:tc>
          <w:tcPr>
            <w:tcW w:w="5575" w:type="dxa"/>
            <w:shd w:val="clear" w:color="000000" w:fill="E2EFDA"/>
            <w:hideMark/>
          </w:tcPr>
          <w:p w14:paraId="0784000F"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Physical Activity</w:t>
            </w:r>
          </w:p>
        </w:tc>
        <w:tc>
          <w:tcPr>
            <w:tcW w:w="3960" w:type="dxa"/>
            <w:shd w:val="clear" w:color="000000" w:fill="E2EFDA"/>
            <w:hideMark/>
          </w:tcPr>
          <w:p w14:paraId="6E02FB77"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2039E541" w14:textId="77777777" w:rsidTr="00C21037">
        <w:trPr>
          <w:trHeight w:val="1200"/>
        </w:trPr>
        <w:tc>
          <w:tcPr>
            <w:tcW w:w="5575" w:type="dxa"/>
            <w:hideMark/>
          </w:tcPr>
          <w:p w14:paraId="5EAC697D"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Sports Diary: Did you engage in physical activity today?</w:t>
            </w:r>
          </w:p>
        </w:tc>
        <w:tc>
          <w:tcPr>
            <w:tcW w:w="3960" w:type="dxa"/>
            <w:hideMark/>
          </w:tcPr>
          <w:p w14:paraId="1757D959"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w:t>
            </w:r>
            <w:r w:rsidRPr="00C21037">
              <w:rPr>
                <w:rFonts w:asciiTheme="majorBidi" w:hAnsiTheme="majorBidi" w:cstheme="majorBidi"/>
                <w:sz w:val="22"/>
                <w:szCs w:val="22"/>
                <w:lang w:val="en-US"/>
              </w:rPr>
              <w:br/>
              <w:t>No</w:t>
            </w:r>
            <w:r w:rsidRPr="00C21037">
              <w:rPr>
                <w:rFonts w:asciiTheme="majorBidi" w:hAnsiTheme="majorBidi" w:cstheme="majorBidi"/>
                <w:sz w:val="22"/>
                <w:szCs w:val="22"/>
                <w:lang w:val="en-US"/>
              </w:rPr>
              <w:br/>
              <w:t>I am unable to exercise due to medical reasons (confirmed by a doctor's note)</w:t>
            </w:r>
          </w:p>
        </w:tc>
      </w:tr>
      <w:tr w:rsidR="001A0907" w:rsidRPr="00C21037" w14:paraId="21A03F15" w14:textId="77777777" w:rsidTr="00C21037">
        <w:trPr>
          <w:trHeight w:val="3000"/>
        </w:trPr>
        <w:tc>
          <w:tcPr>
            <w:tcW w:w="5575" w:type="dxa"/>
            <w:hideMark/>
          </w:tcPr>
          <w:p w14:paraId="681CB1BF"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What type of physical activity did you do?</w:t>
            </w:r>
          </w:p>
        </w:tc>
        <w:tc>
          <w:tcPr>
            <w:tcW w:w="3960" w:type="dxa"/>
            <w:hideMark/>
          </w:tcPr>
          <w:p w14:paraId="2FDBE300"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Multiple choice:</w:t>
            </w:r>
            <w:r w:rsidRPr="00C21037">
              <w:rPr>
                <w:rFonts w:asciiTheme="majorBidi" w:hAnsiTheme="majorBidi" w:cstheme="majorBidi"/>
                <w:sz w:val="22"/>
                <w:szCs w:val="22"/>
                <w:lang w:val="en-US"/>
              </w:rPr>
              <w:br/>
              <w:t>Running / Hiking</w:t>
            </w:r>
            <w:r w:rsidRPr="00C21037">
              <w:rPr>
                <w:rFonts w:asciiTheme="majorBidi" w:hAnsiTheme="majorBidi" w:cstheme="majorBidi"/>
                <w:sz w:val="22"/>
                <w:szCs w:val="22"/>
                <w:lang w:val="en-US"/>
              </w:rPr>
              <w:br/>
              <w:t>Jogging</w:t>
            </w:r>
            <w:r w:rsidRPr="00C21037">
              <w:rPr>
                <w:rFonts w:asciiTheme="majorBidi" w:hAnsiTheme="majorBidi" w:cstheme="majorBidi"/>
                <w:sz w:val="22"/>
                <w:szCs w:val="22"/>
                <w:lang w:val="en-US"/>
              </w:rPr>
              <w:br/>
              <w:t>Cycling</w:t>
            </w:r>
            <w:r w:rsidRPr="00C21037">
              <w:rPr>
                <w:rFonts w:asciiTheme="majorBidi" w:hAnsiTheme="majorBidi" w:cstheme="majorBidi"/>
                <w:sz w:val="22"/>
                <w:szCs w:val="22"/>
                <w:lang w:val="en-US"/>
              </w:rPr>
              <w:br/>
              <w:t>Swimming</w:t>
            </w:r>
            <w:r w:rsidRPr="00C21037">
              <w:rPr>
                <w:rFonts w:asciiTheme="majorBidi" w:hAnsiTheme="majorBidi" w:cstheme="majorBidi"/>
                <w:sz w:val="22"/>
                <w:szCs w:val="22"/>
                <w:lang w:val="en-US"/>
              </w:rPr>
              <w:br/>
              <w:t>Nordic walking</w:t>
            </w:r>
            <w:r w:rsidRPr="00C21037">
              <w:rPr>
                <w:rFonts w:asciiTheme="majorBidi" w:hAnsiTheme="majorBidi" w:cstheme="majorBidi"/>
                <w:sz w:val="22"/>
                <w:szCs w:val="22"/>
                <w:lang w:val="en-US"/>
              </w:rPr>
              <w:br/>
              <w:t>Fitness</w:t>
            </w:r>
            <w:r w:rsidRPr="00C21037">
              <w:rPr>
                <w:rFonts w:asciiTheme="majorBidi" w:hAnsiTheme="majorBidi" w:cstheme="majorBidi"/>
                <w:sz w:val="22"/>
                <w:szCs w:val="22"/>
                <w:lang w:val="en-US"/>
              </w:rPr>
              <w:br/>
              <w:t>Weightlifting</w:t>
            </w:r>
            <w:r w:rsidRPr="00C21037">
              <w:rPr>
                <w:rFonts w:asciiTheme="majorBidi" w:hAnsiTheme="majorBidi" w:cstheme="majorBidi"/>
                <w:sz w:val="22"/>
                <w:szCs w:val="22"/>
                <w:lang w:val="en-US"/>
              </w:rPr>
              <w:br/>
              <w:t>Aerobics / Gymnastics / Pilates</w:t>
            </w:r>
            <w:r w:rsidRPr="00C21037">
              <w:rPr>
                <w:rFonts w:asciiTheme="majorBidi" w:hAnsiTheme="majorBidi" w:cstheme="majorBidi"/>
                <w:sz w:val="22"/>
                <w:szCs w:val="22"/>
                <w:lang w:val="en-US"/>
              </w:rPr>
              <w:br/>
              <w:t>Other sport</w:t>
            </w:r>
          </w:p>
        </w:tc>
      </w:tr>
      <w:tr w:rsidR="001A0907" w:rsidRPr="00C21037" w14:paraId="650587BE" w14:textId="77777777" w:rsidTr="00C21037">
        <w:trPr>
          <w:trHeight w:val="300"/>
        </w:trPr>
        <w:tc>
          <w:tcPr>
            <w:tcW w:w="5575" w:type="dxa"/>
            <w:hideMark/>
          </w:tcPr>
          <w:p w14:paraId="1BA0D86E"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How long did you exercise for?</w:t>
            </w:r>
          </w:p>
        </w:tc>
        <w:tc>
          <w:tcPr>
            <w:tcW w:w="3960" w:type="dxa"/>
            <w:hideMark/>
          </w:tcPr>
          <w:p w14:paraId="049BB899"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Scale: 10 min to ≥180 min (VAS)</w:t>
            </w:r>
          </w:p>
        </w:tc>
      </w:tr>
      <w:tr w:rsidR="001A0907" w:rsidRPr="00C21037" w14:paraId="17A6B8A3" w14:textId="77777777" w:rsidTr="00C21037">
        <w:trPr>
          <w:trHeight w:val="300"/>
        </w:trPr>
        <w:tc>
          <w:tcPr>
            <w:tcW w:w="5575" w:type="dxa"/>
            <w:hideMark/>
          </w:tcPr>
          <w:p w14:paraId="20356CC7"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How many steps did you take today?</w:t>
            </w:r>
          </w:p>
        </w:tc>
        <w:tc>
          <w:tcPr>
            <w:tcW w:w="3960" w:type="dxa"/>
            <w:hideMark/>
          </w:tcPr>
          <w:p w14:paraId="3C9ABF39"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Scale: 0 to 10,000 in steps of 100 (VAS)</w:t>
            </w:r>
          </w:p>
        </w:tc>
      </w:tr>
      <w:tr w:rsidR="001A0907" w:rsidRPr="00C21037" w14:paraId="106628FD" w14:textId="77777777" w:rsidTr="00C21037">
        <w:trPr>
          <w:trHeight w:val="300"/>
        </w:trPr>
        <w:tc>
          <w:tcPr>
            <w:tcW w:w="5575" w:type="dxa"/>
            <w:shd w:val="clear" w:color="000000" w:fill="E2EFDA"/>
            <w:hideMark/>
          </w:tcPr>
          <w:p w14:paraId="72061144"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Dietary Self-Monitoring</w:t>
            </w:r>
          </w:p>
        </w:tc>
        <w:tc>
          <w:tcPr>
            <w:tcW w:w="3960" w:type="dxa"/>
            <w:shd w:val="clear" w:color="000000" w:fill="E2EFDA"/>
            <w:hideMark/>
          </w:tcPr>
          <w:p w14:paraId="6DD1458D"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7A1F5011" w14:textId="77777777" w:rsidTr="00C21037">
        <w:trPr>
          <w:trHeight w:val="300"/>
        </w:trPr>
        <w:tc>
          <w:tcPr>
            <w:tcW w:w="5575" w:type="dxa"/>
            <w:hideMark/>
          </w:tcPr>
          <w:p w14:paraId="3A3F21A4"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How many calories did you consume today?</w:t>
            </w:r>
          </w:p>
        </w:tc>
        <w:tc>
          <w:tcPr>
            <w:tcW w:w="3960" w:type="dxa"/>
            <w:hideMark/>
          </w:tcPr>
          <w:p w14:paraId="22FA5F1B"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Scale: 0 to 6,000 kcal (VAS) in steps of 100</w:t>
            </w:r>
          </w:p>
        </w:tc>
      </w:tr>
      <w:tr w:rsidR="001A0907" w:rsidRPr="00C21037" w14:paraId="11973457" w14:textId="77777777" w:rsidTr="00C21037">
        <w:trPr>
          <w:trHeight w:val="300"/>
        </w:trPr>
        <w:tc>
          <w:tcPr>
            <w:tcW w:w="5575" w:type="dxa"/>
            <w:shd w:val="clear" w:color="000000" w:fill="E2EFDA"/>
            <w:hideMark/>
          </w:tcPr>
          <w:p w14:paraId="1E4FA466"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Weight Monitoring</w:t>
            </w:r>
          </w:p>
        </w:tc>
        <w:tc>
          <w:tcPr>
            <w:tcW w:w="3960" w:type="dxa"/>
            <w:shd w:val="clear" w:color="000000" w:fill="E2EFDA"/>
            <w:hideMark/>
          </w:tcPr>
          <w:p w14:paraId="70629912"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1192EDCC" w14:textId="77777777" w:rsidTr="00C21037">
        <w:trPr>
          <w:trHeight w:val="300"/>
        </w:trPr>
        <w:tc>
          <w:tcPr>
            <w:tcW w:w="5575" w:type="dxa"/>
            <w:hideMark/>
          </w:tcPr>
          <w:p w14:paraId="70BF9730"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What is your weight?</w:t>
            </w:r>
          </w:p>
        </w:tc>
        <w:tc>
          <w:tcPr>
            <w:tcW w:w="3960" w:type="dxa"/>
            <w:hideMark/>
          </w:tcPr>
          <w:p w14:paraId="01180560"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Scale: 50 to 250 kg (picker)</w:t>
            </w:r>
          </w:p>
        </w:tc>
      </w:tr>
      <w:tr w:rsidR="001A0907" w:rsidRPr="00C21037" w14:paraId="77543DFB" w14:textId="77777777" w:rsidTr="00C21037">
        <w:trPr>
          <w:trHeight w:val="300"/>
        </w:trPr>
        <w:tc>
          <w:tcPr>
            <w:tcW w:w="5575" w:type="dxa"/>
            <w:shd w:val="clear" w:color="000000" w:fill="E2EFDA"/>
            <w:hideMark/>
          </w:tcPr>
          <w:p w14:paraId="4CB96E3F"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General Information</w:t>
            </w:r>
          </w:p>
        </w:tc>
        <w:tc>
          <w:tcPr>
            <w:tcW w:w="3960" w:type="dxa"/>
            <w:shd w:val="clear" w:color="000000" w:fill="E2EFDA"/>
            <w:hideMark/>
          </w:tcPr>
          <w:p w14:paraId="00C742A4"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3EAE64D9" w14:textId="77777777" w:rsidTr="00C21037">
        <w:trPr>
          <w:trHeight w:val="600"/>
        </w:trPr>
        <w:tc>
          <w:tcPr>
            <w:tcW w:w="5575" w:type="dxa"/>
            <w:hideMark/>
          </w:tcPr>
          <w:p w14:paraId="75DAAD0F"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If you would like more information about bariatric surgery, tap the "Info" button on the top right of this screen.</w:t>
            </w:r>
          </w:p>
        </w:tc>
        <w:tc>
          <w:tcPr>
            <w:tcW w:w="3960" w:type="dxa"/>
            <w:hideMark/>
          </w:tcPr>
          <w:p w14:paraId="612E0CD0"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OK</w:t>
            </w:r>
          </w:p>
        </w:tc>
      </w:tr>
      <w:tr w:rsidR="001A0907" w:rsidRPr="00C21037" w14:paraId="7F4903F0" w14:textId="77777777" w:rsidTr="00C21037">
        <w:trPr>
          <w:trHeight w:val="900"/>
        </w:trPr>
        <w:tc>
          <w:tcPr>
            <w:tcW w:w="5575" w:type="dxa"/>
            <w:hideMark/>
          </w:tcPr>
          <w:p w14:paraId="435FB824"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scheduled an appointment at a practice specializing in obesity? This appointment is not mandatory but strongly recommended.</w:t>
            </w:r>
          </w:p>
        </w:tc>
        <w:tc>
          <w:tcPr>
            <w:tcW w:w="3960" w:type="dxa"/>
            <w:hideMark/>
          </w:tcPr>
          <w:p w14:paraId="4A2818B7"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w:t>
            </w:r>
            <w:r w:rsidRPr="00C21037">
              <w:rPr>
                <w:rFonts w:asciiTheme="majorBidi" w:hAnsiTheme="majorBidi" w:cstheme="majorBidi"/>
                <w:sz w:val="22"/>
                <w:szCs w:val="22"/>
                <w:lang w:val="en-US"/>
              </w:rPr>
              <w:br/>
              <w:t>No</w:t>
            </w:r>
            <w:r w:rsidRPr="00C21037">
              <w:rPr>
                <w:rFonts w:asciiTheme="majorBidi" w:hAnsiTheme="majorBidi" w:cstheme="majorBidi"/>
                <w:sz w:val="22"/>
                <w:szCs w:val="22"/>
                <w:lang w:val="en-US"/>
              </w:rPr>
              <w:br/>
              <w:t>I did not intend to make an appointment</w:t>
            </w:r>
          </w:p>
        </w:tc>
      </w:tr>
      <w:tr w:rsidR="001A0907" w:rsidRPr="00C21037" w14:paraId="463EA248" w14:textId="77777777" w:rsidTr="00C21037">
        <w:trPr>
          <w:trHeight w:val="300"/>
        </w:trPr>
        <w:tc>
          <w:tcPr>
            <w:tcW w:w="5575" w:type="dxa"/>
            <w:shd w:val="clear" w:color="000000" w:fill="E2EFDA"/>
            <w:hideMark/>
          </w:tcPr>
          <w:p w14:paraId="2F28F7C3"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Specialist Appointments</w:t>
            </w:r>
          </w:p>
        </w:tc>
        <w:tc>
          <w:tcPr>
            <w:tcW w:w="3960" w:type="dxa"/>
            <w:shd w:val="clear" w:color="000000" w:fill="E2EFDA"/>
            <w:hideMark/>
          </w:tcPr>
          <w:p w14:paraId="51B5CB21"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76E5A134" w14:textId="77777777" w:rsidTr="00C21037">
        <w:trPr>
          <w:trHeight w:val="1800"/>
        </w:trPr>
        <w:tc>
          <w:tcPr>
            <w:tcW w:w="5575" w:type="dxa"/>
            <w:hideMark/>
          </w:tcPr>
          <w:p w14:paraId="6BE47035"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lastRenderedPageBreak/>
              <w:t>The following questions refer to the specialist appointments required as part of the multidisciplinary assessment. Please note: Mandatory appointments: endocrinologist, psychologist, ENT (sleep apnea diagnosis), gastroenterologist (gastroscopy). Optional appointments: Orthopedist (for joint problems limiting physical activity), cardiologist or pulmonologist (only for pre-existing cardiac or pulmonary conditions). pH-</w:t>
            </w:r>
            <w:proofErr w:type="spellStart"/>
            <w:r w:rsidRPr="00C21037">
              <w:rPr>
                <w:rFonts w:asciiTheme="majorBidi" w:hAnsiTheme="majorBidi" w:cstheme="majorBidi"/>
                <w:sz w:val="22"/>
                <w:szCs w:val="22"/>
                <w:lang w:val="en-US"/>
              </w:rPr>
              <w:t>metry</w:t>
            </w:r>
            <w:proofErr w:type="spellEnd"/>
            <w:r w:rsidRPr="00C21037">
              <w:rPr>
                <w:rFonts w:asciiTheme="majorBidi" w:hAnsiTheme="majorBidi" w:cstheme="majorBidi"/>
                <w:sz w:val="22"/>
                <w:szCs w:val="22"/>
                <w:lang w:val="en-US"/>
              </w:rPr>
              <w:t xml:space="preserve"> is only required for reflux symptoms.</w:t>
            </w:r>
          </w:p>
        </w:tc>
        <w:tc>
          <w:tcPr>
            <w:tcW w:w="3960" w:type="dxa"/>
            <w:hideMark/>
          </w:tcPr>
          <w:p w14:paraId="35B1891B"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OK</w:t>
            </w:r>
          </w:p>
        </w:tc>
      </w:tr>
      <w:tr w:rsidR="001A0907" w:rsidRPr="00C21037" w14:paraId="653DC74B" w14:textId="77777777" w:rsidTr="00C21037">
        <w:trPr>
          <w:trHeight w:val="2100"/>
        </w:trPr>
        <w:tc>
          <w:tcPr>
            <w:tcW w:w="5575" w:type="dxa"/>
            <w:hideMark/>
          </w:tcPr>
          <w:p w14:paraId="62664445"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Which of the following specialist appointments are required as part of your multidisciplinary assessment?</w:t>
            </w:r>
          </w:p>
        </w:tc>
        <w:tc>
          <w:tcPr>
            <w:tcW w:w="3960" w:type="dxa"/>
            <w:hideMark/>
          </w:tcPr>
          <w:p w14:paraId="0855F8FD"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Multi-select:</w:t>
            </w:r>
            <w:r w:rsidRPr="00C21037">
              <w:rPr>
                <w:rFonts w:asciiTheme="majorBidi" w:hAnsiTheme="majorBidi" w:cstheme="majorBidi"/>
                <w:sz w:val="22"/>
                <w:szCs w:val="22"/>
                <w:lang w:val="en-US"/>
              </w:rPr>
              <w:br/>
              <w:t>Endocrinologist</w:t>
            </w:r>
            <w:r w:rsidRPr="00C21037">
              <w:rPr>
                <w:rFonts w:asciiTheme="majorBidi" w:hAnsiTheme="majorBidi" w:cstheme="majorBidi"/>
                <w:sz w:val="22"/>
                <w:szCs w:val="22"/>
                <w:lang w:val="en-US"/>
              </w:rPr>
              <w:br/>
              <w:t>Orthopedist</w:t>
            </w:r>
            <w:r w:rsidRPr="00C21037">
              <w:rPr>
                <w:rFonts w:asciiTheme="majorBidi" w:hAnsiTheme="majorBidi" w:cstheme="majorBidi"/>
                <w:sz w:val="22"/>
                <w:szCs w:val="22"/>
                <w:lang w:val="en-US"/>
              </w:rPr>
              <w:br/>
              <w:t>Psychologist / Neurologist / Psychiatrist</w:t>
            </w:r>
            <w:r w:rsidRPr="00C21037">
              <w:rPr>
                <w:rFonts w:asciiTheme="majorBidi" w:hAnsiTheme="majorBidi" w:cstheme="majorBidi"/>
                <w:sz w:val="22"/>
                <w:szCs w:val="22"/>
                <w:lang w:val="en-US"/>
              </w:rPr>
              <w:br/>
              <w:t>Gastroenterologist / Endoscopy</w:t>
            </w:r>
            <w:r w:rsidRPr="00C21037">
              <w:rPr>
                <w:rFonts w:asciiTheme="majorBidi" w:hAnsiTheme="majorBidi" w:cstheme="majorBidi"/>
                <w:sz w:val="22"/>
                <w:szCs w:val="22"/>
                <w:lang w:val="en-US"/>
              </w:rPr>
              <w:br/>
              <w:t>Ear, Nose &amp; Throat (ENT/GP)</w:t>
            </w:r>
            <w:r w:rsidRPr="00C21037">
              <w:rPr>
                <w:rFonts w:asciiTheme="majorBidi" w:hAnsiTheme="majorBidi" w:cstheme="majorBidi"/>
                <w:sz w:val="22"/>
                <w:szCs w:val="22"/>
                <w:lang w:val="en-US"/>
              </w:rPr>
              <w:br/>
              <w:t>Cardiologist</w:t>
            </w:r>
          </w:p>
        </w:tc>
      </w:tr>
      <w:tr w:rsidR="001A0907" w:rsidRPr="00C21037" w14:paraId="3EEEFEFF" w14:textId="77777777" w:rsidTr="00C21037">
        <w:trPr>
          <w:trHeight w:val="300"/>
        </w:trPr>
        <w:tc>
          <w:tcPr>
            <w:tcW w:w="5575" w:type="dxa"/>
            <w:shd w:val="clear" w:color="000000" w:fill="E2EFDA"/>
            <w:hideMark/>
          </w:tcPr>
          <w:p w14:paraId="0E1369BB"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Final Appointments</w:t>
            </w:r>
          </w:p>
        </w:tc>
        <w:tc>
          <w:tcPr>
            <w:tcW w:w="3960" w:type="dxa"/>
            <w:shd w:val="clear" w:color="000000" w:fill="E2EFDA"/>
            <w:hideMark/>
          </w:tcPr>
          <w:p w14:paraId="19CBEA7A"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3B0893E8" w14:textId="77777777" w:rsidTr="00C21037">
        <w:trPr>
          <w:trHeight w:val="300"/>
        </w:trPr>
        <w:tc>
          <w:tcPr>
            <w:tcW w:w="5575" w:type="dxa"/>
            <w:hideMark/>
          </w:tcPr>
          <w:p w14:paraId="71B94AB6"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had your final appointment with your endocrinologist?</w:t>
            </w:r>
          </w:p>
        </w:tc>
        <w:tc>
          <w:tcPr>
            <w:tcW w:w="3960" w:type="dxa"/>
            <w:hideMark/>
          </w:tcPr>
          <w:p w14:paraId="6C740C4B"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 / No</w:t>
            </w:r>
          </w:p>
        </w:tc>
      </w:tr>
      <w:tr w:rsidR="001A0907" w:rsidRPr="00C21037" w14:paraId="0D3A4DBC" w14:textId="77777777" w:rsidTr="00C21037">
        <w:trPr>
          <w:trHeight w:val="900"/>
        </w:trPr>
        <w:tc>
          <w:tcPr>
            <w:tcW w:w="5575" w:type="dxa"/>
            <w:hideMark/>
          </w:tcPr>
          <w:p w14:paraId="531EEC18"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had your final appointment with your orthopedist?</w:t>
            </w:r>
          </w:p>
        </w:tc>
        <w:tc>
          <w:tcPr>
            <w:tcW w:w="3960" w:type="dxa"/>
            <w:hideMark/>
          </w:tcPr>
          <w:p w14:paraId="64543320"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w:t>
            </w:r>
            <w:r w:rsidRPr="00C21037">
              <w:rPr>
                <w:rFonts w:asciiTheme="majorBidi" w:hAnsiTheme="majorBidi" w:cstheme="majorBidi"/>
                <w:sz w:val="22"/>
                <w:szCs w:val="22"/>
                <w:lang w:val="en-US"/>
              </w:rPr>
              <w:br/>
              <w:t>No</w:t>
            </w:r>
            <w:r w:rsidRPr="00C21037">
              <w:rPr>
                <w:rFonts w:asciiTheme="majorBidi" w:hAnsiTheme="majorBidi" w:cstheme="majorBidi"/>
                <w:sz w:val="22"/>
                <w:szCs w:val="22"/>
                <w:lang w:val="en-US"/>
              </w:rPr>
              <w:br/>
              <w:t>I do not have any back, knee, or hip pain</w:t>
            </w:r>
          </w:p>
        </w:tc>
      </w:tr>
      <w:tr w:rsidR="001A0907" w:rsidRPr="00C21037" w14:paraId="7D7D2BF3" w14:textId="77777777" w:rsidTr="00C21037">
        <w:trPr>
          <w:trHeight w:val="300"/>
        </w:trPr>
        <w:tc>
          <w:tcPr>
            <w:tcW w:w="5575" w:type="dxa"/>
            <w:hideMark/>
          </w:tcPr>
          <w:p w14:paraId="10C4E97C"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had your final appointment for the psychological assessment?</w:t>
            </w:r>
          </w:p>
        </w:tc>
        <w:tc>
          <w:tcPr>
            <w:tcW w:w="3960" w:type="dxa"/>
            <w:hideMark/>
          </w:tcPr>
          <w:p w14:paraId="6D3DF8C2"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 / No</w:t>
            </w:r>
          </w:p>
        </w:tc>
      </w:tr>
      <w:tr w:rsidR="001A0907" w:rsidRPr="00C21037" w14:paraId="20753452" w14:textId="77777777" w:rsidTr="00C21037">
        <w:trPr>
          <w:trHeight w:val="300"/>
        </w:trPr>
        <w:tc>
          <w:tcPr>
            <w:tcW w:w="5575" w:type="dxa"/>
            <w:hideMark/>
          </w:tcPr>
          <w:p w14:paraId="460C04AF"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had your final appointment with your gastroenterologist / endoscopy?</w:t>
            </w:r>
          </w:p>
        </w:tc>
        <w:tc>
          <w:tcPr>
            <w:tcW w:w="3960" w:type="dxa"/>
            <w:hideMark/>
          </w:tcPr>
          <w:p w14:paraId="561C8DB5"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 / No</w:t>
            </w:r>
          </w:p>
        </w:tc>
      </w:tr>
      <w:tr w:rsidR="001A0907" w:rsidRPr="00C21037" w14:paraId="27212D3C" w14:textId="77777777" w:rsidTr="00C21037">
        <w:trPr>
          <w:trHeight w:val="300"/>
        </w:trPr>
        <w:tc>
          <w:tcPr>
            <w:tcW w:w="5575" w:type="dxa"/>
            <w:hideMark/>
          </w:tcPr>
          <w:p w14:paraId="4B64DFEA"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had your final appointment with ear, nose &amp; throat (ENT/GP)?</w:t>
            </w:r>
          </w:p>
        </w:tc>
        <w:tc>
          <w:tcPr>
            <w:tcW w:w="3960" w:type="dxa"/>
            <w:hideMark/>
          </w:tcPr>
          <w:p w14:paraId="77EF01B3"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 / No</w:t>
            </w:r>
          </w:p>
        </w:tc>
      </w:tr>
      <w:tr w:rsidR="001A0907" w:rsidRPr="00C21037" w14:paraId="767C2688" w14:textId="77777777" w:rsidTr="00C21037">
        <w:trPr>
          <w:trHeight w:val="300"/>
        </w:trPr>
        <w:tc>
          <w:tcPr>
            <w:tcW w:w="5575" w:type="dxa"/>
            <w:hideMark/>
          </w:tcPr>
          <w:p w14:paraId="3ED11E5B"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Have you had your final appointment with your cardiologist?</w:t>
            </w:r>
          </w:p>
        </w:tc>
        <w:tc>
          <w:tcPr>
            <w:tcW w:w="3960" w:type="dxa"/>
            <w:hideMark/>
          </w:tcPr>
          <w:p w14:paraId="77864E70"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 / No</w:t>
            </w:r>
          </w:p>
        </w:tc>
      </w:tr>
      <w:tr w:rsidR="001A0907" w:rsidRPr="00C21037" w14:paraId="03593480" w14:textId="77777777" w:rsidTr="00C21037">
        <w:trPr>
          <w:trHeight w:val="300"/>
        </w:trPr>
        <w:tc>
          <w:tcPr>
            <w:tcW w:w="5575" w:type="dxa"/>
            <w:shd w:val="clear" w:color="000000" w:fill="E2EFDA"/>
            <w:hideMark/>
          </w:tcPr>
          <w:p w14:paraId="13DF1563"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SECTION: Surgery Preparation</w:t>
            </w:r>
          </w:p>
        </w:tc>
        <w:tc>
          <w:tcPr>
            <w:tcW w:w="3960" w:type="dxa"/>
            <w:shd w:val="clear" w:color="000000" w:fill="E2EFDA"/>
            <w:hideMark/>
          </w:tcPr>
          <w:p w14:paraId="704432AE" w14:textId="77777777" w:rsidR="001A0907" w:rsidRPr="00C21037" w:rsidRDefault="001A0907">
            <w:pPr>
              <w:rPr>
                <w:rFonts w:asciiTheme="majorBidi" w:hAnsiTheme="majorBidi" w:cstheme="majorBidi"/>
                <w:b/>
                <w:bCs/>
                <w:sz w:val="22"/>
                <w:szCs w:val="22"/>
                <w:lang w:val="en-US"/>
              </w:rPr>
            </w:pPr>
            <w:r w:rsidRPr="00C21037">
              <w:rPr>
                <w:rFonts w:asciiTheme="majorBidi" w:hAnsiTheme="majorBidi" w:cstheme="majorBidi"/>
                <w:b/>
                <w:bCs/>
                <w:sz w:val="22"/>
                <w:szCs w:val="22"/>
                <w:lang w:val="en-US"/>
              </w:rPr>
              <w:t> </w:t>
            </w:r>
          </w:p>
        </w:tc>
      </w:tr>
      <w:tr w:rsidR="001A0907" w:rsidRPr="00C21037" w14:paraId="2CCAF68B" w14:textId="77777777" w:rsidTr="00C21037">
        <w:trPr>
          <w:trHeight w:val="600"/>
        </w:trPr>
        <w:tc>
          <w:tcPr>
            <w:tcW w:w="5575" w:type="dxa"/>
            <w:hideMark/>
          </w:tcPr>
          <w:p w14:paraId="103FCC93"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Do you have an appointment for surgery preparation?</w:t>
            </w:r>
          </w:p>
        </w:tc>
        <w:tc>
          <w:tcPr>
            <w:tcW w:w="3960" w:type="dxa"/>
            <w:hideMark/>
          </w:tcPr>
          <w:p w14:paraId="7A97CE1C"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Yes</w:t>
            </w:r>
            <w:r w:rsidRPr="00C21037">
              <w:rPr>
                <w:rFonts w:asciiTheme="majorBidi" w:hAnsiTheme="majorBidi" w:cstheme="majorBidi"/>
                <w:sz w:val="22"/>
                <w:szCs w:val="22"/>
                <w:lang w:val="en-US"/>
              </w:rPr>
              <w:br/>
              <w:t>No</w:t>
            </w:r>
          </w:p>
        </w:tc>
      </w:tr>
      <w:tr w:rsidR="001A0907" w:rsidRPr="00C21037" w14:paraId="19233F1C" w14:textId="77777777" w:rsidTr="00C21037">
        <w:trPr>
          <w:trHeight w:val="1500"/>
        </w:trPr>
        <w:tc>
          <w:tcPr>
            <w:tcW w:w="5575" w:type="dxa"/>
            <w:hideMark/>
          </w:tcPr>
          <w:p w14:paraId="0160FB68"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Do you have any of the following conditions?</w:t>
            </w:r>
          </w:p>
        </w:tc>
        <w:tc>
          <w:tcPr>
            <w:tcW w:w="3960" w:type="dxa"/>
            <w:hideMark/>
          </w:tcPr>
          <w:p w14:paraId="00996E25" w14:textId="7E63B002"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Multi-select:</w:t>
            </w:r>
            <w:r w:rsidRPr="00C21037">
              <w:rPr>
                <w:rFonts w:asciiTheme="majorBidi" w:hAnsiTheme="majorBidi" w:cstheme="majorBidi"/>
                <w:sz w:val="22"/>
                <w:szCs w:val="22"/>
                <w:lang w:val="en-US"/>
              </w:rPr>
              <w:br/>
              <w:t>Knee / Back / Hip pain</w:t>
            </w:r>
            <w:r w:rsidRPr="00C21037">
              <w:rPr>
                <w:rFonts w:asciiTheme="majorBidi" w:hAnsiTheme="majorBidi" w:cstheme="majorBidi"/>
                <w:sz w:val="22"/>
                <w:szCs w:val="22"/>
                <w:lang w:val="en-US"/>
              </w:rPr>
              <w:br/>
            </w:r>
            <w:r w:rsidR="00C21037" w:rsidRPr="00C21037">
              <w:rPr>
                <w:rFonts w:asciiTheme="majorBidi" w:hAnsiTheme="majorBidi" w:cstheme="majorBidi"/>
                <w:sz w:val="22"/>
                <w:szCs w:val="22"/>
                <w:lang w:val="en-US"/>
              </w:rPr>
              <w:t>heart disease</w:t>
            </w:r>
            <w:r w:rsidRPr="00C21037">
              <w:rPr>
                <w:rFonts w:asciiTheme="majorBidi" w:hAnsiTheme="majorBidi" w:cstheme="majorBidi"/>
                <w:sz w:val="22"/>
                <w:szCs w:val="22"/>
                <w:lang w:val="en-US"/>
              </w:rPr>
              <w:br/>
              <w:t>Reflux (heartburn)</w:t>
            </w:r>
            <w:r w:rsidRPr="00C21037">
              <w:rPr>
                <w:rFonts w:asciiTheme="majorBidi" w:hAnsiTheme="majorBidi" w:cstheme="majorBidi"/>
                <w:sz w:val="22"/>
                <w:szCs w:val="22"/>
                <w:lang w:val="en-US"/>
              </w:rPr>
              <w:br/>
              <w:t>Abnormal findings on cardiorespiratory polygraphy</w:t>
            </w:r>
          </w:p>
        </w:tc>
      </w:tr>
      <w:tr w:rsidR="001A0907" w:rsidRPr="00C21037" w14:paraId="53367DB9" w14:textId="77777777" w:rsidTr="00C21037">
        <w:trPr>
          <w:trHeight w:val="3600"/>
        </w:trPr>
        <w:tc>
          <w:tcPr>
            <w:tcW w:w="5575" w:type="dxa"/>
            <w:hideMark/>
          </w:tcPr>
          <w:p w14:paraId="7838E6F3"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lastRenderedPageBreak/>
              <w:t>Have you collected the following documents from your appointments?</w:t>
            </w:r>
          </w:p>
        </w:tc>
        <w:tc>
          <w:tcPr>
            <w:tcW w:w="3960" w:type="dxa"/>
            <w:hideMark/>
          </w:tcPr>
          <w:p w14:paraId="3A00FEA9"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Multi-select:</w:t>
            </w:r>
            <w:r w:rsidRPr="00C21037">
              <w:rPr>
                <w:rFonts w:asciiTheme="majorBidi" w:hAnsiTheme="majorBidi" w:cstheme="majorBidi"/>
                <w:sz w:val="22"/>
                <w:szCs w:val="22"/>
                <w:lang w:val="en-US"/>
              </w:rPr>
              <w:br/>
              <w:t>Nutritional counseling</w:t>
            </w:r>
            <w:r w:rsidRPr="00C21037">
              <w:rPr>
                <w:rFonts w:asciiTheme="majorBidi" w:hAnsiTheme="majorBidi" w:cstheme="majorBidi"/>
                <w:sz w:val="22"/>
                <w:szCs w:val="22"/>
                <w:lang w:val="en-US"/>
              </w:rPr>
              <w:br/>
              <w:t>Sports diary</w:t>
            </w:r>
            <w:r w:rsidRPr="00C21037">
              <w:rPr>
                <w:rFonts w:asciiTheme="majorBidi" w:hAnsiTheme="majorBidi" w:cstheme="majorBidi"/>
                <w:sz w:val="22"/>
                <w:szCs w:val="22"/>
                <w:lang w:val="en-US"/>
              </w:rPr>
              <w:br/>
              <w:t>Psychologist</w:t>
            </w:r>
            <w:r w:rsidRPr="00C21037">
              <w:rPr>
                <w:rFonts w:asciiTheme="majorBidi" w:hAnsiTheme="majorBidi" w:cstheme="majorBidi"/>
                <w:sz w:val="22"/>
                <w:szCs w:val="22"/>
                <w:lang w:val="en-US"/>
              </w:rPr>
              <w:br/>
              <w:t>Endocrinologist</w:t>
            </w:r>
            <w:r w:rsidRPr="00C21037">
              <w:rPr>
                <w:rFonts w:asciiTheme="majorBidi" w:hAnsiTheme="majorBidi" w:cstheme="majorBidi"/>
                <w:sz w:val="22"/>
                <w:szCs w:val="22"/>
                <w:lang w:val="en-US"/>
              </w:rPr>
              <w:br/>
              <w:t>ENT</w:t>
            </w:r>
            <w:r w:rsidRPr="00C21037">
              <w:rPr>
                <w:rFonts w:asciiTheme="majorBidi" w:hAnsiTheme="majorBidi" w:cstheme="majorBidi"/>
                <w:sz w:val="22"/>
                <w:szCs w:val="22"/>
                <w:lang w:val="en-US"/>
              </w:rPr>
              <w:br/>
              <w:t>Sleep lab</w:t>
            </w:r>
            <w:r w:rsidRPr="00C21037">
              <w:rPr>
                <w:rFonts w:asciiTheme="majorBidi" w:hAnsiTheme="majorBidi" w:cstheme="majorBidi"/>
                <w:sz w:val="22"/>
                <w:szCs w:val="22"/>
                <w:lang w:val="en-US"/>
              </w:rPr>
              <w:br/>
              <w:t>Gastroscopy</w:t>
            </w:r>
            <w:r w:rsidRPr="00C21037">
              <w:rPr>
                <w:rFonts w:asciiTheme="majorBidi" w:hAnsiTheme="majorBidi" w:cstheme="majorBidi"/>
                <w:sz w:val="22"/>
                <w:szCs w:val="22"/>
                <w:lang w:val="en-US"/>
              </w:rPr>
              <w:br/>
              <w:t>pH-</w:t>
            </w:r>
            <w:proofErr w:type="spellStart"/>
            <w:r w:rsidRPr="00C21037">
              <w:rPr>
                <w:rFonts w:asciiTheme="majorBidi" w:hAnsiTheme="majorBidi" w:cstheme="majorBidi"/>
                <w:sz w:val="22"/>
                <w:szCs w:val="22"/>
                <w:lang w:val="en-US"/>
              </w:rPr>
              <w:t>metry</w:t>
            </w:r>
            <w:proofErr w:type="spellEnd"/>
            <w:r w:rsidRPr="00C21037">
              <w:rPr>
                <w:rFonts w:asciiTheme="majorBidi" w:hAnsiTheme="majorBidi" w:cstheme="majorBidi"/>
                <w:sz w:val="22"/>
                <w:szCs w:val="22"/>
                <w:lang w:val="en-US"/>
              </w:rPr>
              <w:t xml:space="preserve"> (in case of reflux symptoms)</w:t>
            </w:r>
            <w:r w:rsidRPr="00C21037">
              <w:rPr>
                <w:rFonts w:asciiTheme="majorBidi" w:hAnsiTheme="majorBidi" w:cstheme="majorBidi"/>
                <w:sz w:val="22"/>
                <w:szCs w:val="22"/>
                <w:lang w:val="en-US"/>
              </w:rPr>
              <w:br/>
              <w:t>Orthopedist</w:t>
            </w:r>
            <w:r w:rsidRPr="00C21037">
              <w:rPr>
                <w:rFonts w:asciiTheme="majorBidi" w:hAnsiTheme="majorBidi" w:cstheme="majorBidi"/>
                <w:sz w:val="22"/>
                <w:szCs w:val="22"/>
                <w:lang w:val="en-US"/>
              </w:rPr>
              <w:br/>
              <w:t>Cardiologist</w:t>
            </w:r>
            <w:r w:rsidRPr="00C21037">
              <w:rPr>
                <w:rFonts w:asciiTheme="majorBidi" w:hAnsiTheme="majorBidi" w:cstheme="majorBidi"/>
                <w:sz w:val="22"/>
                <w:szCs w:val="22"/>
                <w:lang w:val="en-US"/>
              </w:rPr>
              <w:br/>
              <w:t>Specialist practice for obesity (not mandatory)</w:t>
            </w:r>
          </w:p>
        </w:tc>
      </w:tr>
      <w:tr w:rsidR="001A0907" w:rsidRPr="00C21037" w14:paraId="1874383D" w14:textId="77777777" w:rsidTr="00C21037">
        <w:trPr>
          <w:trHeight w:val="1800"/>
        </w:trPr>
        <w:tc>
          <w:tcPr>
            <w:tcW w:w="5575" w:type="dxa"/>
            <w:hideMark/>
          </w:tcPr>
          <w:p w14:paraId="6C82045C"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Please bring all documents from the following appointments to your surgery planning visit: nutritional counseling, endocrinologist, psychologist, gastroenterologist/endoscopy (gastroscopy), sports diary, polygraphy (sleep apnea diagnosis by ENT, GP, or lung specialist). If these documents are missing, you cannot be scheduled for surgery. If you have other documents from orthopedists, cardiologists, and pH-</w:t>
            </w:r>
            <w:proofErr w:type="spellStart"/>
            <w:r w:rsidRPr="00C21037">
              <w:rPr>
                <w:rFonts w:asciiTheme="majorBidi" w:hAnsiTheme="majorBidi" w:cstheme="majorBidi"/>
                <w:sz w:val="22"/>
                <w:szCs w:val="22"/>
                <w:lang w:val="en-US"/>
              </w:rPr>
              <w:t>metry</w:t>
            </w:r>
            <w:proofErr w:type="spellEnd"/>
            <w:r w:rsidRPr="00C21037">
              <w:rPr>
                <w:rFonts w:asciiTheme="majorBidi" w:hAnsiTheme="majorBidi" w:cstheme="majorBidi"/>
                <w:sz w:val="22"/>
                <w:szCs w:val="22"/>
                <w:lang w:val="en-US"/>
              </w:rPr>
              <w:t>, please bring them with you.</w:t>
            </w:r>
          </w:p>
        </w:tc>
        <w:tc>
          <w:tcPr>
            <w:tcW w:w="3960" w:type="dxa"/>
            <w:hideMark/>
          </w:tcPr>
          <w:p w14:paraId="52EE3BAD" w14:textId="77777777" w:rsidR="001A0907" w:rsidRPr="00C21037" w:rsidRDefault="001A0907">
            <w:pPr>
              <w:rPr>
                <w:rFonts w:asciiTheme="majorBidi" w:hAnsiTheme="majorBidi" w:cstheme="majorBidi"/>
                <w:sz w:val="22"/>
                <w:szCs w:val="22"/>
                <w:lang w:val="en-US"/>
              </w:rPr>
            </w:pPr>
            <w:r w:rsidRPr="00C21037">
              <w:rPr>
                <w:rFonts w:asciiTheme="majorBidi" w:hAnsiTheme="majorBidi" w:cstheme="majorBidi"/>
                <w:sz w:val="22"/>
                <w:szCs w:val="22"/>
                <w:lang w:val="en-US"/>
              </w:rPr>
              <w:t>OK</w:t>
            </w:r>
          </w:p>
        </w:tc>
      </w:tr>
    </w:tbl>
    <w:p w14:paraId="572C73A6" w14:textId="77777777" w:rsidR="001A0907" w:rsidRDefault="001A0907" w:rsidP="009A5C9B">
      <w:pPr>
        <w:spacing w:line="480" w:lineRule="auto"/>
        <w:jc w:val="both"/>
        <w:rPr>
          <w:lang w:val="en-US"/>
        </w:rPr>
      </w:pPr>
    </w:p>
    <w:p w14:paraId="5A3F7834" w14:textId="77777777" w:rsidR="001A0907" w:rsidRDefault="001A0907">
      <w:pPr>
        <w:spacing w:after="160" w:line="278" w:lineRule="auto"/>
        <w:rPr>
          <w:lang w:val="en-US"/>
        </w:rPr>
      </w:pPr>
      <w:r>
        <w:rPr>
          <w:lang w:val="en-US"/>
        </w:rPr>
        <w:br w:type="page"/>
      </w:r>
    </w:p>
    <w:p w14:paraId="5BB9828B" w14:textId="6442302F" w:rsidR="009A5C9B" w:rsidRPr="003C1B5F" w:rsidRDefault="009A5C9B" w:rsidP="009A5C9B">
      <w:pPr>
        <w:spacing w:line="480" w:lineRule="auto"/>
        <w:jc w:val="both"/>
        <w:rPr>
          <w:color w:val="000000" w:themeColor="text1"/>
          <w:lang w:val="en-US"/>
        </w:rPr>
      </w:pPr>
      <w:r w:rsidRPr="003C1B5F">
        <w:rPr>
          <w:lang w:val="en-US"/>
        </w:rPr>
        <w:lastRenderedPageBreak/>
        <w:t xml:space="preserve">Supplementary table </w:t>
      </w:r>
      <w:r w:rsidR="001A0907">
        <w:rPr>
          <w:lang w:val="en-US"/>
        </w:rPr>
        <w:t>2</w:t>
      </w:r>
      <w:r w:rsidRPr="003C1B5F">
        <w:rPr>
          <w:color w:val="000000" w:themeColor="text1"/>
          <w:lang w:val="en-US"/>
        </w:rPr>
        <w:t xml:space="preserve">: BIA measurements </w:t>
      </w:r>
    </w:p>
    <w:tbl>
      <w:tblPr>
        <w:tblStyle w:val="PlainTable2"/>
        <w:tblW w:w="10269" w:type="dxa"/>
        <w:tblLook w:val="04A0" w:firstRow="1" w:lastRow="0" w:firstColumn="1" w:lastColumn="0" w:noHBand="0" w:noVBand="1"/>
      </w:tblPr>
      <w:tblGrid>
        <w:gridCol w:w="2796"/>
        <w:gridCol w:w="1626"/>
        <w:gridCol w:w="1626"/>
        <w:gridCol w:w="1626"/>
        <w:gridCol w:w="1548"/>
        <w:gridCol w:w="1047"/>
      </w:tblGrid>
      <w:tr w:rsidR="009A5C9B" w:rsidRPr="004763EE" w14:paraId="7F6190A3" w14:textId="77777777" w:rsidTr="00805603">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796" w:type="dxa"/>
            <w:tcBorders>
              <w:top w:val="single" w:sz="18" w:space="0" w:color="000000"/>
              <w:bottom w:val="single" w:sz="18" w:space="0" w:color="000000"/>
            </w:tcBorders>
            <w:noWrap/>
            <w:hideMark/>
          </w:tcPr>
          <w:p w14:paraId="76D20016" w14:textId="0C91CB7E" w:rsidR="009A5C9B" w:rsidRPr="004763EE" w:rsidRDefault="00BA6370" w:rsidP="00805603">
            <w:pPr>
              <w:rPr>
                <w:rFonts w:asciiTheme="majorBidi" w:hAnsiTheme="majorBidi" w:cstheme="majorBidi"/>
                <w:color w:val="000000"/>
                <w:sz w:val="22"/>
                <w:szCs w:val="22"/>
              </w:rPr>
            </w:pPr>
            <w:r w:rsidRPr="004763EE">
              <w:rPr>
                <w:rFonts w:asciiTheme="majorBidi" w:hAnsiTheme="majorBidi" w:cstheme="majorBidi"/>
                <w:color w:val="000000"/>
                <w:sz w:val="22"/>
                <w:szCs w:val="22"/>
              </w:rPr>
              <w:t>BIA-Parameter</w:t>
            </w:r>
          </w:p>
        </w:tc>
        <w:tc>
          <w:tcPr>
            <w:tcW w:w="3252" w:type="dxa"/>
            <w:gridSpan w:val="2"/>
            <w:tcBorders>
              <w:top w:val="single" w:sz="18" w:space="0" w:color="000000"/>
              <w:bottom w:val="single" w:sz="18" w:space="0" w:color="000000"/>
            </w:tcBorders>
            <w:noWrap/>
            <w:hideMark/>
          </w:tcPr>
          <w:p w14:paraId="715A33EA" w14:textId="17F96533" w:rsidR="009A5C9B" w:rsidRPr="004763EE" w:rsidRDefault="009A5C9B" w:rsidP="0080560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Control</w:t>
            </w:r>
            <w:r w:rsidR="00BA6370" w:rsidRPr="004763EE">
              <w:rPr>
                <w:rFonts w:asciiTheme="majorBidi" w:hAnsiTheme="majorBidi" w:cstheme="majorBidi"/>
                <w:color w:val="000000"/>
                <w:sz w:val="22"/>
                <w:szCs w:val="22"/>
              </w:rPr>
              <w:t xml:space="preserve"> </w:t>
            </w:r>
            <w:proofErr w:type="spellStart"/>
            <w:r w:rsidR="00BA6370" w:rsidRPr="004763EE">
              <w:rPr>
                <w:rFonts w:asciiTheme="majorBidi" w:hAnsiTheme="majorBidi" w:cstheme="majorBidi"/>
                <w:color w:val="000000"/>
                <w:sz w:val="22"/>
                <w:szCs w:val="22"/>
              </w:rPr>
              <w:t>group</w:t>
            </w:r>
            <w:proofErr w:type="spellEnd"/>
          </w:p>
        </w:tc>
        <w:tc>
          <w:tcPr>
            <w:tcW w:w="3174" w:type="dxa"/>
            <w:gridSpan w:val="2"/>
            <w:tcBorders>
              <w:top w:val="single" w:sz="18" w:space="0" w:color="000000"/>
              <w:bottom w:val="single" w:sz="18" w:space="0" w:color="000000"/>
            </w:tcBorders>
            <w:noWrap/>
            <w:hideMark/>
          </w:tcPr>
          <w:p w14:paraId="2C8695D0" w14:textId="208C91BE" w:rsidR="009A5C9B" w:rsidRPr="004763EE" w:rsidRDefault="009A5C9B" w:rsidP="0080560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App</w:t>
            </w:r>
            <w:r w:rsidR="00BA6370" w:rsidRPr="004763EE">
              <w:rPr>
                <w:rFonts w:asciiTheme="majorBidi" w:hAnsiTheme="majorBidi" w:cstheme="majorBidi"/>
                <w:color w:val="000000"/>
                <w:sz w:val="22"/>
                <w:szCs w:val="22"/>
              </w:rPr>
              <w:t xml:space="preserve"> </w:t>
            </w:r>
            <w:proofErr w:type="spellStart"/>
            <w:r w:rsidR="00BA6370" w:rsidRPr="004763EE">
              <w:rPr>
                <w:rFonts w:asciiTheme="majorBidi" w:hAnsiTheme="majorBidi" w:cstheme="majorBidi"/>
                <w:color w:val="000000"/>
                <w:sz w:val="22"/>
                <w:szCs w:val="22"/>
              </w:rPr>
              <w:t>group</w:t>
            </w:r>
            <w:proofErr w:type="spellEnd"/>
          </w:p>
        </w:tc>
        <w:tc>
          <w:tcPr>
            <w:tcW w:w="1047" w:type="dxa"/>
            <w:tcBorders>
              <w:top w:val="single" w:sz="18" w:space="0" w:color="000000"/>
              <w:bottom w:val="single" w:sz="18" w:space="0" w:color="000000"/>
            </w:tcBorders>
          </w:tcPr>
          <w:p w14:paraId="422E2581" w14:textId="77777777" w:rsidR="009A5C9B" w:rsidRPr="004763EE" w:rsidRDefault="009A5C9B" w:rsidP="0080560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p-</w:t>
            </w:r>
            <w:proofErr w:type="spellStart"/>
            <w:r w:rsidRPr="004763EE">
              <w:rPr>
                <w:rFonts w:asciiTheme="majorBidi" w:hAnsiTheme="majorBidi" w:cstheme="majorBidi"/>
                <w:color w:val="000000"/>
                <w:sz w:val="22"/>
                <w:szCs w:val="22"/>
              </w:rPr>
              <w:t>value</w:t>
            </w:r>
            <w:proofErr w:type="spellEnd"/>
          </w:p>
        </w:tc>
      </w:tr>
      <w:tr w:rsidR="009A5C9B" w:rsidRPr="004763EE" w14:paraId="32C34CF8" w14:textId="77777777" w:rsidTr="0080560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796" w:type="dxa"/>
            <w:tcBorders>
              <w:top w:val="single" w:sz="18" w:space="0" w:color="000000"/>
              <w:bottom w:val="single" w:sz="18" w:space="0" w:color="000000"/>
            </w:tcBorders>
            <w:noWrap/>
            <w:hideMark/>
          </w:tcPr>
          <w:p w14:paraId="5CF6C80E" w14:textId="77777777" w:rsidR="009A5C9B" w:rsidRPr="004763EE" w:rsidRDefault="009A5C9B" w:rsidP="00805603">
            <w:pPr>
              <w:rPr>
                <w:rFonts w:asciiTheme="majorBidi" w:hAnsiTheme="majorBidi" w:cstheme="majorBidi"/>
                <w:color w:val="000000"/>
                <w:sz w:val="22"/>
                <w:szCs w:val="22"/>
              </w:rPr>
            </w:pPr>
          </w:p>
        </w:tc>
        <w:tc>
          <w:tcPr>
            <w:tcW w:w="1626" w:type="dxa"/>
            <w:tcBorders>
              <w:top w:val="single" w:sz="18" w:space="0" w:color="000000"/>
              <w:bottom w:val="single" w:sz="18" w:space="0" w:color="000000"/>
            </w:tcBorders>
            <w:noWrap/>
            <w:hideMark/>
          </w:tcPr>
          <w:p w14:paraId="0265B142"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 xml:space="preserve">First </w:t>
            </w:r>
            <w:proofErr w:type="spellStart"/>
            <w:r w:rsidRPr="004763EE">
              <w:rPr>
                <w:rFonts w:asciiTheme="majorBidi" w:hAnsiTheme="majorBidi" w:cstheme="majorBidi"/>
                <w:color w:val="000000"/>
                <w:sz w:val="22"/>
                <w:szCs w:val="22"/>
              </w:rPr>
              <w:t>Visit</w:t>
            </w:r>
            <w:proofErr w:type="spellEnd"/>
          </w:p>
        </w:tc>
        <w:tc>
          <w:tcPr>
            <w:tcW w:w="1626" w:type="dxa"/>
            <w:tcBorders>
              <w:top w:val="single" w:sz="18" w:space="0" w:color="000000"/>
              <w:bottom w:val="single" w:sz="18" w:space="0" w:color="000000"/>
            </w:tcBorders>
            <w:noWrap/>
            <w:hideMark/>
          </w:tcPr>
          <w:p w14:paraId="124DE13C"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 xml:space="preserve">Last </w:t>
            </w:r>
            <w:proofErr w:type="spellStart"/>
            <w:r w:rsidRPr="004763EE">
              <w:rPr>
                <w:rFonts w:asciiTheme="majorBidi" w:hAnsiTheme="majorBidi" w:cstheme="majorBidi"/>
                <w:color w:val="000000"/>
                <w:sz w:val="22"/>
                <w:szCs w:val="22"/>
              </w:rPr>
              <w:t>Visit</w:t>
            </w:r>
            <w:proofErr w:type="spellEnd"/>
          </w:p>
        </w:tc>
        <w:tc>
          <w:tcPr>
            <w:tcW w:w="1626" w:type="dxa"/>
            <w:tcBorders>
              <w:top w:val="single" w:sz="18" w:space="0" w:color="000000"/>
              <w:bottom w:val="single" w:sz="18" w:space="0" w:color="000000"/>
            </w:tcBorders>
            <w:noWrap/>
            <w:hideMark/>
          </w:tcPr>
          <w:p w14:paraId="50C66D60"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 xml:space="preserve">First </w:t>
            </w:r>
            <w:proofErr w:type="spellStart"/>
            <w:r w:rsidRPr="004763EE">
              <w:rPr>
                <w:rFonts w:asciiTheme="majorBidi" w:hAnsiTheme="majorBidi" w:cstheme="majorBidi"/>
                <w:color w:val="000000"/>
                <w:sz w:val="22"/>
                <w:szCs w:val="22"/>
              </w:rPr>
              <w:t>Visit</w:t>
            </w:r>
            <w:proofErr w:type="spellEnd"/>
          </w:p>
        </w:tc>
        <w:tc>
          <w:tcPr>
            <w:tcW w:w="1548" w:type="dxa"/>
            <w:tcBorders>
              <w:top w:val="single" w:sz="18" w:space="0" w:color="000000"/>
              <w:bottom w:val="single" w:sz="18" w:space="0" w:color="000000"/>
            </w:tcBorders>
            <w:noWrap/>
            <w:hideMark/>
          </w:tcPr>
          <w:p w14:paraId="675EDDA8"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 xml:space="preserve">Last </w:t>
            </w:r>
            <w:proofErr w:type="spellStart"/>
            <w:r w:rsidRPr="004763EE">
              <w:rPr>
                <w:rFonts w:asciiTheme="majorBidi" w:hAnsiTheme="majorBidi" w:cstheme="majorBidi"/>
                <w:color w:val="000000"/>
                <w:sz w:val="22"/>
                <w:szCs w:val="22"/>
              </w:rPr>
              <w:t>Visit</w:t>
            </w:r>
            <w:proofErr w:type="spellEnd"/>
          </w:p>
        </w:tc>
        <w:tc>
          <w:tcPr>
            <w:tcW w:w="1047" w:type="dxa"/>
            <w:tcBorders>
              <w:top w:val="single" w:sz="18" w:space="0" w:color="000000"/>
              <w:bottom w:val="single" w:sz="18" w:space="0" w:color="000000"/>
            </w:tcBorders>
          </w:tcPr>
          <w:p w14:paraId="3D6A5172"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p>
        </w:tc>
      </w:tr>
      <w:tr w:rsidR="009A5C9B" w:rsidRPr="004763EE" w14:paraId="0671016E" w14:textId="77777777" w:rsidTr="00805603">
        <w:trPr>
          <w:trHeight w:val="329"/>
        </w:trPr>
        <w:tc>
          <w:tcPr>
            <w:cnfStyle w:val="001000000000" w:firstRow="0" w:lastRow="0" w:firstColumn="1" w:lastColumn="0" w:oddVBand="0" w:evenVBand="0" w:oddHBand="0" w:evenHBand="0" w:firstRowFirstColumn="0" w:firstRowLastColumn="0" w:lastRowFirstColumn="0" w:lastRowLastColumn="0"/>
            <w:tcW w:w="2796" w:type="dxa"/>
            <w:tcBorders>
              <w:top w:val="single" w:sz="18" w:space="0" w:color="000000"/>
            </w:tcBorders>
            <w:noWrap/>
            <w:hideMark/>
          </w:tcPr>
          <w:p w14:paraId="096C95AC" w14:textId="77777777" w:rsidR="009A5C9B" w:rsidRPr="004763EE" w:rsidRDefault="009A5C9B" w:rsidP="00805603">
            <w:pPr>
              <w:rPr>
                <w:rFonts w:asciiTheme="majorBidi" w:hAnsiTheme="majorBidi" w:cstheme="majorBidi"/>
                <w:color w:val="000000"/>
                <w:sz w:val="22"/>
                <w:szCs w:val="22"/>
                <w:lang w:val="en-US"/>
              </w:rPr>
            </w:pPr>
            <w:r w:rsidRPr="004763EE">
              <w:rPr>
                <w:rFonts w:asciiTheme="majorBidi" w:hAnsiTheme="majorBidi" w:cstheme="majorBidi"/>
                <w:color w:val="000000"/>
                <w:sz w:val="22"/>
                <w:szCs w:val="22"/>
                <w:lang w:val="en-US"/>
              </w:rPr>
              <w:t>resting metabolic rate in kcal</w:t>
            </w:r>
          </w:p>
        </w:tc>
        <w:tc>
          <w:tcPr>
            <w:tcW w:w="1626" w:type="dxa"/>
            <w:tcBorders>
              <w:top w:val="single" w:sz="18" w:space="0" w:color="000000"/>
            </w:tcBorders>
            <w:noWrap/>
            <w:hideMark/>
          </w:tcPr>
          <w:p w14:paraId="25B69737"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1828.1±292.7</w:t>
            </w:r>
          </w:p>
        </w:tc>
        <w:tc>
          <w:tcPr>
            <w:tcW w:w="1626" w:type="dxa"/>
            <w:tcBorders>
              <w:top w:val="single" w:sz="18" w:space="0" w:color="000000"/>
            </w:tcBorders>
            <w:noWrap/>
            <w:hideMark/>
          </w:tcPr>
          <w:p w14:paraId="68D3E781"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1823.1±296.6</w:t>
            </w:r>
          </w:p>
        </w:tc>
        <w:tc>
          <w:tcPr>
            <w:tcW w:w="1626" w:type="dxa"/>
            <w:tcBorders>
              <w:top w:val="single" w:sz="18" w:space="0" w:color="000000"/>
            </w:tcBorders>
            <w:noWrap/>
            <w:hideMark/>
          </w:tcPr>
          <w:p w14:paraId="2465277E"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1785.2±273.1</w:t>
            </w:r>
          </w:p>
        </w:tc>
        <w:tc>
          <w:tcPr>
            <w:tcW w:w="0" w:type="dxa"/>
            <w:tcBorders>
              <w:top w:val="single" w:sz="18" w:space="0" w:color="000000"/>
            </w:tcBorders>
            <w:noWrap/>
            <w:hideMark/>
          </w:tcPr>
          <w:p w14:paraId="57A8C844"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1799.1±278.0</w:t>
            </w:r>
          </w:p>
        </w:tc>
        <w:tc>
          <w:tcPr>
            <w:tcW w:w="1047" w:type="dxa"/>
            <w:tcBorders>
              <w:top w:val="single" w:sz="18" w:space="0" w:color="000000"/>
            </w:tcBorders>
          </w:tcPr>
          <w:p w14:paraId="0117BB17"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0.4553</w:t>
            </w:r>
          </w:p>
        </w:tc>
      </w:tr>
      <w:tr w:rsidR="009A5C9B" w:rsidRPr="004763EE" w14:paraId="49EA349E" w14:textId="77777777" w:rsidTr="0080560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796" w:type="dxa"/>
            <w:noWrap/>
            <w:hideMark/>
          </w:tcPr>
          <w:p w14:paraId="3850828C" w14:textId="77777777" w:rsidR="009A5C9B" w:rsidRPr="004763EE" w:rsidRDefault="009A5C9B" w:rsidP="00805603">
            <w:pPr>
              <w:rPr>
                <w:rFonts w:asciiTheme="majorBidi" w:hAnsiTheme="majorBidi" w:cstheme="majorBidi"/>
                <w:color w:val="000000"/>
                <w:sz w:val="22"/>
                <w:szCs w:val="22"/>
              </w:rPr>
            </w:pPr>
            <w:proofErr w:type="spellStart"/>
            <w:r w:rsidRPr="004763EE">
              <w:rPr>
                <w:rFonts w:asciiTheme="majorBidi" w:hAnsiTheme="majorBidi" w:cstheme="majorBidi"/>
                <w:color w:val="000000"/>
                <w:sz w:val="22"/>
                <w:szCs w:val="22"/>
              </w:rPr>
              <w:t>phase</w:t>
            </w:r>
            <w:proofErr w:type="spellEnd"/>
            <w:r w:rsidRPr="004763EE">
              <w:rPr>
                <w:rFonts w:asciiTheme="majorBidi" w:hAnsiTheme="majorBidi" w:cstheme="majorBidi"/>
                <w:color w:val="000000"/>
                <w:sz w:val="22"/>
                <w:szCs w:val="22"/>
              </w:rPr>
              <w:t xml:space="preserve"> angle in °</w:t>
            </w:r>
          </w:p>
        </w:tc>
        <w:tc>
          <w:tcPr>
            <w:tcW w:w="1626" w:type="dxa"/>
            <w:noWrap/>
            <w:hideMark/>
          </w:tcPr>
          <w:p w14:paraId="03AD12F0"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6.0±0.7</w:t>
            </w:r>
          </w:p>
        </w:tc>
        <w:tc>
          <w:tcPr>
            <w:tcW w:w="1626" w:type="dxa"/>
            <w:noWrap/>
            <w:hideMark/>
          </w:tcPr>
          <w:p w14:paraId="21BC236F"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6.0±0.7</w:t>
            </w:r>
          </w:p>
        </w:tc>
        <w:tc>
          <w:tcPr>
            <w:tcW w:w="1626" w:type="dxa"/>
            <w:noWrap/>
            <w:hideMark/>
          </w:tcPr>
          <w:p w14:paraId="49A80D2D"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6.0±0.7</w:t>
            </w:r>
          </w:p>
        </w:tc>
        <w:tc>
          <w:tcPr>
            <w:tcW w:w="0" w:type="dxa"/>
            <w:noWrap/>
            <w:hideMark/>
          </w:tcPr>
          <w:p w14:paraId="4F0E457F"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6.0±0.8</w:t>
            </w:r>
          </w:p>
        </w:tc>
        <w:tc>
          <w:tcPr>
            <w:tcW w:w="1047" w:type="dxa"/>
          </w:tcPr>
          <w:p w14:paraId="718D0448"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0.3133</w:t>
            </w:r>
          </w:p>
        </w:tc>
      </w:tr>
      <w:tr w:rsidR="009A5C9B" w:rsidRPr="004763EE" w14:paraId="7A877EF9" w14:textId="77777777" w:rsidTr="00805603">
        <w:trPr>
          <w:trHeight w:val="329"/>
        </w:trPr>
        <w:tc>
          <w:tcPr>
            <w:cnfStyle w:val="001000000000" w:firstRow="0" w:lastRow="0" w:firstColumn="1" w:lastColumn="0" w:oddVBand="0" w:evenVBand="0" w:oddHBand="0" w:evenHBand="0" w:firstRowFirstColumn="0" w:firstRowLastColumn="0" w:lastRowFirstColumn="0" w:lastRowLastColumn="0"/>
            <w:tcW w:w="2796" w:type="dxa"/>
            <w:noWrap/>
            <w:hideMark/>
          </w:tcPr>
          <w:p w14:paraId="38F171FB" w14:textId="77777777" w:rsidR="009A5C9B" w:rsidRPr="004763EE" w:rsidRDefault="009A5C9B" w:rsidP="00805603">
            <w:pPr>
              <w:rPr>
                <w:rFonts w:asciiTheme="majorBidi" w:hAnsiTheme="majorBidi" w:cstheme="majorBidi"/>
                <w:color w:val="000000"/>
                <w:sz w:val="22"/>
                <w:szCs w:val="22"/>
                <w:lang w:val="en-US"/>
              </w:rPr>
            </w:pPr>
            <w:r w:rsidRPr="004763EE">
              <w:rPr>
                <w:rFonts w:asciiTheme="majorBidi" w:hAnsiTheme="majorBidi" w:cstheme="majorBidi"/>
                <w:color w:val="000000"/>
                <w:sz w:val="22"/>
                <w:szCs w:val="22"/>
                <w:lang w:val="en-US"/>
              </w:rPr>
              <w:t>total body water in l</w:t>
            </w:r>
          </w:p>
        </w:tc>
        <w:tc>
          <w:tcPr>
            <w:tcW w:w="1626" w:type="dxa"/>
            <w:noWrap/>
            <w:hideMark/>
          </w:tcPr>
          <w:p w14:paraId="21AE8932"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54.2±11.7</w:t>
            </w:r>
          </w:p>
        </w:tc>
        <w:tc>
          <w:tcPr>
            <w:tcW w:w="1626" w:type="dxa"/>
            <w:noWrap/>
            <w:hideMark/>
          </w:tcPr>
          <w:p w14:paraId="3FD202EE"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54.2±12.1</w:t>
            </w:r>
          </w:p>
        </w:tc>
        <w:tc>
          <w:tcPr>
            <w:tcW w:w="1626" w:type="dxa"/>
            <w:noWrap/>
            <w:hideMark/>
          </w:tcPr>
          <w:p w14:paraId="76C72E0A"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52.4±11.1</w:t>
            </w:r>
          </w:p>
        </w:tc>
        <w:tc>
          <w:tcPr>
            <w:tcW w:w="0" w:type="dxa"/>
            <w:noWrap/>
            <w:hideMark/>
          </w:tcPr>
          <w:p w14:paraId="523E1DB5"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52.4±11.1</w:t>
            </w:r>
          </w:p>
        </w:tc>
        <w:tc>
          <w:tcPr>
            <w:tcW w:w="1047" w:type="dxa"/>
          </w:tcPr>
          <w:p w14:paraId="34068E22"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0.8764</w:t>
            </w:r>
          </w:p>
        </w:tc>
      </w:tr>
      <w:tr w:rsidR="009A5C9B" w:rsidRPr="004763EE" w14:paraId="6373A5CA" w14:textId="77777777" w:rsidTr="0080560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796" w:type="dxa"/>
            <w:noWrap/>
            <w:hideMark/>
          </w:tcPr>
          <w:p w14:paraId="3B1F0161" w14:textId="77777777" w:rsidR="009A5C9B" w:rsidRPr="004763EE" w:rsidRDefault="009A5C9B" w:rsidP="00805603">
            <w:pPr>
              <w:rPr>
                <w:rFonts w:asciiTheme="majorBidi" w:hAnsiTheme="majorBidi" w:cstheme="majorBidi"/>
                <w:color w:val="000000"/>
                <w:sz w:val="22"/>
                <w:szCs w:val="22"/>
                <w:lang w:val="en-US"/>
              </w:rPr>
            </w:pPr>
            <w:r w:rsidRPr="004763EE">
              <w:rPr>
                <w:rFonts w:asciiTheme="majorBidi" w:hAnsiTheme="majorBidi" w:cstheme="majorBidi"/>
                <w:color w:val="000000"/>
                <w:sz w:val="22"/>
                <w:szCs w:val="22"/>
                <w:lang w:val="en-US"/>
              </w:rPr>
              <w:t>lean body mass in kg</w:t>
            </w:r>
          </w:p>
        </w:tc>
        <w:tc>
          <w:tcPr>
            <w:tcW w:w="1626" w:type="dxa"/>
            <w:noWrap/>
            <w:hideMark/>
          </w:tcPr>
          <w:p w14:paraId="2F84C7DF"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74.1±16.0</w:t>
            </w:r>
          </w:p>
        </w:tc>
        <w:tc>
          <w:tcPr>
            <w:tcW w:w="1626" w:type="dxa"/>
            <w:noWrap/>
            <w:hideMark/>
          </w:tcPr>
          <w:p w14:paraId="13F4837E"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74.0±16.6</w:t>
            </w:r>
          </w:p>
        </w:tc>
        <w:tc>
          <w:tcPr>
            <w:tcW w:w="1626" w:type="dxa"/>
            <w:noWrap/>
            <w:hideMark/>
          </w:tcPr>
          <w:p w14:paraId="26652535"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71.5±15.2</w:t>
            </w:r>
          </w:p>
        </w:tc>
        <w:tc>
          <w:tcPr>
            <w:tcW w:w="0" w:type="dxa"/>
            <w:noWrap/>
            <w:hideMark/>
          </w:tcPr>
          <w:p w14:paraId="11513115"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71.4±15.5</w:t>
            </w:r>
          </w:p>
        </w:tc>
        <w:tc>
          <w:tcPr>
            <w:tcW w:w="1047" w:type="dxa"/>
          </w:tcPr>
          <w:p w14:paraId="72D4A966"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0.8253</w:t>
            </w:r>
          </w:p>
        </w:tc>
      </w:tr>
      <w:tr w:rsidR="009A5C9B" w:rsidRPr="004763EE" w14:paraId="37DB3C9A" w14:textId="77777777" w:rsidTr="00805603">
        <w:trPr>
          <w:trHeight w:val="329"/>
        </w:trPr>
        <w:tc>
          <w:tcPr>
            <w:cnfStyle w:val="001000000000" w:firstRow="0" w:lastRow="0" w:firstColumn="1" w:lastColumn="0" w:oddVBand="0" w:evenVBand="0" w:oddHBand="0" w:evenHBand="0" w:firstRowFirstColumn="0" w:firstRowLastColumn="0" w:lastRowFirstColumn="0" w:lastRowLastColumn="0"/>
            <w:tcW w:w="2796" w:type="dxa"/>
            <w:noWrap/>
            <w:hideMark/>
          </w:tcPr>
          <w:p w14:paraId="66AC1A43" w14:textId="77777777" w:rsidR="009A5C9B" w:rsidRPr="004763EE" w:rsidRDefault="009A5C9B" w:rsidP="00805603">
            <w:pPr>
              <w:rPr>
                <w:rFonts w:asciiTheme="majorBidi" w:hAnsiTheme="majorBidi" w:cstheme="majorBidi"/>
                <w:color w:val="000000"/>
                <w:sz w:val="22"/>
                <w:szCs w:val="22"/>
                <w:lang w:val="en-US"/>
              </w:rPr>
            </w:pPr>
            <w:r w:rsidRPr="004763EE">
              <w:rPr>
                <w:rFonts w:asciiTheme="majorBidi" w:hAnsiTheme="majorBidi" w:cstheme="majorBidi"/>
                <w:color w:val="000000"/>
                <w:sz w:val="22"/>
                <w:szCs w:val="22"/>
                <w:lang w:val="en-US"/>
              </w:rPr>
              <w:t>extra cellular mass (ECM) in kg</w:t>
            </w:r>
          </w:p>
        </w:tc>
        <w:tc>
          <w:tcPr>
            <w:tcW w:w="1626" w:type="dxa"/>
            <w:noWrap/>
            <w:hideMark/>
          </w:tcPr>
          <w:p w14:paraId="73785B0C"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35.8±7.6</w:t>
            </w:r>
          </w:p>
        </w:tc>
        <w:tc>
          <w:tcPr>
            <w:tcW w:w="1626" w:type="dxa"/>
            <w:noWrap/>
            <w:hideMark/>
          </w:tcPr>
          <w:p w14:paraId="6B49CBF9"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35.8±8.1</w:t>
            </w:r>
          </w:p>
        </w:tc>
        <w:tc>
          <w:tcPr>
            <w:tcW w:w="1626" w:type="dxa"/>
            <w:noWrap/>
            <w:hideMark/>
          </w:tcPr>
          <w:p w14:paraId="09230FF6"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34.6±7.4</w:t>
            </w:r>
          </w:p>
        </w:tc>
        <w:tc>
          <w:tcPr>
            <w:tcW w:w="0" w:type="dxa"/>
            <w:noWrap/>
            <w:hideMark/>
          </w:tcPr>
          <w:p w14:paraId="212817A0"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34.2±7.5</w:t>
            </w:r>
          </w:p>
        </w:tc>
        <w:tc>
          <w:tcPr>
            <w:tcW w:w="1047" w:type="dxa"/>
          </w:tcPr>
          <w:p w14:paraId="1A1F2500"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0.6374</w:t>
            </w:r>
          </w:p>
        </w:tc>
      </w:tr>
      <w:tr w:rsidR="009A5C9B" w:rsidRPr="004763EE" w14:paraId="468709E4" w14:textId="77777777" w:rsidTr="0080560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796" w:type="dxa"/>
            <w:noWrap/>
            <w:hideMark/>
          </w:tcPr>
          <w:p w14:paraId="70B0C459" w14:textId="77777777" w:rsidR="009A5C9B" w:rsidRPr="004763EE" w:rsidRDefault="009A5C9B" w:rsidP="00805603">
            <w:pPr>
              <w:rPr>
                <w:rFonts w:asciiTheme="majorBidi" w:hAnsiTheme="majorBidi" w:cstheme="majorBidi"/>
                <w:color w:val="000000"/>
                <w:sz w:val="22"/>
                <w:szCs w:val="22"/>
                <w:lang w:val="en-US"/>
              </w:rPr>
            </w:pPr>
            <w:r w:rsidRPr="004763EE">
              <w:rPr>
                <w:rFonts w:asciiTheme="majorBidi" w:hAnsiTheme="majorBidi" w:cstheme="majorBidi"/>
                <w:color w:val="000000"/>
                <w:sz w:val="22"/>
                <w:szCs w:val="22"/>
                <w:lang w:val="en-US"/>
              </w:rPr>
              <w:t>body cell mass (BCM) in kg</w:t>
            </w:r>
          </w:p>
        </w:tc>
        <w:tc>
          <w:tcPr>
            <w:tcW w:w="1626" w:type="dxa"/>
            <w:noWrap/>
            <w:hideMark/>
          </w:tcPr>
          <w:p w14:paraId="48697375"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38.3±9.2</w:t>
            </w:r>
          </w:p>
        </w:tc>
        <w:tc>
          <w:tcPr>
            <w:tcW w:w="1626" w:type="dxa"/>
            <w:noWrap/>
            <w:hideMark/>
          </w:tcPr>
          <w:p w14:paraId="107F235A"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38.2±9.4</w:t>
            </w:r>
          </w:p>
        </w:tc>
        <w:tc>
          <w:tcPr>
            <w:tcW w:w="1626" w:type="dxa"/>
            <w:noWrap/>
            <w:hideMark/>
          </w:tcPr>
          <w:p w14:paraId="787BF0FC"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37.0±8.6</w:t>
            </w:r>
          </w:p>
        </w:tc>
        <w:tc>
          <w:tcPr>
            <w:tcW w:w="0" w:type="dxa"/>
            <w:noWrap/>
            <w:hideMark/>
          </w:tcPr>
          <w:p w14:paraId="45D8E3B7"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37.2±8.9</w:t>
            </w:r>
          </w:p>
        </w:tc>
        <w:tc>
          <w:tcPr>
            <w:tcW w:w="1047" w:type="dxa"/>
          </w:tcPr>
          <w:p w14:paraId="2CA4BA2D"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0.6816</w:t>
            </w:r>
          </w:p>
        </w:tc>
      </w:tr>
      <w:tr w:rsidR="009A5C9B" w:rsidRPr="004763EE" w14:paraId="41A7517C" w14:textId="77777777" w:rsidTr="00805603">
        <w:trPr>
          <w:trHeight w:val="329"/>
        </w:trPr>
        <w:tc>
          <w:tcPr>
            <w:cnfStyle w:val="001000000000" w:firstRow="0" w:lastRow="0" w:firstColumn="1" w:lastColumn="0" w:oddVBand="0" w:evenVBand="0" w:oddHBand="0" w:evenHBand="0" w:firstRowFirstColumn="0" w:firstRowLastColumn="0" w:lastRowFirstColumn="0" w:lastRowLastColumn="0"/>
            <w:tcW w:w="2796" w:type="dxa"/>
            <w:noWrap/>
            <w:hideMark/>
          </w:tcPr>
          <w:p w14:paraId="45935CD9" w14:textId="77777777" w:rsidR="009A5C9B" w:rsidRPr="004763EE" w:rsidRDefault="009A5C9B" w:rsidP="00805603">
            <w:pPr>
              <w:rPr>
                <w:rFonts w:asciiTheme="majorBidi" w:hAnsiTheme="majorBidi" w:cstheme="majorBidi"/>
                <w:color w:val="000000"/>
                <w:sz w:val="22"/>
                <w:szCs w:val="22"/>
              </w:rPr>
            </w:pPr>
            <w:r w:rsidRPr="004763EE">
              <w:rPr>
                <w:rFonts w:asciiTheme="majorBidi" w:hAnsiTheme="majorBidi" w:cstheme="majorBidi"/>
                <w:color w:val="000000"/>
                <w:sz w:val="22"/>
                <w:szCs w:val="22"/>
              </w:rPr>
              <w:t>ECM/BCM</w:t>
            </w:r>
          </w:p>
        </w:tc>
        <w:tc>
          <w:tcPr>
            <w:tcW w:w="1626" w:type="dxa"/>
            <w:noWrap/>
            <w:hideMark/>
          </w:tcPr>
          <w:p w14:paraId="415DD5B0"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0.9±0.1</w:t>
            </w:r>
          </w:p>
        </w:tc>
        <w:tc>
          <w:tcPr>
            <w:tcW w:w="1626" w:type="dxa"/>
            <w:noWrap/>
            <w:hideMark/>
          </w:tcPr>
          <w:p w14:paraId="47DB8725"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0.9±0.1</w:t>
            </w:r>
          </w:p>
        </w:tc>
        <w:tc>
          <w:tcPr>
            <w:tcW w:w="1626" w:type="dxa"/>
            <w:noWrap/>
            <w:hideMark/>
          </w:tcPr>
          <w:p w14:paraId="4BDC77D9"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0.9±0.1</w:t>
            </w:r>
          </w:p>
        </w:tc>
        <w:tc>
          <w:tcPr>
            <w:tcW w:w="0" w:type="dxa"/>
            <w:noWrap/>
            <w:hideMark/>
          </w:tcPr>
          <w:p w14:paraId="63EE9EC4"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0.9±0.1</w:t>
            </w:r>
          </w:p>
        </w:tc>
        <w:tc>
          <w:tcPr>
            <w:tcW w:w="1047" w:type="dxa"/>
          </w:tcPr>
          <w:p w14:paraId="544DA45C"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0.3159</w:t>
            </w:r>
          </w:p>
        </w:tc>
      </w:tr>
      <w:tr w:rsidR="009A5C9B" w:rsidRPr="004763EE" w14:paraId="40EA37E1" w14:textId="77777777" w:rsidTr="0080560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796" w:type="dxa"/>
            <w:noWrap/>
            <w:hideMark/>
          </w:tcPr>
          <w:p w14:paraId="4AEDE9BF" w14:textId="77777777" w:rsidR="009A5C9B" w:rsidRPr="004763EE" w:rsidRDefault="009A5C9B" w:rsidP="00805603">
            <w:pPr>
              <w:rPr>
                <w:rFonts w:asciiTheme="majorBidi" w:hAnsiTheme="majorBidi" w:cstheme="majorBidi"/>
                <w:color w:val="000000"/>
                <w:sz w:val="22"/>
                <w:szCs w:val="22"/>
              </w:rPr>
            </w:pPr>
            <w:proofErr w:type="spellStart"/>
            <w:r w:rsidRPr="004763EE">
              <w:rPr>
                <w:rFonts w:asciiTheme="majorBidi" w:hAnsiTheme="majorBidi" w:cstheme="majorBidi"/>
                <w:color w:val="000000"/>
                <w:sz w:val="22"/>
                <w:szCs w:val="22"/>
              </w:rPr>
              <w:t>cell</w:t>
            </w:r>
            <w:proofErr w:type="spellEnd"/>
            <w:r w:rsidRPr="004763EE">
              <w:rPr>
                <w:rFonts w:asciiTheme="majorBidi" w:hAnsiTheme="majorBidi" w:cstheme="majorBidi"/>
                <w:color w:val="000000"/>
                <w:sz w:val="22"/>
                <w:szCs w:val="22"/>
              </w:rPr>
              <w:t xml:space="preserve"> </w:t>
            </w:r>
            <w:proofErr w:type="spellStart"/>
            <w:r w:rsidRPr="004763EE">
              <w:rPr>
                <w:rFonts w:asciiTheme="majorBidi" w:hAnsiTheme="majorBidi" w:cstheme="majorBidi"/>
                <w:color w:val="000000"/>
                <w:sz w:val="22"/>
                <w:szCs w:val="22"/>
              </w:rPr>
              <w:t>mass</w:t>
            </w:r>
            <w:proofErr w:type="spellEnd"/>
            <w:r w:rsidRPr="004763EE">
              <w:rPr>
                <w:rFonts w:asciiTheme="majorBidi" w:hAnsiTheme="majorBidi" w:cstheme="majorBidi"/>
                <w:color w:val="000000"/>
                <w:sz w:val="22"/>
                <w:szCs w:val="22"/>
              </w:rPr>
              <w:t xml:space="preserve"> in %</w:t>
            </w:r>
          </w:p>
        </w:tc>
        <w:tc>
          <w:tcPr>
            <w:tcW w:w="1626" w:type="dxa"/>
            <w:noWrap/>
            <w:hideMark/>
          </w:tcPr>
          <w:p w14:paraId="242D2D37"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51.6±3.5</w:t>
            </w:r>
          </w:p>
        </w:tc>
        <w:tc>
          <w:tcPr>
            <w:tcW w:w="1626" w:type="dxa"/>
            <w:noWrap/>
            <w:hideMark/>
          </w:tcPr>
          <w:p w14:paraId="742C4EE0"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51.5±3.5</w:t>
            </w:r>
          </w:p>
        </w:tc>
        <w:tc>
          <w:tcPr>
            <w:tcW w:w="1626" w:type="dxa"/>
            <w:noWrap/>
            <w:hideMark/>
          </w:tcPr>
          <w:p w14:paraId="62DAD48B"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51.6±3.2</w:t>
            </w:r>
          </w:p>
        </w:tc>
        <w:tc>
          <w:tcPr>
            <w:tcW w:w="0" w:type="dxa"/>
            <w:noWrap/>
            <w:hideMark/>
          </w:tcPr>
          <w:p w14:paraId="0018CB5E"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51.9±3.6</w:t>
            </w:r>
          </w:p>
        </w:tc>
        <w:tc>
          <w:tcPr>
            <w:tcW w:w="1047" w:type="dxa"/>
          </w:tcPr>
          <w:p w14:paraId="523E73B8"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0.3149</w:t>
            </w:r>
          </w:p>
        </w:tc>
      </w:tr>
      <w:tr w:rsidR="009A5C9B" w:rsidRPr="004763EE" w14:paraId="4468B2EF" w14:textId="77777777" w:rsidTr="00805603">
        <w:trPr>
          <w:trHeight w:val="329"/>
        </w:trPr>
        <w:tc>
          <w:tcPr>
            <w:cnfStyle w:val="001000000000" w:firstRow="0" w:lastRow="0" w:firstColumn="1" w:lastColumn="0" w:oddVBand="0" w:evenVBand="0" w:oddHBand="0" w:evenHBand="0" w:firstRowFirstColumn="0" w:firstRowLastColumn="0" w:lastRowFirstColumn="0" w:lastRowLastColumn="0"/>
            <w:tcW w:w="2796" w:type="dxa"/>
            <w:tcBorders>
              <w:bottom w:val="single" w:sz="4" w:space="0" w:color="7F7F7F" w:themeColor="text1" w:themeTint="80"/>
            </w:tcBorders>
            <w:noWrap/>
            <w:hideMark/>
          </w:tcPr>
          <w:p w14:paraId="746E98A3" w14:textId="77777777" w:rsidR="009A5C9B" w:rsidRPr="004763EE" w:rsidRDefault="009A5C9B" w:rsidP="00805603">
            <w:pPr>
              <w:rPr>
                <w:rFonts w:asciiTheme="majorBidi" w:hAnsiTheme="majorBidi" w:cstheme="majorBidi"/>
                <w:color w:val="000000"/>
                <w:sz w:val="22"/>
                <w:szCs w:val="22"/>
              </w:rPr>
            </w:pPr>
            <w:r w:rsidRPr="004763EE">
              <w:rPr>
                <w:rFonts w:asciiTheme="majorBidi" w:hAnsiTheme="majorBidi" w:cstheme="majorBidi"/>
                <w:color w:val="000000"/>
                <w:sz w:val="22"/>
                <w:szCs w:val="22"/>
              </w:rPr>
              <w:t xml:space="preserve">Body </w:t>
            </w:r>
            <w:proofErr w:type="spellStart"/>
            <w:r w:rsidRPr="004763EE">
              <w:rPr>
                <w:rFonts w:asciiTheme="majorBidi" w:hAnsiTheme="majorBidi" w:cstheme="majorBidi"/>
                <w:color w:val="000000"/>
                <w:sz w:val="22"/>
                <w:szCs w:val="22"/>
              </w:rPr>
              <w:t>Fat</w:t>
            </w:r>
            <w:proofErr w:type="spellEnd"/>
            <w:r w:rsidRPr="004763EE">
              <w:rPr>
                <w:rFonts w:asciiTheme="majorBidi" w:hAnsiTheme="majorBidi" w:cstheme="majorBidi"/>
                <w:color w:val="000000"/>
                <w:sz w:val="22"/>
                <w:szCs w:val="22"/>
              </w:rPr>
              <w:t xml:space="preserve"> in kg</w:t>
            </w:r>
          </w:p>
        </w:tc>
        <w:tc>
          <w:tcPr>
            <w:tcW w:w="1626" w:type="dxa"/>
            <w:tcBorders>
              <w:bottom w:val="single" w:sz="4" w:space="0" w:color="7F7F7F" w:themeColor="text1" w:themeTint="80"/>
            </w:tcBorders>
            <w:noWrap/>
            <w:hideMark/>
          </w:tcPr>
          <w:p w14:paraId="51E2A69E"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67.0±16.0</w:t>
            </w:r>
          </w:p>
        </w:tc>
        <w:tc>
          <w:tcPr>
            <w:tcW w:w="1626" w:type="dxa"/>
            <w:tcBorders>
              <w:bottom w:val="single" w:sz="4" w:space="0" w:color="7F7F7F" w:themeColor="text1" w:themeTint="80"/>
            </w:tcBorders>
            <w:noWrap/>
            <w:hideMark/>
          </w:tcPr>
          <w:p w14:paraId="7F1EC98C"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65.8±17.4</w:t>
            </w:r>
          </w:p>
        </w:tc>
        <w:tc>
          <w:tcPr>
            <w:tcW w:w="1626" w:type="dxa"/>
            <w:tcBorders>
              <w:bottom w:val="single" w:sz="4" w:space="0" w:color="7F7F7F" w:themeColor="text1" w:themeTint="80"/>
            </w:tcBorders>
            <w:noWrap/>
            <w:hideMark/>
          </w:tcPr>
          <w:p w14:paraId="5B26EB01"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62.5±14.5</w:t>
            </w:r>
          </w:p>
        </w:tc>
        <w:tc>
          <w:tcPr>
            <w:tcW w:w="0" w:type="dxa"/>
            <w:tcBorders>
              <w:bottom w:val="single" w:sz="4" w:space="0" w:color="7F7F7F" w:themeColor="text1" w:themeTint="80"/>
            </w:tcBorders>
            <w:noWrap/>
            <w:hideMark/>
          </w:tcPr>
          <w:p w14:paraId="7F127BD2"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61.6±14.8</w:t>
            </w:r>
          </w:p>
        </w:tc>
        <w:tc>
          <w:tcPr>
            <w:tcW w:w="1047" w:type="dxa"/>
            <w:tcBorders>
              <w:bottom w:val="single" w:sz="4" w:space="0" w:color="7F7F7F" w:themeColor="text1" w:themeTint="80"/>
            </w:tcBorders>
          </w:tcPr>
          <w:p w14:paraId="03252E2A" w14:textId="77777777" w:rsidR="009A5C9B" w:rsidRPr="004763EE" w:rsidRDefault="009A5C9B" w:rsidP="00805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0.9793</w:t>
            </w:r>
          </w:p>
        </w:tc>
      </w:tr>
      <w:tr w:rsidR="009A5C9B" w:rsidRPr="004763EE" w14:paraId="09770AF4" w14:textId="77777777" w:rsidTr="0080560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796" w:type="dxa"/>
            <w:tcBorders>
              <w:bottom w:val="single" w:sz="18" w:space="0" w:color="000000"/>
            </w:tcBorders>
            <w:noWrap/>
            <w:hideMark/>
          </w:tcPr>
          <w:p w14:paraId="7FA56512" w14:textId="77777777" w:rsidR="009A5C9B" w:rsidRPr="004763EE" w:rsidRDefault="009A5C9B" w:rsidP="00805603">
            <w:pPr>
              <w:rPr>
                <w:rFonts w:asciiTheme="majorBidi" w:hAnsiTheme="majorBidi" w:cstheme="majorBidi"/>
                <w:color w:val="000000"/>
                <w:sz w:val="22"/>
                <w:szCs w:val="22"/>
              </w:rPr>
            </w:pPr>
            <w:r w:rsidRPr="004763EE">
              <w:rPr>
                <w:rFonts w:asciiTheme="majorBidi" w:hAnsiTheme="majorBidi" w:cstheme="majorBidi"/>
                <w:color w:val="000000"/>
                <w:sz w:val="22"/>
                <w:szCs w:val="22"/>
              </w:rPr>
              <w:t xml:space="preserve">Body </w:t>
            </w:r>
            <w:proofErr w:type="spellStart"/>
            <w:r w:rsidRPr="004763EE">
              <w:rPr>
                <w:rFonts w:asciiTheme="majorBidi" w:hAnsiTheme="majorBidi" w:cstheme="majorBidi"/>
                <w:color w:val="000000"/>
                <w:sz w:val="22"/>
                <w:szCs w:val="22"/>
              </w:rPr>
              <w:t>Fat</w:t>
            </w:r>
            <w:proofErr w:type="spellEnd"/>
            <w:r w:rsidRPr="004763EE">
              <w:rPr>
                <w:rFonts w:asciiTheme="majorBidi" w:hAnsiTheme="majorBidi" w:cstheme="majorBidi"/>
                <w:color w:val="000000"/>
                <w:sz w:val="22"/>
                <w:szCs w:val="22"/>
              </w:rPr>
              <w:t xml:space="preserve"> in %</w:t>
            </w:r>
          </w:p>
        </w:tc>
        <w:tc>
          <w:tcPr>
            <w:tcW w:w="1626" w:type="dxa"/>
            <w:tcBorders>
              <w:bottom w:val="single" w:sz="18" w:space="0" w:color="000000"/>
            </w:tcBorders>
            <w:noWrap/>
            <w:hideMark/>
          </w:tcPr>
          <w:p w14:paraId="07236A1D"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47.4±6.8</w:t>
            </w:r>
          </w:p>
        </w:tc>
        <w:tc>
          <w:tcPr>
            <w:tcW w:w="1626" w:type="dxa"/>
            <w:tcBorders>
              <w:bottom w:val="single" w:sz="18" w:space="0" w:color="000000"/>
            </w:tcBorders>
            <w:noWrap/>
            <w:hideMark/>
          </w:tcPr>
          <w:p w14:paraId="74AA96B3"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46.8±6.9</w:t>
            </w:r>
          </w:p>
        </w:tc>
        <w:tc>
          <w:tcPr>
            <w:tcW w:w="1626" w:type="dxa"/>
            <w:tcBorders>
              <w:bottom w:val="single" w:sz="18" w:space="0" w:color="000000"/>
            </w:tcBorders>
            <w:noWrap/>
            <w:hideMark/>
          </w:tcPr>
          <w:p w14:paraId="4F644BC2"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46.7±7.6</w:t>
            </w:r>
          </w:p>
        </w:tc>
        <w:tc>
          <w:tcPr>
            <w:tcW w:w="0" w:type="dxa"/>
            <w:tcBorders>
              <w:bottom w:val="single" w:sz="18" w:space="0" w:color="000000"/>
            </w:tcBorders>
            <w:noWrap/>
            <w:hideMark/>
          </w:tcPr>
          <w:p w14:paraId="55BB3F8C"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46.3±7.9</w:t>
            </w:r>
          </w:p>
        </w:tc>
        <w:tc>
          <w:tcPr>
            <w:tcW w:w="1047" w:type="dxa"/>
            <w:tcBorders>
              <w:bottom w:val="single" w:sz="18" w:space="0" w:color="000000"/>
            </w:tcBorders>
          </w:tcPr>
          <w:p w14:paraId="0B81B12F" w14:textId="77777777" w:rsidR="009A5C9B" w:rsidRPr="004763EE" w:rsidRDefault="009A5C9B" w:rsidP="0080560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2"/>
                <w:szCs w:val="22"/>
              </w:rPr>
            </w:pPr>
            <w:r w:rsidRPr="004763EE">
              <w:rPr>
                <w:rFonts w:asciiTheme="majorBidi" w:hAnsiTheme="majorBidi" w:cstheme="majorBidi"/>
                <w:color w:val="000000"/>
                <w:sz w:val="22"/>
                <w:szCs w:val="22"/>
              </w:rPr>
              <w:t>0.9565</w:t>
            </w:r>
          </w:p>
        </w:tc>
      </w:tr>
    </w:tbl>
    <w:p w14:paraId="04045643" w14:textId="10419F19" w:rsidR="00844BAC" w:rsidRPr="00DE0FEA" w:rsidRDefault="00DE0FEA">
      <w:pPr>
        <w:rPr>
          <w:sz w:val="16"/>
          <w:szCs w:val="16"/>
        </w:rPr>
      </w:pPr>
      <w:r w:rsidRPr="00DE0FEA">
        <w:rPr>
          <w:sz w:val="16"/>
          <w:szCs w:val="16"/>
          <w:lang w:val="en-US"/>
        </w:rPr>
        <w:t xml:space="preserve">BIA, </w:t>
      </w:r>
      <w:r w:rsidRPr="00DE0FEA">
        <w:rPr>
          <w:sz w:val="16"/>
          <w:szCs w:val="16"/>
          <w:lang w:val="en-US"/>
        </w:rPr>
        <w:t>body impedance analysis</w:t>
      </w:r>
      <w:r w:rsidRPr="00DE0FEA">
        <w:rPr>
          <w:sz w:val="16"/>
          <w:szCs w:val="16"/>
          <w:lang w:val="en-US"/>
        </w:rPr>
        <w:t>.</w:t>
      </w:r>
    </w:p>
    <w:sectPr w:rsidR="00844BAC" w:rsidRPr="00DE0FEA" w:rsidSect="001A0907">
      <w:footerReference w:type="even" r:id="rId7"/>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DB4ED" w14:textId="77777777" w:rsidR="00697A20" w:rsidRDefault="00697A20">
      <w:r>
        <w:separator/>
      </w:r>
    </w:p>
  </w:endnote>
  <w:endnote w:type="continuationSeparator" w:id="0">
    <w:p w14:paraId="402CEC11" w14:textId="77777777" w:rsidR="00697A20" w:rsidRDefault="00697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3443645"/>
      <w:docPartObj>
        <w:docPartGallery w:val="Page Numbers (Bottom of Page)"/>
        <w:docPartUnique/>
      </w:docPartObj>
    </w:sdtPr>
    <w:sdtContent>
      <w:p w14:paraId="7B43BCDB" w14:textId="77777777" w:rsidR="009A5C9B" w:rsidRDefault="009A5C9B" w:rsidP="00DA22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B11B49" w14:textId="77777777" w:rsidR="009A5C9B" w:rsidRDefault="009A5C9B" w:rsidP="00DE51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3339306"/>
      <w:docPartObj>
        <w:docPartGallery w:val="Page Numbers (Bottom of Page)"/>
        <w:docPartUnique/>
      </w:docPartObj>
    </w:sdtPr>
    <w:sdtContent>
      <w:p w14:paraId="60473BA9" w14:textId="77777777" w:rsidR="009A5C9B" w:rsidRDefault="009A5C9B" w:rsidP="00DA22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7C8B197" w14:textId="77777777" w:rsidR="009A5C9B" w:rsidRDefault="009A5C9B" w:rsidP="00DE51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DDBBB" w14:textId="77777777" w:rsidR="00697A20" w:rsidRDefault="00697A20">
      <w:r>
        <w:separator/>
      </w:r>
    </w:p>
  </w:footnote>
  <w:footnote w:type="continuationSeparator" w:id="0">
    <w:p w14:paraId="05FA7D1B" w14:textId="77777777" w:rsidR="00697A20" w:rsidRDefault="00697A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C9B"/>
    <w:rsid w:val="00016B2C"/>
    <w:rsid w:val="000465F4"/>
    <w:rsid w:val="00060938"/>
    <w:rsid w:val="0006658A"/>
    <w:rsid w:val="00073EE6"/>
    <w:rsid w:val="00092BDB"/>
    <w:rsid w:val="000A0F25"/>
    <w:rsid w:val="000A77E9"/>
    <w:rsid w:val="000B2A2B"/>
    <w:rsid w:val="000B469F"/>
    <w:rsid w:val="000D5FB8"/>
    <w:rsid w:val="000E34AC"/>
    <w:rsid w:val="000E36DB"/>
    <w:rsid w:val="000F5462"/>
    <w:rsid w:val="00111E90"/>
    <w:rsid w:val="00115B96"/>
    <w:rsid w:val="001337ED"/>
    <w:rsid w:val="001407BE"/>
    <w:rsid w:val="00140C8E"/>
    <w:rsid w:val="0014330A"/>
    <w:rsid w:val="00144D58"/>
    <w:rsid w:val="00146F92"/>
    <w:rsid w:val="001606CD"/>
    <w:rsid w:val="00172A9E"/>
    <w:rsid w:val="001A0907"/>
    <w:rsid w:val="001D1286"/>
    <w:rsid w:val="001E02A1"/>
    <w:rsid w:val="00202AD2"/>
    <w:rsid w:val="00212128"/>
    <w:rsid w:val="0021735A"/>
    <w:rsid w:val="00244D46"/>
    <w:rsid w:val="0025200A"/>
    <w:rsid w:val="00266427"/>
    <w:rsid w:val="002714D4"/>
    <w:rsid w:val="002776CA"/>
    <w:rsid w:val="00282DAB"/>
    <w:rsid w:val="00283A42"/>
    <w:rsid w:val="002B5BB4"/>
    <w:rsid w:val="002E0FD7"/>
    <w:rsid w:val="002E410D"/>
    <w:rsid w:val="002F3EE4"/>
    <w:rsid w:val="003141CC"/>
    <w:rsid w:val="00324E7B"/>
    <w:rsid w:val="0034510F"/>
    <w:rsid w:val="00363905"/>
    <w:rsid w:val="0038413F"/>
    <w:rsid w:val="00387A23"/>
    <w:rsid w:val="003C2B37"/>
    <w:rsid w:val="003D2556"/>
    <w:rsid w:val="003D49CD"/>
    <w:rsid w:val="003E77F0"/>
    <w:rsid w:val="00402217"/>
    <w:rsid w:val="00406D4C"/>
    <w:rsid w:val="00413461"/>
    <w:rsid w:val="004327F4"/>
    <w:rsid w:val="00434AB3"/>
    <w:rsid w:val="00440518"/>
    <w:rsid w:val="00441E8F"/>
    <w:rsid w:val="004440A6"/>
    <w:rsid w:val="004461CC"/>
    <w:rsid w:val="004756AE"/>
    <w:rsid w:val="004763EE"/>
    <w:rsid w:val="0049119E"/>
    <w:rsid w:val="004934CC"/>
    <w:rsid w:val="00493CD8"/>
    <w:rsid w:val="004A3404"/>
    <w:rsid w:val="004D0FC3"/>
    <w:rsid w:val="004D3BE5"/>
    <w:rsid w:val="00506624"/>
    <w:rsid w:val="005130AC"/>
    <w:rsid w:val="00517A21"/>
    <w:rsid w:val="005274B3"/>
    <w:rsid w:val="00541174"/>
    <w:rsid w:val="00546EBE"/>
    <w:rsid w:val="00554BFF"/>
    <w:rsid w:val="00566E53"/>
    <w:rsid w:val="0058494C"/>
    <w:rsid w:val="005A7DD3"/>
    <w:rsid w:val="005B0AFC"/>
    <w:rsid w:val="005B7EBF"/>
    <w:rsid w:val="005D3B27"/>
    <w:rsid w:val="005D6109"/>
    <w:rsid w:val="005F03EB"/>
    <w:rsid w:val="005F61A2"/>
    <w:rsid w:val="00613F5A"/>
    <w:rsid w:val="00635DF9"/>
    <w:rsid w:val="00644C59"/>
    <w:rsid w:val="00651D55"/>
    <w:rsid w:val="00697A20"/>
    <w:rsid w:val="006B7906"/>
    <w:rsid w:val="006C326D"/>
    <w:rsid w:val="006C3E84"/>
    <w:rsid w:val="006C62AA"/>
    <w:rsid w:val="006D132A"/>
    <w:rsid w:val="0072214C"/>
    <w:rsid w:val="007461EE"/>
    <w:rsid w:val="0075181D"/>
    <w:rsid w:val="00767762"/>
    <w:rsid w:val="0079089E"/>
    <w:rsid w:val="007B5207"/>
    <w:rsid w:val="007D25F4"/>
    <w:rsid w:val="007F1D17"/>
    <w:rsid w:val="00805957"/>
    <w:rsid w:val="0081399F"/>
    <w:rsid w:val="008145D6"/>
    <w:rsid w:val="00844BAC"/>
    <w:rsid w:val="00851B7F"/>
    <w:rsid w:val="00854213"/>
    <w:rsid w:val="00855256"/>
    <w:rsid w:val="00861254"/>
    <w:rsid w:val="008853C2"/>
    <w:rsid w:val="00894E19"/>
    <w:rsid w:val="00895BCD"/>
    <w:rsid w:val="008A6CFD"/>
    <w:rsid w:val="008C671C"/>
    <w:rsid w:val="00917AD7"/>
    <w:rsid w:val="0092388D"/>
    <w:rsid w:val="009417F9"/>
    <w:rsid w:val="00944EA0"/>
    <w:rsid w:val="00962E8B"/>
    <w:rsid w:val="009636B9"/>
    <w:rsid w:val="009A3D4B"/>
    <w:rsid w:val="009A5C9B"/>
    <w:rsid w:val="009B3616"/>
    <w:rsid w:val="009C2FFE"/>
    <w:rsid w:val="009C4FC6"/>
    <w:rsid w:val="009E201B"/>
    <w:rsid w:val="00A15064"/>
    <w:rsid w:val="00A165A0"/>
    <w:rsid w:val="00A24F7C"/>
    <w:rsid w:val="00A6206C"/>
    <w:rsid w:val="00A67B67"/>
    <w:rsid w:val="00A957AC"/>
    <w:rsid w:val="00AA2B59"/>
    <w:rsid w:val="00AA45D5"/>
    <w:rsid w:val="00AA5B75"/>
    <w:rsid w:val="00AB0B24"/>
    <w:rsid w:val="00AB3271"/>
    <w:rsid w:val="00AB51D2"/>
    <w:rsid w:val="00AD12E9"/>
    <w:rsid w:val="00AD7C95"/>
    <w:rsid w:val="00AE4290"/>
    <w:rsid w:val="00AF69CF"/>
    <w:rsid w:val="00B00DEA"/>
    <w:rsid w:val="00B01369"/>
    <w:rsid w:val="00B03822"/>
    <w:rsid w:val="00B12ABF"/>
    <w:rsid w:val="00B143CD"/>
    <w:rsid w:val="00B20D0B"/>
    <w:rsid w:val="00B2293C"/>
    <w:rsid w:val="00B23533"/>
    <w:rsid w:val="00BA0D7B"/>
    <w:rsid w:val="00BA6370"/>
    <w:rsid w:val="00BA7108"/>
    <w:rsid w:val="00BC5F15"/>
    <w:rsid w:val="00BE4B60"/>
    <w:rsid w:val="00BF1248"/>
    <w:rsid w:val="00BF7547"/>
    <w:rsid w:val="00C0527A"/>
    <w:rsid w:val="00C06A0B"/>
    <w:rsid w:val="00C21037"/>
    <w:rsid w:val="00C24741"/>
    <w:rsid w:val="00C307F1"/>
    <w:rsid w:val="00C31302"/>
    <w:rsid w:val="00C37948"/>
    <w:rsid w:val="00CA7D8F"/>
    <w:rsid w:val="00CC5953"/>
    <w:rsid w:val="00CC78B3"/>
    <w:rsid w:val="00CF2B25"/>
    <w:rsid w:val="00D03D82"/>
    <w:rsid w:val="00D06BEA"/>
    <w:rsid w:val="00D14CDA"/>
    <w:rsid w:val="00D21E0E"/>
    <w:rsid w:val="00D2767C"/>
    <w:rsid w:val="00D62C9C"/>
    <w:rsid w:val="00D73B5C"/>
    <w:rsid w:val="00DA5787"/>
    <w:rsid w:val="00DC6776"/>
    <w:rsid w:val="00DD1C1C"/>
    <w:rsid w:val="00DD59E6"/>
    <w:rsid w:val="00DD7EFE"/>
    <w:rsid w:val="00DE0FEA"/>
    <w:rsid w:val="00DE16EF"/>
    <w:rsid w:val="00E25132"/>
    <w:rsid w:val="00E73306"/>
    <w:rsid w:val="00E80C03"/>
    <w:rsid w:val="00EA4AF3"/>
    <w:rsid w:val="00EB0CE2"/>
    <w:rsid w:val="00EC65B0"/>
    <w:rsid w:val="00ED7C17"/>
    <w:rsid w:val="00EF0C82"/>
    <w:rsid w:val="00EF41E2"/>
    <w:rsid w:val="00EF4591"/>
    <w:rsid w:val="00F154D4"/>
    <w:rsid w:val="00F40DB7"/>
    <w:rsid w:val="00F434C9"/>
    <w:rsid w:val="00F46A79"/>
    <w:rsid w:val="00F561C9"/>
    <w:rsid w:val="00F6006C"/>
    <w:rsid w:val="00F6049D"/>
    <w:rsid w:val="00F66F54"/>
    <w:rsid w:val="00F813B0"/>
    <w:rsid w:val="00F929C0"/>
    <w:rsid w:val="00FA3C38"/>
    <w:rsid w:val="00FA4F1B"/>
    <w:rsid w:val="00FC11CE"/>
    <w:rsid w:val="00FC2246"/>
    <w:rsid w:val="00FE2F31"/>
    <w:rsid w:val="00FF0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82E7"/>
  <w15:chartTrackingRefBased/>
  <w15:docId w15:val="{EB4E0FD7-285C-CE46-AB49-7E44974D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C9B"/>
    <w:pPr>
      <w:spacing w:after="0" w:line="240" w:lineRule="auto"/>
    </w:pPr>
    <w:rPr>
      <w:rFonts w:ascii="Times New Roman" w:eastAsia="Times New Roman" w:hAnsi="Times New Roman" w:cs="Times New Roman"/>
      <w:kern w:val="0"/>
      <w:lang w:val="de-DE" w:eastAsia="de-DE" w:bidi="ar-SA"/>
      <w14:ligatures w14:val="none"/>
    </w:rPr>
  </w:style>
  <w:style w:type="paragraph" w:styleId="Heading1">
    <w:name w:val="heading 1"/>
    <w:basedOn w:val="Normal"/>
    <w:next w:val="Normal"/>
    <w:link w:val="Heading1Char"/>
    <w:uiPriority w:val="9"/>
    <w:qFormat/>
    <w:rsid w:val="009A5C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bidi="he-IL"/>
      <w14:ligatures w14:val="standardContextual"/>
    </w:rPr>
  </w:style>
  <w:style w:type="paragraph" w:styleId="Heading2">
    <w:name w:val="heading 2"/>
    <w:basedOn w:val="Normal"/>
    <w:next w:val="Normal"/>
    <w:link w:val="Heading2Char"/>
    <w:uiPriority w:val="9"/>
    <w:semiHidden/>
    <w:unhideWhenUsed/>
    <w:qFormat/>
    <w:rsid w:val="009A5C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bidi="he-IL"/>
      <w14:ligatures w14:val="standardContextual"/>
    </w:rPr>
  </w:style>
  <w:style w:type="paragraph" w:styleId="Heading3">
    <w:name w:val="heading 3"/>
    <w:basedOn w:val="Normal"/>
    <w:next w:val="Normal"/>
    <w:link w:val="Heading3Char"/>
    <w:uiPriority w:val="9"/>
    <w:semiHidden/>
    <w:unhideWhenUsed/>
    <w:qFormat/>
    <w:rsid w:val="009A5C9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bidi="he-IL"/>
      <w14:ligatures w14:val="standardContextual"/>
    </w:rPr>
  </w:style>
  <w:style w:type="paragraph" w:styleId="Heading4">
    <w:name w:val="heading 4"/>
    <w:basedOn w:val="Normal"/>
    <w:next w:val="Normal"/>
    <w:link w:val="Heading4Char"/>
    <w:uiPriority w:val="9"/>
    <w:semiHidden/>
    <w:unhideWhenUsed/>
    <w:qFormat/>
    <w:rsid w:val="009A5C9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bidi="he-IL"/>
      <w14:ligatures w14:val="standardContextual"/>
    </w:rPr>
  </w:style>
  <w:style w:type="paragraph" w:styleId="Heading5">
    <w:name w:val="heading 5"/>
    <w:basedOn w:val="Normal"/>
    <w:next w:val="Normal"/>
    <w:link w:val="Heading5Char"/>
    <w:uiPriority w:val="9"/>
    <w:semiHidden/>
    <w:unhideWhenUsed/>
    <w:qFormat/>
    <w:rsid w:val="009A5C9B"/>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bidi="he-IL"/>
      <w14:ligatures w14:val="standardContextual"/>
    </w:rPr>
  </w:style>
  <w:style w:type="paragraph" w:styleId="Heading6">
    <w:name w:val="heading 6"/>
    <w:basedOn w:val="Normal"/>
    <w:next w:val="Normal"/>
    <w:link w:val="Heading6Char"/>
    <w:uiPriority w:val="9"/>
    <w:semiHidden/>
    <w:unhideWhenUsed/>
    <w:qFormat/>
    <w:rsid w:val="009A5C9B"/>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bidi="he-IL"/>
      <w14:ligatures w14:val="standardContextual"/>
    </w:rPr>
  </w:style>
  <w:style w:type="paragraph" w:styleId="Heading7">
    <w:name w:val="heading 7"/>
    <w:basedOn w:val="Normal"/>
    <w:next w:val="Normal"/>
    <w:link w:val="Heading7Char"/>
    <w:uiPriority w:val="9"/>
    <w:semiHidden/>
    <w:unhideWhenUsed/>
    <w:qFormat/>
    <w:rsid w:val="009A5C9B"/>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bidi="he-IL"/>
      <w14:ligatures w14:val="standardContextual"/>
    </w:rPr>
  </w:style>
  <w:style w:type="paragraph" w:styleId="Heading8">
    <w:name w:val="heading 8"/>
    <w:basedOn w:val="Normal"/>
    <w:next w:val="Normal"/>
    <w:link w:val="Heading8Char"/>
    <w:uiPriority w:val="9"/>
    <w:semiHidden/>
    <w:unhideWhenUsed/>
    <w:qFormat/>
    <w:rsid w:val="009A5C9B"/>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bidi="he-IL"/>
      <w14:ligatures w14:val="standardContextual"/>
    </w:rPr>
  </w:style>
  <w:style w:type="paragraph" w:styleId="Heading9">
    <w:name w:val="heading 9"/>
    <w:basedOn w:val="Normal"/>
    <w:next w:val="Normal"/>
    <w:link w:val="Heading9Char"/>
    <w:uiPriority w:val="9"/>
    <w:semiHidden/>
    <w:unhideWhenUsed/>
    <w:qFormat/>
    <w:rsid w:val="009A5C9B"/>
    <w:pPr>
      <w:keepNext/>
      <w:keepLines/>
      <w:spacing w:line="278" w:lineRule="auto"/>
      <w:outlineLvl w:val="8"/>
    </w:pPr>
    <w:rPr>
      <w:rFonts w:asciiTheme="minorHAnsi" w:eastAsiaTheme="majorEastAsia" w:hAnsiTheme="minorHAnsi" w:cstheme="majorBidi"/>
      <w:color w:val="272727" w:themeColor="text1" w:themeTint="D8"/>
      <w:kern w:val="2"/>
      <w:lang w:val="en-US" w:eastAsia="en-US"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C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C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C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C9B"/>
    <w:rPr>
      <w:rFonts w:eastAsiaTheme="majorEastAsia" w:cstheme="majorBidi"/>
      <w:color w:val="272727" w:themeColor="text1" w:themeTint="D8"/>
    </w:rPr>
  </w:style>
  <w:style w:type="paragraph" w:styleId="Title">
    <w:name w:val="Title"/>
    <w:basedOn w:val="Normal"/>
    <w:next w:val="Normal"/>
    <w:link w:val="TitleChar"/>
    <w:uiPriority w:val="10"/>
    <w:qFormat/>
    <w:rsid w:val="009A5C9B"/>
    <w:pPr>
      <w:spacing w:after="80"/>
      <w:contextualSpacing/>
    </w:pPr>
    <w:rPr>
      <w:rFonts w:asciiTheme="majorHAnsi" w:eastAsiaTheme="majorEastAsia" w:hAnsiTheme="majorHAnsi" w:cstheme="majorBidi"/>
      <w:spacing w:val="-10"/>
      <w:kern w:val="28"/>
      <w:sz w:val="56"/>
      <w:szCs w:val="56"/>
      <w:lang w:val="en-US" w:eastAsia="en-US" w:bidi="he-IL"/>
      <w14:ligatures w14:val="standardContextual"/>
    </w:rPr>
  </w:style>
  <w:style w:type="character" w:customStyle="1" w:styleId="TitleChar">
    <w:name w:val="Title Char"/>
    <w:basedOn w:val="DefaultParagraphFont"/>
    <w:link w:val="Title"/>
    <w:uiPriority w:val="10"/>
    <w:rsid w:val="009A5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C9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he-IL"/>
      <w14:ligatures w14:val="standardContextual"/>
    </w:rPr>
  </w:style>
  <w:style w:type="character" w:customStyle="1" w:styleId="SubtitleChar">
    <w:name w:val="Subtitle Char"/>
    <w:basedOn w:val="DefaultParagraphFont"/>
    <w:link w:val="Subtitle"/>
    <w:uiPriority w:val="11"/>
    <w:rsid w:val="009A5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C9B"/>
    <w:pPr>
      <w:spacing w:before="160" w:after="160" w:line="278" w:lineRule="auto"/>
      <w:jc w:val="center"/>
    </w:pPr>
    <w:rPr>
      <w:rFonts w:asciiTheme="minorHAnsi" w:eastAsiaTheme="minorEastAsia" w:hAnsiTheme="minorHAnsi" w:cstheme="minorBidi"/>
      <w:i/>
      <w:iCs/>
      <w:color w:val="404040" w:themeColor="text1" w:themeTint="BF"/>
      <w:kern w:val="2"/>
      <w:lang w:val="en-US" w:eastAsia="en-US" w:bidi="he-IL"/>
      <w14:ligatures w14:val="standardContextual"/>
    </w:rPr>
  </w:style>
  <w:style w:type="character" w:customStyle="1" w:styleId="QuoteChar">
    <w:name w:val="Quote Char"/>
    <w:basedOn w:val="DefaultParagraphFont"/>
    <w:link w:val="Quote"/>
    <w:uiPriority w:val="29"/>
    <w:rsid w:val="009A5C9B"/>
    <w:rPr>
      <w:i/>
      <w:iCs/>
      <w:color w:val="404040" w:themeColor="text1" w:themeTint="BF"/>
    </w:rPr>
  </w:style>
  <w:style w:type="paragraph" w:styleId="ListParagraph">
    <w:name w:val="List Paragraph"/>
    <w:basedOn w:val="Normal"/>
    <w:uiPriority w:val="34"/>
    <w:qFormat/>
    <w:rsid w:val="009A5C9B"/>
    <w:pPr>
      <w:spacing w:after="160" w:line="278" w:lineRule="auto"/>
      <w:ind w:left="720"/>
      <w:contextualSpacing/>
    </w:pPr>
    <w:rPr>
      <w:rFonts w:asciiTheme="minorHAnsi" w:eastAsiaTheme="minorEastAsia" w:hAnsiTheme="minorHAnsi" w:cstheme="minorBidi"/>
      <w:kern w:val="2"/>
      <w:lang w:val="en-US" w:eastAsia="en-US" w:bidi="he-IL"/>
      <w14:ligatures w14:val="standardContextual"/>
    </w:rPr>
  </w:style>
  <w:style w:type="character" w:styleId="IntenseEmphasis">
    <w:name w:val="Intense Emphasis"/>
    <w:basedOn w:val="DefaultParagraphFont"/>
    <w:uiPriority w:val="21"/>
    <w:qFormat/>
    <w:rsid w:val="009A5C9B"/>
    <w:rPr>
      <w:i/>
      <w:iCs/>
      <w:color w:val="0F4761" w:themeColor="accent1" w:themeShade="BF"/>
    </w:rPr>
  </w:style>
  <w:style w:type="paragraph" w:styleId="IntenseQuote">
    <w:name w:val="Intense Quote"/>
    <w:basedOn w:val="Normal"/>
    <w:next w:val="Normal"/>
    <w:link w:val="IntenseQuoteChar"/>
    <w:uiPriority w:val="30"/>
    <w:qFormat/>
    <w:rsid w:val="009A5C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US" w:eastAsia="en-US" w:bidi="he-IL"/>
      <w14:ligatures w14:val="standardContextual"/>
    </w:rPr>
  </w:style>
  <w:style w:type="character" w:customStyle="1" w:styleId="IntenseQuoteChar">
    <w:name w:val="Intense Quote Char"/>
    <w:basedOn w:val="DefaultParagraphFont"/>
    <w:link w:val="IntenseQuote"/>
    <w:uiPriority w:val="30"/>
    <w:rsid w:val="009A5C9B"/>
    <w:rPr>
      <w:i/>
      <w:iCs/>
      <w:color w:val="0F4761" w:themeColor="accent1" w:themeShade="BF"/>
    </w:rPr>
  </w:style>
  <w:style w:type="character" w:styleId="IntenseReference">
    <w:name w:val="Intense Reference"/>
    <w:basedOn w:val="DefaultParagraphFont"/>
    <w:uiPriority w:val="32"/>
    <w:qFormat/>
    <w:rsid w:val="009A5C9B"/>
    <w:rPr>
      <w:b/>
      <w:bCs/>
      <w:smallCaps/>
      <w:color w:val="0F4761" w:themeColor="accent1" w:themeShade="BF"/>
      <w:spacing w:val="5"/>
    </w:rPr>
  </w:style>
  <w:style w:type="paragraph" w:styleId="Footer">
    <w:name w:val="footer"/>
    <w:basedOn w:val="Normal"/>
    <w:link w:val="FooterChar"/>
    <w:uiPriority w:val="99"/>
    <w:unhideWhenUsed/>
    <w:rsid w:val="009A5C9B"/>
    <w:pPr>
      <w:tabs>
        <w:tab w:val="center" w:pos="4536"/>
        <w:tab w:val="right" w:pos="9072"/>
      </w:tabs>
    </w:pPr>
    <w:rPr>
      <w:rFonts w:asciiTheme="minorHAnsi" w:eastAsia="SimSun"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9A5C9B"/>
    <w:rPr>
      <w:rFonts w:eastAsia="SimSun"/>
      <w:lang w:val="de-DE" w:bidi="ar-SA"/>
    </w:rPr>
  </w:style>
  <w:style w:type="character" w:styleId="PageNumber">
    <w:name w:val="page number"/>
    <w:basedOn w:val="DefaultParagraphFont"/>
    <w:uiPriority w:val="99"/>
    <w:semiHidden/>
    <w:unhideWhenUsed/>
    <w:rsid w:val="009A5C9B"/>
  </w:style>
  <w:style w:type="table" w:styleId="PlainTable2">
    <w:name w:val="Plain Table 2"/>
    <w:basedOn w:val="TableNormal"/>
    <w:uiPriority w:val="42"/>
    <w:rsid w:val="009A5C9B"/>
    <w:pPr>
      <w:spacing w:after="0" w:line="240" w:lineRule="auto"/>
    </w:pPr>
    <w:rPr>
      <w:rFonts w:eastAsia="SimSun"/>
      <w:lang w:val="de-DE"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celinek\Documents\Doktorarbeit\Analyse\250126_Analyse_2.0_neue%20Berechnung.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ROC-Curve for Cutoff</a:t>
            </a:r>
            <a:r>
              <a:rPr lang="de-DE" baseline="0"/>
              <a:t> App Use</a:t>
            </a:r>
            <a:endParaRPr lang="de-D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Pt>
            <c:idx val="40"/>
            <c:marker>
              <c:symbol val="circl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0-3ACD-FC40-A8E5-BFB1B9A39355}"/>
              </c:ext>
            </c:extLst>
          </c:dPt>
          <c:xVal>
            <c:strRef>
              <c:f>Schwellenwert!$B$2:$B$50</c:f>
              <c:strCache>
                <c:ptCount val="49"/>
                <c:pt idx="0">
                  <c:v>0.01724 </c:v>
                </c:pt>
                <c:pt idx="1">
                  <c:v>0.05172 </c:v>
                </c:pt>
                <c:pt idx="2">
                  <c:v>0.17241 </c:v>
                </c:pt>
                <c:pt idx="3">
                  <c:v>0.18966 </c:v>
                </c:pt>
                <c:pt idx="4">
                  <c:v>0.20690 </c:v>
                </c:pt>
                <c:pt idx="5">
                  <c:v>0.24138 </c:v>
                </c:pt>
                <c:pt idx="6">
                  <c:v>0.25862 </c:v>
                </c:pt>
                <c:pt idx="7">
                  <c:v>0.27586 </c:v>
                </c:pt>
                <c:pt idx="8">
                  <c:v>0.29310 </c:v>
                </c:pt>
                <c:pt idx="9">
                  <c:v>0.31034 </c:v>
                </c:pt>
                <c:pt idx="10">
                  <c:v>0.32759 </c:v>
                </c:pt>
                <c:pt idx="11">
                  <c:v>0.34483 </c:v>
                </c:pt>
                <c:pt idx="12">
                  <c:v>0.39655 </c:v>
                </c:pt>
                <c:pt idx="13">
                  <c:v>0.39655 </c:v>
                </c:pt>
                <c:pt idx="14">
                  <c:v>0.41379 </c:v>
                </c:pt>
                <c:pt idx="15">
                  <c:v>0.46552 </c:v>
                </c:pt>
                <c:pt idx="16">
                  <c:v>0.50000 </c:v>
                </c:pt>
                <c:pt idx="17">
                  <c:v>0.51724 </c:v>
                </c:pt>
                <c:pt idx="18">
                  <c:v>0.53448 </c:v>
                </c:pt>
                <c:pt idx="19">
                  <c:v>0.55172 </c:v>
                </c:pt>
                <c:pt idx="20">
                  <c:v>0.58621 </c:v>
                </c:pt>
                <c:pt idx="21">
                  <c:v>0.58621 </c:v>
                </c:pt>
                <c:pt idx="22">
                  <c:v>0.60345 </c:v>
                </c:pt>
                <c:pt idx="23">
                  <c:v>0.62069 </c:v>
                </c:pt>
                <c:pt idx="24">
                  <c:v>0.65517 </c:v>
                </c:pt>
                <c:pt idx="25">
                  <c:v>0.65517 </c:v>
                </c:pt>
                <c:pt idx="26">
                  <c:v>0.67241 </c:v>
                </c:pt>
                <c:pt idx="27">
                  <c:v>0.68966 </c:v>
                </c:pt>
                <c:pt idx="28">
                  <c:v>0.70690 </c:v>
                </c:pt>
                <c:pt idx="29">
                  <c:v>0.72414 </c:v>
                </c:pt>
                <c:pt idx="30">
                  <c:v>0.72414 </c:v>
                </c:pt>
                <c:pt idx="31">
                  <c:v>0.74138 </c:v>
                </c:pt>
                <c:pt idx="32">
                  <c:v>0.77586 </c:v>
                </c:pt>
                <c:pt idx="33">
                  <c:v>0.79310 </c:v>
                </c:pt>
                <c:pt idx="34">
                  <c:v>0.81034 </c:v>
                </c:pt>
                <c:pt idx="35">
                  <c:v>0.84483 </c:v>
                </c:pt>
                <c:pt idx="36">
                  <c:v>0.87931 </c:v>
                </c:pt>
                <c:pt idx="37">
                  <c:v>0.89655 </c:v>
                </c:pt>
                <c:pt idx="38">
                  <c:v>0.93103 </c:v>
                </c:pt>
                <c:pt idx="39">
                  <c:v>0.94828 </c:v>
                </c:pt>
                <c:pt idx="40">
                  <c:v>0.96552</c:v>
                </c:pt>
                <c:pt idx="41">
                  <c:v>0.96552 </c:v>
                </c:pt>
                <c:pt idx="42">
                  <c:v>0.96552 </c:v>
                </c:pt>
                <c:pt idx="43">
                  <c:v>0.98276 </c:v>
                </c:pt>
                <c:pt idx="44">
                  <c:v>0.98276 </c:v>
                </c:pt>
                <c:pt idx="45">
                  <c:v>1.00000 </c:v>
                </c:pt>
                <c:pt idx="46">
                  <c:v>1.00000 </c:v>
                </c:pt>
                <c:pt idx="47">
                  <c:v>1.00000 </c:v>
                </c:pt>
                <c:pt idx="48">
                  <c:v>1.00000 </c:v>
                </c:pt>
              </c:strCache>
            </c:strRef>
          </c:xVal>
          <c:yVal>
            <c:numRef>
              <c:f>Schwellenwert!$F$2:$F$50</c:f>
              <c:numCache>
                <c:formatCode>General</c:formatCode>
                <c:ptCount val="49"/>
                <c:pt idx="0">
                  <c:v>0</c:v>
                </c:pt>
                <c:pt idx="1">
                  <c:v>0</c:v>
                </c:pt>
                <c:pt idx="2">
                  <c:v>6.8969999999999976E-2</c:v>
                </c:pt>
                <c:pt idx="3">
                  <c:v>6.8969999999999976E-2</c:v>
                </c:pt>
                <c:pt idx="4">
                  <c:v>0.13793</c:v>
                </c:pt>
                <c:pt idx="5">
                  <c:v>0.17240999999999995</c:v>
                </c:pt>
                <c:pt idx="6">
                  <c:v>0.17240999999999995</c:v>
                </c:pt>
                <c:pt idx="7">
                  <c:v>0.17240999999999995</c:v>
                </c:pt>
                <c:pt idx="8">
                  <c:v>0.17240999999999995</c:v>
                </c:pt>
                <c:pt idx="9">
                  <c:v>0.24138000000000004</c:v>
                </c:pt>
                <c:pt idx="10">
                  <c:v>0.24138000000000004</c:v>
                </c:pt>
                <c:pt idx="11">
                  <c:v>0.24138000000000004</c:v>
                </c:pt>
                <c:pt idx="12">
                  <c:v>0.27585999999999999</c:v>
                </c:pt>
                <c:pt idx="13">
                  <c:v>0.31033999999999995</c:v>
                </c:pt>
                <c:pt idx="14">
                  <c:v>0.31033999999999995</c:v>
                </c:pt>
                <c:pt idx="15">
                  <c:v>0.31033999999999995</c:v>
                </c:pt>
                <c:pt idx="16">
                  <c:v>0.31033999999999995</c:v>
                </c:pt>
                <c:pt idx="17">
                  <c:v>0.34482999999999997</c:v>
                </c:pt>
                <c:pt idx="18">
                  <c:v>0.34482999999999997</c:v>
                </c:pt>
                <c:pt idx="19">
                  <c:v>0.34482999999999997</c:v>
                </c:pt>
                <c:pt idx="20">
                  <c:v>0.34482999999999997</c:v>
                </c:pt>
                <c:pt idx="21">
                  <c:v>0.41378999999999999</c:v>
                </c:pt>
                <c:pt idx="22">
                  <c:v>0.44828000000000001</c:v>
                </c:pt>
                <c:pt idx="23">
                  <c:v>0.48275999999999997</c:v>
                </c:pt>
                <c:pt idx="24">
                  <c:v>0.48275999999999997</c:v>
                </c:pt>
                <c:pt idx="25">
                  <c:v>0.51723999999999992</c:v>
                </c:pt>
                <c:pt idx="26">
                  <c:v>0.55171999999999999</c:v>
                </c:pt>
                <c:pt idx="27">
                  <c:v>0.62068999999999996</c:v>
                </c:pt>
                <c:pt idx="28">
                  <c:v>0.62068999999999996</c:v>
                </c:pt>
                <c:pt idx="29">
                  <c:v>0.65517000000000003</c:v>
                </c:pt>
                <c:pt idx="30">
                  <c:v>0.68965999999999994</c:v>
                </c:pt>
                <c:pt idx="31">
                  <c:v>0.72414000000000001</c:v>
                </c:pt>
                <c:pt idx="32">
                  <c:v>0.72414000000000001</c:v>
                </c:pt>
                <c:pt idx="33">
                  <c:v>0.72414000000000001</c:v>
                </c:pt>
                <c:pt idx="34">
                  <c:v>0.72414000000000001</c:v>
                </c:pt>
                <c:pt idx="35">
                  <c:v>0.72414000000000001</c:v>
                </c:pt>
                <c:pt idx="36">
                  <c:v>0.72414000000000001</c:v>
                </c:pt>
                <c:pt idx="37">
                  <c:v>0.72414000000000001</c:v>
                </c:pt>
                <c:pt idx="38">
                  <c:v>0.72414000000000001</c:v>
                </c:pt>
                <c:pt idx="39">
                  <c:v>0.72414000000000001</c:v>
                </c:pt>
                <c:pt idx="40">
                  <c:v>0.72414000000000001</c:v>
                </c:pt>
                <c:pt idx="41">
                  <c:v>0.75861999999999996</c:v>
                </c:pt>
                <c:pt idx="42">
                  <c:v>0.79310000000000003</c:v>
                </c:pt>
                <c:pt idx="43">
                  <c:v>0.82759000000000005</c:v>
                </c:pt>
                <c:pt idx="44">
                  <c:v>0.86207</c:v>
                </c:pt>
                <c:pt idx="45">
                  <c:v>0.89654999999999996</c:v>
                </c:pt>
                <c:pt idx="46">
                  <c:v>0.93103000000000002</c:v>
                </c:pt>
                <c:pt idx="47">
                  <c:v>0.96552000000000004</c:v>
                </c:pt>
                <c:pt idx="48">
                  <c:v>1</c:v>
                </c:pt>
              </c:numCache>
            </c:numRef>
          </c:yVal>
          <c:smooth val="1"/>
          <c:extLst>
            <c:ext xmlns:c16="http://schemas.microsoft.com/office/drawing/2014/chart" uri="{C3380CC4-5D6E-409C-BE32-E72D297353CC}">
              <c16:uniqueId val="{00000001-3ACD-FC40-A8E5-BFB1B9A39355}"/>
            </c:ext>
          </c:extLst>
        </c:ser>
        <c:dLbls>
          <c:showLegendKey val="0"/>
          <c:showVal val="0"/>
          <c:showCatName val="0"/>
          <c:showSerName val="0"/>
          <c:showPercent val="0"/>
          <c:showBubbleSize val="0"/>
        </c:dLbls>
        <c:axId val="1340459200"/>
        <c:axId val="1335835072"/>
      </c:scatterChart>
      <c:valAx>
        <c:axId val="1340459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False-Positive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335835072"/>
        <c:crosses val="autoZero"/>
        <c:crossBetween val="midCat"/>
      </c:valAx>
      <c:valAx>
        <c:axId val="1335835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Sensitivity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34045920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Cui Yang</dc:creator>
  <cp:keywords/>
  <dc:description/>
  <cp:lastModifiedBy>Cui Yang</cp:lastModifiedBy>
  <cp:revision>6</cp:revision>
  <dcterms:created xsi:type="dcterms:W3CDTF">2026-02-11T17:40:00Z</dcterms:created>
  <dcterms:modified xsi:type="dcterms:W3CDTF">2026-04-25T13:53:00Z</dcterms:modified>
</cp:coreProperties>
</file>