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8FD7B" w14:textId="77777777" w:rsidR="001C36BA" w:rsidRPr="0093150C" w:rsidRDefault="00823152">
      <w:pPr>
        <w:rPr>
          <w:lang w:val="en-US"/>
        </w:rPr>
      </w:pPr>
      <w:r w:rsidRPr="0093150C">
        <w:rPr>
          <w:lang w:val="en-US"/>
        </w:rPr>
        <w:t>Supporting Information for</w:t>
      </w:r>
    </w:p>
    <w:p w14:paraId="71311F03" w14:textId="77777777" w:rsidR="00823152" w:rsidRPr="0093150C" w:rsidRDefault="00823152">
      <w:pPr>
        <w:rPr>
          <w:lang w:val="en-US"/>
        </w:rPr>
      </w:pPr>
    </w:p>
    <w:p w14:paraId="047FB34D" w14:textId="77777777" w:rsidR="00823152" w:rsidRPr="00D81EB8" w:rsidRDefault="00D81EB8" w:rsidP="00823152">
      <w:pPr>
        <w:rPr>
          <w:b/>
          <w:spacing w:val="-4"/>
          <w:sz w:val="26"/>
          <w:szCs w:val="26"/>
          <w:lang w:val="en-US"/>
        </w:rPr>
      </w:pPr>
      <w:r w:rsidRPr="00D81EB8">
        <w:rPr>
          <w:b/>
          <w:spacing w:val="-4"/>
          <w:sz w:val="26"/>
          <w:szCs w:val="26"/>
          <w:lang w:val="en-US"/>
        </w:rPr>
        <w:t xml:space="preserve">Preparation of HOPO-containing </w:t>
      </w:r>
      <w:proofErr w:type="spellStart"/>
      <w:r w:rsidRPr="00D81EB8">
        <w:rPr>
          <w:b/>
          <w:spacing w:val="-4"/>
          <w:sz w:val="26"/>
          <w:szCs w:val="26"/>
          <w:lang w:val="en-US"/>
        </w:rPr>
        <w:t>lariate</w:t>
      </w:r>
      <w:proofErr w:type="spellEnd"/>
      <w:r w:rsidRPr="00D81EB8">
        <w:rPr>
          <w:b/>
          <w:spacing w:val="-4"/>
          <w:sz w:val="26"/>
          <w:szCs w:val="26"/>
          <w:lang w:val="en-US"/>
        </w:rPr>
        <w:t xml:space="preserve"> ethers based on the diaza-18-crown-6 scaffold</w:t>
      </w:r>
    </w:p>
    <w:p w14:paraId="320E322B" w14:textId="77777777" w:rsidR="00823152" w:rsidRPr="00336F5E" w:rsidRDefault="00823152" w:rsidP="00823152">
      <w:pPr>
        <w:rPr>
          <w:lang w:val="en-US"/>
        </w:rPr>
      </w:pPr>
      <w:r w:rsidRPr="00336F5E">
        <w:rPr>
          <w:lang w:val="en-US"/>
        </w:rPr>
        <w:t>F</w:t>
      </w:r>
      <w:r w:rsidR="00D81EB8">
        <w:rPr>
          <w:lang w:val="en-US"/>
        </w:rPr>
        <w:t>lorian</w:t>
      </w:r>
      <w:r w:rsidRPr="00336F5E">
        <w:rPr>
          <w:lang w:val="en-US"/>
        </w:rPr>
        <w:t xml:space="preserve"> </w:t>
      </w:r>
      <w:proofErr w:type="spellStart"/>
      <w:r w:rsidRPr="00336F5E">
        <w:rPr>
          <w:lang w:val="en-US"/>
        </w:rPr>
        <w:t>Passler</w:t>
      </w:r>
      <w:r w:rsidRPr="00336F5E">
        <w:rPr>
          <w:vertAlign w:val="superscript"/>
          <w:lang w:val="en-US"/>
        </w:rPr>
        <w:t>a</w:t>
      </w:r>
      <w:proofErr w:type="spellEnd"/>
      <w:r w:rsidR="0084197D">
        <w:rPr>
          <w:vertAlign w:val="superscript"/>
          <w:lang w:val="en-US"/>
        </w:rPr>
        <w:t>,#</w:t>
      </w:r>
      <w:r w:rsidRPr="00336F5E">
        <w:rPr>
          <w:lang w:val="en-US"/>
        </w:rPr>
        <w:t xml:space="preserve">, </w:t>
      </w:r>
      <w:r w:rsidR="00336F5E" w:rsidRPr="00336F5E">
        <w:rPr>
          <w:lang w:val="en-US"/>
        </w:rPr>
        <w:t>L</w:t>
      </w:r>
      <w:r w:rsidR="00D81EB8">
        <w:rPr>
          <w:lang w:val="en-US"/>
        </w:rPr>
        <w:t>inda</w:t>
      </w:r>
      <w:r w:rsidR="00336F5E">
        <w:rPr>
          <w:lang w:val="en-US"/>
        </w:rPr>
        <w:t xml:space="preserve"> </w:t>
      </w:r>
      <w:proofErr w:type="spellStart"/>
      <w:r w:rsidR="00336F5E">
        <w:rPr>
          <w:lang w:val="en-US"/>
        </w:rPr>
        <w:t>Belke</w:t>
      </w:r>
      <w:r w:rsidR="00336F5E">
        <w:rPr>
          <w:vertAlign w:val="superscript"/>
          <w:lang w:val="en-US"/>
        </w:rPr>
        <w:t>a</w:t>
      </w:r>
      <w:proofErr w:type="spellEnd"/>
      <w:r w:rsidR="0084197D">
        <w:rPr>
          <w:vertAlign w:val="superscript"/>
          <w:lang w:val="en-US"/>
        </w:rPr>
        <w:t>,#</w:t>
      </w:r>
      <w:r w:rsidR="00336F5E">
        <w:rPr>
          <w:lang w:val="en-US"/>
        </w:rPr>
        <w:t xml:space="preserve">, </w:t>
      </w:r>
      <w:r w:rsidRPr="00336F5E">
        <w:rPr>
          <w:lang w:val="en-US"/>
        </w:rPr>
        <w:t>F</w:t>
      </w:r>
      <w:r w:rsidR="00D81EB8">
        <w:rPr>
          <w:lang w:val="en-US"/>
        </w:rPr>
        <w:t>alco</w:t>
      </w:r>
      <w:r w:rsidRPr="00336F5E">
        <w:rPr>
          <w:lang w:val="en-US"/>
        </w:rPr>
        <w:t xml:space="preserve"> </w:t>
      </w:r>
      <w:proofErr w:type="spellStart"/>
      <w:r w:rsidRPr="00336F5E">
        <w:rPr>
          <w:lang w:val="en-US"/>
        </w:rPr>
        <w:t>Reissig</w:t>
      </w:r>
      <w:r w:rsidRPr="00336F5E">
        <w:rPr>
          <w:vertAlign w:val="superscript"/>
          <w:lang w:val="en-US"/>
        </w:rPr>
        <w:t>a,b</w:t>
      </w:r>
      <w:proofErr w:type="spellEnd"/>
      <w:r w:rsidRPr="00336F5E">
        <w:rPr>
          <w:lang w:val="en-US"/>
        </w:rPr>
        <w:t>, K</w:t>
      </w:r>
      <w:r w:rsidR="00D81EB8">
        <w:rPr>
          <w:lang w:val="en-US"/>
        </w:rPr>
        <w:t>laus</w:t>
      </w:r>
      <w:r w:rsidRPr="00336F5E">
        <w:rPr>
          <w:lang w:val="en-US"/>
        </w:rPr>
        <w:t xml:space="preserve"> </w:t>
      </w:r>
      <w:proofErr w:type="spellStart"/>
      <w:r w:rsidRPr="00336F5E">
        <w:rPr>
          <w:lang w:val="en-US"/>
        </w:rPr>
        <w:t>Kopka</w:t>
      </w:r>
      <w:r w:rsidRPr="00336F5E">
        <w:rPr>
          <w:vertAlign w:val="superscript"/>
          <w:lang w:val="en-US"/>
        </w:rPr>
        <w:t>a,b</w:t>
      </w:r>
      <w:proofErr w:type="spellEnd"/>
      <w:r w:rsidRPr="00336F5E">
        <w:rPr>
          <w:lang w:val="en-US"/>
        </w:rPr>
        <w:t>, and C</w:t>
      </w:r>
      <w:r w:rsidR="00D81EB8">
        <w:rPr>
          <w:lang w:val="en-US"/>
        </w:rPr>
        <w:t>onstantin</w:t>
      </w:r>
      <w:r w:rsidRPr="00336F5E">
        <w:rPr>
          <w:lang w:val="en-US"/>
        </w:rPr>
        <w:t xml:space="preserve"> </w:t>
      </w:r>
      <w:proofErr w:type="spellStart"/>
      <w:r w:rsidRPr="00336F5E">
        <w:rPr>
          <w:lang w:val="en-US"/>
        </w:rPr>
        <w:t>Mamat</w:t>
      </w:r>
      <w:r w:rsidRPr="00336F5E">
        <w:rPr>
          <w:vertAlign w:val="superscript"/>
          <w:lang w:val="en-US"/>
        </w:rPr>
        <w:t>a,b</w:t>
      </w:r>
      <w:proofErr w:type="spellEnd"/>
      <w:r w:rsidRPr="00336F5E">
        <w:rPr>
          <w:vertAlign w:val="superscript"/>
          <w:lang w:val="en-US"/>
        </w:rPr>
        <w:t>,</w:t>
      </w:r>
      <w:r w:rsidRPr="00336F5E">
        <w:rPr>
          <w:lang w:val="en-US"/>
        </w:rPr>
        <w:t>*</w:t>
      </w:r>
    </w:p>
    <w:p w14:paraId="65A76101" w14:textId="77777777" w:rsidR="00823152" w:rsidRPr="00336F5E" w:rsidRDefault="00823152" w:rsidP="00823152">
      <w:pPr>
        <w:rPr>
          <w:lang w:val="en-US"/>
        </w:rPr>
      </w:pPr>
    </w:p>
    <w:p w14:paraId="614144D8" w14:textId="77777777" w:rsidR="00823152" w:rsidRDefault="00823152" w:rsidP="00823152">
      <w:r>
        <w:t xml:space="preserve">a </w:t>
      </w:r>
      <w:r w:rsidR="00336F5E" w:rsidRPr="002B19B5">
        <w:t>Helmholtz-Zentrum Dresden-</w:t>
      </w:r>
      <w:proofErr w:type="spellStart"/>
      <w:r w:rsidR="00336F5E" w:rsidRPr="002B19B5">
        <w:t>Rossendorf</w:t>
      </w:r>
      <w:proofErr w:type="spellEnd"/>
      <w:r w:rsidR="00336F5E" w:rsidRPr="002B19B5">
        <w:t xml:space="preserve">, </w:t>
      </w:r>
      <w:r w:rsidRPr="002B19B5">
        <w:t>Institut für Radiopharmazeutische Krebsforschung, Bautzner Landstraße 400, D-01328 Dresden</w:t>
      </w:r>
      <w:r>
        <w:t>, Germany</w:t>
      </w:r>
    </w:p>
    <w:p w14:paraId="1FFAF860" w14:textId="77777777" w:rsidR="00823152" w:rsidRDefault="00823152" w:rsidP="00823152">
      <w:r>
        <w:t xml:space="preserve">b </w:t>
      </w:r>
      <w:r w:rsidR="00336F5E">
        <w:t xml:space="preserve">Technische Universität Dresden, </w:t>
      </w:r>
      <w:r>
        <w:t>Fakultät Chemie und Lebensmittelchemie, D-01062 Dresden, Germany</w:t>
      </w:r>
    </w:p>
    <w:p w14:paraId="7A172F8C" w14:textId="77777777" w:rsidR="0084197D" w:rsidRPr="0084197D" w:rsidRDefault="0084197D" w:rsidP="00823152">
      <w:pPr>
        <w:rPr>
          <w:lang w:val="en-US"/>
        </w:rPr>
      </w:pPr>
      <w:r w:rsidRPr="0084197D">
        <w:rPr>
          <w:lang w:val="en-US"/>
        </w:rPr>
        <w:t>#</w:t>
      </w:r>
      <w:r>
        <w:rPr>
          <w:lang w:val="en-US"/>
        </w:rPr>
        <w:t xml:space="preserve"> contributed equally</w:t>
      </w:r>
    </w:p>
    <w:p w14:paraId="6688024C" w14:textId="77777777" w:rsidR="00823152" w:rsidRDefault="00823152" w:rsidP="00823152">
      <w:pPr>
        <w:rPr>
          <w:lang w:val="en-US"/>
        </w:rPr>
      </w:pPr>
      <w:r w:rsidRPr="002B19B5">
        <w:rPr>
          <w:lang w:val="en-US"/>
        </w:rPr>
        <w:t>Corresponding author</w:t>
      </w:r>
      <w:r>
        <w:rPr>
          <w:lang w:val="en-US"/>
        </w:rPr>
        <w:t xml:space="preserve">: </w:t>
      </w:r>
      <w:r w:rsidRPr="002B19B5">
        <w:rPr>
          <w:lang w:val="en-US"/>
        </w:rPr>
        <w:t xml:space="preserve">E-mail address: c.mamat@hzdr.de (C. </w:t>
      </w:r>
      <w:proofErr w:type="spellStart"/>
      <w:r w:rsidRPr="002B19B5">
        <w:rPr>
          <w:lang w:val="en-US"/>
        </w:rPr>
        <w:t>Mamat</w:t>
      </w:r>
      <w:proofErr w:type="spellEnd"/>
      <w:r w:rsidRPr="002B19B5">
        <w:rPr>
          <w:lang w:val="en-US"/>
        </w:rPr>
        <w:t>)</w:t>
      </w:r>
    </w:p>
    <w:p w14:paraId="2A401BF1" w14:textId="77777777" w:rsidR="009478FD" w:rsidRDefault="009478FD">
      <w:pPr>
        <w:rPr>
          <w:b/>
          <w:lang w:val="en-US"/>
        </w:rPr>
      </w:pPr>
    </w:p>
    <w:p w14:paraId="4FC1A5DC" w14:textId="2651C6B0" w:rsidR="00823152" w:rsidRPr="0093150C" w:rsidRDefault="00823152">
      <w:pPr>
        <w:rPr>
          <w:b/>
          <w:lang w:val="en-US"/>
        </w:rPr>
      </w:pPr>
      <w:r w:rsidRPr="0093150C">
        <w:rPr>
          <w:b/>
          <w:lang w:val="en-US"/>
        </w:rPr>
        <w:t>Table of Contents</w:t>
      </w:r>
    </w:p>
    <w:p w14:paraId="5304C54F" w14:textId="27F79488" w:rsidR="006023B3" w:rsidRDefault="00576A1B">
      <w:pPr>
        <w:rPr>
          <w:lang w:val="en-US"/>
        </w:rPr>
      </w:pPr>
      <w:r>
        <w:rPr>
          <w:lang w:val="en-US"/>
        </w:rPr>
        <w:t xml:space="preserve">Synthesis route to </w:t>
      </w:r>
      <w:r w:rsidRPr="00663314">
        <w:rPr>
          <w:lang w:val="en-US"/>
        </w:rPr>
        <w:t>7,16-di(2-aminoethyl)-1,4,10,13-tetraoxa-7,16-diazacyclooctadecane</w:t>
      </w:r>
      <w:r>
        <w:rPr>
          <w:lang w:val="en-US"/>
        </w:rPr>
        <w:t xml:space="preserve"> (</w:t>
      </w:r>
      <w:r w:rsidRPr="00663314">
        <w:rPr>
          <w:b/>
          <w:lang w:val="en-US"/>
        </w:rPr>
        <w:t>1</w:t>
      </w:r>
      <w:r>
        <w:rPr>
          <w:b/>
          <w:lang w:val="en-US"/>
        </w:rPr>
        <w:t>a</w:t>
      </w:r>
      <w:r>
        <w:rPr>
          <w:lang w:val="en-US"/>
        </w:rPr>
        <w:t xml:space="preserve">) and </w:t>
      </w:r>
      <w:r w:rsidRPr="00663314">
        <w:rPr>
          <w:lang w:val="en-US"/>
        </w:rPr>
        <w:t>7,16-di(</w:t>
      </w:r>
      <w:r>
        <w:rPr>
          <w:lang w:val="en-US"/>
        </w:rPr>
        <w:t>3</w:t>
      </w:r>
      <w:r w:rsidRPr="00663314">
        <w:rPr>
          <w:lang w:val="en-US"/>
        </w:rPr>
        <w:t>-amino</w:t>
      </w:r>
      <w:r>
        <w:rPr>
          <w:lang w:val="en-US"/>
        </w:rPr>
        <w:t>prop</w:t>
      </w:r>
      <w:r w:rsidRPr="00663314">
        <w:rPr>
          <w:lang w:val="en-US"/>
        </w:rPr>
        <w:t>yl)-1,4,10,13-tetraoxa-7,16-diazacyclooctadecane</w:t>
      </w:r>
      <w:r>
        <w:rPr>
          <w:lang w:val="en-US"/>
        </w:rPr>
        <w:t xml:space="preserve"> (</w:t>
      </w:r>
      <w:r>
        <w:rPr>
          <w:b/>
          <w:lang w:val="en-US"/>
        </w:rPr>
        <w:t>1b</w:t>
      </w:r>
      <w:r>
        <w:rPr>
          <w:lang w:val="en-US"/>
        </w:rPr>
        <w:t>)</w:t>
      </w:r>
      <w:r w:rsidR="006023B3">
        <w:rPr>
          <w:lang w:val="en-US"/>
        </w:rPr>
        <w:t xml:space="preserve"> …………</w:t>
      </w:r>
      <w:r>
        <w:rPr>
          <w:lang w:val="en-US"/>
        </w:rPr>
        <w:t>…………………………</w:t>
      </w:r>
      <w:r w:rsidR="006023B3">
        <w:rPr>
          <w:lang w:val="en-US"/>
        </w:rPr>
        <w:t xml:space="preserve"> 2</w:t>
      </w:r>
    </w:p>
    <w:p w14:paraId="7912401D" w14:textId="4C663394" w:rsidR="007911CF" w:rsidRDefault="006023B3">
      <w:pPr>
        <w:rPr>
          <w:lang w:val="en-US"/>
        </w:rPr>
      </w:pPr>
      <w:r>
        <w:rPr>
          <w:lang w:val="en-US"/>
        </w:rPr>
        <w:t xml:space="preserve">Preparation and NMR spectra of compound </w:t>
      </w:r>
      <w:r>
        <w:rPr>
          <w:b/>
          <w:lang w:val="en-US"/>
        </w:rPr>
        <w:t>Phthalimido-1</w:t>
      </w:r>
      <w:r w:rsidR="00576A1B">
        <w:rPr>
          <w:b/>
          <w:lang w:val="en-US"/>
        </w:rPr>
        <w:t>a</w:t>
      </w:r>
      <w:r w:rsidR="007911CF">
        <w:rPr>
          <w:lang w:val="en-US"/>
        </w:rPr>
        <w:t xml:space="preserve"> …………………………………………………………… </w:t>
      </w:r>
      <w:r>
        <w:rPr>
          <w:lang w:val="en-US"/>
        </w:rPr>
        <w:t>3</w:t>
      </w:r>
    </w:p>
    <w:p w14:paraId="7DE5E72B" w14:textId="1F1D6630" w:rsidR="00576A1B" w:rsidRDefault="00576A1B" w:rsidP="00576A1B">
      <w:pPr>
        <w:rPr>
          <w:lang w:val="en-US"/>
        </w:rPr>
      </w:pPr>
      <w:r>
        <w:rPr>
          <w:lang w:val="en-US"/>
        </w:rPr>
        <w:t xml:space="preserve">Preparation and NMR spectra of compound </w:t>
      </w:r>
      <w:r>
        <w:rPr>
          <w:b/>
          <w:lang w:val="en-US"/>
        </w:rPr>
        <w:t>Phthalimido-1</w:t>
      </w:r>
      <w:r>
        <w:rPr>
          <w:b/>
          <w:lang w:val="en-US"/>
        </w:rPr>
        <w:t>b</w:t>
      </w:r>
      <w:r>
        <w:rPr>
          <w:lang w:val="en-US"/>
        </w:rPr>
        <w:t xml:space="preserve"> …………………………………………………………… </w:t>
      </w:r>
      <w:r>
        <w:rPr>
          <w:lang w:val="en-US"/>
        </w:rPr>
        <w:t>5</w:t>
      </w:r>
    </w:p>
    <w:p w14:paraId="4C327F43" w14:textId="66431827" w:rsidR="007911CF" w:rsidRDefault="00576A1B">
      <w:pPr>
        <w:rPr>
          <w:lang w:val="en-US"/>
        </w:rPr>
      </w:pPr>
      <w:r>
        <w:rPr>
          <w:lang w:val="en-US"/>
        </w:rPr>
        <w:t xml:space="preserve">Preparation and NMR spectra of </w:t>
      </w:r>
      <w:r>
        <w:rPr>
          <w:lang w:val="en-US"/>
        </w:rPr>
        <w:t>compound</w:t>
      </w:r>
      <w:r>
        <w:rPr>
          <w:lang w:val="en-US"/>
        </w:rPr>
        <w:t xml:space="preserve"> </w:t>
      </w:r>
      <w:r>
        <w:rPr>
          <w:b/>
          <w:lang w:val="en-US"/>
        </w:rPr>
        <w:t>1a</w:t>
      </w:r>
      <w:r w:rsidR="007911CF">
        <w:rPr>
          <w:lang w:val="en-US"/>
        </w:rPr>
        <w:t xml:space="preserve"> ………………………………………………………………………………</w:t>
      </w:r>
      <w:r>
        <w:rPr>
          <w:lang w:val="en-US"/>
        </w:rPr>
        <w:t>..</w:t>
      </w:r>
      <w:r w:rsidR="007911CF">
        <w:rPr>
          <w:lang w:val="en-US"/>
        </w:rPr>
        <w:t xml:space="preserve"> </w:t>
      </w:r>
      <w:r>
        <w:rPr>
          <w:lang w:val="en-US"/>
        </w:rPr>
        <w:t>7</w:t>
      </w:r>
    </w:p>
    <w:p w14:paraId="77F7B597" w14:textId="1D0DCCE4" w:rsidR="00576A1B" w:rsidRDefault="00576A1B" w:rsidP="00576A1B">
      <w:pPr>
        <w:rPr>
          <w:lang w:val="en-US"/>
        </w:rPr>
      </w:pPr>
      <w:r>
        <w:rPr>
          <w:lang w:val="en-US"/>
        </w:rPr>
        <w:t xml:space="preserve">Preparation and NMR spectra of compound </w:t>
      </w:r>
      <w:r>
        <w:rPr>
          <w:b/>
          <w:lang w:val="en-US"/>
        </w:rPr>
        <w:t>1</w:t>
      </w:r>
      <w:r>
        <w:rPr>
          <w:b/>
          <w:lang w:val="en-US"/>
        </w:rPr>
        <w:t>b</w:t>
      </w:r>
      <w:r>
        <w:rPr>
          <w:lang w:val="en-US"/>
        </w:rPr>
        <w:t xml:space="preserve"> ……………………………………………………………………………….. </w:t>
      </w:r>
      <w:r>
        <w:rPr>
          <w:lang w:val="en-US"/>
        </w:rPr>
        <w:t>9</w:t>
      </w:r>
    </w:p>
    <w:p w14:paraId="48490861" w14:textId="410C4B7C" w:rsidR="007911CF" w:rsidRPr="009478FD" w:rsidRDefault="00D0279F">
      <w:pPr>
        <w:rPr>
          <w:lang w:val="en-US"/>
        </w:rPr>
      </w:pPr>
      <w:r w:rsidRPr="009478FD">
        <w:rPr>
          <w:lang w:val="en-US"/>
        </w:rPr>
        <w:t xml:space="preserve">Preparation and </w:t>
      </w:r>
      <w:r w:rsidRPr="009478FD">
        <w:rPr>
          <w:vertAlign w:val="superscript"/>
          <w:lang w:val="en-US"/>
        </w:rPr>
        <w:t>1</w:t>
      </w:r>
      <w:r w:rsidRPr="009478FD">
        <w:rPr>
          <w:lang w:val="en-US"/>
        </w:rPr>
        <w:t xml:space="preserve">H NMR spectrum of </w:t>
      </w:r>
      <w:r w:rsidR="009478FD" w:rsidRPr="009478FD">
        <w:rPr>
          <w:lang w:val="en-US"/>
        </w:rPr>
        <w:t>compound</w:t>
      </w:r>
      <w:r w:rsidRPr="009478FD">
        <w:rPr>
          <w:lang w:val="en-US"/>
        </w:rPr>
        <w:t xml:space="preserve"> </w:t>
      </w:r>
      <w:r w:rsidR="006023B3" w:rsidRPr="009478FD">
        <w:rPr>
          <w:b/>
          <w:lang w:val="en-US"/>
        </w:rPr>
        <w:t>2</w:t>
      </w:r>
      <w:r w:rsidR="009478FD" w:rsidRPr="009478FD">
        <w:rPr>
          <w:lang w:val="en-US"/>
        </w:rPr>
        <w:t xml:space="preserve"> …</w:t>
      </w:r>
      <w:r w:rsidR="009478FD">
        <w:rPr>
          <w:lang w:val="en-US"/>
        </w:rPr>
        <w:t>……………………………………………………………………..</w:t>
      </w:r>
      <w:r w:rsidR="00576A1B" w:rsidRPr="009478FD">
        <w:rPr>
          <w:lang w:val="en-US"/>
        </w:rPr>
        <w:t xml:space="preserve"> 11</w:t>
      </w:r>
    </w:p>
    <w:p w14:paraId="34D33F51" w14:textId="2DFAEBB2" w:rsidR="007911CF" w:rsidRDefault="007911CF">
      <w:pPr>
        <w:rPr>
          <w:lang w:val="en-US"/>
        </w:rPr>
      </w:pPr>
      <w:r w:rsidRPr="00D0279F">
        <w:rPr>
          <w:vertAlign w:val="superscript"/>
          <w:lang w:val="en-US"/>
        </w:rPr>
        <w:t>1</w:t>
      </w:r>
      <w:r w:rsidRPr="00D0279F">
        <w:rPr>
          <w:lang w:val="en-US"/>
        </w:rPr>
        <w:t>H</w:t>
      </w:r>
      <w:r w:rsidR="009478FD">
        <w:rPr>
          <w:lang w:val="en-US"/>
        </w:rPr>
        <w:t>,</w:t>
      </w:r>
      <w:r w:rsidRPr="00D0279F">
        <w:rPr>
          <w:lang w:val="en-US"/>
        </w:rPr>
        <w:t xml:space="preserve"> </w:t>
      </w:r>
      <w:r w:rsidRPr="00D0279F">
        <w:rPr>
          <w:vertAlign w:val="superscript"/>
          <w:lang w:val="en-US"/>
        </w:rPr>
        <w:t>13</w:t>
      </w:r>
      <w:r w:rsidRPr="00D0279F">
        <w:rPr>
          <w:lang w:val="en-US"/>
        </w:rPr>
        <w:t>C NMR</w:t>
      </w:r>
      <w:r w:rsidR="009478FD">
        <w:rPr>
          <w:lang w:val="en-US"/>
        </w:rPr>
        <w:t xml:space="preserve"> and ESI MS</w:t>
      </w:r>
      <w:r w:rsidRPr="00D0279F">
        <w:rPr>
          <w:lang w:val="en-US"/>
        </w:rPr>
        <w:t xml:space="preserve"> spectra of </w:t>
      </w:r>
      <w:r w:rsidR="00FB5074" w:rsidRPr="00FB5074">
        <w:rPr>
          <w:lang w:val="en-US"/>
        </w:rPr>
        <w:t>compound</w:t>
      </w:r>
      <w:r w:rsidR="00D0279F" w:rsidRPr="00FB5074">
        <w:rPr>
          <w:lang w:val="en-US"/>
        </w:rPr>
        <w:t xml:space="preserve"> </w:t>
      </w:r>
      <w:r w:rsidR="006023B3">
        <w:rPr>
          <w:b/>
          <w:lang w:val="en-US"/>
        </w:rPr>
        <w:t>3</w:t>
      </w:r>
      <w:r w:rsidR="00FB5074">
        <w:rPr>
          <w:b/>
          <w:lang w:val="en-US"/>
        </w:rPr>
        <w:t>a</w:t>
      </w:r>
      <w:r>
        <w:rPr>
          <w:lang w:val="en-US"/>
        </w:rPr>
        <w:t xml:space="preserve"> ……………………………………</w:t>
      </w:r>
      <w:r w:rsidR="00FB5074">
        <w:rPr>
          <w:lang w:val="en-US"/>
        </w:rPr>
        <w:t>………………………………………</w:t>
      </w:r>
      <w:r>
        <w:rPr>
          <w:lang w:val="en-US"/>
        </w:rPr>
        <w:t xml:space="preserve"> </w:t>
      </w:r>
      <w:r w:rsidR="00FB5074">
        <w:rPr>
          <w:lang w:val="en-US"/>
        </w:rPr>
        <w:t>12</w:t>
      </w:r>
    </w:p>
    <w:p w14:paraId="113D57CC" w14:textId="2DDB1BB2"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FB5074">
        <w:rPr>
          <w:b/>
          <w:lang w:val="en-US"/>
        </w:rPr>
        <w:t>3</w:t>
      </w:r>
      <w:r w:rsidR="00FB5074">
        <w:rPr>
          <w:b/>
          <w:lang w:val="en-US"/>
        </w:rPr>
        <w:t>b</w:t>
      </w:r>
      <w:r w:rsidR="00FB5074">
        <w:rPr>
          <w:lang w:val="en-US"/>
        </w:rPr>
        <w:t xml:space="preserve"> …………………………………………………………………………</w:t>
      </w:r>
      <w:r>
        <w:rPr>
          <w:lang w:val="en-US"/>
        </w:rPr>
        <w:t>..</w:t>
      </w:r>
      <w:r w:rsidR="00FB5074">
        <w:rPr>
          <w:lang w:val="en-US"/>
        </w:rPr>
        <w:t xml:space="preserve"> 1</w:t>
      </w:r>
      <w:r w:rsidR="00FB5074">
        <w:rPr>
          <w:lang w:val="en-US"/>
        </w:rPr>
        <w:t>5</w:t>
      </w:r>
    </w:p>
    <w:p w14:paraId="01D40F3E" w14:textId="3C774CCE"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FB5074">
        <w:rPr>
          <w:b/>
          <w:lang w:val="en-US"/>
        </w:rPr>
        <w:t>4</w:t>
      </w:r>
      <w:r w:rsidR="00FB5074">
        <w:rPr>
          <w:b/>
          <w:lang w:val="en-US"/>
        </w:rPr>
        <w:t>a</w:t>
      </w:r>
      <w:r w:rsidR="00FB5074">
        <w:rPr>
          <w:lang w:val="en-US"/>
        </w:rPr>
        <w:t xml:space="preserve"> …………………………………………………………………………… 1</w:t>
      </w:r>
      <w:r w:rsidR="00FB5074">
        <w:rPr>
          <w:lang w:val="en-US"/>
        </w:rPr>
        <w:t>8</w:t>
      </w:r>
    </w:p>
    <w:p w14:paraId="3F597499" w14:textId="67C7D5B6"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FB5074">
        <w:rPr>
          <w:b/>
          <w:lang w:val="en-US"/>
        </w:rPr>
        <w:t>4b</w:t>
      </w:r>
      <w:r w:rsidR="00FB5074">
        <w:rPr>
          <w:lang w:val="en-US"/>
        </w:rPr>
        <w:t xml:space="preserve"> …………………………………………………………………………</w:t>
      </w:r>
      <w:r>
        <w:rPr>
          <w:lang w:val="en-US"/>
        </w:rPr>
        <w:t>..</w:t>
      </w:r>
      <w:r w:rsidR="00FB5074">
        <w:rPr>
          <w:lang w:val="en-US"/>
        </w:rPr>
        <w:t xml:space="preserve"> </w:t>
      </w:r>
      <w:r w:rsidR="00FB5074">
        <w:rPr>
          <w:lang w:val="en-US"/>
        </w:rPr>
        <w:t>21</w:t>
      </w:r>
    </w:p>
    <w:p w14:paraId="65DAD877" w14:textId="6489E958" w:rsidR="00FB5074" w:rsidRDefault="009478FD" w:rsidP="00FB5074">
      <w:pPr>
        <w:rPr>
          <w:lang w:val="en-US"/>
        </w:rPr>
      </w:pPr>
      <w:r>
        <w:rPr>
          <w:lang w:val="en-US"/>
        </w:rPr>
        <w:t xml:space="preserve">Preparation and </w:t>
      </w:r>
      <w:r w:rsidRPr="00D0279F">
        <w:rPr>
          <w:vertAlign w:val="superscript"/>
          <w:lang w:val="en-US"/>
        </w:rPr>
        <w:t>1</w:t>
      </w:r>
      <w:r w:rsidRPr="00D0279F">
        <w:rPr>
          <w:lang w:val="en-US"/>
        </w:rPr>
        <w:t>H NMR spectr</w:t>
      </w:r>
      <w:r>
        <w:rPr>
          <w:lang w:val="en-US"/>
        </w:rPr>
        <w:t>um</w:t>
      </w:r>
      <w:r w:rsidRPr="00D0279F">
        <w:rPr>
          <w:lang w:val="en-US"/>
        </w:rPr>
        <w:t xml:space="preserve"> of </w:t>
      </w:r>
      <w:r w:rsidR="00FB5074" w:rsidRPr="00FB5074">
        <w:rPr>
          <w:lang w:val="en-US"/>
        </w:rPr>
        <w:t xml:space="preserve">compound </w:t>
      </w:r>
      <w:r w:rsidR="007A74ED">
        <w:rPr>
          <w:b/>
          <w:lang w:val="en-US"/>
        </w:rPr>
        <w:t>5</w:t>
      </w:r>
      <w:r w:rsidR="00FB5074">
        <w:rPr>
          <w:lang w:val="en-US"/>
        </w:rPr>
        <w:t xml:space="preserve"> ………………………………………………………………………</w:t>
      </w:r>
      <w:r>
        <w:rPr>
          <w:lang w:val="en-US"/>
        </w:rPr>
        <w:t>..</w:t>
      </w:r>
      <w:r w:rsidR="00FB5074">
        <w:rPr>
          <w:lang w:val="en-US"/>
        </w:rPr>
        <w:t xml:space="preserve"> </w:t>
      </w:r>
      <w:r w:rsidR="00B6759A">
        <w:rPr>
          <w:lang w:val="en-US"/>
        </w:rPr>
        <w:t>24</w:t>
      </w:r>
    </w:p>
    <w:p w14:paraId="17AF37A2" w14:textId="5E3E8208"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7A74ED">
        <w:rPr>
          <w:b/>
          <w:lang w:val="en-US"/>
        </w:rPr>
        <w:t>7a</w:t>
      </w:r>
      <w:r w:rsidR="00FB5074">
        <w:rPr>
          <w:lang w:val="en-US"/>
        </w:rPr>
        <w:t xml:space="preserve"> …………………………………………………………………………</w:t>
      </w:r>
      <w:r>
        <w:rPr>
          <w:lang w:val="en-US"/>
        </w:rPr>
        <w:t>..</w:t>
      </w:r>
      <w:r w:rsidR="00FB5074">
        <w:rPr>
          <w:lang w:val="en-US"/>
        </w:rPr>
        <w:t xml:space="preserve"> </w:t>
      </w:r>
      <w:r w:rsidR="007A74ED">
        <w:rPr>
          <w:lang w:val="en-US"/>
        </w:rPr>
        <w:t>25</w:t>
      </w:r>
    </w:p>
    <w:p w14:paraId="37F5F2A1" w14:textId="60E95D4E"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D8139F">
        <w:rPr>
          <w:b/>
          <w:lang w:val="en-US"/>
        </w:rPr>
        <w:t>7b</w:t>
      </w:r>
      <w:r w:rsidR="00FB5074">
        <w:rPr>
          <w:lang w:val="en-US"/>
        </w:rPr>
        <w:t xml:space="preserve"> …………………………………………………………………………</w:t>
      </w:r>
      <w:r>
        <w:rPr>
          <w:lang w:val="en-US"/>
        </w:rPr>
        <w:t>..</w:t>
      </w:r>
      <w:r w:rsidR="00FB5074">
        <w:rPr>
          <w:lang w:val="en-US"/>
        </w:rPr>
        <w:t xml:space="preserve"> </w:t>
      </w:r>
      <w:r w:rsidR="00D8139F">
        <w:rPr>
          <w:lang w:val="en-US"/>
        </w:rPr>
        <w:t>28</w:t>
      </w:r>
    </w:p>
    <w:p w14:paraId="7169EDD7" w14:textId="52EB6F7D"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D8139F">
        <w:rPr>
          <w:b/>
          <w:lang w:val="en-US"/>
        </w:rPr>
        <w:t>8</w:t>
      </w:r>
      <w:r w:rsidR="00FB5074">
        <w:rPr>
          <w:b/>
          <w:lang w:val="en-US"/>
        </w:rPr>
        <w:t>a</w:t>
      </w:r>
      <w:r w:rsidR="00FB5074">
        <w:rPr>
          <w:lang w:val="en-US"/>
        </w:rPr>
        <w:t xml:space="preserve"> …………………………………………………………………………… </w:t>
      </w:r>
      <w:r w:rsidR="00D8139F">
        <w:rPr>
          <w:lang w:val="en-US"/>
        </w:rPr>
        <w:t>31</w:t>
      </w:r>
    </w:p>
    <w:p w14:paraId="07D64BC4" w14:textId="2F66B8AE"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D8139F">
        <w:rPr>
          <w:b/>
          <w:lang w:val="en-US"/>
        </w:rPr>
        <w:t>8b</w:t>
      </w:r>
      <w:r w:rsidR="00FB5074">
        <w:rPr>
          <w:lang w:val="en-US"/>
        </w:rPr>
        <w:t xml:space="preserve"> …………………………………………………………………………</w:t>
      </w:r>
      <w:r>
        <w:rPr>
          <w:lang w:val="en-US"/>
        </w:rPr>
        <w:t>..</w:t>
      </w:r>
      <w:r w:rsidR="00FB5074">
        <w:rPr>
          <w:lang w:val="en-US"/>
        </w:rPr>
        <w:t xml:space="preserve"> </w:t>
      </w:r>
      <w:r w:rsidR="00D8139F">
        <w:rPr>
          <w:lang w:val="en-US"/>
        </w:rPr>
        <w:t>34</w:t>
      </w:r>
    </w:p>
    <w:p w14:paraId="43255F04" w14:textId="0519CD55" w:rsidR="00FB5074" w:rsidRDefault="00D8139F" w:rsidP="00FB5074">
      <w:pPr>
        <w:rPr>
          <w:lang w:val="en-US"/>
        </w:rPr>
      </w:pPr>
      <w:r>
        <w:rPr>
          <w:lang w:val="en-US"/>
        </w:rPr>
        <w:t xml:space="preserve">Preparation and </w:t>
      </w:r>
      <w:r w:rsidR="00FB5074" w:rsidRPr="00D0279F">
        <w:rPr>
          <w:vertAlign w:val="superscript"/>
          <w:lang w:val="en-US"/>
        </w:rPr>
        <w:t>1</w:t>
      </w:r>
      <w:r w:rsidR="00FB5074" w:rsidRPr="00D0279F">
        <w:rPr>
          <w:lang w:val="en-US"/>
        </w:rPr>
        <w:t>H NMR spectr</w:t>
      </w:r>
      <w:r>
        <w:rPr>
          <w:lang w:val="en-US"/>
        </w:rPr>
        <w:t>um</w:t>
      </w:r>
      <w:r w:rsidR="00FB5074" w:rsidRPr="00D0279F">
        <w:rPr>
          <w:lang w:val="en-US"/>
        </w:rPr>
        <w:t xml:space="preserve"> of </w:t>
      </w:r>
      <w:r w:rsidR="00FB5074" w:rsidRPr="00FB5074">
        <w:rPr>
          <w:lang w:val="en-US"/>
        </w:rPr>
        <w:t xml:space="preserve">compound </w:t>
      </w:r>
      <w:r>
        <w:rPr>
          <w:b/>
          <w:lang w:val="en-US"/>
        </w:rPr>
        <w:t>9</w:t>
      </w:r>
      <w:r w:rsidR="00FB5074">
        <w:rPr>
          <w:lang w:val="en-US"/>
        </w:rPr>
        <w:t xml:space="preserve"> ………………………………………………………………</w:t>
      </w:r>
      <w:r>
        <w:rPr>
          <w:lang w:val="en-US"/>
        </w:rPr>
        <w:t>………..</w:t>
      </w:r>
      <w:r w:rsidR="00FB5074">
        <w:rPr>
          <w:lang w:val="en-US"/>
        </w:rPr>
        <w:t xml:space="preserve"> </w:t>
      </w:r>
      <w:r>
        <w:rPr>
          <w:lang w:val="en-US"/>
        </w:rPr>
        <w:t>37</w:t>
      </w:r>
    </w:p>
    <w:p w14:paraId="0BBAFADE" w14:textId="17310402"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D8139F">
        <w:rPr>
          <w:b/>
          <w:lang w:val="en-US"/>
        </w:rPr>
        <w:t>11</w:t>
      </w:r>
      <w:r w:rsidR="00FB5074">
        <w:rPr>
          <w:lang w:val="en-US"/>
        </w:rPr>
        <w:t xml:space="preserve"> …………………………………………………………………………… </w:t>
      </w:r>
      <w:r w:rsidR="00D8139F">
        <w:rPr>
          <w:lang w:val="en-US"/>
        </w:rPr>
        <w:t>38</w:t>
      </w:r>
    </w:p>
    <w:p w14:paraId="1F36C508" w14:textId="70F5F1FF" w:rsidR="00FB5074" w:rsidRDefault="009478FD" w:rsidP="00FB5074">
      <w:pPr>
        <w:rPr>
          <w:lang w:val="en-US"/>
        </w:rPr>
      </w:pPr>
      <w:r w:rsidRPr="00D0279F">
        <w:rPr>
          <w:vertAlign w:val="superscript"/>
          <w:lang w:val="en-US"/>
        </w:rPr>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xml:space="preserve"> and ESI MS</w:t>
      </w:r>
      <w:r w:rsidRPr="00D0279F">
        <w:rPr>
          <w:lang w:val="en-US"/>
        </w:rPr>
        <w:t xml:space="preserve"> spectra </w:t>
      </w:r>
      <w:r w:rsidR="00FB5074" w:rsidRPr="00D0279F">
        <w:rPr>
          <w:lang w:val="en-US"/>
        </w:rPr>
        <w:t xml:space="preserve">of </w:t>
      </w:r>
      <w:r w:rsidR="00FB5074" w:rsidRPr="00FB5074">
        <w:rPr>
          <w:lang w:val="en-US"/>
        </w:rPr>
        <w:t xml:space="preserve">compound </w:t>
      </w:r>
      <w:r w:rsidR="00D8139F">
        <w:rPr>
          <w:b/>
          <w:lang w:val="en-US"/>
        </w:rPr>
        <w:t>12</w:t>
      </w:r>
      <w:r w:rsidR="00FB5074">
        <w:rPr>
          <w:lang w:val="en-US"/>
        </w:rPr>
        <w:t xml:space="preserve"> …………………………………………………………………………… </w:t>
      </w:r>
      <w:r w:rsidR="00D8139F">
        <w:rPr>
          <w:lang w:val="en-US"/>
        </w:rPr>
        <w:t>41</w:t>
      </w:r>
    </w:p>
    <w:p w14:paraId="7039C701" w14:textId="671DEB2D" w:rsidR="00663314" w:rsidRDefault="00663314">
      <w:pPr>
        <w:rPr>
          <w:lang w:val="en-US"/>
        </w:rPr>
      </w:pPr>
    </w:p>
    <w:p w14:paraId="73945397" w14:textId="3749527B" w:rsidR="00663314" w:rsidRDefault="009478FD">
      <w:pPr>
        <w:rPr>
          <w:lang w:val="en-US"/>
        </w:rPr>
      </w:pPr>
      <w:r>
        <w:rPr>
          <w:lang w:val="en-US"/>
        </w:rPr>
        <w:t xml:space="preserve">Synthesis route to </w:t>
      </w:r>
      <w:r w:rsidRPr="00663314">
        <w:rPr>
          <w:lang w:val="en-US"/>
        </w:rPr>
        <w:t>7,16-di(2-aminoethyl)-1,4,10,13-tetraoxa-7,16-diazacyclooctadecane</w:t>
      </w:r>
      <w:r>
        <w:rPr>
          <w:lang w:val="en-US"/>
        </w:rPr>
        <w:t xml:space="preserve"> (</w:t>
      </w:r>
      <w:r w:rsidRPr="00663314">
        <w:rPr>
          <w:b/>
          <w:lang w:val="en-US"/>
        </w:rPr>
        <w:t>1</w:t>
      </w:r>
      <w:r>
        <w:rPr>
          <w:b/>
          <w:lang w:val="en-US"/>
        </w:rPr>
        <w:t>a</w:t>
      </w:r>
      <w:r>
        <w:rPr>
          <w:lang w:val="en-US"/>
        </w:rPr>
        <w:t xml:space="preserve">) and </w:t>
      </w:r>
      <w:r w:rsidRPr="00663314">
        <w:rPr>
          <w:lang w:val="en-US"/>
        </w:rPr>
        <w:t>7,16-di(</w:t>
      </w:r>
      <w:r>
        <w:rPr>
          <w:lang w:val="en-US"/>
        </w:rPr>
        <w:t>3</w:t>
      </w:r>
      <w:r w:rsidRPr="00663314">
        <w:rPr>
          <w:lang w:val="en-US"/>
        </w:rPr>
        <w:t>-amino</w:t>
      </w:r>
      <w:r>
        <w:rPr>
          <w:lang w:val="en-US"/>
        </w:rPr>
        <w:t>prop</w:t>
      </w:r>
      <w:r w:rsidRPr="00663314">
        <w:rPr>
          <w:lang w:val="en-US"/>
        </w:rPr>
        <w:t>yl)-1,4,10,13-tetraoxa-7,16-diazacyclooctadecane</w:t>
      </w:r>
      <w:r>
        <w:rPr>
          <w:lang w:val="en-US"/>
        </w:rPr>
        <w:t xml:space="preserve"> (</w:t>
      </w:r>
      <w:r>
        <w:rPr>
          <w:b/>
          <w:lang w:val="en-US"/>
        </w:rPr>
        <w:t>1b</w:t>
      </w:r>
      <w:r>
        <w:rPr>
          <w:lang w:val="en-US"/>
        </w:rPr>
        <w:t>)</w:t>
      </w:r>
    </w:p>
    <w:p w14:paraId="1C57CD28" w14:textId="77777777" w:rsidR="00663314" w:rsidRDefault="00336F5E">
      <w:pPr>
        <w:rPr>
          <w:lang w:val="en-US"/>
        </w:rPr>
      </w:pPr>
      <w:r>
        <w:object w:dxaOrig="11764" w:dyaOrig="6338" w14:anchorId="2FFB4D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453.35pt;height:245.65pt" o:ole="">
            <v:imagedata r:id="rId7" o:title=""/>
          </v:shape>
          <o:OLEObject Type="Embed" ProgID="ChemDraw.Document.6.0" ShapeID="_x0000_i1097" DrawAspect="Content" ObjectID="_1768373997" r:id="rId8"/>
        </w:object>
      </w:r>
    </w:p>
    <w:p w14:paraId="6F663066" w14:textId="77777777" w:rsidR="00663314" w:rsidRDefault="00663314">
      <w:pPr>
        <w:rPr>
          <w:lang w:val="en-US"/>
        </w:rPr>
      </w:pPr>
      <w:r>
        <w:rPr>
          <w:lang w:val="en-US"/>
        </w:rPr>
        <w:br w:type="page"/>
      </w:r>
    </w:p>
    <w:p w14:paraId="3E5BB416" w14:textId="77777777" w:rsidR="00823152" w:rsidRDefault="000A4ECB">
      <w:pPr>
        <w:rPr>
          <w:lang w:val="en-US"/>
        </w:rPr>
      </w:pPr>
      <w:r>
        <w:rPr>
          <w:lang w:val="en-US"/>
        </w:rPr>
        <w:lastRenderedPageBreak/>
        <w:t xml:space="preserve">Preparation and </w:t>
      </w:r>
      <w:r w:rsidR="004754F8">
        <w:rPr>
          <w:lang w:val="en-US"/>
        </w:rPr>
        <w:t>NMR spectr</w:t>
      </w:r>
      <w:r>
        <w:rPr>
          <w:lang w:val="en-US"/>
        </w:rPr>
        <w:t xml:space="preserve">a </w:t>
      </w:r>
      <w:r w:rsidR="004754F8">
        <w:rPr>
          <w:lang w:val="en-US"/>
        </w:rPr>
        <w:t xml:space="preserve">of </w:t>
      </w:r>
      <w:r w:rsidR="0084197D" w:rsidRPr="00866D16">
        <w:rPr>
          <w:i/>
          <w:lang w:val="en-US"/>
        </w:rPr>
        <w:t>N,N'</w:t>
      </w:r>
      <w:r w:rsidR="0084197D" w:rsidRPr="0084197D">
        <w:rPr>
          <w:lang w:val="en-US"/>
        </w:rPr>
        <w:t>-[(1,4,10,13-tetraoxa-7,16-diazacyclooctadecane-7,16-diyl)bis(ethane-2,1-diyl)]bis[phthalimide]</w:t>
      </w:r>
      <w:r w:rsidR="004754F8">
        <w:rPr>
          <w:lang w:val="en-US"/>
        </w:rPr>
        <w:t xml:space="preserve"> </w:t>
      </w:r>
      <w:r w:rsidR="009156B4">
        <w:rPr>
          <w:b/>
          <w:lang w:val="en-US"/>
        </w:rPr>
        <w:t>Phthalimido-1</w:t>
      </w:r>
      <w:r w:rsidR="00212DAE">
        <w:rPr>
          <w:b/>
          <w:lang w:val="en-US"/>
        </w:rPr>
        <w:t>a</w:t>
      </w:r>
    </w:p>
    <w:p w14:paraId="4CE7F0FB" w14:textId="350B8031" w:rsidR="00F34E3A" w:rsidRDefault="004754F8" w:rsidP="00576A1B">
      <w:pPr>
        <w:jc w:val="both"/>
        <w:rPr>
          <w:lang w:val="en-US"/>
        </w:rPr>
      </w:pPr>
      <w:r>
        <w:rPr>
          <w:lang w:val="en-US"/>
        </w:rPr>
        <w:t>D</w:t>
      </w:r>
      <w:r w:rsidRPr="00E10FC7">
        <w:rPr>
          <w:lang w:val="en-US"/>
        </w:rPr>
        <w:t>iaza-18-crown-6 ether</w:t>
      </w:r>
      <w:r>
        <w:rPr>
          <w:lang w:val="en-US"/>
        </w:rPr>
        <w:t xml:space="preserve"> (1.0 g, </w:t>
      </w:r>
      <w:r w:rsidR="00A91E48">
        <w:rPr>
          <w:lang w:val="en-US"/>
        </w:rPr>
        <w:t>3</w:t>
      </w:r>
      <w:r w:rsidR="000A4ECB">
        <w:rPr>
          <w:lang w:val="en-US"/>
        </w:rPr>
        <w:t>.</w:t>
      </w:r>
      <w:r w:rsidR="00A91E48">
        <w:rPr>
          <w:lang w:val="en-US"/>
        </w:rPr>
        <w:t xml:space="preserve">8 </w:t>
      </w:r>
      <w:r>
        <w:rPr>
          <w:lang w:val="en-US"/>
        </w:rPr>
        <w:t>mmol)</w:t>
      </w:r>
      <w:r w:rsidR="00A91E48">
        <w:rPr>
          <w:lang w:val="en-US"/>
        </w:rPr>
        <w:t xml:space="preserve">, </w:t>
      </w:r>
      <w:r w:rsidRPr="005953E2">
        <w:rPr>
          <w:i/>
          <w:lang w:val="en-US"/>
        </w:rPr>
        <w:t>N</w:t>
      </w:r>
      <w:r w:rsidRPr="005953E2">
        <w:rPr>
          <w:lang w:val="en-US"/>
        </w:rPr>
        <w:t>-(2-</w:t>
      </w:r>
      <w:r>
        <w:rPr>
          <w:lang w:val="en-US"/>
        </w:rPr>
        <w:t>b</w:t>
      </w:r>
      <w:r w:rsidRPr="005953E2">
        <w:rPr>
          <w:lang w:val="en-US"/>
        </w:rPr>
        <w:t>romoethyl)phthalimide</w:t>
      </w:r>
      <w:r>
        <w:rPr>
          <w:lang w:val="en-US"/>
        </w:rPr>
        <w:t xml:space="preserve"> (</w:t>
      </w:r>
      <w:r w:rsidR="00A91E48">
        <w:rPr>
          <w:lang w:val="en-US"/>
        </w:rPr>
        <w:t xml:space="preserve">5.62 g, </w:t>
      </w:r>
      <w:r w:rsidR="000A4ECB">
        <w:rPr>
          <w:lang w:val="en-US"/>
        </w:rPr>
        <w:t xml:space="preserve">22.1 </w:t>
      </w:r>
      <w:r w:rsidR="00A91E48">
        <w:rPr>
          <w:lang w:val="en-US"/>
        </w:rPr>
        <w:t>mmol) and Na</w:t>
      </w:r>
      <w:r w:rsidR="00A91E48" w:rsidRPr="0093150C">
        <w:rPr>
          <w:vertAlign w:val="subscript"/>
          <w:lang w:val="en-US"/>
        </w:rPr>
        <w:t>2</w:t>
      </w:r>
      <w:r w:rsidR="00A91E48">
        <w:rPr>
          <w:lang w:val="en-US"/>
        </w:rPr>
        <w:t>CO</w:t>
      </w:r>
      <w:r w:rsidR="00A91E48" w:rsidRPr="0093150C">
        <w:rPr>
          <w:vertAlign w:val="subscript"/>
          <w:lang w:val="en-US"/>
        </w:rPr>
        <w:t>3</w:t>
      </w:r>
      <w:r w:rsidR="00A91E48">
        <w:rPr>
          <w:lang w:val="en-US"/>
        </w:rPr>
        <w:t xml:space="preserve"> (2.35 g, </w:t>
      </w:r>
      <w:r w:rsidR="000A4ECB">
        <w:rPr>
          <w:lang w:val="en-US"/>
        </w:rPr>
        <w:t xml:space="preserve">22.1 </w:t>
      </w:r>
      <w:r w:rsidR="00A91E48">
        <w:rPr>
          <w:lang w:val="en-US"/>
        </w:rPr>
        <w:t>mmol) were heated together at 100°C overnight</w:t>
      </w:r>
      <w:r w:rsidR="0093150C">
        <w:rPr>
          <w:lang w:val="en-US"/>
        </w:rPr>
        <w:t xml:space="preserve"> without a solvent</w:t>
      </w:r>
      <w:r w:rsidR="00A91E48">
        <w:rPr>
          <w:lang w:val="en-US"/>
        </w:rPr>
        <w:t xml:space="preserve">. After cooling to rt, chloroform </w:t>
      </w:r>
      <w:r w:rsidR="000A4ECB">
        <w:rPr>
          <w:lang w:val="en-US"/>
        </w:rPr>
        <w:t xml:space="preserve">(60 mL) </w:t>
      </w:r>
      <w:r w:rsidR="00A91E48">
        <w:rPr>
          <w:lang w:val="en-US"/>
        </w:rPr>
        <w:t>was added and filtered from remaining salts. The organic phase was washed with water (2 x 50 mL) and brine (2 x 50 mL), dried over Na</w:t>
      </w:r>
      <w:r w:rsidR="00A91E48" w:rsidRPr="000A4ECB">
        <w:rPr>
          <w:vertAlign w:val="subscript"/>
          <w:lang w:val="en-US"/>
        </w:rPr>
        <w:t>2</w:t>
      </w:r>
      <w:r w:rsidR="00A91E48">
        <w:rPr>
          <w:lang w:val="en-US"/>
        </w:rPr>
        <w:t>SO</w:t>
      </w:r>
      <w:r w:rsidR="00A91E48" w:rsidRPr="000A4ECB">
        <w:rPr>
          <w:vertAlign w:val="subscript"/>
          <w:lang w:val="en-US"/>
        </w:rPr>
        <w:t>4</w:t>
      </w:r>
      <w:r w:rsidR="00A91E48">
        <w:rPr>
          <w:lang w:val="en-US"/>
        </w:rPr>
        <w:t xml:space="preserve">. After removal of the solvent, the crude product was purified using column chromatography (eluent: ethyl acetate) to obtain </w:t>
      </w:r>
      <w:r w:rsidR="009156B4" w:rsidRPr="009156B4">
        <w:rPr>
          <w:lang w:val="en-US"/>
        </w:rPr>
        <w:t>7,16-di(2-(</w:t>
      </w:r>
      <w:r w:rsidR="009156B4" w:rsidRPr="009156B4">
        <w:rPr>
          <w:i/>
          <w:lang w:val="en-US"/>
        </w:rPr>
        <w:t>N</w:t>
      </w:r>
      <w:r w:rsidR="009156B4" w:rsidRPr="009156B4">
        <w:rPr>
          <w:lang w:val="en-US"/>
        </w:rPr>
        <w:t>-phthalimido)ethyl)-1,4,10,13-tetraoxa-7,16-diazacyclooctadecane</w:t>
      </w:r>
      <w:r w:rsidR="009156B4">
        <w:rPr>
          <w:lang w:val="en-US"/>
        </w:rPr>
        <w:t xml:space="preserve"> (</w:t>
      </w:r>
      <w:r w:rsidR="009156B4">
        <w:rPr>
          <w:b/>
          <w:lang w:val="en-US"/>
        </w:rPr>
        <w:t>Phthalimido-1</w:t>
      </w:r>
      <w:r w:rsidR="00212DAE">
        <w:rPr>
          <w:b/>
          <w:lang w:val="en-US"/>
        </w:rPr>
        <w:t>a</w:t>
      </w:r>
      <w:r w:rsidR="009156B4">
        <w:rPr>
          <w:lang w:val="en-US"/>
        </w:rPr>
        <w:t>)</w:t>
      </w:r>
      <w:r w:rsidR="00A91E48">
        <w:rPr>
          <w:lang w:val="en-US"/>
        </w:rPr>
        <w:t xml:space="preserve"> as yellow solid (</w:t>
      </w:r>
      <w:r w:rsidR="000A4ECB">
        <w:rPr>
          <w:lang w:val="en-US"/>
        </w:rPr>
        <w:t xml:space="preserve">1.82 </w:t>
      </w:r>
      <w:r w:rsidR="00A91E48">
        <w:rPr>
          <w:lang w:val="en-US"/>
        </w:rPr>
        <w:t>g,</w:t>
      </w:r>
      <w:r w:rsidR="000A4ECB">
        <w:rPr>
          <w:lang w:val="en-US"/>
        </w:rPr>
        <w:t xml:space="preserve"> 2.99 mmol, 78%).</w:t>
      </w:r>
    </w:p>
    <w:p w14:paraId="2AE0954D" w14:textId="1541ACFF" w:rsidR="00F34E3A" w:rsidRDefault="0065114E" w:rsidP="00576A1B">
      <w:pPr>
        <w:jc w:val="center"/>
        <w:rPr>
          <w:lang w:val="en-US"/>
        </w:rPr>
      </w:pPr>
      <w:r>
        <w:rPr>
          <w:noProof/>
        </w:rPr>
        <w:lastRenderedPageBreak/>
        <w:object w:dxaOrig="1440" w:dyaOrig="1440" w14:anchorId="56CCB980">
          <v:shape id="_x0000_s1031" type="#_x0000_t75" style="position:absolute;left:0;text-align:left;margin-left:106.8pt;margin-top:58.05pt;width:152.4pt;height:74.8pt;z-index:251665408">
            <v:imagedata r:id="rId9" o:title=""/>
          </v:shape>
          <o:OLEObject Type="Embed" ProgID="ChemDraw.Document.6.0" ShapeID="_x0000_s1031" DrawAspect="Content" ObjectID="_1768373998" r:id="rId10"/>
        </w:object>
      </w:r>
      <w:r w:rsidR="00F34E3A" w:rsidRPr="00F34E3A">
        <w:rPr>
          <w:lang w:val="en-US"/>
        </w:rPr>
        <w:t xml:space="preserve"> </w:t>
      </w:r>
      <w:r w:rsidR="00F34E3A" w:rsidRPr="00F34E3A">
        <w:rPr>
          <w:noProof/>
          <w:lang w:val="en-US"/>
        </w:rPr>
        <w:drawing>
          <wp:inline distT="0" distB="0" distL="0" distR="0" wp14:anchorId="06F5360A" wp14:editId="1A4883C7">
            <wp:extent cx="7020000" cy="4895271"/>
            <wp:effectExtent l="0" t="4445" r="5080" b="508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7020000" cy="4895271"/>
                    </a:xfrm>
                    <a:prstGeom prst="rect">
                      <a:avLst/>
                    </a:prstGeom>
                    <a:noFill/>
                    <a:ln>
                      <a:noFill/>
                    </a:ln>
                  </pic:spPr>
                </pic:pic>
              </a:graphicData>
            </a:graphic>
          </wp:inline>
        </w:drawing>
      </w:r>
      <w:r w:rsidR="00F34E3A">
        <w:rPr>
          <w:lang w:val="en-US"/>
        </w:rPr>
        <w:br w:type="page"/>
      </w:r>
    </w:p>
    <w:p w14:paraId="04CC7ADA" w14:textId="77777777" w:rsidR="00F34E3A" w:rsidRDefault="00F34E3A" w:rsidP="0093150C">
      <w:pPr>
        <w:jc w:val="center"/>
        <w:rPr>
          <w:lang w:val="en-US"/>
        </w:rPr>
      </w:pPr>
    </w:p>
    <w:p w14:paraId="3391A270" w14:textId="77777777" w:rsidR="0093150C" w:rsidRDefault="0093150C">
      <w:pPr>
        <w:rPr>
          <w:lang w:val="en-US"/>
        </w:rPr>
      </w:pPr>
    </w:p>
    <w:p w14:paraId="751160BA" w14:textId="77777777" w:rsidR="000A4ECB" w:rsidRDefault="00F34E3A" w:rsidP="0093150C">
      <w:pPr>
        <w:jc w:val="center"/>
        <w:rPr>
          <w:lang w:val="en-US"/>
        </w:rPr>
      </w:pPr>
      <w:r w:rsidRPr="00F34E3A">
        <w:rPr>
          <w:noProof/>
          <w:lang w:val="en-US"/>
        </w:rPr>
        <w:drawing>
          <wp:inline distT="0" distB="0" distL="0" distR="0" wp14:anchorId="51C12CE8" wp14:editId="7AE4A595">
            <wp:extent cx="7920000" cy="5522870"/>
            <wp:effectExtent l="0" t="1588" r="3493" b="3492"/>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7920000" cy="5522870"/>
                    </a:xfrm>
                    <a:prstGeom prst="rect">
                      <a:avLst/>
                    </a:prstGeom>
                    <a:noFill/>
                    <a:ln>
                      <a:noFill/>
                    </a:ln>
                  </pic:spPr>
                </pic:pic>
              </a:graphicData>
            </a:graphic>
          </wp:inline>
        </w:drawing>
      </w:r>
    </w:p>
    <w:p w14:paraId="36B8A8B2" w14:textId="77777777" w:rsidR="00D22A78" w:rsidRDefault="000A4ECB" w:rsidP="00D22A78">
      <w:pPr>
        <w:rPr>
          <w:lang w:val="en-US"/>
        </w:rPr>
      </w:pPr>
      <w:r>
        <w:rPr>
          <w:lang w:val="en-US"/>
        </w:rPr>
        <w:br w:type="page"/>
      </w:r>
      <w:r w:rsidR="00D22A78">
        <w:rPr>
          <w:lang w:val="en-US"/>
        </w:rPr>
        <w:lastRenderedPageBreak/>
        <w:t xml:space="preserve">Preparation and NMR spectra of </w:t>
      </w:r>
      <w:r w:rsidR="00866D16" w:rsidRPr="00866D16">
        <w:rPr>
          <w:i/>
          <w:lang w:val="en-US"/>
        </w:rPr>
        <w:t>N,N'</w:t>
      </w:r>
      <w:r w:rsidR="00866D16" w:rsidRPr="00866D16">
        <w:rPr>
          <w:lang w:val="en-US"/>
        </w:rPr>
        <w:t>-[(1,4,10,13-tetraoxa-7,16-diazacyclooctadecane-7,16-diyl)bis(</w:t>
      </w:r>
      <w:r w:rsidR="00866D16">
        <w:rPr>
          <w:lang w:val="en-US"/>
        </w:rPr>
        <w:t>prop</w:t>
      </w:r>
      <w:r w:rsidR="00866D16" w:rsidRPr="00866D16">
        <w:rPr>
          <w:lang w:val="en-US"/>
        </w:rPr>
        <w:t>ane-</w:t>
      </w:r>
      <w:r w:rsidR="00866D16">
        <w:rPr>
          <w:lang w:val="en-US"/>
        </w:rPr>
        <w:t>3</w:t>
      </w:r>
      <w:r w:rsidR="00866D16" w:rsidRPr="00866D16">
        <w:rPr>
          <w:lang w:val="en-US"/>
        </w:rPr>
        <w:t>,1-diyl)]bis[phthalimide]</w:t>
      </w:r>
      <w:r w:rsidR="00D22A78">
        <w:rPr>
          <w:lang w:val="en-US"/>
        </w:rPr>
        <w:t xml:space="preserve"> </w:t>
      </w:r>
      <w:r w:rsidR="00D22A78">
        <w:rPr>
          <w:b/>
          <w:lang w:val="en-US"/>
        </w:rPr>
        <w:t>Phthalimido-1b</w:t>
      </w:r>
    </w:p>
    <w:p w14:paraId="652C8882" w14:textId="77777777" w:rsidR="0046483F" w:rsidRPr="00B249CE" w:rsidRDefault="00D22A78" w:rsidP="00D22A78">
      <w:pPr>
        <w:jc w:val="both"/>
        <w:rPr>
          <w:lang w:val="en-US"/>
        </w:rPr>
      </w:pPr>
      <w:r w:rsidRPr="00B249CE">
        <w:rPr>
          <w:lang w:val="en-US"/>
        </w:rPr>
        <w:t>Diaza-18-crown-6 ether (1.</w:t>
      </w:r>
      <w:r w:rsidR="0046483F" w:rsidRPr="00B249CE">
        <w:rPr>
          <w:lang w:val="en-US"/>
        </w:rPr>
        <w:t>5</w:t>
      </w:r>
      <w:r w:rsidRPr="00B249CE">
        <w:rPr>
          <w:lang w:val="en-US"/>
        </w:rPr>
        <w:t xml:space="preserve"> g, </w:t>
      </w:r>
      <w:r w:rsidR="00E70F5D" w:rsidRPr="00B249CE">
        <w:rPr>
          <w:lang w:val="en-US"/>
        </w:rPr>
        <w:t>5.7</w:t>
      </w:r>
      <w:r w:rsidRPr="00B249CE">
        <w:rPr>
          <w:lang w:val="en-US"/>
        </w:rPr>
        <w:t xml:space="preserve"> mmol), </w:t>
      </w:r>
      <w:r w:rsidRPr="00B249CE">
        <w:rPr>
          <w:i/>
          <w:lang w:val="en-US"/>
        </w:rPr>
        <w:t>N</w:t>
      </w:r>
      <w:r w:rsidRPr="00B249CE">
        <w:rPr>
          <w:lang w:val="en-US"/>
        </w:rPr>
        <w:t>-(</w:t>
      </w:r>
      <w:r w:rsidR="00B249CE">
        <w:rPr>
          <w:lang w:val="en-US"/>
        </w:rPr>
        <w:t>3</w:t>
      </w:r>
      <w:r w:rsidRPr="00B249CE">
        <w:rPr>
          <w:lang w:val="en-US"/>
        </w:rPr>
        <w:t>-bromo</w:t>
      </w:r>
      <w:r w:rsidR="00B249CE">
        <w:rPr>
          <w:lang w:val="en-US"/>
        </w:rPr>
        <w:t>prop</w:t>
      </w:r>
      <w:r w:rsidRPr="00B249CE">
        <w:rPr>
          <w:lang w:val="en-US"/>
        </w:rPr>
        <w:t>yl)phthalimide (</w:t>
      </w:r>
      <w:r w:rsidR="00B249CE" w:rsidRPr="00B249CE">
        <w:rPr>
          <w:lang w:val="en-US"/>
        </w:rPr>
        <w:t>4.6</w:t>
      </w:r>
      <w:r w:rsidRPr="00B249CE">
        <w:rPr>
          <w:lang w:val="en-US"/>
        </w:rPr>
        <w:t xml:space="preserve"> g, </w:t>
      </w:r>
      <w:r w:rsidR="00B249CE" w:rsidRPr="00B249CE">
        <w:rPr>
          <w:lang w:val="en-US"/>
        </w:rPr>
        <w:t>17.16</w:t>
      </w:r>
      <w:r w:rsidRPr="00B249CE">
        <w:rPr>
          <w:lang w:val="en-US"/>
        </w:rPr>
        <w:t xml:space="preserve"> mmol) and Na</w:t>
      </w:r>
      <w:r w:rsidRPr="00B249CE">
        <w:rPr>
          <w:vertAlign w:val="subscript"/>
          <w:lang w:val="en-US"/>
        </w:rPr>
        <w:t>2</w:t>
      </w:r>
      <w:r w:rsidRPr="00B249CE">
        <w:rPr>
          <w:lang w:val="en-US"/>
        </w:rPr>
        <w:t>CO</w:t>
      </w:r>
      <w:r w:rsidRPr="00B249CE">
        <w:rPr>
          <w:vertAlign w:val="subscript"/>
          <w:lang w:val="en-US"/>
        </w:rPr>
        <w:t>3</w:t>
      </w:r>
      <w:r w:rsidRPr="00B249CE">
        <w:rPr>
          <w:lang w:val="en-US"/>
        </w:rPr>
        <w:t xml:space="preserve"> (</w:t>
      </w:r>
      <w:r w:rsidR="00B249CE" w:rsidRPr="00B249CE">
        <w:rPr>
          <w:lang w:val="en-US"/>
        </w:rPr>
        <w:t>1.8</w:t>
      </w:r>
      <w:r w:rsidRPr="00B249CE">
        <w:rPr>
          <w:lang w:val="en-US"/>
        </w:rPr>
        <w:t xml:space="preserve"> g, </w:t>
      </w:r>
      <w:r w:rsidR="00B249CE" w:rsidRPr="00B249CE">
        <w:rPr>
          <w:lang w:val="en-US"/>
        </w:rPr>
        <w:t>16.98</w:t>
      </w:r>
      <w:r w:rsidRPr="00B249CE">
        <w:rPr>
          <w:lang w:val="en-US"/>
        </w:rPr>
        <w:t xml:space="preserve"> mmol) were </w:t>
      </w:r>
      <w:r w:rsidR="00B249CE" w:rsidRPr="00B249CE">
        <w:rPr>
          <w:lang w:val="en-US"/>
        </w:rPr>
        <w:t xml:space="preserve">dissolved in acetonitrile (50 mL) and </w:t>
      </w:r>
      <w:r w:rsidRPr="00B249CE">
        <w:rPr>
          <w:lang w:val="en-US"/>
        </w:rPr>
        <w:t xml:space="preserve">heated </w:t>
      </w:r>
      <w:r w:rsidR="00B249CE" w:rsidRPr="00B249CE">
        <w:rPr>
          <w:lang w:val="en-US"/>
        </w:rPr>
        <w:t>at</w:t>
      </w:r>
      <w:r w:rsidRPr="00B249CE">
        <w:rPr>
          <w:lang w:val="en-US"/>
        </w:rPr>
        <w:t xml:space="preserve"> </w:t>
      </w:r>
      <w:r w:rsidR="00B249CE" w:rsidRPr="00B249CE">
        <w:rPr>
          <w:lang w:val="en-US"/>
        </w:rPr>
        <w:t>8</w:t>
      </w:r>
      <w:r w:rsidRPr="00B249CE">
        <w:rPr>
          <w:lang w:val="en-US"/>
        </w:rPr>
        <w:t>0°C overnight</w:t>
      </w:r>
      <w:r w:rsidR="00B249CE" w:rsidRPr="00B249CE">
        <w:rPr>
          <w:lang w:val="en-US"/>
        </w:rPr>
        <w:t>.</w:t>
      </w:r>
      <w:r w:rsidRPr="00B249CE">
        <w:rPr>
          <w:lang w:val="en-US"/>
        </w:rPr>
        <w:t xml:space="preserve"> After cooling to rt, </w:t>
      </w:r>
      <w:r w:rsidR="00B249CE" w:rsidRPr="00B249CE">
        <w:rPr>
          <w:lang w:val="en-US"/>
        </w:rPr>
        <w:t xml:space="preserve">the solvent was removed, </w:t>
      </w:r>
      <w:r w:rsidRPr="00B249CE">
        <w:rPr>
          <w:lang w:val="en-US"/>
        </w:rPr>
        <w:t>chloroform (60 mL) was added and filtered from remaining salts. The organic phase was washed with water (2 x 50 mL) and brine (2 x 50 mL), dried over Na</w:t>
      </w:r>
      <w:r w:rsidRPr="00B249CE">
        <w:rPr>
          <w:vertAlign w:val="subscript"/>
          <w:lang w:val="en-US"/>
        </w:rPr>
        <w:t>2</w:t>
      </w:r>
      <w:r w:rsidRPr="00B249CE">
        <w:rPr>
          <w:lang w:val="en-US"/>
        </w:rPr>
        <w:t>SO</w:t>
      </w:r>
      <w:r w:rsidRPr="00B249CE">
        <w:rPr>
          <w:vertAlign w:val="subscript"/>
          <w:lang w:val="en-US"/>
        </w:rPr>
        <w:t>4</w:t>
      </w:r>
      <w:r w:rsidRPr="00B249CE">
        <w:rPr>
          <w:lang w:val="en-US"/>
        </w:rPr>
        <w:t xml:space="preserve">. After removal of the solvent, the crude product was purified using column chromatography (eluent: </w:t>
      </w:r>
      <w:r w:rsidRPr="00B249CE">
        <w:rPr>
          <w:spacing w:val="-2"/>
          <w:lang w:val="en-US"/>
        </w:rPr>
        <w:t>ethyl acetate) to obtain 7,16-di(2-(</w:t>
      </w:r>
      <w:r w:rsidRPr="00B249CE">
        <w:rPr>
          <w:i/>
          <w:spacing w:val="-2"/>
          <w:lang w:val="en-US"/>
        </w:rPr>
        <w:t>N</w:t>
      </w:r>
      <w:r w:rsidRPr="00B249CE">
        <w:rPr>
          <w:spacing w:val="-2"/>
          <w:lang w:val="en-US"/>
        </w:rPr>
        <w:t>-phthalimido)</w:t>
      </w:r>
      <w:r w:rsidR="00B249CE" w:rsidRPr="00B249CE">
        <w:rPr>
          <w:spacing w:val="-2"/>
          <w:lang w:val="en-US"/>
        </w:rPr>
        <w:t>prop</w:t>
      </w:r>
      <w:r w:rsidRPr="00B249CE">
        <w:rPr>
          <w:spacing w:val="-2"/>
          <w:lang w:val="en-US"/>
        </w:rPr>
        <w:t>yl)-1,4,10,13-tetraoxa-7,16-diazacyclooctadeca</w:t>
      </w:r>
      <w:r w:rsidR="00B249CE" w:rsidRPr="00B249CE">
        <w:rPr>
          <w:spacing w:val="-2"/>
          <w:lang w:val="en-US"/>
        </w:rPr>
        <w:t>ne</w:t>
      </w:r>
      <w:r w:rsidRPr="00B249CE">
        <w:rPr>
          <w:lang w:val="en-US"/>
        </w:rPr>
        <w:t xml:space="preserve"> (</w:t>
      </w:r>
      <w:r w:rsidRPr="00B249CE">
        <w:rPr>
          <w:b/>
          <w:lang w:val="en-US"/>
        </w:rPr>
        <w:t>Phthalimido-1</w:t>
      </w:r>
      <w:r w:rsidR="0046483F" w:rsidRPr="00B249CE">
        <w:rPr>
          <w:b/>
          <w:lang w:val="en-US"/>
        </w:rPr>
        <w:t>b</w:t>
      </w:r>
      <w:r w:rsidRPr="00B249CE">
        <w:rPr>
          <w:lang w:val="en-US"/>
        </w:rPr>
        <w:t xml:space="preserve">) as yellow </w:t>
      </w:r>
      <w:r w:rsidR="00BA7AD9">
        <w:rPr>
          <w:lang w:val="en-US"/>
        </w:rPr>
        <w:t>oil</w:t>
      </w:r>
      <w:r w:rsidRPr="00B249CE">
        <w:rPr>
          <w:lang w:val="en-US"/>
        </w:rPr>
        <w:t xml:space="preserve"> (1.</w:t>
      </w:r>
      <w:r w:rsidR="00B249CE" w:rsidRPr="00B249CE">
        <w:rPr>
          <w:lang w:val="en-US"/>
        </w:rPr>
        <w:t>53</w:t>
      </w:r>
      <w:r w:rsidRPr="00B249CE">
        <w:rPr>
          <w:lang w:val="en-US"/>
        </w:rPr>
        <w:t xml:space="preserve"> g, </w:t>
      </w:r>
      <w:r w:rsidR="00B249CE" w:rsidRPr="00B249CE">
        <w:rPr>
          <w:lang w:val="en-US"/>
        </w:rPr>
        <w:t>2.4</w:t>
      </w:r>
      <w:r w:rsidRPr="00B249CE">
        <w:rPr>
          <w:lang w:val="en-US"/>
        </w:rPr>
        <w:t xml:space="preserve"> mmol, </w:t>
      </w:r>
      <w:r w:rsidR="00B249CE" w:rsidRPr="00B249CE">
        <w:rPr>
          <w:lang w:val="en-US"/>
        </w:rPr>
        <w:t>42</w:t>
      </w:r>
      <w:r w:rsidRPr="00B249CE">
        <w:rPr>
          <w:lang w:val="en-US"/>
        </w:rPr>
        <w:t>%).</w:t>
      </w:r>
    </w:p>
    <w:p w14:paraId="787DC6E1" w14:textId="77777777" w:rsidR="00B249CE" w:rsidRDefault="0065114E" w:rsidP="00B249CE">
      <w:pPr>
        <w:jc w:val="center"/>
        <w:rPr>
          <w:lang w:val="en-US"/>
        </w:rPr>
      </w:pPr>
      <w:r>
        <w:rPr>
          <w:noProof/>
        </w:rPr>
        <w:lastRenderedPageBreak/>
        <w:object w:dxaOrig="1440" w:dyaOrig="1440" w14:anchorId="30B13526">
          <v:shape id="_x0000_s1032" type="#_x0000_t75" style="position:absolute;left:0;text-align:left;margin-left:128.1pt;margin-top:24.9pt;width:167.4pt;height:55.15pt;z-index:251667456">
            <v:imagedata r:id="rId13" o:title=""/>
          </v:shape>
          <o:OLEObject Type="Embed" ProgID="ChemDraw.Document.6.0" ShapeID="_x0000_s1032" DrawAspect="Content" ObjectID="_1768373999" r:id="rId14"/>
        </w:object>
      </w:r>
      <w:r w:rsidR="0046483F" w:rsidRPr="0046483F">
        <w:rPr>
          <w:noProof/>
          <w:lang w:val="en-US"/>
        </w:rPr>
        <w:drawing>
          <wp:inline distT="0" distB="0" distL="0" distR="0" wp14:anchorId="1950BB90" wp14:editId="2A288B92">
            <wp:extent cx="7020000" cy="5400000"/>
            <wp:effectExtent l="0" t="8890" r="635" b="635"/>
            <wp:docPr id="36" name="Grafik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020000" cy="5400000"/>
                    </a:xfrm>
                    <a:prstGeom prst="rect">
                      <a:avLst/>
                    </a:prstGeom>
                    <a:noFill/>
                    <a:ln>
                      <a:noFill/>
                    </a:ln>
                  </pic:spPr>
                </pic:pic>
              </a:graphicData>
            </a:graphic>
          </wp:inline>
        </w:drawing>
      </w:r>
    </w:p>
    <w:p w14:paraId="0C4395E9" w14:textId="77777777" w:rsidR="00D22A78" w:rsidRDefault="0046483F" w:rsidP="00B249CE">
      <w:pPr>
        <w:jc w:val="center"/>
        <w:rPr>
          <w:lang w:val="en-US"/>
        </w:rPr>
      </w:pPr>
      <w:r w:rsidRPr="0046483F">
        <w:rPr>
          <w:noProof/>
          <w:lang w:val="en-US"/>
        </w:rPr>
        <w:lastRenderedPageBreak/>
        <w:drawing>
          <wp:inline distT="0" distB="0" distL="0" distR="0" wp14:anchorId="0EBFBC5B" wp14:editId="6CA9B497">
            <wp:extent cx="8280000" cy="5400000"/>
            <wp:effectExtent l="0" t="7620" r="0" b="0"/>
            <wp:docPr id="37" name="Grafik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280000" cy="5400000"/>
                    </a:xfrm>
                    <a:prstGeom prst="rect">
                      <a:avLst/>
                    </a:prstGeom>
                    <a:noFill/>
                    <a:ln>
                      <a:noFill/>
                    </a:ln>
                  </pic:spPr>
                </pic:pic>
              </a:graphicData>
            </a:graphic>
          </wp:inline>
        </w:drawing>
      </w:r>
      <w:r w:rsidR="00D22A78">
        <w:rPr>
          <w:lang w:val="en-US"/>
        </w:rPr>
        <w:br w:type="page"/>
      </w:r>
    </w:p>
    <w:p w14:paraId="17DABBFA" w14:textId="77777777" w:rsidR="000A4ECB" w:rsidRPr="00866D16" w:rsidRDefault="000A4ECB" w:rsidP="000A4ECB">
      <w:pPr>
        <w:rPr>
          <w:lang w:val="en-US"/>
        </w:rPr>
      </w:pPr>
      <w:r>
        <w:rPr>
          <w:lang w:val="en-US"/>
        </w:rPr>
        <w:lastRenderedPageBreak/>
        <w:t xml:space="preserve">Preparation and NMR spectra of </w:t>
      </w:r>
      <w:r w:rsidR="00866D16" w:rsidRPr="00866D16">
        <w:rPr>
          <w:lang w:val="en-US"/>
        </w:rPr>
        <w:t>2,2'-(1,4,10,13-tetraoxa-7,16-diazacyclooctadecane-7,16-diyl)bis(ethan-1-amine)</w:t>
      </w:r>
      <w:r>
        <w:rPr>
          <w:lang w:val="en-US"/>
        </w:rPr>
        <w:t xml:space="preserve"> </w:t>
      </w:r>
      <w:r w:rsidR="00866D16">
        <w:rPr>
          <w:lang w:val="en-US"/>
        </w:rPr>
        <w:t>(</w:t>
      </w:r>
      <w:r w:rsidR="00663314">
        <w:rPr>
          <w:b/>
          <w:lang w:val="en-US"/>
        </w:rPr>
        <w:t>1</w:t>
      </w:r>
      <w:r w:rsidR="00212DAE">
        <w:rPr>
          <w:b/>
          <w:lang w:val="en-US"/>
        </w:rPr>
        <w:t>a</w:t>
      </w:r>
      <w:r w:rsidR="00866D16">
        <w:rPr>
          <w:lang w:val="en-US"/>
        </w:rPr>
        <w:t>)</w:t>
      </w:r>
    </w:p>
    <w:p w14:paraId="3D6A1F5E" w14:textId="77777777" w:rsidR="003547AE" w:rsidRPr="00212DAE" w:rsidRDefault="003547AE" w:rsidP="0093150C">
      <w:pPr>
        <w:jc w:val="both"/>
        <w:rPr>
          <w:spacing w:val="-2"/>
          <w:lang w:val="en-US"/>
        </w:rPr>
      </w:pPr>
      <w:r w:rsidRPr="003547AE">
        <w:rPr>
          <w:lang w:val="en-US"/>
        </w:rPr>
        <w:t xml:space="preserve">Compound </w:t>
      </w:r>
      <w:r w:rsidR="009156B4">
        <w:rPr>
          <w:b/>
          <w:lang w:val="en-US"/>
        </w:rPr>
        <w:t>Phthalimido-1</w:t>
      </w:r>
      <w:r w:rsidR="00212DAE">
        <w:rPr>
          <w:b/>
          <w:lang w:val="en-US"/>
        </w:rPr>
        <w:t>a</w:t>
      </w:r>
      <w:r w:rsidRPr="003547AE">
        <w:rPr>
          <w:lang w:val="en-US"/>
        </w:rPr>
        <w:t xml:space="preserve"> (1.32 g, 2.18 mmol) </w:t>
      </w:r>
      <w:r>
        <w:rPr>
          <w:lang w:val="en-US"/>
        </w:rPr>
        <w:t>and hydrazine (60%, 350 mg, 6.5 mmol) were</w:t>
      </w:r>
      <w:r w:rsidRPr="003547AE">
        <w:rPr>
          <w:lang w:val="en-US"/>
        </w:rPr>
        <w:t xml:space="preserve"> d</w:t>
      </w:r>
      <w:r>
        <w:rPr>
          <w:lang w:val="en-US"/>
        </w:rPr>
        <w:t>issolved in ethanol (20 mL) and the mixture was heated at 80°C overnight. After cooling to rt, the precipitate was removed by filtration and the solution was brought to pH 2 with HCl solution (6 M). The p</w:t>
      </w:r>
      <w:r w:rsidRPr="003547AE">
        <w:rPr>
          <w:lang w:val="en-US"/>
        </w:rPr>
        <w:t>recipitate was removed by filtration and the solvent removed. The crude was dissolved in water (</w:t>
      </w:r>
      <w:r>
        <w:rPr>
          <w:lang w:val="en-US"/>
        </w:rPr>
        <w:t>10 mL</w:t>
      </w:r>
      <w:r w:rsidRPr="003547AE">
        <w:rPr>
          <w:lang w:val="en-US"/>
        </w:rPr>
        <w:t xml:space="preserve">) and </w:t>
      </w:r>
      <w:proofErr w:type="spellStart"/>
      <w:r w:rsidRPr="003547AE">
        <w:rPr>
          <w:lang w:val="en-US"/>
        </w:rPr>
        <w:t>LiOH</w:t>
      </w:r>
      <w:proofErr w:type="spellEnd"/>
      <w:r w:rsidRPr="003547AE">
        <w:rPr>
          <w:lang w:val="en-US"/>
        </w:rPr>
        <w:t xml:space="preserve"> added u</w:t>
      </w:r>
      <w:r>
        <w:rPr>
          <w:lang w:val="en-US"/>
        </w:rPr>
        <w:t xml:space="preserve">ntil the pH was &gt;12. </w:t>
      </w:r>
      <w:r w:rsidRPr="003547AE">
        <w:rPr>
          <w:lang w:val="en-US"/>
        </w:rPr>
        <w:t>The aqueous solution was extracted several times with chloroform</w:t>
      </w:r>
      <w:r>
        <w:rPr>
          <w:lang w:val="en-US"/>
        </w:rPr>
        <w:t xml:space="preserve"> (&gt;5 x 50 mL)</w:t>
      </w:r>
      <w:r w:rsidRPr="003547AE">
        <w:rPr>
          <w:lang w:val="en-US"/>
        </w:rPr>
        <w:t>. The organic phase was dried over Na</w:t>
      </w:r>
      <w:r w:rsidRPr="0093150C">
        <w:rPr>
          <w:vertAlign w:val="subscript"/>
          <w:lang w:val="en-US"/>
        </w:rPr>
        <w:t>2</w:t>
      </w:r>
      <w:r w:rsidRPr="003547AE">
        <w:rPr>
          <w:lang w:val="en-US"/>
        </w:rPr>
        <w:t>SO</w:t>
      </w:r>
      <w:r w:rsidRPr="0093150C">
        <w:rPr>
          <w:vertAlign w:val="subscript"/>
          <w:lang w:val="en-US"/>
        </w:rPr>
        <w:t>4</w:t>
      </w:r>
      <w:r w:rsidRPr="003547AE">
        <w:rPr>
          <w:lang w:val="en-US"/>
        </w:rPr>
        <w:t xml:space="preserve"> and the s</w:t>
      </w:r>
      <w:r>
        <w:rPr>
          <w:lang w:val="en-US"/>
        </w:rPr>
        <w:t xml:space="preserve">olvent was removed to give </w:t>
      </w:r>
      <w:r w:rsidR="009156B4" w:rsidRPr="00663314">
        <w:rPr>
          <w:lang w:val="en-US"/>
        </w:rPr>
        <w:t>7,16-di(2-</w:t>
      </w:r>
      <w:r w:rsidR="009156B4" w:rsidRPr="00212DAE">
        <w:rPr>
          <w:spacing w:val="-2"/>
          <w:lang w:val="en-US"/>
        </w:rPr>
        <w:t>aminoethyl)-1,4,10,13-tetraoxa-7,16-diazacyclooctadecane (</w:t>
      </w:r>
      <w:r w:rsidR="009156B4" w:rsidRPr="00212DAE">
        <w:rPr>
          <w:b/>
          <w:spacing w:val="-2"/>
          <w:lang w:val="en-US"/>
        </w:rPr>
        <w:t>1</w:t>
      </w:r>
      <w:r w:rsidR="00212DAE" w:rsidRPr="00212DAE">
        <w:rPr>
          <w:b/>
          <w:spacing w:val="-2"/>
          <w:lang w:val="en-US"/>
        </w:rPr>
        <w:t>a</w:t>
      </w:r>
      <w:r w:rsidR="009156B4" w:rsidRPr="00212DAE">
        <w:rPr>
          <w:spacing w:val="-2"/>
          <w:lang w:val="en-US"/>
        </w:rPr>
        <w:t>)</w:t>
      </w:r>
      <w:r w:rsidRPr="00212DAE">
        <w:rPr>
          <w:spacing w:val="-2"/>
          <w:lang w:val="en-US"/>
        </w:rPr>
        <w:t xml:space="preserve"> as yellow oil (739 mg, 2.12 mmol, 97%).</w:t>
      </w:r>
    </w:p>
    <w:p w14:paraId="2B421FCF" w14:textId="77777777" w:rsidR="000A4ECB" w:rsidRDefault="0065114E" w:rsidP="0093150C">
      <w:pPr>
        <w:jc w:val="center"/>
        <w:rPr>
          <w:lang w:val="en-US"/>
        </w:rPr>
      </w:pPr>
      <w:r>
        <w:rPr>
          <w:noProof/>
          <w:lang w:val="en-US"/>
        </w:rPr>
        <w:lastRenderedPageBreak/>
        <w:object w:dxaOrig="1440" w:dyaOrig="1440" w14:anchorId="4581F446">
          <v:shape id="_x0000_s1029" type="#_x0000_t75" style="position:absolute;left:0;text-align:left;margin-left:151.4pt;margin-top:27.05pt;width:110.35pt;height:54.25pt;z-index:251662336">
            <v:imagedata r:id="rId17" o:title=""/>
          </v:shape>
          <o:OLEObject Type="Embed" ProgID="ChemDraw.Document.6.0" ShapeID="_x0000_s1029" DrawAspect="Content" ObjectID="_1768374000" r:id="rId18"/>
        </w:object>
      </w:r>
      <w:r w:rsidR="00650DCD" w:rsidRPr="00650DCD">
        <w:rPr>
          <w:lang w:val="en-US"/>
        </w:rPr>
        <w:t xml:space="preserve"> </w:t>
      </w:r>
      <w:r w:rsidR="00650DCD" w:rsidRPr="00650DCD">
        <w:rPr>
          <w:noProof/>
          <w:lang w:val="en-US"/>
        </w:rPr>
        <w:drawing>
          <wp:inline distT="0" distB="0" distL="0" distR="0" wp14:anchorId="2584FF2B" wp14:editId="1C2A01CB">
            <wp:extent cx="7020000" cy="4894971"/>
            <wp:effectExtent l="0" t="4127" r="5397" b="5398"/>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7020000" cy="4894971"/>
                    </a:xfrm>
                    <a:prstGeom prst="rect">
                      <a:avLst/>
                    </a:prstGeom>
                    <a:noFill/>
                    <a:ln>
                      <a:noFill/>
                    </a:ln>
                  </pic:spPr>
                </pic:pic>
              </a:graphicData>
            </a:graphic>
          </wp:inline>
        </w:drawing>
      </w:r>
    </w:p>
    <w:p w14:paraId="22CB06B1" w14:textId="77777777" w:rsidR="0093150C" w:rsidRDefault="0093150C" w:rsidP="0093150C">
      <w:pPr>
        <w:jc w:val="center"/>
        <w:rPr>
          <w:lang w:val="en-US"/>
        </w:rPr>
      </w:pPr>
    </w:p>
    <w:p w14:paraId="61CC7A82" w14:textId="77777777" w:rsidR="003547AE" w:rsidRDefault="00650DCD" w:rsidP="0093150C">
      <w:pPr>
        <w:jc w:val="center"/>
        <w:rPr>
          <w:lang w:val="en-US"/>
        </w:rPr>
      </w:pPr>
      <w:r w:rsidRPr="00650DCD">
        <w:rPr>
          <w:noProof/>
          <w:lang w:val="en-US"/>
        </w:rPr>
        <w:lastRenderedPageBreak/>
        <w:drawing>
          <wp:inline distT="0" distB="0" distL="0" distR="0" wp14:anchorId="3088495E" wp14:editId="77735690">
            <wp:extent cx="8280000" cy="5773556"/>
            <wp:effectExtent l="0" t="4127" r="2857" b="2858"/>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8280000" cy="5773556"/>
                    </a:xfrm>
                    <a:prstGeom prst="rect">
                      <a:avLst/>
                    </a:prstGeom>
                    <a:noFill/>
                    <a:ln>
                      <a:noFill/>
                    </a:ln>
                  </pic:spPr>
                </pic:pic>
              </a:graphicData>
            </a:graphic>
          </wp:inline>
        </w:drawing>
      </w:r>
    </w:p>
    <w:p w14:paraId="7C84AEA1" w14:textId="77777777" w:rsidR="00BA7AD9" w:rsidRPr="00866D16" w:rsidRDefault="003547AE" w:rsidP="00BA7AD9">
      <w:pPr>
        <w:rPr>
          <w:lang w:val="en-US"/>
        </w:rPr>
      </w:pPr>
      <w:r>
        <w:rPr>
          <w:lang w:val="en-US"/>
        </w:rPr>
        <w:br w:type="page"/>
      </w:r>
      <w:r w:rsidR="00BA7AD9">
        <w:rPr>
          <w:lang w:val="en-US"/>
        </w:rPr>
        <w:lastRenderedPageBreak/>
        <w:t xml:space="preserve">Preparation and NMR spectra of </w:t>
      </w:r>
      <w:r w:rsidR="00866D16" w:rsidRPr="00866D16">
        <w:rPr>
          <w:lang w:val="en-US"/>
        </w:rPr>
        <w:t>3,3'-(1,4,10,13-tetraoxa-7,16-diazacyclooctadecane-7,16-diyl)bis(propan-1-amine)</w:t>
      </w:r>
      <w:r w:rsidR="00BA7AD9">
        <w:rPr>
          <w:lang w:val="en-US"/>
        </w:rPr>
        <w:t xml:space="preserve"> </w:t>
      </w:r>
      <w:r w:rsidR="00866D16">
        <w:rPr>
          <w:lang w:val="en-US"/>
        </w:rPr>
        <w:t>(</w:t>
      </w:r>
      <w:r w:rsidR="00BA7AD9">
        <w:rPr>
          <w:b/>
          <w:lang w:val="en-US"/>
        </w:rPr>
        <w:t>1b</w:t>
      </w:r>
      <w:r w:rsidR="00866D16">
        <w:rPr>
          <w:lang w:val="en-US"/>
        </w:rPr>
        <w:t>)</w:t>
      </w:r>
    </w:p>
    <w:p w14:paraId="2ABD6D5E" w14:textId="77777777" w:rsidR="00576A1B" w:rsidRDefault="00576A1B" w:rsidP="00A664C8">
      <w:pPr>
        <w:jc w:val="both"/>
        <w:rPr>
          <w:lang w:val="en-US"/>
        </w:rPr>
      </w:pPr>
      <w:r>
        <w:rPr>
          <w:noProof/>
          <w:lang w:val="en-US"/>
        </w:rPr>
        <w:object w:dxaOrig="1440" w:dyaOrig="1440" w14:anchorId="1ECCD417">
          <v:shape id="_x0000_s1030" type="#_x0000_t75" style="position:absolute;left:0;text-align:left;margin-left:144.2pt;margin-top:124.3pt;width:128.1pt;height:54.25pt;z-index:251663360">
            <v:imagedata r:id="rId21" o:title=""/>
          </v:shape>
          <o:OLEObject Type="Embed" ProgID="ChemDraw.Document.6.0" ShapeID="_x0000_s1030" DrawAspect="Content" ObjectID="_1768374001" r:id="rId22"/>
        </w:object>
      </w:r>
      <w:r w:rsidR="00BA7AD9" w:rsidRPr="003547AE">
        <w:rPr>
          <w:lang w:val="en-US"/>
        </w:rPr>
        <w:t xml:space="preserve">Compound </w:t>
      </w:r>
      <w:r w:rsidR="00BA7AD9">
        <w:rPr>
          <w:b/>
          <w:lang w:val="en-US"/>
        </w:rPr>
        <w:t>Phthalimido-1b</w:t>
      </w:r>
      <w:r w:rsidR="00BA7AD9" w:rsidRPr="003547AE">
        <w:rPr>
          <w:lang w:val="en-US"/>
        </w:rPr>
        <w:t xml:space="preserve"> (1.</w:t>
      </w:r>
      <w:r w:rsidR="00A12154">
        <w:rPr>
          <w:lang w:val="en-US"/>
        </w:rPr>
        <w:t>5</w:t>
      </w:r>
      <w:r w:rsidR="00BA7AD9" w:rsidRPr="003547AE">
        <w:rPr>
          <w:lang w:val="en-US"/>
        </w:rPr>
        <w:t xml:space="preserve"> g, </w:t>
      </w:r>
      <w:r w:rsidR="00A12154">
        <w:rPr>
          <w:lang w:val="en-US"/>
        </w:rPr>
        <w:t>2.36</w:t>
      </w:r>
      <w:r w:rsidR="00BA7AD9" w:rsidRPr="003547AE">
        <w:rPr>
          <w:lang w:val="en-US"/>
        </w:rPr>
        <w:t xml:space="preserve"> mmol) </w:t>
      </w:r>
      <w:r w:rsidR="00BA7AD9">
        <w:rPr>
          <w:lang w:val="en-US"/>
        </w:rPr>
        <w:t xml:space="preserve">and hydrazine (60%, </w:t>
      </w:r>
      <w:r w:rsidR="00A12154">
        <w:rPr>
          <w:lang w:val="en-US"/>
        </w:rPr>
        <w:t>651</w:t>
      </w:r>
      <w:r w:rsidR="00BA7AD9">
        <w:rPr>
          <w:lang w:val="en-US"/>
        </w:rPr>
        <w:t xml:space="preserve"> mg, </w:t>
      </w:r>
      <w:r w:rsidR="00A12154">
        <w:rPr>
          <w:lang w:val="en-US"/>
        </w:rPr>
        <w:t>12.1</w:t>
      </w:r>
      <w:r w:rsidR="00BA7AD9">
        <w:rPr>
          <w:lang w:val="en-US"/>
        </w:rPr>
        <w:t xml:space="preserve"> mmol) were</w:t>
      </w:r>
      <w:r w:rsidR="00BA7AD9" w:rsidRPr="003547AE">
        <w:rPr>
          <w:lang w:val="en-US"/>
        </w:rPr>
        <w:t xml:space="preserve"> d</w:t>
      </w:r>
      <w:r w:rsidR="00BA7AD9">
        <w:rPr>
          <w:lang w:val="en-US"/>
        </w:rPr>
        <w:t>issolved in ethanol (20 mL) and the mixture was heated at 80°C overnight. After cooling to rt, the precipitate was removed by filtration and the solution was brought to pH 2 with HCl solution (6 M). The p</w:t>
      </w:r>
      <w:r w:rsidR="00BA7AD9" w:rsidRPr="003547AE">
        <w:rPr>
          <w:lang w:val="en-US"/>
        </w:rPr>
        <w:t>recipitate was removed by filtration and the solvent removed. The crude was dissolved in water (</w:t>
      </w:r>
      <w:r w:rsidR="00BA7AD9">
        <w:rPr>
          <w:lang w:val="en-US"/>
        </w:rPr>
        <w:t>10 mL</w:t>
      </w:r>
      <w:r w:rsidR="00BA7AD9" w:rsidRPr="003547AE">
        <w:rPr>
          <w:lang w:val="en-US"/>
        </w:rPr>
        <w:t xml:space="preserve">) and </w:t>
      </w:r>
      <w:proofErr w:type="spellStart"/>
      <w:r w:rsidR="00BA7AD9" w:rsidRPr="003547AE">
        <w:rPr>
          <w:lang w:val="en-US"/>
        </w:rPr>
        <w:t>LiOH</w:t>
      </w:r>
      <w:proofErr w:type="spellEnd"/>
      <w:r w:rsidR="00BA7AD9" w:rsidRPr="003547AE">
        <w:rPr>
          <w:lang w:val="en-US"/>
        </w:rPr>
        <w:t xml:space="preserve"> added u</w:t>
      </w:r>
      <w:r w:rsidR="00BA7AD9">
        <w:rPr>
          <w:lang w:val="en-US"/>
        </w:rPr>
        <w:t xml:space="preserve">ntil the pH was &gt;12. </w:t>
      </w:r>
      <w:r w:rsidR="00BA7AD9" w:rsidRPr="003547AE">
        <w:rPr>
          <w:lang w:val="en-US"/>
        </w:rPr>
        <w:t>The aqueous solution was extracted with chloroform</w:t>
      </w:r>
      <w:r w:rsidR="00BA7AD9">
        <w:rPr>
          <w:lang w:val="en-US"/>
        </w:rPr>
        <w:t xml:space="preserve"> (&gt;5 x 50 mL)</w:t>
      </w:r>
      <w:r w:rsidR="00BA7AD9" w:rsidRPr="003547AE">
        <w:rPr>
          <w:lang w:val="en-US"/>
        </w:rPr>
        <w:t>. The organic phase was dried over Na</w:t>
      </w:r>
      <w:r w:rsidR="00BA7AD9" w:rsidRPr="0093150C">
        <w:rPr>
          <w:vertAlign w:val="subscript"/>
          <w:lang w:val="en-US"/>
        </w:rPr>
        <w:t>2</w:t>
      </w:r>
      <w:r w:rsidR="00BA7AD9" w:rsidRPr="003547AE">
        <w:rPr>
          <w:lang w:val="en-US"/>
        </w:rPr>
        <w:t>SO</w:t>
      </w:r>
      <w:r w:rsidR="00BA7AD9" w:rsidRPr="0093150C">
        <w:rPr>
          <w:vertAlign w:val="subscript"/>
          <w:lang w:val="en-US"/>
        </w:rPr>
        <w:t>4</w:t>
      </w:r>
      <w:r w:rsidR="00BA7AD9" w:rsidRPr="003547AE">
        <w:rPr>
          <w:lang w:val="en-US"/>
        </w:rPr>
        <w:t xml:space="preserve"> and the s</w:t>
      </w:r>
      <w:r w:rsidR="00BA7AD9">
        <w:rPr>
          <w:lang w:val="en-US"/>
        </w:rPr>
        <w:t xml:space="preserve">olvent was removed to give </w:t>
      </w:r>
      <w:r w:rsidR="00BA7AD9" w:rsidRPr="00663314">
        <w:rPr>
          <w:lang w:val="en-US"/>
        </w:rPr>
        <w:t>7,16-di(</w:t>
      </w:r>
      <w:r w:rsidR="00A12154">
        <w:rPr>
          <w:lang w:val="en-US"/>
        </w:rPr>
        <w:t>3</w:t>
      </w:r>
      <w:r w:rsidR="00BA7AD9" w:rsidRPr="00663314">
        <w:rPr>
          <w:lang w:val="en-US"/>
        </w:rPr>
        <w:t>-</w:t>
      </w:r>
      <w:r w:rsidR="00BA7AD9" w:rsidRPr="00A12154">
        <w:rPr>
          <w:lang w:val="en-US"/>
        </w:rPr>
        <w:t>amino</w:t>
      </w:r>
      <w:r w:rsidR="00A12154" w:rsidRPr="00A12154">
        <w:rPr>
          <w:lang w:val="en-US"/>
        </w:rPr>
        <w:t>prop</w:t>
      </w:r>
      <w:r w:rsidR="00BA7AD9" w:rsidRPr="00A12154">
        <w:rPr>
          <w:lang w:val="en-US"/>
        </w:rPr>
        <w:t>yl)-1,4,10,13-tetraoxa-7,16-diazacyclooctadecane (</w:t>
      </w:r>
      <w:r w:rsidR="00BA7AD9" w:rsidRPr="00A12154">
        <w:rPr>
          <w:b/>
          <w:lang w:val="en-US"/>
        </w:rPr>
        <w:t>1b</w:t>
      </w:r>
      <w:r w:rsidR="00BA7AD9" w:rsidRPr="00A12154">
        <w:rPr>
          <w:lang w:val="en-US"/>
        </w:rPr>
        <w:t>) as yellow oil (</w:t>
      </w:r>
      <w:r w:rsidR="00A12154" w:rsidRPr="00A12154">
        <w:rPr>
          <w:lang w:val="en-US"/>
        </w:rPr>
        <w:t>466</w:t>
      </w:r>
      <w:r w:rsidR="00BA7AD9" w:rsidRPr="00A12154">
        <w:rPr>
          <w:lang w:val="en-US"/>
        </w:rPr>
        <w:t xml:space="preserve"> mg, </w:t>
      </w:r>
      <w:r w:rsidR="00A12154" w:rsidRPr="00A12154">
        <w:rPr>
          <w:lang w:val="en-US"/>
        </w:rPr>
        <w:t>1.24</w:t>
      </w:r>
      <w:r w:rsidR="00BA7AD9" w:rsidRPr="00A12154">
        <w:rPr>
          <w:lang w:val="en-US"/>
        </w:rPr>
        <w:t xml:space="preserve"> mmol, </w:t>
      </w:r>
      <w:r w:rsidR="00A12154" w:rsidRPr="00A12154">
        <w:rPr>
          <w:lang w:val="en-US"/>
        </w:rPr>
        <w:t>53</w:t>
      </w:r>
      <w:r w:rsidR="00BA7AD9" w:rsidRPr="00A12154">
        <w:rPr>
          <w:lang w:val="en-US"/>
        </w:rPr>
        <w:t>%).</w:t>
      </w:r>
    </w:p>
    <w:p w14:paraId="05CA0D42" w14:textId="4019888A" w:rsidR="00A12154" w:rsidRDefault="00650DCD" w:rsidP="00576A1B">
      <w:pPr>
        <w:jc w:val="center"/>
        <w:rPr>
          <w:lang w:val="en-US"/>
        </w:rPr>
      </w:pPr>
      <w:r w:rsidRPr="00650DCD">
        <w:rPr>
          <w:noProof/>
          <w:lang w:val="en-US"/>
        </w:rPr>
        <w:drawing>
          <wp:inline distT="0" distB="0" distL="0" distR="0" wp14:anchorId="32F140E9" wp14:editId="41C3995F">
            <wp:extent cx="7020000" cy="4894972"/>
            <wp:effectExtent l="0" t="4127" r="5397" b="5398"/>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7020000" cy="4894972"/>
                    </a:xfrm>
                    <a:prstGeom prst="rect">
                      <a:avLst/>
                    </a:prstGeom>
                    <a:noFill/>
                    <a:ln>
                      <a:noFill/>
                    </a:ln>
                  </pic:spPr>
                </pic:pic>
              </a:graphicData>
            </a:graphic>
          </wp:inline>
        </w:drawing>
      </w:r>
    </w:p>
    <w:p w14:paraId="336B4B49" w14:textId="77777777" w:rsidR="00FC793E" w:rsidRDefault="00650DCD" w:rsidP="00A12154">
      <w:pPr>
        <w:jc w:val="center"/>
        <w:rPr>
          <w:lang w:val="en-US"/>
        </w:rPr>
      </w:pPr>
      <w:r w:rsidRPr="00650DCD">
        <w:rPr>
          <w:noProof/>
          <w:lang w:val="en-US"/>
        </w:rPr>
        <w:lastRenderedPageBreak/>
        <w:drawing>
          <wp:inline distT="0" distB="0" distL="0" distR="0" wp14:anchorId="6CB30C6F" wp14:editId="2BF0F34A">
            <wp:extent cx="8280000" cy="5774400"/>
            <wp:effectExtent l="0" t="4445" r="2540" b="2540"/>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8280000" cy="5774400"/>
                    </a:xfrm>
                    <a:prstGeom prst="rect">
                      <a:avLst/>
                    </a:prstGeom>
                    <a:noFill/>
                    <a:ln>
                      <a:noFill/>
                    </a:ln>
                  </pic:spPr>
                </pic:pic>
              </a:graphicData>
            </a:graphic>
          </wp:inline>
        </w:drawing>
      </w:r>
      <w:r w:rsidRPr="00650DCD">
        <w:rPr>
          <w:lang w:val="en-US"/>
        </w:rPr>
        <w:t xml:space="preserve"> </w:t>
      </w:r>
      <w:r w:rsidR="00FC793E">
        <w:rPr>
          <w:lang w:val="en-US"/>
        </w:rPr>
        <w:br w:type="page"/>
      </w:r>
    </w:p>
    <w:p w14:paraId="3633ECBD" w14:textId="77777777" w:rsidR="003D677B" w:rsidRPr="00D0279F" w:rsidRDefault="003D677B" w:rsidP="003D677B">
      <w:pPr>
        <w:rPr>
          <w:lang w:val="en-US"/>
        </w:rPr>
      </w:pPr>
      <w:r>
        <w:rPr>
          <w:lang w:val="en-US"/>
        </w:rPr>
        <w:lastRenderedPageBreak/>
        <w:t xml:space="preserve">Preparation and </w:t>
      </w:r>
      <w:r w:rsidR="00D0279F" w:rsidRPr="00D0279F">
        <w:rPr>
          <w:vertAlign w:val="superscript"/>
          <w:lang w:val="en-US"/>
        </w:rPr>
        <w:t>1</w:t>
      </w:r>
      <w:r w:rsidR="00D0279F">
        <w:rPr>
          <w:lang w:val="en-US"/>
        </w:rPr>
        <w:t xml:space="preserve">H </w:t>
      </w:r>
      <w:r>
        <w:rPr>
          <w:lang w:val="en-US"/>
        </w:rPr>
        <w:t>NMR spectr</w:t>
      </w:r>
      <w:r w:rsidR="00D0279F">
        <w:rPr>
          <w:lang w:val="en-US"/>
        </w:rPr>
        <w:t>um</w:t>
      </w:r>
      <w:r>
        <w:rPr>
          <w:lang w:val="en-US"/>
        </w:rPr>
        <w:t xml:space="preserve"> of </w:t>
      </w:r>
      <w:r w:rsidRPr="003D677B">
        <w:rPr>
          <w:lang w:val="en-US"/>
        </w:rPr>
        <w:t>1-(benzyloxy)-6-oxo-1,6-dihydropyridine-2-carboxylic acid</w:t>
      </w:r>
      <w:r>
        <w:rPr>
          <w:lang w:val="en-US"/>
        </w:rPr>
        <w:t xml:space="preserve"> </w:t>
      </w:r>
      <w:r w:rsidR="00D0279F">
        <w:rPr>
          <w:lang w:val="en-US"/>
        </w:rPr>
        <w:t>(</w:t>
      </w:r>
      <w:r w:rsidR="00960150">
        <w:rPr>
          <w:b/>
          <w:lang w:val="en-US"/>
        </w:rPr>
        <w:t>2</w:t>
      </w:r>
      <w:r w:rsidR="00D0279F">
        <w:rPr>
          <w:lang w:val="en-US"/>
        </w:rPr>
        <w:t>)</w:t>
      </w:r>
    </w:p>
    <w:p w14:paraId="0A2ACFE1" w14:textId="038133D0" w:rsidR="0093150C" w:rsidRDefault="003D677B" w:rsidP="0093150C">
      <w:pPr>
        <w:jc w:val="both"/>
        <w:rPr>
          <w:lang w:val="en-US"/>
        </w:rPr>
      </w:pPr>
      <w:r w:rsidRPr="00277B86">
        <w:rPr>
          <w:lang w:val="en-US"/>
        </w:rPr>
        <w:t>1-Hydroxy-6-oxo-1,6-dihydropyridine-2-carboxylic acid (</w:t>
      </w:r>
      <w:r>
        <w:rPr>
          <w:lang w:val="en-US"/>
        </w:rPr>
        <w:t>1.78 g, 11.48 mmol</w:t>
      </w:r>
      <w:r w:rsidRPr="00277B86">
        <w:rPr>
          <w:lang w:val="en-US"/>
        </w:rPr>
        <w:t>)</w:t>
      </w:r>
      <w:r>
        <w:rPr>
          <w:lang w:val="en-US"/>
        </w:rPr>
        <w:t xml:space="preserve"> and benzyl chloride (1.75 g, 13.82 mmol) were dissolved in methanol (60 mL) and K</w:t>
      </w:r>
      <w:r w:rsidRPr="007764E3">
        <w:rPr>
          <w:vertAlign w:val="subscript"/>
          <w:lang w:val="en-US"/>
        </w:rPr>
        <w:t>2</w:t>
      </w:r>
      <w:r>
        <w:rPr>
          <w:lang w:val="en-US"/>
        </w:rPr>
        <w:t>CO</w:t>
      </w:r>
      <w:r w:rsidRPr="007764E3">
        <w:rPr>
          <w:vertAlign w:val="subscript"/>
          <w:lang w:val="en-US"/>
        </w:rPr>
        <w:t>3</w:t>
      </w:r>
      <w:r>
        <w:rPr>
          <w:lang w:val="en-US"/>
        </w:rPr>
        <w:t xml:space="preserve"> (3.17 g, 22.94 mmol) was added. The mixture was heated under reflux overnight. After cooling to rt, the solvent was removed and the crude product was dissolved in water (10 mL) and brought to pH 2 with HCl (6 M). The solid product was filtered and washed with cold water and dried to obtain compound </w:t>
      </w:r>
      <w:r w:rsidR="00960150">
        <w:rPr>
          <w:b/>
          <w:lang w:val="en-US"/>
        </w:rPr>
        <w:t>2</w:t>
      </w:r>
      <w:r>
        <w:rPr>
          <w:lang w:val="en-US"/>
        </w:rPr>
        <w:t xml:space="preserve"> as colorless solid (2.33 g, 9.5 mmol, 83%).</w:t>
      </w:r>
    </w:p>
    <w:p w14:paraId="6612A35A" w14:textId="0EAD65AB" w:rsidR="003D677B" w:rsidRDefault="0065114E" w:rsidP="0018197C">
      <w:pPr>
        <w:jc w:val="center"/>
        <w:rPr>
          <w:lang w:val="en-US"/>
        </w:rPr>
      </w:pPr>
      <w:r>
        <w:rPr>
          <w:noProof/>
        </w:rPr>
        <w:lastRenderedPageBreak/>
        <w:object w:dxaOrig="1440" w:dyaOrig="1440" w14:anchorId="55B22630">
          <v:shape id="_x0000_s1033" type="#_x0000_t75" style="position:absolute;left:0;text-align:left;margin-left:170.65pt;margin-top:24.5pt;width:57.05pt;height:36.45pt;z-index:251669504">
            <v:imagedata r:id="rId25" o:title=""/>
          </v:shape>
          <o:OLEObject Type="Embed" ProgID="ChemDraw.Document.6.0" ShapeID="_x0000_s1033" DrawAspect="Content" ObjectID="_1768374002" r:id="rId26"/>
        </w:object>
      </w:r>
      <w:r w:rsidR="004A20BB" w:rsidRPr="004A20BB">
        <w:rPr>
          <w:lang w:val="en-US"/>
        </w:rPr>
        <w:t xml:space="preserve"> </w:t>
      </w:r>
      <w:r w:rsidR="004A20BB" w:rsidRPr="004A20BB">
        <w:rPr>
          <w:noProof/>
          <w:lang w:val="en-US"/>
        </w:rPr>
        <w:drawing>
          <wp:inline distT="0" distB="0" distL="0" distR="0" wp14:anchorId="2E6FE424" wp14:editId="3E9C0BE5">
            <wp:extent cx="7380000" cy="5145996"/>
            <wp:effectExtent l="0" t="6668" r="4763" b="4762"/>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7380000" cy="5145996"/>
                    </a:xfrm>
                    <a:prstGeom prst="rect">
                      <a:avLst/>
                    </a:prstGeom>
                    <a:noFill/>
                    <a:ln>
                      <a:noFill/>
                    </a:ln>
                  </pic:spPr>
                </pic:pic>
              </a:graphicData>
            </a:graphic>
          </wp:inline>
        </w:drawing>
      </w:r>
      <w:r w:rsidR="003D677B">
        <w:rPr>
          <w:lang w:val="en-US"/>
        </w:rPr>
        <w:br w:type="page"/>
      </w:r>
    </w:p>
    <w:p w14:paraId="61907568" w14:textId="265F2A71" w:rsidR="004B5D5B" w:rsidRDefault="0018197C" w:rsidP="0018197C">
      <w:pPr>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212DAE" w:rsidRPr="00D0279F">
        <w:rPr>
          <w:lang w:val="en-US"/>
        </w:rPr>
        <w:t xml:space="preserve">spectra </w:t>
      </w:r>
      <w:r w:rsidR="00D0279F" w:rsidRPr="00D0279F">
        <w:rPr>
          <w:lang w:val="en-US"/>
        </w:rPr>
        <w:t xml:space="preserve">of </w:t>
      </w:r>
      <w:r w:rsidR="00D0279F" w:rsidRPr="00D0279F">
        <w:rPr>
          <w:i/>
          <w:lang w:val="en-US"/>
        </w:rPr>
        <w:t>N,N'</w:t>
      </w:r>
      <w:r w:rsidR="00D0279F" w:rsidRPr="00D0279F">
        <w:rPr>
          <w:lang w:val="en-US"/>
        </w:rPr>
        <w:t>-[(1,4,10,13-tetraoxa-7,16-diazacyclooctadecane-7,16-diyl)bis(ethane-2,1-diyl)]bis[1-(benzyloxy)-6-oxo-1,6-dihydropyridine-2-carboxamide] (</w:t>
      </w:r>
      <w:r w:rsidR="00960150">
        <w:rPr>
          <w:b/>
          <w:lang w:val="en-US"/>
        </w:rPr>
        <w:t>3</w:t>
      </w:r>
      <w:r w:rsidR="00212DAE">
        <w:rPr>
          <w:b/>
          <w:lang w:val="en-US"/>
        </w:rPr>
        <w:t>a</w:t>
      </w:r>
      <w:r w:rsidR="00D0279F" w:rsidRPr="00D0279F">
        <w:rPr>
          <w:lang w:val="en-US"/>
        </w:rPr>
        <w:t>)</w:t>
      </w:r>
    </w:p>
    <w:p w14:paraId="7DF4F483" w14:textId="77777777" w:rsidR="0093150C" w:rsidRDefault="00466B25">
      <w:pPr>
        <w:rPr>
          <w:lang w:val="en-US"/>
        </w:rPr>
      </w:pPr>
      <w:r>
        <w:rPr>
          <w:noProof/>
          <w:lang w:val="en-US"/>
        </w:rPr>
        <w:lastRenderedPageBreak/>
        <w:object w:dxaOrig="1440" w:dyaOrig="1440" w14:anchorId="53EA8AC4">
          <v:shape id="_x0000_s1047" type="#_x0000_t75" style="position:absolute;margin-left:54.6pt;margin-top:64.8pt;width:182.35pt;height:63.6pt;z-index:251695104">
            <v:imagedata r:id="rId28" o:title=""/>
          </v:shape>
          <o:OLEObject Type="Embed" ProgID="ChemDraw.Document.6.0" ShapeID="_x0000_s1047" DrawAspect="Content" ObjectID="_1768374003" r:id="rId29"/>
        </w:object>
      </w:r>
      <w:r w:rsidR="00BE292A">
        <w:rPr>
          <w:noProof/>
          <w:lang w:val="en-US"/>
        </w:rPr>
        <w:drawing>
          <wp:inline distT="0" distB="0" distL="0" distR="0" wp14:anchorId="67DA5F63" wp14:editId="3F8A3F2B">
            <wp:extent cx="8280000" cy="5852505"/>
            <wp:effectExtent l="0" t="5397" r="1587" b="1588"/>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80000" cy="5852505"/>
                    </a:xfrm>
                    <a:prstGeom prst="rect">
                      <a:avLst/>
                    </a:prstGeom>
                    <a:noFill/>
                    <a:ln>
                      <a:noFill/>
                    </a:ln>
                  </pic:spPr>
                </pic:pic>
              </a:graphicData>
            </a:graphic>
          </wp:inline>
        </w:drawing>
      </w:r>
    </w:p>
    <w:p w14:paraId="39554EB6" w14:textId="77777777" w:rsidR="003B26B1" w:rsidRDefault="00C63019" w:rsidP="0093150C">
      <w:pPr>
        <w:jc w:val="center"/>
        <w:rPr>
          <w:lang w:val="en-US"/>
        </w:rPr>
      </w:pPr>
      <w:r w:rsidRPr="00C63019">
        <w:rPr>
          <w:noProof/>
          <w:lang w:val="en-US"/>
        </w:rPr>
        <w:lastRenderedPageBreak/>
        <w:drawing>
          <wp:inline distT="0" distB="0" distL="0" distR="0" wp14:anchorId="35A6252C" wp14:editId="41ECC693">
            <wp:extent cx="8280000" cy="5788223"/>
            <wp:effectExtent l="7620" t="0" r="0" b="0"/>
            <wp:docPr id="49"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8280000" cy="5788223"/>
                    </a:xfrm>
                    <a:prstGeom prst="rect">
                      <a:avLst/>
                    </a:prstGeom>
                    <a:noFill/>
                    <a:ln>
                      <a:noFill/>
                    </a:ln>
                  </pic:spPr>
                </pic:pic>
              </a:graphicData>
            </a:graphic>
          </wp:inline>
        </w:drawing>
      </w:r>
    </w:p>
    <w:p w14:paraId="18B95F2E" w14:textId="3C1CF1FF" w:rsidR="0013287D" w:rsidRDefault="001736E0" w:rsidP="0093150C">
      <w:pPr>
        <w:jc w:val="center"/>
        <w:rPr>
          <w:lang w:val="en-US"/>
        </w:rPr>
      </w:pPr>
      <w:r>
        <w:rPr>
          <w:noProof/>
        </w:rPr>
        <w:lastRenderedPageBreak/>
        <w:drawing>
          <wp:inline distT="0" distB="0" distL="0" distR="0" wp14:anchorId="3D7C9815" wp14:editId="7C8F8D48">
            <wp:extent cx="3974106" cy="5400000"/>
            <wp:effectExtent l="0" t="0" r="762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74106" cy="5400000"/>
                    </a:xfrm>
                    <a:prstGeom prst="rect">
                      <a:avLst/>
                    </a:prstGeom>
                  </pic:spPr>
                </pic:pic>
              </a:graphicData>
            </a:graphic>
          </wp:inline>
        </w:drawing>
      </w:r>
    </w:p>
    <w:p w14:paraId="1A8530FE" w14:textId="77777777" w:rsidR="003B26B1" w:rsidRDefault="003B26B1">
      <w:pPr>
        <w:rPr>
          <w:lang w:val="en-US"/>
        </w:rPr>
      </w:pPr>
      <w:r>
        <w:rPr>
          <w:lang w:val="en-US"/>
        </w:rPr>
        <w:br w:type="page"/>
      </w:r>
    </w:p>
    <w:p w14:paraId="0043B3C0" w14:textId="0CCBEBE5" w:rsidR="00B13F6A" w:rsidRDefault="0018197C" w:rsidP="0018197C">
      <w:pPr>
        <w:rPr>
          <w:vertAlign w:val="superscript"/>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212DAE" w:rsidRPr="00D0279F">
        <w:rPr>
          <w:lang w:val="en-US"/>
        </w:rPr>
        <w:t xml:space="preserve">spectra of </w:t>
      </w:r>
      <w:r w:rsidR="00212DAE" w:rsidRPr="00D0279F">
        <w:rPr>
          <w:i/>
          <w:lang w:val="en-US"/>
        </w:rPr>
        <w:t>N,N'</w:t>
      </w:r>
      <w:r w:rsidR="00212DAE" w:rsidRPr="00D0279F">
        <w:rPr>
          <w:lang w:val="en-US"/>
        </w:rPr>
        <w:t>-[(1,4,10,13-tetraoxa-7,16-diazacyclooctadecane-7,16-diyl)bis(</w:t>
      </w:r>
      <w:r w:rsidR="00212DAE">
        <w:rPr>
          <w:lang w:val="en-US"/>
        </w:rPr>
        <w:t>prop</w:t>
      </w:r>
      <w:r w:rsidR="00212DAE" w:rsidRPr="00D0279F">
        <w:rPr>
          <w:lang w:val="en-US"/>
        </w:rPr>
        <w:t>ane-</w:t>
      </w:r>
      <w:r w:rsidR="00212DAE">
        <w:rPr>
          <w:lang w:val="en-US"/>
        </w:rPr>
        <w:t>3</w:t>
      </w:r>
      <w:r w:rsidR="00212DAE" w:rsidRPr="00D0279F">
        <w:rPr>
          <w:lang w:val="en-US"/>
        </w:rPr>
        <w:t>,1-diyl)]bis[1-(benzyloxy)-6-oxo-1,6-dihydropyridine-2-carboxamide] (</w:t>
      </w:r>
      <w:r w:rsidR="00212DAE">
        <w:rPr>
          <w:b/>
          <w:lang w:val="en-US"/>
        </w:rPr>
        <w:t>3b</w:t>
      </w:r>
      <w:r w:rsidR="00212DAE" w:rsidRPr="00D0279F">
        <w:rPr>
          <w:lang w:val="en-US"/>
        </w:rPr>
        <w:t>)</w:t>
      </w:r>
      <w:r w:rsidR="006C57C0" w:rsidRPr="006C57C0">
        <w:rPr>
          <w:lang w:val="en-US"/>
        </w:rPr>
        <w:t xml:space="preserve"> </w:t>
      </w:r>
    </w:p>
    <w:p w14:paraId="40536E8C" w14:textId="77777777" w:rsidR="00F62411" w:rsidRDefault="00CA4CF6" w:rsidP="00B13F6A">
      <w:pPr>
        <w:jc w:val="center"/>
        <w:rPr>
          <w:vertAlign w:val="superscript"/>
          <w:lang w:val="en-US"/>
        </w:rPr>
      </w:pPr>
      <w:r>
        <w:rPr>
          <w:noProof/>
          <w:vertAlign w:val="superscript"/>
          <w:lang w:val="en-US"/>
        </w:rPr>
        <w:lastRenderedPageBreak/>
        <w:object w:dxaOrig="1440" w:dyaOrig="1440" w14:anchorId="2D896548">
          <v:shape id="_x0000_s1048" type="#_x0000_t75" style="position:absolute;left:0;text-align:left;margin-left:91.75pt;margin-top:14.5pt;width:201.05pt;height:85.1pt;z-index:251696128">
            <v:imagedata r:id="rId33" o:title=""/>
          </v:shape>
          <o:OLEObject Type="Embed" ProgID="ChemDraw.Document.6.0" ShapeID="_x0000_s1048" DrawAspect="Content" ObjectID="_1768374004" r:id="rId34"/>
        </w:object>
      </w:r>
      <w:r>
        <w:rPr>
          <w:noProof/>
          <w:vertAlign w:val="superscript"/>
          <w:lang w:val="en-US"/>
        </w:rPr>
        <w:drawing>
          <wp:inline distT="0" distB="0" distL="0" distR="0" wp14:anchorId="0AFF37ED" wp14:editId="7C113E7C">
            <wp:extent cx="8280000" cy="5783655"/>
            <wp:effectExtent l="0" t="9207" r="0" b="0"/>
            <wp:docPr id="52" name="Grafi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8280000" cy="5783655"/>
                    </a:xfrm>
                    <a:prstGeom prst="rect">
                      <a:avLst/>
                    </a:prstGeom>
                    <a:noFill/>
                    <a:ln>
                      <a:noFill/>
                    </a:ln>
                  </pic:spPr>
                </pic:pic>
              </a:graphicData>
            </a:graphic>
          </wp:inline>
        </w:drawing>
      </w:r>
    </w:p>
    <w:p w14:paraId="5BC4B842" w14:textId="77777777" w:rsidR="008E79C5" w:rsidRDefault="008E79C5" w:rsidP="00B13F6A">
      <w:pPr>
        <w:jc w:val="center"/>
        <w:rPr>
          <w:vertAlign w:val="superscript"/>
          <w:lang w:val="en-US"/>
        </w:rPr>
      </w:pPr>
    </w:p>
    <w:p w14:paraId="24DDAFE5" w14:textId="77777777" w:rsidR="006C57C0" w:rsidRDefault="00FF63DA" w:rsidP="00212DAE">
      <w:pPr>
        <w:jc w:val="center"/>
        <w:rPr>
          <w:vertAlign w:val="superscript"/>
          <w:lang w:val="en-US"/>
        </w:rPr>
      </w:pPr>
      <w:r w:rsidRPr="00FF63DA">
        <w:rPr>
          <w:noProof/>
          <w:vertAlign w:val="superscript"/>
          <w:lang w:val="en-US"/>
        </w:rPr>
        <w:lastRenderedPageBreak/>
        <w:drawing>
          <wp:inline distT="0" distB="0" distL="0" distR="0" wp14:anchorId="3C970E83" wp14:editId="0A148DFC">
            <wp:extent cx="8280000" cy="5787512"/>
            <wp:effectExtent l="7938" t="0" r="0" b="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67B19797" w14:textId="77777777" w:rsidR="006C57C0" w:rsidRDefault="006C57C0" w:rsidP="00212DAE">
      <w:pPr>
        <w:jc w:val="center"/>
        <w:rPr>
          <w:vertAlign w:val="superscript"/>
          <w:lang w:val="en-US"/>
        </w:rPr>
      </w:pPr>
    </w:p>
    <w:p w14:paraId="23116CED" w14:textId="56604BB8" w:rsidR="00272756" w:rsidRDefault="0065114E" w:rsidP="00212DAE">
      <w:pPr>
        <w:jc w:val="center"/>
        <w:rPr>
          <w:vertAlign w:val="superscript"/>
          <w:lang w:val="en-US"/>
        </w:rPr>
      </w:pPr>
      <w:r>
        <w:rPr>
          <w:noProof/>
        </w:rPr>
        <w:lastRenderedPageBreak/>
        <w:drawing>
          <wp:inline distT="0" distB="0" distL="0" distR="0" wp14:anchorId="4745B845" wp14:editId="536BBED8">
            <wp:extent cx="4007264" cy="5400000"/>
            <wp:effectExtent l="0" t="0" r="0" b="0"/>
            <wp:docPr id="83" name="Grafi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07264" cy="5400000"/>
                    </a:xfrm>
                    <a:prstGeom prst="rect">
                      <a:avLst/>
                    </a:prstGeom>
                  </pic:spPr>
                </pic:pic>
              </a:graphicData>
            </a:graphic>
          </wp:inline>
        </w:drawing>
      </w:r>
      <w:r w:rsidR="0005656E">
        <w:rPr>
          <w:vertAlign w:val="superscript"/>
          <w:lang w:val="en-US"/>
        </w:rPr>
        <w:t xml:space="preserve"> </w:t>
      </w:r>
      <w:bookmarkStart w:id="0" w:name="_GoBack"/>
      <w:bookmarkEnd w:id="0"/>
      <w:r w:rsidR="00272756">
        <w:rPr>
          <w:vertAlign w:val="superscript"/>
          <w:lang w:val="en-US"/>
        </w:rPr>
        <w:br w:type="page"/>
      </w:r>
    </w:p>
    <w:p w14:paraId="6E8C773E" w14:textId="1D2518B6" w:rsidR="00D05EFA" w:rsidRDefault="0018197C" w:rsidP="00D05EFA">
      <w:pPr>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212DAE" w:rsidRPr="00D0279F">
        <w:rPr>
          <w:lang w:val="en-US"/>
        </w:rPr>
        <w:t xml:space="preserve">spectra </w:t>
      </w:r>
      <w:r w:rsidR="0093150C">
        <w:rPr>
          <w:lang w:val="en-US"/>
        </w:rPr>
        <w:t xml:space="preserve">of </w:t>
      </w:r>
      <w:r w:rsidR="00D05EFA" w:rsidRPr="00A97963">
        <w:rPr>
          <w:i/>
          <w:lang w:val="en-US"/>
        </w:rPr>
        <w:t>N,N'</w:t>
      </w:r>
      <w:r w:rsidR="00D05EFA" w:rsidRPr="00EB34B3">
        <w:rPr>
          <w:lang w:val="en-US"/>
        </w:rPr>
        <w:t>-</w:t>
      </w:r>
      <w:r w:rsidR="00D05EFA">
        <w:rPr>
          <w:lang w:val="en-US"/>
        </w:rPr>
        <w:t>[</w:t>
      </w:r>
      <w:r w:rsidR="00D05EFA" w:rsidRPr="00EB34B3">
        <w:rPr>
          <w:lang w:val="en-US"/>
        </w:rPr>
        <w:t>(1,4,10,13-</w:t>
      </w:r>
      <w:r w:rsidR="00D05EFA">
        <w:rPr>
          <w:lang w:val="en-US"/>
        </w:rPr>
        <w:t>t</w:t>
      </w:r>
      <w:r w:rsidR="00D05EFA" w:rsidRPr="00EB34B3">
        <w:rPr>
          <w:lang w:val="en-US"/>
        </w:rPr>
        <w:t>etraoxa-7,16-diazacyclooctadecane-7,16-diyl)bis(ethan</w:t>
      </w:r>
      <w:r w:rsidR="00D05EFA">
        <w:rPr>
          <w:lang w:val="en-US"/>
        </w:rPr>
        <w:t>e</w:t>
      </w:r>
      <w:r w:rsidR="00D05EFA" w:rsidRPr="00EB34B3">
        <w:rPr>
          <w:lang w:val="en-US"/>
        </w:rPr>
        <w:t>-2,1-diyl)</w:t>
      </w:r>
      <w:r w:rsidR="00D05EFA">
        <w:rPr>
          <w:lang w:val="en-US"/>
        </w:rPr>
        <w:t>]</w:t>
      </w:r>
      <w:r w:rsidR="00D05EFA" w:rsidRPr="00EB34B3">
        <w:rPr>
          <w:lang w:val="en-US"/>
        </w:rPr>
        <w:t>bis(1-hydroxy-6-oxo-1,6-dihydropyridine-2-carboxamide)</w:t>
      </w:r>
      <w:r w:rsidR="00D05EFA">
        <w:rPr>
          <w:lang w:val="en-US"/>
        </w:rPr>
        <w:t xml:space="preserve"> (</w:t>
      </w:r>
      <w:r w:rsidR="00960150">
        <w:rPr>
          <w:b/>
          <w:lang w:val="en-US"/>
        </w:rPr>
        <w:t>4</w:t>
      </w:r>
      <w:r w:rsidR="00212DAE">
        <w:rPr>
          <w:b/>
          <w:lang w:val="en-US"/>
        </w:rPr>
        <w:t>a</w:t>
      </w:r>
      <w:r w:rsidR="00D05EFA">
        <w:rPr>
          <w:lang w:val="en-US"/>
        </w:rPr>
        <w:t>)</w:t>
      </w:r>
      <w:r w:rsidR="009D2179" w:rsidRPr="009D2179">
        <w:rPr>
          <w:lang w:val="en-US"/>
        </w:rPr>
        <w:t xml:space="preserve"> </w:t>
      </w:r>
    </w:p>
    <w:p w14:paraId="1DC779BD" w14:textId="77777777" w:rsidR="00D0322E" w:rsidRDefault="0065114E" w:rsidP="00D05EFA">
      <w:pPr>
        <w:jc w:val="center"/>
        <w:rPr>
          <w:lang w:val="en-US"/>
        </w:rPr>
      </w:pPr>
      <w:r>
        <w:rPr>
          <w:noProof/>
        </w:rPr>
        <w:object w:dxaOrig="1440" w:dyaOrig="1440" w14:anchorId="0825996D">
          <v:shape id="_x0000_s1036" type="#_x0000_t75" style="position:absolute;left:0;text-align:left;margin-left:71.05pt;margin-top:98.5pt;width:182.35pt;height:63.6pt;z-index:251675648">
            <v:imagedata r:id="rId38" o:title=""/>
          </v:shape>
          <o:OLEObject Type="Embed" ProgID="ChemDraw.Document.6.0" ShapeID="_x0000_s1036" DrawAspect="Content" ObjectID="_1768374005" r:id="rId39"/>
        </w:object>
      </w:r>
      <w:r w:rsidR="00D869A5" w:rsidRPr="00D869A5">
        <w:rPr>
          <w:lang w:val="en-US"/>
        </w:rPr>
        <w:t xml:space="preserve"> </w:t>
      </w:r>
      <w:r w:rsidR="00D869A5" w:rsidRPr="00D869A5">
        <w:rPr>
          <w:noProof/>
          <w:lang w:val="en-US"/>
        </w:rPr>
        <w:drawing>
          <wp:inline distT="0" distB="0" distL="0" distR="0" wp14:anchorId="257B9888" wp14:editId="11975A26">
            <wp:extent cx="8280000" cy="5787512"/>
            <wp:effectExtent l="7938" t="0" r="0" b="0"/>
            <wp:docPr id="54" name="Grafi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08961703" w14:textId="77777777" w:rsidR="0093150C" w:rsidRDefault="0093150C" w:rsidP="0093150C">
      <w:pPr>
        <w:jc w:val="center"/>
        <w:rPr>
          <w:lang w:val="en-US"/>
        </w:rPr>
      </w:pPr>
    </w:p>
    <w:p w14:paraId="00FD8F48" w14:textId="77777777" w:rsidR="00AA4667" w:rsidRDefault="00D869A5" w:rsidP="0093150C">
      <w:pPr>
        <w:jc w:val="center"/>
        <w:rPr>
          <w:lang w:val="en-US"/>
        </w:rPr>
      </w:pPr>
      <w:r w:rsidRPr="00D869A5">
        <w:rPr>
          <w:noProof/>
          <w:lang w:val="en-US"/>
        </w:rPr>
        <w:drawing>
          <wp:inline distT="0" distB="0" distL="0" distR="0" wp14:anchorId="766A14E1" wp14:editId="5EAFFAF7">
            <wp:extent cx="8280000" cy="5787512"/>
            <wp:effectExtent l="7938" t="0" r="0" b="0"/>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1A6E71AF" w14:textId="7ECEEDB2" w:rsidR="0028788E" w:rsidRDefault="0005656E" w:rsidP="0093150C">
      <w:pPr>
        <w:jc w:val="center"/>
        <w:rPr>
          <w:lang w:val="en-US"/>
        </w:rPr>
      </w:pPr>
      <w:r>
        <w:rPr>
          <w:noProof/>
        </w:rPr>
        <w:lastRenderedPageBreak/>
        <w:drawing>
          <wp:inline distT="0" distB="0" distL="0" distR="0" wp14:anchorId="6381C4F7" wp14:editId="29130766">
            <wp:extent cx="4013501" cy="5400000"/>
            <wp:effectExtent l="0" t="0" r="6350" b="0"/>
            <wp:docPr id="75" name="Grafi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13501" cy="5400000"/>
                    </a:xfrm>
                    <a:prstGeom prst="rect">
                      <a:avLst/>
                    </a:prstGeom>
                  </pic:spPr>
                </pic:pic>
              </a:graphicData>
            </a:graphic>
          </wp:inline>
        </w:drawing>
      </w:r>
    </w:p>
    <w:p w14:paraId="1A0C06B7" w14:textId="77777777" w:rsidR="001A03B0" w:rsidRDefault="001A03B0">
      <w:pPr>
        <w:rPr>
          <w:lang w:val="en-US"/>
        </w:rPr>
      </w:pPr>
      <w:r>
        <w:rPr>
          <w:lang w:val="en-US"/>
        </w:rPr>
        <w:br w:type="page"/>
      </w:r>
    </w:p>
    <w:p w14:paraId="5A6A6C0A" w14:textId="0ADC6D4A" w:rsidR="00C70168" w:rsidRDefault="002E7289">
      <w:pPr>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C70168" w:rsidRPr="00D0279F">
        <w:rPr>
          <w:lang w:val="en-US"/>
        </w:rPr>
        <w:t xml:space="preserve">spectra </w:t>
      </w:r>
      <w:r w:rsidR="00C70168">
        <w:rPr>
          <w:lang w:val="en-US"/>
        </w:rPr>
        <w:t xml:space="preserve">of </w:t>
      </w:r>
      <w:r w:rsidR="00C70168" w:rsidRPr="00A97963">
        <w:rPr>
          <w:i/>
          <w:lang w:val="en-US"/>
        </w:rPr>
        <w:t>N,N'</w:t>
      </w:r>
      <w:r w:rsidR="00C70168" w:rsidRPr="00EB34B3">
        <w:rPr>
          <w:lang w:val="en-US"/>
        </w:rPr>
        <w:t>-</w:t>
      </w:r>
      <w:r w:rsidR="00C70168">
        <w:rPr>
          <w:lang w:val="en-US"/>
        </w:rPr>
        <w:t>[</w:t>
      </w:r>
      <w:r w:rsidR="00C70168" w:rsidRPr="00EB34B3">
        <w:rPr>
          <w:lang w:val="en-US"/>
        </w:rPr>
        <w:t>(1,4,10,13-</w:t>
      </w:r>
      <w:r w:rsidR="00C70168">
        <w:rPr>
          <w:lang w:val="en-US"/>
        </w:rPr>
        <w:t>t</w:t>
      </w:r>
      <w:r w:rsidR="00C70168" w:rsidRPr="00EB34B3">
        <w:rPr>
          <w:lang w:val="en-US"/>
        </w:rPr>
        <w:t>etraoxa-7,16-diazacyclooctadecane-7,16-diyl)bis(</w:t>
      </w:r>
      <w:r w:rsidR="006D6CC4">
        <w:rPr>
          <w:lang w:val="en-US"/>
        </w:rPr>
        <w:t>prop</w:t>
      </w:r>
      <w:r w:rsidR="00C70168" w:rsidRPr="00EB34B3">
        <w:rPr>
          <w:lang w:val="en-US"/>
        </w:rPr>
        <w:t>an</w:t>
      </w:r>
      <w:r w:rsidR="00C70168">
        <w:rPr>
          <w:lang w:val="en-US"/>
        </w:rPr>
        <w:t>e</w:t>
      </w:r>
      <w:r w:rsidR="00C70168" w:rsidRPr="00EB34B3">
        <w:rPr>
          <w:lang w:val="en-US"/>
        </w:rPr>
        <w:t>-</w:t>
      </w:r>
      <w:r w:rsidR="006D6CC4">
        <w:rPr>
          <w:lang w:val="en-US"/>
        </w:rPr>
        <w:t>3</w:t>
      </w:r>
      <w:r w:rsidR="00C70168" w:rsidRPr="00EB34B3">
        <w:rPr>
          <w:lang w:val="en-US"/>
        </w:rPr>
        <w:t>,1-diyl)</w:t>
      </w:r>
      <w:r w:rsidR="00C70168">
        <w:rPr>
          <w:lang w:val="en-US"/>
        </w:rPr>
        <w:t>]</w:t>
      </w:r>
      <w:r w:rsidR="00C70168" w:rsidRPr="00EB34B3">
        <w:rPr>
          <w:lang w:val="en-US"/>
        </w:rPr>
        <w:t>bis(1-hydroxy-6-oxo-1,6-dihydropyridine-2-carboxamide)</w:t>
      </w:r>
      <w:r w:rsidR="00C70168">
        <w:rPr>
          <w:lang w:val="en-US"/>
        </w:rPr>
        <w:t xml:space="preserve"> (</w:t>
      </w:r>
      <w:r w:rsidR="00C70168">
        <w:rPr>
          <w:b/>
          <w:lang w:val="en-US"/>
        </w:rPr>
        <w:t>4</w:t>
      </w:r>
      <w:r w:rsidR="00D06347">
        <w:rPr>
          <w:b/>
          <w:lang w:val="en-US"/>
        </w:rPr>
        <w:t>b</w:t>
      </w:r>
      <w:r w:rsidR="00C70168">
        <w:rPr>
          <w:lang w:val="en-US"/>
        </w:rPr>
        <w:t>)</w:t>
      </w:r>
      <w:r w:rsidR="007B3105" w:rsidRPr="00493FBA">
        <w:rPr>
          <w:lang w:val="en-US"/>
        </w:rPr>
        <w:t xml:space="preserve"> </w:t>
      </w:r>
    </w:p>
    <w:p w14:paraId="3FBF9DC0" w14:textId="77777777" w:rsidR="006D6CC4" w:rsidRDefault="0065114E" w:rsidP="008E79C5">
      <w:pPr>
        <w:jc w:val="center"/>
        <w:rPr>
          <w:lang w:val="en-US"/>
        </w:rPr>
      </w:pPr>
      <w:r>
        <w:rPr>
          <w:noProof/>
        </w:rPr>
        <w:object w:dxaOrig="1440" w:dyaOrig="1440" w14:anchorId="51C13074">
          <v:shape id="_x0000_s1037" type="#_x0000_t75" style="position:absolute;left:0;text-align:left;margin-left:52.2pt;margin-top:71.2pt;width:201.05pt;height:55.15pt;z-index:251677696">
            <v:imagedata r:id="rId43" o:title=""/>
          </v:shape>
          <o:OLEObject Type="Embed" ProgID="ChemDraw.Document.6.0" ShapeID="_x0000_s1037" DrawAspect="Content" ObjectID="_1768374006" r:id="rId44"/>
        </w:object>
      </w:r>
      <w:r w:rsidR="00961C9E" w:rsidRPr="00961C9E">
        <w:rPr>
          <w:lang w:val="en-US"/>
        </w:rPr>
        <w:t xml:space="preserve"> </w:t>
      </w:r>
      <w:r w:rsidR="00961C9E" w:rsidRPr="00961C9E">
        <w:rPr>
          <w:noProof/>
          <w:lang w:val="en-US"/>
        </w:rPr>
        <w:drawing>
          <wp:inline distT="0" distB="0" distL="0" distR="0" wp14:anchorId="7B6CA60F" wp14:editId="122B7813">
            <wp:extent cx="8280000" cy="5787512"/>
            <wp:effectExtent l="7938" t="0" r="0" b="0"/>
            <wp:docPr id="56"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3513B64D" w14:textId="77777777" w:rsidR="006D6CC4" w:rsidRDefault="006D6CC4">
      <w:pPr>
        <w:rPr>
          <w:lang w:val="en-US"/>
        </w:rPr>
      </w:pPr>
    </w:p>
    <w:p w14:paraId="504582DC" w14:textId="77777777" w:rsidR="006D6CC4" w:rsidRDefault="00961C9E" w:rsidP="008E79C5">
      <w:pPr>
        <w:jc w:val="center"/>
        <w:rPr>
          <w:lang w:val="en-US"/>
        </w:rPr>
      </w:pPr>
      <w:r w:rsidRPr="00961C9E">
        <w:rPr>
          <w:noProof/>
          <w:lang w:val="en-US"/>
        </w:rPr>
        <w:drawing>
          <wp:inline distT="0" distB="0" distL="0" distR="0" wp14:anchorId="28AA36AA" wp14:editId="24FFCF5B">
            <wp:extent cx="8280000" cy="5787512"/>
            <wp:effectExtent l="7938" t="0" r="0" b="0"/>
            <wp:docPr id="57" name="Grafi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15BA186D" w14:textId="35E6FC71" w:rsidR="00D06347" w:rsidRDefault="003D7868" w:rsidP="00D06347">
      <w:pPr>
        <w:jc w:val="center"/>
        <w:rPr>
          <w:lang w:val="en-US"/>
        </w:rPr>
      </w:pPr>
      <w:r>
        <w:rPr>
          <w:noProof/>
        </w:rPr>
        <w:lastRenderedPageBreak/>
        <w:drawing>
          <wp:inline distT="0" distB="0" distL="0" distR="0" wp14:anchorId="796F54E3" wp14:editId="6CFB53F2">
            <wp:extent cx="4009560" cy="5400000"/>
            <wp:effectExtent l="0" t="0" r="0" b="0"/>
            <wp:docPr id="76" name="Grafi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009560" cy="5400000"/>
                    </a:xfrm>
                    <a:prstGeom prst="rect">
                      <a:avLst/>
                    </a:prstGeom>
                  </pic:spPr>
                </pic:pic>
              </a:graphicData>
            </a:graphic>
          </wp:inline>
        </w:drawing>
      </w:r>
    </w:p>
    <w:p w14:paraId="1F47D3A8" w14:textId="77777777" w:rsidR="005B5825" w:rsidRPr="005B5825" w:rsidRDefault="00C70168" w:rsidP="005B5825">
      <w:pPr>
        <w:rPr>
          <w:lang w:val="en-US"/>
        </w:rPr>
      </w:pPr>
      <w:r>
        <w:rPr>
          <w:lang w:val="en-US"/>
        </w:rPr>
        <w:br w:type="page"/>
      </w:r>
      <w:r w:rsidR="005B5825">
        <w:rPr>
          <w:lang w:val="en-US"/>
        </w:rPr>
        <w:lastRenderedPageBreak/>
        <w:t xml:space="preserve">Preparation and </w:t>
      </w:r>
      <w:r w:rsidR="004C7C79" w:rsidRPr="004C7C79">
        <w:rPr>
          <w:vertAlign w:val="superscript"/>
          <w:lang w:val="en-US"/>
        </w:rPr>
        <w:t>1</w:t>
      </w:r>
      <w:r w:rsidR="004C7C79">
        <w:rPr>
          <w:lang w:val="en-US"/>
        </w:rPr>
        <w:t xml:space="preserve">H </w:t>
      </w:r>
      <w:r w:rsidR="005B5825">
        <w:rPr>
          <w:lang w:val="en-US"/>
        </w:rPr>
        <w:t>NMR spectr</w:t>
      </w:r>
      <w:r w:rsidR="004C7C79">
        <w:rPr>
          <w:lang w:val="en-US"/>
        </w:rPr>
        <w:t>um</w:t>
      </w:r>
      <w:r w:rsidR="005B5825">
        <w:rPr>
          <w:lang w:val="en-US"/>
        </w:rPr>
        <w:t xml:space="preserve"> of </w:t>
      </w:r>
      <w:r w:rsidR="005B5825" w:rsidRPr="005B5825">
        <w:rPr>
          <w:lang w:val="en-US"/>
        </w:rPr>
        <w:t>2-oxo-1-phenethoxy-1,2-dihydropyridine-3-carboxylic acid</w:t>
      </w:r>
      <w:r w:rsidR="005B5825">
        <w:rPr>
          <w:lang w:val="en-US"/>
        </w:rPr>
        <w:t xml:space="preserve"> (</w:t>
      </w:r>
      <w:r w:rsidR="00960150">
        <w:rPr>
          <w:b/>
          <w:lang w:val="en-US"/>
        </w:rPr>
        <w:t>5</w:t>
      </w:r>
      <w:r w:rsidR="005B5825">
        <w:rPr>
          <w:lang w:val="en-US"/>
        </w:rPr>
        <w:t>)</w:t>
      </w:r>
    </w:p>
    <w:p w14:paraId="218FA781" w14:textId="77777777" w:rsidR="005B5825" w:rsidRDefault="005B5825" w:rsidP="005F14A1">
      <w:pPr>
        <w:jc w:val="both"/>
        <w:rPr>
          <w:lang w:val="en-US"/>
        </w:rPr>
      </w:pPr>
      <w:r w:rsidRPr="005B5825">
        <w:rPr>
          <w:lang w:val="en-US"/>
        </w:rPr>
        <w:t>1-</w:t>
      </w:r>
      <w:r>
        <w:rPr>
          <w:lang w:val="en-US"/>
        </w:rPr>
        <w:t>H</w:t>
      </w:r>
      <w:r w:rsidRPr="005B5825">
        <w:rPr>
          <w:lang w:val="en-US"/>
        </w:rPr>
        <w:t>ydroxy-2-oxo-1,2-dihydropyridine-3-carboxylic acid</w:t>
      </w:r>
      <w:r w:rsidRPr="00277B86">
        <w:rPr>
          <w:lang w:val="en-US"/>
        </w:rPr>
        <w:t xml:space="preserve"> (</w:t>
      </w:r>
      <w:r>
        <w:rPr>
          <w:lang w:val="en-US"/>
        </w:rPr>
        <w:t>1.0 g, 6.45 mmol</w:t>
      </w:r>
      <w:r w:rsidRPr="00277B86">
        <w:rPr>
          <w:lang w:val="en-US"/>
        </w:rPr>
        <w:t>)</w:t>
      </w:r>
      <w:r>
        <w:rPr>
          <w:lang w:val="en-US"/>
        </w:rPr>
        <w:t xml:space="preserve"> and benzyl chloride (852 mg, 6.73 mmol) were dissolved in methanol (45 mL) and K</w:t>
      </w:r>
      <w:r w:rsidRPr="007764E3">
        <w:rPr>
          <w:vertAlign w:val="subscript"/>
          <w:lang w:val="en-US"/>
        </w:rPr>
        <w:t>2</w:t>
      </w:r>
      <w:r>
        <w:rPr>
          <w:lang w:val="en-US"/>
        </w:rPr>
        <w:t>CO</w:t>
      </w:r>
      <w:r w:rsidRPr="007764E3">
        <w:rPr>
          <w:vertAlign w:val="subscript"/>
          <w:lang w:val="en-US"/>
        </w:rPr>
        <w:t>3</w:t>
      </w:r>
      <w:r>
        <w:rPr>
          <w:lang w:val="en-US"/>
        </w:rPr>
        <w:t xml:space="preserve"> (1.57 g, 11.36 mmol) was added. The mixture was heated under reflux overnight. After cooling to rt, the solvent was removed and the crude product was dissolved in water (10 mL) and brought to pH 2 with HCl (6 M). The solid product was filtered and washed with cold water and dried to obtain compound </w:t>
      </w:r>
      <w:r w:rsidR="00B97B7F">
        <w:rPr>
          <w:b/>
          <w:lang w:val="en-US"/>
        </w:rPr>
        <w:t>5</w:t>
      </w:r>
      <w:r>
        <w:rPr>
          <w:b/>
          <w:lang w:val="en-US"/>
        </w:rPr>
        <w:t xml:space="preserve"> </w:t>
      </w:r>
      <w:r>
        <w:rPr>
          <w:lang w:val="en-US"/>
        </w:rPr>
        <w:t>as colorless solid (1.05 g, 4.05 mmol, 63%).</w:t>
      </w:r>
    </w:p>
    <w:p w14:paraId="1F19C0AE" w14:textId="77777777" w:rsidR="00FE4C87" w:rsidRDefault="0065114E" w:rsidP="005F14A1">
      <w:pPr>
        <w:jc w:val="center"/>
        <w:rPr>
          <w:lang w:val="en-US"/>
        </w:rPr>
      </w:pPr>
      <w:r>
        <w:rPr>
          <w:noProof/>
        </w:rPr>
        <w:object w:dxaOrig="1440" w:dyaOrig="1440" w14:anchorId="6DCC4EEC">
          <v:shape id="_x0000_s1038" type="#_x0000_t75" style="position:absolute;left:0;text-align:left;margin-left:84.3pt;margin-top:160.45pt;width:65.45pt;height:36.45pt;z-index:251679744">
            <v:imagedata r:id="rId48" o:title=""/>
          </v:shape>
          <o:OLEObject Type="Embed" ProgID="ChemDraw.Document.6.0" ShapeID="_x0000_s1038" DrawAspect="Content" ObjectID="_1768374007" r:id="rId49"/>
        </w:object>
      </w:r>
      <w:r w:rsidR="005F14A1" w:rsidRPr="005F14A1">
        <w:rPr>
          <w:lang w:val="en-US"/>
        </w:rPr>
        <w:t xml:space="preserve"> </w:t>
      </w:r>
      <w:r w:rsidR="005F14A1" w:rsidRPr="005F14A1">
        <w:rPr>
          <w:noProof/>
          <w:lang w:val="en-US"/>
        </w:rPr>
        <w:drawing>
          <wp:inline distT="0" distB="0" distL="0" distR="0" wp14:anchorId="51FCA3FA" wp14:editId="642B8B8E">
            <wp:extent cx="7210560" cy="5040000"/>
            <wp:effectExtent l="0" t="0" r="8890" b="8890"/>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rot="16200000">
                      <a:off x="0" y="0"/>
                      <a:ext cx="7210560" cy="5040000"/>
                    </a:xfrm>
                    <a:prstGeom prst="rect">
                      <a:avLst/>
                    </a:prstGeom>
                    <a:noFill/>
                    <a:ln>
                      <a:noFill/>
                    </a:ln>
                  </pic:spPr>
                </pic:pic>
              </a:graphicData>
            </a:graphic>
          </wp:inline>
        </w:drawing>
      </w:r>
    </w:p>
    <w:p w14:paraId="3A018B42" w14:textId="57A6AB7A" w:rsidR="00D0279F" w:rsidRDefault="002E7289" w:rsidP="00D0279F">
      <w:pPr>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212DAE" w:rsidRPr="00D0279F">
        <w:rPr>
          <w:lang w:val="en-US"/>
        </w:rPr>
        <w:t xml:space="preserve">spectra </w:t>
      </w:r>
      <w:r w:rsidR="00E752EF" w:rsidRPr="00D0279F">
        <w:rPr>
          <w:lang w:val="en-US"/>
        </w:rPr>
        <w:t>of</w:t>
      </w:r>
      <w:r w:rsidR="00E752EF">
        <w:rPr>
          <w:i/>
          <w:lang w:val="en-US"/>
        </w:rPr>
        <w:t xml:space="preserve"> </w:t>
      </w:r>
      <w:r w:rsidR="00FE4C87" w:rsidRPr="00375F96">
        <w:rPr>
          <w:i/>
          <w:lang w:val="en-US"/>
        </w:rPr>
        <w:t>N,N'</w:t>
      </w:r>
      <w:r w:rsidR="00FE4C87" w:rsidRPr="00375F96">
        <w:rPr>
          <w:lang w:val="en-US"/>
        </w:rPr>
        <w:t>-((1,4,10,13-</w:t>
      </w:r>
      <w:r w:rsidR="00D05EFA">
        <w:rPr>
          <w:lang w:val="en-US"/>
        </w:rPr>
        <w:t>t</w:t>
      </w:r>
      <w:r w:rsidR="00FE4C87" w:rsidRPr="00375F96">
        <w:rPr>
          <w:lang w:val="en-US"/>
        </w:rPr>
        <w:t>etraoxa-7,16-diazacyclooctadecane-7,16-diyl)bis(ethane-2,1-diyl))bis(1-(benzyloxy)-2-oxo-1,2-dihydropyridine-3-carboxamide)</w:t>
      </w:r>
      <w:r w:rsidR="00FE4C87">
        <w:rPr>
          <w:lang w:val="en-US"/>
        </w:rPr>
        <w:t xml:space="preserve"> (</w:t>
      </w:r>
      <w:r w:rsidR="00960150">
        <w:rPr>
          <w:b/>
          <w:lang w:val="en-US"/>
        </w:rPr>
        <w:t>7</w:t>
      </w:r>
      <w:r w:rsidR="003309FD">
        <w:rPr>
          <w:b/>
          <w:lang w:val="en-US"/>
        </w:rPr>
        <w:t>a</w:t>
      </w:r>
      <w:r w:rsidR="00FE4C87">
        <w:rPr>
          <w:lang w:val="en-US"/>
        </w:rPr>
        <w:t>)</w:t>
      </w:r>
      <w:r w:rsidR="00C576C6" w:rsidRPr="00C576C6">
        <w:rPr>
          <w:lang w:val="en-US"/>
        </w:rPr>
        <w:t xml:space="preserve"> </w:t>
      </w:r>
    </w:p>
    <w:p w14:paraId="684837B8" w14:textId="77777777" w:rsidR="00FE4C87" w:rsidRDefault="0065114E" w:rsidP="00D0279F">
      <w:pPr>
        <w:jc w:val="center"/>
        <w:rPr>
          <w:lang w:val="en-US"/>
        </w:rPr>
      </w:pPr>
      <w:r>
        <w:rPr>
          <w:noProof/>
        </w:rPr>
        <w:object w:dxaOrig="1440" w:dyaOrig="1440" w14:anchorId="7595A957">
          <v:shape id="_x0000_s1039" type="#_x0000_t75" style="position:absolute;left:0;text-align:left;margin-left:97.65pt;margin-top:44.45pt;width:199.15pt;height:63.6pt;z-index:251681792">
            <v:imagedata r:id="rId51" o:title=""/>
          </v:shape>
          <o:OLEObject Type="Embed" ProgID="ChemDraw.Document.6.0" ShapeID="_x0000_s1039" DrawAspect="Content" ObjectID="_1768374008" r:id="rId52"/>
        </w:object>
      </w:r>
      <w:r w:rsidR="00026CD8" w:rsidRPr="00026CD8">
        <w:rPr>
          <w:lang w:val="en-US"/>
        </w:rPr>
        <w:t xml:space="preserve"> </w:t>
      </w:r>
      <w:r w:rsidR="00026CD8" w:rsidRPr="00026CD8">
        <w:rPr>
          <w:noProof/>
          <w:lang w:val="en-US"/>
        </w:rPr>
        <w:drawing>
          <wp:inline distT="0" distB="0" distL="0" distR="0" wp14:anchorId="098E57E2" wp14:editId="34CE3485">
            <wp:extent cx="8280000" cy="5787512"/>
            <wp:effectExtent l="7938" t="0" r="0" b="0"/>
            <wp:docPr id="59"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358E7865" w14:textId="77777777" w:rsidR="0093150C" w:rsidRDefault="0093150C" w:rsidP="0093150C">
      <w:pPr>
        <w:jc w:val="center"/>
        <w:rPr>
          <w:lang w:val="en-US"/>
        </w:rPr>
      </w:pPr>
    </w:p>
    <w:p w14:paraId="35AD7968" w14:textId="77777777" w:rsidR="00FE4C87" w:rsidRDefault="00026CD8" w:rsidP="0093150C">
      <w:pPr>
        <w:jc w:val="center"/>
        <w:rPr>
          <w:lang w:val="en-US"/>
        </w:rPr>
      </w:pPr>
      <w:r w:rsidRPr="00026CD8">
        <w:rPr>
          <w:noProof/>
          <w:lang w:val="en-US"/>
        </w:rPr>
        <w:drawing>
          <wp:inline distT="0" distB="0" distL="0" distR="0" wp14:anchorId="65C1ADBA" wp14:editId="5232A97D">
            <wp:extent cx="8280000" cy="5787512"/>
            <wp:effectExtent l="7938" t="0" r="0" b="0"/>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5B1765E5" w14:textId="30A5C4D0" w:rsidR="0013287D" w:rsidRDefault="00947774" w:rsidP="0093150C">
      <w:pPr>
        <w:jc w:val="center"/>
        <w:rPr>
          <w:lang w:val="en-US"/>
        </w:rPr>
      </w:pPr>
      <w:r w:rsidRPr="00947774">
        <w:lastRenderedPageBreak/>
        <w:drawing>
          <wp:inline distT="0" distB="0" distL="0" distR="0" wp14:anchorId="627C3CEC" wp14:editId="4184BB72">
            <wp:extent cx="4042647" cy="5400000"/>
            <wp:effectExtent l="0" t="0" r="0" b="0"/>
            <wp:docPr id="77" name="Grafi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042647" cy="5400000"/>
                    </a:xfrm>
                    <a:prstGeom prst="rect">
                      <a:avLst/>
                    </a:prstGeom>
                  </pic:spPr>
                </pic:pic>
              </a:graphicData>
            </a:graphic>
          </wp:inline>
        </w:drawing>
      </w:r>
    </w:p>
    <w:p w14:paraId="2BACD73D" w14:textId="60E756DD" w:rsidR="00A4299B" w:rsidRDefault="0093150C" w:rsidP="002E7289">
      <w:pPr>
        <w:rPr>
          <w:lang w:val="en-US"/>
        </w:rPr>
      </w:pPr>
      <w:r>
        <w:rPr>
          <w:lang w:val="en-US"/>
        </w:rPr>
        <w:br w:type="page"/>
      </w:r>
      <w:r w:rsidR="002E7289" w:rsidRPr="00D0279F">
        <w:rPr>
          <w:vertAlign w:val="superscript"/>
          <w:lang w:val="en-US"/>
        </w:rPr>
        <w:lastRenderedPageBreak/>
        <w:t>1</w:t>
      </w:r>
      <w:r w:rsidR="002E7289" w:rsidRPr="00D0279F">
        <w:rPr>
          <w:lang w:val="en-US"/>
        </w:rPr>
        <w:t>H</w:t>
      </w:r>
      <w:r w:rsidR="002E7289">
        <w:rPr>
          <w:lang w:val="en-US"/>
        </w:rPr>
        <w:t>,</w:t>
      </w:r>
      <w:r w:rsidR="002E7289" w:rsidRPr="00D0279F">
        <w:rPr>
          <w:lang w:val="en-US"/>
        </w:rPr>
        <w:t xml:space="preserve"> </w:t>
      </w:r>
      <w:r w:rsidR="002E7289" w:rsidRPr="00D0279F">
        <w:rPr>
          <w:vertAlign w:val="superscript"/>
          <w:lang w:val="en-US"/>
        </w:rPr>
        <w:t>13</w:t>
      </w:r>
      <w:r w:rsidR="002E7289" w:rsidRPr="00D0279F">
        <w:rPr>
          <w:lang w:val="en-US"/>
        </w:rPr>
        <w:t>C NMR</w:t>
      </w:r>
      <w:r w:rsidR="002E7289">
        <w:rPr>
          <w:lang w:val="en-US"/>
        </w:rPr>
        <w:t>, and ESI-MS</w:t>
      </w:r>
      <w:r w:rsidR="002E7289" w:rsidRPr="00D0279F">
        <w:rPr>
          <w:lang w:val="en-US"/>
        </w:rPr>
        <w:t xml:space="preserve"> </w:t>
      </w:r>
      <w:r w:rsidR="003309FD" w:rsidRPr="00D0279F">
        <w:rPr>
          <w:lang w:val="en-US"/>
        </w:rPr>
        <w:t>spectra of</w:t>
      </w:r>
      <w:r w:rsidR="003309FD">
        <w:rPr>
          <w:i/>
          <w:lang w:val="en-US"/>
        </w:rPr>
        <w:t xml:space="preserve"> </w:t>
      </w:r>
      <w:r w:rsidR="003309FD" w:rsidRPr="00375F96">
        <w:rPr>
          <w:i/>
          <w:lang w:val="en-US"/>
        </w:rPr>
        <w:t>N,N'</w:t>
      </w:r>
      <w:r w:rsidR="003309FD" w:rsidRPr="00375F96">
        <w:rPr>
          <w:lang w:val="en-US"/>
        </w:rPr>
        <w:t>-((1,4,10,13-</w:t>
      </w:r>
      <w:r w:rsidR="003309FD">
        <w:rPr>
          <w:lang w:val="en-US"/>
        </w:rPr>
        <w:t>t</w:t>
      </w:r>
      <w:r w:rsidR="003309FD" w:rsidRPr="00375F96">
        <w:rPr>
          <w:lang w:val="en-US"/>
        </w:rPr>
        <w:t>etraoxa-7,16-diazacyclooctadecane-7,16-diyl)bis(</w:t>
      </w:r>
      <w:r w:rsidR="00212DAE">
        <w:rPr>
          <w:lang w:val="en-US"/>
        </w:rPr>
        <w:t>prop</w:t>
      </w:r>
      <w:r w:rsidR="003309FD" w:rsidRPr="00375F96">
        <w:rPr>
          <w:lang w:val="en-US"/>
        </w:rPr>
        <w:t>ane-</w:t>
      </w:r>
      <w:r w:rsidR="00212DAE">
        <w:rPr>
          <w:lang w:val="en-US"/>
        </w:rPr>
        <w:t>3</w:t>
      </w:r>
      <w:r w:rsidR="003309FD" w:rsidRPr="00375F96">
        <w:rPr>
          <w:lang w:val="en-US"/>
        </w:rPr>
        <w:t>,1-diyl))bis(1-(benzyloxy)-2-oxo-1,2-dihydropyridine-3-carboxamide)</w:t>
      </w:r>
      <w:r w:rsidR="003309FD">
        <w:rPr>
          <w:lang w:val="en-US"/>
        </w:rPr>
        <w:t xml:space="preserve"> (</w:t>
      </w:r>
      <w:r w:rsidR="003309FD">
        <w:rPr>
          <w:b/>
          <w:lang w:val="en-US"/>
        </w:rPr>
        <w:t>7</w:t>
      </w:r>
      <w:r w:rsidR="00212DAE">
        <w:rPr>
          <w:b/>
          <w:lang w:val="en-US"/>
        </w:rPr>
        <w:t>b</w:t>
      </w:r>
      <w:r w:rsidR="003309FD">
        <w:rPr>
          <w:lang w:val="en-US"/>
        </w:rPr>
        <w:t>)</w:t>
      </w:r>
    </w:p>
    <w:p w14:paraId="20C9F8DB" w14:textId="77777777" w:rsidR="00A4299B" w:rsidRDefault="007176EB" w:rsidP="00A4299B">
      <w:pPr>
        <w:jc w:val="center"/>
        <w:rPr>
          <w:lang w:val="en-US"/>
        </w:rPr>
      </w:pPr>
      <w:r>
        <w:rPr>
          <w:noProof/>
        </w:rPr>
        <w:object w:dxaOrig="1440" w:dyaOrig="1440" w14:anchorId="03E79E2F">
          <v:shape id="_x0000_s1040" type="#_x0000_t75" style="position:absolute;left:0;text-align:left;margin-left:81.75pt;margin-top:61.25pt;width:219.75pt;height:57.05pt;z-index:251683840;mso-position-horizontal-relative:text;mso-position-vertical-relative:text">
            <v:imagedata r:id="rId56" o:title=""/>
          </v:shape>
          <o:OLEObject Type="Embed" ProgID="ChemDraw.Document.6.0" ShapeID="_x0000_s1040" DrawAspect="Content" ObjectID="_1768374009" r:id="rId57"/>
        </w:object>
      </w:r>
      <w:r w:rsidRPr="007176EB">
        <w:rPr>
          <w:lang w:val="en-US"/>
        </w:rPr>
        <w:t xml:space="preserve"> </w:t>
      </w:r>
      <w:r w:rsidRPr="007176EB">
        <w:rPr>
          <w:noProof/>
          <w:lang w:val="en-US"/>
        </w:rPr>
        <w:drawing>
          <wp:inline distT="0" distB="0" distL="0" distR="0" wp14:anchorId="67AC12F1" wp14:editId="4F5F8549">
            <wp:extent cx="8280000" cy="5787512"/>
            <wp:effectExtent l="7938" t="0" r="0" b="0"/>
            <wp:docPr id="63" name="Grafi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7F5CBE26" w14:textId="77777777" w:rsidR="00CB7192" w:rsidRDefault="00CB7192" w:rsidP="00A4299B">
      <w:pPr>
        <w:jc w:val="center"/>
        <w:rPr>
          <w:lang w:val="en-US"/>
        </w:rPr>
      </w:pPr>
      <w:r w:rsidRPr="00CB7192">
        <w:rPr>
          <w:noProof/>
          <w:lang w:val="en-US"/>
        </w:rPr>
        <w:lastRenderedPageBreak/>
        <w:drawing>
          <wp:inline distT="0" distB="0" distL="0" distR="0" wp14:anchorId="1E892447" wp14:editId="0E417AB5">
            <wp:extent cx="8280000" cy="5787512"/>
            <wp:effectExtent l="7938" t="0" r="0"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23F7BAC8" w14:textId="65DCD95E" w:rsidR="00B13F6A" w:rsidRDefault="00947774" w:rsidP="00D06347">
      <w:pPr>
        <w:jc w:val="center"/>
        <w:rPr>
          <w:vertAlign w:val="superscript"/>
          <w:lang w:val="en-US"/>
        </w:rPr>
      </w:pPr>
      <w:r>
        <w:rPr>
          <w:noProof/>
        </w:rPr>
        <w:lastRenderedPageBreak/>
        <w:drawing>
          <wp:inline distT="0" distB="0" distL="0" distR="0" wp14:anchorId="0D73C319" wp14:editId="64C2A508">
            <wp:extent cx="3952622" cy="5400000"/>
            <wp:effectExtent l="0" t="0" r="0" b="0"/>
            <wp:docPr id="78" name="Grafi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952622" cy="5400000"/>
                    </a:xfrm>
                    <a:prstGeom prst="rect">
                      <a:avLst/>
                    </a:prstGeom>
                  </pic:spPr>
                </pic:pic>
              </a:graphicData>
            </a:graphic>
          </wp:inline>
        </w:drawing>
      </w:r>
      <w:r>
        <w:rPr>
          <w:vertAlign w:val="superscript"/>
          <w:lang w:val="en-US"/>
        </w:rPr>
        <w:t xml:space="preserve"> </w:t>
      </w:r>
      <w:r w:rsidR="00B13F6A">
        <w:rPr>
          <w:vertAlign w:val="superscript"/>
          <w:lang w:val="en-US"/>
        </w:rPr>
        <w:br w:type="page"/>
      </w:r>
    </w:p>
    <w:p w14:paraId="71C5519C" w14:textId="20D5FAEB" w:rsidR="004C7C79" w:rsidRDefault="002E7289">
      <w:pPr>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212DAE" w:rsidRPr="00D0279F">
        <w:rPr>
          <w:lang w:val="en-US"/>
        </w:rPr>
        <w:t xml:space="preserve">spectra </w:t>
      </w:r>
      <w:r w:rsidR="00D0279F" w:rsidRPr="00D0279F">
        <w:rPr>
          <w:lang w:val="en-US"/>
        </w:rPr>
        <w:t>of</w:t>
      </w:r>
      <w:r w:rsidR="00D0279F">
        <w:rPr>
          <w:lang w:val="en-US"/>
        </w:rPr>
        <w:t xml:space="preserve"> </w:t>
      </w:r>
      <w:r w:rsidR="00D05EFA" w:rsidRPr="00212A0E">
        <w:rPr>
          <w:i/>
          <w:lang w:val="en-US"/>
        </w:rPr>
        <w:t>N,N'</w:t>
      </w:r>
      <w:r w:rsidR="00D05EFA" w:rsidRPr="00212A0E">
        <w:rPr>
          <w:lang w:val="en-US"/>
        </w:rPr>
        <w:t>-</w:t>
      </w:r>
      <w:r w:rsidR="00D05EFA">
        <w:rPr>
          <w:lang w:val="en-US"/>
        </w:rPr>
        <w:t>[</w:t>
      </w:r>
      <w:r w:rsidR="00D05EFA" w:rsidRPr="00212A0E">
        <w:rPr>
          <w:lang w:val="en-US"/>
        </w:rPr>
        <w:t>(1,4,10,13-</w:t>
      </w:r>
      <w:r w:rsidR="00D05EFA">
        <w:rPr>
          <w:lang w:val="en-US"/>
        </w:rPr>
        <w:t>t</w:t>
      </w:r>
      <w:r w:rsidR="00D05EFA" w:rsidRPr="00212A0E">
        <w:rPr>
          <w:lang w:val="en-US"/>
        </w:rPr>
        <w:t>etraoxa-7,16-diazacyclooctadecane-7,16-diyl)bis(ethane-2,1-diyl)</w:t>
      </w:r>
      <w:r w:rsidR="00D05EFA">
        <w:rPr>
          <w:lang w:val="en-US"/>
        </w:rPr>
        <w:t>]</w:t>
      </w:r>
      <w:r w:rsidR="00D05EFA" w:rsidRPr="00212A0E">
        <w:rPr>
          <w:lang w:val="en-US"/>
        </w:rPr>
        <w:t>bis(1-hydroxy-2-oxo-1,2-dihydropyridine-3-carboxamide)</w:t>
      </w:r>
      <w:r w:rsidR="00D05EFA">
        <w:rPr>
          <w:lang w:val="en-US"/>
        </w:rPr>
        <w:t xml:space="preserve"> </w:t>
      </w:r>
      <w:r w:rsidR="004C7C79">
        <w:rPr>
          <w:lang w:val="en-US"/>
        </w:rPr>
        <w:t>(</w:t>
      </w:r>
      <w:r w:rsidR="00A8337F">
        <w:rPr>
          <w:b/>
          <w:lang w:val="en-US"/>
        </w:rPr>
        <w:t>8</w:t>
      </w:r>
      <w:r w:rsidR="00212DAE">
        <w:rPr>
          <w:b/>
          <w:lang w:val="en-US"/>
        </w:rPr>
        <w:t>a</w:t>
      </w:r>
      <w:r w:rsidR="004C7C79">
        <w:rPr>
          <w:lang w:val="en-US"/>
        </w:rPr>
        <w:t>)</w:t>
      </w:r>
      <w:r w:rsidR="00FB7A4E" w:rsidRPr="00FB7A4E">
        <w:rPr>
          <w:lang w:val="en-US"/>
        </w:rPr>
        <w:t xml:space="preserve"> </w:t>
      </w:r>
    </w:p>
    <w:p w14:paraId="39D8CE66" w14:textId="77777777" w:rsidR="004C7C79" w:rsidRDefault="0065114E" w:rsidP="0093150C">
      <w:pPr>
        <w:jc w:val="center"/>
        <w:rPr>
          <w:lang w:val="en-US"/>
        </w:rPr>
      </w:pPr>
      <w:r>
        <w:rPr>
          <w:noProof/>
        </w:rPr>
        <w:object w:dxaOrig="1440" w:dyaOrig="1440" w14:anchorId="0689C5B9">
          <v:shape id="_x0000_s1041" type="#_x0000_t75" style="position:absolute;left:0;text-align:left;margin-left:76.8pt;margin-top:73.35pt;width:191.7pt;height:63.6pt;z-index:251685888">
            <v:imagedata r:id="rId61" o:title=""/>
          </v:shape>
          <o:OLEObject Type="Embed" ProgID="ChemDraw.Document.6.0" ShapeID="_x0000_s1041" DrawAspect="Content" ObjectID="_1768374010" r:id="rId62"/>
        </w:object>
      </w:r>
      <w:r w:rsidR="00B52630">
        <w:rPr>
          <w:noProof/>
          <w:lang w:val="en-US"/>
        </w:rPr>
        <w:drawing>
          <wp:inline distT="0" distB="0" distL="0" distR="0" wp14:anchorId="6E72FE94" wp14:editId="4C9D72B2">
            <wp:extent cx="8280000" cy="5783655"/>
            <wp:effectExtent l="0" t="9207" r="0" b="0"/>
            <wp:docPr id="66" name="Grafi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rot="16200000">
                      <a:off x="0" y="0"/>
                      <a:ext cx="8280000" cy="5783655"/>
                    </a:xfrm>
                    <a:prstGeom prst="rect">
                      <a:avLst/>
                    </a:prstGeom>
                    <a:noFill/>
                    <a:ln>
                      <a:noFill/>
                    </a:ln>
                  </pic:spPr>
                </pic:pic>
              </a:graphicData>
            </a:graphic>
          </wp:inline>
        </w:drawing>
      </w:r>
    </w:p>
    <w:p w14:paraId="4D72FB4A" w14:textId="77777777" w:rsidR="00DF329F" w:rsidRDefault="00DF329F" w:rsidP="0093150C">
      <w:pPr>
        <w:jc w:val="center"/>
        <w:rPr>
          <w:lang w:val="en-US"/>
        </w:rPr>
      </w:pPr>
    </w:p>
    <w:p w14:paraId="4F1F36B9" w14:textId="77777777" w:rsidR="00EA4EAE" w:rsidRDefault="0071791B" w:rsidP="004655F4">
      <w:pPr>
        <w:jc w:val="center"/>
        <w:rPr>
          <w:lang w:val="en-US"/>
        </w:rPr>
      </w:pPr>
      <w:r w:rsidRPr="0071791B">
        <w:rPr>
          <w:noProof/>
          <w:lang w:val="en-US"/>
        </w:rPr>
        <w:drawing>
          <wp:inline distT="0" distB="0" distL="0" distR="0" wp14:anchorId="4F45E51D" wp14:editId="47736A31">
            <wp:extent cx="8280000" cy="5787512"/>
            <wp:effectExtent l="7938" t="0" r="0" b="0"/>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7B83462C" w14:textId="5465A745" w:rsidR="0013714E" w:rsidRDefault="00947774" w:rsidP="004655F4">
      <w:pPr>
        <w:jc w:val="center"/>
        <w:rPr>
          <w:lang w:val="en-US"/>
        </w:rPr>
      </w:pPr>
      <w:r w:rsidRPr="00947774">
        <w:lastRenderedPageBreak/>
        <w:drawing>
          <wp:inline distT="0" distB="0" distL="0" distR="0" wp14:anchorId="5ACEE4D2" wp14:editId="013B169E">
            <wp:extent cx="4036984" cy="5400000"/>
            <wp:effectExtent l="0" t="0" r="1905" b="0"/>
            <wp:docPr id="79" name="Grafi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036984" cy="5400000"/>
                    </a:xfrm>
                    <a:prstGeom prst="rect">
                      <a:avLst/>
                    </a:prstGeom>
                  </pic:spPr>
                </pic:pic>
              </a:graphicData>
            </a:graphic>
          </wp:inline>
        </w:drawing>
      </w:r>
    </w:p>
    <w:p w14:paraId="7628068F" w14:textId="77777777" w:rsidR="0013714E" w:rsidRDefault="0013714E" w:rsidP="004655F4">
      <w:pPr>
        <w:jc w:val="center"/>
        <w:rPr>
          <w:lang w:val="en-US"/>
        </w:rPr>
      </w:pPr>
    </w:p>
    <w:p w14:paraId="78909076" w14:textId="77777777" w:rsidR="0013714E" w:rsidRDefault="0013714E">
      <w:pPr>
        <w:rPr>
          <w:lang w:val="en-US"/>
        </w:rPr>
      </w:pPr>
      <w:r>
        <w:rPr>
          <w:lang w:val="en-US"/>
        </w:rPr>
        <w:br w:type="page"/>
      </w:r>
    </w:p>
    <w:p w14:paraId="5D02EA17" w14:textId="0F689CE3" w:rsidR="00F9564E" w:rsidRDefault="002E7289" w:rsidP="00F9564E">
      <w:pPr>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C24CFF" w:rsidRPr="00D0279F">
        <w:rPr>
          <w:lang w:val="en-US"/>
        </w:rPr>
        <w:t>spectra of</w:t>
      </w:r>
      <w:r w:rsidR="00C24CFF">
        <w:rPr>
          <w:lang w:val="en-US"/>
        </w:rPr>
        <w:t xml:space="preserve"> </w:t>
      </w:r>
      <w:r w:rsidR="00C24CFF" w:rsidRPr="00212A0E">
        <w:rPr>
          <w:i/>
          <w:lang w:val="en-US"/>
        </w:rPr>
        <w:t>N,N'</w:t>
      </w:r>
      <w:r w:rsidR="00C24CFF" w:rsidRPr="00212A0E">
        <w:rPr>
          <w:lang w:val="en-US"/>
        </w:rPr>
        <w:t>-</w:t>
      </w:r>
      <w:r w:rsidR="00C24CFF">
        <w:rPr>
          <w:lang w:val="en-US"/>
        </w:rPr>
        <w:t>[</w:t>
      </w:r>
      <w:r w:rsidR="00C24CFF" w:rsidRPr="00212A0E">
        <w:rPr>
          <w:lang w:val="en-US"/>
        </w:rPr>
        <w:t>(1,4,10,13-</w:t>
      </w:r>
      <w:r w:rsidR="00C24CFF">
        <w:rPr>
          <w:lang w:val="en-US"/>
        </w:rPr>
        <w:t>t</w:t>
      </w:r>
      <w:r w:rsidR="00C24CFF" w:rsidRPr="00212A0E">
        <w:rPr>
          <w:lang w:val="en-US"/>
        </w:rPr>
        <w:t>etraoxa-7,16-diazacyclooctadecane-7,16-diyl)bis(</w:t>
      </w:r>
      <w:r w:rsidR="00C24CFF">
        <w:rPr>
          <w:lang w:val="en-US"/>
        </w:rPr>
        <w:t>prop</w:t>
      </w:r>
      <w:r w:rsidR="00C24CFF" w:rsidRPr="00212A0E">
        <w:rPr>
          <w:lang w:val="en-US"/>
        </w:rPr>
        <w:t>ane-</w:t>
      </w:r>
      <w:r w:rsidR="00C24CFF">
        <w:rPr>
          <w:lang w:val="en-US"/>
        </w:rPr>
        <w:t>3</w:t>
      </w:r>
      <w:r w:rsidR="00C24CFF" w:rsidRPr="00212A0E">
        <w:rPr>
          <w:lang w:val="en-US"/>
        </w:rPr>
        <w:t>,1-diyl)</w:t>
      </w:r>
      <w:r w:rsidR="00C24CFF">
        <w:rPr>
          <w:lang w:val="en-US"/>
        </w:rPr>
        <w:t>]</w:t>
      </w:r>
      <w:r w:rsidR="00C24CFF" w:rsidRPr="00212A0E">
        <w:rPr>
          <w:lang w:val="en-US"/>
        </w:rPr>
        <w:t>bis(1-hydroxy-2-oxo-1,2-dihydropyridine-3-carboxamide)</w:t>
      </w:r>
      <w:r w:rsidR="00C24CFF">
        <w:rPr>
          <w:lang w:val="en-US"/>
        </w:rPr>
        <w:t xml:space="preserve"> (</w:t>
      </w:r>
      <w:r w:rsidR="00C24CFF">
        <w:rPr>
          <w:b/>
          <w:lang w:val="en-US"/>
        </w:rPr>
        <w:t>8b</w:t>
      </w:r>
      <w:r w:rsidR="00C24CFF">
        <w:rPr>
          <w:lang w:val="en-US"/>
        </w:rPr>
        <w:t>)</w:t>
      </w:r>
    </w:p>
    <w:p w14:paraId="53DB4B7F" w14:textId="77777777" w:rsidR="0013714E" w:rsidRDefault="0065114E" w:rsidP="00F9564E">
      <w:pPr>
        <w:rPr>
          <w:lang w:val="en-US"/>
        </w:rPr>
      </w:pPr>
      <w:r>
        <w:rPr>
          <w:noProof/>
        </w:rPr>
        <w:object w:dxaOrig="1440" w:dyaOrig="1440" w14:anchorId="7551AEED">
          <v:shape id="_x0000_s1042" type="#_x0000_t75" style="position:absolute;margin-left:69.9pt;margin-top:46.1pt;width:213.2pt;height:57.05pt;z-index:251687936">
            <v:imagedata r:id="rId66" o:title=""/>
          </v:shape>
          <o:OLEObject Type="Embed" ProgID="ChemDraw.Document.6.0" ShapeID="_x0000_s1042" DrawAspect="Content" ObjectID="_1768374011" r:id="rId67"/>
        </w:object>
      </w:r>
      <w:r w:rsidR="00B52630" w:rsidRPr="00B52630">
        <w:rPr>
          <w:lang w:val="en-US"/>
        </w:rPr>
        <w:t xml:space="preserve"> </w:t>
      </w:r>
      <w:r w:rsidR="00B52630" w:rsidRPr="00B52630">
        <w:rPr>
          <w:noProof/>
          <w:lang w:val="en-US"/>
        </w:rPr>
        <w:drawing>
          <wp:inline distT="0" distB="0" distL="0" distR="0" wp14:anchorId="59B09EA6" wp14:editId="67C33D83">
            <wp:extent cx="8280000" cy="5787512"/>
            <wp:effectExtent l="7938" t="0" r="0" b="0"/>
            <wp:docPr id="67" name="Grafi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1EEC2A7E" w14:textId="77777777" w:rsidR="0013714E" w:rsidRDefault="0013714E" w:rsidP="004655F4">
      <w:pPr>
        <w:jc w:val="center"/>
        <w:rPr>
          <w:lang w:val="en-US"/>
        </w:rPr>
      </w:pPr>
    </w:p>
    <w:p w14:paraId="6526F811" w14:textId="77777777" w:rsidR="00D06347" w:rsidRDefault="00F9564E" w:rsidP="002D533B">
      <w:pPr>
        <w:jc w:val="center"/>
        <w:rPr>
          <w:lang w:val="en-US"/>
        </w:rPr>
      </w:pPr>
      <w:r w:rsidRPr="00F9564E">
        <w:rPr>
          <w:noProof/>
          <w:lang w:val="en-US"/>
        </w:rPr>
        <w:drawing>
          <wp:inline distT="0" distB="0" distL="0" distR="0" wp14:anchorId="481BCA6B" wp14:editId="6D314010">
            <wp:extent cx="8280000" cy="5787512"/>
            <wp:effectExtent l="7938" t="0" r="0" b="0"/>
            <wp:docPr id="68" name="Grafi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23078B47" w14:textId="362C71F6" w:rsidR="004C7C79" w:rsidRDefault="00947774" w:rsidP="00D06347">
      <w:pPr>
        <w:jc w:val="center"/>
        <w:rPr>
          <w:lang w:val="en-US"/>
        </w:rPr>
      </w:pPr>
      <w:r>
        <w:rPr>
          <w:noProof/>
        </w:rPr>
        <w:lastRenderedPageBreak/>
        <w:drawing>
          <wp:inline distT="0" distB="0" distL="0" distR="0" wp14:anchorId="3293CB31" wp14:editId="58B5FCAC">
            <wp:extent cx="4003989" cy="5400000"/>
            <wp:effectExtent l="0" t="0" r="0" b="0"/>
            <wp:docPr id="80" name="Grafi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003989" cy="5400000"/>
                    </a:xfrm>
                    <a:prstGeom prst="rect">
                      <a:avLst/>
                    </a:prstGeom>
                  </pic:spPr>
                </pic:pic>
              </a:graphicData>
            </a:graphic>
          </wp:inline>
        </w:drawing>
      </w:r>
      <w:r>
        <w:rPr>
          <w:lang w:val="en-US"/>
        </w:rPr>
        <w:t xml:space="preserve"> </w:t>
      </w:r>
      <w:r w:rsidR="004C7C79">
        <w:rPr>
          <w:lang w:val="en-US"/>
        </w:rPr>
        <w:br w:type="page"/>
      </w:r>
    </w:p>
    <w:p w14:paraId="7376FA3B" w14:textId="77777777" w:rsidR="004B5D5B" w:rsidRDefault="004C7C79">
      <w:pPr>
        <w:rPr>
          <w:lang w:val="en-US"/>
        </w:rPr>
      </w:pPr>
      <w:r>
        <w:rPr>
          <w:lang w:val="en-US"/>
        </w:rPr>
        <w:lastRenderedPageBreak/>
        <w:t xml:space="preserve">Preparation and </w:t>
      </w:r>
      <w:r w:rsidRPr="004C7C79">
        <w:rPr>
          <w:vertAlign w:val="superscript"/>
          <w:lang w:val="en-US"/>
        </w:rPr>
        <w:t>1</w:t>
      </w:r>
      <w:r>
        <w:rPr>
          <w:lang w:val="en-US"/>
        </w:rPr>
        <w:t xml:space="preserve">H NMR spectrum of </w:t>
      </w:r>
      <w:r w:rsidR="00B97B7F" w:rsidRPr="00B97B7F">
        <w:rPr>
          <w:lang w:val="en-US"/>
        </w:rPr>
        <w:t>3-</w:t>
      </w:r>
      <w:r w:rsidR="00B97B7F">
        <w:rPr>
          <w:lang w:val="en-US"/>
        </w:rPr>
        <w:t>M</w:t>
      </w:r>
      <w:r w:rsidR="00B97B7F" w:rsidRPr="00B97B7F">
        <w:rPr>
          <w:lang w:val="en-US"/>
        </w:rPr>
        <w:t>ethoxy-1-methyl-2-oxo-1,2-dihydropyridine-4-carboxylic acid</w:t>
      </w:r>
      <w:r w:rsidR="00B97B7F">
        <w:rPr>
          <w:lang w:val="en-US"/>
        </w:rPr>
        <w:t xml:space="preserve"> (</w:t>
      </w:r>
      <w:r w:rsidR="00A8337F">
        <w:rPr>
          <w:b/>
          <w:lang w:val="en-US"/>
        </w:rPr>
        <w:t>9</w:t>
      </w:r>
      <w:r w:rsidR="00B97B7F">
        <w:rPr>
          <w:lang w:val="en-US"/>
        </w:rPr>
        <w:t>)</w:t>
      </w:r>
    </w:p>
    <w:p w14:paraId="366AA8AA" w14:textId="77777777" w:rsidR="007F2DEB" w:rsidRDefault="00B97B7F" w:rsidP="007F2DEB">
      <w:pPr>
        <w:jc w:val="both"/>
        <w:rPr>
          <w:lang w:val="en-US"/>
        </w:rPr>
      </w:pPr>
      <w:r>
        <w:rPr>
          <w:lang w:val="en-US"/>
        </w:rPr>
        <w:t>E</w:t>
      </w:r>
      <w:r w:rsidRPr="00B97B7F">
        <w:rPr>
          <w:lang w:val="en-US"/>
        </w:rPr>
        <w:t>thyl 3-methoxy-1-methyl-2-oxo-1,2-dihydropyridine-4-carboxylate</w:t>
      </w:r>
      <w:r>
        <w:rPr>
          <w:lang w:val="en-US"/>
        </w:rPr>
        <w:t xml:space="preserve"> (573 mg, 2.71 mmol</w:t>
      </w:r>
      <w:r w:rsidR="00DF329F">
        <w:rPr>
          <w:lang w:val="en-US"/>
        </w:rPr>
        <w:t>)</w:t>
      </w:r>
      <w:r>
        <w:rPr>
          <w:lang w:val="en-US"/>
        </w:rPr>
        <w:t xml:space="preserve"> and </w:t>
      </w:r>
      <w:proofErr w:type="spellStart"/>
      <w:r>
        <w:rPr>
          <w:lang w:val="en-US"/>
        </w:rPr>
        <w:t>LiOH</w:t>
      </w:r>
      <w:proofErr w:type="spellEnd"/>
      <w:r>
        <w:rPr>
          <w:lang w:val="en-US"/>
        </w:rPr>
        <w:t xml:space="preserve"> (79 mg, 3.4 mmol) were dissolved in water (10 mL) and the mixture was stirred at rt overnight. Afterwards, the pH of the solution was brought to 1 with HCl (10% solution). The aqueous phase was extracted with ethyl acetate (3 x 20 mL), the organic phase was dried over Na</w:t>
      </w:r>
      <w:r w:rsidRPr="00B97B7F">
        <w:rPr>
          <w:vertAlign w:val="subscript"/>
          <w:lang w:val="en-US"/>
        </w:rPr>
        <w:t>2</w:t>
      </w:r>
      <w:r>
        <w:rPr>
          <w:lang w:val="en-US"/>
        </w:rPr>
        <w:t>SO</w:t>
      </w:r>
      <w:r w:rsidRPr="00B97B7F">
        <w:rPr>
          <w:vertAlign w:val="subscript"/>
          <w:lang w:val="en-US"/>
        </w:rPr>
        <w:t>4</w:t>
      </w:r>
      <w:r>
        <w:rPr>
          <w:lang w:val="en-US"/>
        </w:rPr>
        <w:t xml:space="preserve"> and the solvent was removed to obtain compound </w:t>
      </w:r>
      <w:r w:rsidR="00A8337F">
        <w:rPr>
          <w:b/>
          <w:lang w:val="en-US"/>
        </w:rPr>
        <w:t>9</w:t>
      </w:r>
      <w:r>
        <w:rPr>
          <w:lang w:val="en-US"/>
        </w:rPr>
        <w:t xml:space="preserve"> as colorless solid (269 mg, 1.47 mmol, 54%).</w:t>
      </w:r>
    </w:p>
    <w:p w14:paraId="34D545B8" w14:textId="245B9F6C" w:rsidR="004C7C79" w:rsidRDefault="0065114E" w:rsidP="002E7289">
      <w:pPr>
        <w:jc w:val="center"/>
        <w:rPr>
          <w:lang w:val="en-US"/>
        </w:rPr>
      </w:pPr>
      <w:r>
        <w:rPr>
          <w:noProof/>
        </w:rPr>
        <w:object w:dxaOrig="1440" w:dyaOrig="1440" w14:anchorId="53585695">
          <v:shape id="_x0000_s1043" type="#_x0000_t75" style="position:absolute;left:0;text-align:left;margin-left:108.65pt;margin-top:130.7pt;width:57.05pt;height:39.25pt;z-index:251689984">
            <v:imagedata r:id="rId71" o:title=""/>
          </v:shape>
          <o:OLEObject Type="Embed" ProgID="ChemDraw.Document.6.0" ShapeID="_x0000_s1043" DrawAspect="Content" ObjectID="_1768374012" r:id="rId72"/>
        </w:object>
      </w:r>
      <w:r w:rsidR="007F2DEB" w:rsidRPr="007F2DEB">
        <w:rPr>
          <w:noProof/>
          <w:lang w:val="en-US"/>
        </w:rPr>
        <w:drawing>
          <wp:inline distT="0" distB="0" distL="0" distR="0" wp14:anchorId="7EFE7867" wp14:editId="035E054D">
            <wp:extent cx="7380000" cy="5158436"/>
            <wp:effectExtent l="6032" t="0" r="0" b="0"/>
            <wp:docPr id="69" name="Grafi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rot="16200000">
                      <a:off x="0" y="0"/>
                      <a:ext cx="7380000" cy="5158436"/>
                    </a:xfrm>
                    <a:prstGeom prst="rect">
                      <a:avLst/>
                    </a:prstGeom>
                    <a:noFill/>
                    <a:ln>
                      <a:noFill/>
                    </a:ln>
                  </pic:spPr>
                </pic:pic>
              </a:graphicData>
            </a:graphic>
          </wp:inline>
        </w:drawing>
      </w:r>
      <w:r w:rsidR="004C7C79">
        <w:rPr>
          <w:lang w:val="en-US"/>
        </w:rPr>
        <w:br w:type="page"/>
      </w:r>
    </w:p>
    <w:p w14:paraId="74E07404" w14:textId="449FAB27" w:rsidR="004C7C79" w:rsidRDefault="008A260A" w:rsidP="00651524">
      <w:pPr>
        <w:jc w:val="both"/>
        <w:rPr>
          <w:lang w:val="en-US"/>
        </w:rPr>
      </w:pPr>
      <w:bookmarkStart w:id="1" w:name="_Hlk99005028"/>
      <w:r w:rsidRPr="00D0279F">
        <w:rPr>
          <w:vertAlign w:val="superscript"/>
          <w:lang w:val="en-US"/>
        </w:rPr>
        <w:lastRenderedPageBreak/>
        <w:t>1</w:t>
      </w:r>
      <w:r w:rsidRPr="00D0279F">
        <w:rPr>
          <w:lang w:val="en-US"/>
        </w:rPr>
        <w:t>H</w:t>
      </w:r>
      <w:r w:rsidR="002E7289">
        <w:rPr>
          <w:lang w:val="en-US"/>
        </w:rPr>
        <w:t>,</w:t>
      </w:r>
      <w:r w:rsidRPr="00D0279F">
        <w:rPr>
          <w:lang w:val="en-US"/>
        </w:rPr>
        <w:t xml:space="preserve"> </w:t>
      </w:r>
      <w:r w:rsidRPr="00D0279F">
        <w:rPr>
          <w:vertAlign w:val="superscript"/>
          <w:lang w:val="en-US"/>
        </w:rPr>
        <w:t>13</w:t>
      </w:r>
      <w:r w:rsidRPr="00D0279F">
        <w:rPr>
          <w:lang w:val="en-US"/>
        </w:rPr>
        <w:t>C NMR</w:t>
      </w:r>
      <w:r w:rsidR="002E7289">
        <w:rPr>
          <w:lang w:val="en-US"/>
        </w:rPr>
        <w:t>, and ESI-MS</w:t>
      </w:r>
      <w:r w:rsidRPr="00D0279F">
        <w:rPr>
          <w:lang w:val="en-US"/>
        </w:rPr>
        <w:t xml:space="preserve"> spectra of</w:t>
      </w:r>
      <w:r>
        <w:rPr>
          <w:lang w:val="en-US"/>
        </w:rPr>
        <w:t xml:space="preserve"> </w:t>
      </w:r>
      <w:r w:rsidRPr="00651524">
        <w:rPr>
          <w:i/>
          <w:lang w:val="en-US"/>
        </w:rPr>
        <w:t>N,N'</w:t>
      </w:r>
      <w:r w:rsidRPr="00651524">
        <w:rPr>
          <w:lang w:val="en-US"/>
        </w:rPr>
        <w:t>-</w:t>
      </w:r>
      <w:r>
        <w:rPr>
          <w:lang w:val="en-US"/>
        </w:rPr>
        <w:t>[</w:t>
      </w:r>
      <w:r w:rsidRPr="00651524">
        <w:rPr>
          <w:lang w:val="en-US"/>
        </w:rPr>
        <w:t>(1,4,10,13-</w:t>
      </w:r>
      <w:r>
        <w:rPr>
          <w:lang w:val="en-US"/>
        </w:rPr>
        <w:t>t</w:t>
      </w:r>
      <w:r w:rsidRPr="00651524">
        <w:rPr>
          <w:lang w:val="en-US"/>
        </w:rPr>
        <w:t>etraoxa-7,16-diazacyclooctadecane-7,16-diyl)bis(ethane-2,1-diyl)</w:t>
      </w:r>
      <w:r>
        <w:rPr>
          <w:lang w:val="en-US"/>
        </w:rPr>
        <w:t>]</w:t>
      </w:r>
      <w:r w:rsidRPr="00651524">
        <w:rPr>
          <w:lang w:val="en-US"/>
        </w:rPr>
        <w:t>bis(3-methoxy-1-methyl-2-oxo-1,2-dihydropyridine-4-carboxamide</w:t>
      </w:r>
      <w:r>
        <w:rPr>
          <w:lang w:val="en-US"/>
        </w:rPr>
        <w:t>)</w:t>
      </w:r>
      <w:r w:rsidRPr="00651524">
        <w:rPr>
          <w:lang w:val="en-US"/>
        </w:rPr>
        <w:t xml:space="preserve"> </w:t>
      </w:r>
      <w:r>
        <w:rPr>
          <w:lang w:val="en-US"/>
        </w:rPr>
        <w:t>(</w:t>
      </w:r>
      <w:r w:rsidR="00A8337F">
        <w:rPr>
          <w:b/>
          <w:lang w:val="en-US"/>
        </w:rPr>
        <w:t>11</w:t>
      </w:r>
      <w:r>
        <w:rPr>
          <w:lang w:val="en-US"/>
        </w:rPr>
        <w:t>)</w:t>
      </w:r>
    </w:p>
    <w:bookmarkEnd w:id="1"/>
    <w:p w14:paraId="61CFA4ED" w14:textId="77777777" w:rsidR="00651524" w:rsidRDefault="0065114E" w:rsidP="00DF329F">
      <w:pPr>
        <w:jc w:val="center"/>
        <w:rPr>
          <w:lang w:val="en-US"/>
        </w:rPr>
      </w:pPr>
      <w:r>
        <w:rPr>
          <w:noProof/>
        </w:rPr>
        <w:object w:dxaOrig="1440" w:dyaOrig="1440" w14:anchorId="48FE1471">
          <v:shape id="_x0000_s1044" type="#_x0000_t75" style="position:absolute;left:0;text-align:left;margin-left:119.05pt;margin-top:31pt;width:182.35pt;height:63.6pt;z-index:251692032">
            <v:imagedata r:id="rId74" o:title=""/>
          </v:shape>
          <o:OLEObject Type="Embed" ProgID="ChemDraw.Document.6.0" ShapeID="_x0000_s1044" DrawAspect="Content" ObjectID="_1768374013" r:id="rId75"/>
        </w:object>
      </w:r>
      <w:r w:rsidR="003B23F6" w:rsidRPr="003B23F6">
        <w:rPr>
          <w:lang w:val="en-US"/>
        </w:rPr>
        <w:t xml:space="preserve"> </w:t>
      </w:r>
      <w:r w:rsidR="003B23F6" w:rsidRPr="003B23F6">
        <w:rPr>
          <w:noProof/>
          <w:lang w:val="en-US"/>
        </w:rPr>
        <w:drawing>
          <wp:inline distT="0" distB="0" distL="0" distR="0" wp14:anchorId="5663191A" wp14:editId="32C6E36C">
            <wp:extent cx="8280000" cy="5787512"/>
            <wp:effectExtent l="7938" t="0" r="0" b="0"/>
            <wp:docPr id="70" name="Grafi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rot="16200000">
                      <a:off x="0" y="0"/>
                      <a:ext cx="8280000" cy="5787512"/>
                    </a:xfrm>
                    <a:prstGeom prst="rect">
                      <a:avLst/>
                    </a:prstGeom>
                    <a:noFill/>
                    <a:ln>
                      <a:noFill/>
                    </a:ln>
                  </pic:spPr>
                </pic:pic>
              </a:graphicData>
            </a:graphic>
          </wp:inline>
        </w:drawing>
      </w:r>
    </w:p>
    <w:p w14:paraId="75F71274" w14:textId="77777777" w:rsidR="00DF329F" w:rsidRDefault="00DF329F" w:rsidP="00DF329F">
      <w:pPr>
        <w:jc w:val="center"/>
        <w:rPr>
          <w:lang w:val="en-US"/>
        </w:rPr>
      </w:pPr>
    </w:p>
    <w:p w14:paraId="228BDDBC" w14:textId="77777777" w:rsidR="005715F4" w:rsidRDefault="00694D12" w:rsidP="00DF329F">
      <w:pPr>
        <w:jc w:val="center"/>
        <w:rPr>
          <w:lang w:val="en-US"/>
        </w:rPr>
      </w:pPr>
      <w:r w:rsidRPr="00694D12">
        <w:rPr>
          <w:noProof/>
          <w:lang w:val="en-US"/>
        </w:rPr>
        <w:drawing>
          <wp:inline distT="0" distB="0" distL="0" distR="0" wp14:anchorId="130F6C12" wp14:editId="51B1AD1A">
            <wp:extent cx="8280000" cy="5772848"/>
            <wp:effectExtent l="0" t="3810" r="3175" b="3175"/>
            <wp:docPr id="71" name="Grafi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rot="16200000">
                      <a:off x="0" y="0"/>
                      <a:ext cx="8280000" cy="5772848"/>
                    </a:xfrm>
                    <a:prstGeom prst="rect">
                      <a:avLst/>
                    </a:prstGeom>
                    <a:noFill/>
                    <a:ln>
                      <a:noFill/>
                    </a:ln>
                  </pic:spPr>
                </pic:pic>
              </a:graphicData>
            </a:graphic>
          </wp:inline>
        </w:drawing>
      </w:r>
    </w:p>
    <w:p w14:paraId="6AC636DB" w14:textId="77777777" w:rsidR="00125897" w:rsidRDefault="00125897" w:rsidP="00DF329F">
      <w:pPr>
        <w:jc w:val="center"/>
        <w:rPr>
          <w:lang w:val="en-US"/>
        </w:rPr>
      </w:pPr>
    </w:p>
    <w:p w14:paraId="51336D4A" w14:textId="42BA014C" w:rsidR="00125897" w:rsidRDefault="00947774" w:rsidP="00DF329F">
      <w:pPr>
        <w:jc w:val="center"/>
        <w:rPr>
          <w:lang w:val="en-US"/>
        </w:rPr>
      </w:pPr>
      <w:r w:rsidRPr="00947774">
        <w:lastRenderedPageBreak/>
        <w:drawing>
          <wp:inline distT="0" distB="0" distL="0" distR="0" wp14:anchorId="74D091E7" wp14:editId="022393D6">
            <wp:extent cx="4033328" cy="5400000"/>
            <wp:effectExtent l="0" t="0" r="5715" b="0"/>
            <wp:docPr id="81" name="Grafi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033328" cy="5400000"/>
                    </a:xfrm>
                    <a:prstGeom prst="rect">
                      <a:avLst/>
                    </a:prstGeom>
                  </pic:spPr>
                </pic:pic>
              </a:graphicData>
            </a:graphic>
          </wp:inline>
        </w:drawing>
      </w:r>
    </w:p>
    <w:p w14:paraId="3CF481EE" w14:textId="77777777" w:rsidR="00851347" w:rsidRDefault="00851347" w:rsidP="00B97B7F">
      <w:pPr>
        <w:jc w:val="both"/>
        <w:rPr>
          <w:lang w:val="en-US"/>
        </w:rPr>
      </w:pPr>
    </w:p>
    <w:p w14:paraId="0B295D55" w14:textId="77777777" w:rsidR="00DF329F" w:rsidRDefault="00DF329F">
      <w:pPr>
        <w:rPr>
          <w:lang w:val="en-US"/>
        </w:rPr>
      </w:pPr>
      <w:r>
        <w:rPr>
          <w:lang w:val="en-US"/>
        </w:rPr>
        <w:br w:type="page"/>
      </w:r>
    </w:p>
    <w:p w14:paraId="4CEE3F80" w14:textId="61B97F75" w:rsidR="00851347" w:rsidRDefault="002E7289" w:rsidP="00B97B7F">
      <w:pPr>
        <w:jc w:val="both"/>
        <w:rPr>
          <w:lang w:val="en-US"/>
        </w:rPr>
      </w:pPr>
      <w:r w:rsidRPr="00D0279F">
        <w:rPr>
          <w:vertAlign w:val="superscript"/>
          <w:lang w:val="en-US"/>
        </w:rPr>
        <w:lastRenderedPageBreak/>
        <w:t>1</w:t>
      </w:r>
      <w:r w:rsidRPr="00D0279F">
        <w:rPr>
          <w:lang w:val="en-US"/>
        </w:rPr>
        <w:t>H</w:t>
      </w:r>
      <w:r>
        <w:rPr>
          <w:lang w:val="en-US"/>
        </w:rPr>
        <w:t>,</w:t>
      </w:r>
      <w:r w:rsidRPr="00D0279F">
        <w:rPr>
          <w:lang w:val="en-US"/>
        </w:rPr>
        <w:t xml:space="preserve"> </w:t>
      </w:r>
      <w:r w:rsidRPr="00D0279F">
        <w:rPr>
          <w:vertAlign w:val="superscript"/>
          <w:lang w:val="en-US"/>
        </w:rPr>
        <w:t>13</w:t>
      </w:r>
      <w:r w:rsidRPr="00D0279F">
        <w:rPr>
          <w:lang w:val="en-US"/>
        </w:rPr>
        <w:t>C NMR</w:t>
      </w:r>
      <w:r>
        <w:rPr>
          <w:lang w:val="en-US"/>
        </w:rPr>
        <w:t>, and ESI-MS</w:t>
      </w:r>
      <w:r w:rsidRPr="00D0279F">
        <w:rPr>
          <w:lang w:val="en-US"/>
        </w:rPr>
        <w:t xml:space="preserve"> </w:t>
      </w:r>
      <w:r w:rsidR="008A260A" w:rsidRPr="00D0279F">
        <w:rPr>
          <w:lang w:val="en-US"/>
        </w:rPr>
        <w:t>spectra of</w:t>
      </w:r>
      <w:r w:rsidR="008A260A">
        <w:rPr>
          <w:lang w:val="en-US"/>
        </w:rPr>
        <w:t xml:space="preserve"> </w:t>
      </w:r>
      <w:r w:rsidR="00FA2934" w:rsidRPr="00FA2934">
        <w:rPr>
          <w:i/>
          <w:lang w:val="en-US"/>
        </w:rPr>
        <w:t>N,N'</w:t>
      </w:r>
      <w:r w:rsidR="00FA2934" w:rsidRPr="00FA2934">
        <w:rPr>
          <w:lang w:val="en-US"/>
        </w:rPr>
        <w:t>-((1,4,10,13-tetraoxa-7,16-diazacyclooctadecane-7,16-diyl)bis(ethane-2,1-diyl))bis(3-hydroxy-1-methyl-2-oxo-1,2-dihydropyridine-4-carboxamide)</w:t>
      </w:r>
      <w:r w:rsidR="00573E13">
        <w:rPr>
          <w:lang w:val="en-US"/>
        </w:rPr>
        <w:t xml:space="preserve"> </w:t>
      </w:r>
      <w:r w:rsidR="00FA2934">
        <w:rPr>
          <w:lang w:val="en-US"/>
        </w:rPr>
        <w:t>(</w:t>
      </w:r>
      <w:r w:rsidR="00573E13" w:rsidRPr="008A260A">
        <w:rPr>
          <w:b/>
          <w:lang w:val="en-US"/>
        </w:rPr>
        <w:t>1</w:t>
      </w:r>
      <w:r w:rsidR="00A8337F">
        <w:rPr>
          <w:b/>
          <w:lang w:val="en-US"/>
        </w:rPr>
        <w:t>2</w:t>
      </w:r>
      <w:r w:rsidR="00FA2934">
        <w:rPr>
          <w:lang w:val="en-US"/>
        </w:rPr>
        <w:t>)</w:t>
      </w:r>
    </w:p>
    <w:p w14:paraId="6B06DF20" w14:textId="77777777" w:rsidR="00573E13" w:rsidRDefault="0065114E" w:rsidP="00DF329F">
      <w:pPr>
        <w:jc w:val="center"/>
        <w:rPr>
          <w:lang w:val="en-US"/>
        </w:rPr>
      </w:pPr>
      <w:r>
        <w:rPr>
          <w:noProof/>
        </w:rPr>
        <w:object w:dxaOrig="1440" w:dyaOrig="1440" w14:anchorId="56A2E3B0">
          <v:shape id="_x0000_s1045" type="#_x0000_t75" style="position:absolute;left:0;text-align:left;margin-left:89.25pt;margin-top:38.3pt;width:182.35pt;height:63.6pt;z-index:251694080">
            <v:imagedata r:id="rId79" o:title=""/>
          </v:shape>
          <o:OLEObject Type="Embed" ProgID="ChemDraw.Document.6.0" ShapeID="_x0000_s1045" DrawAspect="Content" ObjectID="_1768374014" r:id="rId80"/>
        </w:object>
      </w:r>
      <w:r w:rsidR="00694D12">
        <w:rPr>
          <w:noProof/>
          <w:lang w:val="en-US"/>
        </w:rPr>
        <w:drawing>
          <wp:inline distT="0" distB="0" distL="0" distR="0" wp14:anchorId="4205B293" wp14:editId="6FA090DC">
            <wp:extent cx="8280000" cy="5786134"/>
            <wp:effectExtent l="8573" t="0" r="0" b="0"/>
            <wp:docPr id="72"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rot="16200000">
                      <a:off x="0" y="0"/>
                      <a:ext cx="8280000" cy="5786134"/>
                    </a:xfrm>
                    <a:prstGeom prst="rect">
                      <a:avLst/>
                    </a:prstGeom>
                    <a:noFill/>
                    <a:ln>
                      <a:noFill/>
                    </a:ln>
                  </pic:spPr>
                </pic:pic>
              </a:graphicData>
            </a:graphic>
          </wp:inline>
        </w:drawing>
      </w:r>
    </w:p>
    <w:p w14:paraId="01AAAF5D" w14:textId="77777777" w:rsidR="00DF329F" w:rsidRDefault="00DF329F" w:rsidP="00DF329F">
      <w:pPr>
        <w:jc w:val="center"/>
        <w:rPr>
          <w:lang w:val="en-US"/>
        </w:rPr>
      </w:pPr>
    </w:p>
    <w:p w14:paraId="0C162315" w14:textId="77777777" w:rsidR="008927DC" w:rsidRDefault="00694D12" w:rsidP="00DF329F">
      <w:pPr>
        <w:jc w:val="center"/>
        <w:rPr>
          <w:lang w:val="en-US"/>
        </w:rPr>
      </w:pPr>
      <w:r w:rsidRPr="00694D12">
        <w:rPr>
          <w:noProof/>
          <w:lang w:val="en-US"/>
        </w:rPr>
        <w:drawing>
          <wp:inline distT="0" distB="0" distL="0" distR="0" wp14:anchorId="7DE2317E" wp14:editId="6991AC6D">
            <wp:extent cx="8280000" cy="5772848"/>
            <wp:effectExtent l="0" t="3810" r="3175" b="3175"/>
            <wp:docPr id="73" name="Grafi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rot="16200000">
                      <a:off x="0" y="0"/>
                      <a:ext cx="8280000" cy="5772848"/>
                    </a:xfrm>
                    <a:prstGeom prst="rect">
                      <a:avLst/>
                    </a:prstGeom>
                    <a:noFill/>
                    <a:ln>
                      <a:noFill/>
                    </a:ln>
                  </pic:spPr>
                </pic:pic>
              </a:graphicData>
            </a:graphic>
          </wp:inline>
        </w:drawing>
      </w:r>
    </w:p>
    <w:p w14:paraId="484C9B1F" w14:textId="77777777" w:rsidR="008927DC" w:rsidRDefault="008927DC">
      <w:pPr>
        <w:rPr>
          <w:lang w:val="en-US"/>
        </w:rPr>
      </w:pPr>
      <w:r>
        <w:rPr>
          <w:lang w:val="en-US"/>
        </w:rPr>
        <w:br w:type="page"/>
      </w:r>
    </w:p>
    <w:p w14:paraId="3DE7D177" w14:textId="1B323498" w:rsidR="008927DC" w:rsidRDefault="00947774" w:rsidP="00DF329F">
      <w:pPr>
        <w:jc w:val="center"/>
        <w:rPr>
          <w:lang w:val="en-US"/>
        </w:rPr>
      </w:pPr>
      <w:r>
        <w:rPr>
          <w:noProof/>
        </w:rPr>
        <w:lastRenderedPageBreak/>
        <w:drawing>
          <wp:inline distT="0" distB="0" distL="0" distR="0" wp14:anchorId="70187971" wp14:editId="680EFFB3">
            <wp:extent cx="4042647" cy="5400000"/>
            <wp:effectExtent l="0" t="0" r="0" b="0"/>
            <wp:docPr id="82" name="Grafi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042647" cy="5400000"/>
                    </a:xfrm>
                    <a:prstGeom prst="rect">
                      <a:avLst/>
                    </a:prstGeom>
                  </pic:spPr>
                </pic:pic>
              </a:graphicData>
            </a:graphic>
          </wp:inline>
        </w:drawing>
      </w:r>
    </w:p>
    <w:p w14:paraId="015B8B4A" w14:textId="77777777" w:rsidR="00B97B7F" w:rsidRPr="00277B86" w:rsidRDefault="00B97B7F">
      <w:pPr>
        <w:rPr>
          <w:lang w:val="en-US"/>
        </w:rPr>
      </w:pPr>
    </w:p>
    <w:sectPr w:rsidR="00B97B7F" w:rsidRPr="00277B86" w:rsidSect="007911CF">
      <w:footerReference w:type="default" r:id="rId84"/>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E1016" w14:textId="77777777" w:rsidR="001C36BA" w:rsidRDefault="001C36BA" w:rsidP="007911CF">
      <w:pPr>
        <w:spacing w:after="0" w:line="240" w:lineRule="auto"/>
      </w:pPr>
      <w:r>
        <w:separator/>
      </w:r>
    </w:p>
  </w:endnote>
  <w:endnote w:type="continuationSeparator" w:id="0">
    <w:p w14:paraId="5E1E543D" w14:textId="77777777" w:rsidR="001C36BA" w:rsidRDefault="001C36BA" w:rsidP="00791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6920569"/>
      <w:docPartObj>
        <w:docPartGallery w:val="Page Numbers (Bottom of Page)"/>
        <w:docPartUnique/>
      </w:docPartObj>
    </w:sdtPr>
    <w:sdtEndPr/>
    <w:sdtContent>
      <w:p w14:paraId="2B8F2BCE" w14:textId="77777777" w:rsidR="007911CF" w:rsidRDefault="007911CF">
        <w:pPr>
          <w:pStyle w:val="Fuzeile"/>
          <w:jc w:val="center"/>
        </w:pPr>
        <w:r>
          <w:fldChar w:fldCharType="begin"/>
        </w:r>
        <w:r>
          <w:instrText>PAGE   \* MERGEFORMAT</w:instrText>
        </w:r>
        <w:r>
          <w:fldChar w:fldCharType="separate"/>
        </w:r>
        <w:r>
          <w:t>2</w:t>
        </w:r>
        <w:r>
          <w:fldChar w:fldCharType="end"/>
        </w:r>
      </w:p>
    </w:sdtContent>
  </w:sdt>
  <w:p w14:paraId="2E9034FC" w14:textId="77777777" w:rsidR="007911CF" w:rsidRDefault="007911C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1472E" w14:textId="77777777" w:rsidR="001C36BA" w:rsidRDefault="001C36BA" w:rsidP="007911CF">
      <w:pPr>
        <w:spacing w:after="0" w:line="240" w:lineRule="auto"/>
      </w:pPr>
      <w:r>
        <w:separator/>
      </w:r>
    </w:p>
  </w:footnote>
  <w:footnote w:type="continuationSeparator" w:id="0">
    <w:p w14:paraId="5666EA97" w14:textId="77777777" w:rsidR="001C36BA" w:rsidRDefault="001C36BA" w:rsidP="007911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52"/>
    <w:rsid w:val="00021BDA"/>
    <w:rsid w:val="00026CD8"/>
    <w:rsid w:val="00053206"/>
    <w:rsid w:val="0005656E"/>
    <w:rsid w:val="000569D5"/>
    <w:rsid w:val="000A4ECB"/>
    <w:rsid w:val="00125897"/>
    <w:rsid w:val="0013287D"/>
    <w:rsid w:val="0013714E"/>
    <w:rsid w:val="001736E0"/>
    <w:rsid w:val="0018197C"/>
    <w:rsid w:val="0018782A"/>
    <w:rsid w:val="001A03B0"/>
    <w:rsid w:val="001C36BA"/>
    <w:rsid w:val="00212DAE"/>
    <w:rsid w:val="00272756"/>
    <w:rsid w:val="00277B86"/>
    <w:rsid w:val="0028788E"/>
    <w:rsid w:val="002D533B"/>
    <w:rsid w:val="002E7289"/>
    <w:rsid w:val="0030787B"/>
    <w:rsid w:val="00321F94"/>
    <w:rsid w:val="003309FD"/>
    <w:rsid w:val="00336F5E"/>
    <w:rsid w:val="003547AE"/>
    <w:rsid w:val="00354E9F"/>
    <w:rsid w:val="0037234C"/>
    <w:rsid w:val="0037399D"/>
    <w:rsid w:val="00391413"/>
    <w:rsid w:val="003A1159"/>
    <w:rsid w:val="003B200A"/>
    <w:rsid w:val="003B23F6"/>
    <w:rsid w:val="003B26B1"/>
    <w:rsid w:val="003D677B"/>
    <w:rsid w:val="003D7868"/>
    <w:rsid w:val="00463AAA"/>
    <w:rsid w:val="0046483F"/>
    <w:rsid w:val="004655F4"/>
    <w:rsid w:val="00466B25"/>
    <w:rsid w:val="004754F8"/>
    <w:rsid w:val="00490F3C"/>
    <w:rsid w:val="00493FBA"/>
    <w:rsid w:val="004A20BB"/>
    <w:rsid w:val="004B5D5B"/>
    <w:rsid w:val="004C7C79"/>
    <w:rsid w:val="004E7FDE"/>
    <w:rsid w:val="00522506"/>
    <w:rsid w:val="00566A2D"/>
    <w:rsid w:val="005715F4"/>
    <w:rsid w:val="00573E13"/>
    <w:rsid w:val="00576A1B"/>
    <w:rsid w:val="005B5825"/>
    <w:rsid w:val="005F14A1"/>
    <w:rsid w:val="006023B3"/>
    <w:rsid w:val="006121CF"/>
    <w:rsid w:val="00637A74"/>
    <w:rsid w:val="00650DCD"/>
    <w:rsid w:val="0065114E"/>
    <w:rsid w:val="00651524"/>
    <w:rsid w:val="0065435A"/>
    <w:rsid w:val="00663314"/>
    <w:rsid w:val="00694D12"/>
    <w:rsid w:val="006A105B"/>
    <w:rsid w:val="006C57C0"/>
    <w:rsid w:val="006D6CC4"/>
    <w:rsid w:val="007176EB"/>
    <w:rsid w:val="0071791B"/>
    <w:rsid w:val="00742652"/>
    <w:rsid w:val="00744368"/>
    <w:rsid w:val="00754B28"/>
    <w:rsid w:val="007764E3"/>
    <w:rsid w:val="007911CF"/>
    <w:rsid w:val="007A74ED"/>
    <w:rsid w:val="007B3105"/>
    <w:rsid w:val="007F2DEB"/>
    <w:rsid w:val="00823152"/>
    <w:rsid w:val="0084197D"/>
    <w:rsid w:val="00851347"/>
    <w:rsid w:val="008603CB"/>
    <w:rsid w:val="00866D16"/>
    <w:rsid w:val="008927DC"/>
    <w:rsid w:val="008A260A"/>
    <w:rsid w:val="008E79C5"/>
    <w:rsid w:val="009156B4"/>
    <w:rsid w:val="0093150C"/>
    <w:rsid w:val="00947774"/>
    <w:rsid w:val="009478FD"/>
    <w:rsid w:val="00960150"/>
    <w:rsid w:val="00961C9E"/>
    <w:rsid w:val="00983542"/>
    <w:rsid w:val="009D2179"/>
    <w:rsid w:val="00A07A79"/>
    <w:rsid w:val="00A12154"/>
    <w:rsid w:val="00A2286A"/>
    <w:rsid w:val="00A4299B"/>
    <w:rsid w:val="00A664C8"/>
    <w:rsid w:val="00A72DEE"/>
    <w:rsid w:val="00A8337F"/>
    <w:rsid w:val="00A91E48"/>
    <w:rsid w:val="00AA4667"/>
    <w:rsid w:val="00AC6ADF"/>
    <w:rsid w:val="00B0325D"/>
    <w:rsid w:val="00B13F6A"/>
    <w:rsid w:val="00B249CE"/>
    <w:rsid w:val="00B52630"/>
    <w:rsid w:val="00B57CD3"/>
    <w:rsid w:val="00B6759A"/>
    <w:rsid w:val="00B74843"/>
    <w:rsid w:val="00B97B7F"/>
    <w:rsid w:val="00BA7AD9"/>
    <w:rsid w:val="00BC3313"/>
    <w:rsid w:val="00BE292A"/>
    <w:rsid w:val="00C24CFF"/>
    <w:rsid w:val="00C32F74"/>
    <w:rsid w:val="00C43966"/>
    <w:rsid w:val="00C576C6"/>
    <w:rsid w:val="00C62AD8"/>
    <w:rsid w:val="00C63019"/>
    <w:rsid w:val="00C70168"/>
    <w:rsid w:val="00C85E5B"/>
    <w:rsid w:val="00CA4CF6"/>
    <w:rsid w:val="00CB3921"/>
    <w:rsid w:val="00CB7192"/>
    <w:rsid w:val="00D0279F"/>
    <w:rsid w:val="00D0322E"/>
    <w:rsid w:val="00D05EFA"/>
    <w:rsid w:val="00D06347"/>
    <w:rsid w:val="00D22A78"/>
    <w:rsid w:val="00D8139F"/>
    <w:rsid w:val="00D81EB8"/>
    <w:rsid w:val="00D82F54"/>
    <w:rsid w:val="00D869A5"/>
    <w:rsid w:val="00DC6AB9"/>
    <w:rsid w:val="00DF329F"/>
    <w:rsid w:val="00E70F5D"/>
    <w:rsid w:val="00E752EF"/>
    <w:rsid w:val="00EA4EAE"/>
    <w:rsid w:val="00EC04EA"/>
    <w:rsid w:val="00F34E3A"/>
    <w:rsid w:val="00F62411"/>
    <w:rsid w:val="00F9564E"/>
    <w:rsid w:val="00FA2934"/>
    <w:rsid w:val="00FB5074"/>
    <w:rsid w:val="00FB7A4E"/>
    <w:rsid w:val="00FC793E"/>
    <w:rsid w:val="00FE2A68"/>
    <w:rsid w:val="00FE4C87"/>
    <w:rsid w:val="00FF63D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449AC96F"/>
  <w15:chartTrackingRefBased/>
  <w15:docId w15:val="{F1015A1C-92AE-4297-9576-ADFB6273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911C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911CF"/>
  </w:style>
  <w:style w:type="paragraph" w:styleId="Fuzeile">
    <w:name w:val="footer"/>
    <w:basedOn w:val="Standard"/>
    <w:link w:val="FuzeileZchn"/>
    <w:uiPriority w:val="99"/>
    <w:unhideWhenUsed/>
    <w:rsid w:val="007911C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91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21" Type="http://schemas.openxmlformats.org/officeDocument/2006/relationships/image" Target="media/image11.emf"/><Relationship Id="rId42" Type="http://schemas.openxmlformats.org/officeDocument/2006/relationships/image" Target="media/image27.png"/><Relationship Id="rId47" Type="http://schemas.openxmlformats.org/officeDocument/2006/relationships/image" Target="media/image31.png"/><Relationship Id="rId63" Type="http://schemas.openxmlformats.org/officeDocument/2006/relationships/image" Target="media/image43.png"/><Relationship Id="rId68" Type="http://schemas.openxmlformats.org/officeDocument/2006/relationships/image" Target="media/image47.emf"/><Relationship Id="rId84" Type="http://schemas.openxmlformats.org/officeDocument/2006/relationships/footer" Target="footer1.xml"/><Relationship Id="rId16" Type="http://schemas.openxmlformats.org/officeDocument/2006/relationships/image" Target="media/image7.emf"/><Relationship Id="rId11" Type="http://schemas.openxmlformats.org/officeDocument/2006/relationships/image" Target="media/image3.emf"/><Relationship Id="rId32" Type="http://schemas.openxmlformats.org/officeDocument/2006/relationships/image" Target="media/image19.png"/><Relationship Id="rId37" Type="http://schemas.openxmlformats.org/officeDocument/2006/relationships/image" Target="media/image23.png"/><Relationship Id="rId53" Type="http://schemas.openxmlformats.org/officeDocument/2006/relationships/image" Target="media/image35.emf"/><Relationship Id="rId58" Type="http://schemas.openxmlformats.org/officeDocument/2006/relationships/image" Target="media/image39.emf"/><Relationship Id="rId74" Type="http://schemas.openxmlformats.org/officeDocument/2006/relationships/image" Target="media/image52.emf"/><Relationship Id="rId79" Type="http://schemas.openxmlformats.org/officeDocument/2006/relationships/image" Target="media/image56.emf"/><Relationship Id="rId5" Type="http://schemas.openxmlformats.org/officeDocument/2006/relationships/footnotes" Target="footnotes.xml"/><Relationship Id="rId19" Type="http://schemas.openxmlformats.org/officeDocument/2006/relationships/image" Target="media/image9.emf"/><Relationship Id="rId14" Type="http://schemas.openxmlformats.org/officeDocument/2006/relationships/oleObject" Target="embeddings/oleObject3.bin"/><Relationship Id="rId22" Type="http://schemas.openxmlformats.org/officeDocument/2006/relationships/oleObject" Target="embeddings/oleObject5.bin"/><Relationship Id="rId27" Type="http://schemas.openxmlformats.org/officeDocument/2006/relationships/image" Target="media/image15.emf"/><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image" Target="media/image28.emf"/><Relationship Id="rId48" Type="http://schemas.openxmlformats.org/officeDocument/2006/relationships/image" Target="media/image32.emf"/><Relationship Id="rId56" Type="http://schemas.openxmlformats.org/officeDocument/2006/relationships/image" Target="media/image38.emf"/><Relationship Id="rId64" Type="http://schemas.openxmlformats.org/officeDocument/2006/relationships/image" Target="media/image44.emf"/><Relationship Id="rId69" Type="http://schemas.openxmlformats.org/officeDocument/2006/relationships/image" Target="media/image48.emf"/><Relationship Id="rId77" Type="http://schemas.openxmlformats.org/officeDocument/2006/relationships/image" Target="media/image54.emf"/><Relationship Id="rId8" Type="http://schemas.openxmlformats.org/officeDocument/2006/relationships/oleObject" Target="embeddings/oleObject1.bin"/><Relationship Id="rId51" Type="http://schemas.openxmlformats.org/officeDocument/2006/relationships/image" Target="media/image34.emf"/><Relationship Id="rId72" Type="http://schemas.openxmlformats.org/officeDocument/2006/relationships/oleObject" Target="embeddings/oleObject16.bin"/><Relationship Id="rId80" Type="http://schemas.openxmlformats.org/officeDocument/2006/relationships/oleObject" Target="embeddings/oleObject18.bin"/><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image" Target="media/image8.emf"/><Relationship Id="rId25" Type="http://schemas.openxmlformats.org/officeDocument/2006/relationships/image" Target="media/image14.emf"/><Relationship Id="rId33" Type="http://schemas.openxmlformats.org/officeDocument/2006/relationships/image" Target="media/image20.emf"/><Relationship Id="rId38" Type="http://schemas.openxmlformats.org/officeDocument/2006/relationships/image" Target="media/image24.emf"/><Relationship Id="rId46" Type="http://schemas.openxmlformats.org/officeDocument/2006/relationships/image" Target="media/image30.emf"/><Relationship Id="rId59" Type="http://schemas.openxmlformats.org/officeDocument/2006/relationships/image" Target="media/image40.emf"/><Relationship Id="rId67" Type="http://schemas.openxmlformats.org/officeDocument/2006/relationships/oleObject" Target="embeddings/oleObject15.bin"/><Relationship Id="rId20" Type="http://schemas.openxmlformats.org/officeDocument/2006/relationships/image" Target="media/image10.emf"/><Relationship Id="rId41" Type="http://schemas.openxmlformats.org/officeDocument/2006/relationships/image" Target="media/image26.emf"/><Relationship Id="rId54" Type="http://schemas.openxmlformats.org/officeDocument/2006/relationships/image" Target="media/image36.emf"/><Relationship Id="rId62" Type="http://schemas.openxmlformats.org/officeDocument/2006/relationships/oleObject" Target="embeddings/oleObject14.bin"/><Relationship Id="rId70" Type="http://schemas.openxmlformats.org/officeDocument/2006/relationships/image" Target="media/image49.png"/><Relationship Id="rId75" Type="http://schemas.openxmlformats.org/officeDocument/2006/relationships/oleObject" Target="embeddings/oleObject17.bin"/><Relationship Id="rId83"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6.emf"/><Relationship Id="rId23" Type="http://schemas.openxmlformats.org/officeDocument/2006/relationships/image" Target="media/image12.emf"/><Relationship Id="rId28" Type="http://schemas.openxmlformats.org/officeDocument/2006/relationships/image" Target="media/image16.emf"/><Relationship Id="rId36" Type="http://schemas.openxmlformats.org/officeDocument/2006/relationships/image" Target="media/image22.emf"/><Relationship Id="rId49" Type="http://schemas.openxmlformats.org/officeDocument/2006/relationships/oleObject" Target="embeddings/oleObject11.bin"/><Relationship Id="rId57" Type="http://schemas.openxmlformats.org/officeDocument/2006/relationships/oleObject" Target="embeddings/oleObject13.bin"/><Relationship Id="rId10" Type="http://schemas.openxmlformats.org/officeDocument/2006/relationships/oleObject" Target="embeddings/oleObject2.bin"/><Relationship Id="rId31" Type="http://schemas.openxmlformats.org/officeDocument/2006/relationships/image" Target="media/image18.emf"/><Relationship Id="rId44" Type="http://schemas.openxmlformats.org/officeDocument/2006/relationships/oleObject" Target="embeddings/oleObject10.bin"/><Relationship Id="rId52" Type="http://schemas.openxmlformats.org/officeDocument/2006/relationships/oleObject" Target="embeddings/oleObject12.bin"/><Relationship Id="rId60" Type="http://schemas.openxmlformats.org/officeDocument/2006/relationships/image" Target="media/image41.png"/><Relationship Id="rId65" Type="http://schemas.openxmlformats.org/officeDocument/2006/relationships/image" Target="media/image45.png"/><Relationship Id="rId73" Type="http://schemas.openxmlformats.org/officeDocument/2006/relationships/image" Target="media/image51.emf"/><Relationship Id="rId78" Type="http://schemas.openxmlformats.org/officeDocument/2006/relationships/image" Target="media/image55.png"/><Relationship Id="rId81" Type="http://schemas.openxmlformats.org/officeDocument/2006/relationships/image" Target="media/image57.png"/><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oleObject" Target="embeddings/oleObject4.bin"/><Relationship Id="rId39" Type="http://schemas.openxmlformats.org/officeDocument/2006/relationships/oleObject" Target="embeddings/oleObject9.bin"/><Relationship Id="rId34" Type="http://schemas.openxmlformats.org/officeDocument/2006/relationships/oleObject" Target="embeddings/oleObject8.bin"/><Relationship Id="rId50" Type="http://schemas.openxmlformats.org/officeDocument/2006/relationships/image" Target="media/image33.emf"/><Relationship Id="rId55" Type="http://schemas.openxmlformats.org/officeDocument/2006/relationships/image" Target="media/image37.png"/><Relationship Id="rId76" Type="http://schemas.openxmlformats.org/officeDocument/2006/relationships/image" Target="media/image53.emf"/><Relationship Id="rId7" Type="http://schemas.openxmlformats.org/officeDocument/2006/relationships/image" Target="media/image1.emf"/><Relationship Id="rId71" Type="http://schemas.openxmlformats.org/officeDocument/2006/relationships/image" Target="media/image50.emf"/><Relationship Id="rId2" Type="http://schemas.openxmlformats.org/officeDocument/2006/relationships/styles" Target="styles.xml"/><Relationship Id="rId29" Type="http://schemas.openxmlformats.org/officeDocument/2006/relationships/oleObject" Target="embeddings/oleObject7.bin"/><Relationship Id="rId24" Type="http://schemas.openxmlformats.org/officeDocument/2006/relationships/image" Target="media/image13.emf"/><Relationship Id="rId40" Type="http://schemas.openxmlformats.org/officeDocument/2006/relationships/image" Target="media/image25.emf"/><Relationship Id="rId45" Type="http://schemas.openxmlformats.org/officeDocument/2006/relationships/image" Target="media/image29.emf"/><Relationship Id="rId66" Type="http://schemas.openxmlformats.org/officeDocument/2006/relationships/image" Target="media/image46.emf"/><Relationship Id="rId61" Type="http://schemas.openxmlformats.org/officeDocument/2006/relationships/image" Target="media/image42.emf"/><Relationship Id="rId82" Type="http://schemas.openxmlformats.org/officeDocument/2006/relationships/image" Target="media/image58.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6CE05-AE8C-4FD6-B50E-78EBFF5C7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1263</Words>
  <Characters>7958</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Mamat, Dr. habil. Constantin (FWPR) - 4201</dc:creator>
  <cp:keywords/>
  <dc:description/>
  <cp:lastModifiedBy>Mamat, Dr. habil. Constantin (FWPR) - 4201</cp:lastModifiedBy>
  <cp:revision>15</cp:revision>
  <cp:lastPrinted>2024-01-25T05:38:00Z</cp:lastPrinted>
  <dcterms:created xsi:type="dcterms:W3CDTF">2024-01-23T15:07:00Z</dcterms:created>
  <dcterms:modified xsi:type="dcterms:W3CDTF">2024-02-02T09:08:00Z</dcterms:modified>
</cp:coreProperties>
</file>