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2DB" w:rsidRDefault="005732DB" w:rsidP="005732D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275580" cy="379857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2DB" w:rsidRDefault="005732DB" w:rsidP="005732D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Supplemental Fig 1. </w:t>
      </w:r>
      <w:r>
        <w:rPr>
          <w:rFonts w:ascii="Times New Roman" w:hAnsi="Times New Roman" w:cs="Times New Roman"/>
          <w:sz w:val="24"/>
          <w:szCs w:val="24"/>
        </w:rPr>
        <w:t>Flowchart of the participant selection</w:t>
      </w:r>
    </w:p>
    <w:p w:rsidR="00E8341A" w:rsidRDefault="00E8341A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 w:rsidP="005732D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275580" cy="2773045"/>
            <wp:effectExtent l="0" t="0" r="127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2DB" w:rsidRDefault="005732DB" w:rsidP="005732D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Supplemental Fig2. </w:t>
      </w:r>
      <w:r>
        <w:rPr>
          <w:rFonts w:ascii="Times New Roman" w:eastAsia="BatangChe" w:hAnsi="Times New Roman" w:cs="Times New Roman"/>
          <w:bCs/>
          <w:sz w:val="24"/>
          <w:szCs w:val="24"/>
          <w:lang w:eastAsia="ko-KR"/>
        </w:rPr>
        <w:t>Representative photographic images showing the surgical outcomes of ROS-RAL OMA surgery and conventional OMA CL surgery.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 findings, and </w:t>
      </w:r>
      <w:r>
        <w:rPr>
          <w:rFonts w:ascii="Times New Roman" w:hAnsi="Times New Roman" w:cs="Times New Roman"/>
          <w:sz w:val="24"/>
          <w:szCs w:val="24"/>
        </w:rPr>
        <w:t>4B is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ROS-RAL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 surgery findings.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>A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2B1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 show OMA of the right ovary before surgery. </w:t>
      </w:r>
      <w:r>
        <w:rPr>
          <w:rFonts w:ascii="Times New Roman" w:hAnsi="Times New Roman" w:cs="Times New Roman"/>
          <w:sz w:val="24"/>
          <w:szCs w:val="24"/>
        </w:rPr>
        <w:t>2A2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2B2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 shows the chocolate-colored liquid flowing out after the cyst </w:t>
      </w:r>
      <w:proofErr w:type="gramStart"/>
      <w:r>
        <w:rPr>
          <w:rFonts w:ascii="Times New Roman" w:eastAsia="BatangChe" w:hAnsi="Times New Roman" w:cs="Times New Roman"/>
          <w:sz w:val="24"/>
          <w:szCs w:val="24"/>
          <w:lang w:eastAsia="ko-KR"/>
        </w:rPr>
        <w:t>has been ruptured</w:t>
      </w:r>
      <w:proofErr w:type="gramEnd"/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2A3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2B3</w:t>
      </w:r>
      <w:r>
        <w:rPr>
          <w:rFonts w:ascii="Times New Roman" w:eastAsia="BatangChe" w:hAnsi="Times New Roman" w:cs="Times New Roman"/>
          <w:sz w:val="24"/>
          <w:szCs w:val="24"/>
          <w:lang w:eastAsia="ko-KR"/>
        </w:rPr>
        <w:t xml:space="preserve"> show the postoperative findings.</w:t>
      </w:r>
    </w:p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/>
    <w:p w:rsidR="005732DB" w:rsidRDefault="005732DB" w:rsidP="005732D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275580" cy="3371215"/>
            <wp:effectExtent l="0" t="0" r="127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2DB" w:rsidRDefault="005732DB" w:rsidP="005732DB">
      <w:pPr>
        <w:spacing w:afterLines="100"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Supplemental Fig3. Effects of CL and RAL on ovarian function and postoperative recurrence. A.</w:t>
      </w:r>
      <w:r>
        <w:rPr>
          <w:rFonts w:ascii="Times New Roman" w:hAnsi="Times New Roman" w:cs="Times New Roman"/>
          <w:sz w:val="24"/>
          <w:szCs w:val="24"/>
        </w:rPr>
        <w:t xml:space="preserve"> AMH levels at different postoperative time points (0, 1, 6, 12, 24, and 36 months).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B. ΔAMH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decline rate</w:t>
      </w:r>
      <w:proofErr w:type="gramEnd"/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 different postoperative time points (1, 6, 12, 24, and 36 months).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C. Incidence of DOR</w:t>
      </w:r>
      <w:r>
        <w:rPr>
          <w:rFonts w:ascii="Times New Roman" w:hAnsi="Times New Roman" w:cs="Times New Roman"/>
          <w:sz w:val="24"/>
          <w:szCs w:val="24"/>
        </w:rPr>
        <w:t xml:space="preserve"> at different postoperative time points (0, 1, 6, 12, 24, and 36 months).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D. Kaplan-Meier curve showing the recurrence rate of OMA post-surgery, with no recurrence observed in the RAL group.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>&lt;0.05,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&lt;0.01,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&lt;0.001</w:t>
      </w:r>
    </w:p>
    <w:p w:rsidR="005732DB" w:rsidRDefault="005732DB">
      <w:bookmarkStart w:id="0" w:name="_GoBack"/>
      <w:bookmarkEnd w:id="0"/>
    </w:p>
    <w:sectPr w:rsidR="005732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altName w:val="Malgun Gothic Semilight"/>
    <w:charset w:val="81"/>
    <w:family w:val="modern"/>
    <w:pitch w:val="fixed"/>
    <w:sig w:usb0="00000000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DB"/>
    <w:rsid w:val="002917C7"/>
    <w:rsid w:val="00322651"/>
    <w:rsid w:val="005732DB"/>
    <w:rsid w:val="00977BC6"/>
    <w:rsid w:val="00E8341A"/>
    <w:rsid w:val="00F5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DAA3B"/>
  <w15:chartTrackingRefBased/>
  <w15:docId w15:val="{29C6A2D7-66A0-4363-AAFB-4203FEF9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2DB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2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Shermey Aloysius</dc:creator>
  <cp:keywords/>
  <dc:description/>
  <cp:lastModifiedBy>Shermey Aloysius</cp:lastModifiedBy>
  <cp:revision>1</cp:revision>
  <dcterms:created xsi:type="dcterms:W3CDTF">2025-12-20T08:48:00Z</dcterms:created>
  <dcterms:modified xsi:type="dcterms:W3CDTF">2025-12-20T08:50:00Z</dcterms:modified>
</cp:coreProperties>
</file>