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8D" w:rsidRDefault="00D65C8D" w:rsidP="00D65C8D">
      <w:pPr>
        <w:pStyle w:val="NormalnyWeb"/>
        <w:spacing w:line="480" w:lineRule="auto"/>
        <w:outlineLvl w:val="0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Supplementary material</w:t>
      </w:r>
    </w:p>
    <w:p w:rsidR="00D65C8D" w:rsidRPr="00D65C8D" w:rsidRDefault="00D65C8D" w:rsidP="00D65C8D">
      <w:pPr>
        <w:pStyle w:val="NormalnyWeb"/>
        <w:spacing w:line="480" w:lineRule="auto"/>
        <w:outlineLvl w:val="0"/>
        <w:rPr>
          <w:b/>
          <w:sz w:val="20"/>
          <w:szCs w:val="20"/>
          <w:lang w:val="en-GB"/>
        </w:rPr>
      </w:pPr>
      <w:r w:rsidRPr="00D65C8D">
        <w:rPr>
          <w:b/>
          <w:sz w:val="20"/>
          <w:szCs w:val="20"/>
          <w:lang w:val="en-GB"/>
        </w:rPr>
        <w:t>Chemicals and standards</w:t>
      </w:r>
    </w:p>
    <w:p w:rsidR="00D65C8D" w:rsidRPr="00D65C8D" w:rsidRDefault="00D65C8D" w:rsidP="00D65C8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D65C8D">
        <w:rPr>
          <w:rFonts w:ascii="Times New Roman" w:hAnsi="Times New Roman" w:cs="Times New Roman"/>
          <w:sz w:val="20"/>
          <w:szCs w:val="20"/>
        </w:rPr>
        <w:t xml:space="preserve">The LMWOA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standards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purchased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SUPELCO with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certificated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standard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grade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Organic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solvents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HPLC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grade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purchased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SIGMA. For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pH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adjustment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concentrated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acid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(H</w:t>
      </w:r>
      <w:r w:rsidRPr="00D65C8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D65C8D">
        <w:rPr>
          <w:rFonts w:ascii="Times New Roman" w:hAnsi="Times New Roman" w:cs="Times New Roman"/>
          <w:sz w:val="20"/>
          <w:szCs w:val="20"/>
        </w:rPr>
        <w:t>PO</w:t>
      </w:r>
      <w:r w:rsidRPr="00D65C8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HCl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>, CH</w:t>
      </w:r>
      <w:r w:rsidRPr="00D65C8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D65C8D">
        <w:rPr>
          <w:rFonts w:ascii="Times New Roman" w:hAnsi="Times New Roman" w:cs="Times New Roman"/>
          <w:sz w:val="20"/>
          <w:szCs w:val="20"/>
        </w:rPr>
        <w:t xml:space="preserve">COOH)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chemicals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analytical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grade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(SIGMA)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aqueous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solutions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prepared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basis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Milli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-Q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Gallic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acid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glucose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fructose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sucrose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standards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purchased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Sigma.</w:t>
      </w:r>
    </w:p>
    <w:p w:rsidR="00D65C8D" w:rsidRPr="00D65C8D" w:rsidRDefault="00D65C8D" w:rsidP="00D65C8D">
      <w:pPr>
        <w:pStyle w:val="NormalnyWeb"/>
        <w:spacing w:line="480" w:lineRule="auto"/>
        <w:outlineLvl w:val="0"/>
        <w:rPr>
          <w:b/>
          <w:sz w:val="20"/>
          <w:szCs w:val="20"/>
          <w:lang w:val="en-GB"/>
        </w:rPr>
      </w:pPr>
      <w:r w:rsidRPr="00D65C8D">
        <w:rPr>
          <w:b/>
          <w:bCs/>
          <w:sz w:val="20"/>
          <w:szCs w:val="20"/>
          <w:lang w:val="en-GB"/>
        </w:rPr>
        <w:t>LMWOA analysis</w:t>
      </w:r>
    </w:p>
    <w:p w:rsidR="00D65C8D" w:rsidRPr="00D65C8D" w:rsidRDefault="00D65C8D" w:rsidP="00D65C8D">
      <w:pPr>
        <w:spacing w:after="0" w:line="480" w:lineRule="auto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Rhizosphere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quartz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sand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collected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mixed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dried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room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LMWOAs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20 g of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100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pH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=2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acidified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concentrated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HCl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) in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orbital shaker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room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for 12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filtered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Whatman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No. 42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filters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organic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solution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three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times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ethyl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acetate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(20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5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minutes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>) (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Baziramakenga</w:t>
      </w:r>
      <w:proofErr w:type="spellEnd"/>
      <w:r w:rsidRPr="00D65C8D">
        <w:rPr>
          <w:rFonts w:ascii="Times New Roman" w:hAnsi="Times New Roman" w:cs="Times New Roman"/>
          <w:iCs/>
          <w:sz w:val="20"/>
          <w:szCs w:val="20"/>
        </w:rPr>
        <w:t xml:space="preserve"> et al.</w:t>
      </w:r>
      <w:r w:rsidRPr="00D65C8D">
        <w:rPr>
          <w:rFonts w:ascii="Times New Roman" w:hAnsi="Times New Roman" w:cs="Times New Roman"/>
          <w:sz w:val="20"/>
          <w:szCs w:val="20"/>
        </w:rPr>
        <w:t xml:space="preserve">, 1995).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solvent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reduced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to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volume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5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rotary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evaporator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40°C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transferred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into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amber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glass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vial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residue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rinsed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flask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1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distilled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added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to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vial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solvent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evaporated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room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under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stream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nitrogen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obtain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solution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LMWOAs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analysed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Alliance 2695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Chromatograph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coupled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2996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Photodiode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Array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Detector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λ=220 nm.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Separations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performed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on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Atlantis C</w:t>
      </w:r>
      <w:r w:rsidRPr="00D65C8D">
        <w:rPr>
          <w:rFonts w:ascii="Times New Roman" w:hAnsi="Times New Roman" w:cs="Times New Roman"/>
          <w:sz w:val="20"/>
          <w:szCs w:val="20"/>
          <w:vertAlign w:val="subscript"/>
        </w:rPr>
        <w:t>18</w:t>
      </w:r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column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(250 mm × 4.6 mm, 5 </w:t>
      </w:r>
      <w:r w:rsidRPr="00D65C8D">
        <w:rPr>
          <w:rFonts w:ascii="Times New Roman" w:hAnsi="Times New Roman" w:cs="Times New Roman"/>
          <w:sz w:val="20"/>
          <w:szCs w:val="20"/>
        </w:rPr>
        <w:sym w:font="Symbol" w:char="F06D"/>
      </w:r>
      <w:r w:rsidRPr="00D65C8D">
        <w:rPr>
          <w:rFonts w:ascii="Times New Roman" w:hAnsi="Times New Roman" w:cs="Times New Roman"/>
          <w:sz w:val="20"/>
          <w:szCs w:val="20"/>
        </w:rPr>
        <w:t xml:space="preserve">m)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room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>25±2ºC)</w:t>
      </w:r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flow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rate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of 0.8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min</w:t>
      </w:r>
      <w:r w:rsidRPr="00D65C8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. The mobile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phase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consisted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of 25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mM</w:t>
      </w:r>
      <w:proofErr w:type="spellEnd"/>
      <w:r w:rsidRPr="00D65C8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>KH</w:t>
      </w:r>
      <w:r w:rsidRPr="00D65C8D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>PO</w:t>
      </w:r>
      <w:r w:rsidRPr="00D65C8D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adjusted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to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pH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2.5 with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concentrated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65C8D">
        <w:rPr>
          <w:rFonts w:ascii="Times New Roman" w:hAnsi="Times New Roman" w:cs="Times New Roman"/>
          <w:iCs/>
          <w:color w:val="000000"/>
          <w:sz w:val="20"/>
          <w:szCs w:val="20"/>
        </w:rPr>
        <w:t>H</w:t>
      </w:r>
      <w:r w:rsidRPr="00D65C8D">
        <w:rPr>
          <w:rFonts w:ascii="Times New Roman" w:hAnsi="Times New Roman" w:cs="Times New Roman"/>
          <w:iCs/>
          <w:color w:val="000000"/>
          <w:sz w:val="20"/>
          <w:szCs w:val="20"/>
          <w:vertAlign w:val="subscript"/>
        </w:rPr>
        <w:t>3</w:t>
      </w:r>
      <w:r w:rsidRPr="00D65C8D">
        <w:rPr>
          <w:rFonts w:ascii="Times New Roman" w:hAnsi="Times New Roman" w:cs="Times New Roman"/>
          <w:iCs/>
          <w:color w:val="000000"/>
          <w:sz w:val="20"/>
          <w:szCs w:val="20"/>
        </w:rPr>
        <w:t>PO</w:t>
      </w:r>
      <w:r w:rsidRPr="00D65C8D">
        <w:rPr>
          <w:rFonts w:ascii="Times New Roman" w:hAnsi="Times New Roman" w:cs="Times New Roman"/>
          <w:iCs/>
          <w:color w:val="000000"/>
          <w:sz w:val="20"/>
          <w:szCs w:val="20"/>
          <w:vertAlign w:val="subscript"/>
        </w:rPr>
        <w:t>4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methanol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(95:5, v/v). A gradient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elution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employed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every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fifth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sample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to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final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conditions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of 5:95 (v/v) in 15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minutes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to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fully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flush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the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column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hydrophobic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compounds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from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previous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injections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D65C8D">
        <w:rPr>
          <w:rFonts w:ascii="Times New Roman" w:hAnsi="Times New Roman" w:cs="Times New Roman"/>
          <w:color w:val="000000"/>
          <w:sz w:val="20"/>
          <w:szCs w:val="20"/>
        </w:rPr>
        <w:t>Cawthray</w:t>
      </w:r>
      <w:proofErr w:type="spellEnd"/>
      <w:r w:rsidRPr="00D65C8D">
        <w:rPr>
          <w:rFonts w:ascii="Times New Roman" w:hAnsi="Times New Roman" w:cs="Times New Roman"/>
          <w:color w:val="000000"/>
          <w:sz w:val="20"/>
          <w:szCs w:val="20"/>
        </w:rPr>
        <w:t xml:space="preserve"> 2003).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Reversed-phase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column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liquid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chromatography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(RPLC)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for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separation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quantification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ten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low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molecular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weight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mass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organic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malic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malonic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lactic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acetic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maleic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citric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succinic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fumaric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formic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oxalic</w:t>
      </w:r>
      <w:proofErr w:type="spellEnd"/>
      <w:r w:rsidRPr="00D65C8D">
        <w:rPr>
          <w:rFonts w:ascii="Times New Roman" w:hAnsi="Times New Roman" w:cs="Times New Roman"/>
          <w:iCs/>
          <w:sz w:val="20"/>
          <w:szCs w:val="20"/>
        </w:rPr>
        <w:t>)</w:t>
      </w:r>
      <w:r w:rsidRPr="00D65C8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65C8D">
        <w:rPr>
          <w:rFonts w:ascii="Times New Roman" w:hAnsi="Times New Roman" w:cs="Times New Roman"/>
          <w:sz w:val="20"/>
          <w:szCs w:val="20"/>
        </w:rPr>
        <w:t xml:space="preserve">in plant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root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exudates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Data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normalized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for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dry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mass of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quartz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sand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root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zone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experiment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>.</w:t>
      </w:r>
    </w:p>
    <w:p w:rsidR="00D65C8D" w:rsidRPr="00D65C8D" w:rsidRDefault="00D65C8D" w:rsidP="00D65C8D">
      <w:pPr>
        <w:pStyle w:val="NormalnyWeb"/>
        <w:spacing w:line="480" w:lineRule="auto"/>
        <w:outlineLvl w:val="0"/>
        <w:rPr>
          <w:b/>
          <w:sz w:val="20"/>
          <w:szCs w:val="20"/>
          <w:lang w:val="en-GB"/>
        </w:rPr>
      </w:pPr>
      <w:r w:rsidRPr="00D65C8D">
        <w:rPr>
          <w:b/>
          <w:bCs/>
          <w:sz w:val="20"/>
          <w:szCs w:val="20"/>
          <w:lang w:val="en-GB"/>
        </w:rPr>
        <w:t xml:space="preserve">Total </w:t>
      </w:r>
      <w:proofErr w:type="spellStart"/>
      <w:r w:rsidRPr="00D65C8D">
        <w:rPr>
          <w:b/>
          <w:bCs/>
          <w:sz w:val="20"/>
          <w:szCs w:val="20"/>
          <w:lang w:val="en-GB"/>
        </w:rPr>
        <w:t>phenolics</w:t>
      </w:r>
      <w:proofErr w:type="spellEnd"/>
      <w:r w:rsidRPr="00D65C8D">
        <w:rPr>
          <w:b/>
          <w:bCs/>
          <w:sz w:val="20"/>
          <w:szCs w:val="20"/>
          <w:lang w:val="en-GB"/>
        </w:rPr>
        <w:t xml:space="preserve"> measurement</w:t>
      </w:r>
    </w:p>
    <w:p w:rsidR="00D65C8D" w:rsidRPr="00D65C8D" w:rsidRDefault="00D65C8D" w:rsidP="00D65C8D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65C8D">
        <w:rPr>
          <w:rFonts w:ascii="Times New Roman" w:hAnsi="Times New Roman" w:cs="Times New Roman"/>
          <w:i/>
          <w:sz w:val="20"/>
          <w:szCs w:val="20"/>
        </w:rPr>
        <w:t>Salix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leaves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ground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liquid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nitrogen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to a fine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powder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approximately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0.5 g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taken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Phenolics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twice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10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methanol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centrifuged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total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phenolics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measured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Folin-Ciocalteu’s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method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r w:rsidRPr="00D65C8D">
        <w:rPr>
          <w:rFonts w:ascii="Times New Roman" w:eastAsia="Times New Roman" w:hAnsi="Times New Roman" w:cs="Times New Roman"/>
          <w:sz w:val="20"/>
          <w:szCs w:val="20"/>
        </w:rPr>
        <w:t xml:space="preserve">with </w:t>
      </w:r>
      <w:proofErr w:type="spellStart"/>
      <w:r w:rsidRPr="00D65C8D">
        <w:rPr>
          <w:rFonts w:ascii="Times New Roman" w:eastAsia="Times New Roman" w:hAnsi="Times New Roman" w:cs="Times New Roman"/>
          <w:sz w:val="20"/>
          <w:szCs w:val="20"/>
        </w:rPr>
        <w:t>some</w:t>
      </w:r>
      <w:proofErr w:type="spellEnd"/>
      <w:r w:rsidRPr="00D65C8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eastAsia="Times New Roman" w:hAnsi="Times New Roman" w:cs="Times New Roman"/>
          <w:sz w:val="20"/>
          <w:szCs w:val="20"/>
        </w:rPr>
        <w:t>modifications</w:t>
      </w:r>
      <w:proofErr w:type="spellEnd"/>
      <w:r w:rsidRPr="00D65C8D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D65C8D">
        <w:rPr>
          <w:rFonts w:ascii="Times New Roman" w:eastAsia="Times New Roman" w:hAnsi="Times New Roman" w:cs="Times New Roman"/>
          <w:sz w:val="20"/>
          <w:szCs w:val="20"/>
        </w:rPr>
        <w:t>Dewanto</w:t>
      </w:r>
      <w:proofErr w:type="spellEnd"/>
      <w:r w:rsidRPr="00D65C8D">
        <w:rPr>
          <w:rFonts w:ascii="Times New Roman" w:eastAsia="Times New Roman" w:hAnsi="Times New Roman" w:cs="Times New Roman"/>
          <w:sz w:val="20"/>
          <w:szCs w:val="20"/>
        </w:rPr>
        <w:t xml:space="preserve"> et al. 2002) </w:t>
      </w:r>
      <w:r w:rsidRPr="00D65C8D">
        <w:rPr>
          <w:rFonts w:ascii="Times New Roman" w:hAnsi="Times New Roman" w:cs="Times New Roman"/>
          <w:sz w:val="20"/>
          <w:szCs w:val="20"/>
        </w:rPr>
        <w:t xml:space="preserve">with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gallic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acid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calibration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standard. The standard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solution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mixed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0.1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Folin-Ciocalteu’s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reagent.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3 min, 1 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10% Na</w:t>
      </w:r>
      <w:r w:rsidRPr="00D65C8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5C8D">
        <w:rPr>
          <w:rFonts w:ascii="Times New Roman" w:hAnsi="Times New Roman" w:cs="Times New Roman"/>
          <w:sz w:val="20"/>
          <w:szCs w:val="20"/>
        </w:rPr>
        <w:t>CO</w:t>
      </w:r>
      <w:r w:rsidRPr="00D65C8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solution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added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30 min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incubation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room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absorbance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lastRenderedPageBreak/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λ=765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measured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Cary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300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Bio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UV-Vis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spectrophotometer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total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phenolic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expressed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milligrams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gallic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acid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per gram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dry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>.</w:t>
      </w:r>
    </w:p>
    <w:p w:rsidR="00D65C8D" w:rsidRPr="00D65C8D" w:rsidRDefault="00D65C8D" w:rsidP="00D65C8D">
      <w:pPr>
        <w:pStyle w:val="NormalnyWeb"/>
        <w:spacing w:line="480" w:lineRule="auto"/>
        <w:outlineLvl w:val="0"/>
        <w:rPr>
          <w:b/>
          <w:sz w:val="20"/>
          <w:szCs w:val="20"/>
          <w:lang w:val="en-GB"/>
        </w:rPr>
      </w:pPr>
      <w:r w:rsidRPr="00D65C8D">
        <w:rPr>
          <w:b/>
          <w:sz w:val="20"/>
          <w:szCs w:val="20"/>
          <w:lang w:val="en-GB"/>
        </w:rPr>
        <w:t>Salicylic acid analysis</w:t>
      </w:r>
    </w:p>
    <w:p w:rsidR="00D65C8D" w:rsidRPr="00D65C8D" w:rsidRDefault="00D65C8D" w:rsidP="00D65C8D">
      <w:pPr>
        <w:pStyle w:val="NormalnyWeb"/>
        <w:spacing w:line="480" w:lineRule="auto"/>
        <w:rPr>
          <w:sz w:val="20"/>
          <w:szCs w:val="20"/>
          <w:lang w:val="en-GB"/>
        </w:rPr>
      </w:pPr>
      <w:r w:rsidRPr="00D65C8D">
        <w:rPr>
          <w:sz w:val="20"/>
          <w:szCs w:val="20"/>
          <w:lang w:val="en-GB"/>
        </w:rPr>
        <w:t xml:space="preserve">Salicylic acid was determined according to the methodology recommended by </w:t>
      </w:r>
      <w:proofErr w:type="spellStart"/>
      <w:r w:rsidRPr="00D65C8D">
        <w:rPr>
          <w:sz w:val="20"/>
          <w:szCs w:val="20"/>
          <w:lang w:val="en-GB"/>
        </w:rPr>
        <w:t>Yalpani</w:t>
      </w:r>
      <w:proofErr w:type="spellEnd"/>
      <w:r w:rsidRPr="00D65C8D">
        <w:rPr>
          <w:sz w:val="20"/>
          <w:szCs w:val="20"/>
          <w:lang w:val="en-GB"/>
        </w:rPr>
        <w:t xml:space="preserve"> </w:t>
      </w:r>
      <w:r w:rsidRPr="00D65C8D">
        <w:rPr>
          <w:iCs/>
          <w:sz w:val="20"/>
          <w:szCs w:val="20"/>
          <w:lang w:val="en-GB"/>
        </w:rPr>
        <w:t>et al.</w:t>
      </w:r>
      <w:r w:rsidRPr="00D65C8D">
        <w:rPr>
          <w:sz w:val="20"/>
          <w:szCs w:val="20"/>
          <w:lang w:val="en-GB"/>
        </w:rPr>
        <w:t xml:space="preserve"> (199</w:t>
      </w:r>
      <w:r w:rsidR="00DB7C2E">
        <w:rPr>
          <w:sz w:val="20"/>
          <w:szCs w:val="20"/>
          <w:lang w:val="en-GB"/>
        </w:rPr>
        <w:t>4</w:t>
      </w:r>
      <w:bookmarkStart w:id="0" w:name="_GoBack"/>
      <w:bookmarkEnd w:id="0"/>
      <w:r w:rsidRPr="00D65C8D">
        <w:rPr>
          <w:sz w:val="20"/>
          <w:szCs w:val="20"/>
          <w:lang w:val="en-GB"/>
        </w:rPr>
        <w:t xml:space="preserve">). </w:t>
      </w:r>
      <w:r w:rsidRPr="00D65C8D">
        <w:rPr>
          <w:i/>
          <w:sz w:val="20"/>
          <w:szCs w:val="20"/>
          <w:lang w:val="en-GB"/>
        </w:rPr>
        <w:t>Salix</w:t>
      </w:r>
      <w:r w:rsidRPr="00D65C8D">
        <w:rPr>
          <w:sz w:val="20"/>
          <w:szCs w:val="20"/>
          <w:lang w:val="en-GB"/>
        </w:rPr>
        <w:t xml:space="preserve"> leaves were ground in liquid nitrogen to a fine powder and approximately 0.5 g was taken for analyses. Salicylic acid was extracted twice with 3 ml of methanol, and after centrifugation, the solvent was evaporated to dryness under a stream of nitrogen. A 5% solution of </w:t>
      </w:r>
      <w:proofErr w:type="spellStart"/>
      <w:r w:rsidRPr="00D65C8D">
        <w:rPr>
          <w:sz w:val="20"/>
          <w:szCs w:val="20"/>
          <w:lang w:val="en-GB"/>
        </w:rPr>
        <w:t>trichloroacetic</w:t>
      </w:r>
      <w:proofErr w:type="spellEnd"/>
      <w:r w:rsidRPr="00D65C8D">
        <w:rPr>
          <w:sz w:val="20"/>
          <w:szCs w:val="20"/>
          <w:lang w:val="en-GB"/>
        </w:rPr>
        <w:t xml:space="preserve"> acid (2.5 mL) was added and free salicylic acid (SA) was extracted three times with 2.5 mL of an organic mixture of ethyl </w:t>
      </w:r>
      <w:proofErr w:type="spellStart"/>
      <w:r w:rsidRPr="00D65C8D">
        <w:rPr>
          <w:sz w:val="20"/>
          <w:szCs w:val="20"/>
          <w:lang w:val="en-GB"/>
        </w:rPr>
        <w:t>acetate:cyclopentane:isopropanol</w:t>
      </w:r>
      <w:proofErr w:type="spellEnd"/>
      <w:r w:rsidRPr="00D65C8D">
        <w:rPr>
          <w:sz w:val="20"/>
          <w:szCs w:val="20"/>
          <w:lang w:val="en-GB"/>
        </w:rPr>
        <w:t xml:space="preserve"> (100:99:1, v/v/v). After solvent evaporation, the dry residue was dissolved in the mobile phase (0.2 M </w:t>
      </w:r>
      <w:proofErr w:type="spellStart"/>
      <w:r w:rsidRPr="00D65C8D">
        <w:rPr>
          <w:sz w:val="20"/>
          <w:szCs w:val="20"/>
          <w:lang w:val="en-GB"/>
        </w:rPr>
        <w:t>KAc</w:t>
      </w:r>
      <w:proofErr w:type="spellEnd"/>
      <w:r w:rsidRPr="00D65C8D">
        <w:rPr>
          <w:sz w:val="20"/>
          <w:szCs w:val="20"/>
          <w:lang w:val="en-GB"/>
        </w:rPr>
        <w:t>/</w:t>
      </w:r>
      <w:proofErr w:type="spellStart"/>
      <w:r w:rsidRPr="00D65C8D">
        <w:rPr>
          <w:sz w:val="20"/>
          <w:szCs w:val="20"/>
          <w:lang w:val="en-GB"/>
        </w:rPr>
        <w:t>HAc</w:t>
      </w:r>
      <w:proofErr w:type="spellEnd"/>
      <w:r w:rsidRPr="00D65C8D">
        <w:rPr>
          <w:sz w:val="20"/>
          <w:szCs w:val="20"/>
          <w:lang w:val="en-GB"/>
        </w:rPr>
        <w:t xml:space="preserve"> buffer, pH 5.0; 0.5 </w:t>
      </w:r>
      <w:proofErr w:type="spellStart"/>
      <w:r w:rsidRPr="00D65C8D">
        <w:rPr>
          <w:sz w:val="20"/>
          <w:szCs w:val="20"/>
          <w:lang w:val="en-GB"/>
        </w:rPr>
        <w:t>mM</w:t>
      </w:r>
      <w:proofErr w:type="spellEnd"/>
      <w:r w:rsidRPr="00D65C8D">
        <w:rPr>
          <w:sz w:val="20"/>
          <w:szCs w:val="20"/>
          <w:lang w:val="en-GB"/>
        </w:rPr>
        <w:t xml:space="preserve"> EDTA) and analysed with a Waters Alliance 2695 Chromatograph coupled with a Waters 2475 Multi-λ Fluorescence Detector. Chromatographic separations were on a </w:t>
      </w:r>
      <w:proofErr w:type="spellStart"/>
      <w:r w:rsidRPr="00D65C8D">
        <w:rPr>
          <w:sz w:val="20"/>
          <w:szCs w:val="20"/>
          <w:lang w:val="en-GB"/>
        </w:rPr>
        <w:t>Spherisorb</w:t>
      </w:r>
      <w:proofErr w:type="spellEnd"/>
      <w:r w:rsidRPr="00D65C8D">
        <w:rPr>
          <w:sz w:val="20"/>
          <w:szCs w:val="20"/>
          <w:lang w:val="en-GB"/>
        </w:rPr>
        <w:t xml:space="preserve"> ODS2 Waters Company column (10 × 4.6 mm, 3 </w:t>
      </w:r>
      <w:proofErr w:type="spellStart"/>
      <w:r w:rsidRPr="00D65C8D">
        <w:rPr>
          <w:sz w:val="20"/>
          <w:szCs w:val="20"/>
          <w:lang w:val="en-GB"/>
        </w:rPr>
        <w:t>μm</w:t>
      </w:r>
      <w:proofErr w:type="spellEnd"/>
      <w:r w:rsidRPr="00D65C8D">
        <w:rPr>
          <w:sz w:val="20"/>
          <w:szCs w:val="20"/>
          <w:lang w:val="en-GB"/>
        </w:rPr>
        <w:t>) with a flow</w:t>
      </w:r>
      <w:r w:rsidRPr="00D65C8D">
        <w:rPr>
          <w:color w:val="008000"/>
          <w:sz w:val="20"/>
          <w:szCs w:val="20"/>
          <w:lang w:val="en-GB"/>
        </w:rPr>
        <w:t xml:space="preserve"> </w:t>
      </w:r>
      <w:r w:rsidRPr="00D65C8D">
        <w:rPr>
          <w:sz w:val="20"/>
          <w:szCs w:val="20"/>
          <w:lang w:val="en-GB"/>
        </w:rPr>
        <w:t>rate of 1.5 mL min</w:t>
      </w:r>
      <w:r w:rsidRPr="00D65C8D">
        <w:rPr>
          <w:sz w:val="20"/>
          <w:szCs w:val="20"/>
          <w:vertAlign w:val="superscript"/>
          <w:lang w:val="en-GB"/>
        </w:rPr>
        <w:t>-1</w:t>
      </w:r>
      <w:r w:rsidRPr="00D65C8D">
        <w:rPr>
          <w:sz w:val="20"/>
          <w:szCs w:val="20"/>
          <w:lang w:val="en-GB"/>
        </w:rPr>
        <w:t xml:space="preserve">. Detection parameters were as follows: </w:t>
      </w:r>
      <w:proofErr w:type="spellStart"/>
      <w:r w:rsidRPr="00D65C8D">
        <w:rPr>
          <w:sz w:val="20"/>
          <w:szCs w:val="20"/>
          <w:lang w:val="en-GB"/>
        </w:rPr>
        <w:t>λ</w:t>
      </w:r>
      <w:r w:rsidRPr="00D65C8D">
        <w:rPr>
          <w:sz w:val="20"/>
          <w:szCs w:val="20"/>
          <w:vertAlign w:val="subscript"/>
          <w:lang w:val="en-GB"/>
        </w:rPr>
        <w:t>Ex</w:t>
      </w:r>
      <w:proofErr w:type="spellEnd"/>
      <w:r w:rsidRPr="00D65C8D">
        <w:rPr>
          <w:sz w:val="20"/>
          <w:szCs w:val="20"/>
          <w:lang w:val="en-GB"/>
        </w:rPr>
        <w:t xml:space="preserve"> = 295 nm and </w:t>
      </w:r>
      <w:proofErr w:type="spellStart"/>
      <w:r w:rsidRPr="00D65C8D">
        <w:rPr>
          <w:sz w:val="20"/>
          <w:szCs w:val="20"/>
          <w:lang w:val="en-GB"/>
        </w:rPr>
        <w:t>λ</w:t>
      </w:r>
      <w:r w:rsidRPr="00D65C8D">
        <w:rPr>
          <w:sz w:val="20"/>
          <w:szCs w:val="20"/>
          <w:vertAlign w:val="subscript"/>
          <w:lang w:val="en-GB"/>
        </w:rPr>
        <w:t>Em</w:t>
      </w:r>
      <w:proofErr w:type="spellEnd"/>
      <w:r w:rsidRPr="00D65C8D">
        <w:rPr>
          <w:sz w:val="20"/>
          <w:szCs w:val="20"/>
          <w:lang w:val="en-GB"/>
        </w:rPr>
        <w:t xml:space="preserve"> = 405 nm. </w:t>
      </w:r>
    </w:p>
    <w:p w:rsidR="00D65C8D" w:rsidRPr="00D65C8D" w:rsidRDefault="00D65C8D" w:rsidP="00D65C8D">
      <w:pPr>
        <w:pStyle w:val="NormalnyWeb"/>
        <w:spacing w:line="480" w:lineRule="auto"/>
        <w:outlineLvl w:val="0"/>
        <w:rPr>
          <w:b/>
          <w:sz w:val="20"/>
          <w:szCs w:val="20"/>
          <w:lang w:val="en-GB"/>
        </w:rPr>
      </w:pPr>
      <w:r w:rsidRPr="00D65C8D">
        <w:rPr>
          <w:b/>
          <w:sz w:val="20"/>
          <w:szCs w:val="20"/>
          <w:lang w:val="en-GB"/>
        </w:rPr>
        <w:t>Soluble carbohydrates analysis</w:t>
      </w:r>
    </w:p>
    <w:p w:rsidR="00D65C8D" w:rsidRPr="005C2B81" w:rsidRDefault="00D65C8D" w:rsidP="005C2B8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Sugars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D65C8D">
        <w:rPr>
          <w:rFonts w:ascii="Times New Roman" w:hAnsi="Times New Roman" w:cs="Times New Roman"/>
          <w:i/>
          <w:sz w:val="20"/>
          <w:szCs w:val="20"/>
        </w:rPr>
        <w:t>Salix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leaf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approximately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0.5 g with 10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ethanol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mixture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(80:20, v/v) for 60 min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80°C (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Johansen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et al. 1996).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filtered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AP 200 1300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glass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fibre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pre-filters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Millipore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).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solvent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evaporation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of mobile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phase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acetonitrile:water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, 75:25, v/v) was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added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and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extracts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analysed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Alliance 2695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Chromatograph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coupled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Waters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RI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detector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 xml:space="preserve"> 2414. The </w:t>
      </w:r>
      <w:proofErr w:type="spellStart"/>
      <w:r w:rsidRPr="00D65C8D">
        <w:rPr>
          <w:rFonts w:ascii="Times New Roman" w:hAnsi="Times New Roman" w:cs="Times New Roman"/>
          <w:sz w:val="20"/>
          <w:szCs w:val="20"/>
        </w:rPr>
        <w:t>acetonitrile</w:t>
      </w:r>
      <w:proofErr w:type="spellEnd"/>
      <w:r w:rsidRPr="00D65C8D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mobile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phase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(75:25, v/v) was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rate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of 1.0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min</w:t>
      </w:r>
      <w:r w:rsidRPr="005C2B81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5C2B81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separate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soluble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sugars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fructose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glucose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sucrose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) on a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Supelcosil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LC NH</w:t>
      </w:r>
      <w:r w:rsidRPr="005C2B8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column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>.</w:t>
      </w:r>
    </w:p>
    <w:p w:rsidR="005C2B81" w:rsidRDefault="005C2B81" w:rsidP="00D65C8D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D65C8D" w:rsidRPr="00D65C8D" w:rsidRDefault="00D65C8D" w:rsidP="00D65C8D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5C8D">
        <w:rPr>
          <w:rFonts w:ascii="Times New Roman" w:hAnsi="Times New Roman" w:cs="Times New Roman"/>
          <w:b/>
          <w:sz w:val="20"/>
          <w:szCs w:val="20"/>
          <w:lang w:val="en-GB"/>
        </w:rPr>
        <w:t>References</w:t>
      </w:r>
    </w:p>
    <w:p w:rsidR="00D65C8D" w:rsidRPr="00711F4F" w:rsidRDefault="00D65C8D" w:rsidP="00D65C8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Baziramakenga</w:t>
      </w:r>
      <w:proofErr w:type="spellEnd"/>
      <w:r>
        <w:rPr>
          <w:rFonts w:ascii="Times New Roman" w:hAnsi="Times New Roman"/>
          <w:sz w:val="20"/>
          <w:szCs w:val="20"/>
        </w:rPr>
        <w:t xml:space="preserve"> R, </w:t>
      </w:r>
      <w:proofErr w:type="spellStart"/>
      <w:r>
        <w:rPr>
          <w:rFonts w:ascii="Times New Roman" w:hAnsi="Times New Roman"/>
          <w:sz w:val="20"/>
          <w:szCs w:val="20"/>
        </w:rPr>
        <w:t>Simard</w:t>
      </w:r>
      <w:proofErr w:type="spellEnd"/>
      <w:r>
        <w:rPr>
          <w:rFonts w:ascii="Times New Roman" w:hAnsi="Times New Roman"/>
          <w:sz w:val="20"/>
          <w:szCs w:val="20"/>
        </w:rPr>
        <w:t xml:space="preserve"> RR, </w:t>
      </w:r>
      <w:proofErr w:type="spellStart"/>
      <w:r>
        <w:rPr>
          <w:rFonts w:ascii="Times New Roman" w:hAnsi="Times New Roman"/>
          <w:sz w:val="20"/>
          <w:szCs w:val="20"/>
        </w:rPr>
        <w:t>Leroux</w:t>
      </w:r>
      <w:proofErr w:type="spellEnd"/>
      <w:r>
        <w:rPr>
          <w:rFonts w:ascii="Times New Roman" w:hAnsi="Times New Roman"/>
          <w:sz w:val="20"/>
          <w:szCs w:val="20"/>
        </w:rPr>
        <w:t xml:space="preserve"> GD</w:t>
      </w:r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711F4F">
        <w:rPr>
          <w:rFonts w:ascii="Times New Roman" w:hAnsi="Times New Roman" w:cs="Times New Roman"/>
          <w:sz w:val="20"/>
          <w:szCs w:val="20"/>
        </w:rPr>
        <w:t>1995</w:t>
      </w:r>
      <w:r>
        <w:rPr>
          <w:rFonts w:ascii="Times New Roman" w:hAnsi="Times New Roman"/>
          <w:sz w:val="20"/>
          <w:szCs w:val="20"/>
        </w:rPr>
        <w:t>)</w:t>
      </w:r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Determination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organic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extracts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ion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chromatography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So</w:t>
      </w:r>
      <w:r>
        <w:rPr>
          <w:rFonts w:ascii="Times New Roman" w:hAnsi="Times New Roman"/>
          <w:sz w:val="20"/>
          <w:szCs w:val="20"/>
        </w:rPr>
        <w:t>il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Biol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Biochem</w:t>
      </w:r>
      <w:proofErr w:type="spellEnd"/>
      <w:r>
        <w:rPr>
          <w:rFonts w:ascii="Times New Roman" w:hAnsi="Times New Roman"/>
          <w:sz w:val="20"/>
          <w:szCs w:val="20"/>
        </w:rPr>
        <w:t xml:space="preserve"> 27:</w:t>
      </w:r>
      <w:r w:rsidRPr="00711F4F">
        <w:rPr>
          <w:rFonts w:ascii="Times New Roman" w:hAnsi="Times New Roman" w:cs="Times New Roman"/>
          <w:sz w:val="20"/>
          <w:szCs w:val="20"/>
        </w:rPr>
        <w:t>349-356.</w:t>
      </w:r>
      <w:r>
        <w:rPr>
          <w:rFonts w:ascii="Times New Roman" w:hAnsi="Times New Roman" w:cs="Times New Roman"/>
          <w:sz w:val="20"/>
          <w:szCs w:val="20"/>
        </w:rPr>
        <w:t xml:space="preserve"> d</w:t>
      </w:r>
      <w:r w:rsidRPr="00D65C8D">
        <w:rPr>
          <w:rFonts w:ascii="Times New Roman" w:hAnsi="Times New Roman" w:cs="Times New Roman"/>
          <w:sz w:val="20"/>
          <w:szCs w:val="20"/>
        </w:rPr>
        <w:t>oi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D65C8D">
        <w:rPr>
          <w:rFonts w:ascii="Times New Roman" w:hAnsi="Times New Roman" w:cs="Times New Roman"/>
          <w:sz w:val="20"/>
          <w:szCs w:val="20"/>
        </w:rPr>
        <w:t>10.1016/0038-0717(94)00178-4</w:t>
      </w:r>
    </w:p>
    <w:p w:rsidR="00D65C8D" w:rsidRPr="00711F4F" w:rsidRDefault="00D65C8D" w:rsidP="00D65C8D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F4F">
        <w:rPr>
          <w:rFonts w:ascii="Times New Roman" w:hAnsi="Times New Roman" w:cs="Times New Roman"/>
          <w:sz w:val="20"/>
          <w:szCs w:val="20"/>
        </w:rPr>
        <w:t>Caw</w:t>
      </w:r>
      <w:r>
        <w:rPr>
          <w:rFonts w:ascii="Times New Roman" w:hAnsi="Times New Roman"/>
          <w:sz w:val="20"/>
          <w:szCs w:val="20"/>
        </w:rPr>
        <w:t>thray</w:t>
      </w:r>
      <w:proofErr w:type="spellEnd"/>
      <w:r>
        <w:rPr>
          <w:rFonts w:ascii="Times New Roman" w:hAnsi="Times New Roman"/>
          <w:sz w:val="20"/>
          <w:szCs w:val="20"/>
        </w:rPr>
        <w:t xml:space="preserve"> GR</w:t>
      </w:r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711F4F">
        <w:rPr>
          <w:rFonts w:ascii="Times New Roman" w:hAnsi="Times New Roman" w:cs="Times New Roman"/>
          <w:sz w:val="20"/>
          <w:szCs w:val="20"/>
        </w:rPr>
        <w:t>2003</w:t>
      </w:r>
      <w:r>
        <w:rPr>
          <w:rFonts w:ascii="Times New Roman" w:hAnsi="Times New Roman"/>
          <w:sz w:val="20"/>
          <w:szCs w:val="20"/>
        </w:rPr>
        <w:t>)</w:t>
      </w:r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improved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reversed-phase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liquid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chromatographic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method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for the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low-molecular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mass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organic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in plant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root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exudates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>. 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Chromatogr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A</w:t>
      </w:r>
      <w:r w:rsidRPr="00711F4F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1011:</w:t>
      </w:r>
      <w:r w:rsidRPr="00711F4F">
        <w:rPr>
          <w:rFonts w:ascii="Times New Roman" w:hAnsi="Times New Roman" w:cs="Times New Roman"/>
          <w:sz w:val="20"/>
          <w:szCs w:val="20"/>
        </w:rPr>
        <w:t>233-240.</w:t>
      </w:r>
      <w:r>
        <w:rPr>
          <w:rFonts w:ascii="Times New Roman" w:hAnsi="Times New Roman" w:cs="Times New Roman"/>
          <w:sz w:val="20"/>
          <w:szCs w:val="20"/>
        </w:rPr>
        <w:t xml:space="preserve"> d</w:t>
      </w:r>
      <w:r w:rsidRPr="00D65C8D">
        <w:rPr>
          <w:rFonts w:ascii="Times New Roman" w:hAnsi="Times New Roman" w:cs="Times New Roman"/>
          <w:sz w:val="20"/>
          <w:szCs w:val="20"/>
        </w:rPr>
        <w:t>oi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D65C8D">
        <w:rPr>
          <w:rFonts w:ascii="Times New Roman" w:hAnsi="Times New Roman" w:cs="Times New Roman"/>
          <w:sz w:val="20"/>
          <w:szCs w:val="20"/>
        </w:rPr>
        <w:t>10.1016/S0021-9673(03)01129-4</w:t>
      </w:r>
    </w:p>
    <w:p w:rsidR="00D65C8D" w:rsidRPr="00711F4F" w:rsidRDefault="00D65C8D" w:rsidP="005C2B81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F4F" w:rsidDel="004D283A">
        <w:rPr>
          <w:rFonts w:ascii="Times New Roman" w:hAnsi="Times New Roman" w:cs="Times New Roman"/>
          <w:sz w:val="20"/>
          <w:szCs w:val="20"/>
        </w:rPr>
        <w:t>Dewanto</w:t>
      </w:r>
      <w:proofErr w:type="spellEnd"/>
      <w:r w:rsidRPr="00711F4F" w:rsidDel="004D283A">
        <w:rPr>
          <w:rFonts w:ascii="Times New Roman" w:hAnsi="Times New Roman" w:cs="Times New Roman"/>
          <w:sz w:val="20"/>
          <w:szCs w:val="20"/>
        </w:rPr>
        <w:t xml:space="preserve"> V, Wu X, </w:t>
      </w:r>
      <w:proofErr w:type="spellStart"/>
      <w:r w:rsidRPr="00711F4F" w:rsidDel="004D283A">
        <w:rPr>
          <w:rFonts w:ascii="Times New Roman" w:hAnsi="Times New Roman" w:cs="Times New Roman"/>
          <w:sz w:val="20"/>
          <w:szCs w:val="20"/>
        </w:rPr>
        <w:t>Liu</w:t>
      </w:r>
      <w:proofErr w:type="spellEnd"/>
      <w:r w:rsidRPr="00711F4F" w:rsidDel="004D283A">
        <w:rPr>
          <w:rFonts w:ascii="Times New Roman" w:hAnsi="Times New Roman" w:cs="Times New Roman"/>
          <w:sz w:val="20"/>
          <w:szCs w:val="20"/>
        </w:rPr>
        <w:t xml:space="preserve"> RH</w:t>
      </w:r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D65C8D">
        <w:rPr>
          <w:rFonts w:ascii="Times New Roman" w:hAnsi="Times New Roman" w:cs="Times New Roman"/>
          <w:sz w:val="20"/>
          <w:szCs w:val="20"/>
        </w:rPr>
        <w:t>2002)</w:t>
      </w:r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Processed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sweet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corn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higher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antioxidant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. </w:t>
      </w:r>
      <w:r w:rsidRPr="00D65C8D">
        <w:rPr>
          <w:rFonts w:ascii="Times New Roman" w:hAnsi="Times New Roman" w:cs="Times New Roman"/>
          <w:sz w:val="20"/>
          <w:szCs w:val="20"/>
        </w:rPr>
        <w:t>J</w:t>
      </w:r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Agric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Food</w:t>
      </w:r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Chem</w:t>
      </w:r>
      <w:proofErr w:type="spellEnd"/>
      <w:r w:rsidRPr="00D65C8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65C8D" w:rsidDel="004D283A">
        <w:rPr>
          <w:rFonts w:ascii="Times New Roman" w:hAnsi="Times New Roman" w:cs="Times New Roman"/>
          <w:sz w:val="20"/>
          <w:szCs w:val="20"/>
        </w:rPr>
        <w:t>50</w:t>
      </w:r>
      <w:r w:rsidRPr="00D65C8D">
        <w:rPr>
          <w:rFonts w:ascii="Times New Roman" w:hAnsi="Times New Roman" w:cs="Times New Roman"/>
          <w:sz w:val="20"/>
          <w:szCs w:val="20"/>
        </w:rPr>
        <w:t>:</w:t>
      </w:r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4959-4964. </w:t>
      </w:r>
      <w:r w:rsidRPr="00D65C8D">
        <w:rPr>
          <w:rFonts w:ascii="Times New Roman" w:hAnsi="Times New Roman" w:cs="Times New Roman"/>
          <w:sz w:val="20"/>
          <w:szCs w:val="20"/>
        </w:rPr>
        <w:t>doi: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>10.1021/jf0255937</w:t>
      </w:r>
    </w:p>
    <w:p w:rsidR="00D65C8D" w:rsidRPr="00D65C8D" w:rsidRDefault="00D65C8D" w:rsidP="005C2B81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F4F" w:rsidDel="004D283A">
        <w:rPr>
          <w:rFonts w:ascii="Times New Roman" w:hAnsi="Times New Roman" w:cs="Times New Roman"/>
          <w:sz w:val="20"/>
          <w:szCs w:val="20"/>
        </w:rPr>
        <w:lastRenderedPageBreak/>
        <w:t>Johansen</w:t>
      </w:r>
      <w:proofErr w:type="spellEnd"/>
      <w:r w:rsidRPr="00711F4F" w:rsidDel="004D283A">
        <w:rPr>
          <w:rFonts w:ascii="Times New Roman" w:hAnsi="Times New Roman" w:cs="Times New Roman"/>
          <w:sz w:val="20"/>
          <w:szCs w:val="20"/>
        </w:rPr>
        <w:t xml:space="preserve"> HN, </w:t>
      </w:r>
      <w:proofErr w:type="spellStart"/>
      <w:r w:rsidRPr="00711F4F" w:rsidDel="004D283A">
        <w:rPr>
          <w:rFonts w:ascii="Times New Roman" w:hAnsi="Times New Roman" w:cs="Times New Roman"/>
          <w:sz w:val="20"/>
          <w:szCs w:val="20"/>
        </w:rPr>
        <w:t>Glitso</w:t>
      </w:r>
      <w:proofErr w:type="spellEnd"/>
      <w:r w:rsidRPr="00711F4F" w:rsidDel="004D283A">
        <w:rPr>
          <w:rFonts w:ascii="Times New Roman" w:hAnsi="Times New Roman" w:cs="Times New Roman"/>
          <w:sz w:val="20"/>
          <w:szCs w:val="20"/>
        </w:rPr>
        <w:t xml:space="preserve"> V,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Knutsen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KE</w:t>
      </w:r>
      <w:r w:rsidRPr="00D65C8D">
        <w:rPr>
          <w:rFonts w:ascii="Times New Roman" w:hAnsi="Times New Roman" w:cs="Times New Roman"/>
          <w:sz w:val="20"/>
          <w:szCs w:val="20"/>
        </w:rPr>
        <w:t>B (1996)</w:t>
      </w:r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Influence of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extraction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solvent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quantitative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determination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oligosaccharides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from plant materials by high-performance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liquid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chromatography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. </w:t>
      </w:r>
      <w:r w:rsidRPr="00D65C8D">
        <w:rPr>
          <w:rFonts w:ascii="Times New Roman" w:hAnsi="Times New Roman" w:cs="Times New Roman"/>
          <w:sz w:val="20"/>
          <w:szCs w:val="20"/>
        </w:rPr>
        <w:t xml:space="preserve">J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Agric</w:t>
      </w:r>
      <w:proofErr w:type="spellEnd"/>
      <w:r w:rsidRPr="00D65C8D" w:rsidDel="004D283A">
        <w:rPr>
          <w:rFonts w:ascii="Times New Roman" w:hAnsi="Times New Roman" w:cs="Times New Roman"/>
          <w:sz w:val="20"/>
          <w:szCs w:val="20"/>
        </w:rPr>
        <w:t xml:space="preserve"> Food</w:t>
      </w:r>
      <w:r w:rsidRPr="00D65C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5C8D" w:rsidDel="004D283A">
        <w:rPr>
          <w:rFonts w:ascii="Times New Roman" w:hAnsi="Times New Roman" w:cs="Times New Roman"/>
          <w:sz w:val="20"/>
          <w:szCs w:val="20"/>
        </w:rPr>
        <w:t>Chem</w:t>
      </w:r>
      <w:proofErr w:type="spellEnd"/>
      <w:r w:rsidRPr="00D65C8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65C8D" w:rsidDel="004D283A">
        <w:rPr>
          <w:rFonts w:ascii="Times New Roman" w:hAnsi="Times New Roman" w:cs="Times New Roman"/>
          <w:sz w:val="20"/>
          <w:szCs w:val="20"/>
        </w:rPr>
        <w:t>44</w:t>
      </w:r>
      <w:r w:rsidRPr="00D65C8D">
        <w:rPr>
          <w:rFonts w:ascii="Times New Roman" w:hAnsi="Times New Roman" w:cs="Times New Roman"/>
          <w:sz w:val="20"/>
          <w:szCs w:val="20"/>
        </w:rPr>
        <w:t>:</w:t>
      </w:r>
      <w:r w:rsidRPr="00D65C8D" w:rsidDel="004D283A">
        <w:rPr>
          <w:rFonts w:ascii="Times New Roman" w:hAnsi="Times New Roman" w:cs="Times New Roman"/>
          <w:sz w:val="20"/>
          <w:szCs w:val="20"/>
        </w:rPr>
        <w:t>1470-1474.</w:t>
      </w:r>
      <w:r w:rsidRPr="00D65C8D">
        <w:rPr>
          <w:rFonts w:ascii="Times New Roman" w:hAnsi="Times New Roman" w:cs="Times New Roman"/>
          <w:sz w:val="20"/>
          <w:szCs w:val="20"/>
        </w:rPr>
        <w:t xml:space="preserve"> doi:</w:t>
      </w:r>
      <w:r w:rsidRPr="00D65C8D">
        <w:rPr>
          <w:rFonts w:ascii="Times New Roman" w:hAnsi="Times New Roman" w:cs="Times New Roman"/>
          <w:color w:val="000000"/>
          <w:sz w:val="20"/>
          <w:szCs w:val="20"/>
        </w:rPr>
        <w:t>10.1021/jf950482b</w:t>
      </w:r>
    </w:p>
    <w:p w:rsidR="00D65C8D" w:rsidRPr="00711F4F" w:rsidRDefault="00D65C8D" w:rsidP="005C2B81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C2B81">
        <w:rPr>
          <w:rFonts w:ascii="Times New Roman" w:hAnsi="Times New Roman" w:cs="Times New Roman"/>
          <w:sz w:val="20"/>
          <w:szCs w:val="20"/>
        </w:rPr>
        <w:t>Yalpani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N,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Enyedi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AJ, León J, Baskin I (1994)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Ultraviolet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light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ozone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stimulate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accumulation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salicylic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acid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pathogenesis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proteins</w:t>
      </w:r>
      <w:proofErr w:type="spellEnd"/>
      <w:r w:rsidRPr="005C2B8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5C2B81">
        <w:rPr>
          <w:rFonts w:ascii="Times New Roman" w:hAnsi="Times New Roman" w:cs="Times New Roman"/>
          <w:sz w:val="20"/>
          <w:szCs w:val="20"/>
        </w:rPr>
        <w:t>virus</w:t>
      </w:r>
      <w:proofErr w:type="spellEnd"/>
      <w:r w:rsidRPr="00711F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F4F">
        <w:rPr>
          <w:rFonts w:ascii="Times New Roman" w:hAnsi="Times New Roman" w:cs="Times New Roman"/>
          <w:sz w:val="20"/>
          <w:szCs w:val="20"/>
        </w:rPr>
        <w:t>res</w:t>
      </w:r>
      <w:r>
        <w:rPr>
          <w:rFonts w:ascii="Times New Roman" w:hAnsi="Times New Roman" w:cs="Times New Roman"/>
          <w:sz w:val="20"/>
          <w:szCs w:val="20"/>
        </w:rPr>
        <w:t>istance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 w:val="20"/>
          <w:szCs w:val="20"/>
        </w:rPr>
        <w:t>tobacco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Planta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193:</w:t>
      </w:r>
      <w:r w:rsidRPr="00711F4F">
        <w:rPr>
          <w:rFonts w:ascii="Times New Roman" w:hAnsi="Times New Roman" w:cs="Times New Roman"/>
          <w:sz w:val="20"/>
          <w:szCs w:val="20"/>
        </w:rPr>
        <w:t>372-378.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5C8D">
        <w:rPr>
          <w:rFonts w:ascii="Times New Roman" w:hAnsi="Times New Roman" w:cs="Times New Roman"/>
          <w:sz w:val="20"/>
          <w:szCs w:val="20"/>
        </w:rPr>
        <w:t>doi:</w:t>
      </w:r>
      <w:r w:rsidRPr="00D65C8D">
        <w:rPr>
          <w:rFonts w:ascii="Times New Roman" w:hAnsi="Times New Roman" w:cs="Times New Roman"/>
          <w:sz w:val="20"/>
          <w:szCs w:val="20"/>
          <w:lang w:val="en"/>
        </w:rPr>
        <w:t>10.1007/BF00201815</w:t>
      </w:r>
    </w:p>
    <w:p w:rsidR="00D65C8D" w:rsidRPr="00D65C8D" w:rsidRDefault="00D65C8D" w:rsidP="00D65C8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D65C8D" w:rsidRPr="00D65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8D"/>
    <w:rsid w:val="00014079"/>
    <w:rsid w:val="000534F3"/>
    <w:rsid w:val="00072A58"/>
    <w:rsid w:val="00090FEB"/>
    <w:rsid w:val="000A2FAF"/>
    <w:rsid w:val="000C5F88"/>
    <w:rsid w:val="000C6B65"/>
    <w:rsid w:val="000D0620"/>
    <w:rsid w:val="00107A4B"/>
    <w:rsid w:val="00123508"/>
    <w:rsid w:val="00141976"/>
    <w:rsid w:val="00143CC0"/>
    <w:rsid w:val="00157453"/>
    <w:rsid w:val="00166CC1"/>
    <w:rsid w:val="00174DE8"/>
    <w:rsid w:val="00197197"/>
    <w:rsid w:val="001A302E"/>
    <w:rsid w:val="001B68AD"/>
    <w:rsid w:val="001C1850"/>
    <w:rsid w:val="00245BF4"/>
    <w:rsid w:val="002513AC"/>
    <w:rsid w:val="0025396B"/>
    <w:rsid w:val="00255952"/>
    <w:rsid w:val="0028249C"/>
    <w:rsid w:val="00287319"/>
    <w:rsid w:val="00287D59"/>
    <w:rsid w:val="002D1BFD"/>
    <w:rsid w:val="002E4229"/>
    <w:rsid w:val="002E79D9"/>
    <w:rsid w:val="002F7424"/>
    <w:rsid w:val="00321550"/>
    <w:rsid w:val="00354C08"/>
    <w:rsid w:val="003654B5"/>
    <w:rsid w:val="003C7BE1"/>
    <w:rsid w:val="003E0574"/>
    <w:rsid w:val="003F1F75"/>
    <w:rsid w:val="003F2856"/>
    <w:rsid w:val="00400673"/>
    <w:rsid w:val="00450F8F"/>
    <w:rsid w:val="00451619"/>
    <w:rsid w:val="004600BE"/>
    <w:rsid w:val="00462934"/>
    <w:rsid w:val="00466EC6"/>
    <w:rsid w:val="005510FB"/>
    <w:rsid w:val="00566A75"/>
    <w:rsid w:val="005C2B81"/>
    <w:rsid w:val="005C45A1"/>
    <w:rsid w:val="005F039D"/>
    <w:rsid w:val="005F24F5"/>
    <w:rsid w:val="006113E1"/>
    <w:rsid w:val="00615D4C"/>
    <w:rsid w:val="00625606"/>
    <w:rsid w:val="0067136B"/>
    <w:rsid w:val="00676D68"/>
    <w:rsid w:val="006C2220"/>
    <w:rsid w:val="006C718A"/>
    <w:rsid w:val="006F7A98"/>
    <w:rsid w:val="007A5C09"/>
    <w:rsid w:val="007A7EFD"/>
    <w:rsid w:val="007B2702"/>
    <w:rsid w:val="007E304D"/>
    <w:rsid w:val="00804A8C"/>
    <w:rsid w:val="00804B4A"/>
    <w:rsid w:val="0081595A"/>
    <w:rsid w:val="00817751"/>
    <w:rsid w:val="008276C3"/>
    <w:rsid w:val="008303BE"/>
    <w:rsid w:val="00835962"/>
    <w:rsid w:val="00841FA9"/>
    <w:rsid w:val="00853FDD"/>
    <w:rsid w:val="00884EA6"/>
    <w:rsid w:val="008A13AE"/>
    <w:rsid w:val="008D14A7"/>
    <w:rsid w:val="008D3316"/>
    <w:rsid w:val="009176C2"/>
    <w:rsid w:val="0092253D"/>
    <w:rsid w:val="00942138"/>
    <w:rsid w:val="00953CE6"/>
    <w:rsid w:val="0095623C"/>
    <w:rsid w:val="009663FC"/>
    <w:rsid w:val="009678DE"/>
    <w:rsid w:val="00973404"/>
    <w:rsid w:val="00982586"/>
    <w:rsid w:val="00983DB4"/>
    <w:rsid w:val="009B69B0"/>
    <w:rsid w:val="009C6677"/>
    <w:rsid w:val="009D330C"/>
    <w:rsid w:val="009E045E"/>
    <w:rsid w:val="00A721DE"/>
    <w:rsid w:val="00A920C5"/>
    <w:rsid w:val="00A92F33"/>
    <w:rsid w:val="00AC46D4"/>
    <w:rsid w:val="00AE0D26"/>
    <w:rsid w:val="00B003F9"/>
    <w:rsid w:val="00B03610"/>
    <w:rsid w:val="00B21598"/>
    <w:rsid w:val="00B53279"/>
    <w:rsid w:val="00BB75B4"/>
    <w:rsid w:val="00BC360E"/>
    <w:rsid w:val="00BE1498"/>
    <w:rsid w:val="00BE40CA"/>
    <w:rsid w:val="00C03164"/>
    <w:rsid w:val="00C06648"/>
    <w:rsid w:val="00C21393"/>
    <w:rsid w:val="00C37CA0"/>
    <w:rsid w:val="00C42FF3"/>
    <w:rsid w:val="00C50E70"/>
    <w:rsid w:val="00C51A45"/>
    <w:rsid w:val="00C525BC"/>
    <w:rsid w:val="00C8218E"/>
    <w:rsid w:val="00CA23D3"/>
    <w:rsid w:val="00CD51D9"/>
    <w:rsid w:val="00D17BE4"/>
    <w:rsid w:val="00D3509E"/>
    <w:rsid w:val="00D37CA5"/>
    <w:rsid w:val="00D4193C"/>
    <w:rsid w:val="00D65C8D"/>
    <w:rsid w:val="00D712B4"/>
    <w:rsid w:val="00D930DD"/>
    <w:rsid w:val="00DA2769"/>
    <w:rsid w:val="00DB7C2E"/>
    <w:rsid w:val="00DD063D"/>
    <w:rsid w:val="00DE4E55"/>
    <w:rsid w:val="00E0653E"/>
    <w:rsid w:val="00E44806"/>
    <w:rsid w:val="00E57476"/>
    <w:rsid w:val="00E6200A"/>
    <w:rsid w:val="00E72F5F"/>
    <w:rsid w:val="00E8348B"/>
    <w:rsid w:val="00EA24C6"/>
    <w:rsid w:val="00EA2C5B"/>
    <w:rsid w:val="00EA5313"/>
    <w:rsid w:val="00EA64D3"/>
    <w:rsid w:val="00EB0DB9"/>
    <w:rsid w:val="00F14C8C"/>
    <w:rsid w:val="00F435AA"/>
    <w:rsid w:val="00F50F2C"/>
    <w:rsid w:val="00F53F4B"/>
    <w:rsid w:val="00F61CF9"/>
    <w:rsid w:val="00F64DBF"/>
    <w:rsid w:val="00F81E9C"/>
    <w:rsid w:val="00FA158C"/>
    <w:rsid w:val="00FA5ACF"/>
    <w:rsid w:val="00FC210C"/>
    <w:rsid w:val="00FE59BA"/>
    <w:rsid w:val="00FE6DCA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2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712B4"/>
    <w:rPr>
      <w:i/>
      <w:iCs/>
    </w:rPr>
  </w:style>
  <w:style w:type="paragraph" w:styleId="NormalnyWeb">
    <w:name w:val="Normal (Web)"/>
    <w:basedOn w:val="Normalny"/>
    <w:uiPriority w:val="99"/>
    <w:unhideWhenUsed/>
    <w:rsid w:val="00D6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D65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2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712B4"/>
    <w:rPr>
      <w:i/>
      <w:iCs/>
    </w:rPr>
  </w:style>
  <w:style w:type="paragraph" w:styleId="NormalnyWeb">
    <w:name w:val="Normal (Web)"/>
    <w:basedOn w:val="Normalny"/>
    <w:uiPriority w:val="99"/>
    <w:unhideWhenUsed/>
    <w:rsid w:val="00D6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D65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2013-04-05T16:11:00Z</dcterms:created>
  <dcterms:modified xsi:type="dcterms:W3CDTF">2013-07-16T11:03:00Z</dcterms:modified>
</cp:coreProperties>
</file>