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D0F40" w14:textId="6AEFF77B" w:rsidR="003831F1" w:rsidRPr="00795970" w:rsidRDefault="003831F1" w:rsidP="003831F1">
      <w:pPr>
        <w:rPr>
          <w:b/>
          <w:bCs/>
          <w:lang w:val="en-GB"/>
        </w:rPr>
      </w:pPr>
      <w:r w:rsidRPr="00795970">
        <w:rPr>
          <w:b/>
          <w:bCs/>
          <w:lang w:val="en-GB"/>
        </w:rPr>
        <w:t>Supplementary Table 1. Diseases and conditions predisposing to malnutrition</w:t>
      </w:r>
      <w:r w:rsidR="00F02342">
        <w:rPr>
          <w:b/>
          <w:bCs/>
          <w:lang w:val="en-GB"/>
        </w:rPr>
        <w:t xml:space="preserve"> [</w:t>
      </w:r>
      <w:r w:rsidR="00DA1FA4">
        <w:rPr>
          <w:b/>
          <w:bCs/>
          <w:lang w:val="en-GB"/>
        </w:rPr>
        <w:t>39</w:t>
      </w:r>
      <w:bookmarkStart w:id="0" w:name="_GoBack"/>
      <w:bookmarkEnd w:id="0"/>
      <w:r w:rsidR="00F02342">
        <w:rPr>
          <w:b/>
          <w:bCs/>
          <w:lang w:val="en-GB"/>
        </w:rPr>
        <w:t>]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6"/>
        <w:gridCol w:w="4702"/>
      </w:tblGrid>
      <w:tr w:rsidR="003831F1" w:rsidRPr="00D22816" w14:paraId="6E05DDE4" w14:textId="77777777" w:rsidTr="000E2228">
        <w:trPr>
          <w:trHeight w:val="281"/>
        </w:trPr>
        <w:tc>
          <w:tcPr>
            <w:tcW w:w="2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1EF075" w14:textId="6CACC01E" w:rsidR="003831F1" w:rsidRPr="008D1217" w:rsidRDefault="003831F1" w:rsidP="000E22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General category</w:t>
            </w:r>
          </w:p>
        </w:tc>
        <w:tc>
          <w:tcPr>
            <w:tcW w:w="2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B62B0" w14:textId="77777777" w:rsidR="003831F1" w:rsidRPr="008D1217" w:rsidRDefault="003831F1" w:rsidP="000E22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Examples</w:t>
            </w:r>
          </w:p>
        </w:tc>
      </w:tr>
      <w:tr w:rsidR="003831F1" w:rsidRPr="00DA1FA4" w14:paraId="115C9670" w14:textId="77777777" w:rsidTr="000E2228">
        <w:trPr>
          <w:trHeight w:val="28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</w:tcPr>
          <w:p w14:paraId="721E5981" w14:textId="77777777" w:rsidR="003831F1" w:rsidRPr="00764DE0" w:rsidRDefault="003831F1" w:rsidP="000E222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val="en-GB" w:eastAsia="it-IT"/>
              </w:rPr>
            </w:pPr>
            <w:r w:rsidRPr="00764DE0">
              <w:rPr>
                <w:rFonts w:eastAsia="Times New Roman" w:cstheme="minorHAnsi"/>
                <w:b/>
                <w:bCs/>
                <w:i/>
                <w:iCs/>
                <w:color w:val="000000"/>
                <w:lang w:val="en-GB" w:eastAsia="it-IT"/>
              </w:rPr>
              <w:t xml:space="preserve">Predisposing to disease-related malnutrition with inflammation </w:t>
            </w:r>
          </w:p>
        </w:tc>
      </w:tr>
      <w:tr w:rsidR="003831F1" w:rsidRPr="00764DE0" w14:paraId="3A203AB1" w14:textId="77777777" w:rsidTr="000E2228">
        <w:trPr>
          <w:trHeight w:val="281"/>
        </w:trPr>
        <w:tc>
          <w:tcPr>
            <w:tcW w:w="2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401CF" w14:textId="77777777" w:rsidR="003831F1" w:rsidRDefault="003831F1" w:rsidP="000E2228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764DE0">
              <w:rPr>
                <w:rFonts w:cstheme="minorHAnsi"/>
                <w:lang w:val="en-GB"/>
              </w:rPr>
              <w:t xml:space="preserve">Chronic diseases leading to </w:t>
            </w:r>
          </w:p>
          <w:p w14:paraId="3CC621BD" w14:textId="77777777" w:rsidR="003831F1" w:rsidRPr="00764DE0" w:rsidRDefault="003831F1" w:rsidP="000E222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it-IT"/>
              </w:rPr>
            </w:pPr>
            <w:r>
              <w:rPr>
                <w:rFonts w:cstheme="minorHAnsi"/>
                <w:lang w:val="en-GB"/>
              </w:rPr>
              <w:t xml:space="preserve">catabolic inflammatory responses </w:t>
            </w:r>
          </w:p>
          <w:p w14:paraId="18092AB3" w14:textId="77777777" w:rsidR="003831F1" w:rsidRPr="00764DE0" w:rsidRDefault="003831F1" w:rsidP="000E222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it-IT"/>
              </w:rPr>
            </w:pPr>
          </w:p>
        </w:tc>
        <w:tc>
          <w:tcPr>
            <w:tcW w:w="2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7E31B" w14:textId="77777777" w:rsidR="003831F1" w:rsidRPr="00764DE0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764DE0">
              <w:rPr>
                <w:rFonts w:cstheme="minorHAnsi"/>
                <w:lang w:val="en-US"/>
              </w:rPr>
              <w:t xml:space="preserve">cancer </w:t>
            </w:r>
          </w:p>
          <w:p w14:paraId="539040A0" w14:textId="77777777" w:rsidR="003831F1" w:rsidRPr="00764DE0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764DE0">
              <w:rPr>
                <w:rFonts w:cstheme="minorHAnsi"/>
                <w:lang w:val="en-US"/>
              </w:rPr>
              <w:t xml:space="preserve">chronic obstructive pulmonary disease (COPD) inflammatory bowel diseases </w:t>
            </w:r>
          </w:p>
          <w:p w14:paraId="600C0E58" w14:textId="77777777" w:rsidR="003831F1" w:rsidRPr="00764DE0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764DE0">
              <w:rPr>
                <w:rFonts w:cstheme="minorHAnsi"/>
                <w:lang w:val="en-US"/>
              </w:rPr>
              <w:t xml:space="preserve">congestive heart failure </w:t>
            </w:r>
          </w:p>
          <w:p w14:paraId="498F261A" w14:textId="77777777" w:rsidR="003831F1" w:rsidRPr="00764DE0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764DE0">
              <w:rPr>
                <w:rFonts w:cstheme="minorHAnsi"/>
                <w:lang w:val="en-US"/>
              </w:rPr>
              <w:t>chronic kidney disease</w:t>
            </w:r>
          </w:p>
          <w:p w14:paraId="13B58F03" w14:textId="77777777" w:rsidR="003831F1" w:rsidRPr="00764DE0" w:rsidRDefault="003831F1" w:rsidP="000E2228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764DE0">
              <w:rPr>
                <w:rFonts w:cstheme="minorHAnsi"/>
                <w:lang w:val="en-US"/>
              </w:rPr>
              <w:t>other end-stage organ diseases</w:t>
            </w:r>
          </w:p>
          <w:p w14:paraId="373C1838" w14:textId="77777777" w:rsidR="003831F1" w:rsidRPr="00764DE0" w:rsidRDefault="003831F1" w:rsidP="000E2228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764DE0">
              <w:rPr>
                <w:rFonts w:cstheme="minorHAnsi"/>
                <w:lang w:val="en-GB"/>
              </w:rPr>
              <w:t>chronic inflammatory or infectious diseases</w:t>
            </w:r>
          </w:p>
          <w:p w14:paraId="1779E3AE" w14:textId="77777777" w:rsidR="003831F1" w:rsidRPr="00764DE0" w:rsidRDefault="003831F1" w:rsidP="000E222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 w:eastAsia="it-IT"/>
              </w:rPr>
            </w:pPr>
            <w:r w:rsidRPr="00764DE0">
              <w:rPr>
                <w:rFonts w:cstheme="minorHAnsi"/>
                <w:lang w:val="en-GB"/>
              </w:rPr>
              <w:t>uncontrolled diabetes mellitus</w:t>
            </w:r>
          </w:p>
        </w:tc>
      </w:tr>
      <w:tr w:rsidR="003831F1" w:rsidRPr="00764DE0" w14:paraId="1256E021" w14:textId="77777777" w:rsidTr="000E2228">
        <w:trPr>
          <w:trHeight w:val="281"/>
        </w:trPr>
        <w:tc>
          <w:tcPr>
            <w:tcW w:w="2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785FC9" w14:textId="77777777" w:rsidR="003831F1" w:rsidRPr="00764DE0" w:rsidRDefault="003831F1" w:rsidP="000E2228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764DE0">
              <w:rPr>
                <w:rFonts w:cstheme="minorHAnsi"/>
                <w:lang w:val="en-US"/>
              </w:rPr>
              <w:t>Acute disease- or injury-related malnutrition</w:t>
            </w:r>
          </w:p>
        </w:tc>
        <w:tc>
          <w:tcPr>
            <w:tcW w:w="2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F6070" w14:textId="77777777" w:rsidR="003831F1" w:rsidRPr="00764DE0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764DE0">
              <w:rPr>
                <w:rFonts w:cstheme="minorHAnsi"/>
                <w:lang w:val="en-US"/>
              </w:rPr>
              <w:t>in-patients in an Intensive Care Unit with acute disease or trauma (e.g. major infections, burns, closed head injury)</w:t>
            </w:r>
          </w:p>
          <w:p w14:paraId="3D2367EE" w14:textId="77777777" w:rsidR="003831F1" w:rsidRPr="00764DE0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GB"/>
              </w:rPr>
            </w:pPr>
            <w:r w:rsidRPr="00764DE0">
              <w:rPr>
                <w:rFonts w:cstheme="minorHAnsi"/>
                <w:lang w:val="en-GB"/>
              </w:rPr>
              <w:t>major surgical procedures</w:t>
            </w:r>
          </w:p>
        </w:tc>
      </w:tr>
      <w:tr w:rsidR="003831F1" w:rsidRPr="00DA1FA4" w14:paraId="38117E1C" w14:textId="77777777" w:rsidTr="000E2228">
        <w:trPr>
          <w:trHeight w:val="28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</w:tcPr>
          <w:p w14:paraId="29E101DE" w14:textId="77777777" w:rsidR="003831F1" w:rsidRPr="00764DE0" w:rsidRDefault="003831F1" w:rsidP="000E222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it-IT"/>
              </w:rPr>
            </w:pPr>
            <w:r w:rsidRPr="00764DE0">
              <w:rPr>
                <w:rFonts w:eastAsia="Times New Roman" w:cstheme="minorHAnsi"/>
                <w:b/>
                <w:bCs/>
                <w:i/>
                <w:iCs/>
                <w:color w:val="000000"/>
                <w:lang w:val="en-GB" w:eastAsia="it-IT"/>
              </w:rPr>
              <w:t>Predisposing to disease-related malnutrition without inflammation</w:t>
            </w:r>
          </w:p>
        </w:tc>
      </w:tr>
      <w:tr w:rsidR="003831F1" w:rsidRPr="00DA1FA4" w14:paraId="71A4ECDB" w14:textId="77777777" w:rsidTr="000E2228">
        <w:trPr>
          <w:trHeight w:val="281"/>
        </w:trPr>
        <w:tc>
          <w:tcPr>
            <w:tcW w:w="2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1FD78F" w14:textId="77777777" w:rsidR="003831F1" w:rsidRPr="00764DE0" w:rsidRDefault="003831F1" w:rsidP="000E2228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it-IT"/>
              </w:rPr>
            </w:pPr>
            <w:r w:rsidRPr="00764DE0">
              <w:rPr>
                <w:rFonts w:eastAsia="Times New Roman" w:cstheme="minorHAnsi"/>
                <w:color w:val="000000"/>
                <w:lang w:val="en-GB" w:eastAsia="it-IT"/>
              </w:rPr>
              <w:t>Dysphagia</w:t>
            </w:r>
          </w:p>
        </w:tc>
        <w:tc>
          <w:tcPr>
            <w:tcW w:w="2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D4530" w14:textId="77777777" w:rsidR="003831F1" w:rsidRPr="00764DE0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764DE0">
              <w:rPr>
                <w:rFonts w:cstheme="minorHAnsi"/>
                <w:lang w:val="en-US"/>
              </w:rPr>
              <w:t>upper digestive obstruction</w:t>
            </w:r>
          </w:p>
          <w:p w14:paraId="2E744424" w14:textId="77777777" w:rsidR="003831F1" w:rsidRPr="00764DE0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764DE0">
              <w:rPr>
                <w:rFonts w:cstheme="minorHAnsi"/>
                <w:lang w:val="en-US"/>
              </w:rPr>
              <w:t>neurologic disorders (stroke, Parkinson's disease,</w:t>
            </w:r>
          </w:p>
          <w:p w14:paraId="3D66DCAA" w14:textId="77777777" w:rsidR="003831F1" w:rsidRPr="00764DE0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764DE0">
              <w:rPr>
                <w:rFonts w:cstheme="minorHAnsi"/>
                <w:lang w:val="en-US"/>
              </w:rPr>
              <w:t>amyotrophic lateral sclerosis, dementia/cognitive</w:t>
            </w:r>
          </w:p>
          <w:p w14:paraId="2E2C3974" w14:textId="77777777" w:rsidR="003831F1" w:rsidRPr="00764DE0" w:rsidRDefault="003831F1" w:rsidP="000E222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 w:eastAsia="it-IT"/>
              </w:rPr>
            </w:pPr>
            <w:r w:rsidRPr="00764DE0">
              <w:rPr>
                <w:rFonts w:cstheme="minorHAnsi"/>
                <w:lang w:val="en-US"/>
              </w:rPr>
              <w:t>dysfunction)</w:t>
            </w:r>
          </w:p>
        </w:tc>
      </w:tr>
      <w:tr w:rsidR="003831F1" w:rsidRPr="00DA1FA4" w14:paraId="1828AD39" w14:textId="77777777" w:rsidTr="000E2228">
        <w:trPr>
          <w:trHeight w:val="281"/>
        </w:trPr>
        <w:tc>
          <w:tcPr>
            <w:tcW w:w="2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1F85F7" w14:textId="77777777" w:rsidR="003831F1" w:rsidRPr="00764DE0" w:rsidRDefault="003831F1" w:rsidP="000E2228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it-IT"/>
              </w:rPr>
            </w:pPr>
            <w:r>
              <w:rPr>
                <w:lang w:val="en-GB"/>
              </w:rPr>
              <w:t>P</w:t>
            </w:r>
            <w:r w:rsidRPr="007C56CB">
              <w:rPr>
                <w:lang w:val="en-GB"/>
              </w:rPr>
              <w:t>sychiatric diseases</w:t>
            </w:r>
          </w:p>
        </w:tc>
        <w:tc>
          <w:tcPr>
            <w:tcW w:w="2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35109" w14:textId="77777777" w:rsidR="003831F1" w:rsidRPr="00A22616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A22616">
              <w:rPr>
                <w:rFonts w:cstheme="minorHAnsi"/>
                <w:lang w:val="en-US"/>
              </w:rPr>
              <w:t>anorexia nervosa, depression, chronic alcohol</w:t>
            </w:r>
            <w:r>
              <w:rPr>
                <w:rFonts w:cstheme="minorHAnsi"/>
                <w:lang w:val="en-US"/>
              </w:rPr>
              <w:t>,</w:t>
            </w:r>
            <w:r w:rsidRPr="00A22616">
              <w:rPr>
                <w:rFonts w:cstheme="minorHAnsi"/>
                <w:lang w:val="en-US"/>
              </w:rPr>
              <w:t xml:space="preserve"> or dr</w:t>
            </w:r>
            <w:r>
              <w:rPr>
                <w:rFonts w:cstheme="minorHAnsi"/>
                <w:lang w:val="en-US"/>
              </w:rPr>
              <w:t>ug abuse</w:t>
            </w:r>
          </w:p>
        </w:tc>
      </w:tr>
      <w:tr w:rsidR="003831F1" w:rsidRPr="003F57AF" w14:paraId="7D7C7B8D" w14:textId="77777777" w:rsidTr="000E2228">
        <w:trPr>
          <w:trHeight w:val="281"/>
        </w:trPr>
        <w:tc>
          <w:tcPr>
            <w:tcW w:w="2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8A2D36" w14:textId="77777777" w:rsidR="003831F1" w:rsidRPr="003F57AF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US"/>
              </w:rPr>
              <w:t>Intestinal m</w:t>
            </w:r>
            <w:r w:rsidRPr="003F57AF">
              <w:rPr>
                <w:rFonts w:cstheme="minorHAnsi"/>
                <w:lang w:val="en-US"/>
              </w:rPr>
              <w:t xml:space="preserve">alabsorption </w:t>
            </w:r>
          </w:p>
          <w:p w14:paraId="2EF551BA" w14:textId="77777777" w:rsidR="003831F1" w:rsidRPr="003F57AF" w:rsidRDefault="003831F1" w:rsidP="000E2228">
            <w:pPr>
              <w:spacing w:after="0" w:line="240" w:lineRule="auto"/>
              <w:rPr>
                <w:rFonts w:cstheme="minorHAnsi"/>
                <w:lang w:val="en-GB"/>
              </w:rPr>
            </w:pPr>
          </w:p>
        </w:tc>
        <w:tc>
          <w:tcPr>
            <w:tcW w:w="2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D0FA2" w14:textId="77777777" w:rsidR="003831F1" w:rsidRPr="003F57AF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3F57AF">
              <w:rPr>
                <w:rFonts w:cstheme="minorHAnsi"/>
                <w:lang w:val="en-US"/>
              </w:rPr>
              <w:t xml:space="preserve">short bowel syndrome </w:t>
            </w:r>
          </w:p>
          <w:p w14:paraId="6B5D8321" w14:textId="77777777" w:rsidR="003831F1" w:rsidRPr="003F57AF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</w:p>
        </w:tc>
      </w:tr>
      <w:tr w:rsidR="003831F1" w:rsidRPr="00AE4F41" w14:paraId="0A35766B" w14:textId="77777777" w:rsidTr="000E2228">
        <w:trPr>
          <w:trHeight w:val="281"/>
        </w:trPr>
        <w:tc>
          <w:tcPr>
            <w:tcW w:w="2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CC616" w14:textId="77777777" w:rsidR="003831F1" w:rsidRPr="00AE4F41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AE4F41">
              <w:rPr>
                <w:rFonts w:cstheme="minorHAnsi"/>
                <w:lang w:val="en-US"/>
              </w:rPr>
              <w:t xml:space="preserve">Advanced ageing </w:t>
            </w:r>
          </w:p>
        </w:tc>
        <w:tc>
          <w:tcPr>
            <w:tcW w:w="2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80931" w14:textId="77777777" w:rsidR="003831F1" w:rsidRPr="00AE4F41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AE4F41">
              <w:rPr>
                <w:rFonts w:cstheme="minorHAnsi"/>
                <w:lang w:val="en-US"/>
              </w:rPr>
              <w:t>anorexia of ageing</w:t>
            </w:r>
          </w:p>
        </w:tc>
      </w:tr>
      <w:tr w:rsidR="003831F1" w:rsidRPr="00DA1FA4" w14:paraId="3FEE89F8" w14:textId="77777777" w:rsidTr="000E2228">
        <w:trPr>
          <w:trHeight w:val="28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</w:tcPr>
          <w:p w14:paraId="400CA3A3" w14:textId="77777777" w:rsidR="003831F1" w:rsidRPr="005A4AF1" w:rsidRDefault="003831F1" w:rsidP="000E222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val="en-GB" w:eastAsia="it-IT"/>
              </w:rPr>
            </w:pPr>
            <w:r w:rsidRPr="005A4AF1">
              <w:rPr>
                <w:rFonts w:cstheme="minorHAnsi"/>
                <w:b/>
                <w:bCs/>
                <w:i/>
                <w:iCs/>
                <w:lang w:val="en-US"/>
              </w:rPr>
              <w:t xml:space="preserve">Predisposing to malnutrition </w:t>
            </w:r>
            <w:r>
              <w:rPr>
                <w:rFonts w:cstheme="minorHAnsi"/>
                <w:b/>
                <w:bCs/>
                <w:i/>
                <w:iCs/>
                <w:lang w:val="en-US"/>
              </w:rPr>
              <w:t>in the absence of</w:t>
            </w:r>
            <w:r w:rsidRPr="005A4AF1">
              <w:rPr>
                <w:rFonts w:cstheme="minorHAnsi"/>
                <w:b/>
                <w:bCs/>
                <w:i/>
                <w:iCs/>
                <w:lang w:val="en-US"/>
              </w:rPr>
              <w:t xml:space="preserve"> disease</w:t>
            </w:r>
            <w:r>
              <w:rPr>
                <w:rFonts w:cstheme="minorHAnsi"/>
                <w:b/>
                <w:bCs/>
                <w:i/>
                <w:iCs/>
                <w:lang w:val="en-US"/>
              </w:rPr>
              <w:t>s</w:t>
            </w:r>
          </w:p>
        </w:tc>
      </w:tr>
      <w:tr w:rsidR="003831F1" w:rsidRPr="00DA1FA4" w14:paraId="0240721E" w14:textId="77777777" w:rsidTr="000E2228">
        <w:trPr>
          <w:trHeight w:val="281"/>
        </w:trPr>
        <w:tc>
          <w:tcPr>
            <w:tcW w:w="2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FBC32" w14:textId="77777777" w:rsidR="003831F1" w:rsidRPr="00AE4F41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Hunger</w:t>
            </w:r>
          </w:p>
        </w:tc>
        <w:tc>
          <w:tcPr>
            <w:tcW w:w="2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3A07B" w14:textId="77777777" w:rsidR="003831F1" w:rsidRPr="00AE4F41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lang w:val="en-GB"/>
              </w:rPr>
              <w:t xml:space="preserve">Deprivation of food leading to </w:t>
            </w:r>
            <w:r w:rsidRPr="007C56CB">
              <w:rPr>
                <w:lang w:val="en-GB"/>
              </w:rPr>
              <w:t>prolonged fasting or severe caloric restriction for an extended period</w:t>
            </w:r>
          </w:p>
        </w:tc>
      </w:tr>
      <w:tr w:rsidR="003831F1" w:rsidRPr="00DA1FA4" w14:paraId="591D4054" w14:textId="77777777" w:rsidTr="000E2228">
        <w:trPr>
          <w:trHeight w:val="281"/>
        </w:trPr>
        <w:tc>
          <w:tcPr>
            <w:tcW w:w="2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669DDF" w14:textId="77777777" w:rsidR="003831F1" w:rsidRPr="00A137F0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A137F0">
              <w:rPr>
                <w:rFonts w:cstheme="minorHAnsi"/>
                <w:lang w:val="en-US"/>
              </w:rPr>
              <w:t>Socioeconomic or psychologic related</w:t>
            </w:r>
            <w:r>
              <w:rPr>
                <w:rFonts w:cstheme="minorHAnsi"/>
                <w:lang w:val="en-US"/>
              </w:rPr>
              <w:t xml:space="preserve"> conditions</w:t>
            </w:r>
          </w:p>
        </w:tc>
        <w:tc>
          <w:tcPr>
            <w:tcW w:w="2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35DF6" w14:textId="77777777" w:rsidR="003831F1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D0434A">
              <w:rPr>
                <w:rFonts w:cstheme="minorHAnsi"/>
                <w:lang w:val="en-US"/>
              </w:rPr>
              <w:t>Poverty</w:t>
            </w:r>
            <w:r>
              <w:rPr>
                <w:rFonts w:cstheme="minorHAnsi"/>
                <w:lang w:val="en-US"/>
              </w:rPr>
              <w:t>/</w:t>
            </w:r>
            <w:r w:rsidRPr="00D0434A">
              <w:rPr>
                <w:rFonts w:cstheme="minorHAnsi"/>
                <w:lang w:val="en-US"/>
              </w:rPr>
              <w:t>social</w:t>
            </w:r>
            <w:r>
              <w:rPr>
                <w:rFonts w:cstheme="minorHAnsi"/>
                <w:lang w:val="en-US"/>
              </w:rPr>
              <w:t xml:space="preserve"> </w:t>
            </w:r>
            <w:r w:rsidRPr="00D0434A">
              <w:rPr>
                <w:rFonts w:cstheme="minorHAnsi"/>
                <w:lang w:val="en-US"/>
              </w:rPr>
              <w:t xml:space="preserve">inequities </w:t>
            </w:r>
          </w:p>
          <w:p w14:paraId="35F89124" w14:textId="77777777" w:rsidR="003831F1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D0434A">
              <w:rPr>
                <w:rFonts w:cstheme="minorHAnsi"/>
                <w:lang w:val="en-US"/>
              </w:rPr>
              <w:t xml:space="preserve">poor care </w:t>
            </w:r>
          </w:p>
          <w:p w14:paraId="1BE4E5B3" w14:textId="77777777" w:rsidR="003831F1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D0434A">
              <w:rPr>
                <w:rFonts w:cstheme="minorHAnsi"/>
                <w:lang w:val="en-US"/>
              </w:rPr>
              <w:t xml:space="preserve">mourning </w:t>
            </w:r>
          </w:p>
          <w:p w14:paraId="374CD2C7" w14:textId="77777777" w:rsidR="003831F1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D0434A">
              <w:rPr>
                <w:rFonts w:cstheme="minorHAnsi"/>
                <w:lang w:val="en-US"/>
              </w:rPr>
              <w:t xml:space="preserve">poor dentition </w:t>
            </w:r>
          </w:p>
          <w:p w14:paraId="193EF277" w14:textId="77777777" w:rsidR="003831F1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D0434A">
              <w:rPr>
                <w:rFonts w:cstheme="minorHAnsi"/>
                <w:lang w:val="en-US"/>
              </w:rPr>
              <w:t xml:space="preserve">self-neglect </w:t>
            </w:r>
          </w:p>
          <w:p w14:paraId="1EE86E5D" w14:textId="77777777" w:rsidR="003831F1" w:rsidRPr="00D0434A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D0434A">
              <w:rPr>
                <w:rFonts w:cstheme="minorHAnsi"/>
                <w:lang w:val="en-US"/>
              </w:rPr>
              <w:t>imprisonments</w:t>
            </w:r>
          </w:p>
          <w:p w14:paraId="55DEA2ED" w14:textId="77777777" w:rsidR="003831F1" w:rsidRPr="00A137F0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8175AF">
              <w:rPr>
                <w:rFonts w:cstheme="minorHAnsi"/>
                <w:lang w:val="en-GB"/>
              </w:rPr>
              <w:t>hunger</w:t>
            </w:r>
            <w:r w:rsidRPr="001838BC">
              <w:rPr>
                <w:rFonts w:cstheme="minorHAnsi"/>
                <w:lang w:val="en-US"/>
              </w:rPr>
              <w:t xml:space="preserve"> </w:t>
            </w:r>
            <w:r w:rsidRPr="008320ED">
              <w:rPr>
                <w:rFonts w:cstheme="minorHAnsi"/>
                <w:lang w:val="en-GB"/>
              </w:rPr>
              <w:t>strikers</w:t>
            </w:r>
          </w:p>
        </w:tc>
      </w:tr>
      <w:tr w:rsidR="003831F1" w:rsidRPr="00DA1FA4" w14:paraId="33A5EA00" w14:textId="77777777" w:rsidTr="000E2228">
        <w:trPr>
          <w:trHeight w:val="281"/>
        </w:trPr>
        <w:tc>
          <w:tcPr>
            <w:tcW w:w="2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39B560" w14:textId="77777777" w:rsidR="003831F1" w:rsidRPr="00A137F0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lang w:val="en-GB"/>
              </w:rPr>
              <w:t>L</w:t>
            </w:r>
            <w:r w:rsidRPr="007C56CB">
              <w:rPr>
                <w:lang w:val="en-GB"/>
              </w:rPr>
              <w:t>ong-term poly-therapies</w:t>
            </w:r>
          </w:p>
        </w:tc>
        <w:tc>
          <w:tcPr>
            <w:tcW w:w="2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FFC12" w14:textId="77777777" w:rsidR="003831F1" w:rsidRPr="00D0434A" w:rsidRDefault="003831F1" w:rsidP="000E22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lang w:val="en-GB"/>
              </w:rPr>
              <w:t>A</w:t>
            </w:r>
            <w:r w:rsidRPr="007C56CB">
              <w:rPr>
                <w:lang w:val="en-GB"/>
              </w:rPr>
              <w:t>nti-acids, diuretics, angiotensin-converting enzyme inhibitors, biguanides, opioids, protease inhibitors, chemotherapeutic and cancer medication, antihistamine, antibiotics, and antivirals</w:t>
            </w:r>
          </w:p>
        </w:tc>
      </w:tr>
    </w:tbl>
    <w:p w14:paraId="7F0EC2F6" w14:textId="77777777" w:rsidR="003831F1" w:rsidRPr="00795970" w:rsidRDefault="003831F1" w:rsidP="003831F1">
      <w:pPr>
        <w:rPr>
          <w:b/>
          <w:bCs/>
          <w:color w:val="FF0000"/>
          <w:lang w:val="en-US"/>
        </w:rPr>
      </w:pPr>
    </w:p>
    <w:p w14:paraId="745A43B6" w14:textId="77777777" w:rsidR="003831F1" w:rsidRPr="00C92D0C" w:rsidRDefault="003831F1" w:rsidP="003831F1">
      <w:pPr>
        <w:rPr>
          <w:b/>
          <w:bCs/>
          <w:color w:val="FF0000"/>
          <w:lang w:val="en-GB"/>
        </w:rPr>
      </w:pPr>
    </w:p>
    <w:p w14:paraId="7CBA200F" w14:textId="77777777" w:rsidR="00924480" w:rsidRPr="003831F1" w:rsidRDefault="00DA1FA4">
      <w:pPr>
        <w:rPr>
          <w:lang w:val="en-GB"/>
        </w:rPr>
      </w:pPr>
    </w:p>
    <w:sectPr w:rsidR="00924480" w:rsidRPr="003831F1" w:rsidSect="00D41CBF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74B"/>
    <w:rsid w:val="00060F91"/>
    <w:rsid w:val="0031228E"/>
    <w:rsid w:val="003831F1"/>
    <w:rsid w:val="0054427A"/>
    <w:rsid w:val="006C674B"/>
    <w:rsid w:val="0073687E"/>
    <w:rsid w:val="007705C8"/>
    <w:rsid w:val="009430B5"/>
    <w:rsid w:val="00CE52F6"/>
    <w:rsid w:val="00D13D8E"/>
    <w:rsid w:val="00DA1FA4"/>
    <w:rsid w:val="00F02342"/>
    <w:rsid w:val="00F2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57DAF"/>
  <w15:chartTrackingRefBased/>
  <w15:docId w15:val="{629DE718-B472-41E9-9A38-34443DF61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31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sbo</dc:creator>
  <cp:keywords/>
  <dc:description/>
  <cp:lastModifiedBy>mariannapellegrini87@gmail.com</cp:lastModifiedBy>
  <cp:revision>5</cp:revision>
  <dcterms:created xsi:type="dcterms:W3CDTF">2020-09-07T12:03:00Z</dcterms:created>
  <dcterms:modified xsi:type="dcterms:W3CDTF">2020-09-07T19:57:00Z</dcterms:modified>
</cp:coreProperties>
</file>