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5F95ED" w14:textId="77777777" w:rsidR="009E39DC" w:rsidRDefault="009E39DC" w:rsidP="009E39DC">
      <w:pPr>
        <w:rPr>
          <w:rFonts w:ascii="Times New Roman" w:eastAsia="Times New Roman" w:hAnsi="Times New Roman" w:cs="Times New Roman"/>
        </w:rPr>
      </w:pPr>
    </w:p>
    <w:p w14:paraId="4D078588" w14:textId="77777777" w:rsidR="009E39DC" w:rsidRDefault="009E39DC" w:rsidP="009E39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Supplementary materials - Table 1. </w:t>
      </w:r>
      <w:r>
        <w:rPr>
          <w:rFonts w:ascii="Times New Roman" w:eastAsia="Times New Roman" w:hAnsi="Times New Roman" w:cs="Times New Roman"/>
          <w:sz w:val="24"/>
          <w:szCs w:val="24"/>
        </w:rPr>
        <w:t>Clinical characteristics of COVID-19 admitted patients in a single centre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 xml:space="preserve"> in Italy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1</w:t>
      </w:r>
      <w:r w:rsidRPr="006829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2021 to 27</w:t>
      </w:r>
      <w:r w:rsidRPr="006829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2022. Percentages are calculated per group. </w:t>
      </w:r>
    </w:p>
    <w:tbl>
      <w:tblPr>
        <w:tblStyle w:val="3"/>
        <w:tblW w:w="9322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87"/>
        <w:gridCol w:w="2457"/>
        <w:gridCol w:w="2410"/>
        <w:gridCol w:w="2268"/>
      </w:tblGrid>
      <w:tr w:rsidR="009E39DC" w14:paraId="4F6C9054" w14:textId="77777777" w:rsidTr="00EF6D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bottom w:val="single" w:sz="4" w:space="0" w:color="000000"/>
            </w:tcBorders>
          </w:tcPr>
          <w:p w14:paraId="349A838E" w14:textId="77777777" w:rsidR="009E39DC" w:rsidRDefault="009E39DC" w:rsidP="00C648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57" w:type="dxa"/>
            <w:tcBorders>
              <w:bottom w:val="single" w:sz="4" w:space="0" w:color="000000"/>
            </w:tcBorders>
            <w:vAlign w:val="center"/>
          </w:tcPr>
          <w:p w14:paraId="26B5AD90" w14:textId="77777777" w:rsidR="009E39DC" w:rsidRDefault="009E39DC" w:rsidP="00C648B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Vaccinated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(n 172)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22D03206" w14:textId="77777777" w:rsidR="009E39DC" w:rsidRDefault="009E39DC" w:rsidP="00C648B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Unvaccinated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(n 248)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281BD950" w14:textId="77777777" w:rsidR="009E39DC" w:rsidRDefault="009E39DC" w:rsidP="00C648BC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value</w:t>
            </w:r>
          </w:p>
        </w:tc>
      </w:tr>
      <w:tr w:rsidR="009E39DC" w14:paraId="2C31D87B" w14:textId="77777777" w:rsidTr="00EF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2E9BE2F" w14:textId="77777777" w:rsidR="009E39DC" w:rsidRDefault="009E39DC" w:rsidP="00C648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NIH severity score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(entrance)</w:t>
            </w:r>
          </w:p>
        </w:tc>
      </w:tr>
      <w:tr w:rsidR="009E39DC" w14:paraId="72DDFCA6" w14:textId="77777777" w:rsidTr="00EF6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single" w:sz="4" w:space="0" w:color="000000"/>
              <w:bottom w:val="nil"/>
            </w:tcBorders>
            <w:vAlign w:val="center"/>
          </w:tcPr>
          <w:p w14:paraId="0F4AC47F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Mild (n, %)</w:t>
            </w:r>
          </w:p>
        </w:tc>
        <w:tc>
          <w:tcPr>
            <w:tcW w:w="2457" w:type="dxa"/>
            <w:tcBorders>
              <w:top w:val="single" w:sz="4" w:space="0" w:color="000000"/>
              <w:bottom w:val="nil"/>
            </w:tcBorders>
            <w:vAlign w:val="center"/>
          </w:tcPr>
          <w:p w14:paraId="4260FF7F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(2.33)</w:t>
            </w:r>
          </w:p>
        </w:tc>
        <w:tc>
          <w:tcPr>
            <w:tcW w:w="2410" w:type="dxa"/>
            <w:tcBorders>
              <w:top w:val="single" w:sz="4" w:space="0" w:color="000000"/>
              <w:bottom w:val="nil"/>
            </w:tcBorders>
            <w:vAlign w:val="center"/>
          </w:tcPr>
          <w:p w14:paraId="1E36904B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(4.84)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bottom w:val="nil"/>
            </w:tcBorders>
            <w:vAlign w:val="center"/>
          </w:tcPr>
          <w:p w14:paraId="2E4A48F7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0.301</w:t>
            </w:r>
          </w:p>
        </w:tc>
      </w:tr>
      <w:tr w:rsidR="009E39DC" w14:paraId="77FD8B94" w14:textId="77777777" w:rsidTr="00EF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nil"/>
              <w:bottom w:val="nil"/>
            </w:tcBorders>
            <w:vAlign w:val="center"/>
          </w:tcPr>
          <w:p w14:paraId="4932731A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Moderate (n, %)</w:t>
            </w:r>
          </w:p>
        </w:tc>
        <w:tc>
          <w:tcPr>
            <w:tcW w:w="2457" w:type="dxa"/>
            <w:tcBorders>
              <w:top w:val="nil"/>
              <w:bottom w:val="nil"/>
            </w:tcBorders>
            <w:vAlign w:val="center"/>
          </w:tcPr>
          <w:p w14:paraId="2F767D98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 (30.23)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6FBCFF31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(4.19)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4096E5E0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9DC" w14:paraId="0D91F2B2" w14:textId="77777777" w:rsidTr="00EF6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nil"/>
              <w:bottom w:val="nil"/>
            </w:tcBorders>
            <w:vAlign w:val="center"/>
          </w:tcPr>
          <w:p w14:paraId="54E0985D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Severe (n, %)</w:t>
            </w:r>
          </w:p>
        </w:tc>
        <w:tc>
          <w:tcPr>
            <w:tcW w:w="2457" w:type="dxa"/>
            <w:tcBorders>
              <w:top w:val="nil"/>
              <w:bottom w:val="nil"/>
            </w:tcBorders>
            <w:vAlign w:val="center"/>
          </w:tcPr>
          <w:p w14:paraId="4741FB55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(61.05)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4953B3A9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163 (65.73)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2B2034AF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9DC" w14:paraId="62116308" w14:textId="77777777" w:rsidTr="00EF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nil"/>
              <w:bottom w:val="nil"/>
            </w:tcBorders>
            <w:vAlign w:val="center"/>
          </w:tcPr>
          <w:p w14:paraId="33185754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Critical (n, %)</w:t>
            </w:r>
          </w:p>
        </w:tc>
        <w:tc>
          <w:tcPr>
            <w:tcW w:w="2457" w:type="dxa"/>
            <w:tcBorders>
              <w:top w:val="nil"/>
              <w:bottom w:val="nil"/>
            </w:tcBorders>
            <w:vAlign w:val="center"/>
          </w:tcPr>
          <w:p w14:paraId="47DB01FD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(6.40)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37E823E6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(5.24)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bottom w:val="nil"/>
            </w:tcBorders>
            <w:vAlign w:val="center"/>
          </w:tcPr>
          <w:p w14:paraId="5FB5F1FD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9DC" w14:paraId="0D3B47A1" w14:textId="77777777" w:rsidTr="00EF6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1394AB" w14:textId="77777777" w:rsidR="009E39DC" w:rsidRDefault="009E39DC" w:rsidP="00C648BC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NIH severity score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(overall)</w:t>
            </w:r>
          </w:p>
        </w:tc>
      </w:tr>
      <w:tr w:rsidR="009E39DC" w14:paraId="2D70B0AE" w14:textId="77777777" w:rsidTr="00EF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single" w:sz="4" w:space="0" w:color="000000"/>
            </w:tcBorders>
            <w:vAlign w:val="center"/>
          </w:tcPr>
          <w:p w14:paraId="3637A75B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Mild (n, %)</w:t>
            </w:r>
          </w:p>
        </w:tc>
        <w:tc>
          <w:tcPr>
            <w:tcW w:w="2457" w:type="dxa"/>
            <w:tcBorders>
              <w:top w:val="single" w:sz="4" w:space="0" w:color="000000"/>
            </w:tcBorders>
            <w:vAlign w:val="center"/>
          </w:tcPr>
          <w:p w14:paraId="101C2CEC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(2.33)</w:t>
            </w:r>
          </w:p>
        </w:tc>
        <w:tc>
          <w:tcPr>
            <w:tcW w:w="2410" w:type="dxa"/>
            <w:tcBorders>
              <w:top w:val="single" w:sz="4" w:space="0" w:color="000000"/>
            </w:tcBorders>
            <w:vAlign w:val="center"/>
          </w:tcPr>
          <w:p w14:paraId="23F40B90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(3.23)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46C6522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0.736</w:t>
            </w:r>
          </w:p>
        </w:tc>
      </w:tr>
      <w:tr w:rsidR="009E39DC" w14:paraId="6AB01086" w14:textId="77777777" w:rsidTr="00EF6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Align w:val="center"/>
          </w:tcPr>
          <w:p w14:paraId="5736C931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Moderate (n, %)</w:t>
            </w:r>
          </w:p>
        </w:tc>
        <w:tc>
          <w:tcPr>
            <w:tcW w:w="2457" w:type="dxa"/>
            <w:vAlign w:val="center"/>
          </w:tcPr>
          <w:p w14:paraId="6BD14FAA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(18.60)</w:t>
            </w:r>
          </w:p>
        </w:tc>
        <w:tc>
          <w:tcPr>
            <w:tcW w:w="2410" w:type="dxa"/>
            <w:vAlign w:val="center"/>
          </w:tcPr>
          <w:p w14:paraId="57EA180E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(14.92)</w:t>
            </w:r>
          </w:p>
        </w:tc>
        <w:tc>
          <w:tcPr>
            <w:tcW w:w="226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AA9AF1F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9DC" w14:paraId="66F0520A" w14:textId="77777777" w:rsidTr="00EF6D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Align w:val="center"/>
          </w:tcPr>
          <w:p w14:paraId="7F76E3D4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Severe (n, %)</w:t>
            </w:r>
          </w:p>
        </w:tc>
        <w:tc>
          <w:tcPr>
            <w:tcW w:w="2457" w:type="dxa"/>
            <w:vAlign w:val="center"/>
          </w:tcPr>
          <w:p w14:paraId="0F0F4596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(53.49)</w:t>
            </w:r>
          </w:p>
        </w:tc>
        <w:tc>
          <w:tcPr>
            <w:tcW w:w="2410" w:type="dxa"/>
            <w:vAlign w:val="center"/>
          </w:tcPr>
          <w:p w14:paraId="57ED51D9" w14:textId="77777777" w:rsidR="009E39DC" w:rsidRDefault="009E39DC" w:rsidP="00C648BC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(54.44)</w:t>
            </w:r>
          </w:p>
        </w:tc>
        <w:tc>
          <w:tcPr>
            <w:tcW w:w="226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669E12D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39DC" w14:paraId="5E48D81D" w14:textId="77777777" w:rsidTr="00EF6D8A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bottom w:val="single" w:sz="4" w:space="0" w:color="000000"/>
            </w:tcBorders>
            <w:vAlign w:val="center"/>
          </w:tcPr>
          <w:p w14:paraId="2C88298B" w14:textId="77777777" w:rsidR="009E39DC" w:rsidRDefault="009E39DC" w:rsidP="00C648B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Critical (n, %)</w:t>
            </w:r>
          </w:p>
        </w:tc>
        <w:tc>
          <w:tcPr>
            <w:tcW w:w="2457" w:type="dxa"/>
            <w:tcBorders>
              <w:bottom w:val="single" w:sz="4" w:space="0" w:color="000000"/>
            </w:tcBorders>
            <w:vAlign w:val="center"/>
          </w:tcPr>
          <w:p w14:paraId="7EAE8026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(25.58)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07773D06" w14:textId="77777777" w:rsidR="009E39DC" w:rsidRDefault="009E39DC" w:rsidP="00C648BC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 (27.42)</w:t>
            </w:r>
          </w:p>
        </w:tc>
        <w:tc>
          <w:tcPr>
            <w:tcW w:w="2268" w:type="dxa"/>
            <w:vMerge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46CD58B" w14:textId="77777777" w:rsidR="009E39DC" w:rsidRDefault="009E39DC" w:rsidP="00C648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4C28" w14:paraId="707AACAC" w14:textId="77777777" w:rsidTr="00C41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2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6FD8EFF6" w14:textId="77777777" w:rsidR="00E04C28" w:rsidRDefault="00E04C28" w:rsidP="00C41355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 insufficiencies</w:t>
            </w:r>
          </w:p>
        </w:tc>
      </w:tr>
      <w:tr w:rsidR="00E04C28" w14:paraId="0305F45A" w14:textId="77777777" w:rsidTr="00C4135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single" w:sz="4" w:space="0" w:color="000000"/>
              <w:bottom w:val="nil"/>
            </w:tcBorders>
            <w:vAlign w:val="center"/>
          </w:tcPr>
          <w:p w14:paraId="2D3F2983" w14:textId="77777777" w:rsidR="00E04C28" w:rsidRDefault="00E04C28" w:rsidP="00C413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Respiratory (n, %)</w:t>
            </w:r>
          </w:p>
        </w:tc>
        <w:tc>
          <w:tcPr>
            <w:tcW w:w="2457" w:type="dxa"/>
            <w:tcBorders>
              <w:top w:val="single" w:sz="4" w:space="0" w:color="000000"/>
              <w:bottom w:val="nil"/>
            </w:tcBorders>
            <w:vAlign w:val="center"/>
          </w:tcPr>
          <w:p w14:paraId="6B285723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(78.49)</w:t>
            </w:r>
          </w:p>
        </w:tc>
        <w:tc>
          <w:tcPr>
            <w:tcW w:w="2410" w:type="dxa"/>
            <w:tcBorders>
              <w:top w:val="single" w:sz="4" w:space="0" w:color="000000"/>
              <w:bottom w:val="nil"/>
            </w:tcBorders>
            <w:vAlign w:val="center"/>
          </w:tcPr>
          <w:p w14:paraId="05A3BDAC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192 (77.42)</w:t>
            </w:r>
          </w:p>
        </w:tc>
        <w:tc>
          <w:tcPr>
            <w:tcW w:w="2268" w:type="dxa"/>
            <w:tcBorders>
              <w:top w:val="single" w:sz="4" w:space="0" w:color="000000"/>
              <w:bottom w:val="nil"/>
            </w:tcBorders>
            <w:vAlign w:val="center"/>
          </w:tcPr>
          <w:p w14:paraId="75B02EF2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0.795</w:t>
            </w:r>
          </w:p>
        </w:tc>
      </w:tr>
      <w:tr w:rsidR="00E04C28" w14:paraId="30E7163B" w14:textId="77777777" w:rsidTr="00C41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nil"/>
              <w:bottom w:val="nil"/>
            </w:tcBorders>
            <w:vAlign w:val="center"/>
          </w:tcPr>
          <w:p w14:paraId="167BCCAE" w14:textId="77777777" w:rsidR="00E04C28" w:rsidRDefault="00E04C28" w:rsidP="00C413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CV (n, %)</w:t>
            </w:r>
          </w:p>
        </w:tc>
        <w:tc>
          <w:tcPr>
            <w:tcW w:w="2457" w:type="dxa"/>
            <w:tcBorders>
              <w:top w:val="nil"/>
              <w:bottom w:val="nil"/>
            </w:tcBorders>
            <w:vAlign w:val="center"/>
          </w:tcPr>
          <w:p w14:paraId="2667FA98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 (12.79)</w:t>
            </w:r>
          </w:p>
        </w:tc>
        <w:tc>
          <w:tcPr>
            <w:tcW w:w="2410" w:type="dxa"/>
            <w:tcBorders>
              <w:top w:val="nil"/>
              <w:bottom w:val="nil"/>
            </w:tcBorders>
            <w:vAlign w:val="center"/>
          </w:tcPr>
          <w:p w14:paraId="7E05595B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 (8.47)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E41E47B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0.151</w:t>
            </w:r>
          </w:p>
        </w:tc>
      </w:tr>
      <w:tr w:rsidR="00E04C28" w14:paraId="03C9D0EC" w14:textId="77777777" w:rsidTr="00C4135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top w:val="nil"/>
            </w:tcBorders>
            <w:vAlign w:val="center"/>
          </w:tcPr>
          <w:p w14:paraId="2C4C9D37" w14:textId="77777777" w:rsidR="00E04C28" w:rsidRDefault="00E04C28" w:rsidP="00C413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Renal (n, %)</w:t>
            </w:r>
          </w:p>
        </w:tc>
        <w:tc>
          <w:tcPr>
            <w:tcW w:w="2457" w:type="dxa"/>
            <w:tcBorders>
              <w:top w:val="nil"/>
            </w:tcBorders>
            <w:vAlign w:val="center"/>
          </w:tcPr>
          <w:p w14:paraId="12382146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(11.04)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0E612930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(3.23)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4075D71A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0.001</w:t>
            </w:r>
          </w:p>
        </w:tc>
      </w:tr>
      <w:tr w:rsidR="00E04C28" w14:paraId="2837FB49" w14:textId="77777777" w:rsidTr="00C413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vAlign w:val="center"/>
          </w:tcPr>
          <w:p w14:paraId="7060A45B" w14:textId="77777777" w:rsidR="00E04C28" w:rsidRDefault="00E04C28" w:rsidP="00C413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Hepatic (n, %)</w:t>
            </w:r>
          </w:p>
        </w:tc>
        <w:tc>
          <w:tcPr>
            <w:tcW w:w="2457" w:type="dxa"/>
            <w:vAlign w:val="center"/>
          </w:tcPr>
          <w:p w14:paraId="468E20DB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(2.33)</w:t>
            </w:r>
          </w:p>
        </w:tc>
        <w:tc>
          <w:tcPr>
            <w:tcW w:w="2410" w:type="dxa"/>
            <w:vAlign w:val="center"/>
          </w:tcPr>
          <w:p w14:paraId="558F5DAE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(0.81)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809BA2B" w14:textId="77777777" w:rsidR="00E04C28" w:rsidRDefault="00E04C28" w:rsidP="00C41355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0.199</w:t>
            </w:r>
          </w:p>
        </w:tc>
      </w:tr>
      <w:tr w:rsidR="00E04C28" w14:paraId="31877F61" w14:textId="77777777" w:rsidTr="00C41355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7" w:type="dxa"/>
            <w:tcBorders>
              <w:bottom w:val="single" w:sz="4" w:space="0" w:color="000000"/>
            </w:tcBorders>
            <w:vAlign w:val="center"/>
          </w:tcPr>
          <w:p w14:paraId="06AFD625" w14:textId="77777777" w:rsidR="00E04C28" w:rsidRDefault="00E04C28" w:rsidP="00C4135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Cerebral (n, %)</w:t>
            </w:r>
          </w:p>
        </w:tc>
        <w:tc>
          <w:tcPr>
            <w:tcW w:w="2457" w:type="dxa"/>
            <w:tcBorders>
              <w:bottom w:val="single" w:sz="4" w:space="0" w:color="000000"/>
            </w:tcBorders>
            <w:vAlign w:val="center"/>
          </w:tcPr>
          <w:p w14:paraId="22B70CE1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(2.91)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  <w:vAlign w:val="center"/>
          </w:tcPr>
          <w:p w14:paraId="6375D97F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(1.61)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vAlign w:val="center"/>
          </w:tcPr>
          <w:p w14:paraId="3B25BB19" w14:textId="77777777" w:rsidR="00E04C28" w:rsidRDefault="00E04C28" w:rsidP="00C41355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0.368</w:t>
            </w:r>
          </w:p>
        </w:tc>
      </w:tr>
    </w:tbl>
    <w:p w14:paraId="2B97A73B" w14:textId="362E8926" w:rsidR="009E39DC" w:rsidRDefault="00E04C28" w:rsidP="009E39D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9DC">
        <w:rPr>
          <w:rFonts w:ascii="Times New Roman" w:eastAsia="Times New Roman" w:hAnsi="Times New Roman" w:cs="Times New Roman"/>
          <w:sz w:val="24"/>
          <w:szCs w:val="24"/>
        </w:rPr>
        <w:t>CV: cardiovascular.</w:t>
      </w:r>
    </w:p>
    <w:p w14:paraId="73F73BFA" w14:textId="77777777" w:rsidR="009E39DC" w:rsidRDefault="009E39DC" w:rsidP="009E39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C4D2D7" w14:textId="77777777" w:rsidR="009E39DC" w:rsidRDefault="009E39DC" w:rsidP="009E39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0FD9670A" w14:textId="77777777" w:rsidR="009E39DC" w:rsidRDefault="009E39DC" w:rsidP="009E39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529186" w14:textId="77777777" w:rsidR="009E39DC" w:rsidRPr="003302CE" w:rsidRDefault="009E39DC" w:rsidP="009E39D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materials - Table 2</w:t>
      </w:r>
      <w:r w:rsidRPr="003302C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Pr="003302CE">
        <w:rPr>
          <w:rFonts w:ascii="Times New Roman" w:eastAsia="Times New Roman" w:hAnsi="Times New Roman" w:cs="Times New Roman"/>
          <w:sz w:val="24"/>
          <w:szCs w:val="24"/>
        </w:rPr>
        <w:t xml:space="preserve">ultivariate analysis by </w:t>
      </w:r>
      <w:r w:rsidR="008202F1">
        <w:rPr>
          <w:rFonts w:ascii="Times New Roman" w:eastAsia="Times New Roman" w:hAnsi="Times New Roman" w:cs="Times New Roman"/>
          <w:sz w:val="24"/>
          <w:szCs w:val="24"/>
        </w:rPr>
        <w:t xml:space="preserve">Cox </w:t>
      </w:r>
      <w:r w:rsidRPr="003302CE">
        <w:rPr>
          <w:rFonts w:ascii="Times New Roman" w:eastAsia="Times New Roman" w:hAnsi="Times New Roman" w:cs="Times New Roman"/>
          <w:sz w:val="24"/>
          <w:szCs w:val="24"/>
        </w:rPr>
        <w:t>regression used</w:t>
      </w:r>
      <w:r w:rsidRPr="003302CE">
        <w:rPr>
          <w:rFonts w:ascii="Arial" w:hAnsi="Arial" w:cs="Arial"/>
          <w:b/>
          <w:bCs/>
          <w:color w:val="202124"/>
          <w:sz w:val="24"/>
          <w:szCs w:val="24"/>
          <w:shd w:val="clear" w:color="auto" w:fill="FFFFFF"/>
        </w:rPr>
        <w:t xml:space="preserve"> </w:t>
      </w:r>
      <w:r w:rsidRPr="003302CE">
        <w:rPr>
          <w:rFonts w:ascii="Times New Roman" w:eastAsia="Times New Roman" w:hAnsi="Times New Roman" w:cs="Times New Roman"/>
          <w:bCs/>
          <w:sz w:val="24"/>
          <w:szCs w:val="24"/>
        </w:rPr>
        <w:t xml:space="preserve">to examine the association between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in-hospital </w:t>
      </w:r>
      <w:r w:rsidRPr="003302CE">
        <w:rPr>
          <w:rFonts w:ascii="Times New Roman" w:eastAsia="Times New Roman" w:hAnsi="Times New Roman" w:cs="Times New Roman"/>
          <w:bCs/>
          <w:sz w:val="24"/>
          <w:szCs w:val="24"/>
        </w:rPr>
        <w:t>death and select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ed</w:t>
      </w:r>
      <w:r w:rsidRPr="003302CE">
        <w:rPr>
          <w:rFonts w:ascii="Times New Roman" w:eastAsia="Times New Roman" w:hAnsi="Times New Roman" w:cs="Times New Roman"/>
          <w:bCs/>
          <w:sz w:val="24"/>
          <w:szCs w:val="24"/>
        </w:rPr>
        <w:t xml:space="preserve"> variables (vaccination status, age category, </w:t>
      </w:r>
      <w:proofErr w:type="spellStart"/>
      <w:r w:rsidRPr="003302CE">
        <w:rPr>
          <w:rFonts w:ascii="Times New Roman" w:eastAsia="Times New Roman" w:hAnsi="Times New Roman" w:cs="Times New Roman"/>
          <w:bCs/>
          <w:sz w:val="24"/>
          <w:szCs w:val="24"/>
        </w:rPr>
        <w:t>charlson</w:t>
      </w:r>
      <w:proofErr w:type="spellEnd"/>
      <w:r w:rsidRPr="003302CE">
        <w:rPr>
          <w:rFonts w:ascii="Times New Roman" w:eastAsia="Times New Roman" w:hAnsi="Times New Roman" w:cs="Times New Roman"/>
          <w:bCs/>
          <w:sz w:val="24"/>
          <w:szCs w:val="24"/>
        </w:rPr>
        <w:t xml:space="preserve"> comorbidity index, sex)</w:t>
      </w:r>
    </w:p>
    <w:tbl>
      <w:tblPr>
        <w:tblStyle w:val="1"/>
        <w:tblW w:w="88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41"/>
        <w:gridCol w:w="1642"/>
        <w:gridCol w:w="1642"/>
        <w:gridCol w:w="1053"/>
        <w:gridCol w:w="2881"/>
      </w:tblGrid>
      <w:tr w:rsidR="009E39DC" w14:paraId="55491F2E" w14:textId="77777777" w:rsidTr="006D4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vAlign w:val="center"/>
          </w:tcPr>
          <w:p w14:paraId="54A57F92" w14:textId="77777777" w:rsidR="009E39DC" w:rsidRDefault="009E39DC" w:rsidP="00C648BC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42" w:type="dxa"/>
            <w:vAlign w:val="center"/>
          </w:tcPr>
          <w:p w14:paraId="6C1BDF39" w14:textId="4C1E5116" w:rsidR="009E39DC" w:rsidRDefault="005D14A2" w:rsidP="00C64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H</w:t>
            </w:r>
            <w:r w:rsidR="009E39DC">
              <w:rPr>
                <w:rFonts w:ascii="Times New Roman" w:eastAsia="Times New Roman" w:hAnsi="Times New Roman" w:cs="Times New Roman"/>
                <w:b w:val="0"/>
              </w:rPr>
              <w:t>R</w:t>
            </w:r>
          </w:p>
        </w:tc>
        <w:tc>
          <w:tcPr>
            <w:tcW w:w="1642" w:type="dxa"/>
            <w:vAlign w:val="center"/>
          </w:tcPr>
          <w:p w14:paraId="044F9016" w14:textId="77777777" w:rsidR="009E39DC" w:rsidRDefault="009E39DC" w:rsidP="00C64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Z</w:t>
            </w:r>
          </w:p>
        </w:tc>
        <w:tc>
          <w:tcPr>
            <w:tcW w:w="1053" w:type="dxa"/>
            <w:vAlign w:val="center"/>
          </w:tcPr>
          <w:p w14:paraId="7B575190" w14:textId="77777777" w:rsidR="009E39DC" w:rsidRDefault="009E39DC" w:rsidP="00C64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 w:rsidRPr="003302CE">
              <w:rPr>
                <w:rFonts w:ascii="Times New Roman" w:eastAsia="Times New Roman" w:hAnsi="Times New Roman" w:cs="Times New Roman"/>
                <w:b w:val="0"/>
                <w:i/>
              </w:rPr>
              <w:t>p</w:t>
            </w:r>
            <w:r>
              <w:rPr>
                <w:rFonts w:ascii="Times New Roman" w:eastAsia="Times New Roman" w:hAnsi="Times New Roman" w:cs="Times New Roman"/>
                <w:b w:val="0"/>
              </w:rPr>
              <w:t xml:space="preserve"> value</w:t>
            </w:r>
          </w:p>
        </w:tc>
        <w:tc>
          <w:tcPr>
            <w:tcW w:w="2881" w:type="dxa"/>
            <w:vAlign w:val="center"/>
          </w:tcPr>
          <w:p w14:paraId="5FE0FCA5" w14:textId="77777777" w:rsidR="009E39DC" w:rsidRDefault="009E39DC" w:rsidP="00C648B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[95% CI]</w:t>
            </w:r>
          </w:p>
        </w:tc>
      </w:tr>
      <w:tr w:rsidR="009E39DC" w14:paraId="659E5BA2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bottom w:val="nil"/>
            </w:tcBorders>
            <w:vAlign w:val="center"/>
          </w:tcPr>
          <w:p w14:paraId="713E0E5C" w14:textId="77777777" w:rsidR="009E39DC" w:rsidRDefault="009E39DC" w:rsidP="00C648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Vaccination status</w:t>
            </w:r>
          </w:p>
        </w:tc>
        <w:tc>
          <w:tcPr>
            <w:tcW w:w="1642" w:type="dxa"/>
            <w:tcBorders>
              <w:bottom w:val="nil"/>
            </w:tcBorders>
            <w:vAlign w:val="center"/>
          </w:tcPr>
          <w:p w14:paraId="74B9D9C7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0.55</w:t>
            </w:r>
          </w:p>
        </w:tc>
        <w:tc>
          <w:tcPr>
            <w:tcW w:w="1642" w:type="dxa"/>
            <w:tcBorders>
              <w:bottom w:val="nil"/>
            </w:tcBorders>
            <w:vAlign w:val="center"/>
          </w:tcPr>
          <w:p w14:paraId="18E498F6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-1.80</w:t>
            </w:r>
          </w:p>
        </w:tc>
        <w:tc>
          <w:tcPr>
            <w:tcW w:w="1053" w:type="dxa"/>
            <w:tcBorders>
              <w:bottom w:val="nil"/>
            </w:tcBorders>
            <w:vAlign w:val="center"/>
          </w:tcPr>
          <w:p w14:paraId="14CCDDFA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0.071</w:t>
            </w:r>
          </w:p>
        </w:tc>
        <w:tc>
          <w:tcPr>
            <w:tcW w:w="2881" w:type="dxa"/>
            <w:tcBorders>
              <w:bottom w:val="nil"/>
            </w:tcBorders>
            <w:vAlign w:val="center"/>
          </w:tcPr>
          <w:p w14:paraId="126C73AC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0.29 – 1.05</w:t>
            </w:r>
          </w:p>
        </w:tc>
      </w:tr>
      <w:tr w:rsidR="009E39DC" w14:paraId="1DB87742" w14:textId="77777777" w:rsidTr="006D44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4101" w14:textId="77777777" w:rsidR="009E39DC" w:rsidRDefault="009E39DC" w:rsidP="00C648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CCI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06D1A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1.28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63898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4.22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5D0E6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&lt;0.001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BCB70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1.14 - 1.44</w:t>
            </w:r>
          </w:p>
        </w:tc>
      </w:tr>
      <w:tr w:rsidR="009E39DC" w14:paraId="571D2E21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top w:val="nil"/>
              <w:bottom w:val="nil"/>
            </w:tcBorders>
            <w:vAlign w:val="center"/>
          </w:tcPr>
          <w:p w14:paraId="48C3E449" w14:textId="77777777" w:rsidR="009E39DC" w:rsidRDefault="009E39DC" w:rsidP="00C648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Age categories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1E199F09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2.03</w:t>
            </w:r>
          </w:p>
        </w:tc>
        <w:tc>
          <w:tcPr>
            <w:tcW w:w="1642" w:type="dxa"/>
            <w:tcBorders>
              <w:top w:val="nil"/>
              <w:bottom w:val="nil"/>
            </w:tcBorders>
            <w:vAlign w:val="center"/>
          </w:tcPr>
          <w:p w14:paraId="57F6DFEE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1.96</w:t>
            </w:r>
          </w:p>
        </w:tc>
        <w:tc>
          <w:tcPr>
            <w:tcW w:w="1053" w:type="dxa"/>
            <w:tcBorders>
              <w:top w:val="nil"/>
              <w:bottom w:val="nil"/>
            </w:tcBorders>
            <w:vAlign w:val="center"/>
          </w:tcPr>
          <w:p w14:paraId="34F98820" w14:textId="77777777" w:rsidR="009E39DC" w:rsidRPr="00027B1A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0.050</w:t>
            </w:r>
          </w:p>
        </w:tc>
        <w:tc>
          <w:tcPr>
            <w:tcW w:w="2881" w:type="dxa"/>
            <w:tcBorders>
              <w:top w:val="nil"/>
              <w:bottom w:val="nil"/>
            </w:tcBorders>
            <w:vAlign w:val="center"/>
          </w:tcPr>
          <w:p w14:paraId="63E80538" w14:textId="77777777" w:rsidR="009E39DC" w:rsidRDefault="008202F1" w:rsidP="00C648B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1.00 – 4.10</w:t>
            </w:r>
          </w:p>
        </w:tc>
      </w:tr>
      <w:tr w:rsidR="009E39DC" w14:paraId="31E4B3A1" w14:textId="77777777" w:rsidTr="006D44F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F7A56" w14:textId="77777777" w:rsidR="009E39DC" w:rsidRDefault="009E39DC" w:rsidP="00C648BC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 w:val="0"/>
              </w:rPr>
              <w:t>Female sex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85009E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5A343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-0.09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51078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0.925</w:t>
            </w:r>
          </w:p>
        </w:tc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577E0" w14:textId="77777777" w:rsidR="009E39DC" w:rsidRDefault="008202F1" w:rsidP="00C648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0.57 – 1.67</w:t>
            </w:r>
          </w:p>
        </w:tc>
      </w:tr>
    </w:tbl>
    <w:p w14:paraId="2DCBE681" w14:textId="2F2762DC" w:rsidR="00035CD8" w:rsidRDefault="009E39DC" w:rsidP="009E39D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/>
        <w:t xml:space="preserve">CCI: </w:t>
      </w:r>
      <w:proofErr w:type="spellStart"/>
      <w:r>
        <w:rPr>
          <w:rFonts w:ascii="Times New Roman" w:eastAsia="Times New Roman" w:hAnsi="Times New Roman" w:cs="Times New Roman"/>
        </w:rPr>
        <w:t>Charlson</w:t>
      </w:r>
      <w:proofErr w:type="spellEnd"/>
      <w:r>
        <w:rPr>
          <w:rFonts w:ascii="Times New Roman" w:eastAsia="Times New Roman" w:hAnsi="Times New Roman" w:cs="Times New Roman"/>
        </w:rPr>
        <w:t xml:space="preserve"> Comorbidity Index; CI: confidence interval; </w:t>
      </w:r>
      <w:r w:rsidR="005D14A2"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 xml:space="preserve">R: </w:t>
      </w:r>
      <w:r w:rsidR="005D14A2">
        <w:rPr>
          <w:rFonts w:ascii="Times New Roman" w:eastAsia="Times New Roman" w:hAnsi="Times New Roman" w:cs="Times New Roman"/>
        </w:rPr>
        <w:t>hazard</w:t>
      </w:r>
      <w:r>
        <w:rPr>
          <w:rFonts w:ascii="Times New Roman" w:eastAsia="Times New Roman" w:hAnsi="Times New Roman" w:cs="Times New Roman"/>
        </w:rPr>
        <w:t xml:space="preserve"> ratio.</w:t>
      </w:r>
    </w:p>
    <w:p w14:paraId="0256B37D" w14:textId="77777777" w:rsidR="009E39DC" w:rsidRDefault="009E39DC" w:rsidP="009E39DC">
      <w:pPr>
        <w:rPr>
          <w:rFonts w:ascii="Times New Roman" w:eastAsia="Times New Roman" w:hAnsi="Times New Roman" w:cs="Times New Roman"/>
        </w:rPr>
      </w:pPr>
      <w:r>
        <w:br w:type="page"/>
      </w:r>
    </w:p>
    <w:p w14:paraId="533086F8" w14:textId="77777777" w:rsidR="00FB4ECA" w:rsidRPr="006829D1" w:rsidRDefault="00BE4BD9" w:rsidP="00FB4EC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 materials - Table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General and clinical characteristics and in-hospital mortality of SARS-CoV-2 vaccinated population in a single centre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 xml:space="preserve"> in Italy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from 1</w:t>
      </w:r>
      <w:r w:rsidRPr="006829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July 2021 to 27</w:t>
      </w:r>
      <w:r w:rsidRPr="006829D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January 2022, divided in </w:t>
      </w:r>
      <w:proofErr w:type="spellStart"/>
      <w:r w:rsidR="00FB4ECA">
        <w:rPr>
          <w:rFonts w:ascii="Times New Roman" w:eastAsia="Times New Roman" w:hAnsi="Times New Roman" w:cs="Times New Roman"/>
          <w:sz w:val="24"/>
          <w:szCs w:val="24"/>
        </w:rPr>
        <w:t>seropositives</w:t>
      </w:r>
      <w:proofErr w:type="spellEnd"/>
      <w:r w:rsidR="00FB4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B4ECA" w:rsidRPr="006829D1">
        <w:rPr>
          <w:rFonts w:ascii="Times New Roman" w:eastAsia="Times New Roman" w:hAnsi="Times New Roman" w:cs="Times New Roman"/>
          <w:sz w:val="24"/>
          <w:szCs w:val="24"/>
        </w:rPr>
        <w:t>(anti-S IgG positive) and seronegative (anti-S IgG negative)</w:t>
      </w:r>
      <w:r w:rsidR="00FB4EC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B6B9A8" w14:textId="77777777" w:rsidR="00BE4BD9" w:rsidRDefault="00BE4BD9" w:rsidP="00BE4B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tbl>
      <w:tblPr>
        <w:tblStyle w:val="5"/>
        <w:tblW w:w="9464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3372"/>
        <w:gridCol w:w="1842"/>
        <w:gridCol w:w="1985"/>
      </w:tblGrid>
      <w:tr w:rsidR="00BE4BD9" w14:paraId="5FA364E9" w14:textId="77777777" w:rsidTr="006D44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single" w:sz="4" w:space="0" w:color="000000"/>
            </w:tcBorders>
          </w:tcPr>
          <w:p w14:paraId="07FD192F" w14:textId="77777777" w:rsidR="00BE4BD9" w:rsidRDefault="00BE4BD9" w:rsidP="005250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72" w:type="dxa"/>
            <w:tcBorders>
              <w:bottom w:val="single" w:sz="4" w:space="0" w:color="000000"/>
            </w:tcBorders>
            <w:vAlign w:val="center"/>
          </w:tcPr>
          <w:p w14:paraId="13BBC791" w14:textId="77777777" w:rsidR="00BE4BD9" w:rsidRDefault="00BE4BD9" w:rsidP="0052505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Seropositive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(n 131)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  <w:vAlign w:val="center"/>
          </w:tcPr>
          <w:p w14:paraId="25E3AE97" w14:textId="77777777" w:rsidR="00BE4BD9" w:rsidRDefault="00BE4BD9" w:rsidP="0052505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Seronegative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(n 21)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2AAD9114" w14:textId="77777777" w:rsidR="00BE4BD9" w:rsidRDefault="00BE4BD9" w:rsidP="00525056">
            <w:pPr>
              <w:spacing w:after="200"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value</w:t>
            </w:r>
          </w:p>
        </w:tc>
      </w:tr>
      <w:tr w:rsidR="00BE4BD9" w14:paraId="68868982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1A6324C6" w14:textId="77777777" w:rsidR="00BE4BD9" w:rsidRDefault="00BE4BD9" w:rsidP="005250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characteristics</w:t>
            </w:r>
          </w:p>
        </w:tc>
      </w:tr>
      <w:tr w:rsidR="00BE4BD9" w14:paraId="251C45B0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FFFFFF"/>
            <w:vAlign w:val="center"/>
          </w:tcPr>
          <w:p w14:paraId="0C56284E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Age (median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[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IQR 25-75%])</w:t>
            </w:r>
          </w:p>
        </w:tc>
        <w:tc>
          <w:tcPr>
            <w:tcW w:w="3372" w:type="dxa"/>
            <w:shd w:val="clear" w:color="auto" w:fill="FFFFFF"/>
            <w:vAlign w:val="center"/>
          </w:tcPr>
          <w:p w14:paraId="6054F746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78.17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[66.41 – 84.06]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369F2873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68.71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[59.18 – 82.86]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12DF8C76" w14:textId="77777777" w:rsidR="00BE4BD9" w:rsidRP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E4B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0.156</w:t>
            </w:r>
          </w:p>
        </w:tc>
      </w:tr>
      <w:tr w:rsidR="00BE4BD9" w14:paraId="653FE94D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BFBFBF" w:themeFill="background1" w:themeFillShade="BF"/>
            <w:vAlign w:val="center"/>
          </w:tcPr>
          <w:p w14:paraId="48AA3AF7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Age category (n, %)</w:t>
            </w:r>
          </w:p>
        </w:tc>
        <w:tc>
          <w:tcPr>
            <w:tcW w:w="3372" w:type="dxa"/>
            <w:shd w:val="clear" w:color="auto" w:fill="BFBFBF" w:themeFill="background1" w:themeFillShade="BF"/>
            <w:vAlign w:val="center"/>
          </w:tcPr>
          <w:p w14:paraId="45A50141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662DE730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0A0B0EB5" w14:textId="77777777" w:rsidR="00BE4BD9" w:rsidRPr="00DD61A4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4BD9" w14:paraId="524E7788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FFFFFF"/>
            <w:vAlign w:val="center"/>
          </w:tcPr>
          <w:p w14:paraId="5FE62DF9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&lt; 41.5 years old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br/>
              <w:t>55 (13.10)</w:t>
            </w:r>
          </w:p>
        </w:tc>
        <w:tc>
          <w:tcPr>
            <w:tcW w:w="3372" w:type="dxa"/>
            <w:shd w:val="clear" w:color="auto" w:fill="FFFFFF"/>
            <w:vAlign w:val="center"/>
          </w:tcPr>
          <w:p w14:paraId="1C7EA517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(6.87)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19031F5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(9.52)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3D94C3C" w14:textId="77777777" w:rsidR="00BE4BD9" w:rsidRPr="00FB4ECA" w:rsidRDefault="00FB4ECA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E4BD9" w14:paraId="5D784E0A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BFBFBF" w:themeFill="background1" w:themeFillShade="BF"/>
            <w:vAlign w:val="center"/>
          </w:tcPr>
          <w:p w14:paraId="274C7F2A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41.5 – 64.9 years old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br/>
              <w:t>153 (36.43)</w:t>
            </w:r>
          </w:p>
        </w:tc>
        <w:tc>
          <w:tcPr>
            <w:tcW w:w="3372" w:type="dxa"/>
            <w:shd w:val="clear" w:color="auto" w:fill="BFBFBF" w:themeFill="background1" w:themeFillShade="BF"/>
            <w:vAlign w:val="center"/>
          </w:tcPr>
          <w:p w14:paraId="3CB7312B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 (14.50)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5AE62054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(33.33)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49730AF6" w14:textId="77777777" w:rsidR="00BE4BD9" w:rsidRPr="00FB4ECA" w:rsidRDefault="00FB4ECA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E4BD9" w14:paraId="3ACD65E2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FFFFFF"/>
            <w:vAlign w:val="center"/>
          </w:tcPr>
          <w:p w14:paraId="6B56CB31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≥ 65 years old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br/>
              <w:t>212 (50.48)</w:t>
            </w:r>
          </w:p>
        </w:tc>
        <w:tc>
          <w:tcPr>
            <w:tcW w:w="3372" w:type="dxa"/>
            <w:shd w:val="clear" w:color="auto" w:fill="FFFFFF"/>
            <w:vAlign w:val="center"/>
          </w:tcPr>
          <w:p w14:paraId="7BBE16C6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 (78.63)</w:t>
            </w:r>
          </w:p>
        </w:tc>
        <w:tc>
          <w:tcPr>
            <w:tcW w:w="1842" w:type="dxa"/>
            <w:shd w:val="clear" w:color="auto" w:fill="FFFFFF"/>
            <w:vAlign w:val="center"/>
          </w:tcPr>
          <w:p w14:paraId="467CB36C" w14:textId="77777777" w:rsidR="00BE4BD9" w:rsidRDefault="00BE4BD9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(57.14)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38FC1C10" w14:textId="77777777" w:rsidR="00BE4BD9" w:rsidRPr="00FB4ECA" w:rsidRDefault="00FB4ECA" w:rsidP="00525056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E4BD9" w14:paraId="745722D0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BFBFBF"/>
            <w:vAlign w:val="center"/>
          </w:tcPr>
          <w:p w14:paraId="74CA614C" w14:textId="77777777" w:rsidR="00BE4BD9" w:rsidRDefault="00BE4BD9" w:rsidP="0052505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Male (n, %)</w:t>
            </w:r>
          </w:p>
        </w:tc>
        <w:tc>
          <w:tcPr>
            <w:tcW w:w="3372" w:type="dxa"/>
            <w:shd w:val="clear" w:color="auto" w:fill="BFBFBF"/>
            <w:vAlign w:val="center"/>
          </w:tcPr>
          <w:p w14:paraId="1303846B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 (53.44)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08FBAE41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 (61.09)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3A589BA0" w14:textId="77777777" w:rsidR="00BE4BD9" w:rsidRDefault="00BE4BD9" w:rsidP="00525056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0.469</w:t>
            </w:r>
          </w:p>
        </w:tc>
      </w:tr>
      <w:tr w:rsidR="00BE4BD9" w14:paraId="79CA31DB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bottom w:val="nil"/>
            </w:tcBorders>
            <w:shd w:val="clear" w:color="auto" w:fill="FFFFFF"/>
            <w:vAlign w:val="center"/>
          </w:tcPr>
          <w:p w14:paraId="4DDF6FA9" w14:textId="77777777" w:rsidR="00BE4BD9" w:rsidRDefault="00BE4BD9" w:rsidP="0052505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CCI (median, IQR)</w:t>
            </w:r>
          </w:p>
        </w:tc>
        <w:tc>
          <w:tcPr>
            <w:tcW w:w="3372" w:type="dxa"/>
            <w:tcBorders>
              <w:bottom w:val="nil"/>
            </w:tcBorders>
            <w:shd w:val="clear" w:color="auto" w:fill="FFFFFF"/>
            <w:vAlign w:val="center"/>
          </w:tcPr>
          <w:p w14:paraId="0FCB8808" w14:textId="77777777" w:rsidR="00BE4BD9" w:rsidRDefault="00BE4BD9" w:rsidP="00525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(3-7)</w:t>
            </w:r>
          </w:p>
        </w:tc>
        <w:tc>
          <w:tcPr>
            <w:tcW w:w="1842" w:type="dxa"/>
            <w:tcBorders>
              <w:bottom w:val="nil"/>
            </w:tcBorders>
            <w:shd w:val="clear" w:color="auto" w:fill="FFFFFF"/>
            <w:vAlign w:val="center"/>
          </w:tcPr>
          <w:p w14:paraId="0E2E4206" w14:textId="77777777" w:rsidR="00BE4BD9" w:rsidRDefault="00EF43B7" w:rsidP="00525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(3-7</w:t>
            </w:r>
            <w:r w:rsidR="00BE4BD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FFFFFF"/>
            <w:vAlign w:val="center"/>
          </w:tcPr>
          <w:p w14:paraId="1FA78C9D" w14:textId="77777777" w:rsidR="00BE4BD9" w:rsidRDefault="00EF43B7" w:rsidP="0052505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0.591</w:t>
            </w:r>
          </w:p>
        </w:tc>
      </w:tr>
      <w:tr w:rsidR="00BE4BD9" w14:paraId="3D40EAE6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CE7A20E" w14:textId="77777777" w:rsidR="00BE4BD9" w:rsidRDefault="00B57D36" w:rsidP="00525056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In-hospital mortality</w:t>
            </w:r>
            <w:r w:rsidR="00BE4BD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57D36" w:rsidRPr="00B57D36" w14:paraId="2CFCACE2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tcBorders>
              <w:top w:val="single" w:sz="4" w:space="0" w:color="000000"/>
            </w:tcBorders>
            <w:vAlign w:val="center"/>
          </w:tcPr>
          <w:p w14:paraId="7E803E09" w14:textId="77777777" w:rsidR="00B57D36" w:rsidRPr="00B57D36" w:rsidRDefault="00B57D36" w:rsidP="00FB4E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Overall (n, %)</w:t>
            </w:r>
          </w:p>
        </w:tc>
        <w:tc>
          <w:tcPr>
            <w:tcW w:w="3372" w:type="dxa"/>
            <w:tcBorders>
              <w:top w:val="single" w:sz="4" w:space="0" w:color="000000"/>
            </w:tcBorders>
            <w:vAlign w:val="center"/>
          </w:tcPr>
          <w:p w14:paraId="18D8E039" w14:textId="77777777" w:rsidR="00B57D36" w:rsidRPr="00B57D36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(10.69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</w:tcBorders>
            <w:vAlign w:val="center"/>
          </w:tcPr>
          <w:p w14:paraId="531EB569" w14:textId="77777777" w:rsidR="00B57D36" w:rsidRPr="00B57D36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(33.33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</w:tcBorders>
            <w:vAlign w:val="center"/>
          </w:tcPr>
          <w:p w14:paraId="5C225AA7" w14:textId="77777777" w:rsidR="00B57D36" w:rsidRPr="00B57D36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B57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0.005</w:t>
            </w:r>
          </w:p>
        </w:tc>
      </w:tr>
      <w:tr w:rsidR="00B57D36" w14:paraId="10057851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7481295F" w14:textId="77777777" w:rsidR="00B57D36" w:rsidRPr="00B57D36" w:rsidRDefault="00B57D36" w:rsidP="00FB4E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Population &lt; 41.5 years old (n, %)</w:t>
            </w:r>
          </w:p>
        </w:tc>
        <w:tc>
          <w:tcPr>
            <w:tcW w:w="3372" w:type="dxa"/>
            <w:vAlign w:val="center"/>
          </w:tcPr>
          <w:p w14:paraId="1A1D2876" w14:textId="46725BE4" w:rsidR="00B57D36" w:rsidRPr="00B57D36" w:rsidRDefault="00B57D36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/2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(0.0)</w:t>
            </w:r>
          </w:p>
        </w:tc>
        <w:tc>
          <w:tcPr>
            <w:tcW w:w="1842" w:type="dxa"/>
            <w:vAlign w:val="center"/>
          </w:tcPr>
          <w:p w14:paraId="6BA5EF96" w14:textId="2C3C0A14" w:rsidR="00B57D36" w:rsidRPr="00B57D36" w:rsidRDefault="00B57D36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57E53A96" w14:textId="77777777" w:rsidR="00B57D36" w:rsidRPr="00B57D36" w:rsidRDefault="00FB4ECA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7D36" w:rsidRPr="00FB4ECA" w14:paraId="2C26D73E" w14:textId="77777777" w:rsidTr="006D44F7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3CE57D83" w14:textId="77777777" w:rsidR="00B57D36" w:rsidRPr="00B57D36" w:rsidRDefault="00B57D36" w:rsidP="00FB4E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Population from 41.5 to 64.9 years old 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br/>
            </w:r>
            <w:r w:rsidRPr="00B57D3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(n, %)</w:t>
            </w:r>
          </w:p>
        </w:tc>
        <w:tc>
          <w:tcPr>
            <w:tcW w:w="3372" w:type="dxa"/>
            <w:vAlign w:val="center"/>
          </w:tcPr>
          <w:p w14:paraId="4B0CEC5F" w14:textId="165B6959" w:rsidR="00B57D36" w:rsidRPr="00B57D36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(0.0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  <w:vAlign w:val="center"/>
          </w:tcPr>
          <w:p w14:paraId="49D4D3ED" w14:textId="4BE54B21" w:rsidR="00B57D36" w:rsidRPr="00B57D36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(28.57</w:t>
            </w:r>
            <w:r w:rsidRPr="00B57D3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04D2F5A8" w14:textId="77777777" w:rsidR="00B57D36" w:rsidRPr="00FB4ECA" w:rsidRDefault="00B57D36" w:rsidP="00FB4ECA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val="it-IT"/>
              </w:rPr>
            </w:pPr>
            <w:r w:rsidRPr="00FB4E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it-IT"/>
              </w:rPr>
              <w:t>p</w:t>
            </w:r>
            <w:r w:rsidRPr="00FB4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 xml:space="preserve"> = 0.</w:t>
            </w:r>
            <w:r w:rsidR="004C5BC5" w:rsidRPr="00FB4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0</w:t>
            </w:r>
            <w:r w:rsidR="00FB4E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it-IT"/>
              </w:rPr>
              <w:t>23</w:t>
            </w:r>
            <w:r w:rsidR="00FB4ECA" w:rsidRPr="00FB4E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it-IT"/>
              </w:rPr>
              <w:t>1</w:t>
            </w:r>
          </w:p>
        </w:tc>
      </w:tr>
      <w:tr w:rsidR="00B57D36" w14:paraId="549B440B" w14:textId="77777777" w:rsidTr="006D44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vAlign w:val="center"/>
          </w:tcPr>
          <w:p w14:paraId="691C3B9D" w14:textId="77777777" w:rsidR="00B57D36" w:rsidRPr="00B57D36" w:rsidRDefault="00B57D36" w:rsidP="00FB4EC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</w:pPr>
            <w:r w:rsidRPr="00B57D36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>Population ≥ 65 years old (n, %)</w:t>
            </w:r>
          </w:p>
        </w:tc>
        <w:tc>
          <w:tcPr>
            <w:tcW w:w="3372" w:type="dxa"/>
            <w:vAlign w:val="center"/>
          </w:tcPr>
          <w:p w14:paraId="7B27EAEC" w14:textId="36801BFD" w:rsidR="00B57D36" w:rsidRPr="00B57D36" w:rsidRDefault="004C5BC5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/103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(13.59)</w:t>
            </w:r>
          </w:p>
        </w:tc>
        <w:tc>
          <w:tcPr>
            <w:tcW w:w="1842" w:type="dxa"/>
            <w:vAlign w:val="center"/>
          </w:tcPr>
          <w:p w14:paraId="456C475C" w14:textId="6BBE7B12" w:rsidR="00B57D36" w:rsidRPr="00B57D36" w:rsidRDefault="004C5BC5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E42C5">
              <w:rPr>
                <w:rFonts w:ascii="Times New Roman" w:eastAsia="Times New Roman" w:hAnsi="Times New Roman" w:cs="Times New Roman"/>
                <w:sz w:val="24"/>
                <w:szCs w:val="24"/>
              </w:rPr>
              <w:t>/12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(41.67)</w:t>
            </w:r>
          </w:p>
        </w:tc>
        <w:tc>
          <w:tcPr>
            <w:tcW w:w="1985" w:type="dxa"/>
            <w:vAlign w:val="center"/>
          </w:tcPr>
          <w:p w14:paraId="65FA765A" w14:textId="77777777" w:rsidR="00B57D36" w:rsidRPr="00FB4ECA" w:rsidRDefault="004C5BC5" w:rsidP="00FB4ECA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57D3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</w:t>
            </w:r>
            <w:r w:rsidRPr="00B57D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= 0.</w:t>
            </w:r>
            <w:r w:rsidR="00FB4E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040</w:t>
            </w:r>
            <w:r w:rsidR="00FB4ECA" w:rsidRPr="00FB4EC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</w:tbl>
    <w:p w14:paraId="638E42AB" w14:textId="77777777" w:rsidR="00FB4ECA" w:rsidRPr="00FB4ECA" w:rsidRDefault="00FB4ECA" w:rsidP="00BE4BD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238FB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>-values were calculated with log-rank test</w:t>
      </w:r>
    </w:p>
    <w:p w14:paraId="63A090CE" w14:textId="77777777" w:rsidR="00BE4BD9" w:rsidRDefault="00B57D36" w:rsidP="00BE4BD9">
      <w:r>
        <w:rPr>
          <w:rFonts w:ascii="Times New Roman" w:eastAsia="Times New Roman" w:hAnsi="Times New Roman" w:cs="Times New Roman"/>
          <w:sz w:val="24"/>
          <w:szCs w:val="24"/>
        </w:rPr>
        <w:t xml:space="preserve">CCI: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Charlson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Comorbidity Index</w:t>
      </w:r>
      <w:r w:rsidR="00BE4BD9">
        <w:rPr>
          <w:rFonts w:ascii="Times New Roman" w:eastAsia="Times New Roman" w:hAnsi="Times New Roman" w:cs="Times New Roman"/>
          <w:sz w:val="24"/>
          <w:szCs w:val="24"/>
        </w:rPr>
        <w:t>; IQR: inter quartile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range; SD: standard deviation.</w:t>
      </w:r>
    </w:p>
    <w:p w14:paraId="21E02440" w14:textId="77777777" w:rsidR="006D44F7" w:rsidRPr="006D44F7" w:rsidRDefault="006D44F7" w:rsidP="00BE4BD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DB76EE" w14:textId="77777777" w:rsidR="009E39DC" w:rsidRDefault="009E39DC" w:rsidP="009E39D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6E4D79" w14:textId="77777777" w:rsidR="009E39DC" w:rsidRDefault="009E39DC" w:rsidP="009E39DC">
      <w:pPr>
        <w:rPr>
          <w:rFonts w:ascii="Times New Roman" w:eastAsia="Times New Roman" w:hAnsi="Times New Roman" w:cs="Times New Roman"/>
          <w:sz w:val="24"/>
          <w:szCs w:val="24"/>
        </w:rPr>
      </w:pPr>
      <w:r w:rsidRPr="006829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Supplementary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materials – Figure 1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>. Cumulative survival of COVID-19 admi</w:t>
      </w:r>
      <w:r>
        <w:rPr>
          <w:rFonts w:ascii="Times New Roman" w:eastAsia="Times New Roman" w:hAnsi="Times New Roman" w:cs="Times New Roman"/>
          <w:sz w:val="24"/>
          <w:szCs w:val="24"/>
        </w:rPr>
        <w:t>tted patients in a single centre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 xml:space="preserve"> in Italy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during the hospital staying, 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 xml:space="preserve">divided in age categories (&lt; 41.5 years old, 41.5-64.9 years old, ≥ 65 years old),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comparison between 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>vaccinated and unva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 w:rsidRPr="006829D1">
        <w:rPr>
          <w:rFonts w:ascii="Times New Roman" w:eastAsia="Times New Roman" w:hAnsi="Times New Roman" w:cs="Times New Roman"/>
          <w:sz w:val="24"/>
          <w:szCs w:val="24"/>
        </w:rPr>
        <w:t>cinated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groups.</w:t>
      </w:r>
    </w:p>
    <w:p w14:paraId="069ED99A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170E96BB" w14:textId="77777777" w:rsidR="00BE76CB" w:rsidRDefault="009E39DC" w:rsidP="00BE76C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2D63BA" wp14:editId="3A57BE32">
            <wp:extent cx="5982829" cy="4028536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860" cy="4033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B936BD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4D75A9FB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3606DA4D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3FF186D4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2FCE381A" w14:textId="77777777" w:rsidR="00BE76CB" w:rsidRDefault="00BE76CB" w:rsidP="00BE76CB">
      <w:pPr>
        <w:rPr>
          <w:rFonts w:ascii="Times New Roman" w:eastAsia="Times New Roman" w:hAnsi="Times New Roman" w:cs="Times New Roman"/>
        </w:rPr>
      </w:pPr>
    </w:p>
    <w:p w14:paraId="154B030E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79C1001B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7C2E0BB5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0D84215B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21006A9D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2806D89C" w14:textId="77777777" w:rsidR="00E32E92" w:rsidRDefault="00E32E92" w:rsidP="00E32E92">
      <w:pPr>
        <w:rPr>
          <w:rFonts w:ascii="Times New Roman" w:eastAsia="Times New Roman" w:hAnsi="Times New Roman" w:cs="Times New Roman"/>
        </w:rPr>
      </w:pPr>
    </w:p>
    <w:p w14:paraId="29B0AEC4" w14:textId="77777777" w:rsidR="00B40F70" w:rsidRDefault="005D14A2"/>
    <w:sectPr w:rsidR="00B40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622A"/>
    <w:rsid w:val="00035CD8"/>
    <w:rsid w:val="000446FF"/>
    <w:rsid w:val="001A5F6D"/>
    <w:rsid w:val="001A7A6C"/>
    <w:rsid w:val="004809E5"/>
    <w:rsid w:val="004C08C6"/>
    <w:rsid w:val="004C5BC5"/>
    <w:rsid w:val="005D14A2"/>
    <w:rsid w:val="006D44F7"/>
    <w:rsid w:val="006E42C5"/>
    <w:rsid w:val="008202F1"/>
    <w:rsid w:val="00887FEC"/>
    <w:rsid w:val="009E39DC"/>
    <w:rsid w:val="00A63163"/>
    <w:rsid w:val="00B57D36"/>
    <w:rsid w:val="00BE4BD9"/>
    <w:rsid w:val="00BE76CB"/>
    <w:rsid w:val="00C5622A"/>
    <w:rsid w:val="00E04C28"/>
    <w:rsid w:val="00E32E92"/>
    <w:rsid w:val="00E73DE2"/>
    <w:rsid w:val="00EF43B7"/>
    <w:rsid w:val="00EF6D8A"/>
    <w:rsid w:val="00FB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19011"/>
  <w15:docId w15:val="{1C41EB2C-88C4-6E4F-BCE6-F685E4A1E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622A"/>
    <w:pPr>
      <w:spacing w:after="160" w:line="259" w:lineRule="auto"/>
    </w:pPr>
    <w:rPr>
      <w:rFonts w:ascii="Calibri" w:eastAsia="Calibri" w:hAnsi="Calibri" w:cs="Calibri"/>
      <w:lang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56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5622A"/>
    <w:rPr>
      <w:rFonts w:ascii="Tahoma" w:eastAsia="Calibri" w:hAnsi="Tahoma" w:cs="Tahoma"/>
      <w:sz w:val="16"/>
      <w:szCs w:val="16"/>
      <w:lang w:eastAsia="en-GB"/>
    </w:rPr>
  </w:style>
  <w:style w:type="table" w:customStyle="1" w:styleId="5">
    <w:name w:val="5"/>
    <w:basedOn w:val="Tabellanormale"/>
    <w:rsid w:val="00A63163"/>
    <w:pP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Ind w:w="0" w:type="nil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4">
    <w:name w:val="4"/>
    <w:basedOn w:val="Tabellanormale"/>
    <w:rsid w:val="00887FEC"/>
    <w:pP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Ind w:w="0" w:type="nil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">
    <w:name w:val="2"/>
    <w:basedOn w:val="Tabellanormale"/>
    <w:rsid w:val="00BE76CB"/>
    <w:pP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Ind w:w="0" w:type="nil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3">
    <w:name w:val="3"/>
    <w:basedOn w:val="Tabellanormale"/>
    <w:rsid w:val="009E39DC"/>
    <w:pP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Ind w:w="0" w:type="nil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">
    <w:name w:val="1"/>
    <w:basedOn w:val="Tabellanormale"/>
    <w:rsid w:val="009E39DC"/>
    <w:pPr>
      <w:spacing w:after="0" w:line="240" w:lineRule="auto"/>
    </w:pPr>
    <w:rPr>
      <w:rFonts w:ascii="Calibri" w:eastAsia="Calibri" w:hAnsi="Calibri" w:cs="Calibri"/>
      <w:color w:val="000000"/>
      <w:lang w:eastAsia="en-GB"/>
    </w:rPr>
    <w:tblPr>
      <w:tblStyleRowBandSize w:val="1"/>
      <w:tblStyleColBandSize w:val="1"/>
      <w:tblInd w:w="0" w:type="nil"/>
    </w:tbl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anna Barbiero</cp:lastModifiedBy>
  <cp:revision>4</cp:revision>
  <dcterms:created xsi:type="dcterms:W3CDTF">2023-01-13T18:35:00Z</dcterms:created>
  <dcterms:modified xsi:type="dcterms:W3CDTF">2023-01-24T12:52:00Z</dcterms:modified>
</cp:coreProperties>
</file>