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A28FC" w14:textId="77777777" w:rsidR="00C21EFB" w:rsidRDefault="00C21EFB" w:rsidP="00C21EFB">
      <w:r>
        <w:rPr>
          <w:b/>
          <w:color w:val="000000"/>
        </w:rPr>
        <w:t>Metabolic-associated fatty liver disease and liver fibrosis scores as COVID-19 outcome predictors: a machine-learning application.</w:t>
      </w:r>
    </w:p>
    <w:p w14:paraId="00000003" w14:textId="77777777" w:rsidR="006B65A1" w:rsidRDefault="006B65A1">
      <w:pPr>
        <w:pBdr>
          <w:top w:val="nil"/>
          <w:left w:val="nil"/>
          <w:bottom w:val="nil"/>
          <w:right w:val="nil"/>
          <w:between w:val="nil"/>
        </w:pBdr>
      </w:pPr>
    </w:p>
    <w:p w14:paraId="00000030" w14:textId="66FF108E" w:rsidR="006B65A1" w:rsidRPr="0050550C" w:rsidRDefault="00AF13ED">
      <w:pPr>
        <w:spacing w:line="360" w:lineRule="auto"/>
        <w:jc w:val="both"/>
      </w:pPr>
      <w:r w:rsidRPr="0050550C">
        <w:rPr>
          <w:b/>
          <w:bCs/>
        </w:rPr>
        <w:t>Supplementary</w:t>
      </w:r>
      <w:r>
        <w:t xml:space="preserve"> </w:t>
      </w:r>
      <w:r w:rsidR="00BC2908">
        <w:rPr>
          <w:b/>
        </w:rPr>
        <w:t>MATERIALS AND METHODS</w:t>
      </w:r>
    </w:p>
    <w:p w14:paraId="3C707032" w14:textId="77777777" w:rsidR="0050550C" w:rsidRDefault="0050550C">
      <w:pPr>
        <w:spacing w:line="360" w:lineRule="auto"/>
        <w:jc w:val="both"/>
      </w:pPr>
    </w:p>
    <w:p w14:paraId="00000031" w14:textId="08F86612" w:rsidR="006B65A1" w:rsidRPr="0050550C" w:rsidRDefault="0050550C">
      <w:pPr>
        <w:spacing w:line="360" w:lineRule="auto"/>
        <w:jc w:val="both"/>
        <w:rPr>
          <w:b/>
          <w:bCs/>
        </w:rPr>
      </w:pPr>
      <w:r w:rsidRPr="0050550C">
        <w:rPr>
          <w:b/>
          <w:bCs/>
        </w:rPr>
        <w:t>Machine Learning</w:t>
      </w:r>
    </w:p>
    <w:p w14:paraId="29DAB674" w14:textId="77777777" w:rsidR="0050550C" w:rsidRDefault="0050550C">
      <w:pPr>
        <w:spacing w:line="360" w:lineRule="auto"/>
        <w:jc w:val="both"/>
      </w:pPr>
    </w:p>
    <w:p w14:paraId="0000004A" w14:textId="17B619C0" w:rsidR="006B65A1" w:rsidRPr="00DB21EC" w:rsidRDefault="0098185F" w:rsidP="0098185F">
      <w:pPr>
        <w:spacing w:line="360" w:lineRule="auto"/>
        <w:jc w:val="both"/>
        <w:rPr>
          <w:color w:val="000000"/>
        </w:rPr>
      </w:pPr>
      <w:r>
        <w:t xml:space="preserve">The whole computational analysis is based on a classification analysis: classification represents a particular Pattern Recognition/Machine Learning task in which the goal is to build a model able to predict the category </w:t>
      </w:r>
      <w:r w:rsidRPr="00DB21EC">
        <w:rPr>
          <w:color w:val="000000"/>
        </w:rPr>
        <w:t>of an unknown object (among a set of pre-specified categories). The model is typically learned using the “</w:t>
      </w:r>
      <w:r w:rsidR="00A9685E" w:rsidRPr="00DB21EC">
        <w:rPr>
          <w:color w:val="000000"/>
        </w:rPr>
        <w:t>l</w:t>
      </w:r>
      <w:r w:rsidRPr="00DB21EC">
        <w:rPr>
          <w:color w:val="000000"/>
        </w:rPr>
        <w:t>earning from examples paradigm”, i.e. using a set of objects sampled from the problem for which the label is known</w:t>
      </w:r>
      <w:r w:rsidR="00BC2908" w:rsidRPr="00DB21EC">
        <w:rPr>
          <w:color w:val="000000"/>
        </w:rPr>
        <w:t xml:space="preserve"> (the so-called training set</w:t>
      </w:r>
      <w:r w:rsidR="008E05D7" w:rsidRPr="00DB21EC">
        <w:rPr>
          <w:color w:val="000000"/>
        </w:rPr>
        <w:t>)</w:t>
      </w:r>
      <w:r w:rsidR="00147873">
        <w:rPr>
          <w:color w:val="000000"/>
        </w:rPr>
        <w:t xml:space="preserve"> [</w:t>
      </w:r>
      <w:r w:rsidR="00E77D7A">
        <w:rPr>
          <w:color w:val="000000"/>
        </w:rPr>
        <w:t>40</w:t>
      </w:r>
      <w:r w:rsidR="00DB21EC" w:rsidRPr="00DB21EC">
        <w:rPr>
          <w:color w:val="000000"/>
        </w:rPr>
        <w:t xml:space="preserve">, </w:t>
      </w:r>
      <w:r w:rsidR="008E05D7" w:rsidRPr="00DB21EC">
        <w:rPr>
          <w:color w:val="000000"/>
        </w:rPr>
        <w:fldChar w:fldCharType="begin" w:fldLock="1"/>
      </w:r>
      <w:r w:rsidR="008E05D7" w:rsidRPr="00DB21EC">
        <w:rPr>
          <w:color w:val="000000"/>
        </w:rPr>
        <w:instrText>ADDIN CSL_CITATION {"citationItems":[{"id":"ITEM-1","itemData":{"author":[{"dropping-particle":"","family":"Duda","given":"R O","non-dropping-particle":"","parse-names":false,"suffix":""},{"dropping-particle":"","family":"Hart","given":"P E","non-dropping-particle":"","parse-names":false,"suffix":""},{"dropping-particle":"","family":"Stork","given":"D G","non-dropping-particle":"","parse-names":false,"suffix":""},{"dropping-particle":"","family":"Wiley","given":"John","non-dropping-particle":"","parse-names":false,"suffix":""}],"id":"ITEM-1","issue":"April","issued":{"date-parts":[["2016"]]},"title":"Pattern Classification All materials in these slides were taken from Pattern Classification (2nd ed)","type":"article-journal"},"uris":["http://www.mendeley.com/documents/?uuid=29e58821-9fbc-4e06-b36e-d71eeacb0859"]}],"mendeley":{"formattedCitation":"(2)","plainTextFormattedCitation":"(2)","previouslyFormattedCitation":"(2)"},"properties":{"noteIndex":0},"schema":"https://github.com/citation-style-language/schema/raw/master/csl-citation.json"}</w:instrText>
      </w:r>
      <w:r w:rsidR="008E05D7" w:rsidRPr="00DB21EC">
        <w:rPr>
          <w:color w:val="000000"/>
        </w:rPr>
        <w:fldChar w:fldCharType="separate"/>
      </w:r>
      <w:r w:rsidR="00550E1E" w:rsidRPr="00DB21EC">
        <w:rPr>
          <w:color w:val="000000"/>
        </w:rPr>
        <w:t>4</w:t>
      </w:r>
      <w:r w:rsidR="00E77D7A">
        <w:rPr>
          <w:color w:val="000000"/>
        </w:rPr>
        <w:t>1</w:t>
      </w:r>
      <w:r w:rsidR="00147873">
        <w:rPr>
          <w:color w:val="000000"/>
        </w:rPr>
        <w:t>]</w:t>
      </w:r>
      <w:r w:rsidR="008E05D7" w:rsidRPr="00DB21EC">
        <w:rPr>
          <w:color w:val="000000"/>
        </w:rPr>
        <w:fldChar w:fldCharType="end"/>
      </w:r>
      <w:r w:rsidR="00BC2908" w:rsidRPr="00DB21EC">
        <w:rPr>
          <w:color w:val="000000"/>
        </w:rPr>
        <w:t>. Machine Learning and Pattern Recognition techniques are increasingly used in medicine, often providing not obvious alternative perspectives on data, which are not easily detected using classical statistical tests</w:t>
      </w:r>
      <w:r w:rsidR="00DB21EC" w:rsidRPr="00DB21EC">
        <w:rPr>
          <w:color w:val="000000"/>
        </w:rPr>
        <w:t xml:space="preserve"> </w:t>
      </w:r>
      <w:r w:rsidR="008E05D7" w:rsidRPr="00DB21EC">
        <w:rPr>
          <w:color w:val="000000"/>
        </w:rPr>
        <w:fldChar w:fldCharType="begin" w:fldLock="1"/>
      </w:r>
      <w:r w:rsidR="008E05D7" w:rsidRPr="00DB21EC">
        <w:rPr>
          <w:color w:val="000000"/>
        </w:rPr>
        <w:instrText>ADDIN CSL_CITATION {"citationItems":[{"id":"ITEM-1","itemData":{"DOI":"10.1056/nejmra1814259","ISSN":"0028-4793","PMID":"30943338","abstract":"A 49-year-old patient notices a painless rash on his shoulder but does not seek care. Months later, his wife asks him to see a doctor, who diagnoses a seborrheic keratosis. Later, when the patient undergoes a screening colonoscopy, a nurse notices a dark macule on his shoulder and advises him to have it evaluated. One month later, the patient sees a dermatologist, who obtains a biopsy specimen of the lesion. The findings reveal a noncancerous pigmented lesion. Still concerned, the dermatologist requests a second reading of the biopsy specimen, and invasive melanoma is diagnosed. An oncologist initiates treatment with systemic chemotherapy. A physician friend asks the patient why he is not receiving immunotherapy. W hat if every medical decision, whether made by an intensivist or a community health worker, was instantly reviewed by a team of relevant experts who provided guidance if the decision seemed amiss? Patients with newly diagnosed, uncomplicated hypertension would receive the medications that are known to be most effective rather than the one that is most familiar to the prescriber. 1,2 Inadvertent overdoses and errors in prescribing would be largely eliminated. 3,4 Patients with mysterious and rare ailments could be directed to renowned experts in fields related to the suspected diagnosis. 5 Such a system seems far-fetched. There are not enough medical experts to staff it, it would take too long for experts to read through a patient's history, and concerns related to privacy laws would stop efforts before they started. 6 Yet, this is the promise of machine learning in medicine: the wisdom contained in the decisions made by nearly all clinicians and the outcomes of billions of patients should inform the care of each patient. That is, every diagnosis, management decision, and therapy should be personalized on the basis of all known information about a patient, in real time, incorporating lessons from a collective experience. This framing emphasizes that machine learning is not just a new tool, such as a new drug or medical device. Rather, it is the fundamental technology required to meaningfully process data that exceed the capacity of the human brain to comprehend ; increasingly, this overwhelming store of information pertains to both vast clinical databases and even the data generated regarding a single patient. 7 Nearly 50 years ago, a Special Article in the Journal stated that computing would be \"augmenting and, in some cases, largely replacin…","author":[{"dropping-particle":"","family":"Rajkomar","given":"Alvin","non-dropping-particle":"","parse-names":false,"suffix":""},{"dropping-particle":"","family":"Dean","given":"Jeffrey","non-dropping-particle":"","parse-names":false,"suffix":""},{"dropping-particle":"","family":"Kohane","given":"Isaac","non-dropping-particle":"","parse-names":false,"suffix":""}],"container-title":"New England Journal of Medicine","id":"ITEM-1","issue":"14","issued":{"date-parts":[["2019"]]},"page":"1347-1358","title":"Machine Learning in Medicine","type":"article-journal","volume":"380"},"uris":["http://www.mendeley.com/documents/?uuid=0ab53e06-5056-4052-b904-6f263c5c9c7c"]}],"mendeley":{"formattedCitation":"(3)","plainTextFormattedCitation":"(3)","previouslyFormattedCitation":"(3)"},"properties":{"noteIndex":0},"schema":"https://github.com/citation-style-language/schema/raw/master/csl-citation.json"}</w:instrText>
      </w:r>
      <w:r w:rsidR="008E05D7" w:rsidRPr="00DB21EC">
        <w:rPr>
          <w:color w:val="000000"/>
        </w:rPr>
        <w:fldChar w:fldCharType="separate"/>
      </w:r>
      <w:r w:rsidR="00147873">
        <w:rPr>
          <w:color w:val="000000"/>
        </w:rPr>
        <w:t>[</w:t>
      </w:r>
      <w:r w:rsidR="00550E1E" w:rsidRPr="00DB21EC">
        <w:rPr>
          <w:color w:val="000000"/>
        </w:rPr>
        <w:t>4</w:t>
      </w:r>
      <w:r w:rsidR="00E77D7A">
        <w:rPr>
          <w:color w:val="000000"/>
        </w:rPr>
        <w:t>2</w:t>
      </w:r>
      <w:r w:rsidR="008E05D7" w:rsidRPr="00DB21EC">
        <w:rPr>
          <w:color w:val="000000"/>
        </w:rPr>
        <w:fldChar w:fldCharType="end"/>
      </w:r>
      <w:r w:rsidR="00147873">
        <w:rPr>
          <w:color w:val="000000"/>
        </w:rPr>
        <w:t>]</w:t>
      </w:r>
      <w:r w:rsidR="00DC67A9" w:rsidRPr="00DB21EC">
        <w:rPr>
          <w:color w:val="000000"/>
        </w:rPr>
        <w:t>.</w:t>
      </w:r>
    </w:p>
    <w:p w14:paraId="0000004B" w14:textId="10982090" w:rsidR="006B65A1" w:rsidRPr="00DB21EC" w:rsidRDefault="00DC67A9">
      <w:pPr>
        <w:spacing w:line="360" w:lineRule="auto"/>
        <w:jc w:val="both"/>
        <w:rPr>
          <w:color w:val="000000"/>
        </w:rPr>
      </w:pPr>
      <w:r>
        <w:rPr>
          <w:color w:val="000000"/>
        </w:rPr>
        <w:t>More in detail, the whole analysis was accomplished by resorting to two different classification models: NIR (No Information Rate) and RF (Random Forest). The NIR (No Information Rate) value is a common measure used to establish a sort of baseline result: it represents the accuracy of a naive classifier that assigns all objects to the most frequent class in the training set. Random Forest is an ensemble method, meaning that it is made up of a large number of small estimators, each producing their own predictions, and that it combines them to produce</w:t>
      </w:r>
      <w:r w:rsidR="00BC2908" w:rsidRPr="00DB21EC">
        <w:rPr>
          <w:color w:val="000000"/>
        </w:rPr>
        <w:t xml:space="preserve"> a more accurate prediction</w:t>
      </w:r>
      <w:r w:rsidR="00DB21EC" w:rsidRPr="00DB21EC">
        <w:rPr>
          <w:color w:val="000000"/>
        </w:rPr>
        <w:t xml:space="preserve"> </w:t>
      </w:r>
      <w:r w:rsidR="008E05D7" w:rsidRPr="00DB21EC">
        <w:rPr>
          <w:color w:val="000000"/>
        </w:rPr>
        <w:fldChar w:fldCharType="begin" w:fldLock="1"/>
      </w:r>
      <w:r w:rsidR="00A41EB5" w:rsidRPr="00DB21EC">
        <w:rPr>
          <w:color w:val="000000"/>
        </w:rPr>
        <w:instrText>ADDIN CSL_CITATION {"citationItems":[{"id":"ITEM-1","itemData":{"DOI":"10.1007/978-3-030-62008-0_35","ISBN":"9783030620073","ISSN":"16113349","abstract":"In human resource management, employee turnover problem is heavily concerned by managers since the leave of key employees can bring great loss to the company. However, most existing researches are employee-centered, which ignored the historical events of turnover behaviors or the longitudinal data of job records. In this paper, from an event-centered perspective, we design a hybrid model based on survival analysis and machine learning, and propose a turnover prediction algorithm named RFRSF, which combines survival analysis for censored data processing and ensemble learning for turnover behavior prediction. In addition, we take strategies to handle employees with multiple turnover records so as to construct survival data with censored records. We compare RFRSF with several baseline methods on a real dataset crawled from one of the biggest online professional social platforms of China. The results show that the survival analysis model can significantly benefit the employee turnover prediction performance.","author":[{"dropping-particle":"","family":"Jin","given":"Ziwei","non-dropping-particle":"","parse-names":false,"suffix":""},{"dropping-particle":"","family":"Shang","given":"Jiaxing","non-dropping-particle":"","parse-names":false,"suffix":""},{"dropping-particle":"","family":"Zhu","given":"Qianwen","non-dropping-particle":"","parse-names":false,"suffix":""},{"dropping-particle":"","family":"Ling","given":"Chen","non-dropping-particle":"","parse-names":false,"suffix":""},{"dropping-particle":"","family":"Xie","given":"Wu","non-dropping-particle":"","parse-names":false,"suffix":""},{"dropping-particle":"","family":"Qiang","given":"Baohua","non-dropping-particle":"","parse-names":false,"suffix":""}],"container-title":"Lecture Notes in Computer Science (including subseries Lecture Notes in Artificial Intelligence and Lecture Notes in Bioinformatics)","id":"ITEM-1","issued":{"date-parts":[["2020"]]},"page":"503-515","title":"RFRSF: Employee Turnover Prediction Based on Random Forests and Survival Analysis","type":"article-journal","volume":"12343 LNCS"},"uris":["http://www.mendeley.com/documents/?uuid=e26a3103-cbf9-4e62-821f-733db99b7333"]}],"mendeley":{"formattedCitation":"(4)","plainTextFormattedCitation":"(4)","previouslyFormattedCitation":"(4)"},"properties":{"noteIndex":0},"schema":"https://github.com/citation-style-language/schema/raw/master/csl-citation.json"}</w:instrText>
      </w:r>
      <w:r w:rsidR="008E05D7" w:rsidRPr="00DB21EC">
        <w:rPr>
          <w:color w:val="000000"/>
        </w:rPr>
        <w:fldChar w:fldCharType="separate"/>
      </w:r>
      <w:r w:rsidR="00147873">
        <w:rPr>
          <w:color w:val="000000"/>
        </w:rPr>
        <w:t>[</w:t>
      </w:r>
      <w:r w:rsidR="00550E1E" w:rsidRPr="00DB21EC">
        <w:rPr>
          <w:color w:val="000000"/>
        </w:rPr>
        <w:t>4</w:t>
      </w:r>
      <w:r w:rsidR="00E77D7A">
        <w:rPr>
          <w:color w:val="000000"/>
        </w:rPr>
        <w:t>3</w:t>
      </w:r>
      <w:r w:rsidR="00147873">
        <w:rPr>
          <w:color w:val="000000"/>
        </w:rPr>
        <w:t>]</w:t>
      </w:r>
      <w:r w:rsidR="008E05D7" w:rsidRPr="00DB21EC">
        <w:rPr>
          <w:color w:val="000000"/>
        </w:rPr>
        <w:fldChar w:fldCharType="end"/>
      </w:r>
      <w:r w:rsidR="00DB21EC" w:rsidRPr="00DB21EC">
        <w:rPr>
          <w:color w:val="000000"/>
        </w:rPr>
        <w:t>.</w:t>
      </w:r>
    </w:p>
    <w:p w14:paraId="28B09CE6" w14:textId="4B3466C9" w:rsidR="00DC67A9" w:rsidRPr="00DB21EC" w:rsidRDefault="00DC67A9">
      <w:pPr>
        <w:spacing w:line="360" w:lineRule="auto"/>
        <w:jc w:val="both"/>
        <w:rPr>
          <w:color w:val="000000"/>
        </w:rPr>
      </w:pPr>
      <w:r w:rsidRPr="00DB21EC">
        <w:rPr>
          <w:color w:val="000000"/>
        </w:rPr>
        <w:t xml:space="preserve">Statistical machine learning model and analysis were conducted by a single highly-trained Statistician. The classification accuracy was estimated via a cross-validation strategy, i.e. a mechanism which permitted testing the classifier using objects not present in the training set (the objects used to build the model). Cross-validation permitted a fair evaluation of the generalization capability of the model, </w:t>
      </w:r>
      <w:proofErr w:type="gramStart"/>
      <w:r w:rsidRPr="00DB21EC">
        <w:rPr>
          <w:color w:val="000000"/>
        </w:rPr>
        <w:t>i.e.</w:t>
      </w:r>
      <w:proofErr w:type="gramEnd"/>
      <w:r w:rsidRPr="00DB21EC">
        <w:rPr>
          <w:color w:val="000000"/>
        </w:rPr>
        <w:t xml:space="preserve"> its capability in classifying also objects not present in the training set</w:t>
      </w:r>
      <w:r w:rsidR="00A41EB5" w:rsidRPr="00DB21EC">
        <w:rPr>
          <w:color w:val="000000"/>
        </w:rPr>
        <w:t xml:space="preserve"> </w:t>
      </w:r>
      <w:r w:rsidR="00147873">
        <w:rPr>
          <w:color w:val="000000"/>
        </w:rPr>
        <w:t>[</w:t>
      </w:r>
      <w:r w:rsidR="00550E1E" w:rsidRPr="00DB21EC">
        <w:rPr>
          <w:color w:val="000000"/>
        </w:rPr>
        <w:t>4</w:t>
      </w:r>
      <w:r w:rsidR="00E77D7A">
        <w:rPr>
          <w:color w:val="000000"/>
        </w:rPr>
        <w:t>1</w:t>
      </w:r>
      <w:r w:rsidR="00147873">
        <w:rPr>
          <w:color w:val="000000"/>
        </w:rPr>
        <w:t>]</w:t>
      </w:r>
      <w:r w:rsidRPr="00DB21EC">
        <w:rPr>
          <w:color w:val="000000"/>
        </w:rPr>
        <w:t>.</w:t>
      </w:r>
    </w:p>
    <w:p w14:paraId="0000004C" w14:textId="7025D9EE" w:rsidR="006B65A1" w:rsidRPr="00DB21EC" w:rsidRDefault="00BC2908">
      <w:pPr>
        <w:spacing w:line="360" w:lineRule="auto"/>
        <w:jc w:val="both"/>
        <w:rPr>
          <w:color w:val="000000"/>
        </w:rPr>
      </w:pPr>
      <w:r w:rsidRPr="00DB21EC">
        <w:rPr>
          <w:color w:val="000000"/>
        </w:rPr>
        <w:t xml:space="preserve">In particular we employed the Cross Validation variant called 5-Fold Cross Validation (5-FC), in which the available data is divided in 5 random subsets (called folds), and then performed 5 classification experiments: in the first, we train the classifier using all folds except the first, which is then used for testing it. In the second step, we train the classifier with all folds except the second, which is then used for testing. The procedure is repeated until all folds have been used for testing. The final accuracy is obtained by averaging the accuracies obtained in each of the 5 folds. To compute the accuracy, we compared the labels predicted by the classifier with the true labels of the objects: the accuracy is the number of correctly assigned objects with respect to the total number of objects. In order to increase the strength of the whole procedure, and to remove the variability possibly due </w:t>
      </w:r>
      <w:r w:rsidRPr="00DB21EC">
        <w:rPr>
          <w:color w:val="000000"/>
        </w:rPr>
        <w:lastRenderedPageBreak/>
        <w:t>to the random creation of the 5 folds, the whole procedure has been repeated 20 times, thus obtaining 20 different accuracies for all possible experiments. In the tables we reported the averaged accuracies, averaged over the 20 repetitions</w:t>
      </w:r>
      <w:r w:rsidR="004A7CA4" w:rsidRPr="00DB21EC">
        <w:rPr>
          <w:color w:val="000000"/>
        </w:rPr>
        <w:t xml:space="preserve"> (see Table 1S – supplementary data)</w:t>
      </w:r>
      <w:r w:rsidRPr="00DB21EC">
        <w:rPr>
          <w:color w:val="000000"/>
        </w:rPr>
        <w:t>. With this new protocol we can directly compare with a statistical test the 20 accuracies obtained with the HP configuration with the corresponding 20 obtained with the HP + FIB-4 configuration. In the tables, for every experiment, we also report the p-value corresponding to such comparisons</w:t>
      </w:r>
      <w:r w:rsidR="004A7CA4" w:rsidRPr="00DB21EC">
        <w:rPr>
          <w:color w:val="000000"/>
        </w:rPr>
        <w:t xml:space="preserve"> (see Table 1S – supplementary data)</w:t>
      </w:r>
      <w:r w:rsidRPr="00DB21EC">
        <w:rPr>
          <w:color w:val="000000"/>
        </w:rPr>
        <w:t>.</w:t>
      </w:r>
    </w:p>
    <w:p w14:paraId="0000004D" w14:textId="77777777" w:rsidR="006B65A1" w:rsidRDefault="00BC2908">
      <w:pPr>
        <w:spacing w:line="360" w:lineRule="auto"/>
        <w:jc w:val="both"/>
      </w:pPr>
      <w:r w:rsidRPr="00DB21EC">
        <w:rPr>
          <w:color w:val="000000"/>
        </w:rPr>
        <w:t>Two statistical tests have been used. T-test, in which the null hypothesis is that the differences between the two sets of accuracies come from a normal distribution with mean equal to zero and unknown variance. A low p-value indicates that the accuracies of HP and those</w:t>
      </w:r>
      <w:r>
        <w:t xml:space="preserve"> of HP + FIB-4 are different with a statistical significance.</w:t>
      </w:r>
    </w:p>
    <w:p w14:paraId="0000004E" w14:textId="77777777" w:rsidR="006B65A1" w:rsidRDefault="00BC2908">
      <w:pPr>
        <w:spacing w:line="360" w:lineRule="auto"/>
        <w:jc w:val="both"/>
      </w:pPr>
      <w:r>
        <w:t>Wilcoxon signed rank test, a non-parametric test, preferable when the number of samples is low. We used the paired version, in which the null hypothesis is that the difference between the two sets of accuracies come from a distribution with zero median (as before, a low p-value indicates that the accuracies of HP and those of HP + FIB-4 are different with a statistical significance).</w:t>
      </w:r>
    </w:p>
    <w:p w14:paraId="0000004F" w14:textId="77777777" w:rsidR="006B65A1" w:rsidRDefault="00BC2908">
      <w:pPr>
        <w:spacing w:line="360" w:lineRule="auto"/>
        <w:jc w:val="both"/>
      </w:pPr>
      <w:r>
        <w:t>In particular, we started from the dataset and performed the following steps:</w:t>
      </w:r>
    </w:p>
    <w:p w14:paraId="00000050" w14:textId="5373BA8E" w:rsidR="006B65A1" w:rsidRDefault="00BC2908">
      <w:pPr>
        <w:numPr>
          <w:ilvl w:val="0"/>
          <w:numId w:val="2"/>
        </w:numPr>
        <w:spacing w:line="360" w:lineRule="auto"/>
        <w:jc w:val="both"/>
      </w:pPr>
      <w:r>
        <w:t xml:space="preserve">We removed the </w:t>
      </w:r>
      <w:r w:rsidR="0089626C">
        <w:t>patients whose</w:t>
      </w:r>
      <w:r>
        <w:t xml:space="preserve"> targets (Death/hospitalization), FIB-4, MAFLD or age were missing.</w:t>
      </w:r>
    </w:p>
    <w:p w14:paraId="01D56B4D" w14:textId="521FD947" w:rsidR="000042ED" w:rsidRDefault="00BC2908" w:rsidP="000042ED">
      <w:pPr>
        <w:numPr>
          <w:ilvl w:val="0"/>
          <w:numId w:val="2"/>
        </w:numPr>
        <w:spacing w:line="360" w:lineRule="auto"/>
        <w:jc w:val="both"/>
      </w:pPr>
      <w:r>
        <w:t>We described each patient with a set of liver profile variables which we called Hepatic Profile (HP), comprehensive of alanine aminotransferase (AST), aspartate aminotransferase (ALT), gamma-</w:t>
      </w:r>
      <w:proofErr w:type="spellStart"/>
      <w:r>
        <w:t>glutamyltransferase</w:t>
      </w:r>
      <w:proofErr w:type="spellEnd"/>
      <w:r>
        <w:t xml:space="preserve"> (GGT), alkaline phosphatase (ALP), total bilirubin, direct bilirubin and albumin. Missing values were imputed using the Nearest </w:t>
      </w:r>
      <w:r w:rsidR="0089626C">
        <w:t>Neighbour</w:t>
      </w:r>
      <w:r>
        <w:t xml:space="preserve"> imputatio</w:t>
      </w:r>
      <w:r w:rsidR="008539CA">
        <w:t xml:space="preserve">n </w:t>
      </w:r>
      <w:r w:rsidR="00A41EB5">
        <w:fldChar w:fldCharType="begin" w:fldLock="1"/>
      </w:r>
      <w:r w:rsidR="00A41EB5">
        <w:instrText>ADDIN CSL_CITATION {"citationItems":[{"id":"ITEM-1","itemData":{"DOI":"10.1093/bioinformatics/17.6.520","ISSN":"13674803","PMID":"11395428","abstract":"Motivation: Gene expression microarray experiments can generate data sets with multiple missing expression values. Unfortunately, many algorithms for gene expression analysis require a complete matrix of gene array values as input. For example, methods such as hierarchical clustering and K-means clustering are not robust to missing data, and may lose effectiveness even with a few missing values. Methods for imputing missing data are needed, therefore, to minimize the effect of incomplete data sets on analyses, and to increase the range of data sets to which these algorithms can be applied. In this report, we investigate automated methods for estimating missing data. Results: We present a comparative study of several methods for the estimation of missing values in gene microarray data. We implemented and evaluated three methods: a Singular Value Decomposition (SVD) based method (SVDimpute), weighted K-nearest neighbors (KNNimpute), and row average. We evaluated the methods using a variety of parameter settings and over different real data sets, and assessed the robustness of the imputation methods to the amount of missing data over the range of 1-20% missing values. We show that KNNimpute appears to provide a more robust and sensitive method for missing value estimation than SVDimpute, and both SVDimpute and KNNimpute surpass the commonly used row average method (as well as filling missing values with zeros). We report results of the comparative experiments and provide recommendations and tools for accurate estimation of missing microarray data under a variety of conditions.","author":[{"dropping-particle":"","family":"Troyanskaya","given":"Olga","non-dropping-particle":"","parse-names":false,"suffix":""},{"dropping-particle":"","family":"Cantor","given":"Michael","non-dropping-particle":"","parse-names":false,"suffix":""},{"dropping-particle":"","family":"Sherlock","given":"Gavin","non-dropping-particle":"","parse-names":false,"suffix":""},{"dropping-particle":"","family":"Brown","given":"Pat","non-dropping-particle":"","parse-names":false,"suffix":""},{"dropping-particle":"","family":"Hastie","given":"Trevor","non-dropping-particle":"","parse-names":false,"suffix":""},{"dropping-particle":"","family":"Tibshirani","given":"Robert","non-dropping-particle":"","parse-names":false,"suffix":""},{"dropping-particle":"","family":"Botstein","given":"David","non-dropping-particle":"","parse-names":false,"suffix":""},{"dropping-particle":"","family":"Altman","given":"Russ B.","non-dropping-particle":"","parse-names":false,"suffix":""}],"container-title":"Bioinformatics","id":"ITEM-1","issue":"6","issued":{"date-parts":[["2001"]]},"page":"520-525","title":"Missing value estimation methods for DNA microarrays","type":"article-journal","volume":"17"},"uris":["http://www.mendeley.com/documents/?uuid=3410efe0-becc-4e2d-ad19-930a8704c87a"]}],"mendeley":{"formattedCitation":"(5)","plainTextFormattedCitation":"(5)","previouslyFormattedCitation":"(5)"},"properties":{"noteIndex":0},"schema":"https://github.com/citation-style-language/schema/raw/master/csl-citation.json"}</w:instrText>
      </w:r>
      <w:r w:rsidR="00A41EB5">
        <w:fldChar w:fldCharType="separate"/>
      </w:r>
      <w:r w:rsidR="00A41EB5" w:rsidRPr="00A41EB5">
        <w:rPr>
          <w:noProof/>
        </w:rPr>
        <w:t>(</w:t>
      </w:r>
      <w:r w:rsidR="00550E1E">
        <w:rPr>
          <w:noProof/>
        </w:rPr>
        <w:t>4</w:t>
      </w:r>
      <w:r w:rsidR="00E77D7A">
        <w:rPr>
          <w:noProof/>
        </w:rPr>
        <w:t>4</w:t>
      </w:r>
      <w:r w:rsidR="00A41EB5" w:rsidRPr="00A41EB5">
        <w:rPr>
          <w:noProof/>
        </w:rPr>
        <w:t>)</w:t>
      </w:r>
      <w:r w:rsidR="00A41EB5">
        <w:fldChar w:fldCharType="end"/>
      </w:r>
      <w:r w:rsidR="000042ED">
        <w:t xml:space="preserve">: </w:t>
      </w:r>
      <w:r>
        <w:t>in this scheme a missing parameter is replaced with that of the subject with the most similar profile (in this case the most similar hepatic profile).</w:t>
      </w:r>
    </w:p>
    <w:p w14:paraId="00000052" w14:textId="5006596F" w:rsidR="006B65A1" w:rsidRDefault="00BC2908" w:rsidP="000042ED">
      <w:pPr>
        <w:numPr>
          <w:ilvl w:val="0"/>
          <w:numId w:val="2"/>
        </w:numPr>
        <w:spacing w:line="360" w:lineRule="auto"/>
        <w:jc w:val="both"/>
      </w:pPr>
      <w:r>
        <w:t xml:space="preserve">We performed a </w:t>
      </w:r>
      <w:r w:rsidR="0089626C">
        <w:t>non-linear</w:t>
      </w:r>
      <w:r>
        <w:t xml:space="preserve"> scaling of the data using the log2 function (</w:t>
      </w:r>
      <w:r w:rsidR="0089626C">
        <w:t>non-linear</w:t>
      </w:r>
      <w:r>
        <w:t xml:space="preserve"> normalization of data has shown to be very useful for classificatio</w:t>
      </w:r>
      <w:r w:rsidR="00DB21EC">
        <w:t xml:space="preserve">n) </w:t>
      </w:r>
      <w:r w:rsidR="00A41EB5">
        <w:fldChar w:fldCharType="begin" w:fldLock="1"/>
      </w:r>
      <w:r w:rsidR="00A41EB5">
        <w:instrText>ADDIN CSL_CITATION {"citationItems":[{"id":"ITEM-1","itemData":{"DOI":"10.1016/j.neucom.2016.08.081","ISSN":"18728286","abstract":"The Box–Cox transformation [1,2] (Box and Cox, 1964; Sakia, 1992) has been regarded as a parametric pre-processing technique aimed at making the distribution of a set of points approximately Gaussian. Since normality represents an assumption underlying many statistical data analysis tools, such technique has been widely applied in different fields of Computer Science. In this paper we will provide evidence that this technique can be useful also in the case of Pattern Classification, where Gaussianity of datasets is not so critical. By letting the Box–Cox transform work in operational ranges which do not necessarily correspond to an increase in Gaussianity, we will show that class separability can be improved: this is likely due to the non linear nature of the Box–Cox transformation, which deforms the space in a nonuniform way. We will also provide some suggestions on criteria that can be used to automatically estimate the best parameter of the Box–Cox transformation in the Pattern Classification context.","author":[{"dropping-particle":"","family":"Bicego","given":"Manuele","non-dropping-particle":"","parse-names":false,"suffix":""},{"dropping-particle":"","family":"Baldo","given":"Sisto","non-dropping-particle":"","parse-names":false,"suffix":""}],"container-title":"Neurocomputing","id":"ITEM-1","issued":{"date-parts":[["2016"]]},"page":"390-400","title":"Properties of the Box–Cox transformation for pattern classification","type":"article-journal","volume":"218"},"uris":["http://www.mendeley.com/documents/?uuid=ddb908e5-8eae-4387-b6fc-cac608bf3c29"]}],"mendeley":{"formattedCitation":"(6)","plainTextFormattedCitation":"(6)","previouslyFormattedCitation":"(6)"},"properties":{"noteIndex":0},"schema":"https://github.com/citation-style-language/schema/raw/master/csl-citation.json"}</w:instrText>
      </w:r>
      <w:r w:rsidR="00A41EB5">
        <w:fldChar w:fldCharType="separate"/>
      </w:r>
      <w:r w:rsidR="00147873">
        <w:rPr>
          <w:noProof/>
        </w:rPr>
        <w:t>[</w:t>
      </w:r>
      <w:r w:rsidR="00550E1E">
        <w:rPr>
          <w:noProof/>
        </w:rPr>
        <w:t>4</w:t>
      </w:r>
      <w:r w:rsidR="00E77D7A">
        <w:rPr>
          <w:noProof/>
        </w:rPr>
        <w:t>5</w:t>
      </w:r>
      <w:r w:rsidR="00147873">
        <w:rPr>
          <w:noProof/>
        </w:rPr>
        <w:t>]</w:t>
      </w:r>
      <w:r w:rsidR="00A41EB5">
        <w:fldChar w:fldCharType="end"/>
      </w:r>
      <w:r w:rsidR="000042ED">
        <w:t>.</w:t>
      </w:r>
    </w:p>
    <w:p w14:paraId="62702F1B" w14:textId="3482B4A9" w:rsidR="000042ED" w:rsidRDefault="000042ED" w:rsidP="000042ED">
      <w:pPr>
        <w:numPr>
          <w:ilvl w:val="0"/>
          <w:numId w:val="2"/>
        </w:numPr>
        <w:spacing w:line="360" w:lineRule="auto"/>
        <w:jc w:val="both"/>
      </w:pPr>
      <w:r>
        <w:rPr>
          <w:color w:val="000000"/>
        </w:rPr>
        <w:t xml:space="preserve">For all </w:t>
      </w:r>
      <w:r w:rsidR="00097764">
        <w:rPr>
          <w:color w:val="000000"/>
        </w:rPr>
        <w:t>analysed</w:t>
      </w:r>
      <w:r>
        <w:rPr>
          <w:color w:val="000000"/>
        </w:rPr>
        <w:t xml:space="preserve"> configurations (age ranges, target, MAFLD) we computed the 5-FC validation classification accuracies of the version of the Random Forest (RF) classifiers, using 100 trees (we used the </w:t>
      </w:r>
      <w:proofErr w:type="spellStart"/>
      <w:r>
        <w:rPr>
          <w:color w:val="000000"/>
        </w:rPr>
        <w:t>Matlab</w:t>
      </w:r>
      <w:proofErr w:type="spellEnd"/>
      <w:r>
        <w:rPr>
          <w:color w:val="000000"/>
        </w:rPr>
        <w:t xml:space="preserve"> routine </w:t>
      </w:r>
      <w:proofErr w:type="spellStart"/>
      <w:r>
        <w:rPr>
          <w:color w:val="000000"/>
        </w:rPr>
        <w:t>TreeBagger</w:t>
      </w:r>
      <w:proofErr w:type="spellEnd"/>
      <w:r>
        <w:rPr>
          <w:color w:val="000000"/>
        </w:rPr>
        <w:t xml:space="preserve"> from the Statistics and Machine Learning toolbox).</w:t>
      </w:r>
    </w:p>
    <w:p w14:paraId="00000054" w14:textId="3E4A675D" w:rsidR="006B65A1" w:rsidRDefault="006B65A1" w:rsidP="000042ED">
      <w:pPr>
        <w:spacing w:line="360" w:lineRule="auto"/>
        <w:ind w:left="720"/>
        <w:jc w:val="both"/>
      </w:pPr>
    </w:p>
    <w:p w14:paraId="6F8ADF0C" w14:textId="3D9BC55F" w:rsidR="00C32E85" w:rsidRDefault="00C32E85"/>
    <w:p w14:paraId="0000039E" w14:textId="62E5CF9D" w:rsidR="006B65A1" w:rsidRDefault="006B65A1">
      <w:pPr>
        <w:rPr>
          <w:i/>
          <w:color w:val="C00000"/>
        </w:rPr>
      </w:pPr>
    </w:p>
    <w:p w14:paraId="500B32A5" w14:textId="45E54AEB" w:rsidR="00A36303" w:rsidRPr="002B7824" w:rsidRDefault="00A36303" w:rsidP="008403B9">
      <w:pPr>
        <w:widowControl w:val="0"/>
        <w:autoSpaceDE w:val="0"/>
        <w:autoSpaceDN w:val="0"/>
        <w:adjustRightInd w:val="0"/>
        <w:rPr>
          <w:color w:val="FF00FF"/>
        </w:rPr>
      </w:pPr>
    </w:p>
    <w:sectPr w:rsidR="00A36303" w:rsidRPr="002B7824">
      <w:pgSz w:w="11906" w:h="16838"/>
      <w:pgMar w:top="1417"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5D995" w14:textId="77777777" w:rsidR="00AC3EAE" w:rsidRDefault="00AC3EAE">
      <w:r>
        <w:separator/>
      </w:r>
    </w:p>
  </w:endnote>
  <w:endnote w:type="continuationSeparator" w:id="0">
    <w:p w14:paraId="37D58813" w14:textId="77777777" w:rsidR="00AC3EAE" w:rsidRDefault="00AC3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auto"/>
    <w:pitch w:val="default"/>
  </w:font>
  <w:font w:name="Microsoft YaHe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DA406" w14:textId="77777777" w:rsidR="00AC3EAE" w:rsidRDefault="00AC3EAE">
      <w:r>
        <w:separator/>
      </w:r>
    </w:p>
  </w:footnote>
  <w:footnote w:type="continuationSeparator" w:id="0">
    <w:p w14:paraId="76FCDE8A" w14:textId="77777777" w:rsidR="00AC3EAE" w:rsidRDefault="00AC3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E2FB9"/>
    <w:multiLevelType w:val="multilevel"/>
    <w:tmpl w:val="FEAC92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78E482A"/>
    <w:multiLevelType w:val="multilevel"/>
    <w:tmpl w:val="77881C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19712274">
    <w:abstractNumId w:val="0"/>
  </w:num>
  <w:num w:numId="2" w16cid:durableId="154104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5A1"/>
    <w:rsid w:val="000026E0"/>
    <w:rsid w:val="000042ED"/>
    <w:rsid w:val="000137BE"/>
    <w:rsid w:val="00075894"/>
    <w:rsid w:val="00090B30"/>
    <w:rsid w:val="00097764"/>
    <w:rsid w:val="000D1800"/>
    <w:rsid w:val="00122EE8"/>
    <w:rsid w:val="001353AB"/>
    <w:rsid w:val="00147873"/>
    <w:rsid w:val="001921E5"/>
    <w:rsid w:val="001C1ABF"/>
    <w:rsid w:val="001C39E3"/>
    <w:rsid w:val="001E552D"/>
    <w:rsid w:val="00204524"/>
    <w:rsid w:val="00277911"/>
    <w:rsid w:val="0029075D"/>
    <w:rsid w:val="002A1F7D"/>
    <w:rsid w:val="002B7824"/>
    <w:rsid w:val="002F5C4A"/>
    <w:rsid w:val="0031291A"/>
    <w:rsid w:val="0034285E"/>
    <w:rsid w:val="003B226A"/>
    <w:rsid w:val="003D0233"/>
    <w:rsid w:val="00421280"/>
    <w:rsid w:val="00443898"/>
    <w:rsid w:val="00446E40"/>
    <w:rsid w:val="00483BA4"/>
    <w:rsid w:val="00484705"/>
    <w:rsid w:val="004A0E10"/>
    <w:rsid w:val="004A7CA4"/>
    <w:rsid w:val="004F38EC"/>
    <w:rsid w:val="0050550C"/>
    <w:rsid w:val="00517CD8"/>
    <w:rsid w:val="00550E1E"/>
    <w:rsid w:val="005A4876"/>
    <w:rsid w:val="00610A6E"/>
    <w:rsid w:val="006256BA"/>
    <w:rsid w:val="0067638B"/>
    <w:rsid w:val="006B65A1"/>
    <w:rsid w:val="006C3A78"/>
    <w:rsid w:val="006F03D9"/>
    <w:rsid w:val="00715A6A"/>
    <w:rsid w:val="007579BA"/>
    <w:rsid w:val="00776F91"/>
    <w:rsid w:val="007D0813"/>
    <w:rsid w:val="007E5DD8"/>
    <w:rsid w:val="00813CC2"/>
    <w:rsid w:val="00827D10"/>
    <w:rsid w:val="008403B9"/>
    <w:rsid w:val="008539CA"/>
    <w:rsid w:val="0089626C"/>
    <w:rsid w:val="008C1285"/>
    <w:rsid w:val="008E05D7"/>
    <w:rsid w:val="00953734"/>
    <w:rsid w:val="0096487A"/>
    <w:rsid w:val="00971D5B"/>
    <w:rsid w:val="0098185F"/>
    <w:rsid w:val="00996E51"/>
    <w:rsid w:val="009F3EA5"/>
    <w:rsid w:val="00A11334"/>
    <w:rsid w:val="00A36303"/>
    <w:rsid w:val="00A41EB5"/>
    <w:rsid w:val="00A71205"/>
    <w:rsid w:val="00A9685E"/>
    <w:rsid w:val="00AB0D40"/>
    <w:rsid w:val="00AC3EAE"/>
    <w:rsid w:val="00AC5F87"/>
    <w:rsid w:val="00AF13ED"/>
    <w:rsid w:val="00AF4152"/>
    <w:rsid w:val="00B32E2C"/>
    <w:rsid w:val="00B37703"/>
    <w:rsid w:val="00B40F4D"/>
    <w:rsid w:val="00B9702C"/>
    <w:rsid w:val="00BC2908"/>
    <w:rsid w:val="00BC2A32"/>
    <w:rsid w:val="00BD4C39"/>
    <w:rsid w:val="00C1512E"/>
    <w:rsid w:val="00C21EFB"/>
    <w:rsid w:val="00C3139B"/>
    <w:rsid w:val="00C32E85"/>
    <w:rsid w:val="00C5552D"/>
    <w:rsid w:val="00C71105"/>
    <w:rsid w:val="00C72CB2"/>
    <w:rsid w:val="00CE3C59"/>
    <w:rsid w:val="00D25C2C"/>
    <w:rsid w:val="00D809C9"/>
    <w:rsid w:val="00D90194"/>
    <w:rsid w:val="00DA74CA"/>
    <w:rsid w:val="00DB21EC"/>
    <w:rsid w:val="00DC67A9"/>
    <w:rsid w:val="00DC6BCD"/>
    <w:rsid w:val="00DD0177"/>
    <w:rsid w:val="00DE05F3"/>
    <w:rsid w:val="00E179DE"/>
    <w:rsid w:val="00E542BC"/>
    <w:rsid w:val="00E77D7A"/>
    <w:rsid w:val="00ED11DE"/>
    <w:rsid w:val="00EF7596"/>
    <w:rsid w:val="00EF7937"/>
    <w:rsid w:val="00F046FB"/>
    <w:rsid w:val="00F10843"/>
    <w:rsid w:val="00F3269C"/>
    <w:rsid w:val="00F4343E"/>
    <w:rsid w:val="00FA3AE0"/>
    <w:rsid w:val="00FC50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80320"/>
  <w15:docId w15:val="{78755599-0731-44B0-80D7-531F9FC7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6A15"/>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testo"/>
    <w:uiPriority w:val="10"/>
    <w:qFormat/>
    <w:pPr>
      <w:keepNext/>
      <w:spacing w:before="240" w:after="120"/>
    </w:pPr>
    <w:rPr>
      <w:rFonts w:ascii="Liberation Sans" w:eastAsia="Microsoft YaHei" w:hAnsi="Liberation Sans" w:cs="Arial"/>
      <w:sz w:val="28"/>
      <w:szCs w:val="28"/>
      <w:lang w:eastAsia="en-US"/>
    </w:rPr>
  </w:style>
  <w:style w:type="character" w:customStyle="1" w:styleId="Nessuno">
    <w:name w:val="Nessuno"/>
    <w:qFormat/>
    <w:rsid w:val="004D4A11"/>
    <w:rPr>
      <w:lang w:val="en-US"/>
    </w:rPr>
  </w:style>
  <w:style w:type="character" w:customStyle="1" w:styleId="CollegamentoInternet">
    <w:name w:val="Collegamento Internet"/>
    <w:basedOn w:val="Carpredefinitoparagrafo"/>
    <w:uiPriority w:val="99"/>
    <w:unhideWhenUsed/>
    <w:rsid w:val="00B95E0A"/>
    <w:rPr>
      <w:color w:val="0563C1" w:themeColor="hyperlink"/>
      <w:u w:val="single"/>
    </w:rPr>
  </w:style>
  <w:style w:type="character" w:customStyle="1" w:styleId="jlqj4b">
    <w:name w:val="jlqj4b"/>
    <w:basedOn w:val="Carpredefinitoparagrafo"/>
    <w:qFormat/>
    <w:rsid w:val="00B71A9C"/>
  </w:style>
  <w:style w:type="character" w:customStyle="1" w:styleId="ListLabel1">
    <w:name w:val="ListLabel 1"/>
    <w:qFormat/>
    <w:rPr>
      <w:color w:val="0070C0"/>
      <w:lang w:val="en-GB"/>
    </w:rPr>
  </w:style>
  <w:style w:type="paragraph" w:styleId="Corpotesto">
    <w:name w:val="Body Text"/>
    <w:basedOn w:val="Normale"/>
    <w:pPr>
      <w:spacing w:after="140" w:line="276" w:lineRule="auto"/>
    </w:pPr>
    <w:rPr>
      <w:rFonts w:asciiTheme="minorHAnsi" w:eastAsiaTheme="minorHAnsi" w:hAnsiTheme="minorHAnsi" w:cstheme="minorBidi"/>
      <w:lang w:eastAsia="en-US"/>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asciiTheme="minorHAnsi" w:eastAsiaTheme="minorHAnsi" w:hAnsiTheme="minorHAnsi" w:cs="Arial"/>
      <w:i/>
      <w:iCs/>
      <w:lang w:eastAsia="en-US"/>
    </w:rPr>
  </w:style>
  <w:style w:type="paragraph" w:customStyle="1" w:styleId="Indice">
    <w:name w:val="Indice"/>
    <w:basedOn w:val="Normale"/>
    <w:qFormat/>
    <w:pPr>
      <w:suppressLineNumbers/>
    </w:pPr>
    <w:rPr>
      <w:rFonts w:asciiTheme="minorHAnsi" w:eastAsiaTheme="minorHAnsi" w:hAnsiTheme="minorHAnsi" w:cs="Arial"/>
      <w:lang w:eastAsia="en-US"/>
    </w:rPr>
  </w:style>
  <w:style w:type="paragraph" w:customStyle="1" w:styleId="Standard">
    <w:name w:val="Standard"/>
    <w:qFormat/>
    <w:rsid w:val="004D4A11"/>
    <w:pPr>
      <w:suppressAutoHyphens/>
      <w:spacing w:line="252" w:lineRule="auto"/>
      <w:textAlignment w:val="baseline"/>
    </w:pPr>
    <w:rPr>
      <w:rFonts w:ascii="Calibri" w:eastAsia="Calibri" w:hAnsi="Calibri" w:cs="Calibri"/>
      <w:color w:val="00000A"/>
      <w:szCs w:val="22"/>
    </w:rPr>
  </w:style>
  <w:style w:type="paragraph" w:styleId="NormaleWeb">
    <w:name w:val="Normal (Web)"/>
    <w:basedOn w:val="Normale"/>
    <w:uiPriority w:val="99"/>
    <w:unhideWhenUsed/>
    <w:qFormat/>
    <w:rsid w:val="00373FAE"/>
    <w:pPr>
      <w:spacing w:beforeAutospacing="1" w:afterAutospacing="1"/>
    </w:pPr>
  </w:style>
  <w:style w:type="character" w:customStyle="1" w:styleId="ws0">
    <w:name w:val="ws0"/>
    <w:basedOn w:val="Carpredefinitoparagrafo"/>
    <w:rsid w:val="00C52CA1"/>
  </w:style>
  <w:style w:type="table" w:styleId="Grigliatabella">
    <w:name w:val="Table Grid"/>
    <w:basedOn w:val="Tabellanormale"/>
    <w:uiPriority w:val="59"/>
    <w:rsid w:val="00C506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CellMar>
        <w:left w:w="108" w:type="dxa"/>
        <w:right w:w="108" w:type="dxa"/>
      </w:tblCellMar>
    </w:tblPr>
  </w:style>
  <w:style w:type="table" w:customStyle="1" w:styleId="a0">
    <w:basedOn w:val="TableNormal"/>
    <w:rPr>
      <w:sz w:val="22"/>
      <w:szCs w:val="22"/>
    </w:rPr>
    <w:tblPr>
      <w:tblStyleRowBandSize w:val="1"/>
      <w:tblStyleColBandSize w:val="1"/>
      <w:tblCellMar>
        <w:left w:w="108" w:type="dxa"/>
        <w:right w:w="108" w:type="dxa"/>
      </w:tblCellMar>
    </w:tblPr>
  </w:style>
  <w:style w:type="table" w:customStyle="1" w:styleId="a1">
    <w:basedOn w:val="TableNormal"/>
    <w:rPr>
      <w:sz w:val="22"/>
      <w:szCs w:val="22"/>
    </w:rPr>
    <w:tblPr>
      <w:tblStyleRowBandSize w:val="1"/>
      <w:tblStyleColBandSize w:val="1"/>
      <w:tblCellMar>
        <w:left w:w="108" w:type="dxa"/>
        <w:right w:w="108" w:type="dxa"/>
      </w:tblCellMar>
    </w:tblPr>
  </w:style>
  <w:style w:type="table" w:customStyle="1" w:styleId="a2">
    <w:basedOn w:val="TableNormal"/>
    <w:rPr>
      <w:sz w:val="22"/>
      <w:szCs w:val="22"/>
    </w:rPr>
    <w:tblPr>
      <w:tblStyleRowBandSize w:val="1"/>
      <w:tblStyleColBandSize w:val="1"/>
      <w:tblCellMar>
        <w:left w:w="108" w:type="dxa"/>
        <w:right w:w="108" w:type="dxa"/>
      </w:tblCellMar>
    </w:tblPr>
  </w:style>
  <w:style w:type="table" w:customStyle="1" w:styleId="a3">
    <w:basedOn w:val="TableNormal"/>
    <w:rPr>
      <w:sz w:val="22"/>
      <w:szCs w:val="22"/>
    </w:rPr>
    <w:tblPr>
      <w:tblStyleRowBandSize w:val="1"/>
      <w:tblStyleColBandSize w:val="1"/>
      <w:tblCellMar>
        <w:left w:w="108" w:type="dxa"/>
        <w:right w:w="108" w:type="dxa"/>
      </w:tblCellMar>
    </w:tblPr>
  </w:style>
  <w:style w:type="table" w:customStyle="1" w:styleId="a4">
    <w:basedOn w:val="TableNormal"/>
    <w:rPr>
      <w:sz w:val="22"/>
      <w:szCs w:val="22"/>
    </w:rPr>
    <w:tblPr>
      <w:tblStyleRowBandSize w:val="1"/>
      <w:tblStyleColBandSize w:val="1"/>
      <w:tblCellMar>
        <w:left w:w="108" w:type="dxa"/>
        <w:right w:w="108" w:type="dxa"/>
      </w:tblCellMar>
    </w:tbl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BC2A32"/>
    <w:rPr>
      <w:sz w:val="18"/>
      <w:szCs w:val="18"/>
    </w:rPr>
  </w:style>
  <w:style w:type="character" w:customStyle="1" w:styleId="TestofumettoCarattere">
    <w:name w:val="Testo fumetto Carattere"/>
    <w:basedOn w:val="Carpredefinitoparagrafo"/>
    <w:link w:val="Testofumetto"/>
    <w:uiPriority w:val="99"/>
    <w:semiHidden/>
    <w:rsid w:val="00BC2A32"/>
    <w:rPr>
      <w:sz w:val="18"/>
      <w:szCs w:val="18"/>
    </w:rPr>
  </w:style>
  <w:style w:type="paragraph" w:styleId="Soggettocommento">
    <w:name w:val="annotation subject"/>
    <w:basedOn w:val="Testocommento"/>
    <w:next w:val="Testocommento"/>
    <w:link w:val="SoggettocommentoCarattere"/>
    <w:uiPriority w:val="99"/>
    <w:semiHidden/>
    <w:unhideWhenUsed/>
    <w:rsid w:val="009F3EA5"/>
    <w:rPr>
      <w:b/>
      <w:bCs/>
    </w:rPr>
  </w:style>
  <w:style w:type="character" w:customStyle="1" w:styleId="SoggettocommentoCarattere">
    <w:name w:val="Soggetto commento Carattere"/>
    <w:basedOn w:val="TestocommentoCarattere"/>
    <w:link w:val="Soggettocommento"/>
    <w:uiPriority w:val="99"/>
    <w:semiHidden/>
    <w:rsid w:val="009F3EA5"/>
    <w:rPr>
      <w:b/>
      <w:bCs/>
      <w:sz w:val="20"/>
      <w:szCs w:val="20"/>
    </w:rPr>
  </w:style>
  <w:style w:type="paragraph" w:styleId="Revisione">
    <w:name w:val="Revision"/>
    <w:hidden/>
    <w:uiPriority w:val="99"/>
    <w:semiHidden/>
    <w:rsid w:val="009F3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9581">
      <w:bodyDiv w:val="1"/>
      <w:marLeft w:val="0"/>
      <w:marRight w:val="0"/>
      <w:marTop w:val="0"/>
      <w:marBottom w:val="0"/>
      <w:divBdr>
        <w:top w:val="none" w:sz="0" w:space="0" w:color="auto"/>
        <w:left w:val="none" w:sz="0" w:space="0" w:color="auto"/>
        <w:bottom w:val="none" w:sz="0" w:space="0" w:color="auto"/>
        <w:right w:val="none" w:sz="0" w:space="0" w:color="auto"/>
      </w:divBdr>
    </w:div>
    <w:div w:id="190531751">
      <w:bodyDiv w:val="1"/>
      <w:marLeft w:val="0"/>
      <w:marRight w:val="0"/>
      <w:marTop w:val="0"/>
      <w:marBottom w:val="0"/>
      <w:divBdr>
        <w:top w:val="none" w:sz="0" w:space="0" w:color="auto"/>
        <w:left w:val="none" w:sz="0" w:space="0" w:color="auto"/>
        <w:bottom w:val="none" w:sz="0" w:space="0" w:color="auto"/>
        <w:right w:val="none" w:sz="0" w:space="0" w:color="auto"/>
      </w:divBdr>
    </w:div>
    <w:div w:id="403383768">
      <w:bodyDiv w:val="1"/>
      <w:marLeft w:val="0"/>
      <w:marRight w:val="0"/>
      <w:marTop w:val="0"/>
      <w:marBottom w:val="0"/>
      <w:divBdr>
        <w:top w:val="none" w:sz="0" w:space="0" w:color="auto"/>
        <w:left w:val="none" w:sz="0" w:space="0" w:color="auto"/>
        <w:bottom w:val="none" w:sz="0" w:space="0" w:color="auto"/>
        <w:right w:val="none" w:sz="0" w:space="0" w:color="auto"/>
      </w:divBdr>
    </w:div>
    <w:div w:id="809252460">
      <w:bodyDiv w:val="1"/>
      <w:marLeft w:val="0"/>
      <w:marRight w:val="0"/>
      <w:marTop w:val="0"/>
      <w:marBottom w:val="0"/>
      <w:divBdr>
        <w:top w:val="none" w:sz="0" w:space="0" w:color="auto"/>
        <w:left w:val="none" w:sz="0" w:space="0" w:color="auto"/>
        <w:bottom w:val="none" w:sz="0" w:space="0" w:color="auto"/>
        <w:right w:val="none" w:sz="0" w:space="0" w:color="auto"/>
      </w:divBdr>
    </w:div>
    <w:div w:id="894897651">
      <w:bodyDiv w:val="1"/>
      <w:marLeft w:val="0"/>
      <w:marRight w:val="0"/>
      <w:marTop w:val="0"/>
      <w:marBottom w:val="0"/>
      <w:divBdr>
        <w:top w:val="none" w:sz="0" w:space="0" w:color="auto"/>
        <w:left w:val="none" w:sz="0" w:space="0" w:color="auto"/>
        <w:bottom w:val="none" w:sz="0" w:space="0" w:color="auto"/>
        <w:right w:val="none" w:sz="0" w:space="0" w:color="auto"/>
      </w:divBdr>
    </w:div>
    <w:div w:id="1030911338">
      <w:bodyDiv w:val="1"/>
      <w:marLeft w:val="0"/>
      <w:marRight w:val="0"/>
      <w:marTop w:val="0"/>
      <w:marBottom w:val="0"/>
      <w:divBdr>
        <w:top w:val="none" w:sz="0" w:space="0" w:color="auto"/>
        <w:left w:val="none" w:sz="0" w:space="0" w:color="auto"/>
        <w:bottom w:val="none" w:sz="0" w:space="0" w:color="auto"/>
        <w:right w:val="none" w:sz="0" w:space="0" w:color="auto"/>
      </w:divBdr>
    </w:div>
    <w:div w:id="1084036211">
      <w:bodyDiv w:val="1"/>
      <w:marLeft w:val="0"/>
      <w:marRight w:val="0"/>
      <w:marTop w:val="0"/>
      <w:marBottom w:val="0"/>
      <w:divBdr>
        <w:top w:val="none" w:sz="0" w:space="0" w:color="auto"/>
        <w:left w:val="none" w:sz="0" w:space="0" w:color="auto"/>
        <w:bottom w:val="none" w:sz="0" w:space="0" w:color="auto"/>
        <w:right w:val="none" w:sz="0" w:space="0" w:color="auto"/>
      </w:divBdr>
    </w:div>
    <w:div w:id="1307705925">
      <w:bodyDiv w:val="1"/>
      <w:marLeft w:val="0"/>
      <w:marRight w:val="0"/>
      <w:marTop w:val="0"/>
      <w:marBottom w:val="0"/>
      <w:divBdr>
        <w:top w:val="none" w:sz="0" w:space="0" w:color="auto"/>
        <w:left w:val="none" w:sz="0" w:space="0" w:color="auto"/>
        <w:bottom w:val="none" w:sz="0" w:space="0" w:color="auto"/>
        <w:right w:val="none" w:sz="0" w:space="0" w:color="auto"/>
      </w:divBdr>
    </w:div>
    <w:div w:id="1366637485">
      <w:bodyDiv w:val="1"/>
      <w:marLeft w:val="0"/>
      <w:marRight w:val="0"/>
      <w:marTop w:val="0"/>
      <w:marBottom w:val="0"/>
      <w:divBdr>
        <w:top w:val="none" w:sz="0" w:space="0" w:color="auto"/>
        <w:left w:val="none" w:sz="0" w:space="0" w:color="auto"/>
        <w:bottom w:val="none" w:sz="0" w:space="0" w:color="auto"/>
        <w:right w:val="none" w:sz="0" w:space="0" w:color="auto"/>
      </w:divBdr>
    </w:div>
    <w:div w:id="1481771101">
      <w:bodyDiv w:val="1"/>
      <w:marLeft w:val="0"/>
      <w:marRight w:val="0"/>
      <w:marTop w:val="0"/>
      <w:marBottom w:val="0"/>
      <w:divBdr>
        <w:top w:val="none" w:sz="0" w:space="0" w:color="auto"/>
        <w:left w:val="none" w:sz="0" w:space="0" w:color="auto"/>
        <w:bottom w:val="none" w:sz="0" w:space="0" w:color="auto"/>
        <w:right w:val="none" w:sz="0" w:space="0" w:color="auto"/>
      </w:divBdr>
    </w:div>
    <w:div w:id="1491367202">
      <w:bodyDiv w:val="1"/>
      <w:marLeft w:val="0"/>
      <w:marRight w:val="0"/>
      <w:marTop w:val="0"/>
      <w:marBottom w:val="0"/>
      <w:divBdr>
        <w:top w:val="none" w:sz="0" w:space="0" w:color="auto"/>
        <w:left w:val="none" w:sz="0" w:space="0" w:color="auto"/>
        <w:bottom w:val="none" w:sz="0" w:space="0" w:color="auto"/>
        <w:right w:val="none" w:sz="0" w:space="0" w:color="auto"/>
      </w:divBdr>
    </w:div>
    <w:div w:id="1594125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FMqSNqeZVYq+INSoHb8NQc0pjcw==">AMUW2mVkVLQK2tvXDklvJNmtuKN9OggqWzPfGBX6s67nZce5sfi5S56dpfH/QHJv8HMxMCCe9mqq33Cl5E66+fNVC3WR6RsoUOlP9kJusT2kTHeS3sx9asKigv8j5PmVWW39qdF8f0fQep/P4jqcj0Os1KrET5PSHkoMMhA979A07s5ZCR6oteip6dUIhOb2kNo4dP0QkpUDjNdOaIyfrqhOzoNx7bP8MwJiXhMMc6d2APhFdbZyVMKH3rtnixIDO93OGW9p4wdVk5HWiSf4GPvlbqbC2JlRrm2yI100/xSCh1LW5dKl965MtKfVNO55+BrELBr+CTN6QZd52bwdHCQ0NIOhDmTiPDYvTHDFoLuY3zZKjdcst6BYTqwDO3r6GnltVaHSQZso0aCWRmxKI9VrEfvTnFw5zhKYc+TBFnNs5igWbrrifAvJyJfHk9LJE47YPK5DphPhrT7kNAxxKHtTJ7wVPOdwDlUZGZAMMa7RTw74rUi/MMkxdskphrP2RwrkHlqEVmQC/X7wCQI6OnQ8mb94QcQQwIwmkIcl89JZ9193+S6EqImSdqnRAgNe642Oh5xWsuB0QrF1rPsBhPdFe7tLXRaHHN1JGcPOy1DjLJFrq6w285PbdE+2JT9MrmS4aMeYK+zgedYuIVNDaRYm7nAE57WuOaY/zo+LD8sQdt9Gnha4oGcYLq334IjXsj/zFXsGH9JOeP7wz7otYqNyBBCqzrSonDOff/6nPUTvx27Gv1mFboVyyWucpq7QHdg07uGL7tT/UWqw4ht84yeKqSE0mezrCLLBe4G7Vebm224OTtgBMDiK81/NMZhnh5GGkks6drRUG8RKrgDPIp2OVXiRuDDsSINHJ7onq+PJnbJNWNkSxViE4HCa3BxoldwZ1LgKp7qccUDvUpPRCi3IPrvX8kV6IQWV/J7ry7NQh+JOcO7/Y+e00fFT0KGldHkDgKefrlXeQySBymR94Tabjoy4lSjizhqYbajtdGCI1MTnDgnWgkf1WC0WSs8zSp5H28NEmgR0EVVvJxx/AdeLWOf6JIg6s0V3de0LsuysAXk6tEno5ABvp2c0iy6LQbLMeIUdva81rEhra4Dh0Vx8yxl6naRkVCJoskadv/Om3E4hM4H3yApzDn/05NQ79gsXHvWL8//Yx2jrs086nVTR6G0rmv6jhV9TVQAwKQiuSoRR3I7vKOzDnFXjg+DPwfea/RglgobR5kOWnaxMKRpknOf8PQtEvl0cQS2SwkFOoyWLw/qR7JW2aass9wC7TYR1Y3hQ905UtOiYYPCrH9ZHXsO19YCye6WlwgAtXol/hTTntDv68DuuGsOpp4jDWN5o71wW9j8ydv9XpL4YMcrGfPYk5cnCaXe7n9Xcx61S+JTXrFXGjeif86jr/wTuPIcNWCrNShdxtdANW5rvSXB5QvbRloaJ6gDy8ogu2jk3DIj4gjPpsxHFGNQMixLn8cg7af+Vuae6ETaHpwhu83gxr54jo74JAh98M23qA0c8tSlboPpEg41hqe5XDUZp48Uk0AyPI0DO2e5X7iLShLGfK2xZe6H73zYeBo4d5gkLSLtrvtRgWDc2+MOyuoYbVOp2oqIgqGNy6foxg5AaZlRP9BGxKvWisoN4cDjbDmGdlgm1+TVU3+HtmFqX/+Ok6Qa/UNjVgPyzt6PVN1jfv30MDYPYLF8uYDTphCdM+QgvZAv3XwR98JtT608tmtNAx5NaMVg49A9DG9Op3tofPuqeKk555rl2HjXexWmo6PX9MpTFAYaacy4d99btMZpsIG6h7KFcmgYeJ8HY9VLk7LRFWyaLAZyg2/snBdstrNEoF2zSBRjhgI/OYRE2avwbj8vUZ2TSuezd7c3G1eV61k3R1mJF6OJYUgmHdCtHsx6XPfm6Z9YpXxn/RIbkMgy8rbWWVh2HfP7E5fef5nVGHY9VNRmFYR2OSFBWtqEvQFqFN1Xdbvz5Tci52A9KyRHS/H/Q5I4POwTzO+/7dvQEBg/Kom0ow8BmsiKH9F4NviKHNocxzUS2+G+N37q12iI3FowIhtdwfr8E21BXdBRs0WOjfqiuZHKflvrtlteOb+n6eFjsuzIwIAhl2HbDaV2IrDFXiIGoqZ8P3Khf3HgfjFrgZtIcdtihlubnUUcMPjbYRhHKKQGICgtYg9TIq9KTKznw5D1t2wAOAe+xCFeF6fgtC9H78uVtDF9tAuskVcI+6MtWXGTYTW334LUNaJEV3y9c2/slfDjpVy3meP6rneiPUz07Ph77iPh6LI3oeYQ65hF7qEyjbjUWpajmrlda3EYS4WOOUwbgZUbjfDe6U25fZFB06uz6NzOnKag3nNR3yvME0QneVt+TD4I7fNjOL9XgBq0Ig4G4zqXYcz0w/4Mzto+DEL8f6Vvl8oNNfOWHkBoTni7apZmUApjxp+f1a2Nw072hOdzbuvKWjFPF3PMta9EqsyHoLCesObewGcdxazyfTKY5XUvMYkUiXAIhO/RWVoe+LpCyDglNYtEPGabLw4Qbwg9PhjmBnZkaeYEfmePDxp/FC5wWOSUdR3ojsek/PzB7mi4WjOxOQkC2BnuYjqCGeGGP30ifGrJ+Fs0/N1R7MAAG3TaLrlU9amRcCor5yDboD4RUUNS+SvoQOBTLkfEiPEj1uv8NktYXewkesSBwD5ejBZ1Kp/sY/BkBuL3XJpB0bsiRL+6HR+w7cPxDoDXdlJX0YhzLOTtl8bJb4BpmD8GLdRiASuFDRqMXf7UAozL77YuNQ5oSBvMC6jnSfpC6Lo5f2vW47U9U7vxlOznpT+c0pCVHCS6tKy8wMl9cP0VUisaIVcoCpsb/O1sQSCClkoQFhIF407umSEGkVCqPpUn9tsIpqg3XFa0+hcdFWwBVKk8SJyFqVDoyS0oXCkrWBLJc7joitIzo4fgEyoYq4NrtasTZmn/GAFE453KAWG2wEAE7gAFgOQEzOxAoAX9yqPrfMCOphih2BEp27ZfC9qjesK9AiCuMWd4OYrq2AwDDurMxeKI/YdtP7Z6H7l8esdxrljY/kAPZTZ2KrbXaaD2VYwpy66WyjBsf9XG6GzqcGFAkYFVL/5EXfaZXw0GQkwv++52mbcOJz6vC1X5ak4AkMCZR0syp8RfZV3xycbBsByuJ6y6I2dcX6fIkM9+F1k/qcLF7jTxrYneTKeKGNFS49ygaPVmKwf4GtjH+UDrAzwjnZHKGdX1/+zK4quFXKA2357t8Z/EsZwAZmqMFi33L/h0PAubIjAk6jMxCtrISpPj2BXN1X8gzn1SniDrzkod5HexXc1TbixTOSMIwmvcpa3xviRl1XDo1Ou2lyClxjGGq44PBx8MwQKHBIzYuzhSvbPoWw3pZ5i3US8Mb6YRtKWQVFxNsgRgw7YocQ+PAER09IQgibKsLeFdWVf+4HHgp33nGn9Upy7vQvZ3FMRjTI/EkmLv1yUltflhZ2AmGClcwZk8jh7Dhc3pIWGywnNeCNhaccBXJgH9rQH7N5yLvyTatDHTXz0MLly1+7XXyRi7G/nZHhK8Hj4UZyQjtLZEOc78n5zUVCXJ7xme4uwhOfom1f9swLQCagqXT490gK+VPLvaDEIT9XqIvZW9LHioaQBtJawXVhw8ZzWb4LWEO0jP9kIfzvlwJzr6C8doYQWheor8Y6DeYVAOTxAdasxm09ZFKH7Qmho8xLwVxXhA/dD4MT+zHUF3eqyDlNx+0D0+VdVlOZ1QX15pyDLLg6fD2r8LDdEqvRTINcs1vKMbql1okKOT4O7ivtY/hUu+YHy8ehpxuckmVBV8PnSfY/lyGyqOVr11RZ4mAyDfcSqYFMwhcRkaCKgCzkJKP6QgyvcS+5idQ9JIbEUi+yerfitDlcTiiCMyBkJ5qyM2VBCBOKPU+sZF/lcyxXOF+PrTYg3U3tF8VkQK+Drir0Lw7OTwtieZprEEh/yAb46MQ61i9cxa50d0K2DQo3zw0wVbVXBqFA2vuvE1UTblbOF1tJ8CfO1jEncgEjFO/NeRl0BP0QzH6AV6+ONzpS2MO0Jb+FH3ENvxeND3jcygYj35OmY1GbBurm8wEaq+62mrV2l1/C0VcnUHDByC+Id/sfeVw8bhIx5KXQE4lKceeMoM749g8pzQuyZa6K0RXXA167S/FYEOxLH9mxW3zL9EaB7JasWAZXth+S4n7llSho19SP5iDg9ZG4Y7WC0gnnvWRpV5EOfp4ooKIUfUBlXDLFIEGBikiHX1A2WAPWYWV8Y6Md+0G0zJSwJHZ+um09Hs0jmEiYRs9iC7foGMRqAU+DPUFQNYBDc8bqsofqn1Fh5I/o2KKdcZAnJyVjBztgT4UrLYiOv0ETjaAtDgY/HrGwpUFWhnB4UdDRLd0mB8bWrlGRqr+PXH8yV5D+R4AWEmbIZcFJLTZca1QS6pOX3CA2qWtNdYH7sr0sAwQ1G4zAJJAIDwCEVxTG/31blL5aOxKF3g1g9z1wRW7UZJYcSjM8f5Fo+SRRTK7zeIGKWytELq8Ga7cW1cZ86yZbJlRwjaBBdLIm/Ipi/8m+G30vHijLq1d+R+cuKR5AbROBuANBQ2mnqE0WBP+I0F0CXBLFHnb+ZiDIrwXbbf8DKLjzWFVfsEuYnKvQQNCn+C+lZeosZFbdNJQ4Sfqh7iF3A9UBVIW4hB850oPOcCEBACDIiVDBYU8rZgsYQDqo5rXW/u/xw4bqBtrRlSo1HDBXuTOYrKtD5RXmMZB9RNQYpyMSDRYh/Pcizj/4Dg985qsT9qEhDXjdwHXy0RmEiZFjDr2B+HQ6/9kD6+1ZY6rgCaqdfGOgdE8N+cIheWLwuD7yu2zL0HAMI9JPa8XjdwMIvvZPen0gAPMEqdFpDvtASPimMYqPs56IZrFe+YoopDjqz1f24+TVjNYV6EEnrVFVc5XucZUzfYs6KJ+mzCBYv8pF/NewhYBKScm1QrXk/7q2XyD/lhKZkKgbpJVdntzgjFMdlbw2gdlo/Iq18WvXF75Hi14pguHXWxYQEr8nHhxlZGw95iAfpKuG+kWCOiOzc0sadgXWrSvSyjQSYyfHPngku/dNhGXCNPXUDA0q4NEVySoE4wDHOWNwL2M/XLJp34Cf9Bvvu1nPy7EmxIxrawzlvSTIskbz8gL6UaeTemdBa+vMpqVgr850llgp/oDMx+9L5g3//0lbRRNa9Q3aOjK0AmXr7K/uApHn9Wq5s+wqxb6Ip0JwO17Md6zsfPYrDwlRLNXkwIsn5Lf5dT9L7hqdpwILvKBY81QxeUN1RwemLZm10h2osLvN7CzAH9xC2RUw1q5VzWp07Yh86UjMxF/7Ot7oDuhe4PbHTO0YklZtzyyvRgsqcCnZDMAiVM42tg6yP5EDRsxdqtLVnqn2AFjyE+crC1hjHkcK1+RuQhjt5n+xQEnFVHVZnr3LXA0zw0kIagPR4RjONHRDleo8aCNFlpkCzGA+xTCCNZUtHvNVNd/oxMp4xKhzmF3yVACX/ozyumNNvN3s7pTKERjjBrcxpWSOW4W9ytPtkMAZPnezaSjoQwwy8NryyEPaujdXRH3WRNm1MU6VjGvR2d2pfRJ9LImjvbAs/PA5tB/7uw3VZW1eQuJO58Ng6O4u0voed2FfiUyi71uNzn80UfBjvIgOoz00A7WBZyjiMA4eiWUYUbcFr8dzKaFNJWjmyl8RHElN8al0UhTOjMDGZIq9zecTrPRUA9axs1kMSP6Q7Ke4i0m3qnxNkcUNkmu3xLgzi9+uXnlpfn+atoitxwbLpPxyYxyLKFTHhz07HpLv5pq0qXV4QPQJ1X1BySHfraSqo1HegmTGuh2U++32w2HiRej9kgnMzOCtNL571deSMSxHzMiPWlLM9o7zTVpmEM0leTCsKzZql5Ccnd1XIypvOKTBO1/5qIFYmc/Pj3dVnA4vMFz4Ar/TheZQLVu9cbBQCxkXFEnj2+1u1e0fEsiOANdT7VpF6mSVd+9YuMPijx5snJHr/JVGISiB7Or3oxXjrj13Rq6XSLK5IjO+ToTPu5/36kL9vZZzPwvBIw6/iipA5aF1FuOYG00wtSBenXYTq+gw9UYt4KWAnAAvDAl3+y/M8JxPUTbXWTl0k7J6FwQby4Cta3YpTMX2FjJmKEz+7sRH9g/sUfXXNMDZhEBqKGSpKsOlfwBuiXK6yaltVGKz81L5yXFGlgilT30BttaeZuMG8OwC/Zv1pzYHCJOlWGhXnqGxFhvsBpsCQ2BMon2JHKLlOocugBT8Lk2ecbEQOMGqhgQbRSYXpbHqitMy4qaLZI1/Hc2iOrDddefcPbIz5In4fPGVuroq5oYf7f+3E+PJ3Yliiv4eKuGy63QvM9ZqptSAcLll357s053KA5JKS2/60f3jkVu58YHoXuYkS8mRft78vn0w7w2OXMPZftEY3ygh5zONH7xOQaCB7Mc3XBh3xffEcKCgbGSRi9pVB3e0piaUt849x0lXEM+nuqLkt9AlCSRDrLP1teT0X1S6SngT71+yu8G4HBQDsBKo6CO5tCRrfNUHJa7P4tADlkoMRgq+CNwJehX7c/3da1/TF4ZBlFvOgDKxHO0Xs4OVdEx8jF8EPKmRR1acOjBqGzE67ncGLPOcJP9UDrvYQ5r0x1PIyvXcE8MgsDZp0ULLsw3neLxEEZiNDaeduscjegmySO9qdqbj43ktMw2KsxqJ8RcghKT8DAVc/WgcmqkSRdp6TGlt7QNiahzNvPlZCG9zgznsIYQjkNVeYkF1iLZruEvgZZq3V+U+Zn7oi1hwq0kL78u3bI/zsA/gmQgWlyhwRm2RTLKXRVJyv42X3DL1DRrYydt9NE9kK/aRhWPGbR3d7AZL3bhIB7xBHnwA7u1nvo2Qyi7ybKqfzWauBGrdF2sbA8PSlJEWgUDuVJEHBJ2Z5ynddvQBrwp+/gnfaa5PVQEaZ2kwmx/2Cuc/hcq8IhOhcGslmEhHGhvq65jSMThqMKBZxsH2pnHvZMe27eGtHzi29TI9Yt4y+8hHeILkRIEMb7Lqt84iTpjW8McDCfwx1/nw0UzUd7nNBRfbSHmrRJdwYiuV82NiiwsRWSzPReFOzeTdpXU2U6gotLxa6DSP7Vd+o98x1dAMcSdc5fRHwaW9vTRYbxBJW+yErbdQdgF8oOS/+R0JRPT5r1CMGBGj4AkHkJIH0QLNkQigKuEnUT7k6trKWIRYmBWWhO7zwN1PJXplsvMis01XQjhYeGWnAXc4kVNUUfCjGV95FqfSi+8HkjMEI4jEhGXad0G5IwOfEDguQveVdhieEtocAewO3e7K1e17BaQw3WVEfgKQCTUeBDL92SFdEXAL1pxkVLXXri5xfQp2gDLpAt6m3aS1DgKRJE3GjDy1seItobYZ5j8HPr1Xixqs/NIcD30MBPTCldwD4f4GYVoEDbHZeuqtbIjHSAQDSpGnBjlCWr9YQHwHoX9l3QlmTLbVeASTF8dhXpGGDZDMVBQhOtb0tmpQSv2ngLDpIgJVYO3fW+8hXX3z0UAfXaRca+naHzcFuV9psFc0yjFI2rnzON5nMz+7A90JQupcIMjFNL4psv1Y4oEuT2XVBC21NCVCO9Yr/7TvjWMF+vSpJffplXm99N8nX4N48eXA+aJNKgZpCS5zKpvNnyuMa8HD3S2w3pK/8zHGkrnawBO/CK9k+YRl34Xtixn2djRecC+51KOXwy1s4aGrfinqUv9U/dIz4uFzfDxQwXVXQnVfYrHK0dI9iFefPAwW8E6OfIp5SnETM4iEckPHkEGHNEFB01pz0tav7Q6gH0agKLWr0WHu3M50qDk/3JY325bAOV6CLEvRGJNO/4ox1tquT+g8nt9hLHRroVPKh46ZUxA/YlKF+VphVY/vlwoPMdDVasIcUR3AQfCK3gIRmAUI3qJEbYcTQ3DP4N9ENHMPfwOKSYyQsZNj49HzKfLYe1L/8TRKdrdqszf3S6Q/K0JHtza8+Nx4fCPfJy+vLuqG9qlGZQDpGukZqHdxurqnZlRzTfcfGjLNXlw4tJ5OS2xg22xXI+QhBPPCzmnRc+FdW0LlIm4pdMefQvY5dkUQ6fFkHp6e4ivJrqvF48JRds7+ULO9SnM4a+ijLbZzwq97j2gWoi76eQEX0Pl0y2Gq5F17A2X8WiSkENW5pndbC0yySZFG5ae7Jyk23gn5ot57DbiTvPA7qGmtMfyAryuTfp2z+u2gjsyUMG8OdjZOskfnABGl7Sc1kIbfKDbD6hbrybWfVgX7b8wKnslMINVzV6hfViQ1SJHWnWlMcLcPXC0cHXXjtyFjyJcGpQXCDC5qbMXrIoP0NQs7DBhfvQCqWEKZhoez/KdSHWX8g+J2Qwoj7XtqdKW2rm+VNbV/4mAJDuK0/rNE0b4BpDwCREbbeubCrI8FW2EVgrRMN4MdEsbjYtUYbNmr/8SSAfOAJdLpD1DXeq0TU0le+DN5/Rtru1HZb4cv/HcpaI1pH2w8skclQOMK3A1scuuN73lEZVuwxalIWql4O76tok7Xmldx5zQQ6RHseAoTti7YqNTLWZsWRB9GKiVMgtnFgRWs1gXud2jsZweFU31AMrBUj8jcgmZ2u1ojSAKQ90wzv8mdpBmMa4v+piT9EvbYFH2kgxJUjRjIU22b88OclfAZSg6NHiVMfoRNQyP15D/GgWTan07S5EfgHjdktfS09CjPbkmoGNjkAmnQ/88wCnqwi98+qP34spEszn21DQ7vQdLC9EZPr6SmqpPx/PFx1bCplHtPP2l2WSnroQ0X6+VFotRx20DFEp3CO0PeseGIj0t6gxof6Ow2gxmCvltiPJ10qRDv3aE4YPaqQ7615pBHaczk3sp4IRMYqDIKvoXLSdbIVLWiJ1zMVA9fPJsqsu1eJeyX/EXcvHByGKlE+6UZXz3e3Sh8hjKJMIlhYsmASTcotJy8HDDDHbi8wSvyPG2hOudGCQg6Asi8H41FERti2ecJhDe00GrnDizziuR4P/SiCDO8YqseyLmSuSCDM9P9TPxd2ZbluB4cvywizb0A74bzp1ruorX/WUmfV+YW5bxHOIKGV7urj9VwM1ZYW9SmebaMDdRUP/j6uX6lanzmxP7YuwZ6EpJN3yeEookjuasUf4n8QboTBWR5WqQkqigRmWWFCPsYiChEpX+T4j4qRPUu90wSJ5/aZf2ho4sS5fRijHcKDz+AqSQj/XyQMbsgmlA1Coa+fyDJ82DIh8y+3Vc9zzlHE4kCIz6PGNhUjTQV2hgaQUMi2KoL/zFIUt+MQXyMdwSgfOcVjISkJr9CfVn02LopUdv5C3z+IGMQ8z+/M5Iltkkki88w+pOQr4iIb+8/wAnanHR2F2JYIrWv9eD9iOJ59EAE+qyfKbjK67s5UE+ulrMP/6I/VPT/zOlVC+vPnIXqNPkEqfpW1NcWCZcINIDofuqLBYvfjjCxnSHo6GYH6WBE7elcwW2LTQLDZXIj8XbvZoX+faEQG9aTJQ8s0AFTwng3trbr6o8gsC/ON8Oj/8BYbHhYK3/+ZakT3GbC2jZ0ETu6WZI7WeuDVX73mdmkwoHHxBA2MWU69uAsyMf4ceIa4yQs1cOEmBnl3WxapNki7ZkRoJ+PgmcBWElI8CahiBsEfptPtgJy9H4CeWme+tmwMtcwQC994LLG+OYZ2+xOu7l1VxWqD/KMYGg8QcUAavnEIOYadLFpXpqGCXmIzn9WS6BAgfDNgoNHj707YxtkGUY6uU3tJJlLn7xxj01ubCsAaky67ZyMaajEqLlbc3EQ/6gqJ+xr2NjOLOXTNT52Gcah16MVMHZPUMnRbXDhmYEInR1bKIAkHS4X/yTynkjV2B5ctuFwsL1mbPBIIVxRdMynMJ0zn4bzzAhHXz5RJQX2yDBY/e+5qy2R+IU1v+ekUpGmYxrRfSD/UtDNETprOiZjj9uUftJtgMMX36N99Er46jpaC9dBMRavUtCdoebJsBgpzlBac5pEZL9LY3H4hC5zxvVzlH/jNtpMAChXZbxU4Wr8iQ6Sxw3uDkKWem8cyQ6TKEpmPvish20WonKuuAb4rnkbMWWydLzXxgv3WYD5ovNwWDdiMbShVrq5jNLFr7GUw/EgJtIQ86CrilHpkNYuKND2YTqesQs5cazqUVfHU0UucVqw6HM1MgeyP7VGOJUiNqbhxOVqrDgvStNGkCxJJFCPxdwnMV8X9B39MHj7HxU0KOTiUcfBohTk6ncdpUWu0AoQWY5DLo3p23lFyevDoSYE+oY8hfr6F3t+EbIsMju1aofKvxEVZp/xAfR6oQrbZFkdinSI/Wa4LROZ0g4wD9YZlSPbjwhw12+q58qC5RnQWNxIltTSLx3wS/CruBXLu9e87Z+6aICjPKg3YD/Tc5hcEgnzksSrHGIH21Hv7/Mq0kh3tPa8/7ftHc3KEGZNyozLqKsghmbhRYbg20hv/XQHR4dc1jVHJntG95MfGau16p9qxdK8OPdTuXQ4ANmN+S5+lIWbik2Vay7ruLAL7gPI7YeE7vdHE+SESmg0H+qsGxRZqeAdLIEXOOG9c15hqOwc1zyN9fI5baMbTFoLTVxEQt1p8mvBe0FfJ975sKHmI9O/WflAkNrPqb8vRaSXENnfHjOa/e26b/82J7ZoNP+LzHBttsbpx73WTzwxXT+qLK5hU7EzIXWHgKqqOUZ8gVe3Msp/Cu4MlY/siQEq2jiLrL9blUHdKchw3BAho7gjiOxHg2DwOqiFer4LVs9FnvJac/sVCENgqfSoZwkGZfAoWeMbtwGcIOR0loZVRsIi28rquFSeobHKdWioz6ViuWBzCW9a+kYOBisohkeZkllwMZdYSb5wj+oPdazo/aMfn7VwE3X+PvdTYRG2pArfHfifCxBH35ddd820vwYhwGDZuHhZfEGWGni7scJhoA63kWxVhzHCRYF78eBVG+ciwmNY4ONKoXXeiDu5fM6E/IdnefKFTtjzbfN0nOqErmIL/U3n9Ol+oEFXAN1E/ENgFKbOTFg3NqXMfVY5TZULBYgnYymAwpnqI7p2Sqcj45v5nro2Wf2AirEkU6hxpadNUEKCzbiL0NGi0UTc9gXwqWCwQz3DDTULQm5CjZg7wI3cT5ek94QgxQu+WA3wiIj9VQcr4wfFBPJVxtdRm+dXyfsMiyCmdYh+CV0vIEypWO5xIWvXkOxNnHspwkmc0zXDZfqOsrCgPL/2B1ujboso9KwlVwwMRQlOkr4/zx5iKDVC21TBbeU1K4Su94GvcCJUAbfTghdnBBrsZyUbDZa6gqNKD20AIAinO/fiAPT+9Mue6edDeuGmzlWZoVRaRAUmRJ/8NJVCBXp8VA7XAdwtuWpobXvXF3DK1MPiMb9Sg9WlWCsqkv487DjvLEBtNRb60y3EP3PBf8I7/Eh6Z/3SrCOulX6Eh+kmUYg0fII1+SNMtF4FkAN18EhQanW+o7FQpU9w2guGpE1+W8ZPatV8tSvBFVcqdF3MivtswEcs81CCARDuIongVMqYNGCVq1OcfTR1Yj918zh337z2YMmKIR8ghXs+MSSlyJDnt4PLz0lrRicm2aVp+cIVlrmpucIqyMDCc0rwcGRNbFgfPIJWbkL40Tu+dEbRl8yuDcHxgVFe8Ovi7Ni1cS/jfDzZ+j3jP40GqIa1oXNx14dkkyLjdoJtzkAaUm9F1RSkmuEyOfx0QPSXiNscDq9BcTPmmIUmbqamROcy+ezeQVHr2JuWkFyCThpYtj8pOmXoM0Qxeb0dsyNYKKJhwLS3U2Fnw8/fekPswKzusXNxHDPUSkcSMFoHDEB9zK7er/ddG35hYxcOLvJBH7raIIObnnUxVbZdnaKh3fUCQ7rRpB5IuoCKVuW1mLWyNxs/HT4Bn724GYWC0tiBoTzWoBiFu3u4/HAsNmLyTGtnfL3DqEXC1WaqG5KhpEJSMqGqTZyzkgyJTdGpU07+Wly7qSZSIZlpii4r1yzNhDUBloF86+uDmIFmHqKygfOGZw7hiz1f/66RAY79TBK4gPyckbbyeyjd1jSP2G/VyuoKtFrzwhu/eOrxuZO6Nr4c597g2haVfiRQR1nICpKDumP9u3iMwqGxMEH2f/IO8vPI5cg/uNwlYttOKjBVCw65GUtj+XYVlAf7KxT55RlVLvVEGemBDIRPdeSCs1CqjOYrMqntzt88yxT/tG7qdDy7NXq/7Hh9IY2+v5260XA4h61ZWXRl24NhDPdL6PCC8ZxGJ5Rfiwg/nCgh0tTpy6WevNN28rgY6BbkrjJ3iu5J6WDQxoP3vZmFQdOJ22V+lbuZ6JOX1jdb9uqdO6k8SnrfVwnrD3oY3zHuURvhKZZiWpQfV//ux/YJe3v4VFpNyyTlgxkcaCFowmlkANkrA8wSK/ltCKqGXIhGx84A8KiLJKNVzqihnmfK0S8IEhR4Vv0d591ZAyfgnxgvgsHccqbAoCMwt3a4UT/TZzHYrFvqJM79MAhP1vn20nH+jcBKcf7KY1vHZUVwMUJjkyf7F1DpGdidXUWBZb5NmdZNXR59whVgK33BTtE+mtCEFEkAUyvl5UV5o2VZsvAitIuEICmQzldDrDdCUkVTtszMCdNqt4aRQdjDkjGb3Hu5p6z9ZpwUlrhg2U7jK/RPzC/53SZFc1rf3Qzm7AOGR0aGKtlgyekxm3N+ln27KYmVL0tP2uFW9rCMfTjNVhiNIcFBhlYGHoI5m157j5NnfAnWjKn16KGzGJlbuG9PuwJS1blIe0SAC080ZJa+OIT+t8JMRYz8ALLBVG9/jryODKJO8ByCj75B+4umbVmMfDX/aBIx4YDCBzXX8NbKki6hEFexljBbMX/FpvD1k9JiudDEh8X3uvjdbEbP9jRZDiI45n9lKgHNa/YkELSZRfDVi8hhQ8GMDo+ikLyjWVfxpMvbJAbOOrPsbD8WA6zQmtAOPX3YaJzwkH752LikDi4zKyJX24xh0jKmAXtgjBnfC/R+WCUjOR2s0IKs0QOyNUy9jG7JvHWPSfgXqYx+6d/RpdMCBXdkAJrtoVx2pM4yZn18zgV98IYL1KM2vFhWpJq3WRS0AGRYIv6E1puz+W9DvciLa4WOswm01O7lpgxN9oUgHXoxkJLfdkMGYKJJlSfl9AbQF1vie54A4si1jmMtVPfi6f4TqqY181gGg7m0oOvHzQM/JiXdS0XAk6AJg1nxGT0B+QPkDPAQZH0dF0xtn1+o1oRKx30X50k/fTBK5vB9FPZ+hIqWcFFWGJUcANPVXqk6N+4q92C4Q7e+luI6i7Bl7pGx+A2u4zyzI8gJ9DbUC2sf5hFf92Ao3eJcRiOV3TCFXWY3jpXcfrO4qhyno5FzEWHAXlW0MhL3H7Z3+96AJ7MlfKdJ2Lwrjn+wiT2TgDr/0xWo0Z0tJ+r/ryHGKmEwQyT1XnlHyje757/K80x27RC4X00VSsDwKNvIiV5tSvIbjxnl0ZNsHmDhh8eeeTVWwIvi8sPRkEUrEoboQUURZEpQSu+j7qt1bWwkTf257eGiqfegy73Th1hKJEtuGJKD1+ozbNa95cJifxmU6cPgb4uzAHM0117A24v1JcqDGUa7p5bCXxP3fs8rWFkwPsatjGMD8pXZiI3ikUaOdi8TJN++q2LpmJxLkmI/hrmnIyWjkT8C1v4RNtlrS0nitRjV2V6/oSYdKkcjCO+syG/B4GCoo5L1uwkrm2ul1A/VYU/HpQ5+KCWlQgP0xkW5I3Q9uhrqveibHjarlbVKeN1Mnb0E8rsnIR/m2dEpWuhzC3Rr3R/6RfnitM6H/ARpGUuWNZuRsNt9QHJEtSlUrNnlhzXJZpJhqCFWQd3boSJWQluAuk5iGWnG9uKqPnBntGo564eyEdtb/bMk/pkAOBdBOtwPepJXVQmOlm/PL6/JAqYoOqQFkaUF4CEr08hW4q4eqzlLimmSbf/med2bvt3ybeBZilK+nq0q/PRIsS3oLroiXeQvR4nuIahSZceUacgf/kXF6S3cSZyk8hvIAy8CclE4alO8FHxQOM65MRcy/FsxIJhDpVIM2FM479i2r5vhX0cRw7NdFeqUdSPeXP6qo5hdeBQau0Z/mWleU1J4PXhAv/8WYBHhG+0L6mXSaOHV1ZjrWkxqScxxj1bAqA5McZHXNcFctQo0QNlpy7oviVLRTVqnSYoFlHgc0UqvZ+tSfn/F3dtgBntA3fGPKYaFzCP/0zyX+7hXPM942j6OvqzHry9Q5+7i0VfhG2ZoNNLIB7QoHeIFAz101I1AMjZNmwh2pSQHbS8iU0cIAWyfTP7/j1VE5G6/87yHfVbZVOscFYwJVz9QCuqNVZ4YnNGkNhZ9z/dVbGwWo8ANCYbCkCksh5brdVKBZyhpYvg/xuqA2PtcKFFb7VPgiaN2x8GwMP08fGd8513mSpo4UgS8LhGuzvAG/Pr/PH8i8ECG16L8oPEqHV9HnVfKGt+5VrmplNB5BLaJlNvwe8qq0dRAEdatUJBm66EEqZt1KOk4IQG/Hp8Dcj685KR+KsMNcWWSNS+yJ+GNGs0h+o/Ihk/VkolSnWboaWDf2sjYuTcWwJHDUHnHwqWYrcbjVAwz5L36ZwdnEcvGBiXEtoMinmlKdwtdqLkyKngHFL3SsM7eVXv0mL8AkesucNfRUi/201G86DbQGxPa2NLmPnwVZo4MzHa54xlwPHTO+5jfKjtW+j7bosuNG0pZHyq/I2tBUdZs+JfEFi3zL0O9urZvFM4nVqKkxMhIvW1mnJuU8Ub+nctg0JwQYObvRi5yLlYXiYtmX0Clwpyj5k6/9M8ujYBz6M+6m2UyHabwFcUGAPDBiodh5EyjuP23GO1nTfJ83TUJjd6cs8RsRKbQdM/UPPE4bIjUi/wKS5ddBe1U+oJiGHZaNiQGp14VnMRra3g80vL58Au/YlSLA8t/JuUjcpQo740lFLlOom3vF1c7gO5ALr6BC3olht1OXESQlEwS8xLs+XE0IkBNqqzuuv5aTPH4JHIPmXDMuDiHhqZd7zM5rYh+arLYcGsR+IZJYR7EbEOIUIAfKBhnwFYn0ZcWta7BmcyHG6IAsR+zb+sQeg1188Dl7iHTMEcOXWovUg1dDsQJWj0B51XDfWfl/xcChSfSoXChXvuKEjVJ2gPSxWoqlvpZXkYDlHPf2FbpbEaP/RthgqIpmGm4lqU85bljH81mJxnAIQSWZZutMTl3xOCXvXK088CdwYjeXt2owaBYKXpKXTvnLqTGbYE0+lAkxbpEeLYxGMA6nkn3RKGwBPlpdVw1ikITVhI4e2x/FMt6+34THqgTEh1dYvZ5PcD2CGoSFqMuL0Np9cWF/PjB9VXOI+N2oGsdMaKqNXiUGC6ugexSMuOSEYxzghPi/9ze5qAsMpthIP50/fKYIV046WxsX/lk7DAzsuUgb33MXWds0RgnpbzEsi66XitbTxYJLmv4fkmayILS69WsMxvRY0HIvPj0IzB9iwaQzgW/vrwy4I8jTqyl60j0QdCPCPKoEtgVGkBdztfMdrtBalNtmEnVrbOIO8O2quKzSdaiog8c+P92yiMW5YTLeb+6kPiA2kqA7OEb0xk4RJ2ypjKnnla6Ee8Ua02W1pJoP8wWDqzOC4Gw7+6OwWZEz3KZGXfXBMxHhgmHonIdUH0CAGHp0ohgC9d0rBycxGf1plohQxErciPDMIKeAKfgVeohK663CqSGtEsozYk2cxYKh33mBzHOiTDPfiSrO/oVvuRB2HIYG4dc2pLrX8G1LGZ7/R2VJxPq6tKsnXK+Beg/NHXqFpaxGnH2u2wVMpC+L+9j5fzzlDhrBh7EPOysdLS/wH8iPpDobJC0Bvks8+N2cBEWe9QnvyITKAnDowkPrvB89ETNieBKTHi8iv1dqYl0y2JVsFMMZGI4lFdWL9fJarHZlJx9/Qs0Aw5jq56nmToNNU08yejvYHY+sHQQV4T305CFyowrI/AYLX5wMM1GEdFsybs06Ka7o1wHB0n2nZAftxlB4FfAIoiojPEE9fHDoPgPws0Rhc4QRacwA39poaAwtPQoDcDyvgUvUOEuoWii/YBlKlY9mZkK+XQ0b86w6O0dNtSiKBo90ayjDh2GKANLX5qrwL9+6YuBlJ1sxECqPUcgOjruY0KtxC1f2GAc3WA4Bq6I5nC0EAhINWTvn3jeRuAQyPiGjvj5NDqUDA0ank/eoRqDiCQx095e64Kb6m+2lLJPmRy2NQRCVkk62eQl1bo88eSMGWhrZFBW1bkj/ZGKQbcMbBKGXWLuyNJCFqqvfleQdNmra/s5JtasKH/iQtyaEmyONIKEp5OrdTmSZHvB4Iq4o66DlQVPBkIcdDFnJ4qOijbcjbTd+DYC3BquK8M5LcUfWAQZa/e1u7SADggHrTZ12GSc2hV9MhwY2Ny2SxI+wyApv9zwJWGQ7i5j2Hrm4pfM+x4yfitIISh9RSP/9Aun6ucnawwmtrB2fZQTo016Tx34h1KZsWbH/bziQ3J9arUwJ0Y0ZKgw0mE81ollke/UH2eAnCgmzuZEYMevpiAdASLfdU3KRxSaepllR773Uld58S73VjAqhHeD+y+4WszCPLIk0sXxcX3jKZKdBg5u298W8burFSI65KA/LggCw7yGmx565s0bxpxCPoJjxrFbKD32c/LlgeZwyPss1fTn+RQPNRne20jU9rEvJ1RFdlmw2QidCXct2JsdPxAW/++lwWT2uEpGVvCS7HhxoUoPBDdKbLYnz7IK+TV6e8Zqwo2JyDNtchUAg+0ilPZrgWgFdaGUZtvlU6NHsxCVVQtIo7wRT22KNxD+85MrYz/I1/2v3zaqAoeD9aUlj0z8jJ2WfTq5ko+ROz7Lb+JNpPOftxZXXF2ZbiB2W9dRIMzW8huxg11kqTCM6vEJj9WoB+eA1Q3TAm2qgHe5sT1o0ECLjfFtr3Mg5YSsKQUMyhksad1SuK6wYWyrzsGJ5aB5gKJnQ36EXPyW6MWtp4YdTrohjkbVKFmkMdPmLVYSWZa2r9Qnox9KbY9FAxVEYZAMHmmL7IBIJ1ZhBPl5uWpecTaKvbmuqPdiNtrG6sQXOxZoQRprPxc5+m01Y+RwxEYGKFDyKRmX4r9Xbkg+l7Mi6vRZorLAp6NgYemfnLYQDzNiqmuA7Hq6pp+jP1zLjNwahkLBlpo4PWJ6YVIXWp41kC7JPlaVSBJEFKA5ET68EJAUHcrCbuU5Rgi25/9aYsgCGCH4RX0gaHGcqUFhThnINekhzYPjY5pEWVN6ZcBSQqKxwVUgvF6dUHvuZ3WhI6Ch+X4aBnBBPDhfdilX0AjSc7QP62YdL8gjJwEKqLczNf2NIsdKH20p/xQvz2fv81SoSS4LI3Gp4XhG+3dFnCsXBX2jEF3CU1Lr3YtiQmJVNFpUKyzsFF9TvmyMOxYF5fn6P43Aw6cpja7jl1/U7b+A4AgA+0HwCB9xasdVLaDxQn8OUOohV/zMAC2dn2TCX34Dxd/bdCZxaQe00l7edYIT7zc3If2nSo3heXZDpclJvIwsF9JWqS4AX2NdjV70rsQ13Cm+E9M6TV1adpoGCL8nzGxQ4qL7ID7Nr8RR2GNJELMb8cOPA8y01DLYlAO2HZhV4Sc2+seZZkO80CP45cbXRmDS1OfZ7EexQSTqAuPgWMSNZoNix12CgV4d13277AdhmuPdW0z5y5UGPXOv4ELOEmVjU4N02rv3WO0yXv247R7fSi7gzx++Jic6JipqzNNIK2rsTocTO/DytToFf6dBKg2BCSq3tegmOhwybOoTD6kA+Z1G6XlfK4OvMsxIUaHV04NV4vXRBVbRsBGp7P1ekOP4UxgeQVoiUE6BdqlJW1d1Qu3RDSqi2bskGKWYKHoaIGr8NMeRJDRCQywW0CcRnArx9YOAE2ToiioSMZ1XssylVU1HbtRIX3x6Kt8RgP2akoP6o5YoSlM65K8B4YeP1TE/9Hp1KUXrmTQwCsU4z5iM7u1NR4n0nTx6iuWlSZPE55aOZ+P92WOEJfb+VZDRFt7oLy6fKFNlRZzqQPwVt4Yb2+JiEByqTQpb5Pn1Ag0vFP8XpXku8O8bmoQOjj2xgkWD2aAKb8tTUY1/Jxt27QPnORjoRNIdf/HBcRJ5q+DlYVGcRCnoveG2jHZvSrr/KIvH00XLxnGjKdJHc5AL2MtygSEkRfObDFwIgWSvjXa9RI6J0GGRgPWcdELN4kkViAvQo7TszrGWiDkNXFIzPFMRdv+L411acdSIHqgpFMLwEN1c3pHJYoWy/eTelkRO0ER0eDh8/gXzG712nc0NMKpEuxyr74Sf519EVzuWk9d74x2N0o5tt9q13wPe/B4Zr40BeFYBGDnGSGUkWSsQb2PEjI6YEX4tbPrqVqJNkqHeV+NpLr8L9H+MIaaS5EgoECsOIEEUDvnLFGzxHbARAK0sY354fb+nq4fDTnGr8aPYgzruZXc/IKH56tKQ5LASyHAemTeGEK9FJeuDz1a0gGUyScYxFqf4cDwaDIIcWt1gbYQaKxSQIjnxW23PDtOPSoOZqGqG1i55vRSuFIjD8L6SMmhegP9A+8rUWTOmAiqR37I5dYEnbafpewvBszu6qz9SmWm+vfi2o+sFOKeJ2ay7pkVe0HbD2uYeTwgXpI6q4achrbOZZlp0UUpa92q0tQbJTGd6SonFowab7y5C/BGTtDzKKSKpTwRkx0Mp9js9NUmWbX+e6eUYLD2d9bu5F+6uT8Gq70pYHTkH6AWlOjVm/8KmcC+ov8ZnvK6cWf9CjMat+9yfCDkggmx8zhH7cZeX2omY6g2sOElU74HmL4e1+HDWDUo5asWIWGa1QgbxS4SBnBtqmXDbuSjoH9hA54LE5tznOSXlaEsLJkZrb39C8D1XX57UnUIeJAJiNvIFTWDAi/EIfJcHUvBk0tC651WcdseUEFzyF1PnnerUlWP7ntqRhKl0Gt7Irb0Z9Gto60KrCtfN1lEBl5RlnTfJYOBk8r34Xuvyd3u4OV2M74iVbpV5YIwkbw5jQBhaaz0eIJhiLU8hHVyZ0a2C09EB8rW8Sb5CRDEbWx9gpuL0fXrfqhyuxmbqZHg7ii/dLDWxyJLUDNLf+6AZ3NPU9K1kDFOtXeGjpbaxth8lpGR+MdrMYuP3nr3aylNIhWIjooP/T6JrAodH9NRNf3B6pBIZRMkABsNyOKwORLbb7mOTddSAQOKZYdDKqWCJ1iOu1UfYIit5Pq3J5XbgKSwJCJMVl8Q371+2O2c2dmXryNDAS3hZXLNfDVsG6I4eh1SyobEIXXv1+x+JMac2e9V0bYA7+fKZAEVTqhjIexyU+04+r5V08qHlq6TcV1c2/F3eWRAA1JgzOeRczCQJEZv7e6UdOhfHDMukb9SymAv4pM59sJRjC2O6AqH2XFNlUznWLXMO7do4pDnSSNVLxevCGKJUKlRpgjTSBgwbJLgTnEmXNwETzwLuX7xd7g+8h2UreNrqdRW4VVZfzQN4egW5mwyn8UCEUxftjjtnk8CUS13mNjV84oUc2vjmlhlBjCm8HIwxDsUwELeHrzYnc4Qr8N20k0Zm+kYLF3dpQCRlh01D4iKCcpPtDWyhlTh/CcgE4S96cpwjrpmtdBdOi0vi4OrkQNRQjHFcso2E+0nKL0eM4AzIWFYojwF13VafnRfzzHrOuaW0V5JZcknKwrDEFssTkjoowQ8jcZiqQJ0zSDoBLe2a5miZz8jTwSGWUA6jHgQFFPjTHiA7/IMoVJRdrzkDDx+3btC6csvTGnh9lEt80IhlT73bFVsd+Xg8cUYdsXunyIgqvDVabB8k/Q/r66HdYzZ1oJMGx8bE5z5qLXmM+1auKekTun+UoAESg1z33K+9C/mHNZPMtGL4THhwS0oXnVRiycozWvs904+oTXpLMXSDQ9/TY0rALB2NwodfVEsAKjgJTZgbCIbKUeT2vE2Vk5uszXAQ8nQ+O1/1RocYUE21stKWbk7ScrZOZI8NyCkfMKaFDNEIecM4VULY3ydlyg1/0u3uWGDroy7bD5ns+lyWDHcFWGeKpGCDOjw2PzVAKvkCucVr4LO+MLLx4UCDwSJ7PMoAcIufeIYiuXMorZYQ0+OX1uav/ioynjxiPRGo/xH+j5f9bzWEcoQ5oaZKSSSH545/ezEa0ePseym93lg5tHVoUdfrWpWHC6hKXGslk4BE6HcQmlV7SFihlZKW+/0HaZq+TIJH+SyDxq7soaGTUF50z2JWfX1eeukt3RMlWIRftP9KF4HiJYA/aAfPDivxmmfk8pjild8FspsL7ZcXtGyqwYhJdzwG35eeuV+fO5odgELeQieJw0MlS6vayJJmAfxOkRijdZuwDUGQuqMlr94zUGZM4Ic/2Fbll0lTVRk4ei99/Pzkfcdh2BJ6LiY1myxFoZELsez9OjzX6P3J3yzoGvg+OsciodFJ506EFBICfYYk64hPkSjZBAzluz71GtPO8HwCLoH3d336C8scpLOJa/NYWB1iZxWGNVD+rwRym39wCY6D7zpomt3YYOnL1Fq0bkxGE9Y6yyVLptYYzjMSKafue6ggFVtw1N4whT1n22DzeUighzV+XwmD0mIBkObvJeVuLeAG0oMOyC1gk1I5MZAyiQ6BHnoGfSJPN34n/j1LXjpOS2dwj2g3jYEf+pnDX0gxBDN1ZECDD+mL9CQ3iUPUfmV5gkshLgy69kmBZEbf6kXiaa/zgFdDtQEwitehnjnEx9fV41jlaQr3YeDyVNMKsBuAj6qYrr9+qakQ7TWBM4xKXiR6AHVW7lDFkPj3yQLhF/6k+NAyPI8awBXPQkceEm917q496K04r8wShFxcc7xx8EEortU1WS4Mj0xt5+Ofm25i2dnkwjR2ymRJOe8vXP5MB/owtngWV6nktsGAIvWJOyyWJCP1IkfKuT8yLl3W7i8HG1BSJZQJPdFX9OQOpuXZ5adi/Y3PxEfttg1glskImmonyWo+yugqvkJeCYBpdH4duaTf8zRbOL3iC2GuZni5IU5mli2LR4t5sxXIPSLFnnYHiBQ0Ay4U5Xd1SCfcsw0V5E3G8Jcbx/USyf4QKg+wvlWnzCVSqUnJsgnlzmeCNpTb7ynC8GuApQ1eY0L7k9dOkMTnLFljkkGl3HGeHK+tcTYS9mM9blF3RGBdITtuscta46mAUXojhf0JxoNLXXA06KSxFLqPzgakQuTgFmJlsf/y53W0noOLGOE52FTlFLGFgWUgrF5AmCuuX4Kbw8I4RGF+ByeRzXdVN461VLBpflYLIdtUyzcUdzNuOX97P5xV6pqJsbHWnflgmWpJzatPHFWNxPjUYBcaXTTWDyWnjAKqbdpxlt1ks1a68BOSa27H7VxFOBbpdTJ41OD3tYl2lDdBRk3YuvXGqSqkkvZ9Y+NxgU1hMF7C0pd9FCcEoCpUEFoo9VaorvkyKNxrEYWhiYymDIZ2WJl1U20bQGSJ6CdsowBu4snzurCNKDN7hkeIGY1jCrpFvt/wIkE23FaEGPQMbhz+6gfJiSYvQPtBfCTI6+i9hVQYVz6tIgq5SpW/es8B38FovD1jMA8LQm/ailtreNhPVMHc7FN3OcA1fki1ykQvJ3funLPcLTfaqPnnjCE16xZIxl+P4fQMt/JL3IuHQpOJhcX3Y0OQ3alm1uW9svM7hN+9zgHa78KF84XcPdH2JqySVcPWksioqPVEpZ+CdWUXF2ci4IQhIfdQcqXPdfNILa/t2KVoHgi30Nelf/53adjTRKkUW3OF+32dbsphVXtO17M5G6CcmpUwVtbfLVyL4civDxcbhp9pjw53PlDxYYWfHLYAYnNXclU/GHfjPVwWyEsNjZwSYW0ZVcVxOT+ZeLkmKRnk4pYHIgnx5Mkm03274yFUMs6NxCkwoXc6julVuL4sTwH2DddAeAtKMD+jai5gqMWENKUUxSxhl9+dLGUlklgmdzgkSKiYrvMc3aq+jEpRb6V8A0FAAAOmq9aao/+g2G+ycUcJ9I07nnzmtc7zpOVJ/+oXPxb+zI2aG56lhxIwGwAIgeo3o7gGOocSua3rx5rQWA9z64Meh8yC2UWZoxIFQBIe6WlgVfaTJdP2gKScndHsEhXqrcaqUtN/DQCKhhbc+fLSL6Q7nHq8tHe0fo9xTiohSXSkN3dlaFtkhLpy1bPCFNt0HPeNvwzqD4f0uoMCBwp30hYed+5N0ZmOxxekA+BxwpB22UIEZ4bQXL9VtV7iZlTWRLqKyCxQ0J31zgXYpeQQnQfbwT4VyVo5G5kno9igXrMfUG3PVvERJmRNEDFk96Rdhcvx06As9YGKhbVuuGoluzmY1Hg0lQDeBgGkIwtfGhiCjTx/DEf+aKyp5P+vuJsL5wv5e3WVV38mCBhc+MILrF+oViKZ0UFdxwhgIY5UmOxFzMjagKc4snw/yDQn54Y9faTk8+sTxKDjZ/k74zXr830UTeryy0ZcpgTkodYu3CBGt3VziKW0MD5jMzTnh/51neVGhjWJ405mMKa4Z7PUSRPrmHBP2Jn8XhI1WSnyPME2DqAZOxtCSHFhUeJGb9wxf3B0SM6P+aQo6g++4EF6zinadnYjtfWRNoXND9zvcRHFOvCSrAgTAOFbcOGW7O6p60dronv7RAxy6PYcJKuGgXgh4QkRg0fku3ypwe6njLP36dZd+zSvepPOlSOqhcqWTmqqqH6T58no+h8SHnxvRa8yGw4C/u3hL6mMinoCA4yfhg4/IGHGyCPLiR0NkywEOuozQrGlTxiCeqmCIJLnD6d4sgxTWU9fXRuNIPNT3dC4DENjuIA3gPA922TKXvKROMzHLct+g6t2sCFWjnT5+xBD/2d9dkVdTVwT1eVcbPlkmSYMruEWyjGg76yaSVKVMJ7gOFgpP7f9MybQ8hgUtWN1d5zVwNJ2JIEOhzpVMwldrxERzIa0FpAgfKkyQPh5B0EE/nqNCHgkfL2NUxbSh1leXn4FaVHU0dgd7VgOSSLro28LNw8F238oKDuJKz6q5lGU6U5xrHbPcP5LlTeHtwR20ep5E0RH63PWlaSTA8iMYsTupreGiSMJhOGQzq5u0GB9/LEtJLiZSYOVAPxL2Wldrz5nB6i0iQfUDQEVTsbFILai5Ralb1ENOEIVXq7InoMA5a37RZdG0/uN9HykZF3LPQISfAcLyTH9NvB/0TigYXvSQTHmA6LddYuGlmgBfDLoviYF0TzgqOUAu0MdrbbcnO5iaU66AdCwz4YyDcLmbRFpHT7xgy9KXKZksI8aoSsdbIM6dDcwRGQUq0MBxfJ6FO/3u3UQPIy0kLzF3G5zxP7LVXzq6RatpR0nEzSY03SNUpoj/1VwWFRUqO/zV14Xl+DFdCoX8gWpt16NLiP8ulbqC0s/m5E8q7U+kcKgJ4xFSoOm6BygWxkWG8mxASdcZFjIoVcugs2VWuqGcTohzj2g4zIs1GgJwQGVfmlizc6rYIBRVEiUzzulXcJmahSO8oY7oJVwM7pDjZUdnT+MNpXJvT1EPFeCd0hmAGvKszvxExNo55KxYttaRDRnQa7m/fbHufdRgfjqNBAxjcNgdQXtHehHIjYlIcnntCt7ckuDn3nQ97F+42vIQXt+2s1Kpx0qwDL+ZJPPro/mPcWzUfG41eRNCj1bvDkcM4+GRPKA8OBPq5gEHOXvExYCwQQksf5mtDpDr0Qh1Y3PP+rEsyP6NXkKK1zJH+lB+KQFObE5yCHC+asIWL5q8GFCoP3yPl0aWZCu4E4CN19+c7AqcLwGugJbNngMt5h4J9oDnhUWGROUPBcTXs/YYXq6GxrTzuG2tZBoPavL5oKzwG1EP3mlTgsY4bXk3GwyNv0fyxDA8detH1UU/3Z6IXGFonFJ/kUTgWwR5kvE/6h/+/qFKbaUJUbFeXbH0IIoTmqY05icsHnU3rKce/CATWnOxoIFKsitHSxhFjJZHfKDXyUwRVIIegrAleXsMNh2Foz7XUDYVPHTU7eWQxWyq8nSC/KHyr8BrpDxkzkHAJ389KAIPhVATBLlFL+FRK/VNGhGjJLk8GgSULKmcZp4mkgLjmSL3QstoFXz85aYR3QS9HcfW3WIHvc3qbFwTLVhGMDHAVIqYC9CM7ztNNpxoNQF33dFR/zfdLUbn6w3Bw1qfNpznW80NfH0pWpwtuGpt55t3V8M2gskifCDi1r2Tzb5jesiskfx0gsXaDGcpOLe4noQj+yuiW/eGoyvwT9m/zmpOFM4MKFKSmCUWf7YiLMsGNYVVgeKZqg5PsegeFDYVLS75cT9FDdoP912xyAzduTwANmSr/URew1XRNB/dxeqklYiQJAbWnTh+7LRiLwzwFuUoWonlgqRgh9429lVnKePVeQTdaSl/b3SM1y60Pspu5AX/Gchic6dK1lDR0eiEA70O71O6G/MwdjgGeuRy1gJD6gNnagAGVjdPcCHjcLu6aVNGNna++9c6i2GF64Ni1Pb7PVb1LSmn2Qz5XNvwmLEqdMweinrf09tlwC41VMLGJAOIUK4CAS3Ef2rUahWIxwCF2IiEgVD3iu8TXjizwej7L/ytaE9atwkLlP3Mu56bFv0zGN3eGpydZZkXthskggoOzaAN7YQEMGmuuHB9DB2EGWr5n0K7F19nBXMsuIM/hdzQiWz6W1Af1xOqnP2kTCniPW0bAto6jo1eSANlQ4dKs9QtLSPZvIGwsXNNA6MOsQ9hEZjo0db7+0A7f7DS/XywNnq3rARKtf3zEMOYcX4glrkRm78zqp9LcI3LDc2f669pTCY+ZKcwfqFzPuHha9fldbl8g4MRtv4XIm++YKGXrIPwGasYN5vgaSzN0GfU7djmhDzh+L4jgiTMYdnz14BAjbEhMno1eB10r/0ZdDzgV1Ik8aChKuOze62gUUGxRs0gtHgC3bfun9iV/jH3cmPTtXv5eOuUCDNSS53MD67uFE4IuJKS8eBqqghqXUdW5ha6bo0ViIGVfJFE+a49TOPdfOLqkNnxrGegwNl6vkNtHWYQI5ROlcDxNjEyylNvPlFw8yfG3DQyeuwh1ECwwpbuzfIDOmIq17LsZEIwH4MeFDY9DjpMFVbIZgJxxljMGDhnAJmZ2z94UPuCsBMzZg9nvF3WFsdmpwY9pjVR+Kg6C/8Rq/hPl+v2r0rD0xsRnoQ8+/d3O0BVBCj95WTkG/SLyurnrHQd0X8f0NVDbMArLE4c3/4WLhoF/bkUJdjFaxX+YzjAKz1dmGbx8+bEc+H9gyoXqBikiLdDR7W7AsYSS2lKjpxNlGK7pPHwMnyVob+YW8M/5Xa3Rue5Pwth1V0PZ6AIV/kzoiaGhc+8rL6mgOgyIXIpuXxpBTy5B+rkF3iSiXBAH0U21jGTimwlnM+2IBJe88tIC3Zejon9mTsjuiq2LDGf8HbRyI85YMQqP0ddyrf/RK2WHeFmsu7hs/Waa+sLLh9TUkx0eQCibPBy3cSOu5jcsAlB/ZevXWNE61G+gneU+3EPZ5yMLnHiFDuNDYMR9ey4I1zqz1M18uVNcDj7eoLmkNxOyFA32bA1P6SFl/7/4O226KP70Fqzfz8xDayy8fw73BCqU5IWpZ2wjoXZaQlctcX4ZHdN4sJRvhjoKni/toPOL7r1YbZlJGbdoTEJlMQG5WDlBOvo7NraJ/FPbQQFkko27VsObzkl4/Yq9TsZqnI3K6SgKNhwLJi+0A0W8RCTQNYPIbEOoZKxsZfN4is7muuJ7EYdM5YFhbR1UdaoJuSsOiybomhUDsk8jG3u71lZkNeYaljHpoQMfMFCAIOxQ1FHJWYntJ9SkAsyH/jy37hQoCTsWUPY8vkZ9J016xcRgRLdFpIOrqAUS2/P07zbcSQFqUUXn5UJu0nQBO+IA+B0AW88HIP9Lx1ryYBiTMadZVnOSKkuIvgybJCqyXHY1imeHepTzhwC8xdYbTFcoDTrdLaCFXfur1kDu5K4s3jFM5Ay/E7gPmM3PJe4ayCsgqg/inr7v1kZWn6IGxU+nwCYqdfrRF1qq8xNqsKuvKNVGC+ktesPhHJpD6G73trbOIewgaOEv2bQK91dy3OzQ/jkq6NK32W1nT2xYKSHcvsAzfT6KTz+wtj7LVPi6+AbyivJtuAxgfLtUdQF2X+xkTqv2AjlFQN4E65i4ANCinrO6He+qw6IXWtVhfqwhvks8yTUoQ6k/gszkaU4X1N8udOW2lZhYzmP9PcBpqujpQX4yBOiOdDDuIdPGNbP4vD4jo0wEb7kTZxGWqjJQTDeeVOvvqs+tbfl43gXqmwWX92q6idLzlHgpQ2Q0wONAB0BIazEK4nvS0FjpeZHOvhDDqjyNlKA7A90IkD0blqFALBjDuUtZBsuJSXl1pSgWkoLegpFNosaXHnNePeL5ya0DD+CyOSeXGRlPSw6vUW+QDHNo8RIojBGYf4J8Pi0nu0jpD+a4j5q2SqQb+tfbV8j5WBh2eNL6OWpJG30sbSB00QfQ63N/ATVtYK4VVkjOy3qeot6mu9Dk2uU1h356c+ShyiXxE9nvHCzWm+yY4sqZQKKRyQKRBhEV8iYF2OCw3Q/Zhd8VengC5rbXDP9NHWwRdQjWgM1DCvC+OD9JY2mvrXpvTjJnSWBq3V4Nf5KYWhxj6HVqNFJ/v8yTFLOG0U3yv1xCc9U0yem0lDQ5Zvd4247rxDKtxTX4lvYyUwoeD92s0kevySX/WWD34K8F7RaaOG4Kv0P0No0BLH0kxd0QFxe7EByDj+JdKd/8xiqCOsBANZFNv8gj6hlBLcMJ+2crXZtH3ev8rfOZ/ecOz0uyohhQ2rpgycCd96gfLY+lwOeN5yCScIIVoKcGhXZb0YDCEixIxtq5YM/im6nGwbIxBxORPWfIi3IXOFBctPjcEtc5Te2RjwJzSV4t57LTiA6H074+93raU/CTTsIFOFON4IsD1p119bzYcmNWLg689Qcn8KZzsRUG27BVAg8UcYPLCKEb96hgUR2tRW2C8tUihKoCD0ZvmCXVpE6pnFpbqJlECvba7FRAdabsWbxzKZZuq+oBHXEmcwn/1u/lWnr6U4IfT4LXansySJ5nFmW8QVYQIR2ueiJeFQk43w39gcTKxGjy3zN3Z3hTMCvOH7jSvrZ6AH23PyNCnL/56FZ1OtG7FEAkrVl4LQYMeGLjYIpM+ti4gtieWm0HrbrBZMlNy6T2q536HROKl/08RVOL39SGtF/aICZQDq9NEj7js35zX78hYytZAMAbNtJkb1q7v1Hk+giVCZQ6M2M00rgqrpeXIlgRbYYdz1iOPJxIIy6C11sSZPFJ1IgbPYAySruypt8tKaAK6yQItmzD6FB/riLNE7ytmHPGWeJaAIg6lsm22So2VZOAOa3HdCznKn4y5PrKMJlKiTV+e4t9TP699bEwgjGOGfSrqtI9vGpz1JSCI2HROYjDkv7hi3llMxsF1tkL2rvOdyq5vi7lIDqD+AKkrmgJtpn4RG9COHz1l7WdMb+5NBecSioMRT/lqclEicJY0IRRQWYP6nSpTUt4vD1LUuk+nFwVmz58lqF4iUDzmZtzJxrLWD9sd8Da/WDeonKreBUpeJwlbGMATtMYjZJzjaOuPhQpPGI5NtfwChLrnxs1o0lUKx6rBvXCF/Zf92FjVJ6IU9qcTJS264V5JqRFIEGKmYlj/x/gsyjsmhuq0pQRdNPsqTtdXWJWjr3KDVW3y4uSijmspDbyuG3m8A73MJoSwNZcO9XzGbBKhdewho41XUN2WE6V/8oFGaarWbEtQcdjrTylrU4KVT5XfhxWPb9iTqYclZrmS5NWTEuQ5ugnTWtGDxhRysClQtdUDX3IVfq7/vYnEXa+lch+9kgWsQEzEfk/G6Q9+zeRtJ6ZaL6N2JD88oliy8wp98UBMX0iMDaFokGBMcB1dfTxedTehj9f0E4kkI+1JNh3IewPHKg5j/0JxgF0tEhrjJMYAtw+afrlKa7m4fVDcXYDmeQPVxePNcquD4Sgil+UA980kOuGlf3pA9Hby49crpoRlQzMUNEhNNPYf8m0+Ec8qI+P5shijRcVqaypwNJIJL7M3VPkFLGfzcvUnH/mTxHOdEgyf+KIc+RqkCDK0vhZ36PaIhCONXwVQ4i0do7k0iE/WpfpMnoxdoOD+EFsjcQyvRbiSmbM/rX6uqopHjIEsR8qAvRbzuSEXwS52KqdpRuDMjDwVkiF4pXb32bcQ9M9siLRv9ou3uGBcaKD7aLQfnE0AFR2Us9kK0WvYLaKpe1uE4htokc/3EW5sqQ/OqFIdc4sxWg+s1c8x9nc5kVq0nzIIN6aWkSjtfj6q+1MbKJ8o8ySJNqZafNr2AmrSVhHZT9z0FenUBUKWQFm3euEqsffzn7hoFyoVZtBnxr+Nba6qoIPl19IPUnGdwgntDAgxg/77KLPyT5x3WVG2y5b9xq8RVNDaQpdo/4mHbm/U76wR370tqKqAHErKYh3nrLJs/A2fclcBjP29SIN2tVF32y15JoAOgNAHqDUkKlrDkV7ag1L46wcNbGzgcQl+wmYdIPApD7qrJniwLM5z232ux+1ycL5/hXFTDOAgaIY144BcOZHVa5GWC8YDmGi8c4yXtdENW14nY1MQIPJjwB3bzG5Q35M6bPKeCVpdM3uPc/BiU3ZBEVqpg5o8dxNonNmYNaRNP1Myd04UaYRT9Uba7gITIXLmb22P8NQ4uDPTtzQNFsEJ/Db1Ej6dzngvplumkVj4TyOqcytDCeQgNJxN8UCpjScq+qsWmLyMHVYmJmcukesx6Bkob8PXb6OGwLk36BlNl1CahBbKg/SgLaMaYMRHylN6kLPQej0mGVXkC896wtaNMsjh3eija/8j8WHbmMxNC5/0if8u9YKvR7xb5mVdZBJTm6Q3QYNiJ3OFp+OlTuPdZiuYhCe2w7kXRNEa66sPr4QBuPwJfuRJW5pBWroOgHyg1aliBr0fmNZeYBud5xge3KSm4lmcEOcMM2GCk56Q9mbeDrO+/ijJ1BORKRG8crXKBHGgwg6PXDGMPgWVHDr+BOFyoMyKENFcyKCnxTPRBFeDn77sFShFVv+D8JwifygqGZHAd4jUX3BPiRTcjMWqqcQrUtThUESzSRPo/wLzi6gXvrLklumHaoSqv4GoYQsJ3guucAUTaASQ7gqGnsN7oi18JTVIXQzLNezNPKUh4poC7lgJZ8KLRq8L9iMVV2flwsPPheZoRSHH4W1YGPdwU5go/FzBYzjPR6ERB68BXarFat5eip8PMAzlaSf3PLrJUNEhw0SM1HNYEHDBzw8cr4lXcIkLY1NYjJA/vyjN9h0diXTpuvhAqj/k0AuCixqdVsjWDu6ttk2c8AJaUhpPRhI3jqsdGiwMtlRDbMSoGWbEwDu8K7+wasZ+ErLj6yP5To8m7nmkz23uSIZRJrBAubpTJnzEe4XmbyTkJAB5VTfqRKZ1CtxA1KIQARxrlpxmDJrn44rBvjBfnHGR09pHB4Zsnuahp0NHm9Sf/UK2Zq2BWNCr9EhKh7JY41yDMOUdDRuc0ADdHbbIBvqgIutDYGhO+8XNxfOygBW2ZkjmN72YHVr/gV1QuJqF1ZbKKGLblg11CkOWW71/MFsRzoHuo+p2SnomwWvpqwu468Wz85dHs4cGTAX+xg4NaqZsqiSIediTfLBCwX1HPmFSTU/+4kPOYIyS336Djh8hf3CbgmPImUkx9QhaxGynY2G28+1YXZVnwlROCM2vNjMG2cnoNacmkP3t9fKfeMaRtWJlwwUY5bvUxaZD5ccK2sytzJc70x2A19b0t/tECh4KVsMwTeOgnVb1Va0j7sw6nQG0C2Kajd/FHcUdBy35BcmqF6ICRamYR72T7YmHCEciCqrp73RLUeu855lRhycngCdsQjTsqu2mZffSUSwkfihfGoVHGi+7fSfYTmMUZNS2+D3NSH45e+QzgnBjyyMOariYqSJ15MhwtiIGOPT8It+XmNjW7XGoEGjxJGrgVs67tB/gYC4nRrbCZ5DsKehVJ4BLBsD2rz3XeJUS/k5cxSVX9sAgrkbOsoGrmtfASkEbitLFSIHCQFeR+y08sDhNNx7OR/fzGzMwez/pXPtChpzqbRyuP/DxCNIR+fafpcbZ/pIoLxC2Wm0NrMPMe9Y4cXiMcvsINlhUwvsMnZBP0flgTCPX2Rj9gMnsD/viZVJpNPQi5cYvbmtnlo3oPDYTn1DTcq5xq59Kqb7eCqGkJXO+3wdy+lr9Vo2BFoDKgoduHsqLzuuMZVhkdKSVTs0ua7XpNHzv6dd3ZdsF4+lsBeMP+7+CgETUnrUW4CbYGSCMzz10J3inv7kQzUHki9H2x68zqCjznlfsi3WVJZ4Hq7+n7Cj8UNPNqaca0yldDgwlx/PCSFvaJupe7qQmwZ6BCPrNC5M/0PbPNsoTHFAYr5uei0P6fUcTdc69XokOq81L0aFZrGBXRKnppF3g6MG/l+UcZudYRX9AHRLhvo7LXw94nxkmxaeHp1MjnchcN5hViGiI7lrb+uAhzF907z6ujmle3SIBg4ISG+PGUdV/wGFO2w+sFrMGkGzvDCLBh31k3RUsJUAG4yqiFL2rMa5flgG8FO82Ub7+TJ8DDF6XHrRA7zeW70OqLktRfHmZN2coSKNAUmgUGFFMIBewrv3nH4O8TLLBWNLMN7iLcwnGsb/3O9klKBywsGO+ZQspVPA9T5OeXsIE+6R7vhA/ZMAbG1KIacZMQ0TL8gQinofikuzBPHCfektwa8/Y1HkZ+OfQBScbr6zMoTOrYqJQJy2yJGJA7cRBUb4VCf5xjpIFD+kkx3q6i3OfF0JHXRRpDoz/ZYsOKuL7q1eg4Wa7H7+/xXGavwfVXIfEh0zJEHMCHF+hs+xx9d0t5MtCYso2oYCNUxpTxbYWmYPPPFYolJDFKhx1+wUQ5tJaYoIHwwMrMqD4s7Bnhssy1xz8TGYkNcXCHoArDru7zAMnh+NJHArQt4Y/sz6z8oGM2w4p+zE7D9oRaKiIN41/vIP8KRXWf148YcsQRDAFqQSjY+tjF45tZWzGQYspepMfHCDGLEzt9cYmFMJa1mRsw33iNLiJGevae/7qNaxUu2sqzoKHbw71TWQnac7g0Z9E0pv9ZSlDseEcKv7NhHLsTdodliC4Wt6wg2kFjDFNOwF3kCqDJd+rH2JTPCEiCQaxk1oSSR7MLyALkHphCS3oKF40CdZY2e75DESV29eKs78WKMDYgrzshMd5jrZfSerDpJwty85eTgbt/6Qhq9/W2rVREzNez5Y39XdMjTx/H3ee5OaMhb4y4+4FPJTyAeYSPxAcfvHc65LZpEEcQcC4/3bHEPDtEN3n99uLqrM9ByE4eZwyL03e7O9S9hQ+3P4dIboalT0xhS/IwIo33lSM//KD+5BulU3h/4vFKdejYfwJEJMPed5BjwdZtTeQ5DyoC0/KHpMw4PgrvpSWhA++ESwQkWVW4Joi/VRdkPzwhE5svdEQRRNLPxy96TEnV/GUBQ7W2ib/htAav6oCMJ2DijgGb9jURUyvtDFdL2yAWy5Eati2n8Ivm/EA/NyRrI2EHfhddne2ZdYQwU7ZXEpaWJf5b9d2gZPiCcituPxATNdeONWFh2e1i8yM8Eqqbs65Y/NAlo/VCnsuxviEV+PEhLf1RvL3jxSj/9DQVHUbnE+CY0XQtWMSyoKAt69O5d93vK+qff/0aN97MrBc63YJ2q0GFiAt8gL/EHe214XB7U1ktqYqnGzFkoehL/99ISy7/In4r4icQ1mO8WkGEY5vxEpzvuSDH7NUCGh1psJ+5kH0GH7W1z6tWWjyVIfHmjLaWh87jkShxtFvdk5zL9qC4qmKgE/nD5GQ8TcJU2wP2Ym5iHc2BJ66cKpLLJq1NMJd4AtNzSOL4woQ/ioBe7XHUq8GGfv6Y2cwjQ+3I7OqVVvumh2iZ3PFwoit3vI/y1PqpPc+1tOAo6bqA6W3nPmWQC2wymP5C76yZBJvSDlx9+uAwbGuxaqNgqg6Z13htU6l5fbWy8UAC9vYUhf70HjGn4jP6HdJkh5pwlfIAP52r9xwVEL/D+66K4DQOLGej8jx7ZcQgiL1jwHj5pRubrORZFVZc7YFrKhuykBpFIJL3y5RssEsqkNU3Q8HyHzWJPLIhDpVF1yXM1xiyWnPKCdwSg+KZZ4F72Bgfa94Y7Ng1uXIKR1tlFevlDvawtinFJD2HNxKhT3M3dqI/WPFJu7XRW0QcXN5GI061Fvl0SWX8nCF/TGefdwOv3Pilr3Z6yZi+lRHgH0MRxd8u0e2mrja4LAOEl+yz7Hc5GqosqPQ/7f9G2cAC1zoNfabKbzqN5Uz1mJKqZhfjlyd0wbPNgUFLtR0eDQIETqcdmC6mAw+KYY+tmczEFxLdDTNmgzyrIfE7vSSWBYvbxMIiDaDHluLD7lvaM8+L0OMHWXHxvsO/BOMiLSww6jouU572iivlBDvN7U2PgLcTpNy8e0R14CczUdbNZNWF6TU7ltWwbAe3VgNLwyVCi0+JZTdghIiSzk223Le/e+1FZl8RjqN5gofZ1gtMI7MlT60xjgtSIdMBq87aQ7Yl9x1L91mOuTT27lkPVPxsCGlhUPpxyrLAuojdZ8AUR1+qsaSnS6c5CpO3ccQOX238nKQxF5Hg7h0SZXHV/3S97xuADiNQ7TicP1WgfMMABhS2ODB/HAIO9ABvletefJpDdUAdC0v35IQWT1Fa/XzxTvLg2tOLefQa0Qzx9TCwk84EkDI4d1nUszkgnMRG0abeF0DzKLnjeijGdDWDTNzGqEvNUQNhmttB8GJp4G3a3oYy7B3+CVVST17pTrm6paMJ+Ey4zWBc6frtDUebJq2u6WNwU8uEtz5KtZ73wE/eUaNua2EK0UlYcRaOIAFpewMknGQOHDLWwkd9UqH6KpUIIZA3c2eczYpdkzy06qgD6QsemqCB79rGOnXpvRVI+fhdl3vo/L1oNyn898anyFl/1WUq4CIgvnvQn9DQLBofifdW6+hnS/Sk94FJK0Siu3QlUdXRfWjAkNy81A4INGgqNjTtWHY09wI0ML2MFK5VM1khlPB/abjyqhc4lbZyDTaFuFqbr3lY+U+eLqu7LnzdBR+n9xPyqHvbN54LI+k2w7XsBtS1eX6HnP/zlxPcQoAbb1wi9odZNh2qBIZjzyozMUUCHK/Z2Kbj3hn4YAcLBz8alX2Vo4L97AmGqeJCSUi982gs5wQfCe++gH1RG90GowdcLQ6+EZexGk21YCNfTGkEQBjk4+QMqXYE97yK+DxRzMAiaATjw4fj+gfIafiUmz7TDFlhTA4NUasc8Yb0x86lT+OwEnTlxhp+7ItHzd5IT06y4cNLRjuqBBCJ3HfRR2wf5yLbdjcFrBCqtiftHMlN43qSGHaIUkb2yeq7PsBjY9MMUo5w83gLYixUhFLxCT6C+6DhyPHy8jsracxbbBXYbUCfeh6ZINSRu0QMVCHmfSIqhAKX5BcmqEhZ/piVkI+EWPFo8HA+u9++og2t3oGqRiH/gIYLpXNtx5cp9r11BVMPnZYYC+AT5EuZatTt8UTewvIuivMj5k7HR2sHgcdI5quiBhhmTwODVKhIurgvlcY0cRvcLOXJe62IzghWHLeRhaMmuUmNBi7MY7w2Uytq+Knap9CszBMucMNfZ58j4zWbfZp/izAipLwkyANpVIHz3i9srNEtFVEAYJ/S5nHpsXweVKZPYd8yJv3HlFsX2aXhWnzTGmYyGHVxl+sepEun0gy2lnyG5soqUu1reO54dVNkgr5MQbPqZhX/MZZZdq9z/R0eGtTz7iYj4rFcN06zDxInKj9t9DL3/Hv43Gc3eJL7A9AvwfYmKRFRKuHl6InKcRXZMVsVRYK63a8rCWg/E4ieWMMKMCiNDXkmEZupSZHSjboYTlzzVKa1tKEWYh++69JJ7Gj/CgYIzDY3zfBm5MduuUJoUV3xINFNAdAnRFxSCWNCQYIBORtvt293z48Ud8uEStBPfg1TxZQxNwMSwWn6FK6GmmcNTUetTzrvZtna+SNsvHcvByHiXOqLzVcohWJ6gCYgUxmji//3QzfB5ybfaE5JGKkn8fqW1Zpp9ZlEbIEAX4xJB/hevfQc6KkUbDYsVH7umBbJC3hn4y2/v1YxlXvme/I78gqPax/DO1FELtPRE27RIfEpKuHPE7tL3YHLqT/zDCfBwBiNCG3zLzsUEapn4DNSIsBVS0RgYN6/qDH3en7H+6hhgiuZkhMtXimqV5m63hVZDasdmodwTdIiofmpq/lSFhmqsWpgbT8sXXbngt7vW2+8fAHFGiZ/UgMbpNN28Xmy20BnfDBE5+knA7GPjQJUuCYTFYCv+4xpFDyZ9eKBhqiq1/6nMdfBU4TEPiaZn0OY9F//gCK56qckOA6iYZuEB8bxu7qQJgRzU9e6jo8n4Y90qEPTblExyzKoao8AynssjvQZcR7eQW5OaWcSQcFupBQ08ptwwgIwi9xRRUDQ0JlFkh5BlyP+UrkBEgJBaFiu9rugVMMZMsLUMNc2a6rtmx9YcZJXWXmthPfzfvTkoqYP2odMrazS3GSOZ0V0OxnkjkLZuBxEwVHg78UVySnmQPDXl/CWlW0xHXeKgw0fsUR+3t0+vXRC9cgEoOh2bmrkq5eMlHt7JAKsfUxBktdfNYFqYhCi+4O9wcTqM4VHDlj51LXKUQ3Rj9X7Ehp31XX0WtLrw/CH5NOSuRTsnXQMEVEgjwWf870ZYtafS9/pLieqZl6PNquYozRkZD+6gUnQLMVut8no2T6gzKcu2vEVYY0wSZUEDyYeG4t469psXkYB5ZBxU+yIsfefjCrMQaOkjWDDqgxtmH/gBBvyLMqKZ3ep6/NuM52kn2mdgIVcdd3vTBrnOHohQvlegFh8fzS9OGWhbJvmu8D+C5fWDRDRSQZ4vkNbTifHhfsVa6MnxtQfYgYKGZpf78CfAbRXxd1jsXneO+yKV1gON8ml6+dGEH+x9JbBIM+V/4JosClRsPD7Epu1Licz61oeAQAn/aSmKFenYKSh5RCqQ23s3eI0tVJuae6nhloD02VxqIPHvXJA0efu+HrzYNNGmglpwWSg1SwG20Ht40lwqCWrjjWm3aBYzmxT72zVlHpHqWcqAJejSbR75JqbrHiXtL4AYauzeqART5E5Cf9CbRmO/V0Il7Mjf/Ml4bbzmAnq6ce2ZRQp5J9nie7l20oMyB8BOZD5NKCZ7rxRXBUwuLNQAXN3Ora8irLXHclj8CC5DCncGoqoJqS9K6IGnl5kosViVSbY6Lw+MI/ksQWaIwD/Q2r19Zou6nxfdZ43Cp5EMSHOJ8hgBjiOCjeq4m2ZmFMK3Hwfj+8rUBj7AvGKFLfFwGPEJgMMFGGdK3novt7gIApac2jNGKa04njlr/dwVgPs0TcKi4xdHMOfVL/ynoGA1acG9BKCVhbtnbI9aZEdOaLd1v80iX1Ad/JRk3brNQv+KKCsaedO26s+V/U45fmzLOqJcaFSY5AfDmIXE9wFvChtVyxW7I8GKrNBsXXOx2dclNAktjWnao98ucsgCLX0Pdk4vgjJ0YdZU2We/m/CtvFgUw+anD23rJxRxU+d+giT6DfA/Zwpq7XChYINRXr7sfQ5Haf2Keds65v5J71O7lnpegvI56f1gjj/+JTs/bmFsb8x14AnF0nsCjzhpafWhQOqK+UbdPz3JTrg/2rZ2wiFJBwhVPzg+z9V8YGx1yce3FhyEwIkiKzNzYJyRuVpgS6JeiD+VOOfydh345cvpWd50JVuiDmUYzYbcARQzkmiT4O1s3ILFtBgx6/VzMliP5OCWuAiBZiJeVVHzWvm8uaTp/mJLXvszbiKWQdCL5nt5I50eh4uOj5g0HZzPJhLpbl3Uno0/J0ZS6d29KXRq/cDXNUU6FvGDy9D5oGfp2n/Wy6qmavBYm8YyT/zb0arPbGAarRZ7BlSALGXFoyk7m+0IqepqHziaL1mEmYHH+69w2396Npw791loiJR+EfaEtUL7Ya+eIU/VIZ4sI5bdzUMTzY8eDgd46z97G1cotLtojMUA6aDzOQZwI93Cj1TbCI5gGri9u0nSZ72vkWS1cZQulp6ECWUdAFVMUj1TIDVgGUIvqPkl9uZ6UIyaUMBIZeKldi7FI7ZLU0v27wHn1BU4I7J33CIPwuaNO4BOtlL4Obt9jA5FXsgltdSbVFsU9L2RznTO1Ief6z32koKYjReP/aYDjulTYPK1hoNjrgwSCY3gqU8AD2XNYbUUepGscpKP3xBh7o4AIZCfbkzFleqhLAAGLcJ07QWhFJTwpKEDIwLwwfZkg5RufdrtRFvhOQn2h1skHQHM96PMN/FOPV+VMEhFG1p9TVwUEpYZE2b03GKVU2mDz9iKe/iBI6o8eemXTcH4N7S4fRentxcf0imYBXH25DCOaaaVR2oVs51MXqW+JP4PPdF1o7sByrBN2b4ufGL+GS5powespicixQTRyPotBlX4VdCAKTNSpBznKV/1MtO093Ds1j0NoNPj8jSH1w8ldt6hMy2nnj9iTN3SA8HiZjlrxTZt7qbwdtUoZ+pSfBcpyR8RVfzCB3Ym8Ab9kGWWkBDrf7CgT5n0AnNv7iEXAPU9cO+Ct1EhPa8t8ppr8e+iZEQ+c5+Kr4B9vJXY2gNam0sLm3HWVEpugJTrIGZ3i+OSFw6rCBV9evfr04NMgkTdUbxwk7qdmHUZsk+ZVHJfIUJCayTvyaWdswWQbFfDS5DAshFT1g97A80LV3NgImgo9q2ygx/3pSAiA0NBeQnLLWzg77HAlVP+80Kkvcc3c2OMg4fcfU2PkW+oNgISW5dOap1bd6Y/kv9Il/51/mmuP4LPg73vdni2sFl6iWg94ib844Yj1mzxb+sALhMpsNsM2FjHj+fH/KK59HxenE3/wwYlZkYPsyoNcU1OaDQk6kD3Jj0fe07O4vYOKadCtgNlY6Kf9D4UjihGao5Pt8UFP4XL2QORK3qMSmbMm3TeaQYtmJE2xxvrHcN1oL1szyRK6KETLEXFn8Oq7PyOcVwMNftoejP9Uu8uqvvSxQSzYNRtYOHXvY3KUFuQ207DthUR40LVD9G890y1b1TWqDzgWENm7JdWlwC0elc3wgvGGQW3olwlzZQ0hSEoKpVIhJ5qjQxjrGviRfnI94TNSfPIoSG8y9jx+hHyY04KK4+SPXWBTPuQJERUpUct6haMo6ThZ/wm4IOYXbmz+MKFlZ9PM11SZ5hGqHaU9yV8ZIm05GIMEpb8lfwGjyzEoboS2ZJ5ijE6V9M+lbClJxbu7h8p5Kkbgauo4h6bFlpWTwLibXNsdRUrP0mCpTHSyh2WlTwp7+zyo7uDEp08ZQS2AlXflbJ6/2PX23jklNh/tCtwPrbeYyNKK+lMZr0dAYXKAr26llo8ExHv0jHPSh6kpJKUrMfeAGyVMwBhbk5rMMUblzZshLPub4unnUfDS5UEsjCTkmz/0lQh8/PKaaqLxVqNWC9qWvCnzw7ZBvIVlLJUNxdA4gM0G1GgzkFFe7Dx0Sf0Y2g7Opltklr+z3ZvICgwUazzOu+ujafOZga6iT6RjpjeIynSM1kaS9KgJ9LoQJtJ7+fHLLuZpRmdDHpj5eVyOIwdUB78iGmBNpT0C+YaQssYndUrV3ZhY+36SCQZruEfGm7D6eWk9Dqx0C4zNwf2Ub3N4TETE1UDn0/S3Ua4CthIAHF9WXj6LeSv+FIOMwwVLeSvlgg2BEKC8PFbAKLOjppAKcqWawDqdCvuYKmOycpEZoVzgKTWMDDG/F/vEB8daK0Y8bni18DDQHGY0ewGUVfhegqqNGRF+SpB0LJio5Yhb0hPG1wTAIdlXG4+JVHWQfVSWvB65YTlzqaF0Gx1d+nk/MTNqDjGnvQMncz1HsOsb0OnFBEBl0kd59M9o4N0Po9bAecjCRJyCjxK7BLcGQ7Ukg44OkaRNr8NYzeNIr/hJ2/dbxdmYdxA8gP7VXsdN4PKKYLfJoYiuV1fJXa1/nlKFMnKP6T3A/cu6KMV2YLJM3iuKNESVPYnn9ROl/RT4+xHZA/WZLE7gANsJNqDizDaNZyqWIWEMMADPb0yUjIBaU44EXZVfiGfZ/BGkQ5aqAUyh0IyTMNJwCS5OcdKw+RpsFSdA08Jlg+uz88+9NbbNLx2PZb5YTfMhUnzXFJnmlyrjtuJOMoqqY3lgyrzciMmKgk9hjNT8Q7Jltmf8A9pcNWhF8RWc2agWv6X2FCwlEfS/ehWyI8KCI8QRy7gXJggWvowT09AzWnOSB75G/wOBk6A1DFxhQBl3k7efpI81pxqW/sJz3wt/9NfjesA8MO5O0WZUb0AmKLCZ8Y0LiMuiXu/pkAv8YUgtrQk5o3jjiYyASdpsPFi4n0R3VGAg4PibU0vSlGk51z2OQgopsk/ePKGlBA7Lc8FwMZHjUGO8/vydaD/fYaB8tmMVcd/h/Optl/5QlzOonJUzYTMNJ3W4w4S8H4dXSzj306YqQNRBd5jEItufTIIcPPIUUc2yjBCPDZ5Q/uxo836NgZZNeGsavTtpc+L8OxcD2jX6sYMCtTUc30m8PqM0u/BAVYuQPhbYtE52mvfZPLePAXTwAoG4i5SfsCnGAw7vYNvmXECIPcTOiAGWqgRwZCP3CnyU4eX5LziL4ZpBla0jx8Wf2Ei73bLOwyCWgzbw3nHmm0MQEzUEdNy/EVjbfltzocrVKB4fRtRr2vddehjdpTAzfFSzaGbIg+r7ysk94FZ051p3MZyokf2R+snUoTDfgavpX7lYiaYuuZim4EFBgd8Roz6687+sXEA5UTAETkQOk6Hd3mGGqeQk8umKNB2KB19seVp0MoneRgxh5he3/vt0TKA3Tt0Trk/7TNzhprjiYjlt2O5nweN/ox6UBOIsoJWQc5OsiJzNO9B/G894QsjGDmHaHXk9OlO0QC3z22er7CP+Bi2QnaEkow2YIb9i2+LvFsOrXGYbRShiMQaNykWaCXkrtVR+g62XndiCBcr27XniUMFr/rScsDmvipedX+uNvF92YB74j5cdQJzDOIjcK017SssC/olizGnT5XzcB+OIkriT+vd5v61PkF6QKAgaAXnuihc1FcrPBXKuonyz5kJIWisRlUtShoTTRTNIRjUsD2LguTtAKGZvW2bJWLFtQx3BvkagfemADfmTqszsIgh7kAUimBSp4UCKaoJm7pzY0oyjGOWlpghVEykIEGb5kOtKlTYiN+vksXT8d5AS6vlRu01RIB0QJZxN36WyJnTm9Eo93VFKWAkArCKBRf+JSCUG2Axlg3r7KE5BvGgY8S+RuwbabyYI0ZkNSPOskBCSGO8NH819qX3xdbdTxEV3m4uxJ0KYKR+6dLNd/G3WYTarZWD8F4VUEhcjRF9pJhE3LPLvnAHan5THPmiAlWPC76Mbgck1pmsGLJNGE2buwcSUGTbYQ9CBUmv/LJUWo685hqR4TOTMH9CjDGiqDY3T3NnKPzO8lmRQoIHwyuZTt506+8D8AH0BdyEfGU4r97xkAj+NJT8EOKZaaxHpdNGLA48srfcP9Z2pDmGjHMQbYAjRmAZ81VG/sr8TMqXh0Qw3UZCaTg0VTaWn6sx7ULlfYtWj4gvbwiCUrgGNVClG3aQqL3EJa5fzlB0ulfquIFgkNVOER1OpEGN8DFnzQo3T8+Wh6m6/71a/stu8JRIVVez8s1slL9nam09Ixdps5bOr2OD92HA7GUYCQ5W+lyJWP</go:docsCustomData>
</go:gDocsCustomXmlDataStorage>
</file>

<file path=customXml/itemProps1.xml><?xml version="1.0" encoding="utf-8"?>
<ds:datastoreItem xmlns:ds="http://schemas.openxmlformats.org/officeDocument/2006/customXml" ds:itemID="{9D099A30-DC16-C047-A2A5-CB7590B2788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2644</Words>
  <Characters>15072</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Dalbeni</dc:creator>
  <cp:lastModifiedBy>MIRKO ZONCAPE'</cp:lastModifiedBy>
  <cp:revision>3</cp:revision>
  <dcterms:created xsi:type="dcterms:W3CDTF">2022-07-07T17:37:00Z</dcterms:created>
  <dcterms:modified xsi:type="dcterms:W3CDTF">2022-07-26T10:37:00Z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endeley Document_1">
    <vt:lpwstr>True</vt:lpwstr>
  </property>
  <property fmtid="{D5CDD505-2E9C-101B-9397-08002B2CF9AE}" pid="9" name="Mendeley Unique User Id_1">
    <vt:lpwstr>785b4dcf-23ad-3658-950d-953ccdbb5c2a</vt:lpwstr>
  </property>
  <property fmtid="{D5CDD505-2E9C-101B-9397-08002B2CF9AE}" pid="10" name="Mendeley Citation Style_1">
    <vt:lpwstr>http://www.zotero.org/styles/vancouver</vt:lpwstr>
  </property>
  <property fmtid="{D5CDD505-2E9C-101B-9397-08002B2CF9AE}" pid="11" name="Mendeley Recent Style Id 0_1">
    <vt:lpwstr>http://www.zotero.org/styles/american-medical-association</vt:lpwstr>
  </property>
  <property fmtid="{D5CDD505-2E9C-101B-9397-08002B2CF9AE}" pid="12" name="Mendeley Recent Style Name 0_1">
    <vt:lpwstr>American Medical Association</vt:lpwstr>
  </property>
  <property fmtid="{D5CDD505-2E9C-101B-9397-08002B2CF9AE}" pid="13" name="Mendeley Recent Style Id 1_1">
    <vt:lpwstr>http://www.zotero.org/styles/american-political-science-association</vt:lpwstr>
  </property>
  <property fmtid="{D5CDD505-2E9C-101B-9397-08002B2CF9AE}" pid="14" name="Mendeley Recent Style Name 1_1">
    <vt:lpwstr>American Political Science Association</vt:lpwstr>
  </property>
  <property fmtid="{D5CDD505-2E9C-101B-9397-08002B2CF9AE}" pid="15" name="Mendeley Recent Style Id 2_1">
    <vt:lpwstr>http://www.zotero.org/styles/apa</vt:lpwstr>
  </property>
  <property fmtid="{D5CDD505-2E9C-101B-9397-08002B2CF9AE}" pid="16" name="Mendeley Recent Style Name 2_1">
    <vt:lpwstr>American Psychological Association 6th edition</vt:lpwstr>
  </property>
  <property fmtid="{D5CDD505-2E9C-101B-9397-08002B2CF9AE}" pid="17" name="Mendeley Recent Style Id 3_1">
    <vt:lpwstr>http://www.zotero.org/styles/american-sociological-association</vt:lpwstr>
  </property>
  <property fmtid="{D5CDD505-2E9C-101B-9397-08002B2CF9AE}" pid="18" name="Mendeley Recent Style Name 3_1">
    <vt:lpwstr>American Sociological Association</vt:lpwstr>
  </property>
  <property fmtid="{D5CDD505-2E9C-101B-9397-08002B2CF9AE}" pid="19" name="Mendeley Recent Style Id 4_1">
    <vt:lpwstr>http://www.zotero.org/styles/chicago-author-date</vt:lpwstr>
  </property>
  <property fmtid="{D5CDD505-2E9C-101B-9397-08002B2CF9AE}" pid="20" name="Mendeley Recent Style Name 4_1">
    <vt:lpwstr>Chicago Manual of Style 17th edition (author-date)</vt:lpwstr>
  </property>
  <property fmtid="{D5CDD505-2E9C-101B-9397-08002B2CF9AE}" pid="21" name="Mendeley Recent Style Id 5_1">
    <vt:lpwstr>http://www.zotero.org/styles/harvard-cite-them-right</vt:lpwstr>
  </property>
  <property fmtid="{D5CDD505-2E9C-101B-9397-08002B2CF9AE}" pid="22" name="Mendeley Recent Style Name 5_1">
    <vt:lpwstr>Cite Them Right 10th edition - Harvard</vt:lpwstr>
  </property>
  <property fmtid="{D5CDD505-2E9C-101B-9397-08002B2CF9AE}" pid="23" name="Mendeley Recent Style Id 6_1">
    <vt:lpwstr>http://www.zotero.org/styles/ieee</vt:lpwstr>
  </property>
  <property fmtid="{D5CDD505-2E9C-101B-9397-08002B2CF9AE}" pid="24" name="Mendeley Recent Style Name 6_1">
    <vt:lpwstr>IEEE</vt:lpwstr>
  </property>
  <property fmtid="{D5CDD505-2E9C-101B-9397-08002B2CF9AE}" pid="25" name="Mendeley Recent Style Id 7_1">
    <vt:lpwstr>http://www.zotero.org/styles/modern-humanities-research-association</vt:lpwstr>
  </property>
  <property fmtid="{D5CDD505-2E9C-101B-9397-08002B2CF9AE}" pid="26" name="Mendeley Recent Style Name 7_1">
    <vt:lpwstr>Modern Humanities Research Association 3rd edition (note with bibliography)</vt:lpwstr>
  </property>
  <property fmtid="{D5CDD505-2E9C-101B-9397-08002B2CF9AE}" pid="27" name="Mendeley Recent Style Id 8_1">
    <vt:lpwstr>http://www.zotero.org/styles/modern-language-association</vt:lpwstr>
  </property>
  <property fmtid="{D5CDD505-2E9C-101B-9397-08002B2CF9AE}" pid="28" name="Mendeley Recent Style Name 8_1">
    <vt:lpwstr>Modern Language Association 8th edition</vt:lpwstr>
  </property>
  <property fmtid="{D5CDD505-2E9C-101B-9397-08002B2CF9AE}" pid="29" name="Mendeley Recent Style Id 9_1">
    <vt:lpwstr>http://www.zotero.org/styles/vancouver</vt:lpwstr>
  </property>
  <property fmtid="{D5CDD505-2E9C-101B-9397-08002B2CF9AE}" pid="30" name="Mendeley Recent Style Name 9_1">
    <vt:lpwstr>Vancouver</vt:lpwstr>
  </property>
</Properties>
</file>