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9B4" w:rsidRPr="004F5A59" w:rsidRDefault="00E279B4" w:rsidP="00E279B4">
      <w:pPr>
        <w:pStyle w:val="Heading1"/>
        <w:spacing w:line="720" w:lineRule="auto"/>
      </w:pPr>
      <w:r w:rsidRPr="004F5A59">
        <w:t>Supp</w:t>
      </w:r>
      <w:bookmarkStart w:id="0" w:name="_GoBack"/>
      <w:bookmarkEnd w:id="0"/>
      <w:r w:rsidRPr="004F5A59">
        <w:t>lement</w:t>
      </w:r>
    </w:p>
    <w:tbl>
      <w:tblPr>
        <w:tblW w:w="10775" w:type="dxa"/>
        <w:tblInd w:w="-851" w:type="dxa"/>
        <w:tblLook w:val="04A0" w:firstRow="1" w:lastRow="0" w:firstColumn="1" w:lastColumn="0" w:noHBand="0" w:noVBand="1"/>
      </w:tblPr>
      <w:tblGrid>
        <w:gridCol w:w="4684"/>
        <w:gridCol w:w="2232"/>
        <w:gridCol w:w="1545"/>
        <w:gridCol w:w="1041"/>
        <w:gridCol w:w="1274"/>
      </w:tblGrid>
      <w:tr w:rsidR="00E279B4" w:rsidRPr="004F5A59" w:rsidTr="002653E1">
        <w:trPr>
          <w:trHeight w:val="38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&lt; median</w:t>
            </w:r>
          </w:p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N=236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sym w:font="Symbol" w:char="F0B3"/>
            </w: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 xml:space="preserve"> median</w:t>
            </w:r>
          </w:p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N=241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p-value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Missing</w:t>
            </w:r>
          </w:p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N (%)</w:t>
            </w:r>
          </w:p>
        </w:tc>
      </w:tr>
      <w:tr w:rsidR="00E279B4" w:rsidRPr="004F5A59" w:rsidTr="002653E1">
        <w:trPr>
          <w:trHeight w:val="380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Demographical data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Age (years, mean (SD))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62.87 (15.03)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62.03 (16.62)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0.563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 (0.0)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Sex (female) (%)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63 (26.7)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81 (33.6)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0.122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 (0.0)</w:t>
            </w:r>
          </w:p>
        </w:tc>
      </w:tr>
      <w:tr w:rsidR="00E279B4" w:rsidRPr="004F5A59" w:rsidTr="002653E1">
        <w:trPr>
          <w:trHeight w:val="376"/>
        </w:trPr>
        <w:tc>
          <w:tcPr>
            <w:tcW w:w="1077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Heart failure characteristics</w:t>
            </w:r>
          </w:p>
        </w:tc>
      </w:tr>
      <w:tr w:rsidR="00E279B4" w:rsidRPr="004F5A59" w:rsidTr="002653E1">
        <w:trPr>
          <w:trHeight w:val="30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History of heart failure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146 (62.1)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109 (45.2)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&lt; 0.001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1 (0.2)</w:t>
            </w:r>
          </w:p>
        </w:tc>
      </w:tr>
      <w:tr w:rsidR="00E279B4" w:rsidRPr="004F5A59" w:rsidTr="002653E1">
        <w:trPr>
          <w:trHeight w:val="35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Ischaemic cardiomyopathy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71 (62.8)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64 (57.7)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0.513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253 (53.0)</w:t>
            </w:r>
          </w:p>
        </w:tc>
      </w:tr>
      <w:tr w:rsidR="00E279B4" w:rsidRPr="004F5A59" w:rsidTr="002653E1">
        <w:trPr>
          <w:trHeight w:val="30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LVEF (%, median (IQR))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20 (15, 30)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lang w:eastAsia="en-GB"/>
              </w:rPr>
              <w:t>20 (15, 30)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0.083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51 (10.7)</w:t>
            </w:r>
          </w:p>
        </w:tc>
      </w:tr>
      <w:tr w:rsidR="00E279B4" w:rsidRPr="004F5A59" w:rsidTr="002653E1">
        <w:trPr>
          <w:trHeight w:val="360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Resuscitation</w:t>
            </w:r>
          </w:p>
        </w:tc>
      </w:tr>
      <w:tr w:rsidR="00E279B4" w:rsidRPr="004F5A59" w:rsidTr="002653E1">
        <w:trPr>
          <w:trHeight w:val="317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B8B8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CPR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B8B7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81 (34.3)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115 (47.7)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0.004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B8B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 (0.0)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B8B8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Shockable rhythm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B8B8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46 (56.1)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B8B8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66 (59.5)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B8B8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0.749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B8B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284 (59.5)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B8B8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lastRenderedPageBreak/>
              <w:t>ROSC (min, median (IQR))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B8B8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0.00 (0.00, 15.00)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B8B8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10.00 (0.00, 27.75)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B8B8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&lt; 0.001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B8B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160 (33.5)</w:t>
            </w:r>
          </w:p>
        </w:tc>
      </w:tr>
      <w:tr w:rsidR="00E279B4" w:rsidRPr="004F5A59" w:rsidTr="002653E1">
        <w:trPr>
          <w:trHeight w:val="363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Haemodynamics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Systolic blood pressure (mmHg, mean (SD))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83.28 (17.23)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80.83 (16.58)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0.118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8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12 (2.5)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Mean arterial pressure (mmHg, mean (SD))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  <w:lang w:eastAsia="en-GB"/>
              </w:rPr>
              <w:t>59.67 (13.57)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  <w:lang w:eastAsia="en-GB"/>
              </w:rPr>
              <w:t>58.38 (12.13)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  <w:lang w:eastAsia="en-GB"/>
              </w:rPr>
              <w:t>0.309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8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  <w:lang w:eastAsia="en-GB"/>
              </w:rPr>
              <w:t>60 (12.6)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Heart rate (bpm, median (IQR))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lang w:eastAsia="en-GB"/>
              </w:rPr>
              <w:t>114.00 (90.00, 134.50)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lang w:eastAsia="en-GB"/>
              </w:rPr>
              <w:t>100.00 (80.00, 125.00)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lang w:eastAsia="en-GB"/>
              </w:rPr>
              <w:t>0.001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8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lang w:eastAsia="en-GB"/>
              </w:rPr>
              <w:t>3 (0.6)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Vasopressors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218 (92.4)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228 (94.6)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0.422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A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 (0.0)</w:t>
            </w:r>
          </w:p>
        </w:tc>
      </w:tr>
      <w:tr w:rsidR="00E279B4" w:rsidRPr="004F5A59" w:rsidTr="002653E1">
        <w:trPr>
          <w:trHeight w:val="38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Use of any MCS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4F5A59">
              <w:rPr>
                <w:rFonts w:cs="Times New Roman"/>
              </w:rPr>
              <w:t>124 (52.5)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114 (47.3)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0.292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AD9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 (0.0)</w:t>
            </w:r>
          </w:p>
        </w:tc>
      </w:tr>
      <w:tr w:rsidR="00E279B4" w:rsidRPr="004F5A59" w:rsidTr="002653E1">
        <w:trPr>
          <w:trHeight w:val="380"/>
        </w:trPr>
        <w:tc>
          <w:tcPr>
            <w:tcW w:w="10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Laboratory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pH (median (IQR))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7.30 (7.20, 7.38)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7.27 (7.13, 7.35)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0.004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8 (1.7)</w:t>
            </w: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Lactate (mmol/l, median (IQR))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7.55 (4.47, 10.00)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6.90 (3.95, 11.38)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0.911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23 (4.8)</w:t>
            </w:r>
          </w:p>
        </w:tc>
      </w:tr>
      <w:tr w:rsidR="00E279B4" w:rsidRPr="004F5A59" w:rsidTr="002653E1">
        <w:trPr>
          <w:trHeight w:val="376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lastRenderedPageBreak/>
              <w:t>Creatinine (mg/dl, median (IQR))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1.73 (1.32, 2.46)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1.80 (1.33, 2.70)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0.240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2 (0.4)</w:t>
            </w:r>
          </w:p>
        </w:tc>
      </w:tr>
      <w:tr w:rsidR="00E279B4" w:rsidRPr="004F5A59" w:rsidTr="002653E1">
        <w:trPr>
          <w:trHeight w:val="300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hsTroponin T (ng/l, median (IQR))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75.50 (41.75, 104.25)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cs="Times New Roman"/>
              </w:rPr>
              <w:t>677.00 (325.00, 1560.00)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&lt; 0.001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 (0.0)</w:t>
            </w:r>
          </w:p>
        </w:tc>
      </w:tr>
      <w:tr w:rsidR="00E279B4" w:rsidRPr="004F5A59" w:rsidTr="002653E1">
        <w:trPr>
          <w:trHeight w:val="358"/>
        </w:trPr>
        <w:tc>
          <w:tcPr>
            <w:tcW w:w="10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SCAI at enrolment</w:t>
            </w:r>
          </w:p>
        </w:tc>
      </w:tr>
      <w:tr w:rsidR="00E279B4" w:rsidRPr="004F5A59" w:rsidTr="002653E1">
        <w:trPr>
          <w:trHeight w:val="300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SCAI A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  <w:lang w:eastAsia="en-GB"/>
              </w:rPr>
              <w:t>0 (0)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  <w:lang w:eastAsia="en-GB"/>
              </w:rPr>
              <w:t>0 (0)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</w:rPr>
              <w:t>&lt; 0.001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ED6EF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0 (0.0)</w:t>
            </w:r>
          </w:p>
        </w:tc>
      </w:tr>
      <w:tr w:rsidR="00E279B4" w:rsidRPr="004F5A59" w:rsidTr="002653E1">
        <w:trPr>
          <w:trHeight w:val="360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SCAI B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  <w:lang w:eastAsia="en-GB"/>
              </w:rPr>
              <w:t>0 (0)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  <w:lang w:eastAsia="en-GB"/>
              </w:rPr>
              <w:t>0 (0)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BED6EF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</w:p>
        </w:tc>
      </w:tr>
      <w:tr w:rsidR="00E279B4" w:rsidRPr="004F5A59" w:rsidTr="002653E1">
        <w:trPr>
          <w:trHeight w:val="317"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SCAI C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</w:rPr>
              <w:t>132 (55.9)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</w:rPr>
              <w:t>106 (44.0)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BED6EF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SCAI D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</w:rPr>
              <w:t>77 (32.6)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</w:rPr>
              <w:t>70 (29.0)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BED6EF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</w:tr>
      <w:tr w:rsidR="00E279B4" w:rsidRPr="004F5A59" w:rsidTr="002653E1">
        <w:trPr>
          <w:trHeight w:val="3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SCAI E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</w:rPr>
              <w:t>27 (11.4)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lang w:eastAsia="en-GB"/>
              </w:rPr>
            </w:pPr>
            <w:r w:rsidRPr="004F5A59">
              <w:rPr>
                <w:rFonts w:cs="Times New Roman"/>
              </w:rPr>
              <w:t>65 (27.0)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ED6EF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</w:tr>
      <w:tr w:rsidR="00E279B4" w:rsidRPr="004F5A59" w:rsidTr="002653E1">
        <w:trPr>
          <w:trHeight w:val="357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F5A59">
              <w:rPr>
                <w:rFonts w:cs="Times New Roman"/>
                <w:b/>
                <w:bCs/>
                <w:sz w:val="28"/>
                <w:szCs w:val="28"/>
              </w:rPr>
              <w:t>Triggers of shock</w:t>
            </w:r>
          </w:p>
        </w:tc>
      </w:tr>
      <w:tr w:rsidR="00E279B4" w:rsidRPr="004F5A59" w:rsidTr="002653E1">
        <w:trPr>
          <w:trHeight w:val="317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Tachyarrhythmia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91 (38.7)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46 (22.2)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&lt; 0.001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EEBF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35 (7.3)</w:t>
            </w:r>
          </w:p>
        </w:tc>
      </w:tr>
      <w:tr w:rsidR="00E279B4" w:rsidRPr="004F5A59" w:rsidTr="002653E1">
        <w:trPr>
          <w:trHeight w:val="317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No trigger identified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57 (24.3)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73 (35.3)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EEBF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</w:tr>
      <w:tr w:rsidR="00E279B4" w:rsidRPr="004F5A59" w:rsidTr="002653E1">
        <w:trPr>
          <w:trHeight w:val="317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lastRenderedPageBreak/>
              <w:t>Infection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48 (20.4)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42 (20.3)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EEBF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</w:tr>
      <w:tr w:rsidR="00E279B4" w:rsidRPr="004F5A59" w:rsidTr="002653E1">
        <w:trPr>
          <w:trHeight w:val="317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Stress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8 (3.4)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24 (11.6)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EEBF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</w:tr>
      <w:tr w:rsidR="00E279B4" w:rsidRPr="004F5A59" w:rsidTr="002653E1">
        <w:trPr>
          <w:trHeight w:val="317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4F5A59">
              <w:rPr>
                <w:rFonts w:eastAsia="Times New Roman" w:cs="Times New Roman"/>
                <w:b/>
                <w:bCs/>
                <w:lang w:eastAsia="en-GB"/>
              </w:rPr>
              <w:t>Non-adherence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9 (3.8)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  <w:r w:rsidRPr="004F5A59">
              <w:rPr>
                <w:rFonts w:cs="Times New Roman"/>
              </w:rPr>
              <w:t>7 (3.4)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EEBF7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rPr>
                <w:rFonts w:cs="Times New Roman"/>
              </w:rPr>
            </w:pPr>
          </w:p>
        </w:tc>
      </w:tr>
    </w:tbl>
    <w:p w:rsidR="00E279B4" w:rsidRPr="004F5A59" w:rsidRDefault="00E279B4" w:rsidP="00E279B4">
      <w:pPr>
        <w:pStyle w:val="Caption"/>
        <w:spacing w:line="720" w:lineRule="auto"/>
      </w:pPr>
      <w:bookmarkStart w:id="1" w:name="_Ref140665456"/>
    </w:p>
    <w:p w:rsidR="00E279B4" w:rsidRPr="004F5A59" w:rsidRDefault="00E279B4" w:rsidP="00E279B4">
      <w:pPr>
        <w:pStyle w:val="Caption"/>
        <w:spacing w:line="720" w:lineRule="auto"/>
        <w:rPr>
          <w:b w:val="0"/>
          <w:bCs w:val="0"/>
        </w:rPr>
      </w:pPr>
      <w:r w:rsidRPr="004F5A59">
        <w:t xml:space="preserve">Supplemental Table </w:t>
      </w:r>
      <w:r w:rsidRPr="004F5A59">
        <w:fldChar w:fldCharType="begin"/>
      </w:r>
      <w:r w:rsidRPr="004F5A59">
        <w:instrText xml:space="preserve"> SEQ Supplemental_Table \* ARABIC </w:instrText>
      </w:r>
      <w:r w:rsidRPr="004F5A59">
        <w:fldChar w:fldCharType="separate"/>
      </w:r>
      <w:r>
        <w:rPr>
          <w:noProof/>
        </w:rPr>
        <w:t>1</w:t>
      </w:r>
      <w:r w:rsidRPr="004F5A59">
        <w:fldChar w:fldCharType="end"/>
      </w:r>
      <w:bookmarkEnd w:id="1"/>
      <w:r w:rsidRPr="004F5A59">
        <w:t xml:space="preserve">: Patient characteristics stratified by Troponin level at baseline. </w:t>
      </w:r>
      <w:r w:rsidRPr="004F5A59">
        <w:rPr>
          <w:b w:val="0"/>
          <w:bCs w:val="0"/>
        </w:rPr>
        <w:t xml:space="preserve">&lt; median: patient with baseline Troponin below the median. </w:t>
      </w:r>
      <w:r w:rsidRPr="004F5A59">
        <w:rPr>
          <w:b w:val="0"/>
          <w:bCs w:val="0"/>
        </w:rPr>
        <w:sym w:font="Symbol" w:char="F0B3"/>
      </w:r>
      <w:r w:rsidRPr="004F5A59">
        <w:rPr>
          <w:b w:val="0"/>
          <w:bCs w:val="0"/>
        </w:rPr>
        <w:t> median: patients with baseline Troponin equal to or higher than the median. LVEF: left ventricular ejection fraction. CPR: cardiopulmonary resuscitation. ROSC: return of spontaneous circulation. MCS: mechanical circulatory support devices. hsTroponin T: Troponin T measured by Elecsys® Troponin T-high sensitive assay (Roche). SCAI: cardiogenic shock classification by the Society for Cardiovascular Angiography and Interventions, ranging from A (at risk) to E (in extremis). SD: standard deviation. IQR: interquartile range. Relative frequencies calculated excluding missing values.</w:t>
      </w:r>
    </w:p>
    <w:p w:rsidR="00E279B4" w:rsidRPr="004F5A59" w:rsidRDefault="00E279B4" w:rsidP="00E279B4">
      <w:pPr>
        <w:spacing w:line="720" w:lineRule="auto"/>
        <w:sectPr w:rsidR="00E279B4" w:rsidRPr="004F5A59" w:rsidSect="00025C3A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547"/>
        <w:gridCol w:w="4536"/>
        <w:gridCol w:w="1973"/>
      </w:tblGrid>
      <w:tr w:rsidR="00E279B4" w:rsidRPr="004F5A59" w:rsidTr="00265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</w:pPr>
            <w:r w:rsidRPr="004F5A59">
              <w:lastRenderedPageBreak/>
              <w:t>Time of measurement</w:t>
            </w:r>
          </w:p>
        </w:tc>
        <w:tc>
          <w:tcPr>
            <w:tcW w:w="4536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Troponin, median (IQR)</w:t>
            </w:r>
          </w:p>
        </w:tc>
        <w:tc>
          <w:tcPr>
            <w:tcW w:w="1973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Missing, N (%)</w:t>
            </w:r>
          </w:p>
        </w:tc>
      </w:tr>
      <w:tr w:rsidR="00E279B4" w:rsidRPr="004F5A59" w:rsidTr="0026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</w:pPr>
            <w:r w:rsidRPr="004F5A59">
              <w:t>Day 0</w:t>
            </w:r>
          </w:p>
        </w:tc>
        <w:tc>
          <w:tcPr>
            <w:tcW w:w="4536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164.00 (77.00, 678.00)</w:t>
            </w:r>
          </w:p>
        </w:tc>
        <w:tc>
          <w:tcPr>
            <w:tcW w:w="1973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0 (0.0)</w:t>
            </w:r>
          </w:p>
        </w:tc>
      </w:tr>
      <w:tr w:rsidR="00E279B4" w:rsidRPr="004F5A59" w:rsidTr="0026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</w:pPr>
            <w:r w:rsidRPr="004F5A59">
              <w:t>Day 1</w:t>
            </w:r>
          </w:p>
        </w:tc>
        <w:tc>
          <w:tcPr>
            <w:tcW w:w="4536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399.50 (108.75, 1277.50)</w:t>
            </w:r>
          </w:p>
        </w:tc>
        <w:tc>
          <w:tcPr>
            <w:tcW w:w="1973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195 (40.9)</w:t>
            </w:r>
          </w:p>
        </w:tc>
      </w:tr>
      <w:tr w:rsidR="00E279B4" w:rsidRPr="004F5A59" w:rsidTr="0026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</w:pPr>
            <w:r w:rsidRPr="004F5A59">
              <w:t>Day 3</w:t>
            </w:r>
          </w:p>
        </w:tc>
        <w:tc>
          <w:tcPr>
            <w:tcW w:w="4536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231.00 (73.00, 784.00)</w:t>
            </w:r>
          </w:p>
        </w:tc>
        <w:tc>
          <w:tcPr>
            <w:tcW w:w="1973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368 (77.1)</w:t>
            </w:r>
          </w:p>
        </w:tc>
      </w:tr>
      <w:tr w:rsidR="00E279B4" w:rsidRPr="004F5A59" w:rsidTr="0026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</w:pPr>
            <w:r w:rsidRPr="004F5A59">
              <w:t>Day 5</w:t>
            </w:r>
          </w:p>
        </w:tc>
        <w:tc>
          <w:tcPr>
            <w:tcW w:w="4536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164.00 (56.00, 525.00)</w:t>
            </w:r>
          </w:p>
        </w:tc>
        <w:tc>
          <w:tcPr>
            <w:tcW w:w="1973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392 (82.2)</w:t>
            </w:r>
          </w:p>
        </w:tc>
      </w:tr>
      <w:tr w:rsidR="00E279B4" w:rsidRPr="004F5A59" w:rsidTr="0026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</w:pPr>
            <w:r w:rsidRPr="004F5A59">
              <w:t>Day 7</w:t>
            </w:r>
          </w:p>
        </w:tc>
        <w:tc>
          <w:tcPr>
            <w:tcW w:w="4536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168.00 (59.00, 470.00)</w:t>
            </w:r>
          </w:p>
        </w:tc>
        <w:tc>
          <w:tcPr>
            <w:tcW w:w="1973" w:type="dxa"/>
            <w:vAlign w:val="center"/>
          </w:tcPr>
          <w:p w:rsidR="00E279B4" w:rsidRPr="004F5A59" w:rsidRDefault="00E279B4" w:rsidP="002653E1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5A59">
              <w:t>410 (86.0)</w:t>
            </w:r>
          </w:p>
        </w:tc>
      </w:tr>
    </w:tbl>
    <w:p w:rsidR="00E279B4" w:rsidRPr="004F5A59" w:rsidRDefault="00E279B4" w:rsidP="00E279B4">
      <w:pPr>
        <w:pStyle w:val="Caption"/>
        <w:spacing w:line="720" w:lineRule="auto"/>
      </w:pPr>
    </w:p>
    <w:p w:rsidR="00E279B4" w:rsidRPr="00180324" w:rsidRDefault="00E279B4" w:rsidP="00E279B4">
      <w:pPr>
        <w:pStyle w:val="Caption"/>
        <w:spacing w:line="720" w:lineRule="auto"/>
      </w:pPr>
      <w:bookmarkStart w:id="2" w:name="_Ref197346003"/>
      <w:r w:rsidRPr="004F5A59">
        <w:t xml:space="preserve">Supplemental Table </w:t>
      </w:r>
      <w:r w:rsidRPr="004F5A59">
        <w:fldChar w:fldCharType="begin"/>
      </w:r>
      <w:r w:rsidRPr="004F5A59">
        <w:instrText xml:space="preserve"> SEQ Supplemental_Table \* ARABIC </w:instrText>
      </w:r>
      <w:r w:rsidRPr="004F5A59">
        <w:fldChar w:fldCharType="separate"/>
      </w:r>
      <w:r>
        <w:rPr>
          <w:noProof/>
        </w:rPr>
        <w:t>2</w:t>
      </w:r>
      <w:r w:rsidRPr="004F5A59">
        <w:fldChar w:fldCharType="end"/>
      </w:r>
      <w:bookmarkEnd w:id="2"/>
      <w:r w:rsidRPr="004F5A59">
        <w:t xml:space="preserve">: Serial Troponin measurements. </w:t>
      </w:r>
      <w:r w:rsidRPr="004F5A59">
        <w:rPr>
          <w:b w:val="0"/>
          <w:bCs w:val="0"/>
        </w:rPr>
        <w:t>hsTroponin T: Troponin T measured by Elecsys® Troponin T-high sensitive assay (Roche). IQR: interquartile range.</w:t>
      </w:r>
    </w:p>
    <w:p w:rsidR="002A7EDE" w:rsidRDefault="002A7EDE"/>
    <w:sectPr w:rsidR="002A7EDE" w:rsidSect="00025C3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9B4"/>
    <w:rsid w:val="000000B9"/>
    <w:rsid w:val="00004DBC"/>
    <w:rsid w:val="0001008A"/>
    <w:rsid w:val="00026873"/>
    <w:rsid w:val="00034FF3"/>
    <w:rsid w:val="00037EE2"/>
    <w:rsid w:val="00062894"/>
    <w:rsid w:val="00080B01"/>
    <w:rsid w:val="00082D34"/>
    <w:rsid w:val="00093F7F"/>
    <w:rsid w:val="000A11CA"/>
    <w:rsid w:val="000D4E55"/>
    <w:rsid w:val="000E726D"/>
    <w:rsid w:val="00126F2D"/>
    <w:rsid w:val="00143BC1"/>
    <w:rsid w:val="00163B84"/>
    <w:rsid w:val="00163DF2"/>
    <w:rsid w:val="00166553"/>
    <w:rsid w:val="00166E6A"/>
    <w:rsid w:val="00171275"/>
    <w:rsid w:val="00180656"/>
    <w:rsid w:val="00184B35"/>
    <w:rsid w:val="00190505"/>
    <w:rsid w:val="00191451"/>
    <w:rsid w:val="0019408F"/>
    <w:rsid w:val="00196CAB"/>
    <w:rsid w:val="00197D66"/>
    <w:rsid w:val="001A2F9D"/>
    <w:rsid w:val="001C03EE"/>
    <w:rsid w:val="001D2625"/>
    <w:rsid w:val="001D44F8"/>
    <w:rsid w:val="001E1146"/>
    <w:rsid w:val="001F6D35"/>
    <w:rsid w:val="00213B68"/>
    <w:rsid w:val="00235681"/>
    <w:rsid w:val="002374E5"/>
    <w:rsid w:val="00243BCF"/>
    <w:rsid w:val="00253EDA"/>
    <w:rsid w:val="00276A96"/>
    <w:rsid w:val="002958C2"/>
    <w:rsid w:val="002A7EDE"/>
    <w:rsid w:val="002B20AF"/>
    <w:rsid w:val="002B4701"/>
    <w:rsid w:val="002C68DC"/>
    <w:rsid w:val="002E5D14"/>
    <w:rsid w:val="002E634B"/>
    <w:rsid w:val="002F3897"/>
    <w:rsid w:val="0030143E"/>
    <w:rsid w:val="00305AE4"/>
    <w:rsid w:val="00310638"/>
    <w:rsid w:val="00322DC5"/>
    <w:rsid w:val="00331B79"/>
    <w:rsid w:val="00340663"/>
    <w:rsid w:val="003410D0"/>
    <w:rsid w:val="00342BDE"/>
    <w:rsid w:val="003617BE"/>
    <w:rsid w:val="00362CC0"/>
    <w:rsid w:val="003868CB"/>
    <w:rsid w:val="003870DB"/>
    <w:rsid w:val="00390785"/>
    <w:rsid w:val="003A1D3F"/>
    <w:rsid w:val="003A5E75"/>
    <w:rsid w:val="003A6F24"/>
    <w:rsid w:val="003E07E4"/>
    <w:rsid w:val="0040308A"/>
    <w:rsid w:val="00406D22"/>
    <w:rsid w:val="00416CF6"/>
    <w:rsid w:val="00422883"/>
    <w:rsid w:val="004318BE"/>
    <w:rsid w:val="004540BA"/>
    <w:rsid w:val="004578E3"/>
    <w:rsid w:val="00460C13"/>
    <w:rsid w:val="004615DB"/>
    <w:rsid w:val="00477DA5"/>
    <w:rsid w:val="0048690F"/>
    <w:rsid w:val="004B5BE8"/>
    <w:rsid w:val="004B7A1D"/>
    <w:rsid w:val="004C0F3D"/>
    <w:rsid w:val="004C19CA"/>
    <w:rsid w:val="004D55E8"/>
    <w:rsid w:val="004E6033"/>
    <w:rsid w:val="004E7CB6"/>
    <w:rsid w:val="004F3C9C"/>
    <w:rsid w:val="004F49E4"/>
    <w:rsid w:val="00500182"/>
    <w:rsid w:val="00502384"/>
    <w:rsid w:val="00524A38"/>
    <w:rsid w:val="00525208"/>
    <w:rsid w:val="005317D9"/>
    <w:rsid w:val="00546496"/>
    <w:rsid w:val="00561EF5"/>
    <w:rsid w:val="00577736"/>
    <w:rsid w:val="00580834"/>
    <w:rsid w:val="00586A18"/>
    <w:rsid w:val="005961DC"/>
    <w:rsid w:val="005C13E7"/>
    <w:rsid w:val="005C42E6"/>
    <w:rsid w:val="005C47C1"/>
    <w:rsid w:val="00604644"/>
    <w:rsid w:val="006112F1"/>
    <w:rsid w:val="00627F32"/>
    <w:rsid w:val="006547F0"/>
    <w:rsid w:val="00683F07"/>
    <w:rsid w:val="0069602B"/>
    <w:rsid w:val="006A3E3D"/>
    <w:rsid w:val="006C43FF"/>
    <w:rsid w:val="006C62A3"/>
    <w:rsid w:val="006E4007"/>
    <w:rsid w:val="007024A4"/>
    <w:rsid w:val="007051A1"/>
    <w:rsid w:val="00734744"/>
    <w:rsid w:val="0074078D"/>
    <w:rsid w:val="00743C05"/>
    <w:rsid w:val="00747E4D"/>
    <w:rsid w:val="007510B1"/>
    <w:rsid w:val="00764C45"/>
    <w:rsid w:val="00773F85"/>
    <w:rsid w:val="0079084E"/>
    <w:rsid w:val="00793D6D"/>
    <w:rsid w:val="00795C9C"/>
    <w:rsid w:val="007A2BEC"/>
    <w:rsid w:val="007A5A71"/>
    <w:rsid w:val="007B0EE0"/>
    <w:rsid w:val="007C0A44"/>
    <w:rsid w:val="007D60F3"/>
    <w:rsid w:val="007F4DCF"/>
    <w:rsid w:val="0081328C"/>
    <w:rsid w:val="0085394F"/>
    <w:rsid w:val="008572AE"/>
    <w:rsid w:val="00871E26"/>
    <w:rsid w:val="00882597"/>
    <w:rsid w:val="008A0C01"/>
    <w:rsid w:val="008A0E88"/>
    <w:rsid w:val="008A6F31"/>
    <w:rsid w:val="008B46D8"/>
    <w:rsid w:val="008F5A1A"/>
    <w:rsid w:val="008F7FD6"/>
    <w:rsid w:val="0090083F"/>
    <w:rsid w:val="00902A25"/>
    <w:rsid w:val="00954D85"/>
    <w:rsid w:val="0095577E"/>
    <w:rsid w:val="0097289B"/>
    <w:rsid w:val="0097352A"/>
    <w:rsid w:val="0098248F"/>
    <w:rsid w:val="009A6FC6"/>
    <w:rsid w:val="009B3CC1"/>
    <w:rsid w:val="009C0621"/>
    <w:rsid w:val="009C3D7E"/>
    <w:rsid w:val="009C402A"/>
    <w:rsid w:val="009D246E"/>
    <w:rsid w:val="009E24FC"/>
    <w:rsid w:val="00A0630B"/>
    <w:rsid w:val="00A12AE7"/>
    <w:rsid w:val="00A149D2"/>
    <w:rsid w:val="00A165A9"/>
    <w:rsid w:val="00A22AAD"/>
    <w:rsid w:val="00A27FD9"/>
    <w:rsid w:val="00A52A25"/>
    <w:rsid w:val="00A534F0"/>
    <w:rsid w:val="00A57528"/>
    <w:rsid w:val="00A85D73"/>
    <w:rsid w:val="00A91BF7"/>
    <w:rsid w:val="00AA2135"/>
    <w:rsid w:val="00AA40BE"/>
    <w:rsid w:val="00AB2D4A"/>
    <w:rsid w:val="00AB7BDD"/>
    <w:rsid w:val="00AC6490"/>
    <w:rsid w:val="00AC79A2"/>
    <w:rsid w:val="00AF5DDF"/>
    <w:rsid w:val="00B03E2F"/>
    <w:rsid w:val="00B14041"/>
    <w:rsid w:val="00B14D96"/>
    <w:rsid w:val="00B20436"/>
    <w:rsid w:val="00B36694"/>
    <w:rsid w:val="00B4002B"/>
    <w:rsid w:val="00B40EDA"/>
    <w:rsid w:val="00B45B7B"/>
    <w:rsid w:val="00B555D7"/>
    <w:rsid w:val="00B71294"/>
    <w:rsid w:val="00B73F4C"/>
    <w:rsid w:val="00B901FC"/>
    <w:rsid w:val="00B91232"/>
    <w:rsid w:val="00B943A6"/>
    <w:rsid w:val="00B97D5A"/>
    <w:rsid w:val="00BC0A11"/>
    <w:rsid w:val="00BC19A9"/>
    <w:rsid w:val="00BC57B1"/>
    <w:rsid w:val="00BD31E3"/>
    <w:rsid w:val="00BD543B"/>
    <w:rsid w:val="00BD6004"/>
    <w:rsid w:val="00BE55F0"/>
    <w:rsid w:val="00BE5F86"/>
    <w:rsid w:val="00BF07B2"/>
    <w:rsid w:val="00BF570F"/>
    <w:rsid w:val="00BF7A82"/>
    <w:rsid w:val="00C01173"/>
    <w:rsid w:val="00C11BC3"/>
    <w:rsid w:val="00C179B5"/>
    <w:rsid w:val="00C21C42"/>
    <w:rsid w:val="00C30521"/>
    <w:rsid w:val="00C32F7B"/>
    <w:rsid w:val="00C42813"/>
    <w:rsid w:val="00C537EF"/>
    <w:rsid w:val="00C86A28"/>
    <w:rsid w:val="00C95396"/>
    <w:rsid w:val="00C95988"/>
    <w:rsid w:val="00CA1756"/>
    <w:rsid w:val="00CD2505"/>
    <w:rsid w:val="00CE6484"/>
    <w:rsid w:val="00CE78D2"/>
    <w:rsid w:val="00D027FB"/>
    <w:rsid w:val="00D0495A"/>
    <w:rsid w:val="00D15F2B"/>
    <w:rsid w:val="00D3137C"/>
    <w:rsid w:val="00D32F7A"/>
    <w:rsid w:val="00D377F7"/>
    <w:rsid w:val="00D449EF"/>
    <w:rsid w:val="00D50FE5"/>
    <w:rsid w:val="00D527C9"/>
    <w:rsid w:val="00D67AE0"/>
    <w:rsid w:val="00D71685"/>
    <w:rsid w:val="00D73E90"/>
    <w:rsid w:val="00D75520"/>
    <w:rsid w:val="00D84CDE"/>
    <w:rsid w:val="00DA2020"/>
    <w:rsid w:val="00DC5B58"/>
    <w:rsid w:val="00DD10A5"/>
    <w:rsid w:val="00DF217F"/>
    <w:rsid w:val="00DF51AD"/>
    <w:rsid w:val="00DF550D"/>
    <w:rsid w:val="00E02A10"/>
    <w:rsid w:val="00E04EF9"/>
    <w:rsid w:val="00E279B4"/>
    <w:rsid w:val="00E308A9"/>
    <w:rsid w:val="00E5099B"/>
    <w:rsid w:val="00E72785"/>
    <w:rsid w:val="00E7287A"/>
    <w:rsid w:val="00E80453"/>
    <w:rsid w:val="00EA4623"/>
    <w:rsid w:val="00EC0047"/>
    <w:rsid w:val="00EC3DE6"/>
    <w:rsid w:val="00ED3B2C"/>
    <w:rsid w:val="00F04BD6"/>
    <w:rsid w:val="00F06A79"/>
    <w:rsid w:val="00F07F17"/>
    <w:rsid w:val="00F376EB"/>
    <w:rsid w:val="00F47029"/>
    <w:rsid w:val="00F5627F"/>
    <w:rsid w:val="00F56A2D"/>
    <w:rsid w:val="00F66511"/>
    <w:rsid w:val="00F6666B"/>
    <w:rsid w:val="00F75550"/>
    <w:rsid w:val="00F75F6D"/>
    <w:rsid w:val="00F77C5C"/>
    <w:rsid w:val="00F81249"/>
    <w:rsid w:val="00F85085"/>
    <w:rsid w:val="00FA0190"/>
    <w:rsid w:val="00FC2D22"/>
    <w:rsid w:val="00FE09B4"/>
    <w:rsid w:val="00FE1263"/>
    <w:rsid w:val="00FE48CC"/>
    <w:rsid w:val="00FF1DDF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30185A-697D-4CD2-BFA7-8E0939C2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9B4"/>
    <w:pPr>
      <w:keepNext/>
      <w:keepLines/>
      <w:spacing w:before="240" w:after="0" w:line="480" w:lineRule="auto"/>
      <w:jc w:val="both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9B4"/>
    <w:rPr>
      <w:rFonts w:ascii="Times New Roman" w:eastAsiaTheme="majorEastAsia" w:hAnsi="Times New Roman" w:cstheme="majorBidi"/>
      <w:b/>
      <w:color w:val="000000" w:themeColor="text1"/>
      <w:sz w:val="28"/>
      <w:szCs w:val="3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E279B4"/>
    <w:pPr>
      <w:spacing w:after="200" w:line="240" w:lineRule="auto"/>
      <w:jc w:val="both"/>
    </w:pPr>
    <w:rPr>
      <w:rFonts w:ascii="Times New Roman" w:hAnsi="Times New Roman"/>
      <w:b/>
      <w:bCs/>
      <w:color w:val="000000" w:themeColor="text1"/>
      <w:sz w:val="18"/>
      <w:szCs w:val="18"/>
      <w:lang w:val="en-GB"/>
    </w:rPr>
  </w:style>
  <w:style w:type="table" w:styleId="GridTable1Light">
    <w:name w:val="Grid Table 1 Light"/>
    <w:basedOn w:val="TableNormal"/>
    <w:uiPriority w:val="46"/>
    <w:rsid w:val="00E279B4"/>
    <w:pPr>
      <w:spacing w:after="0" w:line="240" w:lineRule="auto"/>
    </w:pPr>
    <w:rPr>
      <w:sz w:val="24"/>
      <w:szCs w:val="24"/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Balaji Kannan</dc:creator>
  <cp:keywords/>
  <dc:description/>
  <cp:lastModifiedBy>Balaji Kannan</cp:lastModifiedBy>
  <cp:revision>1</cp:revision>
  <dcterms:created xsi:type="dcterms:W3CDTF">2025-11-08T08:58:00Z</dcterms:created>
  <dcterms:modified xsi:type="dcterms:W3CDTF">2025-11-08T08:59:00Z</dcterms:modified>
</cp:coreProperties>
</file>