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20125C1" w14:textId="77777777" w:rsidR="00AE30E6" w:rsidRDefault="00000000" w:rsidP="00C374DA">
      <w:pPr>
        <w:jc w:val="center"/>
      </w:pPr>
      <w:r>
        <w:rPr>
          <w:b/>
          <w:sz w:val="28"/>
        </w:rPr>
        <w:t>Supplementary material</w:t>
      </w:r>
    </w:p>
    <w:p w14:paraId="71122D49" w14:textId="77777777" w:rsidR="00AE30E6" w:rsidRDefault="00000000" w:rsidP="00C374DA">
      <w:pPr>
        <w:jc w:val="center"/>
      </w:pPr>
      <w:r>
        <w:rPr>
          <w:b/>
          <w:sz w:val="24"/>
        </w:rPr>
        <w:t>Cigarette smoking history, e-cigarette use, and Long COVID: a population-based analysis</w:t>
      </w:r>
    </w:p>
    <w:p w14:paraId="616030FE" w14:textId="77777777" w:rsidR="00AE30E6" w:rsidRDefault="00000000" w:rsidP="00C374DA">
      <w:pPr>
        <w:jc w:val="center"/>
      </w:pPr>
      <w:r>
        <w:t>Yusuff Adebayo Adebisi and Anas Ali Alhur</w:t>
      </w:r>
    </w:p>
    <w:p w14:paraId="42447AA2" w14:textId="77777777" w:rsidR="00AE30E6" w:rsidRDefault="00000000" w:rsidP="00C374DA">
      <w:pPr>
        <w:jc w:val="both"/>
      </w:pPr>
      <w:r>
        <w:rPr>
          <w:b/>
          <w:sz w:val="22"/>
        </w:rPr>
        <w:t>Supplementary methods</w:t>
      </w:r>
    </w:p>
    <w:p w14:paraId="58216414" w14:textId="77777777" w:rsidR="00AE30E6" w:rsidRDefault="00000000" w:rsidP="00C374DA">
      <w:pPr>
        <w:jc w:val="both"/>
      </w:pPr>
      <w:r>
        <w:t>Two survey-weighted sensitivity analyses were conducted. First, the seven-category cigarette and e-cigarette use variable was expanded to eight categories by separating former cigarette smokers currently using neither product into those who had never used e-cigarettes and those who had formerly used e-cigarettes. A post-estimation Wald test compared the two former-smoker coefficients. Second, the primary multivariable model was additionally adjusted for doctor-diagnosed asthma, chronic obstructive pulmonary disease, diabetes excluding gestational diabetes, and cardiovascular disease excluding diabetes and hypertension. The primary covariates were survey year, age group, sex, Scottish Index of Multiple Deprivation quintile, ethnicity, alcohol use, and educational attainment. All models incorporated the pooled survey weights, strata, and primary sampling units.</w:t>
      </w:r>
    </w:p>
    <w:p w14:paraId="14093B32" w14:textId="77777777" w:rsidR="00AE30E6" w:rsidRDefault="00000000" w:rsidP="00C374DA">
      <w:pPr>
        <w:jc w:val="both"/>
      </w:pPr>
      <w:r>
        <w:rPr>
          <w:b/>
        </w:rPr>
        <w:t>Supplementary Table S1. Eight-category sensitivity analysis of cigarette and e-cigarette use pattern and survey-defined self-reported Long COVID</w:t>
      </w:r>
    </w:p>
    <w:tbl>
      <w:tblPr>
        <w:tblW w:w="1147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80"/>
        <w:gridCol w:w="1297"/>
        <w:gridCol w:w="1701"/>
        <w:gridCol w:w="2042"/>
        <w:gridCol w:w="2058"/>
        <w:gridCol w:w="2697"/>
      </w:tblGrid>
      <w:tr w:rsidR="00AE30E6" w14:paraId="3BB47C70" w14:textId="77777777" w:rsidTr="00C374DA">
        <w:trPr>
          <w:tblHeader/>
          <w:jc w:val="center"/>
        </w:trPr>
        <w:tc>
          <w:tcPr>
            <w:tcW w:w="1680" w:type="dxa"/>
            <w:shd w:val="clear" w:color="auto" w:fill="D9EAF7"/>
            <w:vAlign w:val="center"/>
          </w:tcPr>
          <w:p w14:paraId="41309E2B" w14:textId="77777777" w:rsidR="00AE30E6" w:rsidRDefault="00000000" w:rsidP="00C374DA">
            <w:r>
              <w:rPr>
                <w:b/>
                <w:sz w:val="16"/>
              </w:rPr>
              <w:t>Product-use category</w:t>
            </w:r>
          </w:p>
        </w:tc>
        <w:tc>
          <w:tcPr>
            <w:tcW w:w="1297" w:type="dxa"/>
            <w:shd w:val="clear" w:color="auto" w:fill="D9EAF7"/>
            <w:vAlign w:val="center"/>
          </w:tcPr>
          <w:p w14:paraId="0130A986" w14:textId="77777777" w:rsidR="00AE30E6" w:rsidRDefault="00000000" w:rsidP="00C374DA">
            <w:pPr>
              <w:jc w:val="center"/>
            </w:pPr>
            <w:r>
              <w:rPr>
                <w:b/>
                <w:sz w:val="16"/>
              </w:rPr>
              <w:t>N</w:t>
            </w:r>
          </w:p>
        </w:tc>
        <w:tc>
          <w:tcPr>
            <w:tcW w:w="1701" w:type="dxa"/>
            <w:shd w:val="clear" w:color="auto" w:fill="D9EAF7"/>
            <w:vAlign w:val="center"/>
          </w:tcPr>
          <w:p w14:paraId="42E41B3F" w14:textId="77777777" w:rsidR="00AE30E6" w:rsidRDefault="00000000" w:rsidP="00C374DA">
            <w:pPr>
              <w:jc w:val="center"/>
            </w:pPr>
            <w:r>
              <w:rPr>
                <w:b/>
                <w:sz w:val="16"/>
              </w:rPr>
              <w:t>Long COVID cases</w:t>
            </w:r>
          </w:p>
        </w:tc>
        <w:tc>
          <w:tcPr>
            <w:tcW w:w="2042" w:type="dxa"/>
            <w:shd w:val="clear" w:color="auto" w:fill="D9EAF7"/>
            <w:vAlign w:val="center"/>
          </w:tcPr>
          <w:p w14:paraId="43F6281D" w14:textId="77777777" w:rsidR="00AE30E6" w:rsidRDefault="00000000" w:rsidP="00C374DA">
            <w:pPr>
              <w:jc w:val="center"/>
            </w:pPr>
            <w:r>
              <w:rPr>
                <w:b/>
                <w:sz w:val="16"/>
              </w:rPr>
              <w:t>Crude OR (95% CI), p</w:t>
            </w:r>
          </w:p>
        </w:tc>
        <w:tc>
          <w:tcPr>
            <w:tcW w:w="2058" w:type="dxa"/>
            <w:shd w:val="clear" w:color="auto" w:fill="D9EAF7"/>
            <w:vAlign w:val="center"/>
          </w:tcPr>
          <w:p w14:paraId="556DB8E0" w14:textId="77777777" w:rsidR="00AE30E6" w:rsidRDefault="00000000" w:rsidP="00C374DA">
            <w:pPr>
              <w:jc w:val="center"/>
            </w:pPr>
            <w:r>
              <w:rPr>
                <w:b/>
                <w:sz w:val="16"/>
              </w:rPr>
              <w:t>Adjusted OR (95% CI), p</w:t>
            </w:r>
          </w:p>
        </w:tc>
        <w:tc>
          <w:tcPr>
            <w:tcW w:w="2697" w:type="dxa"/>
            <w:shd w:val="clear" w:color="auto" w:fill="D9EAF7"/>
            <w:vAlign w:val="center"/>
          </w:tcPr>
          <w:p w14:paraId="6D5A4922" w14:textId="77777777" w:rsidR="00AE30E6" w:rsidRDefault="00000000" w:rsidP="00C374DA">
            <w:pPr>
              <w:jc w:val="center"/>
            </w:pPr>
            <w:r>
              <w:rPr>
                <w:b/>
                <w:sz w:val="16"/>
              </w:rPr>
              <w:t>Adjusted probability, % (95% CI)</w:t>
            </w:r>
          </w:p>
        </w:tc>
      </w:tr>
      <w:tr w:rsidR="00AE30E6" w14:paraId="66B06C79" w14:textId="77777777" w:rsidTr="00C374DA">
        <w:trPr>
          <w:jc w:val="center"/>
        </w:trPr>
        <w:tc>
          <w:tcPr>
            <w:tcW w:w="1680" w:type="dxa"/>
            <w:vAlign w:val="center"/>
          </w:tcPr>
          <w:p w14:paraId="16169B7F" w14:textId="77777777" w:rsidR="00AE30E6" w:rsidRDefault="00000000" w:rsidP="00C374DA">
            <w:r>
              <w:rPr>
                <w:sz w:val="16"/>
              </w:rPr>
              <w:t>Never cigarette/e-cigarette users</w:t>
            </w:r>
          </w:p>
        </w:tc>
        <w:tc>
          <w:tcPr>
            <w:tcW w:w="1297" w:type="dxa"/>
            <w:vAlign w:val="center"/>
          </w:tcPr>
          <w:p w14:paraId="7C58238F" w14:textId="77777777" w:rsidR="00AE30E6" w:rsidRDefault="00000000" w:rsidP="00C374DA">
            <w:pPr>
              <w:jc w:val="center"/>
            </w:pPr>
            <w:r>
              <w:rPr>
                <w:sz w:val="16"/>
              </w:rPr>
              <w:t>4,900</w:t>
            </w:r>
          </w:p>
        </w:tc>
        <w:tc>
          <w:tcPr>
            <w:tcW w:w="1701" w:type="dxa"/>
            <w:vAlign w:val="center"/>
          </w:tcPr>
          <w:p w14:paraId="5C592FA4" w14:textId="77777777" w:rsidR="00AE30E6" w:rsidRDefault="00000000" w:rsidP="00C374DA">
            <w:pPr>
              <w:jc w:val="center"/>
            </w:pPr>
            <w:r>
              <w:rPr>
                <w:sz w:val="16"/>
              </w:rPr>
              <w:t>323</w:t>
            </w:r>
          </w:p>
        </w:tc>
        <w:tc>
          <w:tcPr>
            <w:tcW w:w="2042" w:type="dxa"/>
            <w:vAlign w:val="center"/>
          </w:tcPr>
          <w:p w14:paraId="648588CF" w14:textId="77777777" w:rsidR="00AE30E6" w:rsidRDefault="00000000" w:rsidP="00C374DA">
            <w:pPr>
              <w:jc w:val="center"/>
            </w:pPr>
            <w:r>
              <w:rPr>
                <w:sz w:val="16"/>
              </w:rPr>
              <w:t>1.00 (reference)</w:t>
            </w:r>
          </w:p>
        </w:tc>
        <w:tc>
          <w:tcPr>
            <w:tcW w:w="2058" w:type="dxa"/>
            <w:vAlign w:val="center"/>
          </w:tcPr>
          <w:p w14:paraId="71DE4C0E" w14:textId="77777777" w:rsidR="00AE30E6" w:rsidRDefault="00000000" w:rsidP="00C374DA">
            <w:pPr>
              <w:jc w:val="center"/>
            </w:pPr>
            <w:r>
              <w:rPr>
                <w:sz w:val="16"/>
              </w:rPr>
              <w:t>1.00 (reference)</w:t>
            </w:r>
          </w:p>
        </w:tc>
        <w:tc>
          <w:tcPr>
            <w:tcW w:w="2697" w:type="dxa"/>
            <w:vAlign w:val="center"/>
          </w:tcPr>
          <w:p w14:paraId="7818B3A3" w14:textId="77777777" w:rsidR="00AE30E6" w:rsidRDefault="00000000" w:rsidP="00C374DA">
            <w:pPr>
              <w:jc w:val="center"/>
            </w:pPr>
            <w:r>
              <w:rPr>
                <w:sz w:val="16"/>
              </w:rPr>
              <w:t>6.8 (5.9–7.8)</w:t>
            </w:r>
          </w:p>
        </w:tc>
      </w:tr>
      <w:tr w:rsidR="00AE30E6" w14:paraId="796DE57C" w14:textId="77777777" w:rsidTr="00C374DA">
        <w:trPr>
          <w:jc w:val="center"/>
        </w:trPr>
        <w:tc>
          <w:tcPr>
            <w:tcW w:w="1680" w:type="dxa"/>
            <w:vAlign w:val="center"/>
          </w:tcPr>
          <w:p w14:paraId="193E4C54" w14:textId="77777777" w:rsidR="00AE30E6" w:rsidRDefault="00000000" w:rsidP="00C374DA">
            <w:r>
              <w:rPr>
                <w:sz w:val="16"/>
              </w:rPr>
              <w:t>Former smoker, never e-cigarette user</w:t>
            </w:r>
          </w:p>
        </w:tc>
        <w:tc>
          <w:tcPr>
            <w:tcW w:w="1297" w:type="dxa"/>
            <w:vAlign w:val="center"/>
          </w:tcPr>
          <w:p w14:paraId="0602FB5A" w14:textId="77777777" w:rsidR="00AE30E6" w:rsidRDefault="00000000" w:rsidP="00C374DA">
            <w:pPr>
              <w:jc w:val="center"/>
            </w:pPr>
            <w:r>
              <w:rPr>
                <w:sz w:val="16"/>
              </w:rPr>
              <w:t>2,087</w:t>
            </w:r>
          </w:p>
        </w:tc>
        <w:tc>
          <w:tcPr>
            <w:tcW w:w="1701" w:type="dxa"/>
            <w:vAlign w:val="center"/>
          </w:tcPr>
          <w:p w14:paraId="3B714E17" w14:textId="77777777" w:rsidR="00AE30E6" w:rsidRDefault="00000000" w:rsidP="00C374DA">
            <w:pPr>
              <w:jc w:val="center"/>
            </w:pPr>
            <w:r>
              <w:rPr>
                <w:sz w:val="16"/>
              </w:rPr>
              <w:t>164</w:t>
            </w:r>
          </w:p>
        </w:tc>
        <w:tc>
          <w:tcPr>
            <w:tcW w:w="2042" w:type="dxa"/>
            <w:vAlign w:val="center"/>
          </w:tcPr>
          <w:p w14:paraId="04CD8A25" w14:textId="77777777" w:rsidR="00AE30E6" w:rsidRDefault="00000000" w:rsidP="00C374DA">
            <w:pPr>
              <w:jc w:val="center"/>
            </w:pPr>
            <w:r>
              <w:rPr>
                <w:sz w:val="16"/>
              </w:rPr>
              <w:t>1.39 (1.10–1.74), 0.005</w:t>
            </w:r>
          </w:p>
        </w:tc>
        <w:tc>
          <w:tcPr>
            <w:tcW w:w="2058" w:type="dxa"/>
            <w:vAlign w:val="center"/>
          </w:tcPr>
          <w:p w14:paraId="5C397359" w14:textId="77777777" w:rsidR="00AE30E6" w:rsidRDefault="00000000" w:rsidP="00C374DA">
            <w:pPr>
              <w:jc w:val="center"/>
            </w:pPr>
            <w:r>
              <w:rPr>
                <w:sz w:val="16"/>
              </w:rPr>
              <w:t>1.41 (1.11–1.78), 0.005</w:t>
            </w:r>
          </w:p>
        </w:tc>
        <w:tc>
          <w:tcPr>
            <w:tcW w:w="2697" w:type="dxa"/>
            <w:vAlign w:val="center"/>
          </w:tcPr>
          <w:p w14:paraId="230B093B" w14:textId="77777777" w:rsidR="00AE30E6" w:rsidRDefault="00000000" w:rsidP="00C374DA">
            <w:pPr>
              <w:jc w:val="center"/>
            </w:pPr>
            <w:r>
              <w:rPr>
                <w:sz w:val="16"/>
              </w:rPr>
              <w:t>9.3 (7.7–11.0)</w:t>
            </w:r>
          </w:p>
        </w:tc>
      </w:tr>
      <w:tr w:rsidR="00AE30E6" w14:paraId="58841643" w14:textId="77777777" w:rsidTr="00C374DA">
        <w:trPr>
          <w:jc w:val="center"/>
        </w:trPr>
        <w:tc>
          <w:tcPr>
            <w:tcW w:w="1680" w:type="dxa"/>
            <w:vAlign w:val="center"/>
          </w:tcPr>
          <w:p w14:paraId="0809CA13" w14:textId="77777777" w:rsidR="00AE30E6" w:rsidRDefault="00000000" w:rsidP="00C374DA">
            <w:r>
              <w:rPr>
                <w:sz w:val="16"/>
              </w:rPr>
              <w:t>Former smoker, former e-cigarette user</w:t>
            </w:r>
          </w:p>
        </w:tc>
        <w:tc>
          <w:tcPr>
            <w:tcW w:w="1297" w:type="dxa"/>
            <w:vAlign w:val="center"/>
          </w:tcPr>
          <w:p w14:paraId="7A99F053" w14:textId="77777777" w:rsidR="00AE30E6" w:rsidRDefault="00000000" w:rsidP="00C374DA">
            <w:pPr>
              <w:jc w:val="center"/>
            </w:pPr>
            <w:r>
              <w:rPr>
                <w:sz w:val="16"/>
              </w:rPr>
              <w:t>322</w:t>
            </w:r>
          </w:p>
        </w:tc>
        <w:tc>
          <w:tcPr>
            <w:tcW w:w="1701" w:type="dxa"/>
            <w:vAlign w:val="center"/>
          </w:tcPr>
          <w:p w14:paraId="7EA58D8B" w14:textId="77777777" w:rsidR="00AE30E6" w:rsidRDefault="00000000" w:rsidP="00C374DA">
            <w:pPr>
              <w:jc w:val="center"/>
            </w:pPr>
            <w:r>
              <w:rPr>
                <w:sz w:val="16"/>
              </w:rPr>
              <w:t>32</w:t>
            </w:r>
          </w:p>
        </w:tc>
        <w:tc>
          <w:tcPr>
            <w:tcW w:w="2042" w:type="dxa"/>
            <w:vAlign w:val="center"/>
          </w:tcPr>
          <w:p w14:paraId="30341531" w14:textId="77777777" w:rsidR="00AE30E6" w:rsidRDefault="00000000" w:rsidP="00C374DA">
            <w:pPr>
              <w:jc w:val="center"/>
            </w:pPr>
            <w:r>
              <w:rPr>
                <w:sz w:val="16"/>
              </w:rPr>
              <w:t>1.49 (0.94–2.34), 0.087</w:t>
            </w:r>
          </w:p>
        </w:tc>
        <w:tc>
          <w:tcPr>
            <w:tcW w:w="2058" w:type="dxa"/>
            <w:vAlign w:val="center"/>
          </w:tcPr>
          <w:p w14:paraId="591DD0D7" w14:textId="77777777" w:rsidR="00AE30E6" w:rsidRDefault="00000000" w:rsidP="00C374DA">
            <w:pPr>
              <w:jc w:val="center"/>
            </w:pPr>
            <w:r>
              <w:rPr>
                <w:sz w:val="16"/>
              </w:rPr>
              <w:t>1.38 (0.87–2.20), 0.169</w:t>
            </w:r>
          </w:p>
        </w:tc>
        <w:tc>
          <w:tcPr>
            <w:tcW w:w="2697" w:type="dxa"/>
            <w:vAlign w:val="center"/>
          </w:tcPr>
          <w:p w14:paraId="67E1B25A" w14:textId="77777777" w:rsidR="00AE30E6" w:rsidRDefault="00000000" w:rsidP="00C374DA">
            <w:pPr>
              <w:jc w:val="center"/>
            </w:pPr>
            <w:r>
              <w:rPr>
                <w:sz w:val="16"/>
              </w:rPr>
              <w:t>9.2 (5.7–12.7)</w:t>
            </w:r>
          </w:p>
        </w:tc>
      </w:tr>
      <w:tr w:rsidR="00AE30E6" w14:paraId="16306359" w14:textId="77777777" w:rsidTr="00C374DA">
        <w:trPr>
          <w:jc w:val="center"/>
        </w:trPr>
        <w:tc>
          <w:tcPr>
            <w:tcW w:w="1680" w:type="dxa"/>
            <w:vAlign w:val="center"/>
          </w:tcPr>
          <w:p w14:paraId="5E56F3EF" w14:textId="77777777" w:rsidR="00AE30E6" w:rsidRDefault="00000000" w:rsidP="00C374DA">
            <w:r>
              <w:rPr>
                <w:sz w:val="16"/>
              </w:rPr>
              <w:t>Former e-cigarette user, never smoker</w:t>
            </w:r>
          </w:p>
        </w:tc>
        <w:tc>
          <w:tcPr>
            <w:tcW w:w="1297" w:type="dxa"/>
            <w:vAlign w:val="center"/>
          </w:tcPr>
          <w:p w14:paraId="48D911BB" w14:textId="77777777" w:rsidR="00AE30E6" w:rsidRDefault="00000000" w:rsidP="00C374DA">
            <w:pPr>
              <w:jc w:val="center"/>
            </w:pPr>
            <w:r>
              <w:rPr>
                <w:sz w:val="16"/>
              </w:rPr>
              <w:t>152</w:t>
            </w:r>
          </w:p>
        </w:tc>
        <w:tc>
          <w:tcPr>
            <w:tcW w:w="1701" w:type="dxa"/>
            <w:vAlign w:val="center"/>
          </w:tcPr>
          <w:p w14:paraId="4A8A2114" w14:textId="77777777" w:rsidR="00AE30E6" w:rsidRDefault="00000000" w:rsidP="00C374DA">
            <w:pPr>
              <w:jc w:val="center"/>
            </w:pPr>
            <w:r>
              <w:rPr>
                <w:sz w:val="16"/>
              </w:rPr>
              <w:t>8</w:t>
            </w:r>
          </w:p>
        </w:tc>
        <w:tc>
          <w:tcPr>
            <w:tcW w:w="2042" w:type="dxa"/>
            <w:vAlign w:val="center"/>
          </w:tcPr>
          <w:p w14:paraId="3023D68E" w14:textId="77777777" w:rsidR="00AE30E6" w:rsidRDefault="00000000" w:rsidP="00C374DA">
            <w:pPr>
              <w:jc w:val="center"/>
            </w:pPr>
            <w:r>
              <w:rPr>
                <w:sz w:val="16"/>
              </w:rPr>
              <w:t>0.72 (0.32–1.62), 0.421</w:t>
            </w:r>
          </w:p>
        </w:tc>
        <w:tc>
          <w:tcPr>
            <w:tcW w:w="2058" w:type="dxa"/>
            <w:vAlign w:val="center"/>
          </w:tcPr>
          <w:p w14:paraId="69EADAB4" w14:textId="77777777" w:rsidR="00AE30E6" w:rsidRDefault="00000000" w:rsidP="00C374DA">
            <w:pPr>
              <w:jc w:val="center"/>
            </w:pPr>
            <w:r>
              <w:rPr>
                <w:sz w:val="16"/>
              </w:rPr>
              <w:t>0.89 (0.38–2.06), 0.781</w:t>
            </w:r>
          </w:p>
        </w:tc>
        <w:tc>
          <w:tcPr>
            <w:tcW w:w="2697" w:type="dxa"/>
            <w:vAlign w:val="center"/>
          </w:tcPr>
          <w:p w14:paraId="71D5126A" w14:textId="77777777" w:rsidR="00AE30E6" w:rsidRDefault="00000000" w:rsidP="00C374DA">
            <w:pPr>
              <w:jc w:val="center"/>
            </w:pPr>
            <w:r>
              <w:rPr>
                <w:sz w:val="16"/>
              </w:rPr>
              <w:t>6.1 (1.4–10.8)</w:t>
            </w:r>
          </w:p>
        </w:tc>
      </w:tr>
      <w:tr w:rsidR="00AE30E6" w14:paraId="77D0B2D1" w14:textId="77777777" w:rsidTr="00C374DA">
        <w:trPr>
          <w:jc w:val="center"/>
        </w:trPr>
        <w:tc>
          <w:tcPr>
            <w:tcW w:w="1680" w:type="dxa"/>
            <w:vAlign w:val="center"/>
          </w:tcPr>
          <w:p w14:paraId="596003F4" w14:textId="77777777" w:rsidR="00AE30E6" w:rsidRDefault="00000000" w:rsidP="00C374DA">
            <w:r>
              <w:rPr>
                <w:sz w:val="16"/>
              </w:rPr>
              <w:t>Exclusive e-cigarette user, former smoker</w:t>
            </w:r>
          </w:p>
        </w:tc>
        <w:tc>
          <w:tcPr>
            <w:tcW w:w="1297" w:type="dxa"/>
            <w:vAlign w:val="center"/>
          </w:tcPr>
          <w:p w14:paraId="53849170" w14:textId="77777777" w:rsidR="00AE30E6" w:rsidRDefault="00000000" w:rsidP="00C374DA">
            <w:pPr>
              <w:jc w:val="center"/>
            </w:pPr>
            <w:r>
              <w:rPr>
                <w:sz w:val="16"/>
              </w:rPr>
              <w:t>504</w:t>
            </w:r>
          </w:p>
        </w:tc>
        <w:tc>
          <w:tcPr>
            <w:tcW w:w="1701" w:type="dxa"/>
            <w:vAlign w:val="center"/>
          </w:tcPr>
          <w:p w14:paraId="1FCC61D0" w14:textId="77777777" w:rsidR="00AE30E6" w:rsidRDefault="00000000" w:rsidP="00C374DA">
            <w:pPr>
              <w:jc w:val="center"/>
            </w:pPr>
            <w:r>
              <w:rPr>
                <w:sz w:val="16"/>
              </w:rPr>
              <w:t>52</w:t>
            </w:r>
          </w:p>
        </w:tc>
        <w:tc>
          <w:tcPr>
            <w:tcW w:w="2042" w:type="dxa"/>
            <w:vAlign w:val="center"/>
          </w:tcPr>
          <w:p w14:paraId="7ED12028" w14:textId="77777777" w:rsidR="00AE30E6" w:rsidRDefault="00000000" w:rsidP="00C374DA">
            <w:pPr>
              <w:jc w:val="center"/>
            </w:pPr>
            <w:r>
              <w:rPr>
                <w:sz w:val="16"/>
              </w:rPr>
              <w:t>1.81 (1.28–2.54), 0.001</w:t>
            </w:r>
          </w:p>
        </w:tc>
        <w:tc>
          <w:tcPr>
            <w:tcW w:w="2058" w:type="dxa"/>
            <w:vAlign w:val="center"/>
          </w:tcPr>
          <w:p w14:paraId="37CB9631" w14:textId="77777777" w:rsidR="00AE30E6" w:rsidRDefault="00000000" w:rsidP="00C374DA">
            <w:pPr>
              <w:jc w:val="center"/>
            </w:pPr>
            <w:r>
              <w:rPr>
                <w:sz w:val="16"/>
              </w:rPr>
              <w:t>1.56 (1.09–2.24), 0.014</w:t>
            </w:r>
          </w:p>
        </w:tc>
        <w:tc>
          <w:tcPr>
            <w:tcW w:w="2697" w:type="dxa"/>
            <w:vAlign w:val="center"/>
          </w:tcPr>
          <w:p w14:paraId="184DB2CA" w14:textId="77777777" w:rsidR="00AE30E6" w:rsidRDefault="00000000" w:rsidP="00C374DA">
            <w:pPr>
              <w:jc w:val="center"/>
            </w:pPr>
            <w:r>
              <w:rPr>
                <w:sz w:val="16"/>
              </w:rPr>
              <w:t>10.2 (7.4–13.1)</w:t>
            </w:r>
          </w:p>
        </w:tc>
      </w:tr>
      <w:tr w:rsidR="00AE30E6" w14:paraId="6506FADE" w14:textId="77777777" w:rsidTr="00C374DA">
        <w:trPr>
          <w:jc w:val="center"/>
        </w:trPr>
        <w:tc>
          <w:tcPr>
            <w:tcW w:w="1680" w:type="dxa"/>
            <w:vAlign w:val="center"/>
          </w:tcPr>
          <w:p w14:paraId="1C68E80D" w14:textId="77777777" w:rsidR="00AE30E6" w:rsidRDefault="00000000" w:rsidP="00C374DA">
            <w:r>
              <w:rPr>
                <w:sz w:val="16"/>
              </w:rPr>
              <w:t>Exclusive e-cigarette user, never smoker</w:t>
            </w:r>
          </w:p>
        </w:tc>
        <w:tc>
          <w:tcPr>
            <w:tcW w:w="1297" w:type="dxa"/>
            <w:vAlign w:val="center"/>
          </w:tcPr>
          <w:p w14:paraId="7F9AF264" w14:textId="77777777" w:rsidR="00AE30E6" w:rsidRDefault="00000000" w:rsidP="00C374DA">
            <w:pPr>
              <w:jc w:val="center"/>
            </w:pPr>
            <w:r>
              <w:rPr>
                <w:sz w:val="16"/>
              </w:rPr>
              <w:t>119</w:t>
            </w:r>
          </w:p>
        </w:tc>
        <w:tc>
          <w:tcPr>
            <w:tcW w:w="1701" w:type="dxa"/>
            <w:vAlign w:val="center"/>
          </w:tcPr>
          <w:p w14:paraId="7651E4F4" w14:textId="77777777" w:rsidR="00AE30E6" w:rsidRDefault="00000000" w:rsidP="00C374DA">
            <w:pPr>
              <w:jc w:val="center"/>
            </w:pPr>
            <w:r>
              <w:rPr>
                <w:sz w:val="16"/>
              </w:rPr>
              <w:t>11</w:t>
            </w:r>
          </w:p>
        </w:tc>
        <w:tc>
          <w:tcPr>
            <w:tcW w:w="2042" w:type="dxa"/>
            <w:vAlign w:val="center"/>
          </w:tcPr>
          <w:p w14:paraId="3EC963CB" w14:textId="77777777" w:rsidR="00AE30E6" w:rsidRDefault="00000000" w:rsidP="00C374DA">
            <w:pPr>
              <w:jc w:val="center"/>
            </w:pPr>
            <w:r>
              <w:rPr>
                <w:sz w:val="16"/>
              </w:rPr>
              <w:t>1.33 (0.63–2.79), 0.451</w:t>
            </w:r>
          </w:p>
        </w:tc>
        <w:tc>
          <w:tcPr>
            <w:tcW w:w="2058" w:type="dxa"/>
            <w:vAlign w:val="center"/>
          </w:tcPr>
          <w:p w14:paraId="4F064607" w14:textId="77777777" w:rsidR="00AE30E6" w:rsidRDefault="00000000" w:rsidP="00C374DA">
            <w:pPr>
              <w:jc w:val="center"/>
            </w:pPr>
            <w:r>
              <w:rPr>
                <w:sz w:val="16"/>
              </w:rPr>
              <w:t>1.44 (0.66–3.16), 0.362</w:t>
            </w:r>
          </w:p>
        </w:tc>
        <w:tc>
          <w:tcPr>
            <w:tcW w:w="2697" w:type="dxa"/>
            <w:vAlign w:val="center"/>
          </w:tcPr>
          <w:p w14:paraId="3EB947DF" w14:textId="77777777" w:rsidR="00AE30E6" w:rsidRDefault="00000000" w:rsidP="00C374DA">
            <w:pPr>
              <w:jc w:val="center"/>
            </w:pPr>
            <w:r>
              <w:rPr>
                <w:sz w:val="16"/>
              </w:rPr>
              <w:t>9.5 (3.0–16.0)</w:t>
            </w:r>
          </w:p>
        </w:tc>
      </w:tr>
      <w:tr w:rsidR="00AE30E6" w14:paraId="10FCD9F9" w14:textId="77777777" w:rsidTr="00C374DA">
        <w:trPr>
          <w:jc w:val="center"/>
        </w:trPr>
        <w:tc>
          <w:tcPr>
            <w:tcW w:w="1680" w:type="dxa"/>
            <w:vAlign w:val="center"/>
          </w:tcPr>
          <w:p w14:paraId="57D31414" w14:textId="77777777" w:rsidR="00AE30E6" w:rsidRDefault="00000000" w:rsidP="00C374DA">
            <w:r>
              <w:rPr>
                <w:sz w:val="16"/>
              </w:rPr>
              <w:t>Exclusive cigarette smoker</w:t>
            </w:r>
          </w:p>
        </w:tc>
        <w:tc>
          <w:tcPr>
            <w:tcW w:w="1297" w:type="dxa"/>
            <w:vAlign w:val="center"/>
          </w:tcPr>
          <w:p w14:paraId="57B61FA7" w14:textId="77777777" w:rsidR="00AE30E6" w:rsidRDefault="00000000" w:rsidP="00C374DA">
            <w:pPr>
              <w:jc w:val="center"/>
            </w:pPr>
            <w:r>
              <w:rPr>
                <w:sz w:val="16"/>
              </w:rPr>
              <w:t>949</w:t>
            </w:r>
          </w:p>
        </w:tc>
        <w:tc>
          <w:tcPr>
            <w:tcW w:w="1701" w:type="dxa"/>
            <w:vAlign w:val="center"/>
          </w:tcPr>
          <w:p w14:paraId="00E92216" w14:textId="77777777" w:rsidR="00AE30E6" w:rsidRDefault="00000000" w:rsidP="00C374DA">
            <w:pPr>
              <w:jc w:val="center"/>
            </w:pPr>
            <w:r>
              <w:rPr>
                <w:sz w:val="16"/>
              </w:rPr>
              <w:t>70</w:t>
            </w:r>
          </w:p>
        </w:tc>
        <w:tc>
          <w:tcPr>
            <w:tcW w:w="2042" w:type="dxa"/>
            <w:vAlign w:val="center"/>
          </w:tcPr>
          <w:p w14:paraId="0ACD665C" w14:textId="77777777" w:rsidR="00AE30E6" w:rsidRDefault="00000000" w:rsidP="00C374DA">
            <w:pPr>
              <w:jc w:val="center"/>
            </w:pPr>
            <w:r>
              <w:rPr>
                <w:sz w:val="16"/>
              </w:rPr>
              <w:t>1.23 (0.89–1.70), 0.210</w:t>
            </w:r>
          </w:p>
        </w:tc>
        <w:tc>
          <w:tcPr>
            <w:tcW w:w="2058" w:type="dxa"/>
            <w:vAlign w:val="center"/>
          </w:tcPr>
          <w:p w14:paraId="04DC8C07" w14:textId="77777777" w:rsidR="00AE30E6" w:rsidRDefault="00000000" w:rsidP="00C374DA">
            <w:pPr>
              <w:jc w:val="center"/>
            </w:pPr>
            <w:r>
              <w:rPr>
                <w:sz w:val="16"/>
              </w:rPr>
              <w:t>0.99 (0.70–1.40), 0.955</w:t>
            </w:r>
          </w:p>
        </w:tc>
        <w:tc>
          <w:tcPr>
            <w:tcW w:w="2697" w:type="dxa"/>
            <w:vAlign w:val="center"/>
          </w:tcPr>
          <w:p w14:paraId="1BF494CA" w14:textId="77777777" w:rsidR="00AE30E6" w:rsidRDefault="00000000" w:rsidP="00C374DA">
            <w:pPr>
              <w:jc w:val="center"/>
            </w:pPr>
            <w:r>
              <w:rPr>
                <w:sz w:val="16"/>
              </w:rPr>
              <w:t>6.8 (4.9–8.7)</w:t>
            </w:r>
          </w:p>
        </w:tc>
      </w:tr>
      <w:tr w:rsidR="00AE30E6" w14:paraId="138DE7C5" w14:textId="77777777" w:rsidTr="00C374DA">
        <w:trPr>
          <w:jc w:val="center"/>
        </w:trPr>
        <w:tc>
          <w:tcPr>
            <w:tcW w:w="1680" w:type="dxa"/>
            <w:vAlign w:val="center"/>
          </w:tcPr>
          <w:p w14:paraId="4F42D35A" w14:textId="77777777" w:rsidR="00AE30E6" w:rsidRDefault="00000000" w:rsidP="00C374DA">
            <w:r>
              <w:rPr>
                <w:sz w:val="16"/>
              </w:rPr>
              <w:t>Dual user</w:t>
            </w:r>
          </w:p>
        </w:tc>
        <w:tc>
          <w:tcPr>
            <w:tcW w:w="1297" w:type="dxa"/>
            <w:vAlign w:val="center"/>
          </w:tcPr>
          <w:p w14:paraId="51B2F421" w14:textId="77777777" w:rsidR="00AE30E6" w:rsidRDefault="00000000" w:rsidP="00C374DA">
            <w:pPr>
              <w:jc w:val="center"/>
            </w:pPr>
            <w:r>
              <w:rPr>
                <w:sz w:val="16"/>
              </w:rPr>
              <w:t>241</w:t>
            </w:r>
          </w:p>
        </w:tc>
        <w:tc>
          <w:tcPr>
            <w:tcW w:w="1701" w:type="dxa"/>
            <w:vAlign w:val="center"/>
          </w:tcPr>
          <w:p w14:paraId="594C82B5" w14:textId="77777777" w:rsidR="00AE30E6" w:rsidRDefault="00000000" w:rsidP="00C374DA">
            <w:pPr>
              <w:jc w:val="center"/>
            </w:pPr>
            <w:r>
              <w:rPr>
                <w:sz w:val="16"/>
              </w:rPr>
              <w:t>24</w:t>
            </w:r>
          </w:p>
        </w:tc>
        <w:tc>
          <w:tcPr>
            <w:tcW w:w="2042" w:type="dxa"/>
            <w:vAlign w:val="center"/>
          </w:tcPr>
          <w:p w14:paraId="673F4918" w14:textId="77777777" w:rsidR="00AE30E6" w:rsidRDefault="00000000" w:rsidP="00C374DA">
            <w:pPr>
              <w:jc w:val="center"/>
            </w:pPr>
            <w:r>
              <w:rPr>
                <w:sz w:val="16"/>
              </w:rPr>
              <w:t>1.58 (0.96–2.59), 0.071</w:t>
            </w:r>
          </w:p>
        </w:tc>
        <w:tc>
          <w:tcPr>
            <w:tcW w:w="2058" w:type="dxa"/>
            <w:vAlign w:val="center"/>
          </w:tcPr>
          <w:p w14:paraId="01E41AC7" w14:textId="77777777" w:rsidR="00AE30E6" w:rsidRDefault="00000000" w:rsidP="00C374DA">
            <w:pPr>
              <w:jc w:val="center"/>
            </w:pPr>
            <w:r>
              <w:rPr>
                <w:sz w:val="16"/>
              </w:rPr>
              <w:t>1.31 (0.77–2.22), 0.316</w:t>
            </w:r>
          </w:p>
        </w:tc>
        <w:tc>
          <w:tcPr>
            <w:tcW w:w="2697" w:type="dxa"/>
            <w:vAlign w:val="center"/>
          </w:tcPr>
          <w:p w14:paraId="26E3FDD7" w14:textId="77777777" w:rsidR="00AE30E6" w:rsidRDefault="00000000" w:rsidP="00C374DA">
            <w:pPr>
              <w:jc w:val="center"/>
            </w:pPr>
            <w:r>
              <w:rPr>
                <w:sz w:val="16"/>
              </w:rPr>
              <w:t>8.7 (4.9–12.5)</w:t>
            </w:r>
          </w:p>
        </w:tc>
      </w:tr>
    </w:tbl>
    <w:p w14:paraId="46011FB2" w14:textId="6ADC9AD3" w:rsidR="00AE30E6" w:rsidRDefault="00000000" w:rsidP="00C374DA">
      <w:pPr>
        <w:jc w:val="both"/>
      </w:pPr>
      <w:r>
        <w:t xml:space="preserve">The adjusted model included survey year, age group, sex, area deprivation, ethnicity, alcohol use, and educational attainment. The former-smoker coefficients for those who had never used e-cigarettes and those who had formerly used e-cigarettes did not differ (adjusted Wald F(1,615)=0.00, p=0.948). The global adjusted Wald test for the eight-category variable was F(7,609)=2.09, p=0.0426. </w:t>
      </w:r>
      <w:proofErr w:type="gramStart"/>
      <w:r>
        <w:t>OR,</w:t>
      </w:r>
      <w:proofErr w:type="gramEnd"/>
      <w:r>
        <w:t xml:space="preserve"> odds ratio; CI, confidence interval.</w:t>
      </w:r>
      <w:r w:rsidR="008E4FED">
        <w:t xml:space="preserve"> </w:t>
      </w:r>
      <w:r w:rsidR="008E4FED" w:rsidRPr="008E4FED">
        <w:t>Estimates for the categories not affected by the split differ from Table 2 only in the final reported digit because the model was refitted with an additional category.</w:t>
      </w:r>
    </w:p>
    <w:p w14:paraId="3429D32B" w14:textId="77777777" w:rsidR="00AE30E6" w:rsidRDefault="00000000" w:rsidP="00C374DA">
      <w:pPr>
        <w:jc w:val="both"/>
      </w:pPr>
      <w:r>
        <w:br w:type="page"/>
      </w:r>
    </w:p>
    <w:p w14:paraId="4396FADA" w14:textId="77777777" w:rsidR="00AE30E6" w:rsidRDefault="00000000" w:rsidP="00C374DA">
      <w:pPr>
        <w:jc w:val="both"/>
      </w:pPr>
      <w:r>
        <w:rPr>
          <w:b/>
        </w:rPr>
        <w:lastRenderedPageBreak/>
        <w:t>Supplementary Table S2. Sensitivity analysis additionally adjusted for selected comorbidities</w:t>
      </w:r>
    </w:p>
    <w:tbl>
      <w:tblPr>
        <w:tblW w:w="11482"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268"/>
        <w:gridCol w:w="2772"/>
        <w:gridCol w:w="2898"/>
        <w:gridCol w:w="3544"/>
      </w:tblGrid>
      <w:tr w:rsidR="00AE30E6" w14:paraId="391A59C5" w14:textId="77777777" w:rsidTr="00C374DA">
        <w:trPr>
          <w:tblHeader/>
          <w:jc w:val="center"/>
        </w:trPr>
        <w:tc>
          <w:tcPr>
            <w:tcW w:w="2268" w:type="dxa"/>
            <w:shd w:val="clear" w:color="auto" w:fill="D9EAF7"/>
            <w:vAlign w:val="center"/>
          </w:tcPr>
          <w:p w14:paraId="12225C0F" w14:textId="77777777" w:rsidR="00AE30E6" w:rsidRDefault="00000000" w:rsidP="00C374DA">
            <w:r>
              <w:rPr>
                <w:b/>
                <w:sz w:val="16"/>
              </w:rPr>
              <w:t>Product-use category</w:t>
            </w:r>
          </w:p>
        </w:tc>
        <w:tc>
          <w:tcPr>
            <w:tcW w:w="2772" w:type="dxa"/>
            <w:shd w:val="clear" w:color="auto" w:fill="D9EAF7"/>
            <w:vAlign w:val="center"/>
          </w:tcPr>
          <w:p w14:paraId="4B325D47" w14:textId="77777777" w:rsidR="00AE30E6" w:rsidRDefault="00000000" w:rsidP="00C374DA">
            <w:pPr>
              <w:jc w:val="center"/>
            </w:pPr>
            <w:r>
              <w:rPr>
                <w:b/>
                <w:sz w:val="16"/>
              </w:rPr>
              <w:t>Primary adjusted OR (95% CI), p</w:t>
            </w:r>
          </w:p>
        </w:tc>
        <w:tc>
          <w:tcPr>
            <w:tcW w:w="2898" w:type="dxa"/>
            <w:shd w:val="clear" w:color="auto" w:fill="D9EAF7"/>
            <w:vAlign w:val="center"/>
          </w:tcPr>
          <w:p w14:paraId="66313E9D" w14:textId="77777777" w:rsidR="00AE30E6" w:rsidRDefault="00000000" w:rsidP="00C374DA">
            <w:pPr>
              <w:jc w:val="center"/>
            </w:pPr>
            <w:r>
              <w:rPr>
                <w:b/>
                <w:sz w:val="16"/>
              </w:rPr>
              <w:t>Comorbidity-adjusted OR (95% CI), p</w:t>
            </w:r>
          </w:p>
        </w:tc>
        <w:tc>
          <w:tcPr>
            <w:tcW w:w="3544" w:type="dxa"/>
            <w:shd w:val="clear" w:color="auto" w:fill="D9EAF7"/>
            <w:vAlign w:val="center"/>
          </w:tcPr>
          <w:p w14:paraId="0A3BF45D" w14:textId="77777777" w:rsidR="00AE30E6" w:rsidRDefault="00000000" w:rsidP="00C374DA">
            <w:pPr>
              <w:jc w:val="center"/>
            </w:pPr>
            <w:r>
              <w:rPr>
                <w:b/>
                <w:sz w:val="16"/>
              </w:rPr>
              <w:t>Comorbidity-adjusted probability, % (95% CI)</w:t>
            </w:r>
          </w:p>
        </w:tc>
      </w:tr>
      <w:tr w:rsidR="00AE30E6" w14:paraId="543C8FCB" w14:textId="77777777" w:rsidTr="00C374DA">
        <w:trPr>
          <w:jc w:val="center"/>
        </w:trPr>
        <w:tc>
          <w:tcPr>
            <w:tcW w:w="2268" w:type="dxa"/>
            <w:vAlign w:val="center"/>
          </w:tcPr>
          <w:p w14:paraId="42F2A711" w14:textId="77777777" w:rsidR="00AE30E6" w:rsidRDefault="00000000" w:rsidP="00C374DA">
            <w:r>
              <w:rPr>
                <w:sz w:val="16"/>
              </w:rPr>
              <w:t>Never cigarette/e-cigarette users</w:t>
            </w:r>
          </w:p>
        </w:tc>
        <w:tc>
          <w:tcPr>
            <w:tcW w:w="2772" w:type="dxa"/>
            <w:vAlign w:val="center"/>
          </w:tcPr>
          <w:p w14:paraId="72002278" w14:textId="77777777" w:rsidR="00AE30E6" w:rsidRDefault="00000000" w:rsidP="00C374DA">
            <w:pPr>
              <w:jc w:val="center"/>
            </w:pPr>
            <w:r>
              <w:rPr>
                <w:sz w:val="16"/>
              </w:rPr>
              <w:t>1.00 (reference)</w:t>
            </w:r>
          </w:p>
        </w:tc>
        <w:tc>
          <w:tcPr>
            <w:tcW w:w="2898" w:type="dxa"/>
            <w:vAlign w:val="center"/>
          </w:tcPr>
          <w:p w14:paraId="0A3759FF" w14:textId="77777777" w:rsidR="00AE30E6" w:rsidRDefault="00000000" w:rsidP="00C374DA">
            <w:pPr>
              <w:jc w:val="center"/>
            </w:pPr>
            <w:r>
              <w:rPr>
                <w:sz w:val="16"/>
              </w:rPr>
              <w:t>1.00 (reference)</w:t>
            </w:r>
          </w:p>
        </w:tc>
        <w:tc>
          <w:tcPr>
            <w:tcW w:w="3544" w:type="dxa"/>
            <w:vAlign w:val="center"/>
          </w:tcPr>
          <w:p w14:paraId="08843D9E" w14:textId="77777777" w:rsidR="00AE30E6" w:rsidRDefault="00000000" w:rsidP="00C374DA">
            <w:pPr>
              <w:jc w:val="center"/>
            </w:pPr>
            <w:r>
              <w:rPr>
                <w:sz w:val="16"/>
              </w:rPr>
              <w:t>7.0 (6.0–8.0)</w:t>
            </w:r>
          </w:p>
        </w:tc>
      </w:tr>
      <w:tr w:rsidR="00AE30E6" w14:paraId="3C799EEF" w14:textId="77777777" w:rsidTr="00C374DA">
        <w:trPr>
          <w:jc w:val="center"/>
        </w:trPr>
        <w:tc>
          <w:tcPr>
            <w:tcW w:w="2268" w:type="dxa"/>
            <w:vAlign w:val="center"/>
          </w:tcPr>
          <w:p w14:paraId="32653DD5" w14:textId="77777777" w:rsidR="00AE30E6" w:rsidRDefault="00000000" w:rsidP="00C374DA">
            <w:r>
              <w:rPr>
                <w:sz w:val="16"/>
              </w:rPr>
              <w:t>Former cigarette smokers</w:t>
            </w:r>
          </w:p>
        </w:tc>
        <w:tc>
          <w:tcPr>
            <w:tcW w:w="2772" w:type="dxa"/>
            <w:vAlign w:val="center"/>
          </w:tcPr>
          <w:p w14:paraId="7101DB1C" w14:textId="77777777" w:rsidR="00AE30E6" w:rsidRDefault="00000000" w:rsidP="00C374DA">
            <w:pPr>
              <w:jc w:val="center"/>
            </w:pPr>
            <w:r>
              <w:rPr>
                <w:sz w:val="16"/>
              </w:rPr>
              <w:t>1.40 (1.12–1.76), 0.004</w:t>
            </w:r>
          </w:p>
        </w:tc>
        <w:tc>
          <w:tcPr>
            <w:tcW w:w="2898" w:type="dxa"/>
            <w:vAlign w:val="center"/>
          </w:tcPr>
          <w:p w14:paraId="6F3FACFE" w14:textId="77777777" w:rsidR="00AE30E6" w:rsidRDefault="00000000" w:rsidP="00C374DA">
            <w:pPr>
              <w:jc w:val="center"/>
            </w:pPr>
            <w:r>
              <w:rPr>
                <w:sz w:val="16"/>
              </w:rPr>
              <w:t>1.35 (1.08–1.70), 0.010</w:t>
            </w:r>
          </w:p>
        </w:tc>
        <w:tc>
          <w:tcPr>
            <w:tcW w:w="3544" w:type="dxa"/>
            <w:vAlign w:val="center"/>
          </w:tcPr>
          <w:p w14:paraId="78DC74CC" w14:textId="77777777" w:rsidR="00AE30E6" w:rsidRDefault="00000000" w:rsidP="00C374DA">
            <w:pPr>
              <w:jc w:val="center"/>
            </w:pPr>
            <w:r>
              <w:rPr>
                <w:sz w:val="16"/>
              </w:rPr>
              <w:t>9.2 (7.7–10.6)</w:t>
            </w:r>
          </w:p>
        </w:tc>
      </w:tr>
      <w:tr w:rsidR="00AE30E6" w14:paraId="404BC9A0" w14:textId="77777777" w:rsidTr="00C374DA">
        <w:trPr>
          <w:jc w:val="center"/>
        </w:trPr>
        <w:tc>
          <w:tcPr>
            <w:tcW w:w="2268" w:type="dxa"/>
            <w:vAlign w:val="center"/>
          </w:tcPr>
          <w:p w14:paraId="20D31529" w14:textId="77777777" w:rsidR="00AE30E6" w:rsidRDefault="00000000" w:rsidP="00C374DA">
            <w:r>
              <w:rPr>
                <w:sz w:val="16"/>
              </w:rPr>
              <w:t>Former e-cigarette users, never smokers</w:t>
            </w:r>
          </w:p>
        </w:tc>
        <w:tc>
          <w:tcPr>
            <w:tcW w:w="2772" w:type="dxa"/>
            <w:vAlign w:val="center"/>
          </w:tcPr>
          <w:p w14:paraId="5CDF93AB" w14:textId="77777777" w:rsidR="00AE30E6" w:rsidRDefault="00000000" w:rsidP="00C374DA">
            <w:pPr>
              <w:jc w:val="center"/>
            </w:pPr>
            <w:r>
              <w:rPr>
                <w:sz w:val="16"/>
              </w:rPr>
              <w:t>0.89 (0.38–2.06), 0.782</w:t>
            </w:r>
          </w:p>
        </w:tc>
        <w:tc>
          <w:tcPr>
            <w:tcW w:w="2898" w:type="dxa"/>
            <w:vAlign w:val="center"/>
          </w:tcPr>
          <w:p w14:paraId="0830F5CB" w14:textId="77777777" w:rsidR="00AE30E6" w:rsidRDefault="00000000" w:rsidP="00C374DA">
            <w:pPr>
              <w:jc w:val="center"/>
            </w:pPr>
            <w:r>
              <w:rPr>
                <w:sz w:val="16"/>
              </w:rPr>
              <w:t>0.89 (0.39–2.05), 0.783</w:t>
            </w:r>
          </w:p>
        </w:tc>
        <w:tc>
          <w:tcPr>
            <w:tcW w:w="3544" w:type="dxa"/>
            <w:vAlign w:val="center"/>
          </w:tcPr>
          <w:p w14:paraId="59522B16" w14:textId="77777777" w:rsidR="00AE30E6" w:rsidRDefault="00000000" w:rsidP="00C374DA">
            <w:pPr>
              <w:jc w:val="center"/>
            </w:pPr>
            <w:r>
              <w:rPr>
                <w:sz w:val="16"/>
              </w:rPr>
              <w:t>6.3 (1.5–11.0)</w:t>
            </w:r>
          </w:p>
        </w:tc>
      </w:tr>
      <w:tr w:rsidR="00AE30E6" w14:paraId="7F645434" w14:textId="77777777" w:rsidTr="00C374DA">
        <w:trPr>
          <w:jc w:val="center"/>
        </w:trPr>
        <w:tc>
          <w:tcPr>
            <w:tcW w:w="2268" w:type="dxa"/>
            <w:vAlign w:val="center"/>
          </w:tcPr>
          <w:p w14:paraId="3682E8C6" w14:textId="77777777" w:rsidR="00AE30E6" w:rsidRDefault="00000000" w:rsidP="00C374DA">
            <w:r>
              <w:rPr>
                <w:sz w:val="16"/>
              </w:rPr>
              <w:t>Exclusive e-cigarette users, former smokers</w:t>
            </w:r>
          </w:p>
        </w:tc>
        <w:tc>
          <w:tcPr>
            <w:tcW w:w="2772" w:type="dxa"/>
            <w:vAlign w:val="center"/>
          </w:tcPr>
          <w:p w14:paraId="5728D21D" w14:textId="77777777" w:rsidR="00AE30E6" w:rsidRDefault="00000000" w:rsidP="00C374DA">
            <w:pPr>
              <w:jc w:val="center"/>
            </w:pPr>
            <w:r>
              <w:rPr>
                <w:sz w:val="16"/>
              </w:rPr>
              <w:t>1.56 (1.09–2.24), 0.014</w:t>
            </w:r>
          </w:p>
        </w:tc>
        <w:tc>
          <w:tcPr>
            <w:tcW w:w="2898" w:type="dxa"/>
            <w:vAlign w:val="center"/>
          </w:tcPr>
          <w:p w14:paraId="541188BD" w14:textId="77777777" w:rsidR="00AE30E6" w:rsidRDefault="00000000" w:rsidP="00C374DA">
            <w:pPr>
              <w:jc w:val="center"/>
            </w:pPr>
            <w:r>
              <w:rPr>
                <w:sz w:val="16"/>
              </w:rPr>
              <w:t>1.48 (1.03–2.12), 0.033</w:t>
            </w:r>
          </w:p>
        </w:tc>
        <w:tc>
          <w:tcPr>
            <w:tcW w:w="3544" w:type="dxa"/>
            <w:vAlign w:val="center"/>
          </w:tcPr>
          <w:p w14:paraId="3FB78B35" w14:textId="77777777" w:rsidR="00AE30E6" w:rsidRDefault="00000000" w:rsidP="00C374DA">
            <w:pPr>
              <w:jc w:val="center"/>
            </w:pPr>
            <w:r>
              <w:rPr>
                <w:sz w:val="16"/>
              </w:rPr>
              <w:t>9.9 (7.2–12.7)</w:t>
            </w:r>
          </w:p>
        </w:tc>
      </w:tr>
      <w:tr w:rsidR="00AE30E6" w14:paraId="1927C5CC" w14:textId="77777777" w:rsidTr="00C374DA">
        <w:trPr>
          <w:jc w:val="center"/>
        </w:trPr>
        <w:tc>
          <w:tcPr>
            <w:tcW w:w="2268" w:type="dxa"/>
            <w:vAlign w:val="center"/>
          </w:tcPr>
          <w:p w14:paraId="46FF5AEE" w14:textId="77777777" w:rsidR="00AE30E6" w:rsidRDefault="00000000" w:rsidP="00C374DA">
            <w:r>
              <w:rPr>
                <w:sz w:val="16"/>
              </w:rPr>
              <w:t>Exclusive e-cigarette users, never smokers</w:t>
            </w:r>
          </w:p>
        </w:tc>
        <w:tc>
          <w:tcPr>
            <w:tcW w:w="2772" w:type="dxa"/>
            <w:vAlign w:val="center"/>
          </w:tcPr>
          <w:p w14:paraId="4D504908" w14:textId="77777777" w:rsidR="00AE30E6" w:rsidRDefault="00000000" w:rsidP="00C374DA">
            <w:pPr>
              <w:jc w:val="center"/>
            </w:pPr>
            <w:r>
              <w:rPr>
                <w:sz w:val="16"/>
              </w:rPr>
              <w:t>1.44 (0.66–3.16), 0.361</w:t>
            </w:r>
          </w:p>
        </w:tc>
        <w:tc>
          <w:tcPr>
            <w:tcW w:w="2898" w:type="dxa"/>
            <w:vAlign w:val="center"/>
          </w:tcPr>
          <w:p w14:paraId="1C0E9951" w14:textId="77777777" w:rsidR="00AE30E6" w:rsidRDefault="00000000" w:rsidP="00C374DA">
            <w:pPr>
              <w:jc w:val="center"/>
            </w:pPr>
            <w:r>
              <w:rPr>
                <w:sz w:val="16"/>
              </w:rPr>
              <w:t>1.40 (0.63–3.10), 0.413</w:t>
            </w:r>
          </w:p>
        </w:tc>
        <w:tc>
          <w:tcPr>
            <w:tcW w:w="3544" w:type="dxa"/>
            <w:vAlign w:val="center"/>
          </w:tcPr>
          <w:p w14:paraId="771C70FE" w14:textId="77777777" w:rsidR="00AE30E6" w:rsidRDefault="00000000" w:rsidP="00C374DA">
            <w:pPr>
              <w:jc w:val="center"/>
            </w:pPr>
            <w:r>
              <w:rPr>
                <w:sz w:val="16"/>
              </w:rPr>
              <w:t>9.4 (2.9–15.9)</w:t>
            </w:r>
          </w:p>
        </w:tc>
      </w:tr>
      <w:tr w:rsidR="00AE30E6" w14:paraId="39CB6350" w14:textId="77777777" w:rsidTr="00C374DA">
        <w:trPr>
          <w:jc w:val="center"/>
        </w:trPr>
        <w:tc>
          <w:tcPr>
            <w:tcW w:w="2268" w:type="dxa"/>
            <w:vAlign w:val="center"/>
          </w:tcPr>
          <w:p w14:paraId="25DBF0D0" w14:textId="77777777" w:rsidR="00AE30E6" w:rsidRDefault="00000000" w:rsidP="00C374DA">
            <w:r>
              <w:rPr>
                <w:sz w:val="16"/>
              </w:rPr>
              <w:t>Exclusive cigarette smokers</w:t>
            </w:r>
          </w:p>
        </w:tc>
        <w:tc>
          <w:tcPr>
            <w:tcW w:w="2772" w:type="dxa"/>
            <w:vAlign w:val="center"/>
          </w:tcPr>
          <w:p w14:paraId="01B21CE7" w14:textId="77777777" w:rsidR="00AE30E6" w:rsidRDefault="00000000" w:rsidP="00C374DA">
            <w:pPr>
              <w:jc w:val="center"/>
            </w:pPr>
            <w:r>
              <w:rPr>
                <w:sz w:val="16"/>
              </w:rPr>
              <w:t>0.99 (0.70–1.40), 0.955</w:t>
            </w:r>
          </w:p>
        </w:tc>
        <w:tc>
          <w:tcPr>
            <w:tcW w:w="2898" w:type="dxa"/>
            <w:vAlign w:val="center"/>
          </w:tcPr>
          <w:p w14:paraId="290B8C62" w14:textId="77777777" w:rsidR="00AE30E6" w:rsidRDefault="00000000" w:rsidP="00C374DA">
            <w:pPr>
              <w:jc w:val="center"/>
            </w:pPr>
            <w:r>
              <w:rPr>
                <w:sz w:val="16"/>
              </w:rPr>
              <w:t>0.91 (0.63–1.30), 0.588</w:t>
            </w:r>
          </w:p>
        </w:tc>
        <w:tc>
          <w:tcPr>
            <w:tcW w:w="3544" w:type="dxa"/>
            <w:vAlign w:val="center"/>
          </w:tcPr>
          <w:p w14:paraId="3B154380" w14:textId="77777777" w:rsidR="00AE30E6" w:rsidRDefault="00000000" w:rsidP="00C374DA">
            <w:pPr>
              <w:jc w:val="center"/>
            </w:pPr>
            <w:r>
              <w:rPr>
                <w:sz w:val="16"/>
              </w:rPr>
              <w:t>6.4 (4.5–8.2)</w:t>
            </w:r>
          </w:p>
        </w:tc>
      </w:tr>
      <w:tr w:rsidR="00AE30E6" w14:paraId="19F4F697" w14:textId="77777777" w:rsidTr="00C374DA">
        <w:trPr>
          <w:jc w:val="center"/>
        </w:trPr>
        <w:tc>
          <w:tcPr>
            <w:tcW w:w="2268" w:type="dxa"/>
            <w:vAlign w:val="center"/>
          </w:tcPr>
          <w:p w14:paraId="4AADB76C" w14:textId="77777777" w:rsidR="00AE30E6" w:rsidRDefault="00000000" w:rsidP="00C374DA">
            <w:r>
              <w:rPr>
                <w:sz w:val="16"/>
              </w:rPr>
              <w:t>Dual users</w:t>
            </w:r>
          </w:p>
        </w:tc>
        <w:tc>
          <w:tcPr>
            <w:tcW w:w="2772" w:type="dxa"/>
            <w:vAlign w:val="center"/>
          </w:tcPr>
          <w:p w14:paraId="05628F64" w14:textId="77777777" w:rsidR="00AE30E6" w:rsidRDefault="00000000" w:rsidP="00C374DA">
            <w:pPr>
              <w:jc w:val="center"/>
            </w:pPr>
            <w:r>
              <w:rPr>
                <w:sz w:val="16"/>
              </w:rPr>
              <w:t>1.31 (0.77–2.22), 0.316</w:t>
            </w:r>
          </w:p>
        </w:tc>
        <w:tc>
          <w:tcPr>
            <w:tcW w:w="2898" w:type="dxa"/>
            <w:vAlign w:val="center"/>
          </w:tcPr>
          <w:p w14:paraId="3123AB0C" w14:textId="77777777" w:rsidR="00AE30E6" w:rsidRDefault="00000000" w:rsidP="00C374DA">
            <w:pPr>
              <w:jc w:val="center"/>
            </w:pPr>
            <w:r>
              <w:rPr>
                <w:sz w:val="16"/>
              </w:rPr>
              <w:t>1.15 (0.68–1.95), 0.609</w:t>
            </w:r>
          </w:p>
        </w:tc>
        <w:tc>
          <w:tcPr>
            <w:tcW w:w="3544" w:type="dxa"/>
            <w:vAlign w:val="center"/>
          </w:tcPr>
          <w:p w14:paraId="4065BC48" w14:textId="77777777" w:rsidR="00AE30E6" w:rsidRDefault="00000000" w:rsidP="00C374DA">
            <w:pPr>
              <w:jc w:val="center"/>
            </w:pPr>
            <w:r>
              <w:rPr>
                <w:sz w:val="16"/>
              </w:rPr>
              <w:t>7.9 (4.5–11.4)</w:t>
            </w:r>
          </w:p>
        </w:tc>
      </w:tr>
    </w:tbl>
    <w:p w14:paraId="65A4CFED" w14:textId="77777777" w:rsidR="00AE30E6" w:rsidRDefault="00000000" w:rsidP="00C374DA">
      <w:pPr>
        <w:jc w:val="both"/>
      </w:pPr>
      <w:r>
        <w:t>The comorbidity-adjusted model included the primary covariates plus doctor-diagnosed asthma, COPD, diabetes excluding gestational diabetes, and cardiovascular disease excluding diabetes and hypertension. The sensitivity-analysis sample included 9,266 participants because eight participants had non-substantive responses for at least one comorbidity. The global adjusted Wald test for product-use pattern was F(6,610)=2.21, p=0.0405. OR, odds ratio; CI, confidence interval; COPD, chronic obstructive pulmonary disease.</w:t>
      </w:r>
    </w:p>
    <w:sectPr w:rsidR="00AE30E6"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73872936">
    <w:abstractNumId w:val="8"/>
  </w:num>
  <w:num w:numId="2" w16cid:durableId="1087461630">
    <w:abstractNumId w:val="6"/>
  </w:num>
  <w:num w:numId="3" w16cid:durableId="1225291100">
    <w:abstractNumId w:val="5"/>
  </w:num>
  <w:num w:numId="4" w16cid:durableId="145705998">
    <w:abstractNumId w:val="4"/>
  </w:num>
  <w:num w:numId="5" w16cid:durableId="89816126">
    <w:abstractNumId w:val="7"/>
  </w:num>
  <w:num w:numId="6" w16cid:durableId="1012342457">
    <w:abstractNumId w:val="3"/>
  </w:num>
  <w:num w:numId="7" w16cid:durableId="1794057341">
    <w:abstractNumId w:val="2"/>
  </w:num>
  <w:num w:numId="8" w16cid:durableId="613901587">
    <w:abstractNumId w:val="1"/>
  </w:num>
  <w:num w:numId="9" w16cid:durableId="232872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E4FED"/>
    <w:rsid w:val="00AA1D8D"/>
    <w:rsid w:val="00AE30E6"/>
    <w:rsid w:val="00B47730"/>
    <w:rsid w:val="00C374DA"/>
    <w:rsid w:val="00CB0664"/>
    <w:rsid w:val="00F32C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D667D9"/>
  <w14:defaultImageDpi w14:val="300"/>
  <w15:docId w15:val="{C1F0755C-D954-9B4D-90A1-4BC649D6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618</Words>
  <Characters>3528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Supplementary material: Cigarette smoking history, e-cigarette use, and Long COVID</dc:title>
  <dc:subject/>
  <dc:creator>Yusuff Adebayo Adebisi</dc:creator>
  <cp:keywords/>
  <dc:description>generated by python-docx</dc:description>
  <cp:lastModifiedBy>Yusuff Adebayo Adebisi (PGR)</cp:lastModifiedBy>
  <cp:revision>3</cp:revision>
  <dcterms:created xsi:type="dcterms:W3CDTF">2013-12-23T23:15:00Z</dcterms:created>
  <dcterms:modified xsi:type="dcterms:W3CDTF">2026-07-31T15:39:00Z</dcterms:modified>
  <cp:category/>
</cp:coreProperties>
</file>