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8BA079" w14:textId="51455E01" w:rsidR="0035701E" w:rsidRPr="007F447B" w:rsidRDefault="0035701E" w:rsidP="007F447B">
      <w:pPr>
        <w:keepNext/>
        <w:keepLines/>
        <w:spacing w:after="0" w:line="480" w:lineRule="auto"/>
        <w:outlineLvl w:val="0"/>
        <w:rPr>
          <w:rFonts w:ascii="Times New Roman" w:eastAsia="Times New Roman" w:hAnsi="Times New Roman" w:cs="Times New Roman"/>
          <w:b/>
          <w:sz w:val="24"/>
          <w:szCs w:val="32"/>
        </w:rPr>
      </w:pPr>
      <w:r w:rsidRPr="007F447B">
        <w:rPr>
          <w:rFonts w:ascii="Times New Roman" w:eastAsia="Times New Roman" w:hAnsi="Times New Roman" w:cs="Times New Roman"/>
          <w:b/>
          <w:sz w:val="24"/>
          <w:szCs w:val="32"/>
        </w:rPr>
        <w:t xml:space="preserve">Web Appendix 1: Quotes and examples of </w:t>
      </w:r>
      <w:r w:rsidR="005815EB" w:rsidRPr="005815EB">
        <w:rPr>
          <w:rFonts w:ascii="Times New Roman" w:eastAsia="Times New Roman" w:hAnsi="Times New Roman" w:cs="Times New Roman"/>
          <w:b/>
          <w:sz w:val="24"/>
          <w:szCs w:val="32"/>
        </w:rPr>
        <w:t>big data marketing affordances</w:t>
      </w:r>
      <w:r w:rsidRPr="007F447B">
        <w:rPr>
          <w:rFonts w:ascii="Times New Roman" w:eastAsia="Times New Roman" w:hAnsi="Times New Roman" w:cs="Times New Roman"/>
          <w:b/>
          <w:sz w:val="24"/>
          <w:szCs w:val="32"/>
        </w:rPr>
        <w:t xml:space="preserve"> from interviews (Study 1a)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3397"/>
        <w:gridCol w:w="3343"/>
        <w:gridCol w:w="3101"/>
        <w:gridCol w:w="3111"/>
      </w:tblGrid>
      <w:tr w:rsidR="0035701E" w:rsidRPr="005815EB" w14:paraId="06F2297E" w14:textId="77777777" w:rsidTr="007D7795">
        <w:tc>
          <w:tcPr>
            <w:tcW w:w="3397" w:type="dxa"/>
            <w:vMerge w:val="restart"/>
            <w:tcBorders>
              <w:top w:val="single" w:sz="12" w:space="0" w:color="auto"/>
              <w:bottom w:val="single" w:sz="4" w:space="0" w:color="auto"/>
            </w:tcBorders>
            <w:vAlign w:val="center"/>
          </w:tcPr>
          <w:p w14:paraId="3B9808FD" w14:textId="77777777" w:rsidR="0035701E" w:rsidRPr="005815EB" w:rsidRDefault="0035701E" w:rsidP="007D7795">
            <w:pPr>
              <w:jc w:val="center"/>
              <w:rPr>
                <w:rFonts w:ascii="Times New Roman" w:hAnsi="Times New Roman" w:cs="Times New Roman"/>
                <w:b/>
                <w:bCs/>
                <w:sz w:val="18"/>
                <w:szCs w:val="18"/>
                <w:lang w:val="en-US"/>
              </w:rPr>
            </w:pPr>
            <w:r w:rsidRPr="005815EB">
              <w:rPr>
                <w:rFonts w:ascii="Times New Roman" w:hAnsi="Times New Roman" w:cs="Times New Roman"/>
                <w:b/>
                <w:bCs/>
                <w:sz w:val="18"/>
                <w:szCs w:val="18"/>
                <w:lang w:val="en-US"/>
              </w:rPr>
              <w:t>Company and Informant</w:t>
            </w:r>
          </w:p>
        </w:tc>
        <w:tc>
          <w:tcPr>
            <w:tcW w:w="9555" w:type="dxa"/>
            <w:gridSpan w:val="3"/>
            <w:tcBorders>
              <w:top w:val="single" w:sz="12" w:space="0" w:color="auto"/>
            </w:tcBorders>
            <w:vAlign w:val="center"/>
          </w:tcPr>
          <w:p w14:paraId="529DB33E" w14:textId="20895572" w:rsidR="0035701E" w:rsidRPr="005815EB" w:rsidRDefault="0035701E" w:rsidP="005815EB">
            <w:pPr>
              <w:jc w:val="center"/>
              <w:rPr>
                <w:rFonts w:ascii="Times New Roman" w:hAnsi="Times New Roman" w:cs="Times New Roman"/>
                <w:b/>
                <w:bCs/>
                <w:sz w:val="18"/>
                <w:szCs w:val="18"/>
                <w:lang w:val="en-US"/>
              </w:rPr>
            </w:pPr>
            <w:r w:rsidRPr="005815EB">
              <w:rPr>
                <w:rFonts w:ascii="Times New Roman" w:hAnsi="Times New Roman" w:cs="Times New Roman"/>
                <w:b/>
                <w:bCs/>
                <w:sz w:val="18"/>
                <w:szCs w:val="18"/>
                <w:lang w:val="en-US"/>
              </w:rPr>
              <w:t xml:space="preserve">Example of Quotes on the three </w:t>
            </w:r>
            <w:r w:rsidR="005815EB" w:rsidRPr="005815EB">
              <w:rPr>
                <w:rFonts w:ascii="Times New Roman" w:hAnsi="Times New Roman" w:cs="Times New Roman"/>
                <w:b/>
                <w:bCs/>
                <w:sz w:val="18"/>
                <w:szCs w:val="18"/>
                <w:lang w:val="en-US"/>
              </w:rPr>
              <w:t xml:space="preserve">Big Data </w:t>
            </w:r>
            <w:r w:rsidRPr="005815EB">
              <w:rPr>
                <w:rFonts w:ascii="Times New Roman" w:hAnsi="Times New Roman" w:cs="Times New Roman"/>
                <w:b/>
                <w:bCs/>
                <w:sz w:val="18"/>
                <w:szCs w:val="18"/>
                <w:lang w:val="en-US"/>
              </w:rPr>
              <w:t>Marketing Affordances</w:t>
            </w:r>
          </w:p>
        </w:tc>
      </w:tr>
      <w:tr w:rsidR="0035701E" w:rsidRPr="005815EB" w14:paraId="201E388A" w14:textId="77777777" w:rsidTr="007D7795">
        <w:tc>
          <w:tcPr>
            <w:tcW w:w="3397" w:type="dxa"/>
            <w:vMerge/>
            <w:tcBorders>
              <w:bottom w:val="single" w:sz="4" w:space="0" w:color="auto"/>
            </w:tcBorders>
          </w:tcPr>
          <w:p w14:paraId="132E83B1" w14:textId="77777777" w:rsidR="0035701E" w:rsidRPr="005815EB" w:rsidRDefault="0035701E" w:rsidP="007D7795">
            <w:pPr>
              <w:rPr>
                <w:rFonts w:ascii="Times New Roman" w:hAnsi="Times New Roman" w:cs="Times New Roman"/>
                <w:sz w:val="18"/>
                <w:szCs w:val="18"/>
                <w:lang w:val="en-US"/>
              </w:rPr>
            </w:pPr>
          </w:p>
        </w:tc>
        <w:tc>
          <w:tcPr>
            <w:tcW w:w="3343" w:type="dxa"/>
            <w:tcBorders>
              <w:bottom w:val="single" w:sz="4" w:space="0" w:color="auto"/>
            </w:tcBorders>
          </w:tcPr>
          <w:p w14:paraId="7A7EEAA0" w14:textId="77777777" w:rsidR="0035701E" w:rsidRPr="005815EB" w:rsidRDefault="0035701E" w:rsidP="007D7795">
            <w:pPr>
              <w:jc w:val="center"/>
              <w:rPr>
                <w:rFonts w:ascii="Times New Roman" w:hAnsi="Times New Roman" w:cs="Times New Roman"/>
                <w:b/>
                <w:bCs/>
                <w:sz w:val="18"/>
                <w:szCs w:val="18"/>
                <w:lang w:val="en-US"/>
              </w:rPr>
            </w:pPr>
            <w:r w:rsidRPr="005815EB">
              <w:rPr>
                <w:rFonts w:ascii="Times New Roman" w:hAnsi="Times New Roman" w:cs="Times New Roman"/>
                <w:b/>
                <w:bCs/>
                <w:sz w:val="18"/>
                <w:szCs w:val="18"/>
                <w:lang w:val="en-US"/>
              </w:rPr>
              <w:t xml:space="preserve">Customer Behavior </w:t>
            </w:r>
          </w:p>
          <w:p w14:paraId="71FBE758" w14:textId="77777777" w:rsidR="0035701E" w:rsidRPr="005815EB" w:rsidRDefault="0035701E" w:rsidP="007D7795">
            <w:pPr>
              <w:jc w:val="center"/>
              <w:rPr>
                <w:rFonts w:ascii="Times New Roman" w:hAnsi="Times New Roman" w:cs="Times New Roman"/>
                <w:b/>
                <w:bCs/>
                <w:sz w:val="18"/>
                <w:szCs w:val="18"/>
                <w:lang w:val="en-US"/>
              </w:rPr>
            </w:pPr>
            <w:r w:rsidRPr="005815EB">
              <w:rPr>
                <w:rFonts w:ascii="Times New Roman" w:hAnsi="Times New Roman" w:cs="Times New Roman"/>
                <w:b/>
                <w:bCs/>
                <w:sz w:val="18"/>
                <w:szCs w:val="18"/>
                <w:lang w:val="en-US"/>
              </w:rPr>
              <w:t>Pattern Spotting</w:t>
            </w:r>
          </w:p>
        </w:tc>
        <w:tc>
          <w:tcPr>
            <w:tcW w:w="3101" w:type="dxa"/>
            <w:tcBorders>
              <w:bottom w:val="single" w:sz="4" w:space="0" w:color="auto"/>
            </w:tcBorders>
          </w:tcPr>
          <w:p w14:paraId="67E71879" w14:textId="77777777" w:rsidR="0035701E" w:rsidRPr="005815EB" w:rsidRDefault="0035701E" w:rsidP="007D7795">
            <w:pPr>
              <w:jc w:val="center"/>
              <w:rPr>
                <w:rFonts w:ascii="Times New Roman" w:hAnsi="Times New Roman" w:cs="Times New Roman"/>
                <w:b/>
                <w:bCs/>
                <w:sz w:val="18"/>
                <w:szCs w:val="18"/>
                <w:lang w:val="en-US"/>
              </w:rPr>
            </w:pPr>
            <w:r w:rsidRPr="005815EB">
              <w:rPr>
                <w:rFonts w:ascii="Times New Roman" w:hAnsi="Times New Roman" w:cs="Times New Roman"/>
                <w:b/>
                <w:bCs/>
                <w:sz w:val="18"/>
                <w:szCs w:val="18"/>
                <w:lang w:val="en-US"/>
              </w:rPr>
              <w:t xml:space="preserve">Real-Time </w:t>
            </w:r>
          </w:p>
          <w:p w14:paraId="27A2BD64" w14:textId="77777777" w:rsidR="0035701E" w:rsidRPr="005815EB" w:rsidRDefault="0035701E" w:rsidP="007D7795">
            <w:pPr>
              <w:jc w:val="center"/>
              <w:rPr>
                <w:rFonts w:ascii="Times New Roman" w:hAnsi="Times New Roman" w:cs="Times New Roman"/>
                <w:b/>
                <w:bCs/>
                <w:sz w:val="18"/>
                <w:szCs w:val="18"/>
                <w:lang w:val="en-US"/>
              </w:rPr>
            </w:pPr>
            <w:r w:rsidRPr="005815EB">
              <w:rPr>
                <w:rFonts w:ascii="Times New Roman" w:hAnsi="Times New Roman" w:cs="Times New Roman"/>
                <w:b/>
                <w:bCs/>
                <w:sz w:val="18"/>
                <w:szCs w:val="18"/>
                <w:lang w:val="en-US"/>
              </w:rPr>
              <w:t>Market Responsiveness</w:t>
            </w:r>
          </w:p>
        </w:tc>
        <w:tc>
          <w:tcPr>
            <w:tcW w:w="3111" w:type="dxa"/>
            <w:tcBorders>
              <w:bottom w:val="single" w:sz="4" w:space="0" w:color="auto"/>
            </w:tcBorders>
          </w:tcPr>
          <w:p w14:paraId="29485A3B" w14:textId="77777777" w:rsidR="0035701E" w:rsidRPr="005815EB" w:rsidRDefault="0035701E" w:rsidP="007D7795">
            <w:pPr>
              <w:jc w:val="center"/>
              <w:rPr>
                <w:rFonts w:ascii="Times New Roman" w:hAnsi="Times New Roman" w:cs="Times New Roman"/>
                <w:b/>
                <w:bCs/>
                <w:sz w:val="18"/>
                <w:szCs w:val="18"/>
                <w:lang w:val="en-US"/>
              </w:rPr>
            </w:pPr>
            <w:r w:rsidRPr="005815EB">
              <w:rPr>
                <w:rFonts w:ascii="Times New Roman" w:hAnsi="Times New Roman" w:cs="Times New Roman"/>
                <w:b/>
                <w:bCs/>
                <w:sz w:val="18"/>
                <w:szCs w:val="18"/>
                <w:lang w:val="en-US"/>
              </w:rPr>
              <w:t xml:space="preserve">Data-Driven </w:t>
            </w:r>
          </w:p>
          <w:p w14:paraId="57BA460D" w14:textId="77777777" w:rsidR="0035701E" w:rsidRPr="005815EB" w:rsidRDefault="0035701E" w:rsidP="007D7795">
            <w:pPr>
              <w:jc w:val="center"/>
              <w:rPr>
                <w:rFonts w:ascii="Times New Roman" w:hAnsi="Times New Roman" w:cs="Times New Roman"/>
                <w:b/>
                <w:bCs/>
                <w:sz w:val="18"/>
                <w:szCs w:val="18"/>
                <w:lang w:val="en-US"/>
              </w:rPr>
            </w:pPr>
            <w:r w:rsidRPr="005815EB">
              <w:rPr>
                <w:rFonts w:ascii="Times New Roman" w:hAnsi="Times New Roman" w:cs="Times New Roman"/>
                <w:b/>
                <w:bCs/>
                <w:sz w:val="18"/>
                <w:szCs w:val="18"/>
                <w:lang w:val="en-US"/>
              </w:rPr>
              <w:t>Market Ambidexterity</w:t>
            </w:r>
          </w:p>
        </w:tc>
      </w:tr>
      <w:tr w:rsidR="0035701E" w:rsidRPr="005815EB" w14:paraId="24BECF0F" w14:textId="77777777" w:rsidTr="007D7795">
        <w:tc>
          <w:tcPr>
            <w:tcW w:w="3397" w:type="dxa"/>
            <w:tcBorders>
              <w:top w:val="single" w:sz="4" w:space="0" w:color="auto"/>
              <w:bottom w:val="single" w:sz="4" w:space="0" w:color="auto"/>
            </w:tcBorders>
          </w:tcPr>
          <w:p w14:paraId="426BDB7A"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i/>
                <w:iCs/>
                <w:sz w:val="18"/>
                <w:szCs w:val="18"/>
                <w:lang w:val="en-US"/>
              </w:rPr>
              <w:t>Informant Roles:</w:t>
            </w:r>
            <w:r w:rsidRPr="005815EB">
              <w:rPr>
                <w:rFonts w:ascii="Times New Roman" w:hAnsi="Times New Roman" w:cs="Times New Roman"/>
                <w:sz w:val="18"/>
                <w:szCs w:val="18"/>
                <w:lang w:val="en-US"/>
              </w:rPr>
              <w:t xml:space="preserve"> </w:t>
            </w:r>
          </w:p>
          <w:p w14:paraId="3ECFACE4"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(1) Head of Business Development &amp; Partnerships</w:t>
            </w:r>
          </w:p>
          <w:p w14:paraId="40286AF0"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(2) Head of Customer Retention</w:t>
            </w:r>
          </w:p>
          <w:p w14:paraId="699B574C" w14:textId="77777777" w:rsidR="0035701E" w:rsidRPr="005815EB" w:rsidRDefault="0035701E" w:rsidP="007D7795">
            <w:pPr>
              <w:rPr>
                <w:rFonts w:ascii="Times New Roman" w:hAnsi="Times New Roman" w:cs="Times New Roman"/>
                <w:sz w:val="18"/>
                <w:szCs w:val="18"/>
                <w:lang w:val="en-US"/>
              </w:rPr>
            </w:pPr>
          </w:p>
          <w:p w14:paraId="0770DDD9" w14:textId="77777777" w:rsidR="0035701E" w:rsidRPr="005815EB" w:rsidRDefault="0035701E" w:rsidP="007D7795">
            <w:pPr>
              <w:rPr>
                <w:rFonts w:ascii="Times New Roman" w:hAnsi="Times New Roman" w:cs="Times New Roman"/>
                <w:i/>
                <w:sz w:val="18"/>
                <w:szCs w:val="18"/>
                <w:lang w:val="en-US"/>
              </w:rPr>
            </w:pPr>
            <w:r w:rsidRPr="005815EB">
              <w:rPr>
                <w:rFonts w:ascii="Times New Roman" w:hAnsi="Times New Roman" w:cs="Times New Roman"/>
                <w:i/>
                <w:sz w:val="18"/>
                <w:szCs w:val="18"/>
                <w:lang w:val="en-US"/>
              </w:rPr>
              <w:t>Areas of responsibility (for marketing):</w:t>
            </w:r>
          </w:p>
          <w:p w14:paraId="0FFB7C24"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(1) Full responsibility on product management, new product development, market intelligence, partnerships</w:t>
            </w:r>
          </w:p>
          <w:p w14:paraId="3DD62E4C"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(2) Digital marketing, CRM</w:t>
            </w:r>
          </w:p>
          <w:p w14:paraId="5CBADC72" w14:textId="77777777" w:rsidR="0035701E" w:rsidRPr="005815EB" w:rsidRDefault="0035701E" w:rsidP="007D7795">
            <w:pPr>
              <w:rPr>
                <w:rFonts w:ascii="Times New Roman" w:hAnsi="Times New Roman" w:cs="Times New Roman"/>
                <w:sz w:val="18"/>
                <w:szCs w:val="18"/>
                <w:lang w:val="en-US"/>
              </w:rPr>
            </w:pPr>
          </w:p>
          <w:p w14:paraId="07A7DC28"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i/>
                <w:iCs/>
                <w:sz w:val="18"/>
                <w:szCs w:val="18"/>
                <w:lang w:val="en-US"/>
              </w:rPr>
              <w:t>Context</w:t>
            </w:r>
            <w:r w:rsidRPr="005815EB">
              <w:rPr>
                <w:rFonts w:ascii="Times New Roman" w:hAnsi="Times New Roman" w:cs="Times New Roman"/>
                <w:sz w:val="18"/>
                <w:szCs w:val="18"/>
                <w:lang w:val="en-US"/>
              </w:rPr>
              <w:t xml:space="preserve">: </w:t>
            </w:r>
          </w:p>
          <w:p w14:paraId="4DB59CBC"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Firm A is a platform that connects local transport companies for the management of interregional and city-to-city coach routes. It does not own coaches but forms partnerships with transport companies, which in turn operate the coaches. It operates in more than 25 countries, with 2,500 destinations and over 400,000 daily connections.</w:t>
            </w:r>
          </w:p>
        </w:tc>
        <w:tc>
          <w:tcPr>
            <w:tcW w:w="3343" w:type="dxa"/>
            <w:tcBorders>
              <w:top w:val="single" w:sz="4" w:space="0" w:color="auto"/>
              <w:bottom w:val="single" w:sz="4" w:space="0" w:color="auto"/>
            </w:tcBorders>
          </w:tcPr>
          <w:p w14:paraId="4B4AA699"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 xml:space="preserve">“We track how customers engage with our out of home offline campaigns, for example fliers, local events, festivals, sporting events, and fairs. We link each of these activities to a unique discount code, which must be indicated when buying tickets online. Therefore, we know how much the individual out of home activities performed and we can consequently modify or adjust them or even eliminate them for the next time. They also serve in a predictive way. For example, if in a city of 200,000 people we have historical data on discount codes that tell us that some activities performed well or better than others did, we are able to predict what will work when we launch a new route in a city with similar characteristics.” </w:t>
            </w:r>
          </w:p>
        </w:tc>
        <w:tc>
          <w:tcPr>
            <w:tcW w:w="3101" w:type="dxa"/>
            <w:tcBorders>
              <w:top w:val="single" w:sz="4" w:space="0" w:color="auto"/>
              <w:bottom w:val="single" w:sz="4" w:space="0" w:color="auto"/>
            </w:tcBorders>
          </w:tcPr>
          <w:p w14:paraId="09E60E4E" w14:textId="2EC1AC98"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 xml:space="preserve">“Having daily data, when the capacity of a </w:t>
            </w:r>
            <w:r w:rsidR="004E3E4B">
              <w:rPr>
                <w:rFonts w:ascii="Times New Roman" w:hAnsi="Times New Roman" w:cs="Times New Roman"/>
                <w:sz w:val="18"/>
                <w:szCs w:val="18"/>
                <w:lang w:val="en-US"/>
              </w:rPr>
              <w:t>coach</w:t>
            </w:r>
            <w:r w:rsidRPr="005815EB">
              <w:rPr>
                <w:rFonts w:ascii="Times New Roman" w:hAnsi="Times New Roman" w:cs="Times New Roman"/>
                <w:sz w:val="18"/>
                <w:szCs w:val="18"/>
                <w:lang w:val="en-US"/>
              </w:rPr>
              <w:t xml:space="preserve"> for a specific route is very low compared to the average, promotions are activated in real-time to stimulate demand. The main one is price, but the same happens with the ‘add-ons’ promotions: extra luggage, insurance, sales of individual seats, premium seats, and in some countries on-board food and drinks. We built our own analytics for these specific decisions based on the requests received at the time of booking, the type of route, and the analysis of online customer feedback.” </w:t>
            </w:r>
          </w:p>
        </w:tc>
        <w:tc>
          <w:tcPr>
            <w:tcW w:w="3111" w:type="dxa"/>
            <w:tcBorders>
              <w:top w:val="single" w:sz="4" w:space="0" w:color="auto"/>
              <w:bottom w:val="single" w:sz="4" w:space="0" w:color="auto"/>
            </w:tcBorders>
          </w:tcPr>
          <w:p w14:paraId="59BF8E31" w14:textId="429FEBE9"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 xml:space="preserve">“We heavily rely on data to identify new routes and destinations to add to our offer…our new routes are defined on the basis of various data sources: first, we look for </w:t>
            </w:r>
            <w:r w:rsidR="004E3E4B">
              <w:rPr>
                <w:rFonts w:ascii="Times New Roman" w:hAnsi="Times New Roman" w:cs="Times New Roman"/>
                <w:sz w:val="18"/>
                <w:szCs w:val="18"/>
                <w:lang w:val="en-US"/>
              </w:rPr>
              <w:t>G</w:t>
            </w:r>
            <w:r w:rsidRPr="005815EB">
              <w:rPr>
                <w:rFonts w:ascii="Times New Roman" w:hAnsi="Times New Roman" w:cs="Times New Roman"/>
                <w:sz w:val="18"/>
                <w:szCs w:val="18"/>
                <w:lang w:val="en-US"/>
              </w:rPr>
              <w:t>oogle trends data on the most frequent searches of routes that do not yet exist. We then combine these with demographic data relating to the geographical areas of reference, the economic data relating to the income of those areas, any tourist attraction through tourist accommodation data, together with other types of data, for example the presence of large universities or large factories.”</w:t>
            </w:r>
          </w:p>
        </w:tc>
      </w:tr>
      <w:tr w:rsidR="0035701E" w:rsidRPr="005815EB" w14:paraId="78B5DCFF" w14:textId="77777777" w:rsidTr="007D7795">
        <w:tc>
          <w:tcPr>
            <w:tcW w:w="3397" w:type="dxa"/>
            <w:tcBorders>
              <w:top w:val="single" w:sz="4" w:space="0" w:color="auto"/>
              <w:bottom w:val="single" w:sz="4" w:space="0" w:color="auto"/>
            </w:tcBorders>
          </w:tcPr>
          <w:p w14:paraId="471A4372" w14:textId="77777777" w:rsidR="0035701E" w:rsidRPr="005815EB" w:rsidRDefault="0035701E" w:rsidP="007D7795">
            <w:pPr>
              <w:rPr>
                <w:rFonts w:ascii="Times New Roman" w:hAnsi="Times New Roman" w:cs="Times New Roman"/>
                <w:i/>
                <w:iCs/>
                <w:sz w:val="18"/>
                <w:szCs w:val="18"/>
                <w:lang w:val="en-US"/>
              </w:rPr>
            </w:pPr>
            <w:r w:rsidRPr="005815EB">
              <w:rPr>
                <w:rFonts w:ascii="Times New Roman" w:hAnsi="Times New Roman" w:cs="Times New Roman"/>
                <w:i/>
                <w:iCs/>
                <w:sz w:val="18"/>
                <w:szCs w:val="18"/>
                <w:lang w:val="en-US"/>
              </w:rPr>
              <w:t>Informant Role:</w:t>
            </w:r>
          </w:p>
          <w:p w14:paraId="559A53D0"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Operational Excellence Senior Manager</w:t>
            </w:r>
          </w:p>
          <w:p w14:paraId="1C8E45E1" w14:textId="77777777" w:rsidR="0035701E" w:rsidRPr="005815EB" w:rsidRDefault="0035701E" w:rsidP="007D7795">
            <w:pPr>
              <w:rPr>
                <w:rFonts w:ascii="Times New Roman" w:hAnsi="Times New Roman" w:cs="Times New Roman"/>
                <w:sz w:val="18"/>
                <w:szCs w:val="18"/>
                <w:lang w:val="en-US"/>
              </w:rPr>
            </w:pPr>
          </w:p>
          <w:p w14:paraId="191B911F" w14:textId="77777777" w:rsidR="0035701E" w:rsidRPr="005815EB" w:rsidRDefault="0035701E" w:rsidP="007D7795">
            <w:pPr>
              <w:rPr>
                <w:rFonts w:ascii="Times New Roman" w:hAnsi="Times New Roman" w:cs="Times New Roman"/>
                <w:i/>
                <w:sz w:val="18"/>
                <w:szCs w:val="18"/>
                <w:lang w:val="en-US"/>
              </w:rPr>
            </w:pPr>
            <w:r w:rsidRPr="005815EB">
              <w:rPr>
                <w:rFonts w:ascii="Times New Roman" w:hAnsi="Times New Roman" w:cs="Times New Roman"/>
                <w:i/>
                <w:sz w:val="18"/>
                <w:szCs w:val="18"/>
                <w:lang w:val="en-US"/>
              </w:rPr>
              <w:t>Areas of responsibility (for marketing):</w:t>
            </w:r>
          </w:p>
          <w:p w14:paraId="519B1792" w14:textId="0C2A30C0"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 xml:space="preserve">Big data/IoT marketing projects </w:t>
            </w:r>
          </w:p>
          <w:p w14:paraId="45E4168D"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Digital marketing projects</w:t>
            </w:r>
          </w:p>
          <w:p w14:paraId="5A42093F"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Technology scouting for marketing initiatives</w:t>
            </w:r>
          </w:p>
          <w:p w14:paraId="3269908D" w14:textId="77777777" w:rsidR="0035701E" w:rsidRPr="005815EB" w:rsidRDefault="0035701E" w:rsidP="007D7795">
            <w:pPr>
              <w:rPr>
                <w:rFonts w:ascii="Times New Roman" w:hAnsi="Times New Roman" w:cs="Times New Roman"/>
                <w:sz w:val="18"/>
                <w:szCs w:val="18"/>
                <w:lang w:val="en-US"/>
              </w:rPr>
            </w:pPr>
          </w:p>
          <w:p w14:paraId="16DB42D3" w14:textId="77777777" w:rsidR="0035701E" w:rsidRPr="005815EB" w:rsidRDefault="0035701E" w:rsidP="007D7795">
            <w:pPr>
              <w:rPr>
                <w:rFonts w:ascii="Times New Roman" w:hAnsi="Times New Roman" w:cs="Times New Roman"/>
                <w:i/>
                <w:iCs/>
                <w:sz w:val="18"/>
                <w:szCs w:val="18"/>
                <w:lang w:val="en-US"/>
              </w:rPr>
            </w:pPr>
            <w:r w:rsidRPr="005815EB">
              <w:rPr>
                <w:rFonts w:ascii="Times New Roman" w:hAnsi="Times New Roman" w:cs="Times New Roman"/>
                <w:i/>
                <w:iCs/>
                <w:sz w:val="18"/>
                <w:szCs w:val="18"/>
                <w:lang w:val="en-US"/>
              </w:rPr>
              <w:t>Context:</w:t>
            </w:r>
          </w:p>
          <w:p w14:paraId="749F44B5"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Firm B is a luxury brand structured in four main divisions: jewelry (the biggest and most relevant), leather goods, perfumes, and hotels. The Operational Excellence Unit realizes technology-based digital innovations to support product marketing and communication.</w:t>
            </w:r>
          </w:p>
        </w:tc>
        <w:tc>
          <w:tcPr>
            <w:tcW w:w="3343" w:type="dxa"/>
            <w:tcBorders>
              <w:top w:val="single" w:sz="4" w:space="0" w:color="auto"/>
              <w:bottom w:val="single" w:sz="4" w:space="0" w:color="auto"/>
            </w:tcBorders>
          </w:tcPr>
          <w:p w14:paraId="1D1BCC77"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“An intelligent model was created that scans photos posted on social media and detects all the photos with [BRAND] leather goods…a supplementary information deriving from these photographs is on counterfeiting. In fact, it is possible to identify patterns of use of certain products in certain geographies that allow you to understand - comparing them with the data of the actual sale of the products in those geographies - if the products are real or counterfeit.”</w:t>
            </w:r>
          </w:p>
        </w:tc>
        <w:tc>
          <w:tcPr>
            <w:tcW w:w="3101" w:type="dxa"/>
            <w:tcBorders>
              <w:top w:val="single" w:sz="4" w:space="0" w:color="auto"/>
              <w:bottom w:val="single" w:sz="4" w:space="0" w:color="auto"/>
            </w:tcBorders>
          </w:tcPr>
          <w:p w14:paraId="4E7FBCAF"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 xml:space="preserve">“For the last three years, all [BRAND] leather goods have near-field communication technology, so if placed near a smartphone, they allow anyone tap on the product and activate various types of content. The [APP NAME] is based on three axes: temporal, geographical, and product …the content is activated in real-time depending on where the consumer is located, what type of product she tapped, and when.” </w:t>
            </w:r>
          </w:p>
        </w:tc>
        <w:tc>
          <w:tcPr>
            <w:tcW w:w="3111" w:type="dxa"/>
            <w:tcBorders>
              <w:top w:val="single" w:sz="4" w:space="0" w:color="auto"/>
              <w:bottom w:val="single" w:sz="4" w:space="0" w:color="auto"/>
            </w:tcBorders>
          </w:tcPr>
          <w:p w14:paraId="15765C0B"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“Using the same data and analytics, the model provides us with information about other products with which our products are used and matched. For example, a bag can be combined with a foulard or with a skirt. These results allow us to identify potential line extensions or category extensions. We are not in the process of using this information for such strategies yet. However, it would become more likely in the near future.”</w:t>
            </w:r>
          </w:p>
        </w:tc>
      </w:tr>
      <w:tr w:rsidR="0035701E" w:rsidRPr="005815EB" w14:paraId="2E71A385" w14:textId="77777777" w:rsidTr="007D7795">
        <w:tc>
          <w:tcPr>
            <w:tcW w:w="3397" w:type="dxa"/>
            <w:tcBorders>
              <w:top w:val="single" w:sz="4" w:space="0" w:color="auto"/>
              <w:bottom w:val="single" w:sz="4" w:space="0" w:color="auto"/>
            </w:tcBorders>
          </w:tcPr>
          <w:p w14:paraId="73EC1C05" w14:textId="77777777" w:rsidR="0035701E" w:rsidRPr="005815EB" w:rsidRDefault="0035701E" w:rsidP="007D7795">
            <w:pPr>
              <w:rPr>
                <w:rFonts w:ascii="Times New Roman" w:hAnsi="Times New Roman" w:cs="Times New Roman"/>
                <w:i/>
                <w:iCs/>
                <w:sz w:val="18"/>
                <w:szCs w:val="18"/>
                <w:lang w:val="en-US"/>
              </w:rPr>
            </w:pPr>
            <w:r w:rsidRPr="005815EB">
              <w:rPr>
                <w:rFonts w:ascii="Times New Roman" w:hAnsi="Times New Roman" w:cs="Times New Roman"/>
                <w:i/>
                <w:iCs/>
                <w:sz w:val="18"/>
                <w:szCs w:val="18"/>
                <w:lang w:val="en-US"/>
              </w:rPr>
              <w:lastRenderedPageBreak/>
              <w:t>Informant Role:</w:t>
            </w:r>
          </w:p>
          <w:p w14:paraId="43FBCF8C"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Principal</w:t>
            </w:r>
          </w:p>
          <w:p w14:paraId="2E55FEB5" w14:textId="77777777" w:rsidR="0035701E" w:rsidRPr="005815EB" w:rsidRDefault="0035701E" w:rsidP="007D7795">
            <w:pPr>
              <w:rPr>
                <w:rFonts w:ascii="Times New Roman" w:hAnsi="Times New Roman" w:cs="Times New Roman"/>
                <w:sz w:val="18"/>
                <w:szCs w:val="18"/>
                <w:lang w:val="en-US"/>
              </w:rPr>
            </w:pPr>
          </w:p>
          <w:p w14:paraId="34193F38" w14:textId="77777777" w:rsidR="0035701E" w:rsidRPr="005815EB" w:rsidRDefault="0035701E" w:rsidP="007D7795">
            <w:pPr>
              <w:rPr>
                <w:rFonts w:ascii="Times New Roman" w:hAnsi="Times New Roman" w:cs="Times New Roman"/>
                <w:i/>
                <w:sz w:val="18"/>
                <w:szCs w:val="18"/>
                <w:lang w:val="en-US"/>
              </w:rPr>
            </w:pPr>
            <w:r w:rsidRPr="005815EB">
              <w:rPr>
                <w:rFonts w:ascii="Times New Roman" w:hAnsi="Times New Roman" w:cs="Times New Roman"/>
                <w:i/>
                <w:sz w:val="18"/>
                <w:szCs w:val="18"/>
                <w:lang w:val="en-US"/>
              </w:rPr>
              <w:t>Areas of responsibility (for marketing):</w:t>
            </w:r>
          </w:p>
          <w:p w14:paraId="479B1C89"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IT/Tech-Marketing projects for service companies</w:t>
            </w:r>
          </w:p>
          <w:p w14:paraId="24A2A1C4" w14:textId="77777777" w:rsidR="0035701E" w:rsidRPr="005815EB" w:rsidRDefault="0035701E" w:rsidP="007D7795">
            <w:pPr>
              <w:rPr>
                <w:rFonts w:ascii="Times New Roman" w:hAnsi="Times New Roman" w:cs="Times New Roman"/>
                <w:sz w:val="18"/>
                <w:szCs w:val="18"/>
                <w:lang w:val="en-US"/>
              </w:rPr>
            </w:pPr>
          </w:p>
          <w:p w14:paraId="0E24A88F" w14:textId="77777777" w:rsidR="0035701E" w:rsidRPr="005815EB" w:rsidRDefault="0035701E" w:rsidP="007D7795">
            <w:pPr>
              <w:rPr>
                <w:rFonts w:ascii="Times New Roman" w:hAnsi="Times New Roman" w:cs="Times New Roman"/>
                <w:i/>
                <w:iCs/>
                <w:sz w:val="18"/>
                <w:szCs w:val="18"/>
                <w:lang w:val="en-US"/>
              </w:rPr>
            </w:pPr>
            <w:r w:rsidRPr="005815EB">
              <w:rPr>
                <w:rFonts w:ascii="Times New Roman" w:hAnsi="Times New Roman" w:cs="Times New Roman"/>
                <w:i/>
                <w:iCs/>
                <w:sz w:val="18"/>
                <w:szCs w:val="18"/>
                <w:lang w:val="en-US"/>
              </w:rPr>
              <w:t>Context:</w:t>
            </w:r>
          </w:p>
          <w:p w14:paraId="2F632CF3"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 xml:space="preserve">Firm C is an international consulting company specialized in digital transformation of large and complex businesses. </w:t>
            </w:r>
          </w:p>
        </w:tc>
        <w:tc>
          <w:tcPr>
            <w:tcW w:w="3343" w:type="dxa"/>
            <w:tcBorders>
              <w:top w:val="single" w:sz="4" w:space="0" w:color="auto"/>
              <w:bottom w:val="single" w:sz="4" w:space="0" w:color="auto"/>
            </w:tcBorders>
          </w:tcPr>
          <w:p w14:paraId="0AC02632"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“For the largest mobile telephone service company of the country, we developed a tool to predict the behavior of the fixed and mobile customer base…so we designed and implemented a data analytics tool that processes, analyses, and helps interpret a series of signals from each enterprise customer that indicate churn risk in the next future.”</w:t>
            </w:r>
            <w:r w:rsidRPr="005815EB">
              <w:rPr>
                <w:rFonts w:ascii="Times New Roman" w:hAnsi="Times New Roman" w:cs="Times New Roman"/>
                <w:sz w:val="18"/>
                <w:szCs w:val="18"/>
                <w:lang w:val="en-US"/>
              </w:rPr>
              <w:br/>
            </w:r>
          </w:p>
          <w:p w14:paraId="0885FD52" w14:textId="77777777" w:rsidR="0035701E" w:rsidRPr="005815EB" w:rsidRDefault="0035701E" w:rsidP="007D7795">
            <w:pPr>
              <w:rPr>
                <w:rFonts w:ascii="Times New Roman" w:hAnsi="Times New Roman" w:cs="Times New Roman"/>
                <w:sz w:val="18"/>
                <w:szCs w:val="18"/>
                <w:lang w:val="en-US"/>
              </w:rPr>
            </w:pPr>
          </w:p>
        </w:tc>
        <w:tc>
          <w:tcPr>
            <w:tcW w:w="3101" w:type="dxa"/>
            <w:tcBorders>
              <w:top w:val="single" w:sz="4" w:space="0" w:color="auto"/>
              <w:bottom w:val="single" w:sz="4" w:space="0" w:color="auto"/>
            </w:tcBorders>
          </w:tcPr>
          <w:p w14:paraId="1753EC43"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“We designed a speech analytics tool to identify and propose tailored actions to retain significant segments of the customer base. This is for a large utility company…their call center agents receive suggestions in real-time for pre-approved offers and tactics based on the details revealed by customers during voice calls. For the same company, we developed a tool to provide a more effective assistance service related to invoicing. By combining data about conversations with the call center, email complaining, and behavioral data like delays in payments or requests for instalments, the company is able to associate each customer to a cluster, and provide call center agents a guide to handle calls with clients regarding invoicing.”</w:t>
            </w:r>
          </w:p>
        </w:tc>
        <w:tc>
          <w:tcPr>
            <w:tcW w:w="3111" w:type="dxa"/>
            <w:tcBorders>
              <w:top w:val="single" w:sz="4" w:space="0" w:color="auto"/>
              <w:bottom w:val="single" w:sz="4" w:space="0" w:color="auto"/>
            </w:tcBorders>
          </w:tcPr>
          <w:p w14:paraId="099B8608"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“We used AI on past customers and services data, together with customer surveys and Design Thinking. We also supported the creation of new customer services based on past customer experiences and satisfaction data…in one project we helped a large digital TV platform, to design a set on new value propositions for their B-to-B customers…bars, restaurants, retail outlets where their programs are shown on TV screens. We developed an AI-based tool that for each outlet collects data from review-websites, like Tripadvisor… pictures posted by the outlet owners on social network etc… and provides a view of the relevance of certain TV programs for that outlet, allowing the company to design a personalized offering.”</w:t>
            </w:r>
          </w:p>
        </w:tc>
      </w:tr>
      <w:tr w:rsidR="0035701E" w:rsidRPr="005815EB" w14:paraId="68A84958" w14:textId="77777777" w:rsidTr="007D7795">
        <w:tc>
          <w:tcPr>
            <w:tcW w:w="3397" w:type="dxa"/>
            <w:tcBorders>
              <w:top w:val="single" w:sz="4" w:space="0" w:color="auto"/>
              <w:bottom w:val="single" w:sz="4" w:space="0" w:color="auto"/>
            </w:tcBorders>
          </w:tcPr>
          <w:p w14:paraId="589AEB26" w14:textId="77777777" w:rsidR="0035701E" w:rsidRPr="005815EB" w:rsidRDefault="0035701E" w:rsidP="007D7795">
            <w:pPr>
              <w:rPr>
                <w:rFonts w:ascii="Times New Roman" w:hAnsi="Times New Roman" w:cs="Times New Roman"/>
                <w:i/>
                <w:iCs/>
                <w:sz w:val="18"/>
                <w:szCs w:val="18"/>
                <w:lang w:val="en-US"/>
              </w:rPr>
            </w:pPr>
            <w:r w:rsidRPr="005815EB">
              <w:rPr>
                <w:rFonts w:ascii="Times New Roman" w:hAnsi="Times New Roman" w:cs="Times New Roman"/>
                <w:i/>
                <w:iCs/>
                <w:sz w:val="18"/>
                <w:szCs w:val="18"/>
                <w:lang w:val="en-US"/>
              </w:rPr>
              <w:t>Informant Role:</w:t>
            </w:r>
          </w:p>
          <w:p w14:paraId="4A3BF5BC" w14:textId="77777777" w:rsidR="0035701E" w:rsidRPr="005815EB" w:rsidRDefault="0035701E" w:rsidP="007D7795">
            <w:pPr>
              <w:rPr>
                <w:rFonts w:ascii="Times New Roman" w:hAnsi="Times New Roman" w:cs="Times New Roman"/>
                <w:iCs/>
                <w:sz w:val="18"/>
                <w:szCs w:val="18"/>
                <w:lang w:val="en-US"/>
              </w:rPr>
            </w:pPr>
            <w:r w:rsidRPr="005815EB">
              <w:rPr>
                <w:rFonts w:ascii="Times New Roman" w:hAnsi="Times New Roman" w:cs="Times New Roman"/>
                <w:iCs/>
                <w:sz w:val="18"/>
                <w:szCs w:val="18"/>
                <w:lang w:val="en-US"/>
              </w:rPr>
              <w:t>Head of Strategy, Payments Division (until October 2019: Group Head of Innovation)</w:t>
            </w:r>
          </w:p>
          <w:p w14:paraId="794EFA78" w14:textId="77777777" w:rsidR="0035701E" w:rsidRPr="005815EB" w:rsidRDefault="0035701E" w:rsidP="007D7795">
            <w:pPr>
              <w:rPr>
                <w:rFonts w:ascii="Times New Roman" w:hAnsi="Times New Roman" w:cs="Times New Roman"/>
                <w:iCs/>
                <w:sz w:val="18"/>
                <w:szCs w:val="18"/>
                <w:lang w:val="en-US"/>
              </w:rPr>
            </w:pPr>
          </w:p>
          <w:p w14:paraId="65EBD13E" w14:textId="77777777" w:rsidR="0035701E" w:rsidRPr="005815EB" w:rsidRDefault="0035701E" w:rsidP="007D7795">
            <w:pPr>
              <w:rPr>
                <w:rFonts w:ascii="Times New Roman" w:hAnsi="Times New Roman" w:cs="Times New Roman"/>
                <w:i/>
                <w:iCs/>
                <w:sz w:val="18"/>
                <w:szCs w:val="18"/>
                <w:lang w:val="en-US"/>
              </w:rPr>
            </w:pPr>
            <w:r w:rsidRPr="005815EB">
              <w:rPr>
                <w:rFonts w:ascii="Times New Roman" w:hAnsi="Times New Roman" w:cs="Times New Roman"/>
                <w:i/>
                <w:iCs/>
                <w:sz w:val="18"/>
                <w:szCs w:val="18"/>
                <w:lang w:val="en-US"/>
              </w:rPr>
              <w:t>Areas of responsibility (for marketing):</w:t>
            </w:r>
          </w:p>
          <w:p w14:paraId="22C716E9" w14:textId="77777777" w:rsidR="0035701E" w:rsidRPr="005815EB" w:rsidRDefault="0035701E" w:rsidP="007D7795">
            <w:pPr>
              <w:rPr>
                <w:rFonts w:ascii="Times New Roman" w:hAnsi="Times New Roman" w:cs="Times New Roman"/>
                <w:iCs/>
                <w:sz w:val="18"/>
                <w:szCs w:val="18"/>
                <w:lang w:val="en-US"/>
              </w:rPr>
            </w:pPr>
            <w:r w:rsidRPr="005815EB">
              <w:rPr>
                <w:rFonts w:ascii="Times New Roman" w:hAnsi="Times New Roman" w:cs="Times New Roman"/>
                <w:iCs/>
                <w:sz w:val="18"/>
                <w:szCs w:val="18"/>
                <w:lang w:val="en-US"/>
              </w:rPr>
              <w:t>New business ventures, including marketing intelligence, business insight for NPD, full marketing responsibility for new projects (previously, responsible for all group digital &amp; data-based marketing projects)</w:t>
            </w:r>
          </w:p>
          <w:p w14:paraId="4AC6A4E3" w14:textId="77777777" w:rsidR="0035701E" w:rsidRPr="005815EB" w:rsidRDefault="0035701E" w:rsidP="007D7795">
            <w:pPr>
              <w:rPr>
                <w:rFonts w:ascii="Times New Roman" w:hAnsi="Times New Roman" w:cs="Times New Roman"/>
                <w:iCs/>
                <w:sz w:val="18"/>
                <w:szCs w:val="18"/>
                <w:lang w:val="en-US"/>
              </w:rPr>
            </w:pPr>
          </w:p>
          <w:p w14:paraId="41B073CD" w14:textId="77777777" w:rsidR="0035701E" w:rsidRPr="005815EB" w:rsidRDefault="0035701E" w:rsidP="007D7795">
            <w:pPr>
              <w:rPr>
                <w:rFonts w:ascii="Times New Roman" w:hAnsi="Times New Roman" w:cs="Times New Roman"/>
                <w:i/>
                <w:iCs/>
                <w:sz w:val="18"/>
                <w:szCs w:val="18"/>
                <w:lang w:val="en-US"/>
              </w:rPr>
            </w:pPr>
            <w:r w:rsidRPr="005815EB">
              <w:rPr>
                <w:rFonts w:ascii="Times New Roman" w:hAnsi="Times New Roman" w:cs="Times New Roman"/>
                <w:i/>
                <w:iCs/>
                <w:sz w:val="18"/>
                <w:szCs w:val="18"/>
                <w:lang w:val="en-US"/>
              </w:rPr>
              <w:t>Context</w:t>
            </w:r>
          </w:p>
          <w:p w14:paraId="2957696C" w14:textId="41B5B94A" w:rsidR="0035701E" w:rsidRPr="005815EB" w:rsidRDefault="0035701E" w:rsidP="007D7795">
            <w:pPr>
              <w:rPr>
                <w:rFonts w:ascii="Times New Roman" w:hAnsi="Times New Roman" w:cs="Times New Roman"/>
                <w:iCs/>
                <w:sz w:val="18"/>
                <w:szCs w:val="18"/>
                <w:lang w:val="en-US"/>
              </w:rPr>
            </w:pPr>
            <w:r w:rsidRPr="005815EB">
              <w:rPr>
                <w:rFonts w:ascii="Times New Roman" w:hAnsi="Times New Roman" w:cs="Times New Roman"/>
                <w:iCs/>
                <w:sz w:val="18"/>
                <w:szCs w:val="18"/>
                <w:lang w:val="en-US"/>
              </w:rPr>
              <w:t xml:space="preserve">Firm D competes in two industries through two separate business units: gaming and payments. The first was the original one. The second was developed as an extension of payments systems for gamers. The business unit Gaming is structured in three sub-units: online gaming, retail (gaming in physical outlets), and state lotteries sold via concessions. The business unit Payments offers proximity banking services, that is, payments related to taxes, fines, invoices, </w:t>
            </w:r>
            <w:r w:rsidRPr="005815EB">
              <w:rPr>
                <w:rFonts w:ascii="Times New Roman" w:hAnsi="Times New Roman" w:cs="Times New Roman"/>
                <w:iCs/>
                <w:sz w:val="18"/>
                <w:szCs w:val="18"/>
                <w:lang w:val="en-US"/>
              </w:rPr>
              <w:lastRenderedPageBreak/>
              <w:t>made by individuals through proximity retail outlets.</w:t>
            </w:r>
          </w:p>
        </w:tc>
        <w:tc>
          <w:tcPr>
            <w:tcW w:w="3343" w:type="dxa"/>
            <w:tcBorders>
              <w:top w:val="single" w:sz="4" w:space="0" w:color="auto"/>
              <w:bottom w:val="single" w:sz="4" w:space="0" w:color="auto"/>
            </w:tcBorders>
          </w:tcPr>
          <w:p w14:paraId="197427EF"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lastRenderedPageBreak/>
              <w:t>“We use data for our predictive marketing, mainly predictive campaigns in our gaming division. By analyzing online behaviors of millions of gamers, we came up with a clustering of our customer base, of around 100 different clusters. Therefore, a gamer who is associated to a cluster – that is, a set of previous behaviors - is targeted with a specific campaign, that can be a cross-selling campaign, or an upselling, or a new product trial one.”</w:t>
            </w:r>
          </w:p>
        </w:tc>
        <w:tc>
          <w:tcPr>
            <w:tcW w:w="3101" w:type="dxa"/>
            <w:tcBorders>
              <w:top w:val="single" w:sz="4" w:space="0" w:color="auto"/>
              <w:bottom w:val="single" w:sz="4" w:space="0" w:color="auto"/>
            </w:tcBorders>
          </w:tcPr>
          <w:p w14:paraId="182CAB2F"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“Our current system is not able yet to provide us with real-time data. In fact, data in our behavioral database are updated at time -1 (the day before). Now we are developing a data lake that will provide us with real time data. Therefore, we will be able to design a set of next best actions that will be far more powerful than our actual campaign system. Today, we are able to address 100 clusters of behaviors. In the near future, we will be able to address each individual customer, in a real 1-to-1 marketing.”</w:t>
            </w:r>
          </w:p>
        </w:tc>
        <w:tc>
          <w:tcPr>
            <w:tcW w:w="3111" w:type="dxa"/>
            <w:tcBorders>
              <w:top w:val="single" w:sz="4" w:space="0" w:color="auto"/>
              <w:bottom w:val="single" w:sz="4" w:space="0" w:color="auto"/>
            </w:tcBorders>
          </w:tcPr>
          <w:p w14:paraId="04AFD5C3" w14:textId="253A1EA0"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“Originally, we were the providers of merchant</w:t>
            </w:r>
            <w:r w:rsidR="00B02253">
              <w:rPr>
                <w:rFonts w:ascii="Times New Roman" w:hAnsi="Times New Roman" w:cs="Times New Roman"/>
                <w:sz w:val="18"/>
                <w:szCs w:val="18"/>
                <w:lang w:val="en-US"/>
              </w:rPr>
              <w:t>s</w:t>
            </w:r>
            <w:r w:rsidRPr="005815EB">
              <w:rPr>
                <w:rFonts w:ascii="Times New Roman" w:hAnsi="Times New Roman" w:cs="Times New Roman"/>
                <w:sz w:val="18"/>
                <w:szCs w:val="18"/>
                <w:lang w:val="en-US"/>
              </w:rPr>
              <w:t xml:space="preserve"> where people went to play games or to pay bills, council taxes, etc. For thousands of small outlets</w:t>
            </w:r>
            <w:r w:rsidR="00A52DBF">
              <w:rPr>
                <w:rFonts w:ascii="Times New Roman" w:hAnsi="Times New Roman" w:cs="Times New Roman"/>
                <w:sz w:val="18"/>
                <w:szCs w:val="18"/>
                <w:lang w:val="en-US"/>
              </w:rPr>
              <w:t>,</w:t>
            </w:r>
            <w:r w:rsidRPr="005815EB">
              <w:rPr>
                <w:rFonts w:ascii="Times New Roman" w:hAnsi="Times New Roman" w:cs="Times New Roman"/>
                <w:sz w:val="18"/>
                <w:szCs w:val="18"/>
                <w:lang w:val="en-US"/>
              </w:rPr>
              <w:t xml:space="preserve"> payments are made through the same cash registers used for all payments in the outlet. Therefore, we started offering a subscription model to merchants: with a monthly fee, they can have the cash register, the software, and the technical assistance. Now we are able to collect data about all their sales. This means not only the amount spent in the outlet but also the basket of products, the hour of the day, etc. Therefore, now we started offering sort of an ERP for small business, allowing the merchant not only to have a daily report of sales, but a system allowing her to manage the electronic invoicing system, warehouse planning, refurbishing etc. This is a completely new business for us, and it is completely data-driven.”</w:t>
            </w:r>
          </w:p>
        </w:tc>
      </w:tr>
      <w:tr w:rsidR="0035701E" w:rsidRPr="005815EB" w14:paraId="566E2426" w14:textId="77777777" w:rsidTr="007D7795">
        <w:tc>
          <w:tcPr>
            <w:tcW w:w="3397" w:type="dxa"/>
            <w:tcBorders>
              <w:top w:val="single" w:sz="4" w:space="0" w:color="auto"/>
              <w:bottom w:val="single" w:sz="12" w:space="0" w:color="auto"/>
            </w:tcBorders>
          </w:tcPr>
          <w:p w14:paraId="1B1294F4" w14:textId="77777777" w:rsidR="0035701E" w:rsidRPr="005815EB" w:rsidRDefault="0035701E" w:rsidP="007D7795">
            <w:pPr>
              <w:rPr>
                <w:rFonts w:ascii="Times New Roman" w:hAnsi="Times New Roman" w:cs="Times New Roman"/>
                <w:i/>
                <w:iCs/>
                <w:sz w:val="18"/>
                <w:szCs w:val="18"/>
                <w:lang w:val="en-US"/>
              </w:rPr>
            </w:pPr>
            <w:r w:rsidRPr="005815EB">
              <w:rPr>
                <w:rFonts w:ascii="Times New Roman" w:hAnsi="Times New Roman" w:cs="Times New Roman"/>
                <w:i/>
                <w:iCs/>
                <w:sz w:val="18"/>
                <w:szCs w:val="18"/>
                <w:lang w:val="en-US"/>
              </w:rPr>
              <w:t>Informant Role:</w:t>
            </w:r>
          </w:p>
          <w:p w14:paraId="32E92244" w14:textId="77777777" w:rsidR="0035701E" w:rsidRPr="005815EB" w:rsidRDefault="0035701E" w:rsidP="007D7795">
            <w:pPr>
              <w:rPr>
                <w:rFonts w:ascii="Times New Roman" w:hAnsi="Times New Roman" w:cs="Times New Roman"/>
                <w:iCs/>
                <w:sz w:val="18"/>
                <w:szCs w:val="18"/>
                <w:lang w:val="en-US"/>
              </w:rPr>
            </w:pPr>
            <w:r w:rsidRPr="005815EB">
              <w:rPr>
                <w:rFonts w:ascii="Times New Roman" w:hAnsi="Times New Roman" w:cs="Times New Roman"/>
                <w:iCs/>
                <w:sz w:val="18"/>
                <w:szCs w:val="18"/>
                <w:lang w:val="en-US"/>
              </w:rPr>
              <w:t>Head of Innovation</w:t>
            </w:r>
          </w:p>
          <w:p w14:paraId="34D46B70" w14:textId="77777777" w:rsidR="0035701E" w:rsidRPr="005815EB" w:rsidRDefault="0035701E" w:rsidP="007D7795">
            <w:pPr>
              <w:rPr>
                <w:rFonts w:ascii="Times New Roman" w:hAnsi="Times New Roman" w:cs="Times New Roman"/>
                <w:iCs/>
                <w:sz w:val="18"/>
                <w:szCs w:val="18"/>
                <w:lang w:val="en-US"/>
              </w:rPr>
            </w:pPr>
          </w:p>
          <w:p w14:paraId="542A6E45" w14:textId="77777777" w:rsidR="0035701E" w:rsidRPr="005815EB" w:rsidRDefault="0035701E" w:rsidP="007D7795">
            <w:pPr>
              <w:rPr>
                <w:rFonts w:ascii="Times New Roman" w:hAnsi="Times New Roman" w:cs="Times New Roman"/>
                <w:i/>
                <w:iCs/>
                <w:sz w:val="18"/>
                <w:szCs w:val="18"/>
                <w:lang w:val="en-US"/>
              </w:rPr>
            </w:pPr>
            <w:r w:rsidRPr="005815EB">
              <w:rPr>
                <w:rFonts w:ascii="Times New Roman" w:hAnsi="Times New Roman" w:cs="Times New Roman"/>
                <w:i/>
                <w:iCs/>
                <w:sz w:val="18"/>
                <w:szCs w:val="18"/>
                <w:lang w:val="en-US"/>
              </w:rPr>
              <w:t>Area of responsibility (for marketing):</w:t>
            </w:r>
          </w:p>
          <w:p w14:paraId="7AD52AF3" w14:textId="77777777" w:rsidR="0035701E" w:rsidRPr="005815EB" w:rsidRDefault="0035701E" w:rsidP="007D7795">
            <w:pPr>
              <w:rPr>
                <w:rFonts w:ascii="Times New Roman" w:hAnsi="Times New Roman" w:cs="Times New Roman"/>
                <w:iCs/>
                <w:sz w:val="18"/>
                <w:szCs w:val="18"/>
                <w:lang w:val="en-US"/>
              </w:rPr>
            </w:pPr>
            <w:r w:rsidRPr="005815EB">
              <w:rPr>
                <w:rFonts w:ascii="Times New Roman" w:hAnsi="Times New Roman" w:cs="Times New Roman"/>
                <w:iCs/>
                <w:sz w:val="18"/>
                <w:szCs w:val="18"/>
                <w:lang w:val="en-US"/>
              </w:rPr>
              <w:t>Disruptive market innovation, new product development, tech-based/data-driven marketing projects</w:t>
            </w:r>
          </w:p>
          <w:p w14:paraId="5EDD9CF8" w14:textId="77777777" w:rsidR="0035701E" w:rsidRPr="005815EB" w:rsidRDefault="0035701E" w:rsidP="007D7795">
            <w:pPr>
              <w:rPr>
                <w:rFonts w:ascii="Times New Roman" w:hAnsi="Times New Roman" w:cs="Times New Roman"/>
                <w:iCs/>
                <w:sz w:val="18"/>
                <w:szCs w:val="18"/>
                <w:lang w:val="en-US"/>
              </w:rPr>
            </w:pPr>
          </w:p>
          <w:p w14:paraId="76DBB71F" w14:textId="77777777" w:rsidR="0035701E" w:rsidRPr="005815EB" w:rsidRDefault="0035701E" w:rsidP="007D7795">
            <w:pPr>
              <w:rPr>
                <w:rFonts w:ascii="Times New Roman" w:hAnsi="Times New Roman" w:cs="Times New Roman"/>
                <w:i/>
                <w:iCs/>
                <w:sz w:val="18"/>
                <w:szCs w:val="18"/>
                <w:lang w:val="en-US"/>
              </w:rPr>
            </w:pPr>
            <w:r w:rsidRPr="005815EB">
              <w:rPr>
                <w:rFonts w:ascii="Times New Roman" w:hAnsi="Times New Roman" w:cs="Times New Roman"/>
                <w:i/>
                <w:iCs/>
                <w:sz w:val="18"/>
                <w:szCs w:val="18"/>
                <w:lang w:val="en-US"/>
              </w:rPr>
              <w:t>Context:</w:t>
            </w:r>
          </w:p>
          <w:p w14:paraId="660D2914" w14:textId="77777777" w:rsidR="0035701E" w:rsidRPr="005815EB" w:rsidRDefault="0035701E" w:rsidP="007D7795">
            <w:pPr>
              <w:rPr>
                <w:rFonts w:ascii="Times New Roman" w:hAnsi="Times New Roman" w:cs="Times New Roman"/>
                <w:iCs/>
                <w:sz w:val="18"/>
                <w:szCs w:val="18"/>
                <w:lang w:val="en-US"/>
              </w:rPr>
            </w:pPr>
            <w:r w:rsidRPr="005815EB">
              <w:rPr>
                <w:rFonts w:ascii="Times New Roman" w:hAnsi="Times New Roman" w:cs="Times New Roman"/>
                <w:iCs/>
                <w:sz w:val="18"/>
                <w:szCs w:val="18"/>
                <w:lang w:val="en-US"/>
              </w:rPr>
              <w:t>Firm E is owned by the country Chambers of Commerce and offers services to the associates and to the open market through two different business units, with around 1,000 employees. It manages the country Business Register and all services relies on data generated by the register. The business unit competing on the open market offers services in the B-to-B market (clients are players in global business information arena) and B-to-C one (clients are companies, professionals and citizens searching for business information).</w:t>
            </w:r>
          </w:p>
          <w:p w14:paraId="21EDD82F" w14:textId="77777777" w:rsidR="0035701E" w:rsidRPr="005815EB" w:rsidRDefault="0035701E" w:rsidP="007D7795">
            <w:pPr>
              <w:rPr>
                <w:rFonts w:ascii="Times New Roman" w:hAnsi="Times New Roman" w:cs="Times New Roman"/>
                <w:iCs/>
                <w:sz w:val="18"/>
                <w:szCs w:val="18"/>
                <w:lang w:val="en-US"/>
              </w:rPr>
            </w:pPr>
            <w:r w:rsidRPr="005815EB">
              <w:rPr>
                <w:rFonts w:ascii="Times New Roman" w:hAnsi="Times New Roman" w:cs="Times New Roman"/>
                <w:iCs/>
                <w:sz w:val="18"/>
                <w:szCs w:val="18"/>
                <w:lang w:val="en-US"/>
              </w:rPr>
              <w:t xml:space="preserve">Firm E does not have a formal marketing unit. Marketing activities are carried out by the Innovation team (strategic marketing) and the Commercial teams (market activation) within the two business units. </w:t>
            </w:r>
          </w:p>
        </w:tc>
        <w:tc>
          <w:tcPr>
            <w:tcW w:w="3343" w:type="dxa"/>
            <w:tcBorders>
              <w:top w:val="single" w:sz="4" w:space="0" w:color="auto"/>
              <w:bottom w:val="single" w:sz="12" w:space="0" w:color="auto"/>
            </w:tcBorders>
          </w:tcPr>
          <w:p w14:paraId="3C8B367A" w14:textId="58348C74"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“We had evidence of a 30% drop</w:t>
            </w:r>
            <w:r w:rsidR="00B62E3C">
              <w:rPr>
                <w:rFonts w:ascii="Times New Roman" w:hAnsi="Times New Roman" w:cs="Times New Roman"/>
                <w:sz w:val="18"/>
                <w:szCs w:val="18"/>
                <w:lang w:val="en-US"/>
              </w:rPr>
              <w:t>-out</w:t>
            </w:r>
            <w:r w:rsidRPr="005815EB">
              <w:rPr>
                <w:rFonts w:ascii="Times New Roman" w:hAnsi="Times New Roman" w:cs="Times New Roman"/>
                <w:sz w:val="18"/>
                <w:szCs w:val="18"/>
                <w:lang w:val="en-US"/>
              </w:rPr>
              <w:t xml:space="preserve"> rate of users of the business register at the initial steps of the registration. We analyzed behavioral data of the specific paths that users go through during the registration and identified the critical points associated with the drop</w:t>
            </w:r>
            <w:r w:rsidR="00B62E3C">
              <w:rPr>
                <w:rFonts w:ascii="Times New Roman" w:hAnsi="Times New Roman" w:cs="Times New Roman"/>
                <w:sz w:val="18"/>
                <w:szCs w:val="18"/>
                <w:lang w:val="en-US"/>
              </w:rPr>
              <w:t>-out</w:t>
            </w:r>
            <w:r w:rsidRPr="005815EB">
              <w:rPr>
                <w:rFonts w:ascii="Times New Roman" w:hAnsi="Times New Roman" w:cs="Times New Roman"/>
                <w:sz w:val="18"/>
                <w:szCs w:val="18"/>
                <w:lang w:val="en-US"/>
              </w:rPr>
              <w:t>. Then, we designed a conversational interface with vocal assistant providing help during the registration session. We tested different versions and we came up with the current one, that helped us decreasing impressively the drop</w:t>
            </w:r>
            <w:r w:rsidR="00AC20E7">
              <w:rPr>
                <w:rFonts w:ascii="Times New Roman" w:hAnsi="Times New Roman" w:cs="Times New Roman"/>
                <w:sz w:val="18"/>
                <w:szCs w:val="18"/>
                <w:lang w:val="en-US"/>
              </w:rPr>
              <w:t>-out</w:t>
            </w:r>
            <w:r w:rsidRPr="005815EB">
              <w:rPr>
                <w:rFonts w:ascii="Times New Roman" w:hAnsi="Times New Roman" w:cs="Times New Roman"/>
                <w:sz w:val="18"/>
                <w:szCs w:val="18"/>
                <w:lang w:val="en-US"/>
              </w:rPr>
              <w:t xml:space="preserve"> rate.”</w:t>
            </w:r>
          </w:p>
        </w:tc>
        <w:tc>
          <w:tcPr>
            <w:tcW w:w="3101" w:type="dxa"/>
            <w:tcBorders>
              <w:top w:val="single" w:sz="4" w:space="0" w:color="auto"/>
              <w:bottom w:val="single" w:sz="12" w:space="0" w:color="auto"/>
            </w:tcBorders>
          </w:tcPr>
          <w:p w14:paraId="43B5B106"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“Some of the interactions that users have with the business register have to comply with laws and regulations. Many users lack the knowledge that actually refers to the corporate law, so they call our assistance to ask for help. We collected data in the last two years about the subject of the requests. We designed an algorithm that has been trained with the thousands of requests and the appropriate responses based on the country corporate law. In the next few weeks, this new service will be delivered and provide users with real time support regarding every registration that must follow a formal procedure.”</w:t>
            </w:r>
          </w:p>
        </w:tc>
        <w:tc>
          <w:tcPr>
            <w:tcW w:w="3111" w:type="dxa"/>
            <w:tcBorders>
              <w:top w:val="single" w:sz="4" w:space="0" w:color="auto"/>
              <w:bottom w:val="single" w:sz="12" w:space="0" w:color="auto"/>
            </w:tcBorders>
          </w:tcPr>
          <w:p w14:paraId="2C5510B1" w14:textId="77777777" w:rsidR="0035701E" w:rsidRPr="005815EB" w:rsidRDefault="0035701E" w:rsidP="007D7795">
            <w:pPr>
              <w:rPr>
                <w:rFonts w:ascii="Times New Roman" w:hAnsi="Times New Roman" w:cs="Times New Roman"/>
                <w:sz w:val="18"/>
                <w:szCs w:val="18"/>
                <w:lang w:val="en-US"/>
              </w:rPr>
            </w:pPr>
            <w:r w:rsidRPr="005815EB">
              <w:rPr>
                <w:rFonts w:ascii="Times New Roman" w:hAnsi="Times New Roman" w:cs="Times New Roman"/>
                <w:sz w:val="18"/>
                <w:szCs w:val="18"/>
                <w:lang w:val="en-US"/>
              </w:rPr>
              <w:t>“The experience we gained with the conversational interface developed for the business register gave us an insight about the different pain points of potential users of a business information website. Since our clients are exactly these business information providers, we offered them the tool we developed to solve our problem and we opened a new line of business.”</w:t>
            </w:r>
          </w:p>
        </w:tc>
      </w:tr>
    </w:tbl>
    <w:p w14:paraId="5A6DBB71" w14:textId="77777777" w:rsidR="0035701E" w:rsidRPr="0035701E" w:rsidRDefault="0035701E" w:rsidP="0035701E">
      <w:pPr>
        <w:pStyle w:val="Firstparagraphstyle"/>
        <w:spacing w:before="120" w:line="240" w:lineRule="auto"/>
        <w:ind w:firstLine="0"/>
        <w:rPr>
          <w:sz w:val="18"/>
          <w:szCs w:val="18"/>
          <w:lang w:val="en-US" w:eastAsia="de-DE"/>
        </w:rPr>
      </w:pPr>
      <w:r w:rsidRPr="0035701E">
        <w:rPr>
          <w:i/>
          <w:sz w:val="18"/>
          <w:szCs w:val="18"/>
          <w:lang w:val="en-US" w:eastAsia="de-DE"/>
        </w:rPr>
        <w:t>Notes:</w:t>
      </w:r>
      <w:r w:rsidRPr="0035701E">
        <w:rPr>
          <w:sz w:val="18"/>
          <w:szCs w:val="18"/>
          <w:lang w:val="en-US" w:eastAsia="de-DE"/>
        </w:rPr>
        <w:t xml:space="preserve"> The data collection took place in Italian. All statements were professionally translated from verbatim transcripts.</w:t>
      </w:r>
    </w:p>
    <w:p w14:paraId="3EBCBEA2" w14:textId="77777777" w:rsidR="0035701E" w:rsidRPr="0035701E" w:rsidRDefault="0035701E" w:rsidP="0035701E">
      <w:pPr>
        <w:rPr>
          <w:rFonts w:ascii="Times New Roman" w:hAnsi="Times New Roman" w:cs="Times New Roman"/>
          <w:lang w:eastAsia="de-DE"/>
        </w:rPr>
      </w:pPr>
    </w:p>
    <w:p w14:paraId="69EA2BDC" w14:textId="77777777" w:rsidR="0035701E" w:rsidRPr="0035701E" w:rsidRDefault="0035701E" w:rsidP="0035701E">
      <w:pPr>
        <w:tabs>
          <w:tab w:val="left" w:pos="1495"/>
        </w:tabs>
        <w:rPr>
          <w:rFonts w:ascii="Times New Roman" w:eastAsia="Times New Roman" w:hAnsi="Times New Roman" w:cs="Times New Roman"/>
          <w:sz w:val="24"/>
          <w:szCs w:val="32"/>
        </w:rPr>
        <w:sectPr w:rsidR="0035701E" w:rsidRPr="0035701E" w:rsidSect="0035701E">
          <w:footerReference w:type="default" r:id="rId11"/>
          <w:pgSz w:w="15842" w:h="12242" w:orient="landscape" w:code="1"/>
          <w:pgMar w:top="1440" w:right="1440" w:bottom="1440" w:left="1440" w:header="709" w:footer="709" w:gutter="0"/>
          <w:pgNumType w:start="1"/>
          <w:cols w:space="708"/>
          <w:docGrid w:linePitch="360"/>
        </w:sectPr>
      </w:pPr>
    </w:p>
    <w:p w14:paraId="57A17D0C" w14:textId="77777777" w:rsidR="0035701E" w:rsidRPr="0035701E" w:rsidRDefault="0035701E" w:rsidP="0035701E">
      <w:pPr>
        <w:keepNext/>
        <w:keepLines/>
        <w:spacing w:after="0" w:line="480" w:lineRule="auto"/>
        <w:outlineLvl w:val="0"/>
        <w:rPr>
          <w:rFonts w:ascii="Times New Roman" w:eastAsia="Times New Roman" w:hAnsi="Times New Roman" w:cs="Times New Roman"/>
          <w:b/>
          <w:sz w:val="24"/>
          <w:szCs w:val="32"/>
        </w:rPr>
      </w:pPr>
      <w:r w:rsidRPr="0035701E">
        <w:rPr>
          <w:rFonts w:ascii="Times New Roman" w:eastAsia="Times New Roman" w:hAnsi="Times New Roman" w:cs="Times New Roman"/>
          <w:b/>
          <w:sz w:val="24"/>
          <w:szCs w:val="32"/>
        </w:rPr>
        <w:lastRenderedPageBreak/>
        <w:t>Web Appendix 2: Affordance Grouping (Study 1a)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4962"/>
        <w:gridCol w:w="2195"/>
        <w:gridCol w:w="2195"/>
      </w:tblGrid>
      <w:tr w:rsidR="0035701E" w:rsidRPr="005815EB" w14:paraId="2069CB6A" w14:textId="77777777" w:rsidTr="007D7795">
        <w:tc>
          <w:tcPr>
            <w:tcW w:w="4962" w:type="dxa"/>
            <w:tcBorders>
              <w:top w:val="single" w:sz="12" w:space="0" w:color="auto"/>
              <w:bottom w:val="single" w:sz="4" w:space="0" w:color="auto"/>
            </w:tcBorders>
            <w:shd w:val="clear" w:color="auto" w:fill="auto"/>
          </w:tcPr>
          <w:p w14:paraId="6947254D" w14:textId="77777777" w:rsidR="0035701E" w:rsidRPr="005815EB" w:rsidRDefault="0035701E" w:rsidP="007D7795">
            <w:pPr>
              <w:tabs>
                <w:tab w:val="center" w:pos="4513"/>
              </w:tabs>
              <w:rPr>
                <w:rFonts w:ascii="Times New Roman" w:hAnsi="Times New Roman" w:cs="Times New Roman"/>
                <w:b/>
                <w:lang w:val="en-US"/>
              </w:rPr>
            </w:pPr>
            <w:r w:rsidRPr="005815EB">
              <w:rPr>
                <w:rFonts w:ascii="Times New Roman" w:hAnsi="Times New Roman" w:cs="Times New Roman"/>
                <w:b/>
                <w:lang w:val="en-US"/>
              </w:rPr>
              <w:t>Second-Order Affordance Themes</w:t>
            </w:r>
          </w:p>
        </w:tc>
        <w:tc>
          <w:tcPr>
            <w:tcW w:w="2195" w:type="dxa"/>
            <w:tcBorders>
              <w:top w:val="single" w:sz="12" w:space="0" w:color="auto"/>
              <w:bottom w:val="single" w:sz="4" w:space="0" w:color="auto"/>
            </w:tcBorders>
            <w:shd w:val="clear" w:color="auto" w:fill="auto"/>
          </w:tcPr>
          <w:p w14:paraId="696EE30C"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b/>
                <w:lang w:val="en-US"/>
              </w:rPr>
              <w:t>Frequency</w:t>
            </w:r>
          </w:p>
        </w:tc>
        <w:tc>
          <w:tcPr>
            <w:tcW w:w="2195" w:type="dxa"/>
            <w:tcBorders>
              <w:top w:val="single" w:sz="12" w:space="0" w:color="auto"/>
              <w:bottom w:val="single" w:sz="4" w:space="0" w:color="auto"/>
            </w:tcBorders>
            <w:shd w:val="clear" w:color="auto" w:fill="auto"/>
          </w:tcPr>
          <w:p w14:paraId="5E0928A9"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b/>
                <w:lang w:val="en-US"/>
              </w:rPr>
              <w:t>Percentage</w:t>
            </w:r>
          </w:p>
        </w:tc>
      </w:tr>
      <w:tr w:rsidR="0035701E" w:rsidRPr="005815EB" w14:paraId="2E056DE8" w14:textId="77777777" w:rsidTr="007D7795">
        <w:tc>
          <w:tcPr>
            <w:tcW w:w="4962" w:type="dxa"/>
            <w:tcBorders>
              <w:top w:val="single" w:sz="4" w:space="0" w:color="auto"/>
            </w:tcBorders>
            <w:shd w:val="clear" w:color="auto" w:fill="auto"/>
          </w:tcPr>
          <w:p w14:paraId="15AD6A31" w14:textId="77777777" w:rsidR="0035701E" w:rsidRPr="005815EB" w:rsidRDefault="0035701E" w:rsidP="007D7795">
            <w:pPr>
              <w:tabs>
                <w:tab w:val="center" w:pos="4513"/>
              </w:tabs>
              <w:rPr>
                <w:rFonts w:ascii="Times New Roman" w:hAnsi="Times New Roman" w:cs="Times New Roman"/>
                <w:lang w:val="en-US"/>
              </w:rPr>
            </w:pPr>
            <w:r w:rsidRPr="005815EB">
              <w:rPr>
                <w:rFonts w:ascii="Times New Roman" w:hAnsi="Times New Roman" w:cs="Times New Roman"/>
                <w:i/>
                <w:lang w:val="en-US"/>
              </w:rPr>
              <w:t>Total related themes</w:t>
            </w:r>
          </w:p>
        </w:tc>
        <w:tc>
          <w:tcPr>
            <w:tcW w:w="2195" w:type="dxa"/>
            <w:tcBorders>
              <w:top w:val="single" w:sz="4" w:space="0" w:color="auto"/>
            </w:tcBorders>
            <w:shd w:val="clear" w:color="auto" w:fill="auto"/>
            <w:vAlign w:val="center"/>
          </w:tcPr>
          <w:p w14:paraId="38CF949F"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i/>
                <w:lang w:val="en-US"/>
              </w:rPr>
              <w:t>98</w:t>
            </w:r>
          </w:p>
        </w:tc>
        <w:tc>
          <w:tcPr>
            <w:tcW w:w="2195" w:type="dxa"/>
            <w:tcBorders>
              <w:top w:val="nil"/>
              <w:left w:val="nil"/>
              <w:bottom w:val="nil"/>
              <w:right w:val="nil"/>
            </w:tcBorders>
            <w:shd w:val="clear" w:color="auto" w:fill="auto"/>
            <w:vAlign w:val="bottom"/>
          </w:tcPr>
          <w:p w14:paraId="0E8561CB" w14:textId="77777777"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color w:val="000000"/>
                <w:lang w:val="en-US"/>
              </w:rPr>
              <w:t>81.0%</w:t>
            </w:r>
          </w:p>
        </w:tc>
      </w:tr>
      <w:tr w:rsidR="0035701E" w:rsidRPr="005815EB" w14:paraId="72B61350" w14:textId="77777777" w:rsidTr="007D7795">
        <w:tc>
          <w:tcPr>
            <w:tcW w:w="4962" w:type="dxa"/>
            <w:shd w:val="clear" w:color="auto" w:fill="auto"/>
          </w:tcPr>
          <w:p w14:paraId="215629DC"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Theme 1: Customer behavior pattern spotting</w:t>
            </w:r>
          </w:p>
        </w:tc>
        <w:tc>
          <w:tcPr>
            <w:tcW w:w="2195" w:type="dxa"/>
            <w:shd w:val="clear" w:color="auto" w:fill="auto"/>
            <w:vAlign w:val="center"/>
          </w:tcPr>
          <w:p w14:paraId="0190A8D4"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56</w:t>
            </w:r>
          </w:p>
        </w:tc>
        <w:tc>
          <w:tcPr>
            <w:tcW w:w="2195" w:type="dxa"/>
            <w:tcBorders>
              <w:top w:val="nil"/>
              <w:left w:val="nil"/>
              <w:bottom w:val="nil"/>
              <w:right w:val="nil"/>
            </w:tcBorders>
            <w:shd w:val="clear" w:color="auto" w:fill="auto"/>
            <w:vAlign w:val="bottom"/>
          </w:tcPr>
          <w:p w14:paraId="25A98091"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46.2%</w:t>
            </w:r>
          </w:p>
        </w:tc>
      </w:tr>
      <w:tr w:rsidR="0035701E" w:rsidRPr="005815EB" w14:paraId="431400A1" w14:textId="77777777" w:rsidTr="007D7795">
        <w:tc>
          <w:tcPr>
            <w:tcW w:w="4962" w:type="dxa"/>
            <w:shd w:val="clear" w:color="auto" w:fill="auto"/>
          </w:tcPr>
          <w:p w14:paraId="4E0FEB32"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Theme 2: Real-time market responsiveness</w:t>
            </w:r>
          </w:p>
        </w:tc>
        <w:tc>
          <w:tcPr>
            <w:tcW w:w="2195" w:type="dxa"/>
            <w:shd w:val="clear" w:color="auto" w:fill="auto"/>
            <w:vAlign w:val="center"/>
          </w:tcPr>
          <w:p w14:paraId="53BEBA73"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14</w:t>
            </w:r>
          </w:p>
        </w:tc>
        <w:tc>
          <w:tcPr>
            <w:tcW w:w="2195" w:type="dxa"/>
            <w:tcBorders>
              <w:top w:val="nil"/>
              <w:left w:val="nil"/>
              <w:bottom w:val="nil"/>
              <w:right w:val="nil"/>
            </w:tcBorders>
            <w:shd w:val="clear" w:color="auto" w:fill="auto"/>
            <w:vAlign w:val="bottom"/>
          </w:tcPr>
          <w:p w14:paraId="5703AD16"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11.6%</w:t>
            </w:r>
          </w:p>
        </w:tc>
      </w:tr>
      <w:tr w:rsidR="0035701E" w:rsidRPr="005815EB" w14:paraId="4B661E52" w14:textId="77777777" w:rsidTr="007D7795">
        <w:tc>
          <w:tcPr>
            <w:tcW w:w="4962" w:type="dxa"/>
            <w:shd w:val="clear" w:color="auto" w:fill="auto"/>
          </w:tcPr>
          <w:p w14:paraId="7168FFF2"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Theme 3: Data-driven market ambidexterity</w:t>
            </w:r>
          </w:p>
        </w:tc>
        <w:tc>
          <w:tcPr>
            <w:tcW w:w="2195" w:type="dxa"/>
            <w:shd w:val="clear" w:color="auto" w:fill="auto"/>
            <w:vAlign w:val="center"/>
          </w:tcPr>
          <w:p w14:paraId="642FD07C"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14</w:t>
            </w:r>
          </w:p>
        </w:tc>
        <w:tc>
          <w:tcPr>
            <w:tcW w:w="2195" w:type="dxa"/>
            <w:tcBorders>
              <w:top w:val="nil"/>
              <w:left w:val="nil"/>
              <w:bottom w:val="nil"/>
              <w:right w:val="nil"/>
            </w:tcBorders>
            <w:shd w:val="clear" w:color="auto" w:fill="auto"/>
            <w:vAlign w:val="bottom"/>
          </w:tcPr>
          <w:p w14:paraId="195E22B4"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11.6%</w:t>
            </w:r>
          </w:p>
        </w:tc>
      </w:tr>
      <w:tr w:rsidR="0035701E" w:rsidRPr="005815EB" w14:paraId="70CA8E6F" w14:textId="77777777" w:rsidTr="007D7795">
        <w:tc>
          <w:tcPr>
            <w:tcW w:w="4962" w:type="dxa"/>
            <w:shd w:val="clear" w:color="auto" w:fill="auto"/>
          </w:tcPr>
          <w:p w14:paraId="27A5FBD8"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Theme 4: Service innovation</w:t>
            </w:r>
          </w:p>
        </w:tc>
        <w:tc>
          <w:tcPr>
            <w:tcW w:w="2195" w:type="dxa"/>
            <w:shd w:val="clear" w:color="auto" w:fill="auto"/>
            <w:vAlign w:val="center"/>
          </w:tcPr>
          <w:p w14:paraId="25BB4EF5"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14</w:t>
            </w:r>
          </w:p>
        </w:tc>
        <w:tc>
          <w:tcPr>
            <w:tcW w:w="2195" w:type="dxa"/>
            <w:tcBorders>
              <w:top w:val="nil"/>
              <w:left w:val="nil"/>
              <w:bottom w:val="nil"/>
              <w:right w:val="nil"/>
            </w:tcBorders>
            <w:shd w:val="clear" w:color="auto" w:fill="auto"/>
            <w:vAlign w:val="bottom"/>
          </w:tcPr>
          <w:p w14:paraId="1DD0DD68"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11.6%</w:t>
            </w:r>
          </w:p>
        </w:tc>
      </w:tr>
      <w:tr w:rsidR="0035701E" w:rsidRPr="005815EB" w14:paraId="6C09C6A6" w14:textId="77777777" w:rsidTr="007D7795">
        <w:tc>
          <w:tcPr>
            <w:tcW w:w="4962" w:type="dxa"/>
            <w:shd w:val="clear" w:color="auto" w:fill="auto"/>
          </w:tcPr>
          <w:p w14:paraId="25C7263F" w14:textId="77777777" w:rsidR="0035701E" w:rsidRPr="005815EB" w:rsidRDefault="0035701E" w:rsidP="007D7795">
            <w:pPr>
              <w:tabs>
                <w:tab w:val="center" w:pos="4513"/>
              </w:tabs>
              <w:rPr>
                <w:rFonts w:ascii="Times New Roman" w:hAnsi="Times New Roman" w:cs="Times New Roman"/>
                <w:i/>
                <w:lang w:val="en-US"/>
              </w:rPr>
            </w:pPr>
            <w:r w:rsidRPr="005815EB">
              <w:rPr>
                <w:rFonts w:ascii="Times New Roman" w:hAnsi="Times New Roman" w:cs="Times New Roman"/>
                <w:i/>
                <w:lang w:val="en-US"/>
              </w:rPr>
              <w:t>Total other themes</w:t>
            </w:r>
          </w:p>
        </w:tc>
        <w:tc>
          <w:tcPr>
            <w:tcW w:w="2195" w:type="dxa"/>
            <w:shd w:val="clear" w:color="auto" w:fill="auto"/>
            <w:vAlign w:val="center"/>
          </w:tcPr>
          <w:p w14:paraId="64130458" w14:textId="77777777"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i/>
                <w:lang w:val="en-US"/>
              </w:rPr>
              <w:t>23</w:t>
            </w:r>
          </w:p>
        </w:tc>
        <w:tc>
          <w:tcPr>
            <w:tcW w:w="2195" w:type="dxa"/>
            <w:tcBorders>
              <w:top w:val="nil"/>
              <w:left w:val="nil"/>
              <w:bottom w:val="nil"/>
              <w:right w:val="nil"/>
            </w:tcBorders>
            <w:shd w:val="clear" w:color="auto" w:fill="auto"/>
            <w:vAlign w:val="bottom"/>
          </w:tcPr>
          <w:p w14:paraId="489A8C6B" w14:textId="77777777"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color w:val="000000"/>
                <w:lang w:val="en-US"/>
              </w:rPr>
              <w:t>19.0%</w:t>
            </w:r>
          </w:p>
        </w:tc>
      </w:tr>
      <w:tr w:rsidR="0035701E" w:rsidRPr="005815EB" w14:paraId="405D6866" w14:textId="77777777" w:rsidTr="007D7795">
        <w:tc>
          <w:tcPr>
            <w:tcW w:w="4962" w:type="dxa"/>
            <w:shd w:val="clear" w:color="auto" w:fill="auto"/>
          </w:tcPr>
          <w:p w14:paraId="4E16D014"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Theme 5: Sales management</w:t>
            </w:r>
          </w:p>
        </w:tc>
        <w:tc>
          <w:tcPr>
            <w:tcW w:w="2195" w:type="dxa"/>
            <w:shd w:val="clear" w:color="auto" w:fill="auto"/>
            <w:vAlign w:val="center"/>
          </w:tcPr>
          <w:p w14:paraId="5C39802E"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9</w:t>
            </w:r>
          </w:p>
        </w:tc>
        <w:tc>
          <w:tcPr>
            <w:tcW w:w="2195" w:type="dxa"/>
            <w:tcBorders>
              <w:top w:val="nil"/>
              <w:left w:val="nil"/>
              <w:bottom w:val="nil"/>
              <w:right w:val="nil"/>
            </w:tcBorders>
            <w:shd w:val="clear" w:color="auto" w:fill="auto"/>
            <w:vAlign w:val="bottom"/>
          </w:tcPr>
          <w:p w14:paraId="24F75AA6"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7.4%</w:t>
            </w:r>
          </w:p>
        </w:tc>
      </w:tr>
      <w:tr w:rsidR="0035701E" w:rsidRPr="005815EB" w14:paraId="06D26B75" w14:textId="77777777" w:rsidTr="007D7795">
        <w:tc>
          <w:tcPr>
            <w:tcW w:w="4962" w:type="dxa"/>
            <w:shd w:val="clear" w:color="auto" w:fill="auto"/>
          </w:tcPr>
          <w:p w14:paraId="5A7ADF94"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Theme 6. Pricing</w:t>
            </w:r>
          </w:p>
        </w:tc>
        <w:tc>
          <w:tcPr>
            <w:tcW w:w="2195" w:type="dxa"/>
            <w:shd w:val="clear" w:color="auto" w:fill="auto"/>
            <w:vAlign w:val="center"/>
          </w:tcPr>
          <w:p w14:paraId="36E01864"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3</w:t>
            </w:r>
          </w:p>
        </w:tc>
        <w:tc>
          <w:tcPr>
            <w:tcW w:w="2195" w:type="dxa"/>
            <w:tcBorders>
              <w:top w:val="nil"/>
              <w:left w:val="nil"/>
              <w:bottom w:val="nil"/>
              <w:right w:val="nil"/>
            </w:tcBorders>
            <w:shd w:val="clear" w:color="auto" w:fill="auto"/>
            <w:vAlign w:val="bottom"/>
          </w:tcPr>
          <w:p w14:paraId="4E14962F"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2.5%</w:t>
            </w:r>
          </w:p>
        </w:tc>
      </w:tr>
      <w:tr w:rsidR="0035701E" w:rsidRPr="005815EB" w14:paraId="0DC31DF5" w14:textId="77777777" w:rsidTr="007D7795">
        <w:tc>
          <w:tcPr>
            <w:tcW w:w="4962" w:type="dxa"/>
            <w:shd w:val="clear" w:color="auto" w:fill="auto"/>
          </w:tcPr>
          <w:p w14:paraId="51712DF0"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Theme 7: General (no theme)</w:t>
            </w:r>
          </w:p>
        </w:tc>
        <w:tc>
          <w:tcPr>
            <w:tcW w:w="2195" w:type="dxa"/>
            <w:shd w:val="clear" w:color="auto" w:fill="auto"/>
            <w:vAlign w:val="center"/>
          </w:tcPr>
          <w:p w14:paraId="7DFC2022"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11</w:t>
            </w:r>
          </w:p>
        </w:tc>
        <w:tc>
          <w:tcPr>
            <w:tcW w:w="2195" w:type="dxa"/>
            <w:tcBorders>
              <w:top w:val="nil"/>
              <w:left w:val="nil"/>
              <w:bottom w:val="nil"/>
              <w:right w:val="nil"/>
            </w:tcBorders>
            <w:shd w:val="clear" w:color="auto" w:fill="auto"/>
            <w:vAlign w:val="bottom"/>
          </w:tcPr>
          <w:p w14:paraId="4C69B149" w14:textId="77777777"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color w:val="000000"/>
                <w:lang w:val="en-US"/>
              </w:rPr>
              <w:t>9.1%</w:t>
            </w:r>
          </w:p>
        </w:tc>
      </w:tr>
      <w:tr w:rsidR="0035701E" w:rsidRPr="005815EB" w14:paraId="5BCA6D47" w14:textId="77777777" w:rsidTr="007D7795">
        <w:tc>
          <w:tcPr>
            <w:tcW w:w="4962" w:type="dxa"/>
            <w:shd w:val="clear" w:color="auto" w:fill="auto"/>
          </w:tcPr>
          <w:p w14:paraId="1160EAB7" w14:textId="77777777" w:rsidR="0035701E" w:rsidRPr="005815EB" w:rsidRDefault="0035701E" w:rsidP="007D7795">
            <w:pPr>
              <w:tabs>
                <w:tab w:val="center" w:pos="4513"/>
              </w:tabs>
              <w:rPr>
                <w:rFonts w:ascii="Times New Roman" w:hAnsi="Times New Roman" w:cs="Times New Roman"/>
                <w:b/>
                <w:lang w:val="en-US"/>
              </w:rPr>
            </w:pPr>
          </w:p>
        </w:tc>
        <w:tc>
          <w:tcPr>
            <w:tcW w:w="2195" w:type="dxa"/>
            <w:shd w:val="clear" w:color="auto" w:fill="auto"/>
          </w:tcPr>
          <w:p w14:paraId="4E19367C" w14:textId="77777777" w:rsidR="0035701E" w:rsidRPr="005815EB" w:rsidRDefault="0035701E" w:rsidP="007D7795">
            <w:pPr>
              <w:tabs>
                <w:tab w:val="center" w:pos="4513"/>
              </w:tabs>
              <w:jc w:val="center"/>
              <w:rPr>
                <w:rFonts w:ascii="Times New Roman" w:hAnsi="Times New Roman" w:cs="Times New Roman"/>
                <w:b/>
                <w:lang w:val="en-US"/>
              </w:rPr>
            </w:pPr>
          </w:p>
        </w:tc>
        <w:tc>
          <w:tcPr>
            <w:tcW w:w="2195" w:type="dxa"/>
            <w:shd w:val="clear" w:color="auto" w:fill="auto"/>
          </w:tcPr>
          <w:p w14:paraId="384C223E" w14:textId="77777777" w:rsidR="0035701E" w:rsidRPr="005815EB" w:rsidRDefault="0035701E" w:rsidP="007D7795">
            <w:pPr>
              <w:tabs>
                <w:tab w:val="center" w:pos="4513"/>
              </w:tabs>
              <w:jc w:val="center"/>
              <w:rPr>
                <w:rFonts w:ascii="Times New Roman" w:hAnsi="Times New Roman" w:cs="Times New Roman"/>
                <w:b/>
                <w:lang w:val="en-US"/>
              </w:rPr>
            </w:pPr>
          </w:p>
        </w:tc>
      </w:tr>
      <w:tr w:rsidR="0035701E" w:rsidRPr="005815EB" w14:paraId="545FF35D" w14:textId="77777777" w:rsidTr="007D7795">
        <w:tc>
          <w:tcPr>
            <w:tcW w:w="4962" w:type="dxa"/>
            <w:tcBorders>
              <w:bottom w:val="single" w:sz="4" w:space="0" w:color="auto"/>
            </w:tcBorders>
            <w:shd w:val="clear" w:color="auto" w:fill="auto"/>
          </w:tcPr>
          <w:p w14:paraId="7FCF24F1" w14:textId="77777777" w:rsidR="0035701E" w:rsidRPr="005815EB" w:rsidRDefault="0035701E" w:rsidP="007D7795">
            <w:pPr>
              <w:tabs>
                <w:tab w:val="center" w:pos="4513"/>
              </w:tabs>
              <w:rPr>
                <w:rFonts w:ascii="Times New Roman" w:hAnsi="Times New Roman" w:cs="Times New Roman"/>
                <w:b/>
                <w:lang w:val="en-US"/>
              </w:rPr>
            </w:pPr>
            <w:r w:rsidRPr="005815EB">
              <w:rPr>
                <w:rFonts w:ascii="Times New Roman" w:hAnsi="Times New Roman" w:cs="Times New Roman"/>
                <w:b/>
                <w:lang w:val="en-US"/>
              </w:rPr>
              <w:t>First-Order Affordance Grouping</w:t>
            </w:r>
          </w:p>
        </w:tc>
        <w:tc>
          <w:tcPr>
            <w:tcW w:w="2195" w:type="dxa"/>
            <w:tcBorders>
              <w:bottom w:val="single" w:sz="4" w:space="0" w:color="auto"/>
            </w:tcBorders>
            <w:shd w:val="clear" w:color="auto" w:fill="auto"/>
          </w:tcPr>
          <w:p w14:paraId="48C91DD2"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b/>
                <w:lang w:val="en-US"/>
              </w:rPr>
              <w:t>Frequency</w:t>
            </w:r>
          </w:p>
        </w:tc>
        <w:tc>
          <w:tcPr>
            <w:tcW w:w="2195" w:type="dxa"/>
            <w:tcBorders>
              <w:bottom w:val="single" w:sz="4" w:space="0" w:color="auto"/>
            </w:tcBorders>
            <w:shd w:val="clear" w:color="auto" w:fill="auto"/>
          </w:tcPr>
          <w:p w14:paraId="6689ED42"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b/>
                <w:lang w:val="en-US"/>
              </w:rPr>
              <w:t>Percentage</w:t>
            </w:r>
          </w:p>
        </w:tc>
      </w:tr>
      <w:tr w:rsidR="0035701E" w:rsidRPr="005815EB" w14:paraId="4A015B8D" w14:textId="77777777" w:rsidTr="007D7795">
        <w:tc>
          <w:tcPr>
            <w:tcW w:w="4962" w:type="dxa"/>
            <w:tcBorders>
              <w:top w:val="single" w:sz="4" w:space="0" w:color="auto"/>
            </w:tcBorders>
            <w:shd w:val="clear" w:color="auto" w:fill="auto"/>
          </w:tcPr>
          <w:p w14:paraId="00081054" w14:textId="77777777" w:rsidR="0035701E" w:rsidRPr="005815EB" w:rsidRDefault="0035701E" w:rsidP="007D7795">
            <w:pPr>
              <w:tabs>
                <w:tab w:val="center" w:pos="4513"/>
              </w:tabs>
              <w:rPr>
                <w:rFonts w:ascii="Times New Roman" w:hAnsi="Times New Roman" w:cs="Times New Roman"/>
                <w:i/>
                <w:lang w:val="en-US"/>
              </w:rPr>
            </w:pPr>
            <w:r w:rsidRPr="005815EB">
              <w:rPr>
                <w:rFonts w:ascii="Times New Roman" w:hAnsi="Times New Roman" w:cs="Times New Roman"/>
                <w:bCs/>
                <w:i/>
                <w:lang w:val="en-US"/>
              </w:rPr>
              <w:t>1. Customer behavior pattern spotting</w:t>
            </w:r>
          </w:p>
        </w:tc>
        <w:tc>
          <w:tcPr>
            <w:tcW w:w="2195" w:type="dxa"/>
            <w:tcBorders>
              <w:top w:val="single" w:sz="4" w:space="0" w:color="auto"/>
            </w:tcBorders>
            <w:shd w:val="clear" w:color="auto" w:fill="auto"/>
          </w:tcPr>
          <w:p w14:paraId="50671C50" w14:textId="77777777"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bCs/>
                <w:i/>
                <w:lang w:val="en-US"/>
              </w:rPr>
              <w:t>56</w:t>
            </w:r>
          </w:p>
        </w:tc>
        <w:tc>
          <w:tcPr>
            <w:tcW w:w="2195" w:type="dxa"/>
            <w:tcBorders>
              <w:top w:val="nil"/>
              <w:left w:val="nil"/>
              <w:bottom w:val="nil"/>
              <w:right w:val="nil"/>
            </w:tcBorders>
            <w:shd w:val="clear" w:color="auto" w:fill="auto"/>
            <w:vAlign w:val="bottom"/>
          </w:tcPr>
          <w:p w14:paraId="1EB612F1" w14:textId="34E4F50D"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i/>
                <w:color w:val="000000"/>
                <w:lang w:val="en-US"/>
              </w:rPr>
              <w:t>46.</w:t>
            </w:r>
            <w:r w:rsidR="009B54B1" w:rsidRPr="005815EB">
              <w:rPr>
                <w:rFonts w:ascii="Times New Roman" w:hAnsi="Times New Roman" w:cs="Times New Roman"/>
                <w:i/>
                <w:color w:val="000000"/>
                <w:lang w:val="en-US"/>
              </w:rPr>
              <w:t>2</w:t>
            </w:r>
            <w:r w:rsidRPr="005815EB">
              <w:rPr>
                <w:rFonts w:ascii="Times New Roman" w:hAnsi="Times New Roman" w:cs="Times New Roman"/>
                <w:i/>
                <w:color w:val="000000"/>
                <w:lang w:val="en-US"/>
              </w:rPr>
              <w:t>%</w:t>
            </w:r>
          </w:p>
        </w:tc>
      </w:tr>
      <w:tr w:rsidR="0035701E" w:rsidRPr="005815EB" w14:paraId="51D553FF" w14:textId="77777777" w:rsidTr="007D7795">
        <w:tc>
          <w:tcPr>
            <w:tcW w:w="4962" w:type="dxa"/>
            <w:shd w:val="clear" w:color="auto" w:fill="auto"/>
          </w:tcPr>
          <w:p w14:paraId="31220C50"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Identification of customer behavior</w:t>
            </w:r>
          </w:p>
        </w:tc>
        <w:tc>
          <w:tcPr>
            <w:tcW w:w="2195" w:type="dxa"/>
            <w:shd w:val="clear" w:color="auto" w:fill="auto"/>
          </w:tcPr>
          <w:p w14:paraId="023F159C"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19</w:t>
            </w:r>
          </w:p>
        </w:tc>
        <w:tc>
          <w:tcPr>
            <w:tcW w:w="2195" w:type="dxa"/>
            <w:tcBorders>
              <w:top w:val="nil"/>
              <w:left w:val="nil"/>
              <w:bottom w:val="nil"/>
              <w:right w:val="nil"/>
            </w:tcBorders>
            <w:shd w:val="clear" w:color="auto" w:fill="auto"/>
            <w:vAlign w:val="bottom"/>
          </w:tcPr>
          <w:p w14:paraId="492CAC28"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15.7%</w:t>
            </w:r>
          </w:p>
        </w:tc>
      </w:tr>
      <w:tr w:rsidR="00F351C6" w:rsidRPr="005815EB" w14:paraId="61A4903E" w14:textId="77777777" w:rsidTr="008561EA">
        <w:tc>
          <w:tcPr>
            <w:tcW w:w="4962" w:type="dxa"/>
            <w:shd w:val="clear" w:color="auto" w:fill="auto"/>
          </w:tcPr>
          <w:p w14:paraId="12EC9054" w14:textId="77777777" w:rsidR="00F351C6" w:rsidRPr="005815EB" w:rsidRDefault="00F351C6" w:rsidP="008561EA">
            <w:pPr>
              <w:tabs>
                <w:tab w:val="center" w:pos="4513"/>
              </w:tabs>
              <w:ind w:left="113"/>
              <w:rPr>
                <w:rFonts w:ascii="Times New Roman" w:hAnsi="Times New Roman" w:cs="Times New Roman"/>
                <w:b/>
                <w:lang w:val="en-US"/>
              </w:rPr>
            </w:pPr>
            <w:r w:rsidRPr="005815EB">
              <w:rPr>
                <w:rFonts w:ascii="Times New Roman" w:hAnsi="Times New Roman" w:cs="Times New Roman"/>
                <w:lang w:val="en-US"/>
              </w:rPr>
              <w:t>Targeted promotion/advertising</w:t>
            </w:r>
          </w:p>
        </w:tc>
        <w:tc>
          <w:tcPr>
            <w:tcW w:w="2195" w:type="dxa"/>
            <w:shd w:val="clear" w:color="auto" w:fill="auto"/>
          </w:tcPr>
          <w:p w14:paraId="18699C18" w14:textId="77777777" w:rsidR="00F351C6" w:rsidRPr="005815EB" w:rsidRDefault="00F351C6" w:rsidP="008561EA">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6</w:t>
            </w:r>
          </w:p>
        </w:tc>
        <w:tc>
          <w:tcPr>
            <w:tcW w:w="2195" w:type="dxa"/>
            <w:tcBorders>
              <w:top w:val="nil"/>
              <w:left w:val="nil"/>
              <w:bottom w:val="nil"/>
              <w:right w:val="nil"/>
            </w:tcBorders>
            <w:shd w:val="clear" w:color="auto" w:fill="auto"/>
            <w:vAlign w:val="bottom"/>
          </w:tcPr>
          <w:p w14:paraId="2695F353" w14:textId="77777777" w:rsidR="00F351C6" w:rsidRPr="005815EB" w:rsidRDefault="00F351C6" w:rsidP="008561EA">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5.0%</w:t>
            </w:r>
          </w:p>
        </w:tc>
      </w:tr>
      <w:tr w:rsidR="0035701E" w:rsidRPr="005815EB" w14:paraId="3B307086" w14:textId="77777777" w:rsidTr="007D7795">
        <w:tc>
          <w:tcPr>
            <w:tcW w:w="4962" w:type="dxa"/>
            <w:shd w:val="clear" w:color="auto" w:fill="auto"/>
          </w:tcPr>
          <w:p w14:paraId="000449D6"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Churn analysis</w:t>
            </w:r>
          </w:p>
        </w:tc>
        <w:tc>
          <w:tcPr>
            <w:tcW w:w="2195" w:type="dxa"/>
            <w:shd w:val="clear" w:color="auto" w:fill="auto"/>
          </w:tcPr>
          <w:p w14:paraId="3F91554F"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5</w:t>
            </w:r>
          </w:p>
        </w:tc>
        <w:tc>
          <w:tcPr>
            <w:tcW w:w="2195" w:type="dxa"/>
            <w:tcBorders>
              <w:top w:val="nil"/>
              <w:left w:val="nil"/>
              <w:bottom w:val="nil"/>
              <w:right w:val="nil"/>
            </w:tcBorders>
            <w:shd w:val="clear" w:color="auto" w:fill="auto"/>
            <w:vAlign w:val="bottom"/>
          </w:tcPr>
          <w:p w14:paraId="458284E0"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4.1%</w:t>
            </w:r>
          </w:p>
        </w:tc>
      </w:tr>
      <w:tr w:rsidR="000D7A05" w:rsidRPr="005815EB" w14:paraId="55BD8F81" w14:textId="77777777" w:rsidTr="007D7795">
        <w:tc>
          <w:tcPr>
            <w:tcW w:w="4962" w:type="dxa"/>
            <w:shd w:val="clear" w:color="auto" w:fill="auto"/>
          </w:tcPr>
          <w:p w14:paraId="4F7F4EF0" w14:textId="50F9745D" w:rsidR="000D7A05" w:rsidRPr="005815EB" w:rsidRDefault="000D7A05" w:rsidP="000D7A05">
            <w:pPr>
              <w:tabs>
                <w:tab w:val="center" w:pos="4513"/>
              </w:tabs>
              <w:ind w:left="113"/>
              <w:rPr>
                <w:rFonts w:ascii="Times New Roman" w:hAnsi="Times New Roman" w:cs="Times New Roman"/>
                <w:lang w:val="en-US"/>
              </w:rPr>
            </w:pPr>
            <w:r w:rsidRPr="005815EB">
              <w:rPr>
                <w:rFonts w:ascii="Times New Roman" w:hAnsi="Times New Roman" w:cs="Times New Roman"/>
                <w:lang w:val="en-US"/>
              </w:rPr>
              <w:t>Product usage analysis</w:t>
            </w:r>
          </w:p>
        </w:tc>
        <w:tc>
          <w:tcPr>
            <w:tcW w:w="2195" w:type="dxa"/>
            <w:shd w:val="clear" w:color="auto" w:fill="auto"/>
          </w:tcPr>
          <w:p w14:paraId="62043ACE" w14:textId="0CF1EB4E" w:rsidR="000D7A05" w:rsidRPr="005815EB" w:rsidRDefault="000D7A05" w:rsidP="000D7A05">
            <w:pPr>
              <w:tabs>
                <w:tab w:val="center" w:pos="4513"/>
              </w:tabs>
              <w:jc w:val="center"/>
              <w:rPr>
                <w:rFonts w:ascii="Times New Roman" w:hAnsi="Times New Roman" w:cs="Times New Roman"/>
                <w:lang w:val="en-US"/>
              </w:rPr>
            </w:pPr>
            <w:r w:rsidRPr="005815EB">
              <w:rPr>
                <w:rFonts w:ascii="Times New Roman" w:hAnsi="Times New Roman" w:cs="Times New Roman"/>
                <w:lang w:val="en-US"/>
              </w:rPr>
              <w:t>5</w:t>
            </w:r>
          </w:p>
        </w:tc>
        <w:tc>
          <w:tcPr>
            <w:tcW w:w="2195" w:type="dxa"/>
            <w:tcBorders>
              <w:top w:val="nil"/>
              <w:left w:val="nil"/>
              <w:bottom w:val="nil"/>
              <w:right w:val="nil"/>
            </w:tcBorders>
            <w:shd w:val="clear" w:color="auto" w:fill="auto"/>
            <w:vAlign w:val="bottom"/>
          </w:tcPr>
          <w:p w14:paraId="5750E712" w14:textId="37DCC8CF" w:rsidR="000D7A05" w:rsidRPr="005815EB" w:rsidRDefault="000D7A05" w:rsidP="000D7A05">
            <w:pPr>
              <w:tabs>
                <w:tab w:val="center" w:pos="4513"/>
              </w:tabs>
              <w:jc w:val="center"/>
              <w:rPr>
                <w:rFonts w:ascii="Times New Roman" w:hAnsi="Times New Roman" w:cs="Times New Roman"/>
                <w:color w:val="000000"/>
                <w:lang w:val="en-US"/>
              </w:rPr>
            </w:pPr>
            <w:r w:rsidRPr="005815EB">
              <w:rPr>
                <w:rFonts w:ascii="Times New Roman" w:hAnsi="Times New Roman" w:cs="Times New Roman"/>
                <w:color w:val="000000"/>
                <w:lang w:val="en-US"/>
              </w:rPr>
              <w:t>4.1%</w:t>
            </w:r>
          </w:p>
        </w:tc>
      </w:tr>
      <w:tr w:rsidR="000D7A05" w:rsidRPr="005815EB" w14:paraId="58C71CE1" w14:textId="77777777" w:rsidTr="008561EA">
        <w:tc>
          <w:tcPr>
            <w:tcW w:w="4962" w:type="dxa"/>
            <w:shd w:val="clear" w:color="auto" w:fill="auto"/>
          </w:tcPr>
          <w:p w14:paraId="5FD20819" w14:textId="77777777" w:rsidR="000D7A05" w:rsidRPr="005815EB" w:rsidRDefault="000D7A05" w:rsidP="008561EA">
            <w:pPr>
              <w:tabs>
                <w:tab w:val="center" w:pos="4513"/>
              </w:tabs>
              <w:ind w:left="113"/>
              <w:rPr>
                <w:rFonts w:ascii="Times New Roman" w:hAnsi="Times New Roman" w:cs="Times New Roman"/>
                <w:b/>
                <w:lang w:val="en-US"/>
              </w:rPr>
            </w:pPr>
            <w:r w:rsidRPr="005815EB">
              <w:rPr>
                <w:rFonts w:ascii="Times New Roman" w:hAnsi="Times New Roman" w:cs="Times New Roman"/>
                <w:lang w:val="en-US"/>
              </w:rPr>
              <w:t>Identification of customer needs</w:t>
            </w:r>
          </w:p>
        </w:tc>
        <w:tc>
          <w:tcPr>
            <w:tcW w:w="2195" w:type="dxa"/>
            <w:shd w:val="clear" w:color="auto" w:fill="auto"/>
          </w:tcPr>
          <w:p w14:paraId="178D90E2" w14:textId="77777777" w:rsidR="000D7A05" w:rsidRPr="005815EB" w:rsidRDefault="000D7A05" w:rsidP="008561EA">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4</w:t>
            </w:r>
          </w:p>
        </w:tc>
        <w:tc>
          <w:tcPr>
            <w:tcW w:w="2195" w:type="dxa"/>
            <w:tcBorders>
              <w:top w:val="nil"/>
              <w:left w:val="nil"/>
              <w:bottom w:val="nil"/>
              <w:right w:val="nil"/>
            </w:tcBorders>
            <w:shd w:val="clear" w:color="auto" w:fill="auto"/>
            <w:vAlign w:val="bottom"/>
          </w:tcPr>
          <w:p w14:paraId="2CFBF3DC" w14:textId="77777777" w:rsidR="000D7A05" w:rsidRPr="005815EB" w:rsidRDefault="000D7A05" w:rsidP="008561EA">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3.3%</w:t>
            </w:r>
          </w:p>
        </w:tc>
      </w:tr>
      <w:tr w:rsidR="00BA1A83" w:rsidRPr="005815EB" w14:paraId="206BC2D0" w14:textId="77777777" w:rsidTr="008561EA">
        <w:tc>
          <w:tcPr>
            <w:tcW w:w="4962" w:type="dxa"/>
            <w:shd w:val="clear" w:color="auto" w:fill="auto"/>
          </w:tcPr>
          <w:p w14:paraId="0F8BE3CE" w14:textId="77777777" w:rsidR="00BA1A83" w:rsidRPr="005815EB" w:rsidRDefault="00BA1A83" w:rsidP="008561EA">
            <w:pPr>
              <w:tabs>
                <w:tab w:val="center" w:pos="4513"/>
              </w:tabs>
              <w:ind w:left="113"/>
              <w:rPr>
                <w:rFonts w:ascii="Times New Roman" w:hAnsi="Times New Roman" w:cs="Times New Roman"/>
                <w:b/>
                <w:lang w:val="en-US"/>
              </w:rPr>
            </w:pPr>
            <w:r w:rsidRPr="005815EB">
              <w:rPr>
                <w:rFonts w:ascii="Times New Roman" w:hAnsi="Times New Roman" w:cs="Times New Roman"/>
                <w:lang w:val="en-US"/>
              </w:rPr>
              <w:t>Behavioral segmentation</w:t>
            </w:r>
          </w:p>
        </w:tc>
        <w:tc>
          <w:tcPr>
            <w:tcW w:w="2195" w:type="dxa"/>
            <w:shd w:val="clear" w:color="auto" w:fill="auto"/>
          </w:tcPr>
          <w:p w14:paraId="04AF051F" w14:textId="77777777" w:rsidR="00BA1A83" w:rsidRPr="005815EB" w:rsidRDefault="00BA1A83" w:rsidP="008561EA">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3</w:t>
            </w:r>
          </w:p>
        </w:tc>
        <w:tc>
          <w:tcPr>
            <w:tcW w:w="2195" w:type="dxa"/>
            <w:tcBorders>
              <w:top w:val="nil"/>
              <w:left w:val="nil"/>
              <w:bottom w:val="nil"/>
              <w:right w:val="nil"/>
            </w:tcBorders>
            <w:shd w:val="clear" w:color="auto" w:fill="auto"/>
            <w:vAlign w:val="bottom"/>
          </w:tcPr>
          <w:p w14:paraId="49641AFA" w14:textId="77777777" w:rsidR="00BA1A83" w:rsidRPr="005815EB" w:rsidRDefault="00BA1A83" w:rsidP="008561EA">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2.5%</w:t>
            </w:r>
          </w:p>
        </w:tc>
      </w:tr>
      <w:tr w:rsidR="0035701E" w:rsidRPr="005815EB" w14:paraId="0EA381D7" w14:textId="77777777" w:rsidTr="007D7795">
        <w:tc>
          <w:tcPr>
            <w:tcW w:w="4962" w:type="dxa"/>
            <w:shd w:val="clear" w:color="auto" w:fill="auto"/>
          </w:tcPr>
          <w:p w14:paraId="4C5994C7"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Identification of sales prospects</w:t>
            </w:r>
          </w:p>
        </w:tc>
        <w:tc>
          <w:tcPr>
            <w:tcW w:w="2195" w:type="dxa"/>
            <w:shd w:val="clear" w:color="auto" w:fill="auto"/>
          </w:tcPr>
          <w:p w14:paraId="23AD76CD"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3</w:t>
            </w:r>
          </w:p>
        </w:tc>
        <w:tc>
          <w:tcPr>
            <w:tcW w:w="2195" w:type="dxa"/>
            <w:tcBorders>
              <w:top w:val="nil"/>
              <w:left w:val="nil"/>
              <w:bottom w:val="nil"/>
              <w:right w:val="nil"/>
            </w:tcBorders>
            <w:shd w:val="clear" w:color="auto" w:fill="auto"/>
            <w:vAlign w:val="bottom"/>
          </w:tcPr>
          <w:p w14:paraId="50B36E83"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2.5%</w:t>
            </w:r>
          </w:p>
        </w:tc>
      </w:tr>
      <w:tr w:rsidR="00BA1A83" w:rsidRPr="005815EB" w14:paraId="20CFC159" w14:textId="77777777" w:rsidTr="008561EA">
        <w:tc>
          <w:tcPr>
            <w:tcW w:w="4962" w:type="dxa"/>
            <w:shd w:val="clear" w:color="auto" w:fill="auto"/>
          </w:tcPr>
          <w:p w14:paraId="2A2AA9A9" w14:textId="77777777" w:rsidR="00BA1A83" w:rsidRPr="005815EB" w:rsidRDefault="00BA1A83" w:rsidP="008561EA">
            <w:pPr>
              <w:tabs>
                <w:tab w:val="center" w:pos="4513"/>
              </w:tabs>
              <w:ind w:left="113"/>
              <w:rPr>
                <w:rFonts w:ascii="Times New Roman" w:hAnsi="Times New Roman" w:cs="Times New Roman"/>
                <w:b/>
                <w:lang w:val="en-US"/>
              </w:rPr>
            </w:pPr>
            <w:r w:rsidRPr="005815EB">
              <w:rPr>
                <w:rFonts w:ascii="Times New Roman" w:hAnsi="Times New Roman" w:cs="Times New Roman"/>
                <w:lang w:val="en-US"/>
              </w:rPr>
              <w:t>Personalized customer experience</w:t>
            </w:r>
          </w:p>
        </w:tc>
        <w:tc>
          <w:tcPr>
            <w:tcW w:w="2195" w:type="dxa"/>
            <w:shd w:val="clear" w:color="auto" w:fill="auto"/>
          </w:tcPr>
          <w:p w14:paraId="41BB7742" w14:textId="77777777" w:rsidR="00BA1A83" w:rsidRPr="005815EB" w:rsidRDefault="00BA1A83" w:rsidP="008561EA">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2</w:t>
            </w:r>
          </w:p>
        </w:tc>
        <w:tc>
          <w:tcPr>
            <w:tcW w:w="2195" w:type="dxa"/>
            <w:tcBorders>
              <w:top w:val="nil"/>
              <w:left w:val="nil"/>
              <w:bottom w:val="nil"/>
              <w:right w:val="nil"/>
            </w:tcBorders>
            <w:shd w:val="clear" w:color="auto" w:fill="auto"/>
            <w:vAlign w:val="bottom"/>
          </w:tcPr>
          <w:p w14:paraId="4FDB0806" w14:textId="77777777" w:rsidR="00BA1A83" w:rsidRPr="005815EB" w:rsidRDefault="00BA1A83" w:rsidP="008561EA">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1.7%</w:t>
            </w:r>
          </w:p>
        </w:tc>
      </w:tr>
      <w:tr w:rsidR="0035701E" w:rsidRPr="005815EB" w14:paraId="23408055" w14:textId="77777777" w:rsidTr="007D7795">
        <w:tc>
          <w:tcPr>
            <w:tcW w:w="4962" w:type="dxa"/>
            <w:shd w:val="clear" w:color="auto" w:fill="auto"/>
          </w:tcPr>
          <w:p w14:paraId="6837FC59"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Predictive analytics on customers</w:t>
            </w:r>
          </w:p>
        </w:tc>
        <w:tc>
          <w:tcPr>
            <w:tcW w:w="2195" w:type="dxa"/>
            <w:shd w:val="clear" w:color="auto" w:fill="auto"/>
          </w:tcPr>
          <w:p w14:paraId="46D8DDD0"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2</w:t>
            </w:r>
          </w:p>
        </w:tc>
        <w:tc>
          <w:tcPr>
            <w:tcW w:w="2195" w:type="dxa"/>
            <w:tcBorders>
              <w:top w:val="nil"/>
              <w:left w:val="nil"/>
              <w:bottom w:val="nil"/>
              <w:right w:val="nil"/>
            </w:tcBorders>
            <w:shd w:val="clear" w:color="auto" w:fill="auto"/>
            <w:vAlign w:val="bottom"/>
          </w:tcPr>
          <w:p w14:paraId="08C25B98"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1.7%</w:t>
            </w:r>
          </w:p>
        </w:tc>
      </w:tr>
      <w:tr w:rsidR="0035701E" w:rsidRPr="005815EB" w14:paraId="62222DE4" w14:textId="77777777" w:rsidTr="007D7795">
        <w:tc>
          <w:tcPr>
            <w:tcW w:w="4962" w:type="dxa"/>
            <w:shd w:val="clear" w:color="auto" w:fill="auto"/>
          </w:tcPr>
          <w:p w14:paraId="7C87F380"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Clustering customer base</w:t>
            </w:r>
          </w:p>
        </w:tc>
        <w:tc>
          <w:tcPr>
            <w:tcW w:w="2195" w:type="dxa"/>
            <w:shd w:val="clear" w:color="auto" w:fill="auto"/>
          </w:tcPr>
          <w:p w14:paraId="06955F4D"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2B75D2BC"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155558A5" w14:textId="77777777" w:rsidTr="007D7795">
        <w:tc>
          <w:tcPr>
            <w:tcW w:w="4962" w:type="dxa"/>
            <w:shd w:val="clear" w:color="auto" w:fill="auto"/>
          </w:tcPr>
          <w:p w14:paraId="54477B7D"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Identification of competitors' behavior</w:t>
            </w:r>
          </w:p>
        </w:tc>
        <w:tc>
          <w:tcPr>
            <w:tcW w:w="2195" w:type="dxa"/>
            <w:shd w:val="clear" w:color="auto" w:fill="auto"/>
          </w:tcPr>
          <w:p w14:paraId="55594752"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5D11F79E"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6DE3146B" w14:textId="77777777" w:rsidTr="007D7795">
        <w:tc>
          <w:tcPr>
            <w:tcW w:w="4962" w:type="dxa"/>
            <w:shd w:val="clear" w:color="auto" w:fill="auto"/>
          </w:tcPr>
          <w:p w14:paraId="7D90F996"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Predicting customer behavior</w:t>
            </w:r>
          </w:p>
        </w:tc>
        <w:tc>
          <w:tcPr>
            <w:tcW w:w="2195" w:type="dxa"/>
            <w:shd w:val="clear" w:color="auto" w:fill="auto"/>
          </w:tcPr>
          <w:p w14:paraId="3DC3F1B8"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211CEDFF"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236D4D1E" w14:textId="77777777" w:rsidTr="007D7795">
        <w:tc>
          <w:tcPr>
            <w:tcW w:w="4962" w:type="dxa"/>
            <w:shd w:val="clear" w:color="auto" w:fill="auto"/>
          </w:tcPr>
          <w:p w14:paraId="2117D272"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Analysis of customer satisfaction</w:t>
            </w:r>
          </w:p>
        </w:tc>
        <w:tc>
          <w:tcPr>
            <w:tcW w:w="2195" w:type="dxa"/>
            <w:shd w:val="clear" w:color="auto" w:fill="auto"/>
          </w:tcPr>
          <w:p w14:paraId="29F12121"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2290ADEE"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7D91BDDB" w14:textId="77777777" w:rsidTr="007D7795">
        <w:tc>
          <w:tcPr>
            <w:tcW w:w="4962" w:type="dxa"/>
            <w:shd w:val="clear" w:color="auto" w:fill="auto"/>
          </w:tcPr>
          <w:p w14:paraId="33344094"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Competitive analysis</w:t>
            </w:r>
          </w:p>
        </w:tc>
        <w:tc>
          <w:tcPr>
            <w:tcW w:w="2195" w:type="dxa"/>
            <w:shd w:val="clear" w:color="auto" w:fill="auto"/>
          </w:tcPr>
          <w:p w14:paraId="769E4EF2"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32478A4F"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0D7B5974" w14:textId="77777777" w:rsidTr="007D7795">
        <w:tc>
          <w:tcPr>
            <w:tcW w:w="4962" w:type="dxa"/>
            <w:shd w:val="clear" w:color="auto" w:fill="auto"/>
          </w:tcPr>
          <w:p w14:paraId="5B2D6D7F"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Pain point analysis</w:t>
            </w:r>
          </w:p>
        </w:tc>
        <w:tc>
          <w:tcPr>
            <w:tcW w:w="2195" w:type="dxa"/>
            <w:shd w:val="clear" w:color="auto" w:fill="auto"/>
          </w:tcPr>
          <w:p w14:paraId="78CE938D"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27FF7013"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17A20C10" w14:textId="77777777" w:rsidTr="007D7795">
        <w:tc>
          <w:tcPr>
            <w:tcW w:w="4962" w:type="dxa"/>
            <w:shd w:val="clear" w:color="auto" w:fill="auto"/>
          </w:tcPr>
          <w:p w14:paraId="502374BB"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Encourage customer desired behavior</w:t>
            </w:r>
          </w:p>
        </w:tc>
        <w:tc>
          <w:tcPr>
            <w:tcW w:w="2195" w:type="dxa"/>
            <w:shd w:val="clear" w:color="auto" w:fill="auto"/>
          </w:tcPr>
          <w:p w14:paraId="7B420F9C"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305DC02B"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10D9084C" w14:textId="77777777" w:rsidTr="007D7795">
        <w:tc>
          <w:tcPr>
            <w:tcW w:w="4962" w:type="dxa"/>
            <w:shd w:val="clear" w:color="auto" w:fill="auto"/>
          </w:tcPr>
          <w:p w14:paraId="42315093" w14:textId="77777777" w:rsidR="0035701E" w:rsidRPr="005815EB" w:rsidRDefault="0035701E" w:rsidP="007D7795">
            <w:pPr>
              <w:tabs>
                <w:tab w:val="center" w:pos="4513"/>
              </w:tabs>
              <w:rPr>
                <w:rFonts w:ascii="Times New Roman" w:hAnsi="Times New Roman" w:cs="Times New Roman"/>
                <w:i/>
                <w:lang w:val="en-US"/>
              </w:rPr>
            </w:pPr>
            <w:r w:rsidRPr="005815EB">
              <w:rPr>
                <w:rFonts w:ascii="Times New Roman" w:hAnsi="Times New Roman" w:cs="Times New Roman"/>
                <w:bCs/>
                <w:i/>
                <w:lang w:val="en-US"/>
              </w:rPr>
              <w:t>2. Real-time market responsiveness</w:t>
            </w:r>
          </w:p>
        </w:tc>
        <w:tc>
          <w:tcPr>
            <w:tcW w:w="2195" w:type="dxa"/>
            <w:shd w:val="clear" w:color="auto" w:fill="auto"/>
          </w:tcPr>
          <w:p w14:paraId="78ECE7DF" w14:textId="77777777"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i/>
                <w:lang w:val="en-US"/>
              </w:rPr>
              <w:t>14</w:t>
            </w:r>
          </w:p>
        </w:tc>
        <w:tc>
          <w:tcPr>
            <w:tcW w:w="2195" w:type="dxa"/>
            <w:tcBorders>
              <w:top w:val="nil"/>
              <w:left w:val="nil"/>
              <w:bottom w:val="nil"/>
              <w:right w:val="nil"/>
            </w:tcBorders>
            <w:shd w:val="clear" w:color="auto" w:fill="auto"/>
            <w:vAlign w:val="bottom"/>
          </w:tcPr>
          <w:p w14:paraId="3388595D" w14:textId="77777777"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i/>
                <w:color w:val="000000"/>
                <w:lang w:val="en-US"/>
              </w:rPr>
              <w:t>11.6%</w:t>
            </w:r>
          </w:p>
        </w:tc>
      </w:tr>
      <w:tr w:rsidR="0035701E" w:rsidRPr="005815EB" w14:paraId="29B0DB4F" w14:textId="77777777" w:rsidTr="007D7795">
        <w:tc>
          <w:tcPr>
            <w:tcW w:w="4962" w:type="dxa"/>
            <w:shd w:val="clear" w:color="auto" w:fill="auto"/>
          </w:tcPr>
          <w:p w14:paraId="71201855"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Real-time campaign management</w:t>
            </w:r>
          </w:p>
        </w:tc>
        <w:tc>
          <w:tcPr>
            <w:tcW w:w="2195" w:type="dxa"/>
            <w:shd w:val="clear" w:color="auto" w:fill="auto"/>
          </w:tcPr>
          <w:p w14:paraId="77527514"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4</w:t>
            </w:r>
          </w:p>
        </w:tc>
        <w:tc>
          <w:tcPr>
            <w:tcW w:w="2195" w:type="dxa"/>
            <w:tcBorders>
              <w:top w:val="nil"/>
              <w:left w:val="nil"/>
              <w:bottom w:val="nil"/>
              <w:right w:val="nil"/>
            </w:tcBorders>
            <w:shd w:val="clear" w:color="auto" w:fill="auto"/>
            <w:vAlign w:val="bottom"/>
          </w:tcPr>
          <w:p w14:paraId="31627860"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3.3%</w:t>
            </w:r>
          </w:p>
        </w:tc>
      </w:tr>
      <w:tr w:rsidR="0035701E" w:rsidRPr="005815EB" w14:paraId="30F1AD09" w14:textId="77777777" w:rsidTr="007D7795">
        <w:tc>
          <w:tcPr>
            <w:tcW w:w="4962" w:type="dxa"/>
            <w:shd w:val="clear" w:color="auto" w:fill="auto"/>
          </w:tcPr>
          <w:p w14:paraId="00DA36C7"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Real-time customization of online content</w:t>
            </w:r>
          </w:p>
        </w:tc>
        <w:tc>
          <w:tcPr>
            <w:tcW w:w="2195" w:type="dxa"/>
            <w:shd w:val="clear" w:color="auto" w:fill="auto"/>
          </w:tcPr>
          <w:p w14:paraId="4E7411EF"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2</w:t>
            </w:r>
          </w:p>
        </w:tc>
        <w:tc>
          <w:tcPr>
            <w:tcW w:w="2195" w:type="dxa"/>
            <w:tcBorders>
              <w:top w:val="nil"/>
              <w:left w:val="nil"/>
              <w:bottom w:val="nil"/>
              <w:right w:val="nil"/>
            </w:tcBorders>
            <w:shd w:val="clear" w:color="auto" w:fill="auto"/>
            <w:vAlign w:val="bottom"/>
          </w:tcPr>
          <w:p w14:paraId="55E0ED05"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1.7%</w:t>
            </w:r>
          </w:p>
        </w:tc>
      </w:tr>
      <w:tr w:rsidR="0035701E" w:rsidRPr="005815EB" w14:paraId="4C69A941" w14:textId="77777777" w:rsidTr="007D7795">
        <w:tc>
          <w:tcPr>
            <w:tcW w:w="4962" w:type="dxa"/>
            <w:shd w:val="clear" w:color="auto" w:fill="auto"/>
          </w:tcPr>
          <w:p w14:paraId="42881267"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Real time network analysis</w:t>
            </w:r>
          </w:p>
        </w:tc>
        <w:tc>
          <w:tcPr>
            <w:tcW w:w="2195" w:type="dxa"/>
            <w:shd w:val="clear" w:color="auto" w:fill="auto"/>
          </w:tcPr>
          <w:p w14:paraId="7936D4FA"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479579AC"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7C9B649C" w14:textId="77777777" w:rsidTr="007D7795">
        <w:tc>
          <w:tcPr>
            <w:tcW w:w="4962" w:type="dxa"/>
            <w:shd w:val="clear" w:color="auto" w:fill="auto"/>
          </w:tcPr>
          <w:p w14:paraId="0C8F006D"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Real-time analysis of discount redemption</w:t>
            </w:r>
          </w:p>
        </w:tc>
        <w:tc>
          <w:tcPr>
            <w:tcW w:w="2195" w:type="dxa"/>
            <w:shd w:val="clear" w:color="auto" w:fill="auto"/>
          </w:tcPr>
          <w:p w14:paraId="651018F5"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359A5428"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59D45BB7" w14:textId="77777777" w:rsidTr="007D7795">
        <w:tc>
          <w:tcPr>
            <w:tcW w:w="4962" w:type="dxa"/>
            <w:shd w:val="clear" w:color="auto" w:fill="auto"/>
          </w:tcPr>
          <w:p w14:paraId="706FABF5"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Real-time customer behavior</w:t>
            </w:r>
          </w:p>
        </w:tc>
        <w:tc>
          <w:tcPr>
            <w:tcW w:w="2195" w:type="dxa"/>
            <w:shd w:val="clear" w:color="auto" w:fill="auto"/>
          </w:tcPr>
          <w:p w14:paraId="0724B671"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2677B7D6"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400804D7" w14:textId="77777777" w:rsidTr="007D7795">
        <w:tc>
          <w:tcPr>
            <w:tcW w:w="4962" w:type="dxa"/>
            <w:shd w:val="clear" w:color="auto" w:fill="auto"/>
          </w:tcPr>
          <w:p w14:paraId="42CF668E"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Real-time online usage analysis</w:t>
            </w:r>
          </w:p>
        </w:tc>
        <w:tc>
          <w:tcPr>
            <w:tcW w:w="2195" w:type="dxa"/>
            <w:shd w:val="clear" w:color="auto" w:fill="auto"/>
          </w:tcPr>
          <w:p w14:paraId="299E1EB8"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320D371C"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0B5BD773" w14:textId="77777777" w:rsidTr="007D7795">
        <w:tc>
          <w:tcPr>
            <w:tcW w:w="4962" w:type="dxa"/>
            <w:shd w:val="clear" w:color="auto" w:fill="auto"/>
          </w:tcPr>
          <w:p w14:paraId="0EAE7384"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Real-time price comparison</w:t>
            </w:r>
          </w:p>
        </w:tc>
        <w:tc>
          <w:tcPr>
            <w:tcW w:w="2195" w:type="dxa"/>
            <w:shd w:val="clear" w:color="auto" w:fill="auto"/>
          </w:tcPr>
          <w:p w14:paraId="55924666"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67A3A0C7"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0386AD2E" w14:textId="77777777" w:rsidTr="007D7795">
        <w:tc>
          <w:tcPr>
            <w:tcW w:w="4962" w:type="dxa"/>
            <w:shd w:val="clear" w:color="auto" w:fill="auto"/>
          </w:tcPr>
          <w:p w14:paraId="5D65127E"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Real-time promotions</w:t>
            </w:r>
          </w:p>
        </w:tc>
        <w:tc>
          <w:tcPr>
            <w:tcW w:w="2195" w:type="dxa"/>
            <w:shd w:val="clear" w:color="auto" w:fill="auto"/>
          </w:tcPr>
          <w:p w14:paraId="09836310"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107C16E3"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7BA06147" w14:textId="77777777" w:rsidTr="007D7795">
        <w:tc>
          <w:tcPr>
            <w:tcW w:w="4962" w:type="dxa"/>
            <w:shd w:val="clear" w:color="auto" w:fill="auto"/>
          </w:tcPr>
          <w:p w14:paraId="60AE5F5A"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Real-time sentiment analysis</w:t>
            </w:r>
          </w:p>
        </w:tc>
        <w:tc>
          <w:tcPr>
            <w:tcW w:w="2195" w:type="dxa"/>
            <w:shd w:val="clear" w:color="auto" w:fill="auto"/>
          </w:tcPr>
          <w:p w14:paraId="1C8CEEE4"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65B56995"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0AE0EC8A" w14:textId="77777777" w:rsidTr="007D7795">
        <w:tc>
          <w:tcPr>
            <w:tcW w:w="4962" w:type="dxa"/>
            <w:shd w:val="clear" w:color="auto" w:fill="auto"/>
          </w:tcPr>
          <w:p w14:paraId="52C0CD10"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Real-time user experience personalization</w:t>
            </w:r>
          </w:p>
        </w:tc>
        <w:tc>
          <w:tcPr>
            <w:tcW w:w="2195" w:type="dxa"/>
            <w:shd w:val="clear" w:color="auto" w:fill="auto"/>
          </w:tcPr>
          <w:p w14:paraId="4987CAC9"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797B510A"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7FCE75E0" w14:textId="77777777" w:rsidTr="007D7795">
        <w:tc>
          <w:tcPr>
            <w:tcW w:w="4962" w:type="dxa"/>
            <w:shd w:val="clear" w:color="auto" w:fill="auto"/>
          </w:tcPr>
          <w:p w14:paraId="71DF2001" w14:textId="77777777" w:rsidR="0035701E" w:rsidRPr="005815EB" w:rsidRDefault="0035701E" w:rsidP="007D7795">
            <w:pPr>
              <w:tabs>
                <w:tab w:val="center" w:pos="4513"/>
              </w:tabs>
              <w:rPr>
                <w:rFonts w:ascii="Times New Roman" w:hAnsi="Times New Roman" w:cs="Times New Roman"/>
                <w:i/>
                <w:lang w:val="en-US"/>
              </w:rPr>
            </w:pPr>
            <w:r w:rsidRPr="005815EB">
              <w:rPr>
                <w:rFonts w:ascii="Times New Roman" w:hAnsi="Times New Roman" w:cs="Times New Roman"/>
                <w:bCs/>
                <w:i/>
                <w:lang w:val="en-US"/>
              </w:rPr>
              <w:lastRenderedPageBreak/>
              <w:t>3. Data-driven market ambidexterity</w:t>
            </w:r>
          </w:p>
        </w:tc>
        <w:tc>
          <w:tcPr>
            <w:tcW w:w="2195" w:type="dxa"/>
            <w:shd w:val="clear" w:color="auto" w:fill="auto"/>
          </w:tcPr>
          <w:p w14:paraId="17DBB735" w14:textId="77777777"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i/>
                <w:lang w:val="en-US"/>
              </w:rPr>
              <w:t>14</w:t>
            </w:r>
          </w:p>
        </w:tc>
        <w:tc>
          <w:tcPr>
            <w:tcW w:w="2195" w:type="dxa"/>
            <w:tcBorders>
              <w:top w:val="nil"/>
              <w:left w:val="nil"/>
              <w:bottom w:val="nil"/>
              <w:right w:val="nil"/>
            </w:tcBorders>
            <w:shd w:val="clear" w:color="auto" w:fill="auto"/>
            <w:vAlign w:val="bottom"/>
          </w:tcPr>
          <w:p w14:paraId="63103502" w14:textId="77777777"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i/>
                <w:color w:val="000000"/>
                <w:lang w:val="en-US"/>
              </w:rPr>
              <w:t>11.6%</w:t>
            </w:r>
          </w:p>
        </w:tc>
      </w:tr>
      <w:tr w:rsidR="0035701E" w:rsidRPr="005815EB" w14:paraId="36694C72" w14:textId="77777777" w:rsidTr="007D7795">
        <w:tc>
          <w:tcPr>
            <w:tcW w:w="4962" w:type="dxa"/>
            <w:shd w:val="clear" w:color="auto" w:fill="auto"/>
          </w:tcPr>
          <w:p w14:paraId="2E8CFEA6"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Identification of business development opportunities</w:t>
            </w:r>
          </w:p>
        </w:tc>
        <w:tc>
          <w:tcPr>
            <w:tcW w:w="2195" w:type="dxa"/>
            <w:shd w:val="clear" w:color="auto" w:fill="auto"/>
            <w:vAlign w:val="center"/>
          </w:tcPr>
          <w:p w14:paraId="7211EBE9"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5</w:t>
            </w:r>
          </w:p>
        </w:tc>
        <w:tc>
          <w:tcPr>
            <w:tcW w:w="2195" w:type="dxa"/>
            <w:tcBorders>
              <w:top w:val="nil"/>
              <w:left w:val="nil"/>
              <w:bottom w:val="nil"/>
              <w:right w:val="nil"/>
            </w:tcBorders>
            <w:shd w:val="clear" w:color="auto" w:fill="auto"/>
            <w:vAlign w:val="bottom"/>
          </w:tcPr>
          <w:p w14:paraId="34944008"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4.1%</w:t>
            </w:r>
          </w:p>
        </w:tc>
      </w:tr>
      <w:tr w:rsidR="0035701E" w:rsidRPr="005815EB" w14:paraId="2F097DA9" w14:textId="77777777" w:rsidTr="007D7795">
        <w:tc>
          <w:tcPr>
            <w:tcW w:w="4962" w:type="dxa"/>
            <w:shd w:val="clear" w:color="auto" w:fill="auto"/>
          </w:tcPr>
          <w:p w14:paraId="00A68D94"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Identification of market trends</w:t>
            </w:r>
          </w:p>
        </w:tc>
        <w:tc>
          <w:tcPr>
            <w:tcW w:w="2195" w:type="dxa"/>
            <w:shd w:val="clear" w:color="auto" w:fill="auto"/>
            <w:vAlign w:val="center"/>
          </w:tcPr>
          <w:p w14:paraId="10922A47"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4</w:t>
            </w:r>
          </w:p>
        </w:tc>
        <w:tc>
          <w:tcPr>
            <w:tcW w:w="2195" w:type="dxa"/>
            <w:tcBorders>
              <w:top w:val="nil"/>
              <w:left w:val="nil"/>
              <w:bottom w:val="nil"/>
              <w:right w:val="nil"/>
            </w:tcBorders>
            <w:shd w:val="clear" w:color="auto" w:fill="auto"/>
            <w:vAlign w:val="bottom"/>
          </w:tcPr>
          <w:p w14:paraId="526CB285"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3.3%</w:t>
            </w:r>
          </w:p>
        </w:tc>
      </w:tr>
      <w:tr w:rsidR="00F02E63" w:rsidRPr="005815EB" w14:paraId="394642FD" w14:textId="77777777" w:rsidTr="008561EA">
        <w:tc>
          <w:tcPr>
            <w:tcW w:w="4962" w:type="dxa"/>
            <w:shd w:val="clear" w:color="auto" w:fill="auto"/>
          </w:tcPr>
          <w:p w14:paraId="50320268" w14:textId="77777777" w:rsidR="00F02E63" w:rsidRPr="005815EB" w:rsidRDefault="00F02E63" w:rsidP="008561EA">
            <w:pPr>
              <w:tabs>
                <w:tab w:val="center" w:pos="4513"/>
              </w:tabs>
              <w:ind w:left="113"/>
              <w:rPr>
                <w:rFonts w:ascii="Times New Roman" w:hAnsi="Times New Roman" w:cs="Times New Roman"/>
                <w:b/>
                <w:lang w:val="en-US"/>
              </w:rPr>
            </w:pPr>
            <w:r w:rsidRPr="005815EB">
              <w:rPr>
                <w:rFonts w:ascii="Times New Roman" w:hAnsi="Times New Roman" w:cs="Times New Roman"/>
                <w:lang w:val="en-US"/>
              </w:rPr>
              <w:t>Cross/up selling</w:t>
            </w:r>
          </w:p>
        </w:tc>
        <w:tc>
          <w:tcPr>
            <w:tcW w:w="2195" w:type="dxa"/>
            <w:shd w:val="clear" w:color="auto" w:fill="auto"/>
            <w:vAlign w:val="center"/>
          </w:tcPr>
          <w:p w14:paraId="29931DC9" w14:textId="77777777" w:rsidR="00F02E63" w:rsidRPr="005815EB" w:rsidRDefault="00F02E63" w:rsidP="008561EA">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2</w:t>
            </w:r>
          </w:p>
        </w:tc>
        <w:tc>
          <w:tcPr>
            <w:tcW w:w="2195" w:type="dxa"/>
            <w:tcBorders>
              <w:top w:val="nil"/>
              <w:left w:val="nil"/>
              <w:bottom w:val="nil"/>
              <w:right w:val="nil"/>
            </w:tcBorders>
            <w:shd w:val="clear" w:color="auto" w:fill="auto"/>
            <w:vAlign w:val="bottom"/>
          </w:tcPr>
          <w:p w14:paraId="0BEA5EDF" w14:textId="77777777" w:rsidR="00F02E63" w:rsidRPr="005815EB" w:rsidRDefault="00F02E63" w:rsidP="008561EA">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1.7%</w:t>
            </w:r>
          </w:p>
        </w:tc>
      </w:tr>
      <w:tr w:rsidR="0035701E" w:rsidRPr="005815EB" w14:paraId="280FE499" w14:textId="77777777" w:rsidTr="007D7795">
        <w:tc>
          <w:tcPr>
            <w:tcW w:w="4962" w:type="dxa"/>
            <w:shd w:val="clear" w:color="auto" w:fill="auto"/>
          </w:tcPr>
          <w:p w14:paraId="1A267664"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Understanding and analyzing the service channel</w:t>
            </w:r>
          </w:p>
        </w:tc>
        <w:tc>
          <w:tcPr>
            <w:tcW w:w="2195" w:type="dxa"/>
            <w:shd w:val="clear" w:color="auto" w:fill="auto"/>
            <w:vAlign w:val="center"/>
          </w:tcPr>
          <w:p w14:paraId="5098A46E"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0AE90274"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0470F003" w14:textId="77777777" w:rsidTr="007D7795">
        <w:tc>
          <w:tcPr>
            <w:tcW w:w="4962" w:type="dxa"/>
            <w:shd w:val="clear" w:color="auto" w:fill="auto"/>
          </w:tcPr>
          <w:p w14:paraId="04C18DDD"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Sector diversification</w:t>
            </w:r>
          </w:p>
        </w:tc>
        <w:tc>
          <w:tcPr>
            <w:tcW w:w="2195" w:type="dxa"/>
            <w:shd w:val="clear" w:color="auto" w:fill="auto"/>
            <w:vAlign w:val="center"/>
          </w:tcPr>
          <w:p w14:paraId="106C0751"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1B617277"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1B657C56" w14:textId="77777777" w:rsidTr="007D7795">
        <w:tc>
          <w:tcPr>
            <w:tcW w:w="4962" w:type="dxa"/>
            <w:shd w:val="clear" w:color="auto" w:fill="auto"/>
          </w:tcPr>
          <w:p w14:paraId="181493D5"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Targeted services for customers clusters</w:t>
            </w:r>
          </w:p>
        </w:tc>
        <w:tc>
          <w:tcPr>
            <w:tcW w:w="2195" w:type="dxa"/>
            <w:shd w:val="clear" w:color="auto" w:fill="auto"/>
            <w:vAlign w:val="center"/>
          </w:tcPr>
          <w:p w14:paraId="687816A3"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62095742"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253CAD3C" w14:textId="77777777" w:rsidTr="007D7795">
        <w:tc>
          <w:tcPr>
            <w:tcW w:w="4962" w:type="dxa"/>
            <w:shd w:val="clear" w:color="auto" w:fill="auto"/>
          </w:tcPr>
          <w:p w14:paraId="1F5F9E4D" w14:textId="77777777" w:rsidR="0035701E" w:rsidRPr="005815EB" w:rsidRDefault="0035701E" w:rsidP="007D7795">
            <w:pPr>
              <w:tabs>
                <w:tab w:val="center" w:pos="4513"/>
              </w:tabs>
              <w:rPr>
                <w:rFonts w:ascii="Times New Roman" w:hAnsi="Times New Roman" w:cs="Times New Roman"/>
                <w:i/>
                <w:lang w:val="en-US"/>
              </w:rPr>
            </w:pPr>
            <w:r w:rsidRPr="005815EB">
              <w:rPr>
                <w:rFonts w:ascii="Times New Roman" w:hAnsi="Times New Roman" w:cs="Times New Roman"/>
                <w:bCs/>
                <w:i/>
                <w:lang w:val="en-US"/>
              </w:rPr>
              <w:t>4. Service innovation</w:t>
            </w:r>
          </w:p>
        </w:tc>
        <w:tc>
          <w:tcPr>
            <w:tcW w:w="2195" w:type="dxa"/>
            <w:shd w:val="clear" w:color="auto" w:fill="auto"/>
          </w:tcPr>
          <w:p w14:paraId="3248A626" w14:textId="77777777"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i/>
                <w:lang w:val="en-US"/>
              </w:rPr>
              <w:t>14</w:t>
            </w:r>
          </w:p>
        </w:tc>
        <w:tc>
          <w:tcPr>
            <w:tcW w:w="2195" w:type="dxa"/>
            <w:tcBorders>
              <w:top w:val="nil"/>
              <w:left w:val="nil"/>
              <w:bottom w:val="nil"/>
              <w:right w:val="nil"/>
            </w:tcBorders>
            <w:shd w:val="clear" w:color="auto" w:fill="auto"/>
            <w:vAlign w:val="bottom"/>
          </w:tcPr>
          <w:p w14:paraId="281ABFCC" w14:textId="77777777"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i/>
                <w:color w:val="000000"/>
                <w:lang w:val="en-US"/>
              </w:rPr>
              <w:t>11.6%</w:t>
            </w:r>
          </w:p>
        </w:tc>
      </w:tr>
      <w:tr w:rsidR="0035701E" w:rsidRPr="005815EB" w14:paraId="77627409" w14:textId="77777777" w:rsidTr="007D7795">
        <w:tc>
          <w:tcPr>
            <w:tcW w:w="4962" w:type="dxa"/>
            <w:shd w:val="clear" w:color="auto" w:fill="auto"/>
          </w:tcPr>
          <w:p w14:paraId="23CE8C26"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New service development</w:t>
            </w:r>
          </w:p>
        </w:tc>
        <w:tc>
          <w:tcPr>
            <w:tcW w:w="2195" w:type="dxa"/>
            <w:shd w:val="clear" w:color="auto" w:fill="auto"/>
          </w:tcPr>
          <w:p w14:paraId="45E34DDE"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10</w:t>
            </w:r>
          </w:p>
        </w:tc>
        <w:tc>
          <w:tcPr>
            <w:tcW w:w="2195" w:type="dxa"/>
            <w:tcBorders>
              <w:top w:val="nil"/>
              <w:left w:val="nil"/>
              <w:bottom w:val="nil"/>
              <w:right w:val="nil"/>
            </w:tcBorders>
            <w:shd w:val="clear" w:color="auto" w:fill="auto"/>
            <w:vAlign w:val="bottom"/>
          </w:tcPr>
          <w:p w14:paraId="3C2F231A"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8.3%</w:t>
            </w:r>
          </w:p>
        </w:tc>
      </w:tr>
      <w:tr w:rsidR="0035701E" w:rsidRPr="005815EB" w14:paraId="3415023A" w14:textId="77777777" w:rsidTr="007D7795">
        <w:tc>
          <w:tcPr>
            <w:tcW w:w="4962" w:type="dxa"/>
            <w:shd w:val="clear" w:color="auto" w:fill="auto"/>
          </w:tcPr>
          <w:p w14:paraId="170A6413"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Service improvement</w:t>
            </w:r>
          </w:p>
        </w:tc>
        <w:tc>
          <w:tcPr>
            <w:tcW w:w="2195" w:type="dxa"/>
            <w:shd w:val="clear" w:color="auto" w:fill="auto"/>
          </w:tcPr>
          <w:p w14:paraId="04ADE879"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4</w:t>
            </w:r>
          </w:p>
        </w:tc>
        <w:tc>
          <w:tcPr>
            <w:tcW w:w="2195" w:type="dxa"/>
            <w:tcBorders>
              <w:top w:val="nil"/>
              <w:left w:val="nil"/>
              <w:bottom w:val="nil"/>
              <w:right w:val="nil"/>
            </w:tcBorders>
            <w:shd w:val="clear" w:color="auto" w:fill="auto"/>
            <w:vAlign w:val="bottom"/>
          </w:tcPr>
          <w:p w14:paraId="1EBC2CF2"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3.3%</w:t>
            </w:r>
          </w:p>
        </w:tc>
      </w:tr>
      <w:tr w:rsidR="0035701E" w:rsidRPr="005815EB" w14:paraId="3242D267" w14:textId="77777777" w:rsidTr="007D7795">
        <w:tc>
          <w:tcPr>
            <w:tcW w:w="4962" w:type="dxa"/>
            <w:shd w:val="clear" w:color="auto" w:fill="auto"/>
          </w:tcPr>
          <w:p w14:paraId="25033B65" w14:textId="77777777" w:rsidR="0035701E" w:rsidRPr="005815EB" w:rsidRDefault="0035701E" w:rsidP="007D7795">
            <w:pPr>
              <w:tabs>
                <w:tab w:val="center" w:pos="4513"/>
              </w:tabs>
              <w:rPr>
                <w:rFonts w:ascii="Times New Roman" w:hAnsi="Times New Roman" w:cs="Times New Roman"/>
                <w:i/>
                <w:lang w:val="en-US"/>
              </w:rPr>
            </w:pPr>
            <w:r w:rsidRPr="005815EB">
              <w:rPr>
                <w:rFonts w:ascii="Times New Roman" w:hAnsi="Times New Roman" w:cs="Times New Roman"/>
                <w:bCs/>
                <w:i/>
                <w:lang w:val="en-US"/>
              </w:rPr>
              <w:t>5. Sales management</w:t>
            </w:r>
          </w:p>
        </w:tc>
        <w:tc>
          <w:tcPr>
            <w:tcW w:w="2195" w:type="dxa"/>
            <w:shd w:val="clear" w:color="auto" w:fill="auto"/>
            <w:vAlign w:val="center"/>
          </w:tcPr>
          <w:p w14:paraId="080A60BF" w14:textId="77777777"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i/>
                <w:lang w:val="en-US"/>
              </w:rPr>
              <w:t>9</w:t>
            </w:r>
          </w:p>
        </w:tc>
        <w:tc>
          <w:tcPr>
            <w:tcW w:w="2195" w:type="dxa"/>
            <w:tcBorders>
              <w:top w:val="nil"/>
              <w:left w:val="nil"/>
              <w:bottom w:val="nil"/>
              <w:right w:val="nil"/>
            </w:tcBorders>
            <w:shd w:val="clear" w:color="auto" w:fill="auto"/>
            <w:vAlign w:val="bottom"/>
          </w:tcPr>
          <w:p w14:paraId="112E24B4" w14:textId="77777777"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i/>
                <w:color w:val="000000"/>
                <w:lang w:val="en-US"/>
              </w:rPr>
              <w:t>7.4%</w:t>
            </w:r>
          </w:p>
        </w:tc>
      </w:tr>
      <w:tr w:rsidR="00141825" w:rsidRPr="005815EB" w14:paraId="67179861" w14:textId="77777777" w:rsidTr="008561EA">
        <w:tc>
          <w:tcPr>
            <w:tcW w:w="4962" w:type="dxa"/>
            <w:shd w:val="clear" w:color="auto" w:fill="auto"/>
          </w:tcPr>
          <w:p w14:paraId="021F25D6" w14:textId="77777777" w:rsidR="00141825" w:rsidRPr="005815EB" w:rsidRDefault="00141825" w:rsidP="008561EA">
            <w:pPr>
              <w:tabs>
                <w:tab w:val="center" w:pos="4513"/>
              </w:tabs>
              <w:ind w:left="113"/>
              <w:rPr>
                <w:rFonts w:ascii="Times New Roman" w:hAnsi="Times New Roman" w:cs="Times New Roman"/>
                <w:b/>
                <w:lang w:val="en-US"/>
              </w:rPr>
            </w:pPr>
            <w:r w:rsidRPr="005815EB">
              <w:rPr>
                <w:rFonts w:ascii="Times New Roman" w:hAnsi="Times New Roman" w:cs="Times New Roman"/>
                <w:lang w:val="en-US"/>
              </w:rPr>
              <w:t>Monitor sales process</w:t>
            </w:r>
          </w:p>
        </w:tc>
        <w:tc>
          <w:tcPr>
            <w:tcW w:w="2195" w:type="dxa"/>
            <w:shd w:val="clear" w:color="auto" w:fill="auto"/>
            <w:vAlign w:val="center"/>
          </w:tcPr>
          <w:p w14:paraId="7FFB22A8" w14:textId="77777777" w:rsidR="00141825" w:rsidRPr="005815EB" w:rsidRDefault="00141825" w:rsidP="008561EA">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3</w:t>
            </w:r>
          </w:p>
        </w:tc>
        <w:tc>
          <w:tcPr>
            <w:tcW w:w="2195" w:type="dxa"/>
            <w:tcBorders>
              <w:top w:val="nil"/>
              <w:left w:val="nil"/>
              <w:bottom w:val="nil"/>
              <w:right w:val="nil"/>
            </w:tcBorders>
            <w:shd w:val="clear" w:color="auto" w:fill="auto"/>
            <w:vAlign w:val="bottom"/>
          </w:tcPr>
          <w:p w14:paraId="606D95C5" w14:textId="77777777" w:rsidR="00141825" w:rsidRPr="005815EB" w:rsidRDefault="00141825" w:rsidP="008561EA">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2.5%</w:t>
            </w:r>
          </w:p>
        </w:tc>
      </w:tr>
      <w:tr w:rsidR="0035701E" w:rsidRPr="005815EB" w14:paraId="6E31F248" w14:textId="77777777" w:rsidTr="007D7795">
        <w:tc>
          <w:tcPr>
            <w:tcW w:w="4962" w:type="dxa"/>
            <w:shd w:val="clear" w:color="auto" w:fill="auto"/>
          </w:tcPr>
          <w:p w14:paraId="488E780F"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Sales channel analysis</w:t>
            </w:r>
          </w:p>
        </w:tc>
        <w:tc>
          <w:tcPr>
            <w:tcW w:w="2195" w:type="dxa"/>
            <w:shd w:val="clear" w:color="auto" w:fill="auto"/>
            <w:vAlign w:val="center"/>
          </w:tcPr>
          <w:p w14:paraId="1CA0AB99"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2</w:t>
            </w:r>
          </w:p>
        </w:tc>
        <w:tc>
          <w:tcPr>
            <w:tcW w:w="2195" w:type="dxa"/>
            <w:tcBorders>
              <w:top w:val="nil"/>
              <w:left w:val="nil"/>
              <w:bottom w:val="nil"/>
              <w:right w:val="nil"/>
            </w:tcBorders>
            <w:shd w:val="clear" w:color="auto" w:fill="auto"/>
            <w:vAlign w:val="bottom"/>
          </w:tcPr>
          <w:p w14:paraId="5AE3BF62"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1.7%</w:t>
            </w:r>
          </w:p>
        </w:tc>
      </w:tr>
      <w:tr w:rsidR="0035701E" w:rsidRPr="005815EB" w14:paraId="10D96CE3" w14:textId="77777777" w:rsidTr="007D7795">
        <w:tc>
          <w:tcPr>
            <w:tcW w:w="4962" w:type="dxa"/>
            <w:shd w:val="clear" w:color="auto" w:fill="auto"/>
          </w:tcPr>
          <w:p w14:paraId="0D28B2A3"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Post sales analysis</w:t>
            </w:r>
          </w:p>
        </w:tc>
        <w:tc>
          <w:tcPr>
            <w:tcW w:w="2195" w:type="dxa"/>
            <w:shd w:val="clear" w:color="auto" w:fill="auto"/>
            <w:vAlign w:val="center"/>
          </w:tcPr>
          <w:p w14:paraId="6D59E211"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2</w:t>
            </w:r>
          </w:p>
        </w:tc>
        <w:tc>
          <w:tcPr>
            <w:tcW w:w="2195" w:type="dxa"/>
            <w:tcBorders>
              <w:top w:val="nil"/>
              <w:left w:val="nil"/>
              <w:bottom w:val="nil"/>
              <w:right w:val="nil"/>
            </w:tcBorders>
            <w:shd w:val="clear" w:color="auto" w:fill="auto"/>
            <w:vAlign w:val="bottom"/>
          </w:tcPr>
          <w:p w14:paraId="2C4291A0"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1.7%</w:t>
            </w:r>
          </w:p>
        </w:tc>
      </w:tr>
      <w:tr w:rsidR="0035701E" w:rsidRPr="005815EB" w14:paraId="36C890D9" w14:textId="77777777" w:rsidTr="007D7795">
        <w:tc>
          <w:tcPr>
            <w:tcW w:w="4962" w:type="dxa"/>
            <w:shd w:val="clear" w:color="auto" w:fill="auto"/>
          </w:tcPr>
          <w:p w14:paraId="0032F811"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Technology-led sales</w:t>
            </w:r>
          </w:p>
        </w:tc>
        <w:tc>
          <w:tcPr>
            <w:tcW w:w="2195" w:type="dxa"/>
            <w:shd w:val="clear" w:color="auto" w:fill="auto"/>
            <w:vAlign w:val="center"/>
          </w:tcPr>
          <w:p w14:paraId="3E634F1C"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02DEC217"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1896746E" w14:textId="77777777" w:rsidTr="007D7795">
        <w:tc>
          <w:tcPr>
            <w:tcW w:w="4962" w:type="dxa"/>
            <w:shd w:val="clear" w:color="auto" w:fill="auto"/>
          </w:tcPr>
          <w:p w14:paraId="06DE4229"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Sales forecast</w:t>
            </w:r>
          </w:p>
        </w:tc>
        <w:tc>
          <w:tcPr>
            <w:tcW w:w="2195" w:type="dxa"/>
            <w:shd w:val="clear" w:color="auto" w:fill="auto"/>
            <w:vAlign w:val="center"/>
          </w:tcPr>
          <w:p w14:paraId="179CDB71"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779B36E9"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5AA68F1C" w14:textId="77777777" w:rsidTr="007D7795">
        <w:tc>
          <w:tcPr>
            <w:tcW w:w="4962" w:type="dxa"/>
            <w:shd w:val="clear" w:color="auto" w:fill="auto"/>
          </w:tcPr>
          <w:p w14:paraId="5EFD71DB" w14:textId="77777777" w:rsidR="0035701E" w:rsidRPr="005815EB" w:rsidRDefault="0035701E" w:rsidP="007D7795">
            <w:pPr>
              <w:tabs>
                <w:tab w:val="center" w:pos="4513"/>
              </w:tabs>
              <w:rPr>
                <w:rFonts w:ascii="Times New Roman" w:hAnsi="Times New Roman" w:cs="Times New Roman"/>
                <w:i/>
                <w:lang w:val="en-US"/>
              </w:rPr>
            </w:pPr>
            <w:r w:rsidRPr="005815EB">
              <w:rPr>
                <w:rFonts w:ascii="Times New Roman" w:hAnsi="Times New Roman" w:cs="Times New Roman"/>
                <w:bCs/>
                <w:i/>
                <w:lang w:val="en-US"/>
              </w:rPr>
              <w:t>6. Pricing</w:t>
            </w:r>
          </w:p>
        </w:tc>
        <w:tc>
          <w:tcPr>
            <w:tcW w:w="2195" w:type="dxa"/>
            <w:shd w:val="clear" w:color="auto" w:fill="auto"/>
            <w:vAlign w:val="center"/>
          </w:tcPr>
          <w:p w14:paraId="3C05CCDB" w14:textId="77777777"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i/>
                <w:lang w:val="en-US"/>
              </w:rPr>
              <w:t>3</w:t>
            </w:r>
          </w:p>
        </w:tc>
        <w:tc>
          <w:tcPr>
            <w:tcW w:w="2195" w:type="dxa"/>
            <w:tcBorders>
              <w:top w:val="nil"/>
              <w:left w:val="nil"/>
              <w:bottom w:val="nil"/>
              <w:right w:val="nil"/>
            </w:tcBorders>
            <w:shd w:val="clear" w:color="auto" w:fill="auto"/>
            <w:vAlign w:val="bottom"/>
          </w:tcPr>
          <w:p w14:paraId="4590AF6C" w14:textId="77777777"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i/>
                <w:color w:val="000000"/>
                <w:lang w:val="en-US"/>
              </w:rPr>
              <w:t>2.5%</w:t>
            </w:r>
          </w:p>
        </w:tc>
      </w:tr>
      <w:tr w:rsidR="0035701E" w:rsidRPr="005815EB" w14:paraId="0453D461" w14:textId="77777777" w:rsidTr="007D7795">
        <w:tc>
          <w:tcPr>
            <w:tcW w:w="4962" w:type="dxa"/>
            <w:shd w:val="clear" w:color="auto" w:fill="auto"/>
          </w:tcPr>
          <w:p w14:paraId="42CD0CF3"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Pricing analysis</w:t>
            </w:r>
          </w:p>
        </w:tc>
        <w:tc>
          <w:tcPr>
            <w:tcW w:w="2195" w:type="dxa"/>
            <w:shd w:val="clear" w:color="auto" w:fill="auto"/>
            <w:vAlign w:val="center"/>
          </w:tcPr>
          <w:p w14:paraId="4F768FB5"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3</w:t>
            </w:r>
          </w:p>
        </w:tc>
        <w:tc>
          <w:tcPr>
            <w:tcW w:w="2195" w:type="dxa"/>
            <w:tcBorders>
              <w:top w:val="nil"/>
              <w:left w:val="nil"/>
              <w:bottom w:val="nil"/>
              <w:right w:val="nil"/>
            </w:tcBorders>
            <w:shd w:val="clear" w:color="auto" w:fill="auto"/>
            <w:vAlign w:val="bottom"/>
          </w:tcPr>
          <w:p w14:paraId="1273ECE5"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2.5%</w:t>
            </w:r>
          </w:p>
        </w:tc>
      </w:tr>
      <w:tr w:rsidR="0035701E" w:rsidRPr="005815EB" w14:paraId="1D56A96D" w14:textId="77777777" w:rsidTr="007D7795">
        <w:tc>
          <w:tcPr>
            <w:tcW w:w="4962" w:type="dxa"/>
            <w:shd w:val="clear" w:color="auto" w:fill="auto"/>
          </w:tcPr>
          <w:p w14:paraId="1F072FC8" w14:textId="77777777" w:rsidR="0035701E" w:rsidRPr="005815EB" w:rsidRDefault="0035701E" w:rsidP="007D7795">
            <w:pPr>
              <w:tabs>
                <w:tab w:val="center" w:pos="4513"/>
              </w:tabs>
              <w:rPr>
                <w:rFonts w:ascii="Times New Roman" w:hAnsi="Times New Roman" w:cs="Times New Roman"/>
                <w:i/>
                <w:lang w:val="en-US"/>
              </w:rPr>
            </w:pPr>
            <w:r w:rsidRPr="005815EB">
              <w:rPr>
                <w:rFonts w:ascii="Times New Roman" w:hAnsi="Times New Roman" w:cs="Times New Roman"/>
                <w:i/>
                <w:lang w:val="en-US"/>
              </w:rPr>
              <w:t>7. General (no theme)</w:t>
            </w:r>
          </w:p>
        </w:tc>
        <w:tc>
          <w:tcPr>
            <w:tcW w:w="2195" w:type="dxa"/>
            <w:shd w:val="clear" w:color="auto" w:fill="auto"/>
            <w:vAlign w:val="center"/>
          </w:tcPr>
          <w:p w14:paraId="71C0DB61" w14:textId="77777777"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i/>
                <w:lang w:val="en-US"/>
              </w:rPr>
              <w:t>11</w:t>
            </w:r>
          </w:p>
        </w:tc>
        <w:tc>
          <w:tcPr>
            <w:tcW w:w="2195" w:type="dxa"/>
            <w:tcBorders>
              <w:top w:val="nil"/>
              <w:left w:val="nil"/>
              <w:bottom w:val="nil"/>
              <w:right w:val="nil"/>
            </w:tcBorders>
            <w:shd w:val="clear" w:color="auto" w:fill="auto"/>
            <w:vAlign w:val="bottom"/>
          </w:tcPr>
          <w:p w14:paraId="0EACFC45" w14:textId="77777777" w:rsidR="0035701E" w:rsidRPr="005815EB" w:rsidRDefault="0035701E" w:rsidP="007D7795">
            <w:pPr>
              <w:tabs>
                <w:tab w:val="center" w:pos="4513"/>
              </w:tabs>
              <w:jc w:val="center"/>
              <w:rPr>
                <w:rFonts w:ascii="Times New Roman" w:hAnsi="Times New Roman" w:cs="Times New Roman"/>
                <w:i/>
                <w:lang w:val="en-US"/>
              </w:rPr>
            </w:pPr>
            <w:r w:rsidRPr="005815EB">
              <w:rPr>
                <w:rFonts w:ascii="Times New Roman" w:hAnsi="Times New Roman" w:cs="Times New Roman"/>
                <w:i/>
                <w:color w:val="000000"/>
                <w:lang w:val="en-US"/>
              </w:rPr>
              <w:t>9.1%</w:t>
            </w:r>
          </w:p>
        </w:tc>
      </w:tr>
      <w:tr w:rsidR="0035701E" w:rsidRPr="005815EB" w14:paraId="0FCB242B" w14:textId="77777777" w:rsidTr="007D7795">
        <w:tc>
          <w:tcPr>
            <w:tcW w:w="4962" w:type="dxa"/>
            <w:shd w:val="clear" w:color="auto" w:fill="auto"/>
          </w:tcPr>
          <w:p w14:paraId="20AE8394"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Forecasting</w:t>
            </w:r>
          </w:p>
        </w:tc>
        <w:tc>
          <w:tcPr>
            <w:tcW w:w="2195" w:type="dxa"/>
            <w:shd w:val="clear" w:color="auto" w:fill="auto"/>
            <w:vAlign w:val="center"/>
          </w:tcPr>
          <w:p w14:paraId="61FA9B75"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2</w:t>
            </w:r>
          </w:p>
        </w:tc>
        <w:tc>
          <w:tcPr>
            <w:tcW w:w="2195" w:type="dxa"/>
            <w:tcBorders>
              <w:top w:val="nil"/>
              <w:left w:val="nil"/>
              <w:bottom w:val="nil"/>
              <w:right w:val="nil"/>
            </w:tcBorders>
            <w:shd w:val="clear" w:color="auto" w:fill="auto"/>
            <w:vAlign w:val="bottom"/>
          </w:tcPr>
          <w:p w14:paraId="662AB769"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1.7%</w:t>
            </w:r>
          </w:p>
        </w:tc>
      </w:tr>
      <w:tr w:rsidR="0035701E" w:rsidRPr="005815EB" w14:paraId="174CCEC5" w14:textId="77777777" w:rsidTr="007D7795">
        <w:tc>
          <w:tcPr>
            <w:tcW w:w="4962" w:type="dxa"/>
            <w:shd w:val="clear" w:color="auto" w:fill="auto"/>
          </w:tcPr>
          <w:p w14:paraId="7F37441C"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Customer acquisition</w:t>
            </w:r>
          </w:p>
        </w:tc>
        <w:tc>
          <w:tcPr>
            <w:tcW w:w="2195" w:type="dxa"/>
            <w:shd w:val="clear" w:color="auto" w:fill="auto"/>
            <w:vAlign w:val="center"/>
          </w:tcPr>
          <w:p w14:paraId="063CD2BF"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666DA481"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4402E1E0" w14:textId="77777777" w:rsidTr="007D7795">
        <w:tc>
          <w:tcPr>
            <w:tcW w:w="4962" w:type="dxa"/>
            <w:shd w:val="clear" w:color="auto" w:fill="auto"/>
          </w:tcPr>
          <w:p w14:paraId="78A5103D"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Data-driven decision making</w:t>
            </w:r>
          </w:p>
        </w:tc>
        <w:tc>
          <w:tcPr>
            <w:tcW w:w="2195" w:type="dxa"/>
            <w:shd w:val="clear" w:color="auto" w:fill="auto"/>
            <w:vAlign w:val="center"/>
          </w:tcPr>
          <w:p w14:paraId="6F6CE899"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402419E9"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4006FA43" w14:textId="77777777" w:rsidTr="007D7795">
        <w:tc>
          <w:tcPr>
            <w:tcW w:w="4962" w:type="dxa"/>
            <w:shd w:val="clear" w:color="auto" w:fill="auto"/>
          </w:tcPr>
          <w:p w14:paraId="3DA02D3C"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Identification of best practices</w:t>
            </w:r>
          </w:p>
        </w:tc>
        <w:tc>
          <w:tcPr>
            <w:tcW w:w="2195" w:type="dxa"/>
            <w:shd w:val="clear" w:color="auto" w:fill="auto"/>
            <w:vAlign w:val="center"/>
          </w:tcPr>
          <w:p w14:paraId="44F42EFD"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66BB71BB"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6416B4C3" w14:textId="77777777" w:rsidTr="007D7795">
        <w:tc>
          <w:tcPr>
            <w:tcW w:w="4962" w:type="dxa"/>
            <w:shd w:val="clear" w:color="auto" w:fill="auto"/>
          </w:tcPr>
          <w:p w14:paraId="66BBA252"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 xml:space="preserve">Analysis for investment in venture capital on big data supplier </w:t>
            </w:r>
          </w:p>
        </w:tc>
        <w:tc>
          <w:tcPr>
            <w:tcW w:w="2195" w:type="dxa"/>
            <w:shd w:val="clear" w:color="auto" w:fill="auto"/>
            <w:vAlign w:val="center"/>
          </w:tcPr>
          <w:p w14:paraId="474F16A7"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4024EFF7"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7654508E" w14:textId="77777777" w:rsidTr="007D7795">
        <w:tc>
          <w:tcPr>
            <w:tcW w:w="4962" w:type="dxa"/>
            <w:shd w:val="clear" w:color="auto" w:fill="auto"/>
          </w:tcPr>
          <w:p w14:paraId="56219B78"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Find maintenance patterns</w:t>
            </w:r>
          </w:p>
        </w:tc>
        <w:tc>
          <w:tcPr>
            <w:tcW w:w="2195" w:type="dxa"/>
            <w:shd w:val="clear" w:color="auto" w:fill="auto"/>
            <w:vAlign w:val="center"/>
          </w:tcPr>
          <w:p w14:paraId="62562362"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1D9849CF"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46EC18B4" w14:textId="77777777" w:rsidTr="007D7795">
        <w:tc>
          <w:tcPr>
            <w:tcW w:w="4962" w:type="dxa"/>
            <w:shd w:val="clear" w:color="auto" w:fill="auto"/>
          </w:tcPr>
          <w:p w14:paraId="1BA346EF"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Company reorganization by product category</w:t>
            </w:r>
          </w:p>
        </w:tc>
        <w:tc>
          <w:tcPr>
            <w:tcW w:w="2195" w:type="dxa"/>
            <w:shd w:val="clear" w:color="auto" w:fill="auto"/>
            <w:vAlign w:val="center"/>
          </w:tcPr>
          <w:p w14:paraId="61E4EF4D"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nil"/>
              <w:right w:val="nil"/>
            </w:tcBorders>
            <w:shd w:val="clear" w:color="auto" w:fill="auto"/>
            <w:vAlign w:val="bottom"/>
          </w:tcPr>
          <w:p w14:paraId="26BD4AD2"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42D03B96" w14:textId="77777777" w:rsidTr="007D7795">
        <w:tc>
          <w:tcPr>
            <w:tcW w:w="4962" w:type="dxa"/>
            <w:shd w:val="clear" w:color="auto" w:fill="auto"/>
          </w:tcPr>
          <w:p w14:paraId="6A7C96FE"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Creation of proprietary stores</w:t>
            </w:r>
          </w:p>
        </w:tc>
        <w:tc>
          <w:tcPr>
            <w:tcW w:w="2195" w:type="dxa"/>
            <w:shd w:val="clear" w:color="auto" w:fill="auto"/>
            <w:vAlign w:val="center"/>
          </w:tcPr>
          <w:p w14:paraId="48B973CD"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right w:val="nil"/>
            </w:tcBorders>
            <w:shd w:val="clear" w:color="auto" w:fill="auto"/>
            <w:vAlign w:val="bottom"/>
          </w:tcPr>
          <w:p w14:paraId="0D9C5E09"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r w:rsidR="0035701E" w:rsidRPr="005815EB" w14:paraId="1E3BDB53" w14:textId="77777777" w:rsidTr="007D7795">
        <w:tc>
          <w:tcPr>
            <w:tcW w:w="4962" w:type="dxa"/>
            <w:tcBorders>
              <w:bottom w:val="single" w:sz="12" w:space="0" w:color="auto"/>
            </w:tcBorders>
            <w:shd w:val="clear" w:color="auto" w:fill="auto"/>
          </w:tcPr>
          <w:p w14:paraId="498ACBCC" w14:textId="77777777" w:rsidR="0035701E" w:rsidRPr="005815EB" w:rsidRDefault="0035701E" w:rsidP="007D7795">
            <w:pPr>
              <w:tabs>
                <w:tab w:val="center" w:pos="4513"/>
              </w:tabs>
              <w:ind w:left="113"/>
              <w:rPr>
                <w:rFonts w:ascii="Times New Roman" w:hAnsi="Times New Roman" w:cs="Times New Roman"/>
                <w:b/>
                <w:lang w:val="en-US"/>
              </w:rPr>
            </w:pPr>
            <w:r w:rsidRPr="005815EB">
              <w:rPr>
                <w:rFonts w:ascii="Times New Roman" w:hAnsi="Times New Roman" w:cs="Times New Roman"/>
                <w:lang w:val="en-US"/>
              </w:rPr>
              <w:t>Product quality analysis</w:t>
            </w:r>
          </w:p>
        </w:tc>
        <w:tc>
          <w:tcPr>
            <w:tcW w:w="2195" w:type="dxa"/>
            <w:tcBorders>
              <w:bottom w:val="single" w:sz="12" w:space="0" w:color="auto"/>
            </w:tcBorders>
            <w:shd w:val="clear" w:color="auto" w:fill="auto"/>
            <w:vAlign w:val="center"/>
          </w:tcPr>
          <w:p w14:paraId="6CB936EF" w14:textId="77777777" w:rsidR="0035701E" w:rsidRPr="005815EB" w:rsidRDefault="0035701E" w:rsidP="007D7795">
            <w:pPr>
              <w:tabs>
                <w:tab w:val="center" w:pos="4513"/>
              </w:tabs>
              <w:jc w:val="center"/>
              <w:rPr>
                <w:rFonts w:ascii="Times New Roman" w:hAnsi="Times New Roman" w:cs="Times New Roman"/>
                <w:b/>
                <w:lang w:val="en-US"/>
              </w:rPr>
            </w:pPr>
            <w:r w:rsidRPr="005815EB">
              <w:rPr>
                <w:rFonts w:ascii="Times New Roman" w:hAnsi="Times New Roman" w:cs="Times New Roman"/>
                <w:lang w:val="en-US"/>
              </w:rPr>
              <w:t>1</w:t>
            </w:r>
          </w:p>
        </w:tc>
        <w:tc>
          <w:tcPr>
            <w:tcW w:w="2195" w:type="dxa"/>
            <w:tcBorders>
              <w:top w:val="nil"/>
              <w:left w:val="nil"/>
              <w:bottom w:val="single" w:sz="12" w:space="0" w:color="auto"/>
              <w:right w:val="nil"/>
            </w:tcBorders>
            <w:shd w:val="clear" w:color="auto" w:fill="auto"/>
            <w:vAlign w:val="bottom"/>
          </w:tcPr>
          <w:p w14:paraId="187D6943" w14:textId="77777777" w:rsidR="0035701E" w:rsidRPr="005815EB" w:rsidRDefault="0035701E" w:rsidP="007D7795">
            <w:pPr>
              <w:tabs>
                <w:tab w:val="center" w:pos="4513"/>
              </w:tabs>
              <w:jc w:val="center"/>
              <w:rPr>
                <w:rFonts w:ascii="Times New Roman" w:hAnsi="Times New Roman" w:cs="Times New Roman"/>
                <w:lang w:val="en-US"/>
              </w:rPr>
            </w:pPr>
            <w:r w:rsidRPr="005815EB">
              <w:rPr>
                <w:rFonts w:ascii="Times New Roman" w:hAnsi="Times New Roman" w:cs="Times New Roman"/>
                <w:color w:val="000000"/>
                <w:lang w:val="en-US"/>
              </w:rPr>
              <w:t>0.8%</w:t>
            </w:r>
          </w:p>
        </w:tc>
      </w:tr>
    </w:tbl>
    <w:p w14:paraId="7959CA87" w14:textId="5FDD5A28" w:rsidR="0035701E" w:rsidRPr="0035701E" w:rsidRDefault="0035701E" w:rsidP="0035701E">
      <w:pPr>
        <w:pStyle w:val="Firstparagraphstyle"/>
        <w:spacing w:before="120" w:line="240" w:lineRule="auto"/>
        <w:ind w:firstLine="0"/>
        <w:rPr>
          <w:sz w:val="18"/>
          <w:szCs w:val="20"/>
        </w:rPr>
        <w:sectPr w:rsidR="0035701E" w:rsidRPr="0035701E" w:rsidSect="007D7795">
          <w:pgSz w:w="12242" w:h="15842" w:code="1"/>
          <w:pgMar w:top="1440" w:right="1440" w:bottom="1440" w:left="1440" w:header="709" w:footer="709" w:gutter="0"/>
          <w:cols w:space="708"/>
          <w:docGrid w:linePitch="360"/>
        </w:sectPr>
      </w:pPr>
      <w:r w:rsidRPr="0035701E">
        <w:rPr>
          <w:i/>
          <w:iCs/>
          <w:sz w:val="18"/>
          <w:szCs w:val="20"/>
        </w:rPr>
        <w:t>Notes</w:t>
      </w:r>
      <w:r w:rsidRPr="0035701E">
        <w:rPr>
          <w:sz w:val="18"/>
          <w:szCs w:val="20"/>
        </w:rPr>
        <w:t xml:space="preserve">: We asked 53 marketing managers to list the top five marketing actions enabled by </w:t>
      </w:r>
      <w:r w:rsidR="000A1C05">
        <w:rPr>
          <w:sz w:val="18"/>
          <w:szCs w:val="20"/>
        </w:rPr>
        <w:t>big data technologies and analytics</w:t>
      </w:r>
      <w:r w:rsidRPr="0035701E">
        <w:rPr>
          <w:sz w:val="18"/>
          <w:szCs w:val="20"/>
        </w:rPr>
        <w:t xml:space="preserve"> in their company.</w:t>
      </w:r>
    </w:p>
    <w:p w14:paraId="4EEA1071" w14:textId="6959A2BD" w:rsidR="0035701E" w:rsidRPr="0035701E" w:rsidRDefault="0035701E" w:rsidP="0035701E">
      <w:pPr>
        <w:keepNext/>
        <w:keepLines/>
        <w:spacing w:after="0" w:line="480" w:lineRule="auto"/>
        <w:outlineLvl w:val="0"/>
        <w:rPr>
          <w:rFonts w:ascii="Times New Roman" w:eastAsia="Times New Roman" w:hAnsi="Times New Roman" w:cs="Times New Roman"/>
          <w:b/>
          <w:sz w:val="24"/>
          <w:szCs w:val="32"/>
        </w:rPr>
      </w:pPr>
      <w:r w:rsidRPr="0035701E">
        <w:rPr>
          <w:rFonts w:ascii="Times New Roman" w:eastAsia="Times New Roman" w:hAnsi="Times New Roman" w:cs="Times New Roman"/>
          <w:b/>
          <w:sz w:val="24"/>
          <w:szCs w:val="32"/>
        </w:rPr>
        <w:lastRenderedPageBreak/>
        <w:t xml:space="preserve">Web Appendix </w:t>
      </w:r>
      <w:r w:rsidR="005815EB">
        <w:rPr>
          <w:rFonts w:ascii="Times New Roman" w:eastAsia="Times New Roman" w:hAnsi="Times New Roman" w:cs="Times New Roman"/>
          <w:b/>
          <w:sz w:val="24"/>
          <w:szCs w:val="32"/>
        </w:rPr>
        <w:t>3</w:t>
      </w:r>
      <w:r w:rsidRPr="0035701E">
        <w:rPr>
          <w:rFonts w:ascii="Times New Roman" w:eastAsia="Times New Roman" w:hAnsi="Times New Roman" w:cs="Times New Roman"/>
          <w:b/>
          <w:sz w:val="24"/>
          <w:szCs w:val="32"/>
        </w:rPr>
        <w:t xml:space="preserve">: Exploratory factor analyses for </w:t>
      </w:r>
      <w:r w:rsidR="005815EB" w:rsidRPr="005815EB">
        <w:rPr>
          <w:rFonts w:ascii="Times New Roman" w:eastAsia="Times New Roman" w:hAnsi="Times New Roman" w:cs="Times New Roman"/>
          <w:b/>
          <w:sz w:val="24"/>
          <w:szCs w:val="32"/>
        </w:rPr>
        <w:t>big data marketing affordances</w:t>
      </w:r>
      <w:r w:rsidRPr="0035701E">
        <w:rPr>
          <w:rFonts w:ascii="Times New Roman" w:eastAsia="Times New Roman" w:hAnsi="Times New Roman" w:cs="Times New Roman"/>
          <w:b/>
          <w:sz w:val="24"/>
          <w:szCs w:val="32"/>
        </w:rPr>
        <w:t xml:space="preserve"> in all studies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 w:type="dxa"/>
          <w:left w:w="28" w:type="dxa"/>
          <w:bottom w:w="11" w:type="dxa"/>
          <w:right w:w="28" w:type="dxa"/>
        </w:tblCellMar>
        <w:tblLook w:val="04A0" w:firstRow="1" w:lastRow="0" w:firstColumn="1" w:lastColumn="0" w:noHBand="0" w:noVBand="1"/>
      </w:tblPr>
      <w:tblGrid>
        <w:gridCol w:w="704"/>
        <w:gridCol w:w="1020"/>
        <w:gridCol w:w="1021"/>
        <w:gridCol w:w="1020"/>
        <w:gridCol w:w="1021"/>
        <w:gridCol w:w="1020"/>
        <w:gridCol w:w="1021"/>
        <w:gridCol w:w="1020"/>
        <w:gridCol w:w="1021"/>
        <w:gridCol w:w="1020"/>
        <w:gridCol w:w="1021"/>
        <w:gridCol w:w="1020"/>
        <w:gridCol w:w="1021"/>
      </w:tblGrid>
      <w:tr w:rsidR="0035701E" w:rsidRPr="005815EB" w14:paraId="2EB3AA54" w14:textId="77777777" w:rsidTr="007D7795">
        <w:trPr>
          <w:trHeight w:val="70"/>
        </w:trPr>
        <w:tc>
          <w:tcPr>
            <w:tcW w:w="704" w:type="dxa"/>
            <w:tcBorders>
              <w:top w:val="single" w:sz="4" w:space="0" w:color="auto"/>
            </w:tcBorders>
            <w:vAlign w:val="center"/>
          </w:tcPr>
          <w:p w14:paraId="04859718" w14:textId="77777777" w:rsidR="0035701E" w:rsidRPr="005815EB" w:rsidRDefault="0035701E" w:rsidP="007D7795">
            <w:pPr>
              <w:rPr>
                <w:rFonts w:ascii="Times New Roman" w:eastAsia="Palatino Linotype" w:hAnsi="Times New Roman" w:cs="Times New Roman"/>
                <w:lang w:val="en-US"/>
              </w:rPr>
            </w:pPr>
          </w:p>
        </w:tc>
        <w:tc>
          <w:tcPr>
            <w:tcW w:w="3061" w:type="dxa"/>
            <w:gridSpan w:val="3"/>
            <w:tcBorders>
              <w:top w:val="single" w:sz="4" w:space="0" w:color="auto"/>
              <w:bottom w:val="single" w:sz="4" w:space="0" w:color="auto"/>
            </w:tcBorders>
            <w:shd w:val="clear" w:color="auto" w:fill="auto"/>
            <w:vAlign w:val="center"/>
          </w:tcPr>
          <w:p w14:paraId="1402379B"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b/>
                <w:bCs/>
                <w:kern w:val="24"/>
                <w:sz w:val="20"/>
                <w:szCs w:val="20"/>
                <w:lang w:val="en-US"/>
              </w:rPr>
              <w:t>Study 1b</w:t>
            </w:r>
          </w:p>
        </w:tc>
        <w:tc>
          <w:tcPr>
            <w:tcW w:w="3062" w:type="dxa"/>
            <w:gridSpan w:val="3"/>
            <w:tcBorders>
              <w:top w:val="single" w:sz="4" w:space="0" w:color="auto"/>
              <w:bottom w:val="single" w:sz="4" w:space="0" w:color="auto"/>
            </w:tcBorders>
            <w:shd w:val="clear" w:color="auto" w:fill="auto"/>
            <w:vAlign w:val="center"/>
          </w:tcPr>
          <w:p w14:paraId="341BFE84"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b/>
                <w:bCs/>
                <w:kern w:val="24"/>
                <w:sz w:val="20"/>
                <w:szCs w:val="20"/>
                <w:lang w:val="en-US"/>
              </w:rPr>
              <w:t>Study 1c</w:t>
            </w:r>
          </w:p>
        </w:tc>
        <w:tc>
          <w:tcPr>
            <w:tcW w:w="3061" w:type="dxa"/>
            <w:gridSpan w:val="3"/>
            <w:tcBorders>
              <w:top w:val="single" w:sz="4" w:space="0" w:color="auto"/>
              <w:bottom w:val="single" w:sz="4" w:space="0" w:color="auto"/>
            </w:tcBorders>
            <w:shd w:val="clear" w:color="auto" w:fill="auto"/>
            <w:vAlign w:val="center"/>
          </w:tcPr>
          <w:p w14:paraId="30FFD330"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b/>
                <w:bCs/>
                <w:kern w:val="24"/>
                <w:sz w:val="20"/>
                <w:szCs w:val="20"/>
                <w:lang w:val="en-US"/>
              </w:rPr>
              <w:t>Study 2 (T</w:t>
            </w:r>
            <w:r w:rsidRPr="005815EB">
              <w:rPr>
                <w:b/>
                <w:bCs/>
                <w:kern w:val="24"/>
                <w:position w:val="-8"/>
                <w:sz w:val="20"/>
                <w:szCs w:val="20"/>
                <w:vertAlign w:val="subscript"/>
                <w:lang w:val="en-US"/>
              </w:rPr>
              <w:t>1</w:t>
            </w:r>
            <w:r w:rsidRPr="005815EB">
              <w:rPr>
                <w:b/>
                <w:bCs/>
                <w:kern w:val="24"/>
                <w:sz w:val="20"/>
                <w:szCs w:val="20"/>
                <w:lang w:val="en-US"/>
              </w:rPr>
              <w:t>)</w:t>
            </w:r>
          </w:p>
        </w:tc>
        <w:tc>
          <w:tcPr>
            <w:tcW w:w="3062" w:type="dxa"/>
            <w:gridSpan w:val="3"/>
            <w:tcBorders>
              <w:top w:val="single" w:sz="4" w:space="0" w:color="auto"/>
              <w:bottom w:val="single" w:sz="4" w:space="0" w:color="auto"/>
            </w:tcBorders>
            <w:shd w:val="clear" w:color="auto" w:fill="auto"/>
            <w:vAlign w:val="center"/>
          </w:tcPr>
          <w:p w14:paraId="6155ABFB"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b/>
                <w:bCs/>
                <w:kern w:val="24"/>
                <w:sz w:val="20"/>
                <w:szCs w:val="20"/>
                <w:lang w:val="en-US"/>
              </w:rPr>
              <w:t>Study 2 (T</w:t>
            </w:r>
            <w:r w:rsidRPr="005815EB">
              <w:rPr>
                <w:b/>
                <w:bCs/>
                <w:kern w:val="24"/>
                <w:position w:val="-8"/>
                <w:sz w:val="20"/>
                <w:szCs w:val="20"/>
                <w:vertAlign w:val="subscript"/>
                <w:lang w:val="en-US"/>
              </w:rPr>
              <w:t>2</w:t>
            </w:r>
            <w:r w:rsidRPr="005815EB">
              <w:rPr>
                <w:b/>
                <w:bCs/>
                <w:kern w:val="24"/>
                <w:sz w:val="20"/>
                <w:szCs w:val="20"/>
                <w:lang w:val="en-US"/>
              </w:rPr>
              <w:t>)</w:t>
            </w:r>
          </w:p>
        </w:tc>
      </w:tr>
      <w:tr w:rsidR="0035701E" w:rsidRPr="005815EB" w14:paraId="63AF5652" w14:textId="77777777" w:rsidTr="007D7795">
        <w:tc>
          <w:tcPr>
            <w:tcW w:w="704" w:type="dxa"/>
            <w:tcBorders>
              <w:bottom w:val="single" w:sz="4" w:space="0" w:color="auto"/>
            </w:tcBorders>
            <w:shd w:val="clear" w:color="auto" w:fill="auto"/>
            <w:vAlign w:val="center"/>
          </w:tcPr>
          <w:p w14:paraId="3D9A32CE" w14:textId="77777777" w:rsidR="0035701E" w:rsidRPr="005815EB" w:rsidRDefault="0035701E" w:rsidP="007D7795">
            <w:pPr>
              <w:pStyle w:val="NormalWeb"/>
              <w:spacing w:before="0" w:beforeAutospacing="0" w:after="0" w:afterAutospacing="0"/>
              <w:textAlignment w:val="bottom"/>
              <w:rPr>
                <w:sz w:val="20"/>
                <w:szCs w:val="20"/>
                <w:lang w:val="en-US"/>
              </w:rPr>
            </w:pPr>
          </w:p>
        </w:tc>
        <w:tc>
          <w:tcPr>
            <w:tcW w:w="1020" w:type="dxa"/>
            <w:tcBorders>
              <w:top w:val="single" w:sz="4" w:space="0" w:color="auto"/>
              <w:bottom w:val="single" w:sz="4" w:space="0" w:color="auto"/>
            </w:tcBorders>
            <w:shd w:val="clear" w:color="auto" w:fill="auto"/>
            <w:vAlign w:val="center"/>
          </w:tcPr>
          <w:p w14:paraId="5F9BDDF4"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Factor 1</w:t>
            </w:r>
          </w:p>
        </w:tc>
        <w:tc>
          <w:tcPr>
            <w:tcW w:w="1021" w:type="dxa"/>
            <w:tcBorders>
              <w:top w:val="single" w:sz="4" w:space="0" w:color="auto"/>
              <w:bottom w:val="single" w:sz="4" w:space="0" w:color="auto"/>
            </w:tcBorders>
            <w:shd w:val="clear" w:color="auto" w:fill="auto"/>
            <w:vAlign w:val="center"/>
          </w:tcPr>
          <w:p w14:paraId="799EC0AA"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Factor 2</w:t>
            </w:r>
          </w:p>
        </w:tc>
        <w:tc>
          <w:tcPr>
            <w:tcW w:w="1020" w:type="dxa"/>
            <w:tcBorders>
              <w:top w:val="single" w:sz="4" w:space="0" w:color="auto"/>
              <w:bottom w:val="single" w:sz="4" w:space="0" w:color="auto"/>
            </w:tcBorders>
            <w:shd w:val="clear" w:color="auto" w:fill="auto"/>
            <w:vAlign w:val="center"/>
          </w:tcPr>
          <w:p w14:paraId="5A523098"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Factor 3</w:t>
            </w:r>
          </w:p>
        </w:tc>
        <w:tc>
          <w:tcPr>
            <w:tcW w:w="1021" w:type="dxa"/>
            <w:tcBorders>
              <w:top w:val="single" w:sz="4" w:space="0" w:color="auto"/>
              <w:bottom w:val="single" w:sz="4" w:space="0" w:color="auto"/>
            </w:tcBorders>
            <w:shd w:val="clear" w:color="auto" w:fill="auto"/>
            <w:vAlign w:val="center"/>
          </w:tcPr>
          <w:p w14:paraId="1E1F145B"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Factor 1</w:t>
            </w:r>
          </w:p>
        </w:tc>
        <w:tc>
          <w:tcPr>
            <w:tcW w:w="1020" w:type="dxa"/>
            <w:tcBorders>
              <w:top w:val="single" w:sz="4" w:space="0" w:color="auto"/>
              <w:bottom w:val="single" w:sz="4" w:space="0" w:color="auto"/>
            </w:tcBorders>
            <w:shd w:val="clear" w:color="auto" w:fill="auto"/>
            <w:vAlign w:val="center"/>
          </w:tcPr>
          <w:p w14:paraId="295CB86F"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Factor 2</w:t>
            </w:r>
          </w:p>
        </w:tc>
        <w:tc>
          <w:tcPr>
            <w:tcW w:w="1021" w:type="dxa"/>
            <w:tcBorders>
              <w:top w:val="single" w:sz="4" w:space="0" w:color="auto"/>
              <w:bottom w:val="single" w:sz="4" w:space="0" w:color="auto"/>
            </w:tcBorders>
            <w:shd w:val="clear" w:color="auto" w:fill="auto"/>
            <w:vAlign w:val="center"/>
          </w:tcPr>
          <w:p w14:paraId="651C37D7"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Factor 3</w:t>
            </w:r>
          </w:p>
        </w:tc>
        <w:tc>
          <w:tcPr>
            <w:tcW w:w="1020" w:type="dxa"/>
            <w:tcBorders>
              <w:top w:val="single" w:sz="4" w:space="0" w:color="auto"/>
              <w:bottom w:val="single" w:sz="4" w:space="0" w:color="auto"/>
            </w:tcBorders>
            <w:shd w:val="clear" w:color="auto" w:fill="auto"/>
            <w:vAlign w:val="center"/>
          </w:tcPr>
          <w:p w14:paraId="069711D2"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Factor 1</w:t>
            </w:r>
          </w:p>
        </w:tc>
        <w:tc>
          <w:tcPr>
            <w:tcW w:w="1021" w:type="dxa"/>
            <w:tcBorders>
              <w:top w:val="single" w:sz="4" w:space="0" w:color="auto"/>
              <w:bottom w:val="single" w:sz="4" w:space="0" w:color="auto"/>
            </w:tcBorders>
            <w:shd w:val="clear" w:color="auto" w:fill="auto"/>
            <w:vAlign w:val="center"/>
          </w:tcPr>
          <w:p w14:paraId="6C93492D"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Factor 2</w:t>
            </w:r>
          </w:p>
        </w:tc>
        <w:tc>
          <w:tcPr>
            <w:tcW w:w="1020" w:type="dxa"/>
            <w:tcBorders>
              <w:top w:val="single" w:sz="4" w:space="0" w:color="auto"/>
              <w:bottom w:val="single" w:sz="4" w:space="0" w:color="auto"/>
            </w:tcBorders>
            <w:shd w:val="clear" w:color="auto" w:fill="auto"/>
            <w:vAlign w:val="center"/>
          </w:tcPr>
          <w:p w14:paraId="696B43C6"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Factor 3</w:t>
            </w:r>
          </w:p>
        </w:tc>
        <w:tc>
          <w:tcPr>
            <w:tcW w:w="1021" w:type="dxa"/>
            <w:tcBorders>
              <w:top w:val="single" w:sz="4" w:space="0" w:color="auto"/>
              <w:bottom w:val="single" w:sz="4" w:space="0" w:color="auto"/>
            </w:tcBorders>
            <w:shd w:val="clear" w:color="auto" w:fill="auto"/>
            <w:vAlign w:val="center"/>
          </w:tcPr>
          <w:p w14:paraId="5313E9A8"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Factor 1</w:t>
            </w:r>
          </w:p>
        </w:tc>
        <w:tc>
          <w:tcPr>
            <w:tcW w:w="1020" w:type="dxa"/>
            <w:tcBorders>
              <w:top w:val="single" w:sz="4" w:space="0" w:color="auto"/>
              <w:bottom w:val="single" w:sz="4" w:space="0" w:color="auto"/>
            </w:tcBorders>
            <w:shd w:val="clear" w:color="auto" w:fill="auto"/>
            <w:vAlign w:val="center"/>
          </w:tcPr>
          <w:p w14:paraId="3DF7ACFF"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Factor 2</w:t>
            </w:r>
          </w:p>
        </w:tc>
        <w:tc>
          <w:tcPr>
            <w:tcW w:w="1021" w:type="dxa"/>
            <w:tcBorders>
              <w:top w:val="single" w:sz="4" w:space="0" w:color="auto"/>
              <w:bottom w:val="single" w:sz="4" w:space="0" w:color="auto"/>
            </w:tcBorders>
            <w:shd w:val="clear" w:color="auto" w:fill="auto"/>
            <w:vAlign w:val="center"/>
          </w:tcPr>
          <w:p w14:paraId="61B479BE"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Factor 3</w:t>
            </w:r>
          </w:p>
        </w:tc>
      </w:tr>
      <w:tr w:rsidR="0035701E" w:rsidRPr="005815EB" w14:paraId="147AF74B" w14:textId="77777777" w:rsidTr="007D7795">
        <w:tc>
          <w:tcPr>
            <w:tcW w:w="12950" w:type="dxa"/>
            <w:gridSpan w:val="13"/>
            <w:tcBorders>
              <w:top w:val="single" w:sz="4" w:space="0" w:color="auto"/>
            </w:tcBorders>
            <w:shd w:val="clear" w:color="auto" w:fill="auto"/>
            <w:vAlign w:val="center"/>
          </w:tcPr>
          <w:p w14:paraId="588F81FF" w14:textId="77777777" w:rsidR="0035701E" w:rsidRPr="005815EB" w:rsidRDefault="0035701E" w:rsidP="007D7795">
            <w:pPr>
              <w:rPr>
                <w:rFonts w:ascii="Times New Roman" w:hAnsi="Times New Roman" w:cs="Times New Roman"/>
                <w:lang w:val="en-US"/>
              </w:rPr>
            </w:pPr>
            <w:r w:rsidRPr="005815EB">
              <w:rPr>
                <w:rFonts w:ascii="Times New Roman" w:hAnsi="Times New Roman" w:cs="Times New Roman"/>
                <w:b/>
                <w:bCs/>
                <w:i/>
                <w:iCs/>
                <w:kern w:val="24"/>
                <w:lang w:val="en-US"/>
              </w:rPr>
              <w:t>Customer Behavior Pattern Spotting</w:t>
            </w:r>
          </w:p>
        </w:tc>
      </w:tr>
      <w:tr w:rsidR="0035701E" w:rsidRPr="005815EB" w14:paraId="1E61CC06" w14:textId="77777777" w:rsidTr="007D7795">
        <w:tc>
          <w:tcPr>
            <w:tcW w:w="704" w:type="dxa"/>
            <w:shd w:val="clear" w:color="auto" w:fill="auto"/>
            <w:vAlign w:val="center"/>
          </w:tcPr>
          <w:p w14:paraId="4C6DC20D"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PS1</w:t>
            </w:r>
          </w:p>
        </w:tc>
        <w:tc>
          <w:tcPr>
            <w:tcW w:w="1020" w:type="dxa"/>
            <w:shd w:val="clear" w:color="auto" w:fill="auto"/>
            <w:vAlign w:val="center"/>
          </w:tcPr>
          <w:p w14:paraId="29BA4357"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.71</w:t>
            </w:r>
          </w:p>
        </w:tc>
        <w:tc>
          <w:tcPr>
            <w:tcW w:w="1021" w:type="dxa"/>
            <w:shd w:val="clear" w:color="auto" w:fill="auto"/>
            <w:vAlign w:val="center"/>
          </w:tcPr>
          <w:p w14:paraId="69B6398B"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.35</w:t>
            </w:r>
          </w:p>
        </w:tc>
        <w:tc>
          <w:tcPr>
            <w:tcW w:w="1020" w:type="dxa"/>
            <w:shd w:val="clear" w:color="auto" w:fill="auto"/>
            <w:vAlign w:val="center"/>
          </w:tcPr>
          <w:p w14:paraId="0ECA7AA4"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.22</w:t>
            </w:r>
          </w:p>
        </w:tc>
        <w:tc>
          <w:tcPr>
            <w:tcW w:w="1021" w:type="dxa"/>
            <w:shd w:val="clear" w:color="auto" w:fill="auto"/>
            <w:vAlign w:val="center"/>
          </w:tcPr>
          <w:p w14:paraId="08CFA3B3"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.84</w:t>
            </w:r>
          </w:p>
        </w:tc>
        <w:tc>
          <w:tcPr>
            <w:tcW w:w="1020" w:type="dxa"/>
            <w:shd w:val="clear" w:color="auto" w:fill="auto"/>
            <w:vAlign w:val="center"/>
          </w:tcPr>
          <w:p w14:paraId="20C7AD65"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.28</w:t>
            </w:r>
          </w:p>
        </w:tc>
        <w:tc>
          <w:tcPr>
            <w:tcW w:w="1021" w:type="dxa"/>
            <w:shd w:val="clear" w:color="auto" w:fill="auto"/>
            <w:vAlign w:val="center"/>
          </w:tcPr>
          <w:p w14:paraId="2753CB58"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.28</w:t>
            </w:r>
          </w:p>
        </w:tc>
        <w:tc>
          <w:tcPr>
            <w:tcW w:w="1020" w:type="dxa"/>
            <w:shd w:val="clear" w:color="auto" w:fill="auto"/>
            <w:vAlign w:val="center"/>
          </w:tcPr>
          <w:p w14:paraId="54ACA5AA"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.74</w:t>
            </w:r>
          </w:p>
        </w:tc>
        <w:tc>
          <w:tcPr>
            <w:tcW w:w="1021" w:type="dxa"/>
            <w:shd w:val="clear" w:color="auto" w:fill="auto"/>
            <w:vAlign w:val="center"/>
          </w:tcPr>
          <w:p w14:paraId="7E5C5B85"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.17</w:t>
            </w:r>
          </w:p>
        </w:tc>
        <w:tc>
          <w:tcPr>
            <w:tcW w:w="1020" w:type="dxa"/>
            <w:shd w:val="clear" w:color="auto" w:fill="auto"/>
            <w:vAlign w:val="center"/>
          </w:tcPr>
          <w:p w14:paraId="38300BAE"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.27</w:t>
            </w:r>
          </w:p>
        </w:tc>
        <w:tc>
          <w:tcPr>
            <w:tcW w:w="1021" w:type="dxa"/>
            <w:shd w:val="clear" w:color="auto" w:fill="auto"/>
            <w:vAlign w:val="center"/>
          </w:tcPr>
          <w:p w14:paraId="263CF08C"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.74</w:t>
            </w:r>
          </w:p>
        </w:tc>
        <w:tc>
          <w:tcPr>
            <w:tcW w:w="1020" w:type="dxa"/>
            <w:shd w:val="clear" w:color="auto" w:fill="auto"/>
            <w:vAlign w:val="center"/>
          </w:tcPr>
          <w:p w14:paraId="0AE4F8A3"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.14</w:t>
            </w:r>
          </w:p>
        </w:tc>
        <w:tc>
          <w:tcPr>
            <w:tcW w:w="1021" w:type="dxa"/>
            <w:shd w:val="clear" w:color="auto" w:fill="auto"/>
            <w:vAlign w:val="center"/>
          </w:tcPr>
          <w:p w14:paraId="0D234D86"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.24</w:t>
            </w:r>
          </w:p>
        </w:tc>
      </w:tr>
      <w:tr w:rsidR="0035701E" w:rsidRPr="005815EB" w14:paraId="6B67DB47" w14:textId="77777777" w:rsidTr="007D7795">
        <w:tc>
          <w:tcPr>
            <w:tcW w:w="704" w:type="dxa"/>
            <w:shd w:val="clear" w:color="auto" w:fill="auto"/>
            <w:vAlign w:val="center"/>
          </w:tcPr>
          <w:p w14:paraId="28DCBA74"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PS2</w:t>
            </w:r>
          </w:p>
        </w:tc>
        <w:tc>
          <w:tcPr>
            <w:tcW w:w="1020" w:type="dxa"/>
            <w:shd w:val="clear" w:color="auto" w:fill="auto"/>
            <w:vAlign w:val="center"/>
          </w:tcPr>
          <w:p w14:paraId="36E9B76D"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.79</w:t>
            </w:r>
          </w:p>
        </w:tc>
        <w:tc>
          <w:tcPr>
            <w:tcW w:w="1021" w:type="dxa"/>
            <w:shd w:val="clear" w:color="auto" w:fill="auto"/>
            <w:vAlign w:val="center"/>
          </w:tcPr>
          <w:p w14:paraId="3F2EAEC8"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.28</w:t>
            </w:r>
          </w:p>
        </w:tc>
        <w:tc>
          <w:tcPr>
            <w:tcW w:w="1020" w:type="dxa"/>
            <w:shd w:val="clear" w:color="auto" w:fill="auto"/>
            <w:vAlign w:val="center"/>
          </w:tcPr>
          <w:p w14:paraId="7CF414DB"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.20</w:t>
            </w:r>
          </w:p>
        </w:tc>
        <w:tc>
          <w:tcPr>
            <w:tcW w:w="1021" w:type="dxa"/>
            <w:shd w:val="clear" w:color="auto" w:fill="auto"/>
            <w:vAlign w:val="center"/>
          </w:tcPr>
          <w:p w14:paraId="3AD10C78"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.82</w:t>
            </w:r>
          </w:p>
        </w:tc>
        <w:tc>
          <w:tcPr>
            <w:tcW w:w="1020" w:type="dxa"/>
            <w:shd w:val="clear" w:color="auto" w:fill="auto"/>
            <w:vAlign w:val="center"/>
          </w:tcPr>
          <w:p w14:paraId="00D83BA1"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.32</w:t>
            </w:r>
          </w:p>
        </w:tc>
        <w:tc>
          <w:tcPr>
            <w:tcW w:w="1021" w:type="dxa"/>
            <w:shd w:val="clear" w:color="auto" w:fill="auto"/>
            <w:vAlign w:val="center"/>
          </w:tcPr>
          <w:p w14:paraId="02742F69"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.30</w:t>
            </w:r>
          </w:p>
        </w:tc>
        <w:tc>
          <w:tcPr>
            <w:tcW w:w="1020" w:type="dxa"/>
            <w:shd w:val="clear" w:color="auto" w:fill="auto"/>
            <w:vAlign w:val="center"/>
          </w:tcPr>
          <w:p w14:paraId="3E4B9128"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.80</w:t>
            </w:r>
          </w:p>
        </w:tc>
        <w:tc>
          <w:tcPr>
            <w:tcW w:w="1021" w:type="dxa"/>
            <w:shd w:val="clear" w:color="auto" w:fill="auto"/>
            <w:vAlign w:val="center"/>
          </w:tcPr>
          <w:p w14:paraId="740C91D7"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.31</w:t>
            </w:r>
          </w:p>
        </w:tc>
        <w:tc>
          <w:tcPr>
            <w:tcW w:w="1020" w:type="dxa"/>
            <w:shd w:val="clear" w:color="auto" w:fill="auto"/>
            <w:vAlign w:val="center"/>
          </w:tcPr>
          <w:p w14:paraId="2143E2B0"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.14</w:t>
            </w:r>
          </w:p>
        </w:tc>
        <w:tc>
          <w:tcPr>
            <w:tcW w:w="1021" w:type="dxa"/>
            <w:shd w:val="clear" w:color="auto" w:fill="auto"/>
            <w:vAlign w:val="center"/>
          </w:tcPr>
          <w:p w14:paraId="445C3DE6"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.84</w:t>
            </w:r>
          </w:p>
        </w:tc>
        <w:tc>
          <w:tcPr>
            <w:tcW w:w="1020" w:type="dxa"/>
            <w:shd w:val="clear" w:color="auto" w:fill="auto"/>
            <w:vAlign w:val="center"/>
          </w:tcPr>
          <w:p w14:paraId="21BF70BB"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.23</w:t>
            </w:r>
          </w:p>
        </w:tc>
        <w:tc>
          <w:tcPr>
            <w:tcW w:w="1021" w:type="dxa"/>
            <w:shd w:val="clear" w:color="auto" w:fill="auto"/>
            <w:vAlign w:val="center"/>
          </w:tcPr>
          <w:p w14:paraId="4854770C"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.14</w:t>
            </w:r>
          </w:p>
        </w:tc>
      </w:tr>
      <w:tr w:rsidR="0035701E" w:rsidRPr="005815EB" w14:paraId="042DED26" w14:textId="77777777" w:rsidTr="007D7795">
        <w:tc>
          <w:tcPr>
            <w:tcW w:w="704" w:type="dxa"/>
            <w:shd w:val="clear" w:color="auto" w:fill="auto"/>
            <w:vAlign w:val="center"/>
          </w:tcPr>
          <w:p w14:paraId="0A541D6B"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PS3</w:t>
            </w:r>
          </w:p>
        </w:tc>
        <w:tc>
          <w:tcPr>
            <w:tcW w:w="1020" w:type="dxa"/>
            <w:shd w:val="clear" w:color="auto" w:fill="auto"/>
            <w:vAlign w:val="center"/>
          </w:tcPr>
          <w:p w14:paraId="57F957A1"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.89</w:t>
            </w:r>
          </w:p>
        </w:tc>
        <w:tc>
          <w:tcPr>
            <w:tcW w:w="1021" w:type="dxa"/>
            <w:shd w:val="clear" w:color="auto" w:fill="auto"/>
            <w:vAlign w:val="center"/>
          </w:tcPr>
          <w:p w14:paraId="13A39974"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.12</w:t>
            </w:r>
          </w:p>
        </w:tc>
        <w:tc>
          <w:tcPr>
            <w:tcW w:w="1020" w:type="dxa"/>
            <w:shd w:val="clear" w:color="auto" w:fill="auto"/>
            <w:vAlign w:val="center"/>
          </w:tcPr>
          <w:p w14:paraId="0642A214"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.29</w:t>
            </w:r>
          </w:p>
        </w:tc>
        <w:tc>
          <w:tcPr>
            <w:tcW w:w="1021" w:type="dxa"/>
            <w:shd w:val="clear" w:color="auto" w:fill="auto"/>
            <w:vAlign w:val="center"/>
          </w:tcPr>
          <w:p w14:paraId="45508FD0"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.83</w:t>
            </w:r>
          </w:p>
        </w:tc>
        <w:tc>
          <w:tcPr>
            <w:tcW w:w="1020" w:type="dxa"/>
            <w:shd w:val="clear" w:color="auto" w:fill="auto"/>
            <w:vAlign w:val="center"/>
          </w:tcPr>
          <w:p w14:paraId="3EAA0165"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.29</w:t>
            </w:r>
          </w:p>
        </w:tc>
        <w:tc>
          <w:tcPr>
            <w:tcW w:w="1021" w:type="dxa"/>
            <w:shd w:val="clear" w:color="auto" w:fill="auto"/>
            <w:vAlign w:val="center"/>
          </w:tcPr>
          <w:p w14:paraId="1B044993"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.32</w:t>
            </w:r>
          </w:p>
        </w:tc>
        <w:tc>
          <w:tcPr>
            <w:tcW w:w="1020" w:type="dxa"/>
            <w:shd w:val="clear" w:color="auto" w:fill="auto"/>
            <w:vAlign w:val="center"/>
          </w:tcPr>
          <w:p w14:paraId="0E8743A1"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.87</w:t>
            </w:r>
          </w:p>
        </w:tc>
        <w:tc>
          <w:tcPr>
            <w:tcW w:w="1021" w:type="dxa"/>
            <w:shd w:val="clear" w:color="auto" w:fill="auto"/>
            <w:vAlign w:val="center"/>
          </w:tcPr>
          <w:p w14:paraId="763A25F1"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.17</w:t>
            </w:r>
          </w:p>
        </w:tc>
        <w:tc>
          <w:tcPr>
            <w:tcW w:w="1020" w:type="dxa"/>
            <w:shd w:val="clear" w:color="auto" w:fill="auto"/>
            <w:vAlign w:val="center"/>
          </w:tcPr>
          <w:p w14:paraId="2FCE8012"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.15</w:t>
            </w:r>
          </w:p>
        </w:tc>
        <w:tc>
          <w:tcPr>
            <w:tcW w:w="1021" w:type="dxa"/>
            <w:shd w:val="clear" w:color="auto" w:fill="auto"/>
            <w:vAlign w:val="center"/>
          </w:tcPr>
          <w:p w14:paraId="2013ED36"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.88</w:t>
            </w:r>
          </w:p>
        </w:tc>
        <w:tc>
          <w:tcPr>
            <w:tcW w:w="1020" w:type="dxa"/>
            <w:shd w:val="clear" w:color="auto" w:fill="auto"/>
            <w:vAlign w:val="center"/>
          </w:tcPr>
          <w:p w14:paraId="377FECB6"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.08</w:t>
            </w:r>
          </w:p>
        </w:tc>
        <w:tc>
          <w:tcPr>
            <w:tcW w:w="1021" w:type="dxa"/>
            <w:shd w:val="clear" w:color="auto" w:fill="auto"/>
            <w:vAlign w:val="center"/>
          </w:tcPr>
          <w:p w14:paraId="41A8CF85"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.22</w:t>
            </w:r>
          </w:p>
        </w:tc>
      </w:tr>
      <w:tr w:rsidR="0035701E" w:rsidRPr="005815EB" w14:paraId="31FA0906" w14:textId="77777777" w:rsidTr="007D7795">
        <w:tc>
          <w:tcPr>
            <w:tcW w:w="704" w:type="dxa"/>
            <w:shd w:val="clear" w:color="auto" w:fill="auto"/>
            <w:vAlign w:val="center"/>
          </w:tcPr>
          <w:p w14:paraId="70EF7762"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PS4</w:t>
            </w:r>
          </w:p>
        </w:tc>
        <w:tc>
          <w:tcPr>
            <w:tcW w:w="1020" w:type="dxa"/>
            <w:shd w:val="clear" w:color="auto" w:fill="auto"/>
            <w:vAlign w:val="center"/>
          </w:tcPr>
          <w:p w14:paraId="2DC3EDBA"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.71</w:t>
            </w:r>
          </w:p>
        </w:tc>
        <w:tc>
          <w:tcPr>
            <w:tcW w:w="1021" w:type="dxa"/>
            <w:shd w:val="clear" w:color="auto" w:fill="auto"/>
            <w:vAlign w:val="center"/>
          </w:tcPr>
          <w:p w14:paraId="5083CD9D"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.28</w:t>
            </w:r>
          </w:p>
        </w:tc>
        <w:tc>
          <w:tcPr>
            <w:tcW w:w="1020" w:type="dxa"/>
            <w:shd w:val="clear" w:color="auto" w:fill="auto"/>
            <w:vAlign w:val="center"/>
          </w:tcPr>
          <w:p w14:paraId="6B73E017"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.26</w:t>
            </w:r>
          </w:p>
        </w:tc>
        <w:tc>
          <w:tcPr>
            <w:tcW w:w="1021" w:type="dxa"/>
            <w:shd w:val="clear" w:color="auto" w:fill="auto"/>
            <w:vAlign w:val="center"/>
          </w:tcPr>
          <w:p w14:paraId="5768CD50"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.83</w:t>
            </w:r>
          </w:p>
        </w:tc>
        <w:tc>
          <w:tcPr>
            <w:tcW w:w="1020" w:type="dxa"/>
            <w:shd w:val="clear" w:color="auto" w:fill="auto"/>
            <w:vAlign w:val="center"/>
          </w:tcPr>
          <w:p w14:paraId="6A9952BF"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.26</w:t>
            </w:r>
          </w:p>
        </w:tc>
        <w:tc>
          <w:tcPr>
            <w:tcW w:w="1021" w:type="dxa"/>
            <w:shd w:val="clear" w:color="auto" w:fill="auto"/>
            <w:vAlign w:val="center"/>
          </w:tcPr>
          <w:p w14:paraId="17085DAE"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.39</w:t>
            </w:r>
          </w:p>
        </w:tc>
        <w:tc>
          <w:tcPr>
            <w:tcW w:w="1020" w:type="dxa"/>
            <w:shd w:val="clear" w:color="auto" w:fill="auto"/>
            <w:vAlign w:val="center"/>
          </w:tcPr>
          <w:p w14:paraId="36FE8C17"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.73</w:t>
            </w:r>
          </w:p>
        </w:tc>
        <w:tc>
          <w:tcPr>
            <w:tcW w:w="1021" w:type="dxa"/>
            <w:shd w:val="clear" w:color="auto" w:fill="auto"/>
            <w:vAlign w:val="center"/>
          </w:tcPr>
          <w:p w14:paraId="5E512AD1"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.23</w:t>
            </w:r>
          </w:p>
        </w:tc>
        <w:tc>
          <w:tcPr>
            <w:tcW w:w="1020" w:type="dxa"/>
            <w:shd w:val="clear" w:color="auto" w:fill="auto"/>
            <w:vAlign w:val="center"/>
          </w:tcPr>
          <w:p w14:paraId="6AE4734F"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.25</w:t>
            </w:r>
          </w:p>
        </w:tc>
        <w:tc>
          <w:tcPr>
            <w:tcW w:w="1021" w:type="dxa"/>
            <w:shd w:val="clear" w:color="auto" w:fill="auto"/>
            <w:vAlign w:val="center"/>
          </w:tcPr>
          <w:p w14:paraId="5928804E"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.69</w:t>
            </w:r>
          </w:p>
        </w:tc>
        <w:tc>
          <w:tcPr>
            <w:tcW w:w="1020" w:type="dxa"/>
            <w:shd w:val="clear" w:color="auto" w:fill="auto"/>
            <w:vAlign w:val="center"/>
          </w:tcPr>
          <w:p w14:paraId="01CF0BAD"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.35</w:t>
            </w:r>
          </w:p>
        </w:tc>
        <w:tc>
          <w:tcPr>
            <w:tcW w:w="1021" w:type="dxa"/>
            <w:shd w:val="clear" w:color="auto" w:fill="auto"/>
            <w:vAlign w:val="center"/>
          </w:tcPr>
          <w:p w14:paraId="7EFFAF6E"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.21</w:t>
            </w:r>
          </w:p>
        </w:tc>
      </w:tr>
      <w:tr w:rsidR="0035701E" w:rsidRPr="005815EB" w14:paraId="0397041E" w14:textId="77777777" w:rsidTr="007D7795">
        <w:tc>
          <w:tcPr>
            <w:tcW w:w="12950" w:type="dxa"/>
            <w:gridSpan w:val="13"/>
            <w:shd w:val="clear" w:color="auto" w:fill="auto"/>
            <w:vAlign w:val="center"/>
          </w:tcPr>
          <w:p w14:paraId="6038F189" w14:textId="77777777" w:rsidR="0035701E" w:rsidRPr="005815EB" w:rsidRDefault="0035701E" w:rsidP="007D7795">
            <w:pPr>
              <w:rPr>
                <w:rFonts w:ascii="Times New Roman" w:hAnsi="Times New Roman" w:cs="Times New Roman"/>
                <w:lang w:val="en-US"/>
              </w:rPr>
            </w:pPr>
            <w:r w:rsidRPr="005815EB">
              <w:rPr>
                <w:rFonts w:ascii="Times New Roman" w:hAnsi="Times New Roman" w:cs="Times New Roman"/>
                <w:b/>
                <w:bCs/>
                <w:i/>
                <w:iCs/>
                <w:kern w:val="24"/>
                <w:lang w:val="en-US"/>
              </w:rPr>
              <w:t>Real-Time Market Responsiveness</w:t>
            </w:r>
          </w:p>
        </w:tc>
      </w:tr>
      <w:tr w:rsidR="0035701E" w:rsidRPr="005815EB" w14:paraId="0B678AD4" w14:textId="77777777" w:rsidTr="007D7795">
        <w:tc>
          <w:tcPr>
            <w:tcW w:w="704" w:type="dxa"/>
            <w:shd w:val="clear" w:color="auto" w:fill="auto"/>
            <w:vAlign w:val="center"/>
          </w:tcPr>
          <w:p w14:paraId="5385A33A"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RT1</w:t>
            </w:r>
          </w:p>
        </w:tc>
        <w:tc>
          <w:tcPr>
            <w:tcW w:w="1020" w:type="dxa"/>
            <w:shd w:val="clear" w:color="auto" w:fill="auto"/>
            <w:vAlign w:val="center"/>
          </w:tcPr>
          <w:p w14:paraId="48D3C7FA"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.26</w:t>
            </w:r>
          </w:p>
        </w:tc>
        <w:tc>
          <w:tcPr>
            <w:tcW w:w="1021" w:type="dxa"/>
            <w:shd w:val="clear" w:color="auto" w:fill="auto"/>
            <w:vAlign w:val="center"/>
          </w:tcPr>
          <w:p w14:paraId="7FABAED6"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.87</w:t>
            </w:r>
          </w:p>
        </w:tc>
        <w:tc>
          <w:tcPr>
            <w:tcW w:w="1020" w:type="dxa"/>
            <w:shd w:val="clear" w:color="auto" w:fill="auto"/>
            <w:vAlign w:val="center"/>
          </w:tcPr>
          <w:p w14:paraId="785F52F5"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.12</w:t>
            </w:r>
          </w:p>
        </w:tc>
        <w:tc>
          <w:tcPr>
            <w:tcW w:w="1021" w:type="dxa"/>
            <w:shd w:val="clear" w:color="auto" w:fill="auto"/>
            <w:vAlign w:val="center"/>
          </w:tcPr>
          <w:p w14:paraId="7BFE6DB9"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.32</w:t>
            </w:r>
          </w:p>
        </w:tc>
        <w:tc>
          <w:tcPr>
            <w:tcW w:w="1020" w:type="dxa"/>
            <w:shd w:val="clear" w:color="auto" w:fill="auto"/>
            <w:vAlign w:val="center"/>
          </w:tcPr>
          <w:p w14:paraId="6AC441A0"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.82</w:t>
            </w:r>
          </w:p>
        </w:tc>
        <w:tc>
          <w:tcPr>
            <w:tcW w:w="1021" w:type="dxa"/>
            <w:shd w:val="clear" w:color="auto" w:fill="auto"/>
            <w:vAlign w:val="center"/>
          </w:tcPr>
          <w:p w14:paraId="061674DD"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.22</w:t>
            </w:r>
          </w:p>
        </w:tc>
        <w:tc>
          <w:tcPr>
            <w:tcW w:w="1020" w:type="dxa"/>
            <w:shd w:val="clear" w:color="auto" w:fill="auto"/>
            <w:vAlign w:val="center"/>
          </w:tcPr>
          <w:p w14:paraId="268DFEC1"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.25</w:t>
            </w:r>
          </w:p>
        </w:tc>
        <w:tc>
          <w:tcPr>
            <w:tcW w:w="1021" w:type="dxa"/>
            <w:shd w:val="clear" w:color="auto" w:fill="auto"/>
            <w:vAlign w:val="center"/>
          </w:tcPr>
          <w:p w14:paraId="3072FBFE"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.87</w:t>
            </w:r>
          </w:p>
        </w:tc>
        <w:tc>
          <w:tcPr>
            <w:tcW w:w="1020" w:type="dxa"/>
            <w:shd w:val="clear" w:color="auto" w:fill="auto"/>
            <w:vAlign w:val="center"/>
          </w:tcPr>
          <w:p w14:paraId="463A1CDC"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.27</w:t>
            </w:r>
          </w:p>
        </w:tc>
        <w:tc>
          <w:tcPr>
            <w:tcW w:w="1021" w:type="dxa"/>
            <w:shd w:val="clear" w:color="auto" w:fill="auto"/>
            <w:vAlign w:val="center"/>
          </w:tcPr>
          <w:p w14:paraId="3E71F8BE"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.22</w:t>
            </w:r>
          </w:p>
        </w:tc>
        <w:tc>
          <w:tcPr>
            <w:tcW w:w="1020" w:type="dxa"/>
            <w:shd w:val="clear" w:color="auto" w:fill="auto"/>
            <w:vAlign w:val="center"/>
          </w:tcPr>
          <w:p w14:paraId="35605C2D"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.88</w:t>
            </w:r>
          </w:p>
        </w:tc>
        <w:tc>
          <w:tcPr>
            <w:tcW w:w="1021" w:type="dxa"/>
            <w:shd w:val="clear" w:color="auto" w:fill="auto"/>
            <w:vAlign w:val="center"/>
          </w:tcPr>
          <w:p w14:paraId="4CBD0B4E"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.27</w:t>
            </w:r>
          </w:p>
        </w:tc>
      </w:tr>
      <w:tr w:rsidR="0035701E" w:rsidRPr="005815EB" w14:paraId="16F03902" w14:textId="77777777" w:rsidTr="007D7795">
        <w:tc>
          <w:tcPr>
            <w:tcW w:w="704" w:type="dxa"/>
            <w:shd w:val="clear" w:color="auto" w:fill="auto"/>
            <w:vAlign w:val="center"/>
          </w:tcPr>
          <w:p w14:paraId="1E45922D"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RT2</w:t>
            </w:r>
          </w:p>
        </w:tc>
        <w:tc>
          <w:tcPr>
            <w:tcW w:w="1020" w:type="dxa"/>
            <w:shd w:val="clear" w:color="auto" w:fill="auto"/>
            <w:vAlign w:val="center"/>
          </w:tcPr>
          <w:p w14:paraId="6E0593CC"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.20</w:t>
            </w:r>
          </w:p>
        </w:tc>
        <w:tc>
          <w:tcPr>
            <w:tcW w:w="1021" w:type="dxa"/>
            <w:shd w:val="clear" w:color="auto" w:fill="auto"/>
            <w:vAlign w:val="center"/>
          </w:tcPr>
          <w:p w14:paraId="6703F5F0"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.92</w:t>
            </w:r>
          </w:p>
        </w:tc>
        <w:tc>
          <w:tcPr>
            <w:tcW w:w="1020" w:type="dxa"/>
            <w:shd w:val="clear" w:color="auto" w:fill="auto"/>
            <w:vAlign w:val="center"/>
          </w:tcPr>
          <w:p w14:paraId="1DFEE9B5"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.22</w:t>
            </w:r>
          </w:p>
        </w:tc>
        <w:tc>
          <w:tcPr>
            <w:tcW w:w="1021" w:type="dxa"/>
            <w:shd w:val="clear" w:color="auto" w:fill="auto"/>
            <w:vAlign w:val="center"/>
          </w:tcPr>
          <w:p w14:paraId="57587F59"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.22</w:t>
            </w:r>
          </w:p>
        </w:tc>
        <w:tc>
          <w:tcPr>
            <w:tcW w:w="1020" w:type="dxa"/>
            <w:shd w:val="clear" w:color="auto" w:fill="auto"/>
            <w:vAlign w:val="center"/>
          </w:tcPr>
          <w:p w14:paraId="791A54D1"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.91</w:t>
            </w:r>
          </w:p>
        </w:tc>
        <w:tc>
          <w:tcPr>
            <w:tcW w:w="1021" w:type="dxa"/>
            <w:shd w:val="clear" w:color="auto" w:fill="auto"/>
            <w:vAlign w:val="center"/>
          </w:tcPr>
          <w:p w14:paraId="0234CDD1"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.22</w:t>
            </w:r>
          </w:p>
        </w:tc>
        <w:tc>
          <w:tcPr>
            <w:tcW w:w="1020" w:type="dxa"/>
            <w:shd w:val="clear" w:color="auto" w:fill="auto"/>
            <w:vAlign w:val="center"/>
          </w:tcPr>
          <w:p w14:paraId="3EC87004"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.22</w:t>
            </w:r>
          </w:p>
        </w:tc>
        <w:tc>
          <w:tcPr>
            <w:tcW w:w="1021" w:type="dxa"/>
            <w:shd w:val="clear" w:color="auto" w:fill="auto"/>
            <w:vAlign w:val="center"/>
          </w:tcPr>
          <w:p w14:paraId="2A7E1FED"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.91</w:t>
            </w:r>
          </w:p>
        </w:tc>
        <w:tc>
          <w:tcPr>
            <w:tcW w:w="1020" w:type="dxa"/>
            <w:shd w:val="clear" w:color="auto" w:fill="auto"/>
            <w:vAlign w:val="center"/>
          </w:tcPr>
          <w:p w14:paraId="439B82BE"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.24</w:t>
            </w:r>
          </w:p>
        </w:tc>
        <w:tc>
          <w:tcPr>
            <w:tcW w:w="1021" w:type="dxa"/>
            <w:shd w:val="clear" w:color="auto" w:fill="auto"/>
            <w:vAlign w:val="center"/>
          </w:tcPr>
          <w:p w14:paraId="3FF37CFA"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.18</w:t>
            </w:r>
          </w:p>
        </w:tc>
        <w:tc>
          <w:tcPr>
            <w:tcW w:w="1020" w:type="dxa"/>
            <w:shd w:val="clear" w:color="auto" w:fill="auto"/>
            <w:vAlign w:val="center"/>
          </w:tcPr>
          <w:p w14:paraId="7B0E675F"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.91</w:t>
            </w:r>
          </w:p>
        </w:tc>
        <w:tc>
          <w:tcPr>
            <w:tcW w:w="1021" w:type="dxa"/>
            <w:shd w:val="clear" w:color="auto" w:fill="auto"/>
            <w:vAlign w:val="center"/>
          </w:tcPr>
          <w:p w14:paraId="72A09E92"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.29</w:t>
            </w:r>
          </w:p>
        </w:tc>
      </w:tr>
      <w:tr w:rsidR="0035701E" w:rsidRPr="005815EB" w14:paraId="4CC59C68" w14:textId="77777777" w:rsidTr="007D7795">
        <w:tc>
          <w:tcPr>
            <w:tcW w:w="704" w:type="dxa"/>
            <w:shd w:val="clear" w:color="auto" w:fill="auto"/>
            <w:vAlign w:val="center"/>
          </w:tcPr>
          <w:p w14:paraId="18C7BFD8"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RT3</w:t>
            </w:r>
          </w:p>
        </w:tc>
        <w:tc>
          <w:tcPr>
            <w:tcW w:w="1020" w:type="dxa"/>
            <w:shd w:val="clear" w:color="auto" w:fill="auto"/>
            <w:vAlign w:val="center"/>
          </w:tcPr>
          <w:p w14:paraId="42178B33"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.24</w:t>
            </w:r>
          </w:p>
        </w:tc>
        <w:tc>
          <w:tcPr>
            <w:tcW w:w="1021" w:type="dxa"/>
            <w:shd w:val="clear" w:color="auto" w:fill="auto"/>
            <w:vAlign w:val="center"/>
          </w:tcPr>
          <w:p w14:paraId="1C43F32E"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.86</w:t>
            </w:r>
          </w:p>
        </w:tc>
        <w:tc>
          <w:tcPr>
            <w:tcW w:w="1020" w:type="dxa"/>
            <w:shd w:val="clear" w:color="auto" w:fill="auto"/>
            <w:vAlign w:val="center"/>
          </w:tcPr>
          <w:p w14:paraId="75D4E268"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.28</w:t>
            </w:r>
          </w:p>
        </w:tc>
        <w:tc>
          <w:tcPr>
            <w:tcW w:w="1021" w:type="dxa"/>
            <w:shd w:val="clear" w:color="auto" w:fill="auto"/>
            <w:vAlign w:val="center"/>
          </w:tcPr>
          <w:p w14:paraId="02FEA08D"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.20</w:t>
            </w:r>
          </w:p>
        </w:tc>
        <w:tc>
          <w:tcPr>
            <w:tcW w:w="1020" w:type="dxa"/>
            <w:shd w:val="clear" w:color="auto" w:fill="auto"/>
            <w:vAlign w:val="center"/>
          </w:tcPr>
          <w:p w14:paraId="7D6202EE"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.89</w:t>
            </w:r>
          </w:p>
        </w:tc>
        <w:tc>
          <w:tcPr>
            <w:tcW w:w="1021" w:type="dxa"/>
            <w:shd w:val="clear" w:color="auto" w:fill="auto"/>
            <w:vAlign w:val="center"/>
          </w:tcPr>
          <w:p w14:paraId="34177021"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.25</w:t>
            </w:r>
          </w:p>
        </w:tc>
        <w:tc>
          <w:tcPr>
            <w:tcW w:w="1020" w:type="dxa"/>
            <w:shd w:val="clear" w:color="auto" w:fill="auto"/>
            <w:vAlign w:val="center"/>
          </w:tcPr>
          <w:p w14:paraId="023582BA"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.22</w:t>
            </w:r>
          </w:p>
        </w:tc>
        <w:tc>
          <w:tcPr>
            <w:tcW w:w="1021" w:type="dxa"/>
            <w:shd w:val="clear" w:color="auto" w:fill="auto"/>
            <w:vAlign w:val="center"/>
          </w:tcPr>
          <w:p w14:paraId="59E4B9CA"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.90</w:t>
            </w:r>
          </w:p>
        </w:tc>
        <w:tc>
          <w:tcPr>
            <w:tcW w:w="1020" w:type="dxa"/>
            <w:shd w:val="clear" w:color="auto" w:fill="auto"/>
            <w:vAlign w:val="center"/>
          </w:tcPr>
          <w:p w14:paraId="36B85845"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.24</w:t>
            </w:r>
          </w:p>
        </w:tc>
        <w:tc>
          <w:tcPr>
            <w:tcW w:w="1021" w:type="dxa"/>
            <w:shd w:val="clear" w:color="auto" w:fill="auto"/>
            <w:vAlign w:val="center"/>
          </w:tcPr>
          <w:p w14:paraId="591F3066"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.18</w:t>
            </w:r>
          </w:p>
        </w:tc>
        <w:tc>
          <w:tcPr>
            <w:tcW w:w="1020" w:type="dxa"/>
            <w:shd w:val="clear" w:color="auto" w:fill="auto"/>
            <w:vAlign w:val="center"/>
          </w:tcPr>
          <w:p w14:paraId="1C909106"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.88</w:t>
            </w:r>
          </w:p>
        </w:tc>
        <w:tc>
          <w:tcPr>
            <w:tcW w:w="1021" w:type="dxa"/>
            <w:shd w:val="clear" w:color="auto" w:fill="auto"/>
            <w:vAlign w:val="center"/>
          </w:tcPr>
          <w:p w14:paraId="71185018"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.31</w:t>
            </w:r>
          </w:p>
        </w:tc>
      </w:tr>
      <w:tr w:rsidR="0035701E" w:rsidRPr="005815EB" w14:paraId="3493E3C5" w14:textId="77777777" w:rsidTr="007D7795">
        <w:tc>
          <w:tcPr>
            <w:tcW w:w="704" w:type="dxa"/>
            <w:shd w:val="clear" w:color="auto" w:fill="auto"/>
            <w:vAlign w:val="center"/>
          </w:tcPr>
          <w:p w14:paraId="540E2D01"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RT4</w:t>
            </w:r>
          </w:p>
        </w:tc>
        <w:tc>
          <w:tcPr>
            <w:tcW w:w="1020" w:type="dxa"/>
            <w:shd w:val="clear" w:color="auto" w:fill="auto"/>
            <w:vAlign w:val="center"/>
          </w:tcPr>
          <w:p w14:paraId="3EE1566E"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.49</w:t>
            </w:r>
          </w:p>
        </w:tc>
        <w:tc>
          <w:tcPr>
            <w:tcW w:w="1021" w:type="dxa"/>
            <w:shd w:val="clear" w:color="auto" w:fill="auto"/>
            <w:vAlign w:val="center"/>
          </w:tcPr>
          <w:p w14:paraId="65BD9658"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.63</w:t>
            </w:r>
          </w:p>
        </w:tc>
        <w:tc>
          <w:tcPr>
            <w:tcW w:w="1020" w:type="dxa"/>
            <w:shd w:val="clear" w:color="auto" w:fill="auto"/>
            <w:vAlign w:val="center"/>
          </w:tcPr>
          <w:p w14:paraId="353DACC0"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.21</w:t>
            </w:r>
          </w:p>
        </w:tc>
        <w:tc>
          <w:tcPr>
            <w:tcW w:w="1021" w:type="dxa"/>
            <w:shd w:val="clear" w:color="auto" w:fill="auto"/>
            <w:vAlign w:val="center"/>
          </w:tcPr>
          <w:p w14:paraId="1A19021E"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.35</w:t>
            </w:r>
          </w:p>
        </w:tc>
        <w:tc>
          <w:tcPr>
            <w:tcW w:w="1020" w:type="dxa"/>
            <w:shd w:val="clear" w:color="auto" w:fill="auto"/>
            <w:vAlign w:val="center"/>
          </w:tcPr>
          <w:p w14:paraId="4C72ED7F"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.76</w:t>
            </w:r>
          </w:p>
        </w:tc>
        <w:tc>
          <w:tcPr>
            <w:tcW w:w="1021" w:type="dxa"/>
            <w:shd w:val="clear" w:color="auto" w:fill="auto"/>
            <w:vAlign w:val="center"/>
          </w:tcPr>
          <w:p w14:paraId="700E0E9B"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.25</w:t>
            </w:r>
          </w:p>
        </w:tc>
        <w:tc>
          <w:tcPr>
            <w:tcW w:w="1020" w:type="dxa"/>
            <w:shd w:val="clear" w:color="auto" w:fill="auto"/>
            <w:vAlign w:val="center"/>
          </w:tcPr>
          <w:p w14:paraId="6653389B"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.30</w:t>
            </w:r>
          </w:p>
        </w:tc>
        <w:tc>
          <w:tcPr>
            <w:tcW w:w="1021" w:type="dxa"/>
            <w:shd w:val="clear" w:color="auto" w:fill="auto"/>
            <w:vAlign w:val="center"/>
          </w:tcPr>
          <w:p w14:paraId="21AF8C85"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.80</w:t>
            </w:r>
          </w:p>
        </w:tc>
        <w:tc>
          <w:tcPr>
            <w:tcW w:w="1020" w:type="dxa"/>
            <w:shd w:val="clear" w:color="auto" w:fill="auto"/>
            <w:vAlign w:val="center"/>
          </w:tcPr>
          <w:p w14:paraId="66AE879B"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.29</w:t>
            </w:r>
          </w:p>
        </w:tc>
        <w:tc>
          <w:tcPr>
            <w:tcW w:w="1021" w:type="dxa"/>
            <w:shd w:val="clear" w:color="auto" w:fill="auto"/>
            <w:vAlign w:val="center"/>
          </w:tcPr>
          <w:p w14:paraId="5095357A"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.25</w:t>
            </w:r>
          </w:p>
        </w:tc>
        <w:tc>
          <w:tcPr>
            <w:tcW w:w="1020" w:type="dxa"/>
            <w:shd w:val="clear" w:color="auto" w:fill="auto"/>
            <w:vAlign w:val="center"/>
          </w:tcPr>
          <w:p w14:paraId="07315FF1"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.81</w:t>
            </w:r>
          </w:p>
        </w:tc>
        <w:tc>
          <w:tcPr>
            <w:tcW w:w="1021" w:type="dxa"/>
            <w:shd w:val="clear" w:color="auto" w:fill="auto"/>
            <w:vAlign w:val="center"/>
          </w:tcPr>
          <w:p w14:paraId="0C3A5322"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.30</w:t>
            </w:r>
          </w:p>
        </w:tc>
      </w:tr>
      <w:tr w:rsidR="0035701E" w:rsidRPr="005815EB" w14:paraId="1327954F" w14:textId="77777777" w:rsidTr="007D7795">
        <w:tc>
          <w:tcPr>
            <w:tcW w:w="12950" w:type="dxa"/>
            <w:gridSpan w:val="13"/>
            <w:shd w:val="clear" w:color="auto" w:fill="auto"/>
            <w:vAlign w:val="center"/>
          </w:tcPr>
          <w:p w14:paraId="2895BAAF" w14:textId="77777777" w:rsidR="0035701E" w:rsidRPr="005815EB" w:rsidRDefault="0035701E" w:rsidP="007D7795">
            <w:pPr>
              <w:rPr>
                <w:rFonts w:ascii="Times New Roman" w:hAnsi="Times New Roman" w:cs="Times New Roman"/>
                <w:lang w:val="en-US"/>
              </w:rPr>
            </w:pPr>
            <w:r w:rsidRPr="005815EB">
              <w:rPr>
                <w:rFonts w:ascii="Times New Roman" w:hAnsi="Times New Roman" w:cs="Times New Roman"/>
                <w:b/>
                <w:bCs/>
                <w:i/>
                <w:iCs/>
                <w:kern w:val="24"/>
                <w:lang w:val="en-US"/>
              </w:rPr>
              <w:t>Data-Driven Market Ambidexterity</w:t>
            </w:r>
          </w:p>
        </w:tc>
      </w:tr>
      <w:tr w:rsidR="0035701E" w:rsidRPr="005815EB" w14:paraId="00388A4F" w14:textId="77777777" w:rsidTr="007D7795">
        <w:tc>
          <w:tcPr>
            <w:tcW w:w="704" w:type="dxa"/>
            <w:shd w:val="clear" w:color="auto" w:fill="auto"/>
            <w:vAlign w:val="center"/>
          </w:tcPr>
          <w:p w14:paraId="7097A0FB"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MA1</w:t>
            </w:r>
          </w:p>
        </w:tc>
        <w:tc>
          <w:tcPr>
            <w:tcW w:w="1020" w:type="dxa"/>
            <w:shd w:val="clear" w:color="auto" w:fill="auto"/>
            <w:vAlign w:val="center"/>
          </w:tcPr>
          <w:p w14:paraId="0407C09D"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.23</w:t>
            </w:r>
          </w:p>
        </w:tc>
        <w:tc>
          <w:tcPr>
            <w:tcW w:w="1021" w:type="dxa"/>
            <w:shd w:val="clear" w:color="auto" w:fill="auto"/>
            <w:vAlign w:val="center"/>
          </w:tcPr>
          <w:p w14:paraId="3874EB3A"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.16</w:t>
            </w:r>
          </w:p>
        </w:tc>
        <w:tc>
          <w:tcPr>
            <w:tcW w:w="1020" w:type="dxa"/>
            <w:shd w:val="clear" w:color="auto" w:fill="auto"/>
            <w:vAlign w:val="center"/>
          </w:tcPr>
          <w:p w14:paraId="7870DFA4"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.81</w:t>
            </w:r>
          </w:p>
        </w:tc>
        <w:tc>
          <w:tcPr>
            <w:tcW w:w="1021" w:type="dxa"/>
            <w:shd w:val="clear" w:color="auto" w:fill="auto"/>
            <w:vAlign w:val="center"/>
          </w:tcPr>
          <w:p w14:paraId="1D409309"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.42</w:t>
            </w:r>
          </w:p>
        </w:tc>
        <w:tc>
          <w:tcPr>
            <w:tcW w:w="1020" w:type="dxa"/>
            <w:shd w:val="clear" w:color="auto" w:fill="auto"/>
            <w:vAlign w:val="center"/>
          </w:tcPr>
          <w:p w14:paraId="51558EDE"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.18</w:t>
            </w:r>
          </w:p>
        </w:tc>
        <w:tc>
          <w:tcPr>
            <w:tcW w:w="1021" w:type="dxa"/>
            <w:shd w:val="clear" w:color="auto" w:fill="auto"/>
            <w:vAlign w:val="center"/>
          </w:tcPr>
          <w:p w14:paraId="5A56C93E"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.79</w:t>
            </w:r>
          </w:p>
        </w:tc>
        <w:tc>
          <w:tcPr>
            <w:tcW w:w="1020" w:type="dxa"/>
            <w:shd w:val="clear" w:color="auto" w:fill="auto"/>
            <w:vAlign w:val="center"/>
          </w:tcPr>
          <w:p w14:paraId="4E732D42"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.16</w:t>
            </w:r>
          </w:p>
        </w:tc>
        <w:tc>
          <w:tcPr>
            <w:tcW w:w="1021" w:type="dxa"/>
            <w:shd w:val="clear" w:color="auto" w:fill="auto"/>
            <w:vAlign w:val="center"/>
          </w:tcPr>
          <w:p w14:paraId="339C1FBC"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.26</w:t>
            </w:r>
          </w:p>
        </w:tc>
        <w:tc>
          <w:tcPr>
            <w:tcW w:w="1020" w:type="dxa"/>
            <w:shd w:val="clear" w:color="auto" w:fill="auto"/>
            <w:vAlign w:val="center"/>
          </w:tcPr>
          <w:p w14:paraId="077A3236"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.83</w:t>
            </w:r>
          </w:p>
        </w:tc>
        <w:tc>
          <w:tcPr>
            <w:tcW w:w="1021" w:type="dxa"/>
            <w:shd w:val="clear" w:color="auto" w:fill="auto"/>
            <w:vAlign w:val="center"/>
          </w:tcPr>
          <w:p w14:paraId="75E4FCF5"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.13</w:t>
            </w:r>
          </w:p>
        </w:tc>
        <w:tc>
          <w:tcPr>
            <w:tcW w:w="1020" w:type="dxa"/>
            <w:shd w:val="clear" w:color="auto" w:fill="auto"/>
            <w:vAlign w:val="center"/>
          </w:tcPr>
          <w:p w14:paraId="6CC93DCF"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.35</w:t>
            </w:r>
          </w:p>
        </w:tc>
        <w:tc>
          <w:tcPr>
            <w:tcW w:w="1021" w:type="dxa"/>
            <w:shd w:val="clear" w:color="auto" w:fill="auto"/>
            <w:vAlign w:val="center"/>
          </w:tcPr>
          <w:p w14:paraId="7F55234F"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.79</w:t>
            </w:r>
          </w:p>
        </w:tc>
      </w:tr>
      <w:tr w:rsidR="0035701E" w:rsidRPr="005815EB" w14:paraId="5D430EFC" w14:textId="77777777" w:rsidTr="007D7795">
        <w:tc>
          <w:tcPr>
            <w:tcW w:w="704" w:type="dxa"/>
            <w:shd w:val="clear" w:color="auto" w:fill="auto"/>
            <w:vAlign w:val="center"/>
          </w:tcPr>
          <w:p w14:paraId="141EAEE0"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MA2</w:t>
            </w:r>
          </w:p>
        </w:tc>
        <w:tc>
          <w:tcPr>
            <w:tcW w:w="1020" w:type="dxa"/>
            <w:shd w:val="clear" w:color="auto" w:fill="auto"/>
            <w:vAlign w:val="center"/>
          </w:tcPr>
          <w:p w14:paraId="7827875D"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.16</w:t>
            </w:r>
          </w:p>
        </w:tc>
        <w:tc>
          <w:tcPr>
            <w:tcW w:w="1021" w:type="dxa"/>
            <w:shd w:val="clear" w:color="auto" w:fill="auto"/>
            <w:vAlign w:val="center"/>
          </w:tcPr>
          <w:p w14:paraId="1F80E7A4"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.23</w:t>
            </w:r>
          </w:p>
        </w:tc>
        <w:tc>
          <w:tcPr>
            <w:tcW w:w="1020" w:type="dxa"/>
            <w:shd w:val="clear" w:color="auto" w:fill="auto"/>
            <w:vAlign w:val="center"/>
          </w:tcPr>
          <w:p w14:paraId="2F433700"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.87</w:t>
            </w:r>
          </w:p>
        </w:tc>
        <w:tc>
          <w:tcPr>
            <w:tcW w:w="1021" w:type="dxa"/>
            <w:shd w:val="clear" w:color="auto" w:fill="auto"/>
            <w:vAlign w:val="center"/>
          </w:tcPr>
          <w:p w14:paraId="40A1CC39"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.32</w:t>
            </w:r>
          </w:p>
        </w:tc>
        <w:tc>
          <w:tcPr>
            <w:tcW w:w="1020" w:type="dxa"/>
            <w:shd w:val="clear" w:color="auto" w:fill="auto"/>
            <w:vAlign w:val="center"/>
          </w:tcPr>
          <w:p w14:paraId="1A247CA7"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.24</w:t>
            </w:r>
          </w:p>
        </w:tc>
        <w:tc>
          <w:tcPr>
            <w:tcW w:w="1021" w:type="dxa"/>
            <w:shd w:val="clear" w:color="auto" w:fill="auto"/>
            <w:vAlign w:val="center"/>
          </w:tcPr>
          <w:p w14:paraId="04CED343"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.81</w:t>
            </w:r>
          </w:p>
        </w:tc>
        <w:tc>
          <w:tcPr>
            <w:tcW w:w="1020" w:type="dxa"/>
            <w:shd w:val="clear" w:color="auto" w:fill="auto"/>
            <w:vAlign w:val="center"/>
          </w:tcPr>
          <w:p w14:paraId="0D8B547C"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.25</w:t>
            </w:r>
          </w:p>
        </w:tc>
        <w:tc>
          <w:tcPr>
            <w:tcW w:w="1021" w:type="dxa"/>
            <w:shd w:val="clear" w:color="auto" w:fill="auto"/>
            <w:vAlign w:val="center"/>
          </w:tcPr>
          <w:p w14:paraId="3534D3CB"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.22</w:t>
            </w:r>
          </w:p>
        </w:tc>
        <w:tc>
          <w:tcPr>
            <w:tcW w:w="1020" w:type="dxa"/>
            <w:shd w:val="clear" w:color="auto" w:fill="auto"/>
            <w:vAlign w:val="center"/>
          </w:tcPr>
          <w:p w14:paraId="46ADD5CF"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.85</w:t>
            </w:r>
          </w:p>
        </w:tc>
        <w:tc>
          <w:tcPr>
            <w:tcW w:w="1021" w:type="dxa"/>
            <w:shd w:val="clear" w:color="auto" w:fill="auto"/>
            <w:vAlign w:val="center"/>
          </w:tcPr>
          <w:p w14:paraId="15F02F7B"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.29</w:t>
            </w:r>
          </w:p>
        </w:tc>
        <w:tc>
          <w:tcPr>
            <w:tcW w:w="1020" w:type="dxa"/>
            <w:shd w:val="clear" w:color="auto" w:fill="auto"/>
            <w:vAlign w:val="center"/>
          </w:tcPr>
          <w:p w14:paraId="3A5A4DE3"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.22</w:t>
            </w:r>
          </w:p>
        </w:tc>
        <w:tc>
          <w:tcPr>
            <w:tcW w:w="1021" w:type="dxa"/>
            <w:shd w:val="clear" w:color="auto" w:fill="auto"/>
            <w:vAlign w:val="center"/>
          </w:tcPr>
          <w:p w14:paraId="356ACCE4"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.82</w:t>
            </w:r>
          </w:p>
        </w:tc>
      </w:tr>
      <w:tr w:rsidR="0035701E" w:rsidRPr="005815EB" w14:paraId="213C2F29" w14:textId="77777777" w:rsidTr="007D7795">
        <w:tc>
          <w:tcPr>
            <w:tcW w:w="704" w:type="dxa"/>
            <w:shd w:val="clear" w:color="auto" w:fill="auto"/>
            <w:vAlign w:val="center"/>
          </w:tcPr>
          <w:p w14:paraId="70A2B050"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MA3</w:t>
            </w:r>
          </w:p>
        </w:tc>
        <w:tc>
          <w:tcPr>
            <w:tcW w:w="1020" w:type="dxa"/>
            <w:shd w:val="clear" w:color="auto" w:fill="auto"/>
            <w:vAlign w:val="center"/>
          </w:tcPr>
          <w:p w14:paraId="2C52D3F1"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.29</w:t>
            </w:r>
          </w:p>
        </w:tc>
        <w:tc>
          <w:tcPr>
            <w:tcW w:w="1021" w:type="dxa"/>
            <w:shd w:val="clear" w:color="auto" w:fill="auto"/>
            <w:vAlign w:val="center"/>
          </w:tcPr>
          <w:p w14:paraId="0099872B"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.20</w:t>
            </w:r>
          </w:p>
        </w:tc>
        <w:tc>
          <w:tcPr>
            <w:tcW w:w="1020" w:type="dxa"/>
            <w:shd w:val="clear" w:color="auto" w:fill="auto"/>
            <w:vAlign w:val="center"/>
          </w:tcPr>
          <w:p w14:paraId="1CE31C18"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.86</w:t>
            </w:r>
          </w:p>
        </w:tc>
        <w:tc>
          <w:tcPr>
            <w:tcW w:w="1021" w:type="dxa"/>
            <w:shd w:val="clear" w:color="auto" w:fill="auto"/>
            <w:vAlign w:val="center"/>
          </w:tcPr>
          <w:p w14:paraId="4FB98349"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.32</w:t>
            </w:r>
          </w:p>
        </w:tc>
        <w:tc>
          <w:tcPr>
            <w:tcW w:w="1020" w:type="dxa"/>
            <w:shd w:val="clear" w:color="auto" w:fill="auto"/>
            <w:vAlign w:val="center"/>
          </w:tcPr>
          <w:p w14:paraId="1AEE6033"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.23</w:t>
            </w:r>
          </w:p>
        </w:tc>
        <w:tc>
          <w:tcPr>
            <w:tcW w:w="1021" w:type="dxa"/>
            <w:shd w:val="clear" w:color="auto" w:fill="auto"/>
            <w:vAlign w:val="center"/>
          </w:tcPr>
          <w:p w14:paraId="45ED4A10"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.81</w:t>
            </w:r>
          </w:p>
        </w:tc>
        <w:tc>
          <w:tcPr>
            <w:tcW w:w="1020" w:type="dxa"/>
            <w:shd w:val="clear" w:color="auto" w:fill="auto"/>
            <w:vAlign w:val="center"/>
          </w:tcPr>
          <w:p w14:paraId="3B3F10DE"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.20</w:t>
            </w:r>
          </w:p>
        </w:tc>
        <w:tc>
          <w:tcPr>
            <w:tcW w:w="1021" w:type="dxa"/>
            <w:shd w:val="clear" w:color="auto" w:fill="auto"/>
            <w:vAlign w:val="center"/>
          </w:tcPr>
          <w:p w14:paraId="7D76F24E"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.24</w:t>
            </w:r>
          </w:p>
        </w:tc>
        <w:tc>
          <w:tcPr>
            <w:tcW w:w="1020" w:type="dxa"/>
            <w:shd w:val="clear" w:color="auto" w:fill="auto"/>
            <w:vAlign w:val="center"/>
          </w:tcPr>
          <w:p w14:paraId="573A9C7C"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.84</w:t>
            </w:r>
          </w:p>
        </w:tc>
        <w:tc>
          <w:tcPr>
            <w:tcW w:w="1021" w:type="dxa"/>
            <w:shd w:val="clear" w:color="auto" w:fill="auto"/>
            <w:vAlign w:val="center"/>
          </w:tcPr>
          <w:p w14:paraId="7E922E83"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.26</w:t>
            </w:r>
          </w:p>
        </w:tc>
        <w:tc>
          <w:tcPr>
            <w:tcW w:w="1020" w:type="dxa"/>
            <w:shd w:val="clear" w:color="auto" w:fill="auto"/>
            <w:vAlign w:val="center"/>
          </w:tcPr>
          <w:p w14:paraId="490F6641"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.27</w:t>
            </w:r>
          </w:p>
        </w:tc>
        <w:tc>
          <w:tcPr>
            <w:tcW w:w="1021" w:type="dxa"/>
            <w:shd w:val="clear" w:color="auto" w:fill="auto"/>
            <w:vAlign w:val="center"/>
          </w:tcPr>
          <w:p w14:paraId="6ED29F75"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.80</w:t>
            </w:r>
          </w:p>
        </w:tc>
      </w:tr>
      <w:tr w:rsidR="0035701E" w:rsidRPr="005815EB" w14:paraId="76B4B136" w14:textId="77777777" w:rsidTr="007D7795">
        <w:tc>
          <w:tcPr>
            <w:tcW w:w="704" w:type="dxa"/>
            <w:tcBorders>
              <w:bottom w:val="single" w:sz="4" w:space="0" w:color="auto"/>
            </w:tcBorders>
            <w:shd w:val="clear" w:color="auto" w:fill="auto"/>
            <w:vAlign w:val="center"/>
          </w:tcPr>
          <w:p w14:paraId="1CEA01DA"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MA4</w:t>
            </w:r>
          </w:p>
        </w:tc>
        <w:tc>
          <w:tcPr>
            <w:tcW w:w="1020" w:type="dxa"/>
            <w:tcBorders>
              <w:bottom w:val="single" w:sz="4" w:space="0" w:color="auto"/>
            </w:tcBorders>
            <w:shd w:val="clear" w:color="auto" w:fill="auto"/>
            <w:vAlign w:val="center"/>
          </w:tcPr>
          <w:p w14:paraId="5855C662"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.27</w:t>
            </w:r>
          </w:p>
        </w:tc>
        <w:tc>
          <w:tcPr>
            <w:tcW w:w="1021" w:type="dxa"/>
            <w:tcBorders>
              <w:bottom w:val="single" w:sz="4" w:space="0" w:color="auto"/>
            </w:tcBorders>
            <w:shd w:val="clear" w:color="auto" w:fill="auto"/>
            <w:vAlign w:val="center"/>
          </w:tcPr>
          <w:p w14:paraId="6DA894A9"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.17</w:t>
            </w:r>
          </w:p>
        </w:tc>
        <w:tc>
          <w:tcPr>
            <w:tcW w:w="1020" w:type="dxa"/>
            <w:tcBorders>
              <w:bottom w:val="single" w:sz="4" w:space="0" w:color="auto"/>
            </w:tcBorders>
            <w:shd w:val="clear" w:color="auto" w:fill="auto"/>
            <w:vAlign w:val="center"/>
          </w:tcPr>
          <w:p w14:paraId="775C0948"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.87</w:t>
            </w:r>
          </w:p>
        </w:tc>
        <w:tc>
          <w:tcPr>
            <w:tcW w:w="1021" w:type="dxa"/>
            <w:tcBorders>
              <w:bottom w:val="single" w:sz="4" w:space="0" w:color="auto"/>
            </w:tcBorders>
            <w:shd w:val="clear" w:color="auto" w:fill="auto"/>
            <w:vAlign w:val="center"/>
          </w:tcPr>
          <w:p w14:paraId="20DD12F5"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.17</w:t>
            </w:r>
          </w:p>
        </w:tc>
        <w:tc>
          <w:tcPr>
            <w:tcW w:w="1020" w:type="dxa"/>
            <w:tcBorders>
              <w:bottom w:val="single" w:sz="4" w:space="0" w:color="auto"/>
            </w:tcBorders>
            <w:shd w:val="clear" w:color="auto" w:fill="auto"/>
            <w:vAlign w:val="center"/>
          </w:tcPr>
          <w:p w14:paraId="5C2D07F6"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.28</w:t>
            </w:r>
          </w:p>
        </w:tc>
        <w:tc>
          <w:tcPr>
            <w:tcW w:w="1021" w:type="dxa"/>
            <w:tcBorders>
              <w:bottom w:val="single" w:sz="4" w:space="0" w:color="auto"/>
            </w:tcBorders>
            <w:shd w:val="clear" w:color="auto" w:fill="auto"/>
            <w:vAlign w:val="center"/>
          </w:tcPr>
          <w:p w14:paraId="469742BB"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.75</w:t>
            </w:r>
          </w:p>
        </w:tc>
        <w:tc>
          <w:tcPr>
            <w:tcW w:w="1020" w:type="dxa"/>
            <w:tcBorders>
              <w:bottom w:val="single" w:sz="4" w:space="0" w:color="auto"/>
            </w:tcBorders>
            <w:shd w:val="clear" w:color="auto" w:fill="auto"/>
            <w:vAlign w:val="center"/>
          </w:tcPr>
          <w:p w14:paraId="33E7DC06"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.23</w:t>
            </w:r>
          </w:p>
        </w:tc>
        <w:tc>
          <w:tcPr>
            <w:tcW w:w="1021" w:type="dxa"/>
            <w:tcBorders>
              <w:bottom w:val="single" w:sz="4" w:space="0" w:color="auto"/>
            </w:tcBorders>
            <w:shd w:val="clear" w:color="auto" w:fill="auto"/>
            <w:vAlign w:val="center"/>
          </w:tcPr>
          <w:p w14:paraId="60F08EB8"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.24</w:t>
            </w:r>
          </w:p>
        </w:tc>
        <w:tc>
          <w:tcPr>
            <w:tcW w:w="1020" w:type="dxa"/>
            <w:tcBorders>
              <w:bottom w:val="single" w:sz="4" w:space="0" w:color="auto"/>
            </w:tcBorders>
            <w:shd w:val="clear" w:color="auto" w:fill="auto"/>
            <w:vAlign w:val="center"/>
          </w:tcPr>
          <w:p w14:paraId="07A0200F"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.83</w:t>
            </w:r>
          </w:p>
        </w:tc>
        <w:tc>
          <w:tcPr>
            <w:tcW w:w="1021" w:type="dxa"/>
            <w:tcBorders>
              <w:bottom w:val="single" w:sz="4" w:space="0" w:color="auto"/>
            </w:tcBorders>
            <w:shd w:val="clear" w:color="auto" w:fill="auto"/>
            <w:vAlign w:val="center"/>
          </w:tcPr>
          <w:p w14:paraId="24FA928D"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.24</w:t>
            </w:r>
          </w:p>
        </w:tc>
        <w:tc>
          <w:tcPr>
            <w:tcW w:w="1020" w:type="dxa"/>
            <w:tcBorders>
              <w:bottom w:val="single" w:sz="4" w:space="0" w:color="auto"/>
            </w:tcBorders>
            <w:shd w:val="clear" w:color="auto" w:fill="auto"/>
            <w:vAlign w:val="center"/>
          </w:tcPr>
          <w:p w14:paraId="3BD5006B"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kern w:val="24"/>
                <w:sz w:val="20"/>
                <w:szCs w:val="20"/>
                <w:lang w:val="en-US"/>
              </w:rPr>
              <w:t>.30</w:t>
            </w:r>
          </w:p>
        </w:tc>
        <w:tc>
          <w:tcPr>
            <w:tcW w:w="1021" w:type="dxa"/>
            <w:tcBorders>
              <w:bottom w:val="single" w:sz="4" w:space="0" w:color="auto"/>
            </w:tcBorders>
            <w:shd w:val="clear" w:color="auto" w:fill="auto"/>
            <w:vAlign w:val="center"/>
          </w:tcPr>
          <w:p w14:paraId="757DD080" w14:textId="77777777" w:rsidR="0035701E" w:rsidRPr="005815EB" w:rsidRDefault="0035701E" w:rsidP="007D7795">
            <w:pPr>
              <w:pStyle w:val="NormalWeb"/>
              <w:spacing w:before="0" w:beforeAutospacing="0" w:after="0" w:afterAutospacing="0"/>
              <w:jc w:val="center"/>
              <w:textAlignment w:val="top"/>
              <w:rPr>
                <w:sz w:val="20"/>
                <w:szCs w:val="20"/>
                <w:lang w:val="en-US"/>
              </w:rPr>
            </w:pPr>
            <w:r w:rsidRPr="005815EB">
              <w:rPr>
                <w:b/>
                <w:bCs/>
                <w:i/>
                <w:iCs/>
                <w:kern w:val="24"/>
                <w:sz w:val="20"/>
                <w:szCs w:val="20"/>
                <w:lang w:val="en-US"/>
              </w:rPr>
              <w:t>.81</w:t>
            </w:r>
          </w:p>
        </w:tc>
      </w:tr>
    </w:tbl>
    <w:p w14:paraId="4F483B4E" w14:textId="77777777" w:rsidR="005815EB" w:rsidRDefault="005815EB" w:rsidP="0035701E">
      <w:pPr>
        <w:spacing w:after="0" w:line="480" w:lineRule="auto"/>
        <w:rPr>
          <w:rFonts w:ascii="Times New Roman" w:eastAsia="Palatino Linotype" w:hAnsi="Times New Roman" w:cs="Times New Roman"/>
          <w:sz w:val="28"/>
          <w:szCs w:val="24"/>
        </w:rPr>
        <w:sectPr w:rsidR="005815EB" w:rsidSect="007D7795">
          <w:pgSz w:w="15840" w:h="12240" w:orient="landscape" w:code="1"/>
          <w:pgMar w:top="1440" w:right="1440" w:bottom="1440" w:left="1440" w:header="709" w:footer="709" w:gutter="0"/>
          <w:cols w:space="708"/>
          <w:docGrid w:linePitch="360"/>
        </w:sectPr>
      </w:pPr>
    </w:p>
    <w:p w14:paraId="3D5597D4" w14:textId="5400C2A7" w:rsidR="0035701E" w:rsidRPr="0035701E" w:rsidRDefault="0035701E" w:rsidP="0035701E">
      <w:pPr>
        <w:keepNext/>
        <w:keepLines/>
        <w:spacing w:after="0" w:line="480" w:lineRule="auto"/>
        <w:outlineLvl w:val="0"/>
        <w:rPr>
          <w:rFonts w:ascii="Times New Roman" w:eastAsia="Times New Roman" w:hAnsi="Times New Roman" w:cs="Times New Roman"/>
          <w:b/>
          <w:sz w:val="24"/>
          <w:szCs w:val="32"/>
        </w:rPr>
      </w:pPr>
      <w:r w:rsidRPr="0035701E">
        <w:rPr>
          <w:rFonts w:ascii="Times New Roman" w:eastAsia="Times New Roman" w:hAnsi="Times New Roman" w:cs="Times New Roman"/>
          <w:b/>
          <w:sz w:val="24"/>
          <w:szCs w:val="32"/>
        </w:rPr>
        <w:lastRenderedPageBreak/>
        <w:t xml:space="preserve">Web Appendix </w:t>
      </w:r>
      <w:r w:rsidR="005815EB">
        <w:rPr>
          <w:rFonts w:ascii="Times New Roman" w:eastAsia="Times New Roman" w:hAnsi="Times New Roman" w:cs="Times New Roman"/>
          <w:b/>
          <w:sz w:val="24"/>
          <w:szCs w:val="32"/>
        </w:rPr>
        <w:t>4</w:t>
      </w:r>
      <w:r w:rsidRPr="0035701E">
        <w:rPr>
          <w:rFonts w:ascii="Times New Roman" w:eastAsia="Times New Roman" w:hAnsi="Times New Roman" w:cs="Times New Roman"/>
          <w:b/>
          <w:sz w:val="24"/>
          <w:szCs w:val="32"/>
        </w:rPr>
        <w:t xml:space="preserve">. Confirmatory factor analyses and scale reliability for </w:t>
      </w:r>
      <w:r w:rsidR="005815EB">
        <w:rPr>
          <w:rFonts w:ascii="Times New Roman" w:eastAsia="Times New Roman" w:hAnsi="Times New Roman" w:cs="Times New Roman"/>
          <w:b/>
          <w:sz w:val="24"/>
          <w:szCs w:val="32"/>
        </w:rPr>
        <w:t>big data</w:t>
      </w:r>
      <w:r w:rsidRPr="0035701E">
        <w:rPr>
          <w:rFonts w:ascii="Times New Roman" w:eastAsia="Times New Roman" w:hAnsi="Times New Roman" w:cs="Times New Roman"/>
          <w:b/>
          <w:sz w:val="24"/>
          <w:szCs w:val="32"/>
        </w:rPr>
        <w:t xml:space="preserve"> marketing affordances in all studies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 w:type="dxa"/>
          <w:left w:w="28" w:type="dxa"/>
          <w:bottom w:w="11" w:type="dxa"/>
          <w:right w:w="28" w:type="dxa"/>
        </w:tblCellMar>
        <w:tblLook w:val="04A0" w:firstRow="1" w:lastRow="0" w:firstColumn="1" w:lastColumn="0" w:noHBand="0" w:noVBand="1"/>
      </w:tblPr>
      <w:tblGrid>
        <w:gridCol w:w="746"/>
        <w:gridCol w:w="1015"/>
        <w:gridCol w:w="1017"/>
        <w:gridCol w:w="1023"/>
        <w:gridCol w:w="1015"/>
        <w:gridCol w:w="1015"/>
        <w:gridCol w:w="1023"/>
        <w:gridCol w:w="1014"/>
        <w:gridCol w:w="1016"/>
        <w:gridCol w:w="1023"/>
        <w:gridCol w:w="1015"/>
        <w:gridCol w:w="1015"/>
        <w:gridCol w:w="1023"/>
      </w:tblGrid>
      <w:tr w:rsidR="0035701E" w:rsidRPr="005815EB" w14:paraId="54084CF7" w14:textId="77777777" w:rsidTr="007D7795">
        <w:trPr>
          <w:trHeight w:val="70"/>
        </w:trPr>
        <w:tc>
          <w:tcPr>
            <w:tcW w:w="747" w:type="dxa"/>
            <w:tcBorders>
              <w:top w:val="single" w:sz="4" w:space="0" w:color="auto"/>
            </w:tcBorders>
            <w:vAlign w:val="center"/>
          </w:tcPr>
          <w:p w14:paraId="17AE7A62" w14:textId="77777777" w:rsidR="0035701E" w:rsidRPr="005815EB" w:rsidRDefault="0035701E" w:rsidP="007D7795">
            <w:pPr>
              <w:rPr>
                <w:rFonts w:ascii="Times New Roman" w:eastAsia="Palatino Linotype" w:hAnsi="Times New Roman" w:cs="Times New Roman"/>
                <w:lang w:val="en-US"/>
              </w:rPr>
            </w:pPr>
          </w:p>
        </w:tc>
        <w:tc>
          <w:tcPr>
            <w:tcW w:w="3055" w:type="dxa"/>
            <w:gridSpan w:val="3"/>
            <w:tcBorders>
              <w:top w:val="single" w:sz="4" w:space="0" w:color="auto"/>
              <w:bottom w:val="single" w:sz="4" w:space="0" w:color="auto"/>
            </w:tcBorders>
            <w:shd w:val="clear" w:color="auto" w:fill="auto"/>
            <w:vAlign w:val="center"/>
          </w:tcPr>
          <w:p w14:paraId="1B99B754"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b/>
                <w:bCs/>
                <w:kern w:val="24"/>
                <w:sz w:val="20"/>
                <w:szCs w:val="20"/>
                <w:lang w:val="en-US"/>
              </w:rPr>
              <w:t>Study 1b</w:t>
            </w:r>
          </w:p>
        </w:tc>
        <w:tc>
          <w:tcPr>
            <w:tcW w:w="3053" w:type="dxa"/>
            <w:gridSpan w:val="3"/>
            <w:tcBorders>
              <w:top w:val="single" w:sz="4" w:space="0" w:color="auto"/>
              <w:bottom w:val="single" w:sz="4" w:space="0" w:color="auto"/>
            </w:tcBorders>
            <w:shd w:val="clear" w:color="auto" w:fill="auto"/>
            <w:vAlign w:val="center"/>
          </w:tcPr>
          <w:p w14:paraId="731ACE0E"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b/>
                <w:bCs/>
                <w:kern w:val="24"/>
                <w:sz w:val="20"/>
                <w:szCs w:val="20"/>
                <w:lang w:val="en-US"/>
              </w:rPr>
              <w:t>Study 1c</w:t>
            </w:r>
          </w:p>
        </w:tc>
        <w:tc>
          <w:tcPr>
            <w:tcW w:w="3052" w:type="dxa"/>
            <w:gridSpan w:val="3"/>
            <w:tcBorders>
              <w:top w:val="single" w:sz="4" w:space="0" w:color="auto"/>
              <w:bottom w:val="single" w:sz="4" w:space="0" w:color="auto"/>
            </w:tcBorders>
            <w:shd w:val="clear" w:color="auto" w:fill="auto"/>
            <w:vAlign w:val="center"/>
          </w:tcPr>
          <w:p w14:paraId="665FE64B"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b/>
                <w:bCs/>
                <w:kern w:val="24"/>
                <w:sz w:val="20"/>
                <w:szCs w:val="20"/>
                <w:lang w:val="en-US"/>
              </w:rPr>
              <w:t>Study 2 (T</w:t>
            </w:r>
            <w:r w:rsidRPr="005815EB">
              <w:rPr>
                <w:b/>
                <w:bCs/>
                <w:kern w:val="24"/>
                <w:sz w:val="20"/>
                <w:szCs w:val="20"/>
                <w:vertAlign w:val="subscript"/>
                <w:lang w:val="en-US"/>
              </w:rPr>
              <w:t>1</w:t>
            </w:r>
            <w:r w:rsidRPr="005815EB">
              <w:rPr>
                <w:b/>
                <w:bCs/>
                <w:kern w:val="24"/>
                <w:sz w:val="20"/>
                <w:szCs w:val="20"/>
                <w:lang w:val="en-US"/>
              </w:rPr>
              <w:t>)</w:t>
            </w:r>
          </w:p>
        </w:tc>
        <w:tc>
          <w:tcPr>
            <w:tcW w:w="3053" w:type="dxa"/>
            <w:gridSpan w:val="3"/>
            <w:tcBorders>
              <w:top w:val="single" w:sz="4" w:space="0" w:color="auto"/>
              <w:bottom w:val="single" w:sz="4" w:space="0" w:color="auto"/>
            </w:tcBorders>
            <w:shd w:val="clear" w:color="auto" w:fill="auto"/>
            <w:vAlign w:val="center"/>
          </w:tcPr>
          <w:p w14:paraId="0812CB27"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b/>
                <w:bCs/>
                <w:kern w:val="24"/>
                <w:sz w:val="20"/>
                <w:szCs w:val="20"/>
                <w:lang w:val="en-US"/>
              </w:rPr>
              <w:t>Study 2 (T</w:t>
            </w:r>
            <w:r w:rsidRPr="005815EB">
              <w:rPr>
                <w:b/>
                <w:bCs/>
                <w:kern w:val="24"/>
                <w:sz w:val="20"/>
                <w:szCs w:val="20"/>
                <w:vertAlign w:val="subscript"/>
                <w:lang w:val="en-US"/>
              </w:rPr>
              <w:t>2</w:t>
            </w:r>
            <w:r w:rsidRPr="005815EB">
              <w:rPr>
                <w:b/>
                <w:bCs/>
                <w:kern w:val="24"/>
                <w:sz w:val="20"/>
                <w:szCs w:val="20"/>
                <w:lang w:val="en-US"/>
              </w:rPr>
              <w:t>)</w:t>
            </w:r>
          </w:p>
        </w:tc>
      </w:tr>
      <w:tr w:rsidR="0035701E" w:rsidRPr="005815EB" w14:paraId="1E88CC67" w14:textId="77777777" w:rsidTr="007D7795">
        <w:tc>
          <w:tcPr>
            <w:tcW w:w="747" w:type="dxa"/>
            <w:tcBorders>
              <w:bottom w:val="single" w:sz="4" w:space="0" w:color="auto"/>
            </w:tcBorders>
            <w:shd w:val="clear" w:color="auto" w:fill="auto"/>
            <w:vAlign w:val="bottom"/>
          </w:tcPr>
          <w:p w14:paraId="5D7D899A" w14:textId="77777777" w:rsidR="0035701E" w:rsidRPr="005815EB" w:rsidRDefault="0035701E" w:rsidP="007D7795">
            <w:pPr>
              <w:pStyle w:val="NormalWeb"/>
              <w:spacing w:before="0" w:beforeAutospacing="0" w:after="0" w:afterAutospacing="0"/>
              <w:jc w:val="center"/>
              <w:textAlignment w:val="bottom"/>
              <w:rPr>
                <w:sz w:val="20"/>
                <w:szCs w:val="20"/>
                <w:lang w:val="en-US"/>
              </w:rPr>
            </w:pPr>
          </w:p>
        </w:tc>
        <w:tc>
          <w:tcPr>
            <w:tcW w:w="1017" w:type="dxa"/>
            <w:tcBorders>
              <w:top w:val="single" w:sz="4" w:space="0" w:color="000000"/>
              <w:left w:val="nil"/>
              <w:bottom w:val="single" w:sz="4" w:space="0" w:color="000000"/>
              <w:right w:val="nil"/>
            </w:tcBorders>
            <w:shd w:val="clear" w:color="auto" w:fill="auto"/>
            <w:vAlign w:val="bottom"/>
          </w:tcPr>
          <w:p w14:paraId="3414CC09"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α</w:t>
            </w:r>
          </w:p>
        </w:tc>
        <w:tc>
          <w:tcPr>
            <w:tcW w:w="1019" w:type="dxa"/>
            <w:tcBorders>
              <w:top w:val="single" w:sz="4" w:space="0" w:color="000000"/>
              <w:left w:val="nil"/>
              <w:bottom w:val="single" w:sz="4" w:space="0" w:color="000000"/>
              <w:right w:val="nil"/>
            </w:tcBorders>
            <w:shd w:val="clear" w:color="auto" w:fill="auto"/>
            <w:vAlign w:val="bottom"/>
          </w:tcPr>
          <w:p w14:paraId="1CE44F1C"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AVE</w:t>
            </w:r>
          </w:p>
        </w:tc>
        <w:tc>
          <w:tcPr>
            <w:tcW w:w="1019" w:type="dxa"/>
            <w:tcBorders>
              <w:top w:val="single" w:sz="4" w:space="0" w:color="000000"/>
              <w:left w:val="nil"/>
              <w:bottom w:val="single" w:sz="4" w:space="0" w:color="000000"/>
              <w:right w:val="nil"/>
            </w:tcBorders>
            <w:shd w:val="clear" w:color="auto" w:fill="auto"/>
            <w:vAlign w:val="bottom"/>
          </w:tcPr>
          <w:p w14:paraId="7DBBB6D7"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Item Reliabilities</w:t>
            </w:r>
          </w:p>
        </w:tc>
        <w:tc>
          <w:tcPr>
            <w:tcW w:w="1017" w:type="dxa"/>
            <w:tcBorders>
              <w:top w:val="single" w:sz="4" w:space="0" w:color="000000"/>
              <w:left w:val="nil"/>
              <w:bottom w:val="single" w:sz="4" w:space="0" w:color="000000"/>
              <w:right w:val="nil"/>
            </w:tcBorders>
            <w:shd w:val="clear" w:color="auto" w:fill="auto"/>
            <w:vAlign w:val="bottom"/>
          </w:tcPr>
          <w:p w14:paraId="256255DC"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α</w:t>
            </w:r>
          </w:p>
        </w:tc>
        <w:tc>
          <w:tcPr>
            <w:tcW w:w="1017" w:type="dxa"/>
            <w:tcBorders>
              <w:top w:val="single" w:sz="4" w:space="0" w:color="000000"/>
              <w:left w:val="nil"/>
              <w:bottom w:val="single" w:sz="4" w:space="0" w:color="000000"/>
              <w:right w:val="nil"/>
            </w:tcBorders>
            <w:shd w:val="clear" w:color="auto" w:fill="auto"/>
            <w:vAlign w:val="bottom"/>
          </w:tcPr>
          <w:p w14:paraId="4884A739"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AVE</w:t>
            </w:r>
          </w:p>
        </w:tc>
        <w:tc>
          <w:tcPr>
            <w:tcW w:w="1019" w:type="dxa"/>
            <w:tcBorders>
              <w:top w:val="single" w:sz="4" w:space="0" w:color="000000"/>
              <w:left w:val="nil"/>
              <w:bottom w:val="single" w:sz="4" w:space="0" w:color="000000"/>
              <w:right w:val="nil"/>
            </w:tcBorders>
            <w:shd w:val="clear" w:color="auto" w:fill="auto"/>
            <w:vAlign w:val="bottom"/>
          </w:tcPr>
          <w:p w14:paraId="2410086E"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Item Reliabilities</w:t>
            </w:r>
          </w:p>
        </w:tc>
        <w:tc>
          <w:tcPr>
            <w:tcW w:w="1016" w:type="dxa"/>
            <w:tcBorders>
              <w:top w:val="single" w:sz="4" w:space="0" w:color="000000"/>
              <w:left w:val="nil"/>
              <w:bottom w:val="single" w:sz="4" w:space="0" w:color="000000"/>
              <w:right w:val="nil"/>
            </w:tcBorders>
            <w:shd w:val="clear" w:color="auto" w:fill="auto"/>
            <w:vAlign w:val="bottom"/>
          </w:tcPr>
          <w:p w14:paraId="16202BD2"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α</w:t>
            </w:r>
          </w:p>
        </w:tc>
        <w:tc>
          <w:tcPr>
            <w:tcW w:w="1018" w:type="dxa"/>
            <w:tcBorders>
              <w:top w:val="single" w:sz="4" w:space="0" w:color="000000"/>
              <w:left w:val="nil"/>
              <w:bottom w:val="single" w:sz="4" w:space="0" w:color="000000"/>
              <w:right w:val="nil"/>
            </w:tcBorders>
            <w:shd w:val="clear" w:color="auto" w:fill="auto"/>
            <w:vAlign w:val="bottom"/>
          </w:tcPr>
          <w:p w14:paraId="6B3DD22E"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AVE</w:t>
            </w:r>
          </w:p>
        </w:tc>
        <w:tc>
          <w:tcPr>
            <w:tcW w:w="1018" w:type="dxa"/>
            <w:tcBorders>
              <w:top w:val="single" w:sz="4" w:space="0" w:color="000000"/>
              <w:left w:val="nil"/>
              <w:bottom w:val="single" w:sz="4" w:space="0" w:color="000000"/>
              <w:right w:val="nil"/>
            </w:tcBorders>
            <w:shd w:val="clear" w:color="auto" w:fill="auto"/>
            <w:vAlign w:val="bottom"/>
          </w:tcPr>
          <w:p w14:paraId="3DB52612"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Item Reliabilities</w:t>
            </w:r>
          </w:p>
        </w:tc>
        <w:tc>
          <w:tcPr>
            <w:tcW w:w="1017" w:type="dxa"/>
            <w:tcBorders>
              <w:top w:val="single" w:sz="4" w:space="0" w:color="000000"/>
              <w:left w:val="nil"/>
              <w:bottom w:val="single" w:sz="4" w:space="0" w:color="000000"/>
              <w:right w:val="nil"/>
            </w:tcBorders>
            <w:shd w:val="clear" w:color="auto" w:fill="auto"/>
            <w:vAlign w:val="bottom"/>
          </w:tcPr>
          <w:p w14:paraId="69826803"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α</w:t>
            </w:r>
          </w:p>
        </w:tc>
        <w:tc>
          <w:tcPr>
            <w:tcW w:w="1017" w:type="dxa"/>
            <w:tcBorders>
              <w:top w:val="single" w:sz="4" w:space="0" w:color="000000"/>
              <w:left w:val="nil"/>
              <w:bottom w:val="single" w:sz="4" w:space="0" w:color="000000"/>
              <w:right w:val="nil"/>
            </w:tcBorders>
            <w:shd w:val="clear" w:color="auto" w:fill="auto"/>
            <w:vAlign w:val="bottom"/>
          </w:tcPr>
          <w:p w14:paraId="4ADD355F"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AVE</w:t>
            </w:r>
          </w:p>
        </w:tc>
        <w:tc>
          <w:tcPr>
            <w:tcW w:w="1019" w:type="dxa"/>
            <w:tcBorders>
              <w:top w:val="single" w:sz="4" w:space="0" w:color="000000"/>
              <w:left w:val="nil"/>
              <w:bottom w:val="single" w:sz="4" w:space="0" w:color="000000"/>
              <w:right w:val="nil"/>
            </w:tcBorders>
            <w:shd w:val="clear" w:color="auto" w:fill="auto"/>
            <w:vAlign w:val="bottom"/>
          </w:tcPr>
          <w:p w14:paraId="23556823" w14:textId="77777777" w:rsidR="0035701E" w:rsidRPr="005815EB" w:rsidRDefault="0035701E" w:rsidP="007D7795">
            <w:pPr>
              <w:pStyle w:val="NormalWeb"/>
              <w:spacing w:before="0" w:beforeAutospacing="0" w:after="0" w:afterAutospacing="0"/>
              <w:jc w:val="center"/>
              <w:textAlignment w:val="bottom"/>
              <w:rPr>
                <w:sz w:val="20"/>
                <w:szCs w:val="20"/>
                <w:lang w:val="en-US"/>
              </w:rPr>
            </w:pPr>
            <w:r w:rsidRPr="005815EB">
              <w:rPr>
                <w:kern w:val="24"/>
                <w:sz w:val="20"/>
                <w:szCs w:val="20"/>
                <w:lang w:val="en-US"/>
              </w:rPr>
              <w:t>Item Reliabilities</w:t>
            </w:r>
          </w:p>
        </w:tc>
      </w:tr>
      <w:tr w:rsidR="0035701E" w:rsidRPr="005815EB" w14:paraId="4D0A6DC7" w14:textId="77777777" w:rsidTr="007D7795">
        <w:tc>
          <w:tcPr>
            <w:tcW w:w="12960" w:type="dxa"/>
            <w:gridSpan w:val="13"/>
            <w:tcBorders>
              <w:top w:val="single" w:sz="4" w:space="0" w:color="auto"/>
            </w:tcBorders>
            <w:shd w:val="clear" w:color="auto" w:fill="auto"/>
            <w:vAlign w:val="center"/>
          </w:tcPr>
          <w:p w14:paraId="01163C0D" w14:textId="77777777" w:rsidR="0035701E" w:rsidRPr="005815EB" w:rsidRDefault="0035701E" w:rsidP="007D7795">
            <w:pPr>
              <w:rPr>
                <w:rFonts w:ascii="Times New Roman" w:hAnsi="Times New Roman" w:cs="Times New Roman"/>
                <w:lang w:val="en-US"/>
              </w:rPr>
            </w:pPr>
            <w:r w:rsidRPr="005815EB">
              <w:rPr>
                <w:rFonts w:ascii="Times New Roman" w:hAnsi="Times New Roman" w:cs="Times New Roman"/>
                <w:b/>
                <w:bCs/>
                <w:i/>
                <w:iCs/>
                <w:kern w:val="24"/>
                <w:lang w:val="en-US"/>
              </w:rPr>
              <w:t>Customer Behavior Pattern Spotting</w:t>
            </w:r>
          </w:p>
        </w:tc>
      </w:tr>
      <w:tr w:rsidR="0035701E" w:rsidRPr="005815EB" w14:paraId="1C16759B" w14:textId="77777777" w:rsidTr="007D7795">
        <w:tc>
          <w:tcPr>
            <w:tcW w:w="747" w:type="dxa"/>
            <w:shd w:val="clear" w:color="auto" w:fill="auto"/>
            <w:vAlign w:val="center"/>
          </w:tcPr>
          <w:p w14:paraId="242247D5" w14:textId="77777777" w:rsidR="0035701E" w:rsidRPr="005815EB" w:rsidRDefault="0035701E" w:rsidP="007D7795">
            <w:pPr>
              <w:pStyle w:val="NormalWeb"/>
              <w:spacing w:before="0" w:beforeAutospacing="0" w:after="0" w:afterAutospacing="0"/>
              <w:textAlignment w:val="top"/>
              <w:rPr>
                <w:kern w:val="24"/>
                <w:sz w:val="20"/>
                <w:szCs w:val="20"/>
                <w:lang w:val="en-US"/>
              </w:rPr>
            </w:pPr>
          </w:p>
        </w:tc>
        <w:tc>
          <w:tcPr>
            <w:tcW w:w="1017" w:type="dxa"/>
            <w:tcBorders>
              <w:left w:val="nil"/>
              <w:bottom w:val="nil"/>
              <w:right w:val="nil"/>
            </w:tcBorders>
            <w:shd w:val="clear" w:color="auto" w:fill="auto"/>
            <w:vAlign w:val="center"/>
          </w:tcPr>
          <w:p w14:paraId="522A81D5"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.88</w:t>
            </w:r>
          </w:p>
        </w:tc>
        <w:tc>
          <w:tcPr>
            <w:tcW w:w="1019" w:type="dxa"/>
            <w:tcBorders>
              <w:left w:val="nil"/>
              <w:bottom w:val="nil"/>
              <w:right w:val="nil"/>
            </w:tcBorders>
            <w:shd w:val="clear" w:color="auto" w:fill="auto"/>
            <w:vAlign w:val="center"/>
          </w:tcPr>
          <w:p w14:paraId="43C39ED9"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.66</w:t>
            </w:r>
          </w:p>
        </w:tc>
        <w:tc>
          <w:tcPr>
            <w:tcW w:w="1019" w:type="dxa"/>
            <w:tcBorders>
              <w:left w:val="nil"/>
              <w:bottom w:val="nil"/>
              <w:right w:val="nil"/>
            </w:tcBorders>
            <w:shd w:val="clear" w:color="auto" w:fill="auto"/>
            <w:vAlign w:val="center"/>
          </w:tcPr>
          <w:p w14:paraId="42B1B5D6" w14:textId="77777777" w:rsidR="0035701E" w:rsidRPr="005815EB" w:rsidRDefault="0035701E" w:rsidP="007D7795">
            <w:pPr>
              <w:jc w:val="center"/>
              <w:textAlignment w:val="top"/>
              <w:rPr>
                <w:rFonts w:ascii="Times New Roman" w:hAnsi="Times New Roman" w:cs="Times New Roman"/>
                <w:kern w:val="24"/>
                <w:lang w:val="en-US"/>
              </w:rPr>
            </w:pPr>
          </w:p>
        </w:tc>
        <w:tc>
          <w:tcPr>
            <w:tcW w:w="1017" w:type="dxa"/>
            <w:tcBorders>
              <w:left w:val="nil"/>
              <w:bottom w:val="nil"/>
              <w:right w:val="nil"/>
            </w:tcBorders>
            <w:shd w:val="clear" w:color="auto" w:fill="auto"/>
            <w:vAlign w:val="center"/>
          </w:tcPr>
          <w:p w14:paraId="3699A5C3"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.95</w:t>
            </w:r>
          </w:p>
        </w:tc>
        <w:tc>
          <w:tcPr>
            <w:tcW w:w="1017" w:type="dxa"/>
            <w:tcBorders>
              <w:left w:val="nil"/>
              <w:bottom w:val="nil"/>
              <w:right w:val="nil"/>
            </w:tcBorders>
            <w:shd w:val="clear" w:color="auto" w:fill="auto"/>
            <w:vAlign w:val="center"/>
          </w:tcPr>
          <w:p w14:paraId="3F790D92"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.84</w:t>
            </w:r>
          </w:p>
        </w:tc>
        <w:tc>
          <w:tcPr>
            <w:tcW w:w="1019" w:type="dxa"/>
            <w:tcBorders>
              <w:left w:val="nil"/>
              <w:bottom w:val="nil"/>
              <w:right w:val="nil"/>
            </w:tcBorders>
            <w:shd w:val="clear" w:color="auto" w:fill="auto"/>
            <w:vAlign w:val="center"/>
          </w:tcPr>
          <w:p w14:paraId="220A6AD0" w14:textId="77777777" w:rsidR="0035701E" w:rsidRPr="005815EB" w:rsidRDefault="0035701E" w:rsidP="007D7795">
            <w:pPr>
              <w:jc w:val="center"/>
              <w:textAlignment w:val="top"/>
              <w:rPr>
                <w:rFonts w:ascii="Times New Roman" w:hAnsi="Times New Roman" w:cs="Times New Roman"/>
                <w:kern w:val="24"/>
                <w:lang w:val="en-US"/>
              </w:rPr>
            </w:pPr>
          </w:p>
        </w:tc>
        <w:tc>
          <w:tcPr>
            <w:tcW w:w="1016" w:type="dxa"/>
            <w:tcBorders>
              <w:left w:val="nil"/>
              <w:bottom w:val="nil"/>
              <w:right w:val="nil"/>
            </w:tcBorders>
            <w:shd w:val="clear" w:color="auto" w:fill="auto"/>
            <w:vAlign w:val="center"/>
          </w:tcPr>
          <w:p w14:paraId="04B08010"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.86</w:t>
            </w:r>
          </w:p>
        </w:tc>
        <w:tc>
          <w:tcPr>
            <w:tcW w:w="1018" w:type="dxa"/>
            <w:tcBorders>
              <w:left w:val="nil"/>
              <w:bottom w:val="nil"/>
              <w:right w:val="nil"/>
            </w:tcBorders>
            <w:shd w:val="clear" w:color="auto" w:fill="auto"/>
            <w:vAlign w:val="center"/>
          </w:tcPr>
          <w:p w14:paraId="022D98C5"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.62</w:t>
            </w:r>
          </w:p>
        </w:tc>
        <w:tc>
          <w:tcPr>
            <w:tcW w:w="1018" w:type="dxa"/>
            <w:tcBorders>
              <w:left w:val="nil"/>
              <w:bottom w:val="nil"/>
              <w:right w:val="nil"/>
            </w:tcBorders>
            <w:shd w:val="clear" w:color="auto" w:fill="auto"/>
            <w:vAlign w:val="center"/>
          </w:tcPr>
          <w:p w14:paraId="2A4A5E76" w14:textId="77777777" w:rsidR="0035701E" w:rsidRPr="005815EB" w:rsidRDefault="0035701E" w:rsidP="007D7795">
            <w:pPr>
              <w:jc w:val="center"/>
              <w:textAlignment w:val="top"/>
              <w:rPr>
                <w:rFonts w:ascii="Times New Roman" w:hAnsi="Times New Roman" w:cs="Times New Roman"/>
                <w:kern w:val="24"/>
                <w:lang w:val="en-US"/>
              </w:rPr>
            </w:pPr>
          </w:p>
        </w:tc>
        <w:tc>
          <w:tcPr>
            <w:tcW w:w="1017" w:type="dxa"/>
            <w:tcBorders>
              <w:left w:val="nil"/>
              <w:bottom w:val="nil"/>
              <w:right w:val="nil"/>
            </w:tcBorders>
            <w:shd w:val="clear" w:color="auto" w:fill="auto"/>
            <w:vAlign w:val="center"/>
          </w:tcPr>
          <w:p w14:paraId="0216A4BF"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.85</w:t>
            </w:r>
          </w:p>
        </w:tc>
        <w:tc>
          <w:tcPr>
            <w:tcW w:w="1017" w:type="dxa"/>
            <w:tcBorders>
              <w:left w:val="nil"/>
              <w:bottom w:val="nil"/>
              <w:right w:val="nil"/>
            </w:tcBorders>
            <w:shd w:val="clear" w:color="auto" w:fill="auto"/>
            <w:vAlign w:val="center"/>
          </w:tcPr>
          <w:p w14:paraId="39BAEFA1"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.62</w:t>
            </w:r>
          </w:p>
        </w:tc>
        <w:tc>
          <w:tcPr>
            <w:tcW w:w="1019" w:type="dxa"/>
            <w:tcBorders>
              <w:left w:val="nil"/>
              <w:bottom w:val="nil"/>
              <w:right w:val="nil"/>
            </w:tcBorders>
            <w:shd w:val="clear" w:color="auto" w:fill="auto"/>
            <w:vAlign w:val="center"/>
          </w:tcPr>
          <w:p w14:paraId="5387CED4" w14:textId="77777777" w:rsidR="0035701E" w:rsidRPr="005815EB" w:rsidRDefault="0035701E" w:rsidP="007D7795">
            <w:pPr>
              <w:jc w:val="center"/>
              <w:textAlignment w:val="top"/>
              <w:rPr>
                <w:rFonts w:ascii="Times New Roman" w:hAnsi="Times New Roman" w:cs="Times New Roman"/>
                <w:kern w:val="24"/>
                <w:lang w:val="en-US"/>
              </w:rPr>
            </w:pPr>
          </w:p>
        </w:tc>
      </w:tr>
      <w:tr w:rsidR="0035701E" w:rsidRPr="005815EB" w14:paraId="1C2B0087" w14:textId="77777777" w:rsidTr="007D7795">
        <w:tc>
          <w:tcPr>
            <w:tcW w:w="747" w:type="dxa"/>
            <w:shd w:val="clear" w:color="auto" w:fill="auto"/>
            <w:vAlign w:val="center"/>
          </w:tcPr>
          <w:p w14:paraId="24AA85F0"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PS1</w:t>
            </w:r>
          </w:p>
        </w:tc>
        <w:tc>
          <w:tcPr>
            <w:tcW w:w="1017" w:type="dxa"/>
            <w:tcBorders>
              <w:top w:val="nil"/>
              <w:left w:val="nil"/>
              <w:bottom w:val="nil"/>
              <w:right w:val="nil"/>
            </w:tcBorders>
            <w:shd w:val="clear" w:color="auto" w:fill="auto"/>
            <w:vAlign w:val="center"/>
          </w:tcPr>
          <w:p w14:paraId="3CE11EBB"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2364BDE8"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6AD63C2E"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.66</w:t>
            </w:r>
          </w:p>
        </w:tc>
        <w:tc>
          <w:tcPr>
            <w:tcW w:w="1017" w:type="dxa"/>
            <w:tcBorders>
              <w:top w:val="nil"/>
              <w:left w:val="nil"/>
              <w:bottom w:val="nil"/>
              <w:right w:val="nil"/>
            </w:tcBorders>
            <w:shd w:val="clear" w:color="auto" w:fill="auto"/>
            <w:vAlign w:val="center"/>
          </w:tcPr>
          <w:p w14:paraId="37CF94D1"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318CE32E"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04F4199B"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.80</w:t>
            </w:r>
          </w:p>
        </w:tc>
        <w:tc>
          <w:tcPr>
            <w:tcW w:w="1016" w:type="dxa"/>
            <w:tcBorders>
              <w:top w:val="nil"/>
              <w:left w:val="nil"/>
              <w:bottom w:val="nil"/>
              <w:right w:val="nil"/>
            </w:tcBorders>
            <w:shd w:val="clear" w:color="auto" w:fill="auto"/>
            <w:vAlign w:val="center"/>
          </w:tcPr>
          <w:p w14:paraId="23870423"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0DB6685E"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29CE93B9"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.60</w:t>
            </w:r>
          </w:p>
        </w:tc>
        <w:tc>
          <w:tcPr>
            <w:tcW w:w="1017" w:type="dxa"/>
            <w:tcBorders>
              <w:top w:val="nil"/>
              <w:left w:val="nil"/>
              <w:bottom w:val="nil"/>
              <w:right w:val="nil"/>
            </w:tcBorders>
            <w:shd w:val="clear" w:color="auto" w:fill="auto"/>
            <w:vAlign w:val="center"/>
          </w:tcPr>
          <w:p w14:paraId="7505F52C"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009B9871"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6C33D97A"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.64</w:t>
            </w:r>
          </w:p>
        </w:tc>
      </w:tr>
      <w:tr w:rsidR="0035701E" w:rsidRPr="005815EB" w14:paraId="2B3E544E" w14:textId="77777777" w:rsidTr="007D7795">
        <w:tc>
          <w:tcPr>
            <w:tcW w:w="747" w:type="dxa"/>
            <w:shd w:val="clear" w:color="auto" w:fill="auto"/>
            <w:vAlign w:val="center"/>
          </w:tcPr>
          <w:p w14:paraId="38C00CF1"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PS2</w:t>
            </w:r>
          </w:p>
        </w:tc>
        <w:tc>
          <w:tcPr>
            <w:tcW w:w="1017" w:type="dxa"/>
            <w:tcBorders>
              <w:top w:val="nil"/>
              <w:left w:val="nil"/>
              <w:bottom w:val="nil"/>
              <w:right w:val="nil"/>
            </w:tcBorders>
            <w:shd w:val="clear" w:color="auto" w:fill="auto"/>
            <w:vAlign w:val="center"/>
          </w:tcPr>
          <w:p w14:paraId="3ABD417C"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0985F3EA"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72EAFE85"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.67</w:t>
            </w:r>
          </w:p>
        </w:tc>
        <w:tc>
          <w:tcPr>
            <w:tcW w:w="1017" w:type="dxa"/>
            <w:tcBorders>
              <w:top w:val="nil"/>
              <w:left w:val="nil"/>
              <w:bottom w:val="nil"/>
              <w:right w:val="nil"/>
            </w:tcBorders>
            <w:shd w:val="clear" w:color="auto" w:fill="auto"/>
            <w:vAlign w:val="center"/>
          </w:tcPr>
          <w:p w14:paraId="3C331C18"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0FC98E3A"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426201D0"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.83</w:t>
            </w:r>
          </w:p>
        </w:tc>
        <w:tc>
          <w:tcPr>
            <w:tcW w:w="1016" w:type="dxa"/>
            <w:tcBorders>
              <w:top w:val="nil"/>
              <w:left w:val="nil"/>
              <w:bottom w:val="nil"/>
              <w:right w:val="nil"/>
            </w:tcBorders>
            <w:shd w:val="clear" w:color="auto" w:fill="auto"/>
            <w:vAlign w:val="center"/>
          </w:tcPr>
          <w:p w14:paraId="44EC71FD"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3DDDC031"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7F22E400"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.72</w:t>
            </w:r>
          </w:p>
        </w:tc>
        <w:tc>
          <w:tcPr>
            <w:tcW w:w="1017" w:type="dxa"/>
            <w:tcBorders>
              <w:top w:val="nil"/>
              <w:left w:val="nil"/>
              <w:bottom w:val="nil"/>
              <w:right w:val="nil"/>
            </w:tcBorders>
            <w:shd w:val="clear" w:color="auto" w:fill="auto"/>
            <w:vAlign w:val="center"/>
          </w:tcPr>
          <w:p w14:paraId="7891C9C9"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0BF7128B"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208F0EFA"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.74</w:t>
            </w:r>
          </w:p>
        </w:tc>
      </w:tr>
      <w:tr w:rsidR="0035701E" w:rsidRPr="005815EB" w14:paraId="66E042A5" w14:textId="77777777" w:rsidTr="007D7795">
        <w:tc>
          <w:tcPr>
            <w:tcW w:w="747" w:type="dxa"/>
            <w:shd w:val="clear" w:color="auto" w:fill="auto"/>
            <w:vAlign w:val="center"/>
          </w:tcPr>
          <w:p w14:paraId="1134F2C1"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PS3</w:t>
            </w:r>
          </w:p>
        </w:tc>
        <w:tc>
          <w:tcPr>
            <w:tcW w:w="1017" w:type="dxa"/>
            <w:tcBorders>
              <w:top w:val="nil"/>
              <w:left w:val="nil"/>
              <w:bottom w:val="nil"/>
              <w:right w:val="nil"/>
            </w:tcBorders>
            <w:shd w:val="clear" w:color="auto" w:fill="auto"/>
            <w:vAlign w:val="center"/>
          </w:tcPr>
          <w:p w14:paraId="3751955B"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4FDB8339"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33460045"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.83</w:t>
            </w:r>
          </w:p>
        </w:tc>
        <w:tc>
          <w:tcPr>
            <w:tcW w:w="1017" w:type="dxa"/>
            <w:tcBorders>
              <w:top w:val="nil"/>
              <w:left w:val="nil"/>
              <w:bottom w:val="nil"/>
              <w:right w:val="nil"/>
            </w:tcBorders>
            <w:shd w:val="clear" w:color="auto" w:fill="auto"/>
            <w:vAlign w:val="center"/>
          </w:tcPr>
          <w:p w14:paraId="1F851363"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4F4578E8"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373C421C"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.82</w:t>
            </w:r>
          </w:p>
        </w:tc>
        <w:tc>
          <w:tcPr>
            <w:tcW w:w="1016" w:type="dxa"/>
            <w:tcBorders>
              <w:top w:val="nil"/>
              <w:left w:val="nil"/>
              <w:bottom w:val="nil"/>
              <w:right w:val="nil"/>
            </w:tcBorders>
            <w:shd w:val="clear" w:color="auto" w:fill="auto"/>
            <w:vAlign w:val="center"/>
          </w:tcPr>
          <w:p w14:paraId="1DC1003E"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10331CB9"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13E1A2A7"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.73</w:t>
            </w:r>
          </w:p>
        </w:tc>
        <w:tc>
          <w:tcPr>
            <w:tcW w:w="1017" w:type="dxa"/>
            <w:tcBorders>
              <w:top w:val="nil"/>
              <w:left w:val="nil"/>
              <w:bottom w:val="nil"/>
              <w:right w:val="nil"/>
            </w:tcBorders>
            <w:shd w:val="clear" w:color="auto" w:fill="auto"/>
            <w:vAlign w:val="center"/>
          </w:tcPr>
          <w:p w14:paraId="5229920C"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1FD4A4BD"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3BC099FD"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.77</w:t>
            </w:r>
          </w:p>
        </w:tc>
      </w:tr>
      <w:tr w:rsidR="0035701E" w:rsidRPr="005815EB" w14:paraId="340B8AC1" w14:textId="77777777" w:rsidTr="007D7795">
        <w:tc>
          <w:tcPr>
            <w:tcW w:w="747" w:type="dxa"/>
            <w:shd w:val="clear" w:color="auto" w:fill="auto"/>
            <w:vAlign w:val="center"/>
          </w:tcPr>
          <w:p w14:paraId="44699593"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PS4</w:t>
            </w:r>
          </w:p>
        </w:tc>
        <w:tc>
          <w:tcPr>
            <w:tcW w:w="1017" w:type="dxa"/>
            <w:tcBorders>
              <w:top w:val="nil"/>
              <w:left w:val="nil"/>
              <w:bottom w:val="nil"/>
              <w:right w:val="nil"/>
            </w:tcBorders>
            <w:shd w:val="clear" w:color="auto" w:fill="auto"/>
            <w:vAlign w:val="center"/>
          </w:tcPr>
          <w:p w14:paraId="219BF5E1"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77348B88"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35D9D598"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.68</w:t>
            </w:r>
          </w:p>
        </w:tc>
        <w:tc>
          <w:tcPr>
            <w:tcW w:w="1017" w:type="dxa"/>
            <w:tcBorders>
              <w:top w:val="nil"/>
              <w:left w:val="nil"/>
              <w:bottom w:val="nil"/>
              <w:right w:val="nil"/>
            </w:tcBorders>
            <w:shd w:val="clear" w:color="auto" w:fill="auto"/>
            <w:vAlign w:val="center"/>
          </w:tcPr>
          <w:p w14:paraId="00E4055C"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46AE456E"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26AA70D8"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.90</w:t>
            </w:r>
          </w:p>
        </w:tc>
        <w:tc>
          <w:tcPr>
            <w:tcW w:w="1016" w:type="dxa"/>
            <w:tcBorders>
              <w:top w:val="nil"/>
              <w:left w:val="nil"/>
              <w:bottom w:val="nil"/>
              <w:right w:val="nil"/>
            </w:tcBorders>
            <w:shd w:val="clear" w:color="auto" w:fill="auto"/>
            <w:vAlign w:val="center"/>
          </w:tcPr>
          <w:p w14:paraId="73B7D247"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6E0AD664"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30CFAA0C"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.52</w:t>
            </w:r>
          </w:p>
        </w:tc>
        <w:tc>
          <w:tcPr>
            <w:tcW w:w="1017" w:type="dxa"/>
            <w:tcBorders>
              <w:top w:val="nil"/>
              <w:left w:val="nil"/>
              <w:bottom w:val="nil"/>
              <w:right w:val="nil"/>
            </w:tcBorders>
            <w:shd w:val="clear" w:color="auto" w:fill="auto"/>
            <w:vAlign w:val="center"/>
          </w:tcPr>
          <w:p w14:paraId="29BB619B"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149C4995"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4ABF9D8A"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.55</w:t>
            </w:r>
          </w:p>
        </w:tc>
      </w:tr>
      <w:tr w:rsidR="0035701E" w:rsidRPr="005815EB" w14:paraId="02E3E075" w14:textId="77777777" w:rsidTr="007D7795">
        <w:tc>
          <w:tcPr>
            <w:tcW w:w="12960" w:type="dxa"/>
            <w:gridSpan w:val="13"/>
            <w:shd w:val="clear" w:color="auto" w:fill="auto"/>
            <w:vAlign w:val="center"/>
          </w:tcPr>
          <w:p w14:paraId="39D6DCDD" w14:textId="77777777" w:rsidR="0035701E" w:rsidRPr="005815EB" w:rsidRDefault="0035701E" w:rsidP="007D7795">
            <w:pPr>
              <w:rPr>
                <w:rFonts w:ascii="Times New Roman" w:hAnsi="Times New Roman" w:cs="Times New Roman"/>
                <w:lang w:val="en-US"/>
              </w:rPr>
            </w:pPr>
            <w:r w:rsidRPr="005815EB">
              <w:rPr>
                <w:rFonts w:ascii="Times New Roman" w:hAnsi="Times New Roman" w:cs="Times New Roman"/>
                <w:b/>
                <w:bCs/>
                <w:i/>
                <w:iCs/>
                <w:kern w:val="24"/>
                <w:lang w:val="en-US"/>
              </w:rPr>
              <w:t>Real-time market responsiveness</w:t>
            </w:r>
          </w:p>
        </w:tc>
      </w:tr>
      <w:tr w:rsidR="0035701E" w:rsidRPr="005815EB" w14:paraId="321116A5" w14:textId="77777777" w:rsidTr="007D7795">
        <w:tc>
          <w:tcPr>
            <w:tcW w:w="747" w:type="dxa"/>
            <w:shd w:val="clear" w:color="auto" w:fill="auto"/>
            <w:vAlign w:val="center"/>
          </w:tcPr>
          <w:p w14:paraId="7B2697A1" w14:textId="77777777" w:rsidR="0035701E" w:rsidRPr="005815EB" w:rsidRDefault="0035701E" w:rsidP="007D7795">
            <w:pPr>
              <w:pStyle w:val="NormalWeb"/>
              <w:spacing w:before="0" w:beforeAutospacing="0" w:after="0" w:afterAutospacing="0"/>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1294055D"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.92</w:t>
            </w:r>
          </w:p>
        </w:tc>
        <w:tc>
          <w:tcPr>
            <w:tcW w:w="1019" w:type="dxa"/>
            <w:tcBorders>
              <w:top w:val="nil"/>
              <w:left w:val="nil"/>
              <w:bottom w:val="nil"/>
              <w:right w:val="nil"/>
            </w:tcBorders>
            <w:shd w:val="clear" w:color="auto" w:fill="auto"/>
            <w:vAlign w:val="center"/>
          </w:tcPr>
          <w:p w14:paraId="539E6D5E"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.76</w:t>
            </w:r>
          </w:p>
        </w:tc>
        <w:tc>
          <w:tcPr>
            <w:tcW w:w="1019" w:type="dxa"/>
            <w:tcBorders>
              <w:top w:val="nil"/>
              <w:left w:val="nil"/>
              <w:bottom w:val="nil"/>
              <w:right w:val="nil"/>
            </w:tcBorders>
            <w:shd w:val="clear" w:color="auto" w:fill="auto"/>
            <w:vAlign w:val="center"/>
          </w:tcPr>
          <w:p w14:paraId="7FD68BE8" w14:textId="77777777" w:rsidR="0035701E" w:rsidRPr="005815EB" w:rsidRDefault="0035701E" w:rsidP="007D7795">
            <w:pPr>
              <w:jc w:val="center"/>
              <w:textAlignment w:val="top"/>
              <w:rPr>
                <w:rFonts w:ascii="Times New Roman" w:hAnsi="Times New Roman" w:cs="Times New Roman"/>
                <w:kern w:val="24"/>
                <w:lang w:val="en-US"/>
              </w:rPr>
            </w:pPr>
          </w:p>
        </w:tc>
        <w:tc>
          <w:tcPr>
            <w:tcW w:w="1017" w:type="dxa"/>
            <w:tcBorders>
              <w:top w:val="nil"/>
              <w:left w:val="nil"/>
              <w:bottom w:val="nil"/>
              <w:right w:val="nil"/>
            </w:tcBorders>
            <w:shd w:val="clear" w:color="auto" w:fill="auto"/>
            <w:vAlign w:val="center"/>
          </w:tcPr>
          <w:p w14:paraId="64C23E89"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.94</w:t>
            </w:r>
          </w:p>
        </w:tc>
        <w:tc>
          <w:tcPr>
            <w:tcW w:w="1017" w:type="dxa"/>
            <w:tcBorders>
              <w:top w:val="nil"/>
              <w:left w:val="nil"/>
              <w:bottom w:val="nil"/>
              <w:right w:val="nil"/>
            </w:tcBorders>
            <w:shd w:val="clear" w:color="auto" w:fill="auto"/>
            <w:vAlign w:val="center"/>
          </w:tcPr>
          <w:p w14:paraId="0AE60655"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.79</w:t>
            </w:r>
          </w:p>
        </w:tc>
        <w:tc>
          <w:tcPr>
            <w:tcW w:w="1019" w:type="dxa"/>
            <w:tcBorders>
              <w:top w:val="nil"/>
              <w:left w:val="nil"/>
              <w:bottom w:val="nil"/>
              <w:right w:val="nil"/>
            </w:tcBorders>
            <w:shd w:val="clear" w:color="auto" w:fill="auto"/>
            <w:vAlign w:val="center"/>
          </w:tcPr>
          <w:p w14:paraId="358DA852" w14:textId="77777777" w:rsidR="0035701E" w:rsidRPr="005815EB" w:rsidRDefault="0035701E" w:rsidP="007D7795">
            <w:pPr>
              <w:jc w:val="center"/>
              <w:textAlignment w:val="top"/>
              <w:rPr>
                <w:rFonts w:ascii="Times New Roman" w:hAnsi="Times New Roman" w:cs="Times New Roman"/>
                <w:kern w:val="24"/>
                <w:lang w:val="en-US"/>
              </w:rPr>
            </w:pPr>
          </w:p>
        </w:tc>
        <w:tc>
          <w:tcPr>
            <w:tcW w:w="1016" w:type="dxa"/>
            <w:tcBorders>
              <w:top w:val="nil"/>
              <w:left w:val="nil"/>
              <w:bottom w:val="nil"/>
              <w:right w:val="nil"/>
            </w:tcBorders>
            <w:shd w:val="clear" w:color="auto" w:fill="auto"/>
            <w:vAlign w:val="center"/>
          </w:tcPr>
          <w:p w14:paraId="167F2988"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.96</w:t>
            </w:r>
          </w:p>
        </w:tc>
        <w:tc>
          <w:tcPr>
            <w:tcW w:w="1018" w:type="dxa"/>
            <w:tcBorders>
              <w:top w:val="nil"/>
              <w:left w:val="nil"/>
              <w:bottom w:val="nil"/>
              <w:right w:val="nil"/>
            </w:tcBorders>
            <w:shd w:val="clear" w:color="auto" w:fill="auto"/>
            <w:vAlign w:val="center"/>
          </w:tcPr>
          <w:p w14:paraId="276914C8"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.85</w:t>
            </w:r>
          </w:p>
        </w:tc>
        <w:tc>
          <w:tcPr>
            <w:tcW w:w="1018" w:type="dxa"/>
            <w:tcBorders>
              <w:top w:val="nil"/>
              <w:left w:val="nil"/>
              <w:bottom w:val="nil"/>
              <w:right w:val="nil"/>
            </w:tcBorders>
            <w:shd w:val="clear" w:color="auto" w:fill="auto"/>
            <w:vAlign w:val="center"/>
          </w:tcPr>
          <w:p w14:paraId="054F1659" w14:textId="77777777" w:rsidR="0035701E" w:rsidRPr="005815EB" w:rsidRDefault="0035701E" w:rsidP="007D7795">
            <w:pPr>
              <w:jc w:val="center"/>
              <w:textAlignment w:val="top"/>
              <w:rPr>
                <w:rFonts w:ascii="Times New Roman" w:hAnsi="Times New Roman" w:cs="Times New Roman"/>
                <w:kern w:val="24"/>
                <w:lang w:val="en-US"/>
              </w:rPr>
            </w:pPr>
          </w:p>
        </w:tc>
        <w:tc>
          <w:tcPr>
            <w:tcW w:w="1017" w:type="dxa"/>
            <w:tcBorders>
              <w:top w:val="nil"/>
              <w:left w:val="nil"/>
              <w:bottom w:val="nil"/>
              <w:right w:val="nil"/>
            </w:tcBorders>
            <w:shd w:val="clear" w:color="auto" w:fill="auto"/>
            <w:vAlign w:val="center"/>
          </w:tcPr>
          <w:p w14:paraId="46191811"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.96</w:t>
            </w:r>
          </w:p>
        </w:tc>
        <w:tc>
          <w:tcPr>
            <w:tcW w:w="1017" w:type="dxa"/>
            <w:tcBorders>
              <w:top w:val="nil"/>
              <w:left w:val="nil"/>
              <w:bottom w:val="nil"/>
              <w:right w:val="nil"/>
            </w:tcBorders>
            <w:shd w:val="clear" w:color="auto" w:fill="auto"/>
            <w:vAlign w:val="center"/>
          </w:tcPr>
          <w:p w14:paraId="4BBD25CF"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.85</w:t>
            </w:r>
          </w:p>
        </w:tc>
        <w:tc>
          <w:tcPr>
            <w:tcW w:w="1019" w:type="dxa"/>
            <w:tcBorders>
              <w:top w:val="nil"/>
              <w:left w:val="nil"/>
              <w:bottom w:val="nil"/>
              <w:right w:val="nil"/>
            </w:tcBorders>
            <w:shd w:val="clear" w:color="auto" w:fill="auto"/>
            <w:vAlign w:val="center"/>
          </w:tcPr>
          <w:p w14:paraId="326043AD" w14:textId="77777777" w:rsidR="0035701E" w:rsidRPr="005815EB" w:rsidRDefault="0035701E" w:rsidP="007D7795">
            <w:pPr>
              <w:jc w:val="center"/>
              <w:textAlignment w:val="top"/>
              <w:rPr>
                <w:rFonts w:ascii="Times New Roman" w:hAnsi="Times New Roman" w:cs="Times New Roman"/>
                <w:kern w:val="24"/>
                <w:lang w:val="en-US"/>
              </w:rPr>
            </w:pPr>
          </w:p>
        </w:tc>
      </w:tr>
      <w:tr w:rsidR="0035701E" w:rsidRPr="005815EB" w14:paraId="631A4D85" w14:textId="77777777" w:rsidTr="007D7795">
        <w:tc>
          <w:tcPr>
            <w:tcW w:w="747" w:type="dxa"/>
            <w:shd w:val="clear" w:color="auto" w:fill="auto"/>
            <w:vAlign w:val="center"/>
          </w:tcPr>
          <w:p w14:paraId="549E86C4"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RT1</w:t>
            </w:r>
          </w:p>
        </w:tc>
        <w:tc>
          <w:tcPr>
            <w:tcW w:w="1017" w:type="dxa"/>
            <w:tcBorders>
              <w:top w:val="nil"/>
              <w:left w:val="nil"/>
              <w:bottom w:val="nil"/>
              <w:right w:val="nil"/>
            </w:tcBorders>
            <w:shd w:val="clear" w:color="auto" w:fill="auto"/>
            <w:vAlign w:val="center"/>
          </w:tcPr>
          <w:p w14:paraId="60A4EA56"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31BEDCFB"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023046B4"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.75</w:t>
            </w:r>
          </w:p>
        </w:tc>
        <w:tc>
          <w:tcPr>
            <w:tcW w:w="1017" w:type="dxa"/>
            <w:tcBorders>
              <w:top w:val="nil"/>
              <w:left w:val="nil"/>
              <w:bottom w:val="nil"/>
              <w:right w:val="nil"/>
            </w:tcBorders>
            <w:shd w:val="clear" w:color="auto" w:fill="auto"/>
            <w:vAlign w:val="center"/>
          </w:tcPr>
          <w:p w14:paraId="11151FBD"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726F5FEA"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35BF8513"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.77</w:t>
            </w:r>
          </w:p>
        </w:tc>
        <w:tc>
          <w:tcPr>
            <w:tcW w:w="1016" w:type="dxa"/>
            <w:tcBorders>
              <w:top w:val="nil"/>
              <w:left w:val="nil"/>
              <w:bottom w:val="nil"/>
              <w:right w:val="nil"/>
            </w:tcBorders>
            <w:shd w:val="clear" w:color="auto" w:fill="auto"/>
            <w:vAlign w:val="center"/>
          </w:tcPr>
          <w:p w14:paraId="0F61077E"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18691B3B"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13467197"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.86</w:t>
            </w:r>
          </w:p>
        </w:tc>
        <w:tc>
          <w:tcPr>
            <w:tcW w:w="1017" w:type="dxa"/>
            <w:tcBorders>
              <w:top w:val="nil"/>
              <w:left w:val="nil"/>
              <w:bottom w:val="nil"/>
              <w:right w:val="nil"/>
            </w:tcBorders>
            <w:shd w:val="clear" w:color="auto" w:fill="auto"/>
            <w:vAlign w:val="center"/>
          </w:tcPr>
          <w:p w14:paraId="10806874"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2933DF44"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4609053A"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.88</w:t>
            </w:r>
          </w:p>
        </w:tc>
      </w:tr>
      <w:tr w:rsidR="0035701E" w:rsidRPr="005815EB" w14:paraId="76141424" w14:textId="77777777" w:rsidTr="007D7795">
        <w:tc>
          <w:tcPr>
            <w:tcW w:w="747" w:type="dxa"/>
            <w:shd w:val="clear" w:color="auto" w:fill="auto"/>
            <w:vAlign w:val="center"/>
          </w:tcPr>
          <w:p w14:paraId="031CE427"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RT2</w:t>
            </w:r>
          </w:p>
        </w:tc>
        <w:tc>
          <w:tcPr>
            <w:tcW w:w="1017" w:type="dxa"/>
            <w:tcBorders>
              <w:top w:val="nil"/>
              <w:left w:val="nil"/>
              <w:bottom w:val="nil"/>
              <w:right w:val="nil"/>
            </w:tcBorders>
            <w:shd w:val="clear" w:color="auto" w:fill="auto"/>
            <w:vAlign w:val="center"/>
          </w:tcPr>
          <w:p w14:paraId="066950D0"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114DE83A"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74D2A710"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.93</w:t>
            </w:r>
          </w:p>
        </w:tc>
        <w:tc>
          <w:tcPr>
            <w:tcW w:w="1017" w:type="dxa"/>
            <w:tcBorders>
              <w:top w:val="nil"/>
              <w:left w:val="nil"/>
              <w:bottom w:val="nil"/>
              <w:right w:val="nil"/>
            </w:tcBorders>
            <w:shd w:val="clear" w:color="auto" w:fill="auto"/>
            <w:vAlign w:val="center"/>
          </w:tcPr>
          <w:p w14:paraId="506015FF"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1138BF91"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4919CEAE"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.90</w:t>
            </w:r>
          </w:p>
        </w:tc>
        <w:tc>
          <w:tcPr>
            <w:tcW w:w="1016" w:type="dxa"/>
            <w:tcBorders>
              <w:top w:val="nil"/>
              <w:left w:val="nil"/>
              <w:bottom w:val="nil"/>
              <w:right w:val="nil"/>
            </w:tcBorders>
            <w:shd w:val="clear" w:color="auto" w:fill="auto"/>
            <w:vAlign w:val="center"/>
          </w:tcPr>
          <w:p w14:paraId="7E1ABB1B"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6288E91A"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396372AC"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.94</w:t>
            </w:r>
          </w:p>
        </w:tc>
        <w:tc>
          <w:tcPr>
            <w:tcW w:w="1017" w:type="dxa"/>
            <w:tcBorders>
              <w:top w:val="nil"/>
              <w:left w:val="nil"/>
              <w:bottom w:val="nil"/>
              <w:right w:val="nil"/>
            </w:tcBorders>
            <w:shd w:val="clear" w:color="auto" w:fill="auto"/>
            <w:vAlign w:val="center"/>
          </w:tcPr>
          <w:p w14:paraId="3732FD5D"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3A2E9A33"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28DE5FF5"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.95</w:t>
            </w:r>
          </w:p>
        </w:tc>
      </w:tr>
      <w:tr w:rsidR="0035701E" w:rsidRPr="005815EB" w14:paraId="7972DA40" w14:textId="77777777" w:rsidTr="007D7795">
        <w:tc>
          <w:tcPr>
            <w:tcW w:w="747" w:type="dxa"/>
            <w:shd w:val="clear" w:color="auto" w:fill="auto"/>
            <w:vAlign w:val="center"/>
          </w:tcPr>
          <w:p w14:paraId="7B55969F"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RT3</w:t>
            </w:r>
          </w:p>
        </w:tc>
        <w:tc>
          <w:tcPr>
            <w:tcW w:w="1017" w:type="dxa"/>
            <w:tcBorders>
              <w:top w:val="nil"/>
              <w:left w:val="nil"/>
              <w:bottom w:val="nil"/>
              <w:right w:val="nil"/>
            </w:tcBorders>
            <w:shd w:val="clear" w:color="auto" w:fill="auto"/>
            <w:vAlign w:val="center"/>
          </w:tcPr>
          <w:p w14:paraId="1D80412F"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5C515F72"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38C77B2C"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.83</w:t>
            </w:r>
          </w:p>
        </w:tc>
        <w:tc>
          <w:tcPr>
            <w:tcW w:w="1017" w:type="dxa"/>
            <w:tcBorders>
              <w:top w:val="nil"/>
              <w:left w:val="nil"/>
              <w:bottom w:val="nil"/>
              <w:right w:val="nil"/>
            </w:tcBorders>
            <w:shd w:val="clear" w:color="auto" w:fill="auto"/>
            <w:vAlign w:val="center"/>
          </w:tcPr>
          <w:p w14:paraId="57CD09E5"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700177E5"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03618701"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.84</w:t>
            </w:r>
          </w:p>
        </w:tc>
        <w:tc>
          <w:tcPr>
            <w:tcW w:w="1016" w:type="dxa"/>
            <w:tcBorders>
              <w:top w:val="nil"/>
              <w:left w:val="nil"/>
              <w:bottom w:val="nil"/>
              <w:right w:val="nil"/>
            </w:tcBorders>
            <w:shd w:val="clear" w:color="auto" w:fill="auto"/>
            <w:vAlign w:val="center"/>
          </w:tcPr>
          <w:p w14:paraId="4F84D9C0"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36A270EB"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10D2BCDE"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.90</w:t>
            </w:r>
          </w:p>
        </w:tc>
        <w:tc>
          <w:tcPr>
            <w:tcW w:w="1017" w:type="dxa"/>
            <w:tcBorders>
              <w:top w:val="nil"/>
              <w:left w:val="nil"/>
              <w:bottom w:val="nil"/>
              <w:right w:val="nil"/>
            </w:tcBorders>
            <w:shd w:val="clear" w:color="auto" w:fill="auto"/>
            <w:vAlign w:val="center"/>
          </w:tcPr>
          <w:p w14:paraId="7FA44DC9"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5D49209D"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597505F8"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.88</w:t>
            </w:r>
          </w:p>
        </w:tc>
      </w:tr>
      <w:tr w:rsidR="0035701E" w:rsidRPr="005815EB" w14:paraId="6D61E7F0" w14:textId="77777777" w:rsidTr="007D7795">
        <w:tc>
          <w:tcPr>
            <w:tcW w:w="747" w:type="dxa"/>
            <w:shd w:val="clear" w:color="auto" w:fill="auto"/>
            <w:vAlign w:val="center"/>
          </w:tcPr>
          <w:p w14:paraId="462BBD50"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RT4</w:t>
            </w:r>
          </w:p>
        </w:tc>
        <w:tc>
          <w:tcPr>
            <w:tcW w:w="1017" w:type="dxa"/>
            <w:tcBorders>
              <w:top w:val="nil"/>
              <w:left w:val="nil"/>
              <w:bottom w:val="nil"/>
              <w:right w:val="nil"/>
            </w:tcBorders>
            <w:shd w:val="clear" w:color="auto" w:fill="auto"/>
            <w:vAlign w:val="center"/>
          </w:tcPr>
          <w:p w14:paraId="170A8DD7"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0AF03A8A"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3D0273E9"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.71</w:t>
            </w:r>
          </w:p>
        </w:tc>
        <w:tc>
          <w:tcPr>
            <w:tcW w:w="1017" w:type="dxa"/>
            <w:tcBorders>
              <w:top w:val="nil"/>
              <w:left w:val="nil"/>
              <w:bottom w:val="nil"/>
              <w:right w:val="nil"/>
            </w:tcBorders>
            <w:shd w:val="clear" w:color="auto" w:fill="auto"/>
            <w:vAlign w:val="center"/>
          </w:tcPr>
          <w:p w14:paraId="222578D4"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129925ED"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18509E76"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.68</w:t>
            </w:r>
          </w:p>
        </w:tc>
        <w:tc>
          <w:tcPr>
            <w:tcW w:w="1016" w:type="dxa"/>
            <w:tcBorders>
              <w:top w:val="nil"/>
              <w:left w:val="nil"/>
              <w:bottom w:val="nil"/>
              <w:right w:val="nil"/>
            </w:tcBorders>
            <w:shd w:val="clear" w:color="auto" w:fill="auto"/>
            <w:vAlign w:val="center"/>
          </w:tcPr>
          <w:p w14:paraId="67DBD288"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7728980D"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6B5E1318"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.72</w:t>
            </w:r>
          </w:p>
        </w:tc>
        <w:tc>
          <w:tcPr>
            <w:tcW w:w="1017" w:type="dxa"/>
            <w:tcBorders>
              <w:top w:val="nil"/>
              <w:left w:val="nil"/>
              <w:bottom w:val="nil"/>
              <w:right w:val="nil"/>
            </w:tcBorders>
            <w:shd w:val="clear" w:color="auto" w:fill="auto"/>
            <w:vAlign w:val="center"/>
          </w:tcPr>
          <w:p w14:paraId="130F80F9"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54D390AB"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5361E383"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.70</w:t>
            </w:r>
          </w:p>
        </w:tc>
      </w:tr>
      <w:tr w:rsidR="0035701E" w:rsidRPr="005815EB" w14:paraId="3F4732B3" w14:textId="77777777" w:rsidTr="007D7795">
        <w:tc>
          <w:tcPr>
            <w:tcW w:w="12960" w:type="dxa"/>
            <w:gridSpan w:val="13"/>
            <w:shd w:val="clear" w:color="auto" w:fill="auto"/>
            <w:vAlign w:val="center"/>
          </w:tcPr>
          <w:p w14:paraId="600BC9BD" w14:textId="77777777" w:rsidR="0035701E" w:rsidRPr="005815EB" w:rsidRDefault="0035701E" w:rsidP="007D7795">
            <w:pPr>
              <w:rPr>
                <w:rFonts w:ascii="Times New Roman" w:hAnsi="Times New Roman" w:cs="Times New Roman"/>
                <w:lang w:val="en-US"/>
              </w:rPr>
            </w:pPr>
            <w:r w:rsidRPr="005815EB">
              <w:rPr>
                <w:rFonts w:ascii="Times New Roman" w:hAnsi="Times New Roman" w:cs="Times New Roman"/>
                <w:b/>
                <w:bCs/>
                <w:i/>
                <w:iCs/>
                <w:kern w:val="24"/>
                <w:lang w:val="en-US"/>
              </w:rPr>
              <w:t>Data-Driven Market Ambidexterity</w:t>
            </w:r>
          </w:p>
        </w:tc>
      </w:tr>
      <w:tr w:rsidR="0035701E" w:rsidRPr="005815EB" w14:paraId="023C132A" w14:textId="77777777" w:rsidTr="007D7795">
        <w:tc>
          <w:tcPr>
            <w:tcW w:w="747" w:type="dxa"/>
            <w:shd w:val="clear" w:color="auto" w:fill="auto"/>
            <w:vAlign w:val="center"/>
          </w:tcPr>
          <w:p w14:paraId="2970CB1B" w14:textId="77777777" w:rsidR="0035701E" w:rsidRPr="005815EB" w:rsidRDefault="0035701E" w:rsidP="007D7795">
            <w:pPr>
              <w:pStyle w:val="NormalWeb"/>
              <w:spacing w:before="0" w:beforeAutospacing="0" w:after="0" w:afterAutospacing="0"/>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672C889F"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.93</w:t>
            </w:r>
          </w:p>
        </w:tc>
        <w:tc>
          <w:tcPr>
            <w:tcW w:w="1019" w:type="dxa"/>
            <w:tcBorders>
              <w:top w:val="nil"/>
              <w:left w:val="nil"/>
              <w:bottom w:val="nil"/>
              <w:right w:val="nil"/>
            </w:tcBorders>
            <w:shd w:val="clear" w:color="auto" w:fill="auto"/>
            <w:vAlign w:val="center"/>
          </w:tcPr>
          <w:p w14:paraId="32823658"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.76</w:t>
            </w:r>
          </w:p>
        </w:tc>
        <w:tc>
          <w:tcPr>
            <w:tcW w:w="1019" w:type="dxa"/>
            <w:tcBorders>
              <w:top w:val="nil"/>
              <w:left w:val="nil"/>
              <w:bottom w:val="nil"/>
              <w:right w:val="nil"/>
            </w:tcBorders>
            <w:shd w:val="clear" w:color="auto" w:fill="auto"/>
            <w:vAlign w:val="center"/>
          </w:tcPr>
          <w:p w14:paraId="486BAE1A" w14:textId="77777777" w:rsidR="0035701E" w:rsidRPr="005815EB" w:rsidRDefault="0035701E" w:rsidP="007D7795">
            <w:pPr>
              <w:jc w:val="center"/>
              <w:textAlignment w:val="top"/>
              <w:rPr>
                <w:rFonts w:ascii="Times New Roman" w:hAnsi="Times New Roman" w:cs="Times New Roman"/>
                <w:kern w:val="24"/>
                <w:lang w:val="en-US"/>
              </w:rPr>
            </w:pPr>
          </w:p>
        </w:tc>
        <w:tc>
          <w:tcPr>
            <w:tcW w:w="1017" w:type="dxa"/>
            <w:tcBorders>
              <w:top w:val="nil"/>
              <w:left w:val="nil"/>
              <w:bottom w:val="nil"/>
              <w:right w:val="nil"/>
            </w:tcBorders>
            <w:shd w:val="clear" w:color="auto" w:fill="auto"/>
            <w:vAlign w:val="center"/>
          </w:tcPr>
          <w:p w14:paraId="6602F701"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.90</w:t>
            </w:r>
          </w:p>
        </w:tc>
        <w:tc>
          <w:tcPr>
            <w:tcW w:w="1017" w:type="dxa"/>
            <w:tcBorders>
              <w:top w:val="nil"/>
              <w:left w:val="nil"/>
              <w:bottom w:val="nil"/>
              <w:right w:val="nil"/>
            </w:tcBorders>
            <w:shd w:val="clear" w:color="auto" w:fill="auto"/>
            <w:vAlign w:val="center"/>
          </w:tcPr>
          <w:p w14:paraId="1ACAE038"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.70</w:t>
            </w:r>
          </w:p>
        </w:tc>
        <w:tc>
          <w:tcPr>
            <w:tcW w:w="1019" w:type="dxa"/>
            <w:tcBorders>
              <w:top w:val="nil"/>
              <w:left w:val="nil"/>
              <w:bottom w:val="nil"/>
              <w:right w:val="nil"/>
            </w:tcBorders>
            <w:shd w:val="clear" w:color="auto" w:fill="auto"/>
            <w:vAlign w:val="center"/>
          </w:tcPr>
          <w:p w14:paraId="74088BAC" w14:textId="77777777" w:rsidR="0035701E" w:rsidRPr="005815EB" w:rsidRDefault="0035701E" w:rsidP="007D7795">
            <w:pPr>
              <w:jc w:val="center"/>
              <w:textAlignment w:val="top"/>
              <w:rPr>
                <w:rFonts w:ascii="Times New Roman" w:hAnsi="Times New Roman" w:cs="Times New Roman"/>
                <w:kern w:val="24"/>
                <w:lang w:val="en-US"/>
              </w:rPr>
            </w:pPr>
          </w:p>
        </w:tc>
        <w:tc>
          <w:tcPr>
            <w:tcW w:w="1016" w:type="dxa"/>
            <w:tcBorders>
              <w:top w:val="nil"/>
              <w:left w:val="nil"/>
              <w:bottom w:val="nil"/>
              <w:right w:val="nil"/>
            </w:tcBorders>
            <w:shd w:val="clear" w:color="auto" w:fill="auto"/>
            <w:vAlign w:val="center"/>
          </w:tcPr>
          <w:p w14:paraId="06E342B2"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.92</w:t>
            </w:r>
          </w:p>
        </w:tc>
        <w:tc>
          <w:tcPr>
            <w:tcW w:w="1018" w:type="dxa"/>
            <w:tcBorders>
              <w:top w:val="nil"/>
              <w:left w:val="nil"/>
              <w:bottom w:val="nil"/>
              <w:right w:val="nil"/>
            </w:tcBorders>
            <w:shd w:val="clear" w:color="auto" w:fill="auto"/>
            <w:vAlign w:val="center"/>
          </w:tcPr>
          <w:p w14:paraId="578247DB"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.74</w:t>
            </w:r>
          </w:p>
        </w:tc>
        <w:tc>
          <w:tcPr>
            <w:tcW w:w="1018" w:type="dxa"/>
            <w:tcBorders>
              <w:top w:val="nil"/>
              <w:left w:val="nil"/>
              <w:bottom w:val="nil"/>
              <w:right w:val="nil"/>
            </w:tcBorders>
            <w:shd w:val="clear" w:color="auto" w:fill="auto"/>
            <w:vAlign w:val="center"/>
          </w:tcPr>
          <w:p w14:paraId="3C0B884E" w14:textId="77777777" w:rsidR="0035701E" w:rsidRPr="005815EB" w:rsidRDefault="0035701E" w:rsidP="007D7795">
            <w:pPr>
              <w:jc w:val="center"/>
              <w:textAlignment w:val="top"/>
              <w:rPr>
                <w:rFonts w:ascii="Times New Roman" w:hAnsi="Times New Roman" w:cs="Times New Roman"/>
                <w:kern w:val="24"/>
                <w:lang w:val="en-US"/>
              </w:rPr>
            </w:pPr>
          </w:p>
        </w:tc>
        <w:tc>
          <w:tcPr>
            <w:tcW w:w="1017" w:type="dxa"/>
            <w:tcBorders>
              <w:top w:val="nil"/>
              <w:left w:val="nil"/>
              <w:bottom w:val="nil"/>
              <w:right w:val="nil"/>
            </w:tcBorders>
            <w:shd w:val="clear" w:color="auto" w:fill="auto"/>
            <w:vAlign w:val="center"/>
          </w:tcPr>
          <w:p w14:paraId="2178F9D2"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.91</w:t>
            </w:r>
          </w:p>
        </w:tc>
        <w:tc>
          <w:tcPr>
            <w:tcW w:w="1017" w:type="dxa"/>
            <w:tcBorders>
              <w:top w:val="nil"/>
              <w:left w:val="nil"/>
              <w:bottom w:val="nil"/>
              <w:right w:val="nil"/>
            </w:tcBorders>
            <w:shd w:val="clear" w:color="auto" w:fill="auto"/>
            <w:vAlign w:val="center"/>
          </w:tcPr>
          <w:p w14:paraId="3914ACD4"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.71</w:t>
            </w:r>
          </w:p>
        </w:tc>
        <w:tc>
          <w:tcPr>
            <w:tcW w:w="1019" w:type="dxa"/>
            <w:tcBorders>
              <w:top w:val="nil"/>
              <w:left w:val="nil"/>
              <w:bottom w:val="nil"/>
              <w:right w:val="nil"/>
            </w:tcBorders>
            <w:shd w:val="clear" w:color="auto" w:fill="auto"/>
            <w:vAlign w:val="center"/>
          </w:tcPr>
          <w:p w14:paraId="69371C0D" w14:textId="77777777" w:rsidR="0035701E" w:rsidRPr="005815EB" w:rsidRDefault="0035701E" w:rsidP="007D7795">
            <w:pPr>
              <w:jc w:val="center"/>
              <w:textAlignment w:val="top"/>
              <w:rPr>
                <w:rFonts w:ascii="Times New Roman" w:hAnsi="Times New Roman" w:cs="Times New Roman"/>
                <w:kern w:val="24"/>
                <w:lang w:val="en-US"/>
              </w:rPr>
            </w:pPr>
          </w:p>
        </w:tc>
      </w:tr>
      <w:tr w:rsidR="0035701E" w:rsidRPr="005815EB" w14:paraId="6104CCA2" w14:textId="77777777" w:rsidTr="007D7795">
        <w:tc>
          <w:tcPr>
            <w:tcW w:w="747" w:type="dxa"/>
            <w:shd w:val="clear" w:color="auto" w:fill="auto"/>
            <w:vAlign w:val="center"/>
          </w:tcPr>
          <w:p w14:paraId="55B7F013"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MA1</w:t>
            </w:r>
          </w:p>
        </w:tc>
        <w:tc>
          <w:tcPr>
            <w:tcW w:w="1017" w:type="dxa"/>
            <w:tcBorders>
              <w:top w:val="nil"/>
              <w:left w:val="nil"/>
              <w:bottom w:val="nil"/>
              <w:right w:val="nil"/>
            </w:tcBorders>
            <w:shd w:val="clear" w:color="auto" w:fill="auto"/>
            <w:vAlign w:val="center"/>
          </w:tcPr>
          <w:p w14:paraId="0C81DD21"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6D0CE565"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22C94C8E"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.63</w:t>
            </w:r>
          </w:p>
        </w:tc>
        <w:tc>
          <w:tcPr>
            <w:tcW w:w="1017" w:type="dxa"/>
            <w:tcBorders>
              <w:top w:val="nil"/>
              <w:left w:val="nil"/>
              <w:bottom w:val="nil"/>
              <w:right w:val="nil"/>
            </w:tcBorders>
            <w:shd w:val="clear" w:color="auto" w:fill="auto"/>
            <w:vAlign w:val="center"/>
          </w:tcPr>
          <w:p w14:paraId="1F8A969D"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22C0D343"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5A757D17"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.83</w:t>
            </w:r>
          </w:p>
        </w:tc>
        <w:tc>
          <w:tcPr>
            <w:tcW w:w="1016" w:type="dxa"/>
            <w:tcBorders>
              <w:top w:val="nil"/>
              <w:left w:val="nil"/>
              <w:bottom w:val="nil"/>
              <w:right w:val="nil"/>
            </w:tcBorders>
            <w:shd w:val="clear" w:color="auto" w:fill="auto"/>
            <w:vAlign w:val="center"/>
          </w:tcPr>
          <w:p w14:paraId="684CCDB2"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657C068B"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6213FD60"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.69</w:t>
            </w:r>
          </w:p>
        </w:tc>
        <w:tc>
          <w:tcPr>
            <w:tcW w:w="1017" w:type="dxa"/>
            <w:tcBorders>
              <w:top w:val="nil"/>
              <w:left w:val="nil"/>
              <w:bottom w:val="nil"/>
              <w:right w:val="nil"/>
            </w:tcBorders>
            <w:shd w:val="clear" w:color="auto" w:fill="auto"/>
            <w:vAlign w:val="center"/>
          </w:tcPr>
          <w:p w14:paraId="33EC47E2"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0A8E742F"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160BE2B4"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.66</w:t>
            </w:r>
          </w:p>
        </w:tc>
      </w:tr>
      <w:tr w:rsidR="0035701E" w:rsidRPr="005815EB" w14:paraId="33FFC4AA" w14:textId="77777777" w:rsidTr="007D7795">
        <w:tc>
          <w:tcPr>
            <w:tcW w:w="747" w:type="dxa"/>
            <w:shd w:val="clear" w:color="auto" w:fill="auto"/>
            <w:vAlign w:val="center"/>
          </w:tcPr>
          <w:p w14:paraId="102B5A5E"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MA2</w:t>
            </w:r>
          </w:p>
        </w:tc>
        <w:tc>
          <w:tcPr>
            <w:tcW w:w="1017" w:type="dxa"/>
            <w:tcBorders>
              <w:top w:val="nil"/>
              <w:left w:val="nil"/>
              <w:bottom w:val="nil"/>
              <w:right w:val="nil"/>
            </w:tcBorders>
            <w:shd w:val="clear" w:color="auto" w:fill="auto"/>
            <w:vAlign w:val="center"/>
          </w:tcPr>
          <w:p w14:paraId="6A3670C2"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4590AD8D"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5A5EC35A"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.76</w:t>
            </w:r>
          </w:p>
        </w:tc>
        <w:tc>
          <w:tcPr>
            <w:tcW w:w="1017" w:type="dxa"/>
            <w:tcBorders>
              <w:top w:val="nil"/>
              <w:left w:val="nil"/>
              <w:bottom w:val="nil"/>
              <w:right w:val="nil"/>
            </w:tcBorders>
            <w:shd w:val="clear" w:color="auto" w:fill="auto"/>
            <w:vAlign w:val="center"/>
          </w:tcPr>
          <w:p w14:paraId="00793854"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45729FD2"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596A02B2"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.76</w:t>
            </w:r>
          </w:p>
        </w:tc>
        <w:tc>
          <w:tcPr>
            <w:tcW w:w="1016" w:type="dxa"/>
            <w:tcBorders>
              <w:top w:val="nil"/>
              <w:left w:val="nil"/>
              <w:bottom w:val="nil"/>
              <w:right w:val="nil"/>
            </w:tcBorders>
            <w:shd w:val="clear" w:color="auto" w:fill="auto"/>
            <w:vAlign w:val="center"/>
          </w:tcPr>
          <w:p w14:paraId="52F64FF0"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4E658BE5"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nil"/>
              <w:right w:val="nil"/>
            </w:tcBorders>
            <w:shd w:val="clear" w:color="auto" w:fill="auto"/>
            <w:vAlign w:val="center"/>
          </w:tcPr>
          <w:p w14:paraId="28B4A4A3"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.79</w:t>
            </w:r>
          </w:p>
        </w:tc>
        <w:tc>
          <w:tcPr>
            <w:tcW w:w="1017" w:type="dxa"/>
            <w:tcBorders>
              <w:top w:val="nil"/>
              <w:left w:val="nil"/>
              <w:bottom w:val="nil"/>
              <w:right w:val="nil"/>
            </w:tcBorders>
            <w:shd w:val="clear" w:color="auto" w:fill="auto"/>
            <w:vAlign w:val="center"/>
          </w:tcPr>
          <w:p w14:paraId="351CCFE4"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nil"/>
              <w:right w:val="nil"/>
            </w:tcBorders>
            <w:shd w:val="clear" w:color="auto" w:fill="auto"/>
            <w:vAlign w:val="center"/>
          </w:tcPr>
          <w:p w14:paraId="2D602D07"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5DAC3F28"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.73</w:t>
            </w:r>
          </w:p>
        </w:tc>
      </w:tr>
      <w:tr w:rsidR="0035701E" w:rsidRPr="005815EB" w14:paraId="1C15B5A5" w14:textId="77777777" w:rsidTr="007D7795">
        <w:tc>
          <w:tcPr>
            <w:tcW w:w="747" w:type="dxa"/>
            <w:shd w:val="clear" w:color="auto" w:fill="auto"/>
            <w:vAlign w:val="center"/>
          </w:tcPr>
          <w:p w14:paraId="76286D25"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MA3</w:t>
            </w:r>
          </w:p>
        </w:tc>
        <w:tc>
          <w:tcPr>
            <w:tcW w:w="1017" w:type="dxa"/>
            <w:tcBorders>
              <w:top w:val="nil"/>
              <w:left w:val="nil"/>
              <w:right w:val="nil"/>
            </w:tcBorders>
            <w:shd w:val="clear" w:color="auto" w:fill="auto"/>
            <w:vAlign w:val="center"/>
          </w:tcPr>
          <w:p w14:paraId="07F017E9"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right w:val="nil"/>
            </w:tcBorders>
            <w:shd w:val="clear" w:color="auto" w:fill="auto"/>
            <w:vAlign w:val="center"/>
          </w:tcPr>
          <w:p w14:paraId="20D1F5AD"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right w:val="nil"/>
            </w:tcBorders>
            <w:shd w:val="clear" w:color="auto" w:fill="auto"/>
            <w:vAlign w:val="center"/>
          </w:tcPr>
          <w:p w14:paraId="31CAB1E2"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.86</w:t>
            </w:r>
          </w:p>
        </w:tc>
        <w:tc>
          <w:tcPr>
            <w:tcW w:w="1017" w:type="dxa"/>
            <w:tcBorders>
              <w:top w:val="nil"/>
              <w:left w:val="nil"/>
              <w:right w:val="nil"/>
            </w:tcBorders>
            <w:shd w:val="clear" w:color="auto" w:fill="auto"/>
            <w:vAlign w:val="center"/>
          </w:tcPr>
          <w:p w14:paraId="4817023E"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right w:val="nil"/>
            </w:tcBorders>
            <w:shd w:val="clear" w:color="auto" w:fill="auto"/>
            <w:vAlign w:val="center"/>
          </w:tcPr>
          <w:p w14:paraId="35BDE7E1"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right w:val="nil"/>
            </w:tcBorders>
            <w:shd w:val="clear" w:color="auto" w:fill="auto"/>
            <w:vAlign w:val="center"/>
          </w:tcPr>
          <w:p w14:paraId="51757708"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.75</w:t>
            </w:r>
          </w:p>
        </w:tc>
        <w:tc>
          <w:tcPr>
            <w:tcW w:w="1016" w:type="dxa"/>
            <w:tcBorders>
              <w:top w:val="nil"/>
              <w:left w:val="nil"/>
              <w:right w:val="nil"/>
            </w:tcBorders>
            <w:shd w:val="clear" w:color="auto" w:fill="auto"/>
            <w:vAlign w:val="center"/>
          </w:tcPr>
          <w:p w14:paraId="22645502"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right w:val="nil"/>
            </w:tcBorders>
            <w:shd w:val="clear" w:color="auto" w:fill="auto"/>
            <w:vAlign w:val="center"/>
          </w:tcPr>
          <w:p w14:paraId="7E1E052A"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right w:val="nil"/>
            </w:tcBorders>
            <w:shd w:val="clear" w:color="auto" w:fill="auto"/>
            <w:vAlign w:val="center"/>
          </w:tcPr>
          <w:p w14:paraId="60B91B7C"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.75</w:t>
            </w:r>
          </w:p>
        </w:tc>
        <w:tc>
          <w:tcPr>
            <w:tcW w:w="1017" w:type="dxa"/>
            <w:tcBorders>
              <w:top w:val="nil"/>
              <w:left w:val="nil"/>
              <w:right w:val="nil"/>
            </w:tcBorders>
            <w:shd w:val="clear" w:color="auto" w:fill="auto"/>
            <w:vAlign w:val="center"/>
          </w:tcPr>
          <w:p w14:paraId="38604E5F"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right w:val="nil"/>
            </w:tcBorders>
            <w:shd w:val="clear" w:color="auto" w:fill="auto"/>
            <w:vAlign w:val="center"/>
          </w:tcPr>
          <w:p w14:paraId="61AB62AF"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right w:val="nil"/>
            </w:tcBorders>
            <w:shd w:val="clear" w:color="auto" w:fill="auto"/>
            <w:vAlign w:val="center"/>
          </w:tcPr>
          <w:p w14:paraId="06F5BB0E"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.70</w:t>
            </w:r>
          </w:p>
        </w:tc>
      </w:tr>
      <w:tr w:rsidR="0035701E" w:rsidRPr="005815EB" w14:paraId="491A320E" w14:textId="77777777" w:rsidTr="007D7795">
        <w:tc>
          <w:tcPr>
            <w:tcW w:w="747" w:type="dxa"/>
            <w:tcBorders>
              <w:bottom w:val="single" w:sz="4" w:space="0" w:color="auto"/>
            </w:tcBorders>
            <w:shd w:val="clear" w:color="auto" w:fill="auto"/>
            <w:vAlign w:val="center"/>
          </w:tcPr>
          <w:p w14:paraId="07E63F34" w14:textId="77777777" w:rsidR="0035701E" w:rsidRPr="005815EB" w:rsidRDefault="0035701E" w:rsidP="007D7795">
            <w:pPr>
              <w:pStyle w:val="NormalWeb"/>
              <w:spacing w:before="0" w:beforeAutospacing="0" w:after="0" w:afterAutospacing="0"/>
              <w:textAlignment w:val="top"/>
              <w:rPr>
                <w:sz w:val="20"/>
                <w:szCs w:val="20"/>
                <w:lang w:val="en-US"/>
              </w:rPr>
            </w:pPr>
            <w:r w:rsidRPr="005815EB">
              <w:rPr>
                <w:kern w:val="24"/>
                <w:sz w:val="20"/>
                <w:szCs w:val="20"/>
                <w:lang w:val="en-US"/>
              </w:rPr>
              <w:t>MA4</w:t>
            </w:r>
          </w:p>
        </w:tc>
        <w:tc>
          <w:tcPr>
            <w:tcW w:w="1017" w:type="dxa"/>
            <w:tcBorders>
              <w:top w:val="nil"/>
              <w:left w:val="nil"/>
              <w:bottom w:val="single" w:sz="4" w:space="0" w:color="auto"/>
              <w:right w:val="nil"/>
            </w:tcBorders>
            <w:shd w:val="clear" w:color="auto" w:fill="auto"/>
            <w:vAlign w:val="center"/>
          </w:tcPr>
          <w:p w14:paraId="27137393"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single" w:sz="4" w:space="0" w:color="auto"/>
              <w:right w:val="nil"/>
            </w:tcBorders>
            <w:shd w:val="clear" w:color="auto" w:fill="auto"/>
            <w:vAlign w:val="center"/>
          </w:tcPr>
          <w:p w14:paraId="3045A565"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single" w:sz="4" w:space="0" w:color="auto"/>
              <w:right w:val="nil"/>
            </w:tcBorders>
            <w:shd w:val="clear" w:color="auto" w:fill="auto"/>
            <w:vAlign w:val="center"/>
          </w:tcPr>
          <w:p w14:paraId="7AE6E91B"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.81</w:t>
            </w:r>
          </w:p>
        </w:tc>
        <w:tc>
          <w:tcPr>
            <w:tcW w:w="1017" w:type="dxa"/>
            <w:tcBorders>
              <w:top w:val="nil"/>
              <w:left w:val="nil"/>
              <w:bottom w:val="single" w:sz="4" w:space="0" w:color="auto"/>
              <w:right w:val="nil"/>
            </w:tcBorders>
            <w:shd w:val="clear" w:color="auto" w:fill="auto"/>
            <w:vAlign w:val="center"/>
          </w:tcPr>
          <w:p w14:paraId="0789B3B6"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single" w:sz="4" w:space="0" w:color="auto"/>
              <w:right w:val="nil"/>
            </w:tcBorders>
            <w:shd w:val="clear" w:color="auto" w:fill="auto"/>
            <w:vAlign w:val="center"/>
          </w:tcPr>
          <w:p w14:paraId="48C00D2E"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single" w:sz="4" w:space="0" w:color="auto"/>
              <w:right w:val="nil"/>
            </w:tcBorders>
            <w:shd w:val="clear" w:color="auto" w:fill="auto"/>
            <w:vAlign w:val="center"/>
          </w:tcPr>
          <w:p w14:paraId="0AC6832B"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.74</w:t>
            </w:r>
          </w:p>
        </w:tc>
        <w:tc>
          <w:tcPr>
            <w:tcW w:w="1016" w:type="dxa"/>
            <w:tcBorders>
              <w:top w:val="nil"/>
              <w:left w:val="nil"/>
              <w:bottom w:val="single" w:sz="4" w:space="0" w:color="auto"/>
              <w:right w:val="nil"/>
            </w:tcBorders>
            <w:shd w:val="clear" w:color="auto" w:fill="auto"/>
            <w:vAlign w:val="center"/>
          </w:tcPr>
          <w:p w14:paraId="7CA2B9D8"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single" w:sz="4" w:space="0" w:color="auto"/>
              <w:right w:val="nil"/>
            </w:tcBorders>
            <w:shd w:val="clear" w:color="auto" w:fill="auto"/>
            <w:vAlign w:val="center"/>
          </w:tcPr>
          <w:p w14:paraId="09C0A0A3"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8" w:type="dxa"/>
            <w:tcBorders>
              <w:top w:val="nil"/>
              <w:left w:val="nil"/>
              <w:bottom w:val="single" w:sz="4" w:space="0" w:color="auto"/>
              <w:right w:val="nil"/>
            </w:tcBorders>
            <w:shd w:val="clear" w:color="auto" w:fill="auto"/>
            <w:vAlign w:val="center"/>
          </w:tcPr>
          <w:p w14:paraId="3DDF48C9"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.74</w:t>
            </w:r>
          </w:p>
        </w:tc>
        <w:tc>
          <w:tcPr>
            <w:tcW w:w="1017" w:type="dxa"/>
            <w:tcBorders>
              <w:top w:val="nil"/>
              <w:left w:val="nil"/>
              <w:bottom w:val="single" w:sz="4" w:space="0" w:color="auto"/>
              <w:right w:val="nil"/>
            </w:tcBorders>
            <w:shd w:val="clear" w:color="auto" w:fill="auto"/>
            <w:vAlign w:val="center"/>
          </w:tcPr>
          <w:p w14:paraId="39F80A02"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7" w:type="dxa"/>
            <w:tcBorders>
              <w:top w:val="nil"/>
              <w:left w:val="nil"/>
              <w:bottom w:val="single" w:sz="4" w:space="0" w:color="auto"/>
              <w:right w:val="nil"/>
            </w:tcBorders>
            <w:shd w:val="clear" w:color="auto" w:fill="auto"/>
            <w:vAlign w:val="center"/>
          </w:tcPr>
          <w:p w14:paraId="7BA4B109"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single" w:sz="4" w:space="0" w:color="auto"/>
              <w:right w:val="nil"/>
            </w:tcBorders>
            <w:shd w:val="clear" w:color="auto" w:fill="auto"/>
            <w:vAlign w:val="center"/>
          </w:tcPr>
          <w:p w14:paraId="78289CF4"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r w:rsidRPr="005815EB">
              <w:rPr>
                <w:kern w:val="24"/>
                <w:sz w:val="20"/>
                <w:szCs w:val="20"/>
                <w:lang w:val="en-US"/>
              </w:rPr>
              <w:t>.75</w:t>
            </w:r>
          </w:p>
        </w:tc>
      </w:tr>
      <w:tr w:rsidR="0035701E" w:rsidRPr="005815EB" w14:paraId="584CC32F" w14:textId="77777777" w:rsidTr="007D7795">
        <w:tc>
          <w:tcPr>
            <w:tcW w:w="747" w:type="dxa"/>
            <w:tcBorders>
              <w:top w:val="single" w:sz="4" w:space="0" w:color="000000"/>
              <w:left w:val="nil"/>
              <w:bottom w:val="nil"/>
              <w:right w:val="nil"/>
            </w:tcBorders>
            <w:shd w:val="clear" w:color="auto" w:fill="auto"/>
            <w:vAlign w:val="center"/>
          </w:tcPr>
          <w:p w14:paraId="0CFF0ED8" w14:textId="77777777" w:rsidR="0035701E" w:rsidRPr="005815EB" w:rsidRDefault="0035701E" w:rsidP="007D7795">
            <w:pPr>
              <w:pStyle w:val="NormalWeb"/>
              <w:spacing w:before="0" w:beforeAutospacing="0" w:after="0" w:afterAutospacing="0"/>
              <w:textAlignment w:val="bottom"/>
              <w:rPr>
                <w:sz w:val="20"/>
                <w:szCs w:val="20"/>
                <w:lang w:val="en-US"/>
              </w:rPr>
            </w:pPr>
            <w:r w:rsidRPr="005815EB">
              <w:rPr>
                <w:kern w:val="24"/>
                <w:sz w:val="20"/>
                <w:szCs w:val="20"/>
                <w:lang w:val="en-US"/>
              </w:rPr>
              <w:t>χ(51)</w:t>
            </w:r>
          </w:p>
        </w:tc>
        <w:tc>
          <w:tcPr>
            <w:tcW w:w="1017" w:type="dxa"/>
            <w:tcBorders>
              <w:top w:val="single" w:sz="4" w:space="0" w:color="auto"/>
              <w:left w:val="nil"/>
              <w:bottom w:val="nil"/>
              <w:right w:val="nil"/>
            </w:tcBorders>
            <w:shd w:val="clear" w:color="auto" w:fill="auto"/>
            <w:vAlign w:val="center"/>
          </w:tcPr>
          <w:p w14:paraId="2FE91A16"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single" w:sz="4" w:space="0" w:color="auto"/>
              <w:left w:val="nil"/>
              <w:bottom w:val="nil"/>
              <w:right w:val="nil"/>
            </w:tcBorders>
            <w:shd w:val="clear" w:color="auto" w:fill="auto"/>
            <w:vAlign w:val="center"/>
          </w:tcPr>
          <w:p w14:paraId="1C9A7884"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single" w:sz="4" w:space="0" w:color="000000"/>
              <w:left w:val="nil"/>
              <w:bottom w:val="nil"/>
              <w:right w:val="nil"/>
            </w:tcBorders>
            <w:shd w:val="clear" w:color="auto" w:fill="auto"/>
            <w:vAlign w:val="center"/>
          </w:tcPr>
          <w:p w14:paraId="6D0E0E1B"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109.58</w:t>
            </w:r>
          </w:p>
        </w:tc>
        <w:tc>
          <w:tcPr>
            <w:tcW w:w="1017" w:type="dxa"/>
            <w:tcBorders>
              <w:top w:val="single" w:sz="4" w:space="0" w:color="000000"/>
              <w:left w:val="nil"/>
              <w:bottom w:val="nil"/>
              <w:right w:val="nil"/>
            </w:tcBorders>
            <w:shd w:val="clear" w:color="auto" w:fill="auto"/>
            <w:vAlign w:val="center"/>
          </w:tcPr>
          <w:p w14:paraId="4F401DD0" w14:textId="77777777" w:rsidR="0035701E" w:rsidRPr="005815EB" w:rsidRDefault="0035701E" w:rsidP="007D7795">
            <w:pPr>
              <w:jc w:val="center"/>
              <w:rPr>
                <w:rFonts w:ascii="Times New Roman" w:hAnsi="Times New Roman" w:cs="Times New Roman"/>
                <w:kern w:val="24"/>
                <w:lang w:val="en-US"/>
              </w:rPr>
            </w:pPr>
          </w:p>
        </w:tc>
        <w:tc>
          <w:tcPr>
            <w:tcW w:w="1017" w:type="dxa"/>
            <w:tcBorders>
              <w:top w:val="single" w:sz="4" w:space="0" w:color="000000"/>
              <w:left w:val="nil"/>
              <w:bottom w:val="nil"/>
              <w:right w:val="nil"/>
            </w:tcBorders>
            <w:shd w:val="clear" w:color="auto" w:fill="auto"/>
            <w:vAlign w:val="center"/>
          </w:tcPr>
          <w:p w14:paraId="69C4A614" w14:textId="77777777" w:rsidR="0035701E" w:rsidRPr="005815EB" w:rsidRDefault="0035701E" w:rsidP="007D7795">
            <w:pPr>
              <w:jc w:val="center"/>
              <w:rPr>
                <w:rFonts w:ascii="Times New Roman" w:hAnsi="Times New Roman" w:cs="Times New Roman"/>
                <w:kern w:val="24"/>
                <w:lang w:val="en-US"/>
              </w:rPr>
            </w:pPr>
          </w:p>
        </w:tc>
        <w:tc>
          <w:tcPr>
            <w:tcW w:w="1019" w:type="dxa"/>
            <w:tcBorders>
              <w:top w:val="single" w:sz="4" w:space="0" w:color="000000"/>
              <w:left w:val="nil"/>
              <w:bottom w:val="nil"/>
              <w:right w:val="nil"/>
            </w:tcBorders>
            <w:shd w:val="clear" w:color="auto" w:fill="auto"/>
            <w:vAlign w:val="center"/>
          </w:tcPr>
          <w:p w14:paraId="38242E39"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77.58</w:t>
            </w:r>
          </w:p>
        </w:tc>
        <w:tc>
          <w:tcPr>
            <w:tcW w:w="1016" w:type="dxa"/>
            <w:tcBorders>
              <w:top w:val="single" w:sz="4" w:space="0" w:color="000000"/>
              <w:left w:val="nil"/>
              <w:bottom w:val="nil"/>
              <w:right w:val="nil"/>
            </w:tcBorders>
            <w:shd w:val="clear" w:color="auto" w:fill="auto"/>
            <w:vAlign w:val="center"/>
          </w:tcPr>
          <w:p w14:paraId="5F0E1C31" w14:textId="77777777" w:rsidR="0035701E" w:rsidRPr="005815EB" w:rsidRDefault="0035701E" w:rsidP="007D7795">
            <w:pPr>
              <w:jc w:val="center"/>
              <w:rPr>
                <w:rFonts w:ascii="Times New Roman" w:hAnsi="Times New Roman" w:cs="Times New Roman"/>
                <w:kern w:val="24"/>
                <w:lang w:val="en-US"/>
              </w:rPr>
            </w:pPr>
          </w:p>
        </w:tc>
        <w:tc>
          <w:tcPr>
            <w:tcW w:w="1018" w:type="dxa"/>
            <w:tcBorders>
              <w:top w:val="single" w:sz="4" w:space="0" w:color="000000"/>
              <w:left w:val="nil"/>
              <w:bottom w:val="nil"/>
              <w:right w:val="nil"/>
            </w:tcBorders>
            <w:shd w:val="clear" w:color="auto" w:fill="auto"/>
            <w:vAlign w:val="center"/>
          </w:tcPr>
          <w:p w14:paraId="3B5C7BB0" w14:textId="77777777" w:rsidR="0035701E" w:rsidRPr="005815EB" w:rsidRDefault="0035701E" w:rsidP="007D7795">
            <w:pPr>
              <w:jc w:val="center"/>
              <w:rPr>
                <w:rFonts w:ascii="Times New Roman" w:hAnsi="Times New Roman" w:cs="Times New Roman"/>
                <w:kern w:val="24"/>
                <w:lang w:val="en-US"/>
              </w:rPr>
            </w:pPr>
          </w:p>
        </w:tc>
        <w:tc>
          <w:tcPr>
            <w:tcW w:w="1018" w:type="dxa"/>
            <w:tcBorders>
              <w:top w:val="single" w:sz="4" w:space="0" w:color="000000"/>
              <w:left w:val="nil"/>
              <w:bottom w:val="nil"/>
              <w:right w:val="nil"/>
            </w:tcBorders>
            <w:shd w:val="clear" w:color="auto" w:fill="auto"/>
            <w:vAlign w:val="center"/>
          </w:tcPr>
          <w:p w14:paraId="6601DA63"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105.53</w:t>
            </w:r>
          </w:p>
        </w:tc>
        <w:tc>
          <w:tcPr>
            <w:tcW w:w="1017" w:type="dxa"/>
            <w:tcBorders>
              <w:top w:val="single" w:sz="4" w:space="0" w:color="000000"/>
              <w:left w:val="nil"/>
              <w:bottom w:val="nil"/>
              <w:right w:val="nil"/>
            </w:tcBorders>
            <w:shd w:val="clear" w:color="auto" w:fill="auto"/>
            <w:vAlign w:val="center"/>
          </w:tcPr>
          <w:p w14:paraId="702404CB" w14:textId="77777777" w:rsidR="0035701E" w:rsidRPr="005815EB" w:rsidRDefault="0035701E" w:rsidP="007D7795">
            <w:pPr>
              <w:jc w:val="center"/>
              <w:rPr>
                <w:rFonts w:ascii="Times New Roman" w:hAnsi="Times New Roman" w:cs="Times New Roman"/>
                <w:kern w:val="24"/>
                <w:lang w:val="en-US"/>
              </w:rPr>
            </w:pPr>
          </w:p>
        </w:tc>
        <w:tc>
          <w:tcPr>
            <w:tcW w:w="1017" w:type="dxa"/>
            <w:tcBorders>
              <w:top w:val="single" w:sz="4" w:space="0" w:color="000000"/>
              <w:left w:val="nil"/>
              <w:bottom w:val="nil"/>
              <w:right w:val="nil"/>
            </w:tcBorders>
            <w:shd w:val="clear" w:color="auto" w:fill="auto"/>
            <w:vAlign w:val="center"/>
          </w:tcPr>
          <w:p w14:paraId="30D8D11D" w14:textId="77777777" w:rsidR="0035701E" w:rsidRPr="005815EB" w:rsidRDefault="0035701E" w:rsidP="007D7795">
            <w:pPr>
              <w:jc w:val="center"/>
              <w:rPr>
                <w:rFonts w:ascii="Times New Roman" w:hAnsi="Times New Roman" w:cs="Times New Roman"/>
                <w:kern w:val="24"/>
                <w:lang w:val="en-US"/>
              </w:rPr>
            </w:pPr>
          </w:p>
        </w:tc>
        <w:tc>
          <w:tcPr>
            <w:tcW w:w="1019" w:type="dxa"/>
            <w:tcBorders>
              <w:top w:val="single" w:sz="4" w:space="0" w:color="000000"/>
              <w:left w:val="nil"/>
              <w:bottom w:val="nil"/>
              <w:right w:val="nil"/>
            </w:tcBorders>
            <w:shd w:val="clear" w:color="auto" w:fill="auto"/>
            <w:vAlign w:val="center"/>
          </w:tcPr>
          <w:p w14:paraId="08DB18A2"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92.31</w:t>
            </w:r>
          </w:p>
        </w:tc>
      </w:tr>
      <w:tr w:rsidR="0035701E" w:rsidRPr="005815EB" w14:paraId="04FEE14E" w14:textId="77777777" w:rsidTr="007D7795">
        <w:tc>
          <w:tcPr>
            <w:tcW w:w="747" w:type="dxa"/>
            <w:tcBorders>
              <w:top w:val="nil"/>
              <w:left w:val="nil"/>
              <w:bottom w:val="nil"/>
              <w:right w:val="nil"/>
            </w:tcBorders>
            <w:shd w:val="clear" w:color="auto" w:fill="auto"/>
            <w:vAlign w:val="center"/>
          </w:tcPr>
          <w:p w14:paraId="13E8D518" w14:textId="77777777" w:rsidR="0035701E" w:rsidRPr="005815EB" w:rsidRDefault="0035701E" w:rsidP="007D7795">
            <w:pPr>
              <w:pStyle w:val="NormalWeb"/>
              <w:spacing w:before="0" w:beforeAutospacing="0" w:after="0" w:afterAutospacing="0"/>
              <w:textAlignment w:val="bottom"/>
              <w:rPr>
                <w:sz w:val="20"/>
                <w:szCs w:val="20"/>
                <w:lang w:val="en-US"/>
              </w:rPr>
            </w:pPr>
            <w:r w:rsidRPr="005815EB">
              <w:rPr>
                <w:kern w:val="24"/>
                <w:sz w:val="20"/>
                <w:szCs w:val="20"/>
                <w:lang w:val="en-US"/>
              </w:rPr>
              <w:t>CFI</w:t>
            </w:r>
          </w:p>
        </w:tc>
        <w:tc>
          <w:tcPr>
            <w:tcW w:w="1017" w:type="dxa"/>
            <w:tcBorders>
              <w:top w:val="nil"/>
              <w:left w:val="nil"/>
              <w:bottom w:val="nil"/>
              <w:right w:val="nil"/>
            </w:tcBorders>
            <w:shd w:val="clear" w:color="auto" w:fill="auto"/>
            <w:vAlign w:val="center"/>
          </w:tcPr>
          <w:p w14:paraId="6643A639"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4C4CD4DD"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3A8EFB4D"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.95</w:t>
            </w:r>
          </w:p>
        </w:tc>
        <w:tc>
          <w:tcPr>
            <w:tcW w:w="1017" w:type="dxa"/>
            <w:tcBorders>
              <w:top w:val="nil"/>
              <w:left w:val="nil"/>
              <w:bottom w:val="nil"/>
              <w:right w:val="nil"/>
            </w:tcBorders>
            <w:shd w:val="clear" w:color="auto" w:fill="auto"/>
            <w:vAlign w:val="center"/>
          </w:tcPr>
          <w:p w14:paraId="1A4B8AB9" w14:textId="77777777" w:rsidR="0035701E" w:rsidRPr="005815EB" w:rsidRDefault="0035701E" w:rsidP="007D7795">
            <w:pPr>
              <w:jc w:val="center"/>
              <w:rPr>
                <w:rFonts w:ascii="Times New Roman" w:hAnsi="Times New Roman" w:cs="Times New Roman"/>
                <w:kern w:val="24"/>
                <w:lang w:val="en-US"/>
              </w:rPr>
            </w:pPr>
          </w:p>
        </w:tc>
        <w:tc>
          <w:tcPr>
            <w:tcW w:w="1017" w:type="dxa"/>
            <w:tcBorders>
              <w:top w:val="nil"/>
              <w:left w:val="nil"/>
              <w:bottom w:val="nil"/>
              <w:right w:val="nil"/>
            </w:tcBorders>
            <w:shd w:val="clear" w:color="auto" w:fill="auto"/>
            <w:vAlign w:val="center"/>
          </w:tcPr>
          <w:p w14:paraId="5F159533" w14:textId="77777777" w:rsidR="0035701E" w:rsidRPr="005815EB" w:rsidRDefault="0035701E" w:rsidP="007D7795">
            <w:pPr>
              <w:jc w:val="center"/>
              <w:rPr>
                <w:rFonts w:ascii="Times New Roman" w:hAnsi="Times New Roman" w:cs="Times New Roman"/>
                <w:kern w:val="24"/>
                <w:lang w:val="en-US"/>
              </w:rPr>
            </w:pPr>
          </w:p>
        </w:tc>
        <w:tc>
          <w:tcPr>
            <w:tcW w:w="1019" w:type="dxa"/>
            <w:tcBorders>
              <w:top w:val="nil"/>
              <w:left w:val="nil"/>
              <w:bottom w:val="nil"/>
              <w:right w:val="nil"/>
            </w:tcBorders>
            <w:shd w:val="clear" w:color="auto" w:fill="auto"/>
            <w:vAlign w:val="center"/>
          </w:tcPr>
          <w:p w14:paraId="5A09B5FE"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.98</w:t>
            </w:r>
          </w:p>
        </w:tc>
        <w:tc>
          <w:tcPr>
            <w:tcW w:w="1016" w:type="dxa"/>
            <w:tcBorders>
              <w:top w:val="nil"/>
              <w:left w:val="nil"/>
              <w:bottom w:val="nil"/>
              <w:right w:val="nil"/>
            </w:tcBorders>
            <w:shd w:val="clear" w:color="auto" w:fill="auto"/>
            <w:vAlign w:val="center"/>
          </w:tcPr>
          <w:p w14:paraId="4197C3C4" w14:textId="77777777" w:rsidR="0035701E" w:rsidRPr="005815EB" w:rsidRDefault="0035701E" w:rsidP="007D7795">
            <w:pPr>
              <w:jc w:val="center"/>
              <w:rPr>
                <w:rFonts w:ascii="Times New Roman" w:hAnsi="Times New Roman" w:cs="Times New Roman"/>
                <w:kern w:val="24"/>
                <w:lang w:val="en-US"/>
              </w:rPr>
            </w:pPr>
          </w:p>
        </w:tc>
        <w:tc>
          <w:tcPr>
            <w:tcW w:w="1018" w:type="dxa"/>
            <w:tcBorders>
              <w:top w:val="nil"/>
              <w:left w:val="nil"/>
              <w:bottom w:val="nil"/>
              <w:right w:val="nil"/>
            </w:tcBorders>
            <w:shd w:val="clear" w:color="auto" w:fill="auto"/>
            <w:vAlign w:val="center"/>
          </w:tcPr>
          <w:p w14:paraId="763DFEA8" w14:textId="77777777" w:rsidR="0035701E" w:rsidRPr="005815EB" w:rsidRDefault="0035701E" w:rsidP="007D7795">
            <w:pPr>
              <w:jc w:val="center"/>
              <w:rPr>
                <w:rFonts w:ascii="Times New Roman" w:hAnsi="Times New Roman" w:cs="Times New Roman"/>
                <w:kern w:val="24"/>
                <w:lang w:val="en-US"/>
              </w:rPr>
            </w:pPr>
          </w:p>
        </w:tc>
        <w:tc>
          <w:tcPr>
            <w:tcW w:w="1018" w:type="dxa"/>
            <w:tcBorders>
              <w:top w:val="nil"/>
              <w:left w:val="nil"/>
              <w:bottom w:val="nil"/>
              <w:right w:val="nil"/>
            </w:tcBorders>
            <w:shd w:val="clear" w:color="auto" w:fill="auto"/>
            <w:vAlign w:val="center"/>
          </w:tcPr>
          <w:p w14:paraId="435F65AC"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.97</w:t>
            </w:r>
          </w:p>
        </w:tc>
        <w:tc>
          <w:tcPr>
            <w:tcW w:w="1017" w:type="dxa"/>
            <w:tcBorders>
              <w:top w:val="nil"/>
              <w:left w:val="nil"/>
              <w:bottom w:val="nil"/>
              <w:right w:val="nil"/>
            </w:tcBorders>
            <w:shd w:val="clear" w:color="auto" w:fill="auto"/>
            <w:vAlign w:val="center"/>
          </w:tcPr>
          <w:p w14:paraId="3DCC4E07" w14:textId="77777777" w:rsidR="0035701E" w:rsidRPr="005815EB" w:rsidRDefault="0035701E" w:rsidP="007D7795">
            <w:pPr>
              <w:jc w:val="center"/>
              <w:rPr>
                <w:rFonts w:ascii="Times New Roman" w:hAnsi="Times New Roman" w:cs="Times New Roman"/>
                <w:kern w:val="24"/>
                <w:lang w:val="en-US"/>
              </w:rPr>
            </w:pPr>
          </w:p>
        </w:tc>
        <w:tc>
          <w:tcPr>
            <w:tcW w:w="1017" w:type="dxa"/>
            <w:tcBorders>
              <w:top w:val="nil"/>
              <w:left w:val="nil"/>
              <w:bottom w:val="nil"/>
              <w:right w:val="nil"/>
            </w:tcBorders>
            <w:shd w:val="clear" w:color="auto" w:fill="auto"/>
            <w:vAlign w:val="center"/>
          </w:tcPr>
          <w:p w14:paraId="61DA3483" w14:textId="77777777" w:rsidR="0035701E" w:rsidRPr="005815EB" w:rsidRDefault="0035701E" w:rsidP="007D7795">
            <w:pPr>
              <w:jc w:val="center"/>
              <w:rPr>
                <w:rFonts w:ascii="Times New Roman" w:hAnsi="Times New Roman" w:cs="Times New Roman"/>
                <w:kern w:val="24"/>
                <w:lang w:val="en-US"/>
              </w:rPr>
            </w:pPr>
          </w:p>
        </w:tc>
        <w:tc>
          <w:tcPr>
            <w:tcW w:w="1019" w:type="dxa"/>
            <w:tcBorders>
              <w:top w:val="nil"/>
              <w:left w:val="nil"/>
              <w:bottom w:val="nil"/>
              <w:right w:val="nil"/>
            </w:tcBorders>
            <w:shd w:val="clear" w:color="auto" w:fill="auto"/>
            <w:vAlign w:val="center"/>
          </w:tcPr>
          <w:p w14:paraId="0B1D7ADB"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.96</w:t>
            </w:r>
          </w:p>
        </w:tc>
      </w:tr>
      <w:tr w:rsidR="0035701E" w:rsidRPr="005815EB" w14:paraId="1E3776E1" w14:textId="77777777" w:rsidTr="007D7795">
        <w:tc>
          <w:tcPr>
            <w:tcW w:w="747" w:type="dxa"/>
            <w:tcBorders>
              <w:top w:val="nil"/>
              <w:left w:val="nil"/>
              <w:bottom w:val="nil"/>
              <w:right w:val="nil"/>
            </w:tcBorders>
            <w:shd w:val="clear" w:color="auto" w:fill="auto"/>
            <w:vAlign w:val="center"/>
          </w:tcPr>
          <w:p w14:paraId="41161439" w14:textId="77777777" w:rsidR="0035701E" w:rsidRPr="005815EB" w:rsidRDefault="0035701E" w:rsidP="007D7795">
            <w:pPr>
              <w:pStyle w:val="NormalWeb"/>
              <w:spacing w:before="0" w:beforeAutospacing="0" w:after="0" w:afterAutospacing="0"/>
              <w:textAlignment w:val="bottom"/>
              <w:rPr>
                <w:sz w:val="20"/>
                <w:szCs w:val="20"/>
                <w:lang w:val="en-US"/>
              </w:rPr>
            </w:pPr>
            <w:r w:rsidRPr="005815EB">
              <w:rPr>
                <w:kern w:val="24"/>
                <w:sz w:val="20"/>
                <w:szCs w:val="20"/>
                <w:lang w:val="en-US"/>
              </w:rPr>
              <w:t>TLI</w:t>
            </w:r>
          </w:p>
        </w:tc>
        <w:tc>
          <w:tcPr>
            <w:tcW w:w="1017" w:type="dxa"/>
            <w:tcBorders>
              <w:top w:val="nil"/>
              <w:left w:val="nil"/>
              <w:bottom w:val="nil"/>
              <w:right w:val="nil"/>
            </w:tcBorders>
            <w:shd w:val="clear" w:color="auto" w:fill="auto"/>
            <w:vAlign w:val="center"/>
          </w:tcPr>
          <w:p w14:paraId="0712B2F7"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7368628D"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0699BD9A"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.93</w:t>
            </w:r>
          </w:p>
        </w:tc>
        <w:tc>
          <w:tcPr>
            <w:tcW w:w="1017" w:type="dxa"/>
            <w:tcBorders>
              <w:top w:val="nil"/>
              <w:left w:val="nil"/>
              <w:bottom w:val="nil"/>
              <w:right w:val="nil"/>
            </w:tcBorders>
            <w:shd w:val="clear" w:color="auto" w:fill="auto"/>
            <w:vAlign w:val="center"/>
          </w:tcPr>
          <w:p w14:paraId="530B7285" w14:textId="77777777" w:rsidR="0035701E" w:rsidRPr="005815EB" w:rsidRDefault="0035701E" w:rsidP="007D7795">
            <w:pPr>
              <w:jc w:val="center"/>
              <w:rPr>
                <w:rFonts w:ascii="Times New Roman" w:hAnsi="Times New Roman" w:cs="Times New Roman"/>
                <w:kern w:val="24"/>
                <w:lang w:val="en-US"/>
              </w:rPr>
            </w:pPr>
          </w:p>
        </w:tc>
        <w:tc>
          <w:tcPr>
            <w:tcW w:w="1017" w:type="dxa"/>
            <w:tcBorders>
              <w:top w:val="nil"/>
              <w:left w:val="nil"/>
              <w:bottom w:val="nil"/>
              <w:right w:val="nil"/>
            </w:tcBorders>
            <w:shd w:val="clear" w:color="auto" w:fill="auto"/>
            <w:vAlign w:val="center"/>
          </w:tcPr>
          <w:p w14:paraId="79352D48" w14:textId="77777777" w:rsidR="0035701E" w:rsidRPr="005815EB" w:rsidRDefault="0035701E" w:rsidP="007D7795">
            <w:pPr>
              <w:jc w:val="center"/>
              <w:rPr>
                <w:rFonts w:ascii="Times New Roman" w:hAnsi="Times New Roman" w:cs="Times New Roman"/>
                <w:kern w:val="24"/>
                <w:lang w:val="en-US"/>
              </w:rPr>
            </w:pPr>
          </w:p>
        </w:tc>
        <w:tc>
          <w:tcPr>
            <w:tcW w:w="1019" w:type="dxa"/>
            <w:tcBorders>
              <w:top w:val="nil"/>
              <w:left w:val="nil"/>
              <w:bottom w:val="nil"/>
              <w:right w:val="nil"/>
            </w:tcBorders>
            <w:shd w:val="clear" w:color="auto" w:fill="auto"/>
            <w:vAlign w:val="center"/>
          </w:tcPr>
          <w:p w14:paraId="0817229D"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.98</w:t>
            </w:r>
          </w:p>
        </w:tc>
        <w:tc>
          <w:tcPr>
            <w:tcW w:w="1016" w:type="dxa"/>
            <w:tcBorders>
              <w:top w:val="nil"/>
              <w:left w:val="nil"/>
              <w:bottom w:val="nil"/>
              <w:right w:val="nil"/>
            </w:tcBorders>
            <w:shd w:val="clear" w:color="auto" w:fill="auto"/>
            <w:vAlign w:val="center"/>
          </w:tcPr>
          <w:p w14:paraId="7A979375" w14:textId="77777777" w:rsidR="0035701E" w:rsidRPr="005815EB" w:rsidRDefault="0035701E" w:rsidP="007D7795">
            <w:pPr>
              <w:jc w:val="center"/>
              <w:rPr>
                <w:rFonts w:ascii="Times New Roman" w:hAnsi="Times New Roman" w:cs="Times New Roman"/>
                <w:kern w:val="24"/>
                <w:lang w:val="en-US"/>
              </w:rPr>
            </w:pPr>
          </w:p>
        </w:tc>
        <w:tc>
          <w:tcPr>
            <w:tcW w:w="1018" w:type="dxa"/>
            <w:tcBorders>
              <w:top w:val="nil"/>
              <w:left w:val="nil"/>
              <w:bottom w:val="nil"/>
              <w:right w:val="nil"/>
            </w:tcBorders>
            <w:shd w:val="clear" w:color="auto" w:fill="auto"/>
            <w:vAlign w:val="center"/>
          </w:tcPr>
          <w:p w14:paraId="2400F913" w14:textId="77777777" w:rsidR="0035701E" w:rsidRPr="005815EB" w:rsidRDefault="0035701E" w:rsidP="007D7795">
            <w:pPr>
              <w:jc w:val="center"/>
              <w:rPr>
                <w:rFonts w:ascii="Times New Roman" w:hAnsi="Times New Roman" w:cs="Times New Roman"/>
                <w:kern w:val="24"/>
                <w:lang w:val="en-US"/>
              </w:rPr>
            </w:pPr>
          </w:p>
        </w:tc>
        <w:tc>
          <w:tcPr>
            <w:tcW w:w="1018" w:type="dxa"/>
            <w:tcBorders>
              <w:top w:val="nil"/>
              <w:left w:val="nil"/>
              <w:bottom w:val="nil"/>
              <w:right w:val="nil"/>
            </w:tcBorders>
            <w:shd w:val="clear" w:color="auto" w:fill="auto"/>
            <w:vAlign w:val="center"/>
          </w:tcPr>
          <w:p w14:paraId="54601442"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.96</w:t>
            </w:r>
          </w:p>
        </w:tc>
        <w:tc>
          <w:tcPr>
            <w:tcW w:w="1017" w:type="dxa"/>
            <w:tcBorders>
              <w:top w:val="nil"/>
              <w:left w:val="nil"/>
              <w:bottom w:val="nil"/>
              <w:right w:val="nil"/>
            </w:tcBorders>
            <w:shd w:val="clear" w:color="auto" w:fill="auto"/>
            <w:vAlign w:val="center"/>
          </w:tcPr>
          <w:p w14:paraId="04F61753" w14:textId="77777777" w:rsidR="0035701E" w:rsidRPr="005815EB" w:rsidRDefault="0035701E" w:rsidP="007D7795">
            <w:pPr>
              <w:jc w:val="center"/>
              <w:rPr>
                <w:rFonts w:ascii="Times New Roman" w:hAnsi="Times New Roman" w:cs="Times New Roman"/>
                <w:kern w:val="24"/>
                <w:lang w:val="en-US"/>
              </w:rPr>
            </w:pPr>
          </w:p>
        </w:tc>
        <w:tc>
          <w:tcPr>
            <w:tcW w:w="1017" w:type="dxa"/>
            <w:tcBorders>
              <w:top w:val="nil"/>
              <w:left w:val="nil"/>
              <w:bottom w:val="nil"/>
              <w:right w:val="nil"/>
            </w:tcBorders>
            <w:shd w:val="clear" w:color="auto" w:fill="auto"/>
            <w:vAlign w:val="center"/>
          </w:tcPr>
          <w:p w14:paraId="6FE97B7A" w14:textId="77777777" w:rsidR="0035701E" w:rsidRPr="005815EB" w:rsidRDefault="0035701E" w:rsidP="007D7795">
            <w:pPr>
              <w:jc w:val="center"/>
              <w:rPr>
                <w:rFonts w:ascii="Times New Roman" w:hAnsi="Times New Roman" w:cs="Times New Roman"/>
                <w:kern w:val="24"/>
                <w:lang w:val="en-US"/>
              </w:rPr>
            </w:pPr>
          </w:p>
        </w:tc>
        <w:tc>
          <w:tcPr>
            <w:tcW w:w="1019" w:type="dxa"/>
            <w:tcBorders>
              <w:top w:val="nil"/>
              <w:left w:val="nil"/>
              <w:bottom w:val="nil"/>
              <w:right w:val="nil"/>
            </w:tcBorders>
            <w:shd w:val="clear" w:color="auto" w:fill="auto"/>
            <w:vAlign w:val="center"/>
          </w:tcPr>
          <w:p w14:paraId="6B32FD97"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.95</w:t>
            </w:r>
          </w:p>
        </w:tc>
      </w:tr>
      <w:tr w:rsidR="0035701E" w:rsidRPr="005815EB" w14:paraId="415D2240" w14:textId="77777777" w:rsidTr="007D7795">
        <w:tc>
          <w:tcPr>
            <w:tcW w:w="747" w:type="dxa"/>
            <w:tcBorders>
              <w:top w:val="nil"/>
              <w:left w:val="nil"/>
              <w:bottom w:val="nil"/>
              <w:right w:val="nil"/>
            </w:tcBorders>
            <w:shd w:val="clear" w:color="auto" w:fill="auto"/>
            <w:vAlign w:val="center"/>
          </w:tcPr>
          <w:p w14:paraId="50D8544D" w14:textId="77777777" w:rsidR="0035701E" w:rsidRPr="005815EB" w:rsidRDefault="0035701E" w:rsidP="007D7795">
            <w:pPr>
              <w:pStyle w:val="NormalWeb"/>
              <w:spacing w:before="0" w:beforeAutospacing="0" w:after="0" w:afterAutospacing="0"/>
              <w:textAlignment w:val="bottom"/>
              <w:rPr>
                <w:sz w:val="20"/>
                <w:szCs w:val="20"/>
                <w:lang w:val="en-US"/>
              </w:rPr>
            </w:pPr>
            <w:r w:rsidRPr="005815EB">
              <w:rPr>
                <w:kern w:val="24"/>
                <w:sz w:val="20"/>
                <w:szCs w:val="20"/>
                <w:lang w:val="en-US"/>
              </w:rPr>
              <w:t>RMSEA</w:t>
            </w:r>
          </w:p>
        </w:tc>
        <w:tc>
          <w:tcPr>
            <w:tcW w:w="1017" w:type="dxa"/>
            <w:tcBorders>
              <w:top w:val="nil"/>
              <w:left w:val="nil"/>
              <w:bottom w:val="nil"/>
              <w:right w:val="nil"/>
            </w:tcBorders>
            <w:shd w:val="clear" w:color="auto" w:fill="auto"/>
            <w:vAlign w:val="center"/>
          </w:tcPr>
          <w:p w14:paraId="16270184"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7171DBDF"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nil"/>
              <w:right w:val="nil"/>
            </w:tcBorders>
            <w:shd w:val="clear" w:color="auto" w:fill="auto"/>
            <w:vAlign w:val="center"/>
          </w:tcPr>
          <w:p w14:paraId="380CFFAF"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.10</w:t>
            </w:r>
          </w:p>
        </w:tc>
        <w:tc>
          <w:tcPr>
            <w:tcW w:w="1017" w:type="dxa"/>
            <w:tcBorders>
              <w:top w:val="nil"/>
              <w:left w:val="nil"/>
              <w:bottom w:val="nil"/>
              <w:right w:val="nil"/>
            </w:tcBorders>
            <w:shd w:val="clear" w:color="auto" w:fill="auto"/>
            <w:vAlign w:val="center"/>
          </w:tcPr>
          <w:p w14:paraId="65B9B836" w14:textId="77777777" w:rsidR="0035701E" w:rsidRPr="005815EB" w:rsidRDefault="0035701E" w:rsidP="007D7795">
            <w:pPr>
              <w:jc w:val="center"/>
              <w:rPr>
                <w:rFonts w:ascii="Times New Roman" w:hAnsi="Times New Roman" w:cs="Times New Roman"/>
                <w:kern w:val="24"/>
                <w:lang w:val="en-US"/>
              </w:rPr>
            </w:pPr>
          </w:p>
        </w:tc>
        <w:tc>
          <w:tcPr>
            <w:tcW w:w="1017" w:type="dxa"/>
            <w:tcBorders>
              <w:top w:val="nil"/>
              <w:left w:val="nil"/>
              <w:bottom w:val="nil"/>
              <w:right w:val="nil"/>
            </w:tcBorders>
            <w:shd w:val="clear" w:color="auto" w:fill="auto"/>
            <w:vAlign w:val="center"/>
          </w:tcPr>
          <w:p w14:paraId="20DCCF14" w14:textId="77777777" w:rsidR="0035701E" w:rsidRPr="005815EB" w:rsidRDefault="0035701E" w:rsidP="007D7795">
            <w:pPr>
              <w:jc w:val="center"/>
              <w:rPr>
                <w:rFonts w:ascii="Times New Roman" w:hAnsi="Times New Roman" w:cs="Times New Roman"/>
                <w:kern w:val="24"/>
                <w:lang w:val="en-US"/>
              </w:rPr>
            </w:pPr>
          </w:p>
        </w:tc>
        <w:tc>
          <w:tcPr>
            <w:tcW w:w="1019" w:type="dxa"/>
            <w:tcBorders>
              <w:top w:val="nil"/>
              <w:left w:val="nil"/>
              <w:bottom w:val="nil"/>
              <w:right w:val="nil"/>
            </w:tcBorders>
            <w:shd w:val="clear" w:color="auto" w:fill="auto"/>
            <w:vAlign w:val="center"/>
          </w:tcPr>
          <w:p w14:paraId="5200F57A"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.07</w:t>
            </w:r>
          </w:p>
        </w:tc>
        <w:tc>
          <w:tcPr>
            <w:tcW w:w="1016" w:type="dxa"/>
            <w:tcBorders>
              <w:top w:val="nil"/>
              <w:left w:val="nil"/>
              <w:bottom w:val="nil"/>
              <w:right w:val="nil"/>
            </w:tcBorders>
            <w:shd w:val="clear" w:color="auto" w:fill="auto"/>
            <w:vAlign w:val="center"/>
          </w:tcPr>
          <w:p w14:paraId="09D6208A" w14:textId="77777777" w:rsidR="0035701E" w:rsidRPr="005815EB" w:rsidRDefault="0035701E" w:rsidP="007D7795">
            <w:pPr>
              <w:jc w:val="center"/>
              <w:rPr>
                <w:rFonts w:ascii="Times New Roman" w:hAnsi="Times New Roman" w:cs="Times New Roman"/>
                <w:kern w:val="24"/>
                <w:lang w:val="en-US"/>
              </w:rPr>
            </w:pPr>
          </w:p>
        </w:tc>
        <w:tc>
          <w:tcPr>
            <w:tcW w:w="1018" w:type="dxa"/>
            <w:tcBorders>
              <w:top w:val="nil"/>
              <w:left w:val="nil"/>
              <w:bottom w:val="nil"/>
              <w:right w:val="nil"/>
            </w:tcBorders>
            <w:shd w:val="clear" w:color="auto" w:fill="auto"/>
            <w:vAlign w:val="center"/>
          </w:tcPr>
          <w:p w14:paraId="76AB1217" w14:textId="77777777" w:rsidR="0035701E" w:rsidRPr="005815EB" w:rsidRDefault="0035701E" w:rsidP="007D7795">
            <w:pPr>
              <w:jc w:val="center"/>
              <w:rPr>
                <w:rFonts w:ascii="Times New Roman" w:hAnsi="Times New Roman" w:cs="Times New Roman"/>
                <w:kern w:val="24"/>
                <w:lang w:val="en-US"/>
              </w:rPr>
            </w:pPr>
          </w:p>
        </w:tc>
        <w:tc>
          <w:tcPr>
            <w:tcW w:w="1018" w:type="dxa"/>
            <w:tcBorders>
              <w:top w:val="nil"/>
              <w:left w:val="nil"/>
              <w:bottom w:val="nil"/>
              <w:right w:val="nil"/>
            </w:tcBorders>
            <w:shd w:val="clear" w:color="auto" w:fill="auto"/>
            <w:vAlign w:val="center"/>
          </w:tcPr>
          <w:p w14:paraId="1BE1F2E5"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.08</w:t>
            </w:r>
          </w:p>
        </w:tc>
        <w:tc>
          <w:tcPr>
            <w:tcW w:w="1017" w:type="dxa"/>
            <w:tcBorders>
              <w:top w:val="nil"/>
              <w:left w:val="nil"/>
              <w:bottom w:val="nil"/>
              <w:right w:val="nil"/>
            </w:tcBorders>
            <w:shd w:val="clear" w:color="auto" w:fill="auto"/>
            <w:vAlign w:val="center"/>
          </w:tcPr>
          <w:p w14:paraId="462FFC74" w14:textId="77777777" w:rsidR="0035701E" w:rsidRPr="005815EB" w:rsidRDefault="0035701E" w:rsidP="007D7795">
            <w:pPr>
              <w:jc w:val="center"/>
              <w:rPr>
                <w:rFonts w:ascii="Times New Roman" w:hAnsi="Times New Roman" w:cs="Times New Roman"/>
                <w:kern w:val="24"/>
                <w:lang w:val="en-US"/>
              </w:rPr>
            </w:pPr>
          </w:p>
        </w:tc>
        <w:tc>
          <w:tcPr>
            <w:tcW w:w="1017" w:type="dxa"/>
            <w:tcBorders>
              <w:top w:val="nil"/>
              <w:left w:val="nil"/>
              <w:bottom w:val="nil"/>
              <w:right w:val="nil"/>
            </w:tcBorders>
            <w:shd w:val="clear" w:color="auto" w:fill="auto"/>
            <w:vAlign w:val="center"/>
          </w:tcPr>
          <w:p w14:paraId="39F4CFFF" w14:textId="77777777" w:rsidR="0035701E" w:rsidRPr="005815EB" w:rsidRDefault="0035701E" w:rsidP="007D7795">
            <w:pPr>
              <w:jc w:val="center"/>
              <w:rPr>
                <w:rFonts w:ascii="Times New Roman" w:hAnsi="Times New Roman" w:cs="Times New Roman"/>
                <w:kern w:val="24"/>
                <w:lang w:val="en-US"/>
              </w:rPr>
            </w:pPr>
          </w:p>
        </w:tc>
        <w:tc>
          <w:tcPr>
            <w:tcW w:w="1019" w:type="dxa"/>
            <w:tcBorders>
              <w:top w:val="nil"/>
              <w:left w:val="nil"/>
              <w:bottom w:val="nil"/>
              <w:right w:val="nil"/>
            </w:tcBorders>
            <w:shd w:val="clear" w:color="auto" w:fill="auto"/>
            <w:vAlign w:val="center"/>
          </w:tcPr>
          <w:p w14:paraId="7FDC4C04"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.09</w:t>
            </w:r>
          </w:p>
        </w:tc>
      </w:tr>
      <w:tr w:rsidR="0035701E" w:rsidRPr="005815EB" w14:paraId="0CED40A4" w14:textId="77777777" w:rsidTr="007D7795">
        <w:tc>
          <w:tcPr>
            <w:tcW w:w="747" w:type="dxa"/>
            <w:tcBorders>
              <w:top w:val="nil"/>
              <w:left w:val="nil"/>
              <w:bottom w:val="single" w:sz="4" w:space="0" w:color="000000"/>
              <w:right w:val="nil"/>
            </w:tcBorders>
            <w:shd w:val="clear" w:color="auto" w:fill="auto"/>
            <w:vAlign w:val="center"/>
          </w:tcPr>
          <w:p w14:paraId="2CF7C133" w14:textId="77777777" w:rsidR="0035701E" w:rsidRPr="005815EB" w:rsidRDefault="0035701E" w:rsidP="007D7795">
            <w:pPr>
              <w:pStyle w:val="NormalWeb"/>
              <w:spacing w:before="0" w:beforeAutospacing="0" w:after="0" w:afterAutospacing="0"/>
              <w:textAlignment w:val="bottom"/>
              <w:rPr>
                <w:sz w:val="20"/>
                <w:szCs w:val="20"/>
                <w:lang w:val="en-US"/>
              </w:rPr>
            </w:pPr>
            <w:r w:rsidRPr="005815EB">
              <w:rPr>
                <w:kern w:val="24"/>
                <w:sz w:val="20"/>
                <w:szCs w:val="20"/>
                <w:lang w:val="en-US"/>
              </w:rPr>
              <w:t>SRMR</w:t>
            </w:r>
          </w:p>
        </w:tc>
        <w:tc>
          <w:tcPr>
            <w:tcW w:w="1017" w:type="dxa"/>
            <w:tcBorders>
              <w:top w:val="nil"/>
              <w:left w:val="nil"/>
              <w:bottom w:val="single" w:sz="4" w:space="0" w:color="000000"/>
              <w:right w:val="nil"/>
            </w:tcBorders>
            <w:shd w:val="clear" w:color="auto" w:fill="auto"/>
            <w:vAlign w:val="center"/>
          </w:tcPr>
          <w:p w14:paraId="37BB9419"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single" w:sz="4" w:space="0" w:color="000000"/>
              <w:right w:val="nil"/>
            </w:tcBorders>
            <w:shd w:val="clear" w:color="auto" w:fill="auto"/>
            <w:vAlign w:val="center"/>
          </w:tcPr>
          <w:p w14:paraId="322D635E" w14:textId="77777777" w:rsidR="0035701E" w:rsidRPr="005815EB" w:rsidRDefault="0035701E" w:rsidP="007D7795">
            <w:pPr>
              <w:pStyle w:val="NormalWeb"/>
              <w:spacing w:before="0" w:beforeAutospacing="0" w:after="0" w:afterAutospacing="0"/>
              <w:jc w:val="center"/>
              <w:textAlignment w:val="top"/>
              <w:rPr>
                <w:kern w:val="24"/>
                <w:sz w:val="20"/>
                <w:szCs w:val="20"/>
                <w:lang w:val="en-US"/>
              </w:rPr>
            </w:pPr>
          </w:p>
        </w:tc>
        <w:tc>
          <w:tcPr>
            <w:tcW w:w="1019" w:type="dxa"/>
            <w:tcBorders>
              <w:top w:val="nil"/>
              <w:left w:val="nil"/>
              <w:bottom w:val="single" w:sz="4" w:space="0" w:color="000000"/>
              <w:right w:val="nil"/>
            </w:tcBorders>
            <w:shd w:val="clear" w:color="auto" w:fill="auto"/>
            <w:vAlign w:val="center"/>
          </w:tcPr>
          <w:p w14:paraId="1249D04A"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.07</w:t>
            </w:r>
          </w:p>
        </w:tc>
        <w:tc>
          <w:tcPr>
            <w:tcW w:w="1017" w:type="dxa"/>
            <w:tcBorders>
              <w:top w:val="nil"/>
              <w:left w:val="nil"/>
              <w:bottom w:val="single" w:sz="4" w:space="0" w:color="000000"/>
              <w:right w:val="nil"/>
            </w:tcBorders>
            <w:shd w:val="clear" w:color="auto" w:fill="auto"/>
            <w:vAlign w:val="center"/>
          </w:tcPr>
          <w:p w14:paraId="34C850C5"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p>
        </w:tc>
        <w:tc>
          <w:tcPr>
            <w:tcW w:w="1017" w:type="dxa"/>
            <w:tcBorders>
              <w:top w:val="nil"/>
              <w:left w:val="nil"/>
              <w:bottom w:val="single" w:sz="4" w:space="0" w:color="000000"/>
              <w:right w:val="nil"/>
            </w:tcBorders>
            <w:shd w:val="clear" w:color="auto" w:fill="auto"/>
            <w:vAlign w:val="center"/>
          </w:tcPr>
          <w:p w14:paraId="03CF5DA7"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p>
        </w:tc>
        <w:tc>
          <w:tcPr>
            <w:tcW w:w="1019" w:type="dxa"/>
            <w:tcBorders>
              <w:top w:val="nil"/>
              <w:left w:val="nil"/>
              <w:bottom w:val="single" w:sz="4" w:space="0" w:color="000000"/>
              <w:right w:val="nil"/>
            </w:tcBorders>
            <w:shd w:val="clear" w:color="auto" w:fill="auto"/>
            <w:vAlign w:val="center"/>
          </w:tcPr>
          <w:p w14:paraId="4548791A"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.04</w:t>
            </w:r>
          </w:p>
        </w:tc>
        <w:tc>
          <w:tcPr>
            <w:tcW w:w="1016" w:type="dxa"/>
            <w:tcBorders>
              <w:top w:val="nil"/>
              <w:left w:val="nil"/>
              <w:bottom w:val="single" w:sz="4" w:space="0" w:color="000000"/>
              <w:right w:val="nil"/>
            </w:tcBorders>
            <w:shd w:val="clear" w:color="auto" w:fill="auto"/>
            <w:vAlign w:val="center"/>
          </w:tcPr>
          <w:p w14:paraId="085AC572"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p>
        </w:tc>
        <w:tc>
          <w:tcPr>
            <w:tcW w:w="1018" w:type="dxa"/>
            <w:tcBorders>
              <w:top w:val="nil"/>
              <w:left w:val="nil"/>
              <w:bottom w:val="single" w:sz="4" w:space="0" w:color="000000"/>
              <w:right w:val="nil"/>
            </w:tcBorders>
            <w:shd w:val="clear" w:color="auto" w:fill="auto"/>
            <w:vAlign w:val="center"/>
          </w:tcPr>
          <w:p w14:paraId="1D556894"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p>
        </w:tc>
        <w:tc>
          <w:tcPr>
            <w:tcW w:w="1018" w:type="dxa"/>
            <w:tcBorders>
              <w:top w:val="nil"/>
              <w:left w:val="nil"/>
              <w:bottom w:val="single" w:sz="4" w:space="0" w:color="000000"/>
              <w:right w:val="nil"/>
            </w:tcBorders>
            <w:shd w:val="clear" w:color="auto" w:fill="auto"/>
            <w:vAlign w:val="center"/>
          </w:tcPr>
          <w:p w14:paraId="7099B826"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.04</w:t>
            </w:r>
          </w:p>
        </w:tc>
        <w:tc>
          <w:tcPr>
            <w:tcW w:w="1017" w:type="dxa"/>
            <w:tcBorders>
              <w:top w:val="nil"/>
              <w:left w:val="nil"/>
              <w:bottom w:val="single" w:sz="4" w:space="0" w:color="000000"/>
              <w:right w:val="nil"/>
            </w:tcBorders>
            <w:shd w:val="clear" w:color="auto" w:fill="auto"/>
            <w:vAlign w:val="center"/>
          </w:tcPr>
          <w:p w14:paraId="543A8775"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p>
        </w:tc>
        <w:tc>
          <w:tcPr>
            <w:tcW w:w="1017" w:type="dxa"/>
            <w:tcBorders>
              <w:top w:val="nil"/>
              <w:left w:val="nil"/>
              <w:bottom w:val="single" w:sz="4" w:space="0" w:color="000000"/>
              <w:right w:val="nil"/>
            </w:tcBorders>
            <w:shd w:val="clear" w:color="auto" w:fill="auto"/>
            <w:vAlign w:val="center"/>
          </w:tcPr>
          <w:p w14:paraId="646B84DE"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p>
        </w:tc>
        <w:tc>
          <w:tcPr>
            <w:tcW w:w="1019" w:type="dxa"/>
            <w:tcBorders>
              <w:top w:val="nil"/>
              <w:left w:val="nil"/>
              <w:bottom w:val="single" w:sz="4" w:space="0" w:color="000000"/>
              <w:right w:val="nil"/>
            </w:tcBorders>
            <w:shd w:val="clear" w:color="auto" w:fill="auto"/>
            <w:vAlign w:val="center"/>
          </w:tcPr>
          <w:p w14:paraId="0BD53209" w14:textId="77777777" w:rsidR="0035701E" w:rsidRPr="005815EB" w:rsidRDefault="0035701E" w:rsidP="007D7795">
            <w:pPr>
              <w:pStyle w:val="NormalWeb"/>
              <w:spacing w:before="0" w:beforeAutospacing="0" w:after="0" w:afterAutospacing="0"/>
              <w:jc w:val="center"/>
              <w:textAlignment w:val="bottom"/>
              <w:rPr>
                <w:kern w:val="24"/>
                <w:sz w:val="20"/>
                <w:szCs w:val="20"/>
                <w:lang w:val="en-US"/>
              </w:rPr>
            </w:pPr>
            <w:r w:rsidRPr="005815EB">
              <w:rPr>
                <w:kern w:val="24"/>
                <w:sz w:val="20"/>
                <w:szCs w:val="20"/>
                <w:lang w:val="en-US"/>
              </w:rPr>
              <w:t>.06</w:t>
            </w:r>
          </w:p>
        </w:tc>
      </w:tr>
    </w:tbl>
    <w:p w14:paraId="04D57DFE" w14:textId="77777777" w:rsidR="0035701E" w:rsidRPr="0035701E" w:rsidRDefault="0035701E" w:rsidP="0035701E">
      <w:pPr>
        <w:spacing w:after="0" w:line="480" w:lineRule="auto"/>
        <w:rPr>
          <w:rFonts w:ascii="Times New Roman" w:eastAsia="Palatino Linotype" w:hAnsi="Times New Roman" w:cs="Times New Roman"/>
          <w:sz w:val="28"/>
          <w:szCs w:val="24"/>
        </w:rPr>
      </w:pPr>
    </w:p>
    <w:p w14:paraId="0D4F2569" w14:textId="77777777" w:rsidR="0035701E" w:rsidRPr="0035701E" w:rsidRDefault="0035701E" w:rsidP="0035701E">
      <w:pPr>
        <w:spacing w:after="0" w:line="480" w:lineRule="auto"/>
        <w:rPr>
          <w:rFonts w:ascii="Times New Roman" w:eastAsia="Palatino Linotype" w:hAnsi="Times New Roman" w:cs="Times New Roman"/>
          <w:sz w:val="28"/>
          <w:szCs w:val="24"/>
        </w:rPr>
        <w:sectPr w:rsidR="0035701E" w:rsidRPr="0035701E" w:rsidSect="007D7795">
          <w:pgSz w:w="15840" w:h="12240" w:orient="landscape" w:code="1"/>
          <w:pgMar w:top="1440" w:right="1440" w:bottom="1440" w:left="1440" w:header="709" w:footer="709" w:gutter="0"/>
          <w:cols w:space="708"/>
          <w:docGrid w:linePitch="360"/>
        </w:sectPr>
      </w:pPr>
    </w:p>
    <w:p w14:paraId="111AE84E" w14:textId="038E1A72" w:rsidR="0035701E" w:rsidRPr="0035701E" w:rsidRDefault="0035701E" w:rsidP="0035701E">
      <w:pPr>
        <w:keepNext/>
        <w:keepLines/>
        <w:spacing w:after="0" w:line="480" w:lineRule="auto"/>
        <w:outlineLvl w:val="0"/>
        <w:rPr>
          <w:rFonts w:ascii="Times New Roman" w:eastAsia="Times New Roman" w:hAnsi="Times New Roman" w:cs="Times New Roman"/>
          <w:b/>
          <w:sz w:val="24"/>
          <w:szCs w:val="32"/>
        </w:rPr>
      </w:pPr>
      <w:r w:rsidRPr="0035701E">
        <w:rPr>
          <w:rFonts w:ascii="Times New Roman" w:eastAsia="Times New Roman" w:hAnsi="Times New Roman" w:cs="Times New Roman"/>
          <w:b/>
          <w:sz w:val="24"/>
          <w:szCs w:val="32"/>
        </w:rPr>
        <w:lastRenderedPageBreak/>
        <w:t xml:space="preserve">Web Appendix </w:t>
      </w:r>
      <w:r w:rsidR="005815EB">
        <w:rPr>
          <w:rFonts w:ascii="Times New Roman" w:eastAsia="Times New Roman" w:hAnsi="Times New Roman" w:cs="Times New Roman"/>
          <w:b/>
          <w:sz w:val="24"/>
          <w:szCs w:val="32"/>
        </w:rPr>
        <w:t>5</w:t>
      </w:r>
      <w:r w:rsidRPr="0035701E">
        <w:rPr>
          <w:rFonts w:ascii="Times New Roman" w:eastAsia="Times New Roman" w:hAnsi="Times New Roman" w:cs="Times New Roman"/>
          <w:b/>
          <w:sz w:val="24"/>
          <w:szCs w:val="32"/>
        </w:rPr>
        <w:t>. Inter-construct correlations and descriptive statistics in Study 1c</w:t>
      </w:r>
    </w:p>
    <w:tbl>
      <w:tblPr>
        <w:tblStyle w:val="TableGrid"/>
        <w:tblW w:w="12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426"/>
        <w:gridCol w:w="3543"/>
        <w:gridCol w:w="1488"/>
        <w:gridCol w:w="1489"/>
        <w:gridCol w:w="1488"/>
        <w:gridCol w:w="1489"/>
        <w:gridCol w:w="1488"/>
        <w:gridCol w:w="1489"/>
      </w:tblGrid>
      <w:tr w:rsidR="0035701E" w:rsidRPr="005815EB" w14:paraId="67A90AA4" w14:textId="77777777" w:rsidTr="0035701E">
        <w:tc>
          <w:tcPr>
            <w:tcW w:w="426" w:type="dxa"/>
            <w:tcBorders>
              <w:top w:val="single" w:sz="4" w:space="0" w:color="auto"/>
              <w:bottom w:val="single" w:sz="4" w:space="0" w:color="auto"/>
            </w:tcBorders>
            <w:noWrap/>
            <w:vAlign w:val="center"/>
            <w:hideMark/>
          </w:tcPr>
          <w:p w14:paraId="504EBD0B" w14:textId="77777777" w:rsidR="0035701E" w:rsidRPr="005815EB" w:rsidRDefault="0035701E" w:rsidP="007D7795">
            <w:pPr>
              <w:rPr>
                <w:rFonts w:ascii="Times New Roman" w:eastAsia="Palatino Linotype" w:hAnsi="Times New Roman" w:cs="Times New Roman"/>
                <w:lang w:val="en-US"/>
              </w:rPr>
            </w:pPr>
          </w:p>
        </w:tc>
        <w:tc>
          <w:tcPr>
            <w:tcW w:w="3543" w:type="dxa"/>
            <w:tcBorders>
              <w:top w:val="single" w:sz="4" w:space="0" w:color="auto"/>
              <w:bottom w:val="single" w:sz="4" w:space="0" w:color="auto"/>
            </w:tcBorders>
            <w:vAlign w:val="center"/>
            <w:hideMark/>
          </w:tcPr>
          <w:p w14:paraId="77B73E7C" w14:textId="77777777" w:rsidR="0035701E" w:rsidRPr="005815EB" w:rsidRDefault="0035701E" w:rsidP="007D7795">
            <w:pPr>
              <w:rPr>
                <w:rFonts w:ascii="Times New Roman" w:eastAsia="Palatino Linotype" w:hAnsi="Times New Roman" w:cs="Times New Roman"/>
                <w:lang w:val="en-US"/>
              </w:rPr>
            </w:pPr>
          </w:p>
        </w:tc>
        <w:tc>
          <w:tcPr>
            <w:tcW w:w="1488" w:type="dxa"/>
            <w:tcBorders>
              <w:top w:val="single" w:sz="4" w:space="0" w:color="auto"/>
              <w:bottom w:val="single" w:sz="4" w:space="0" w:color="auto"/>
            </w:tcBorders>
            <w:vAlign w:val="center"/>
            <w:hideMark/>
          </w:tcPr>
          <w:p w14:paraId="4BE5260A" w14:textId="77777777" w:rsidR="0035701E" w:rsidRPr="005815EB" w:rsidRDefault="0035701E" w:rsidP="007D7795">
            <w:pPr>
              <w:jc w:val="center"/>
              <w:rPr>
                <w:rFonts w:ascii="Times New Roman" w:eastAsia="Palatino Linotype" w:hAnsi="Times New Roman" w:cs="Times New Roman"/>
                <w:b/>
                <w:lang w:val="en-US"/>
              </w:rPr>
            </w:pPr>
            <w:r w:rsidRPr="005815EB">
              <w:rPr>
                <w:rFonts w:ascii="Times New Roman" w:eastAsia="Palatino Linotype" w:hAnsi="Times New Roman" w:cs="Times New Roman"/>
                <w:b/>
                <w:lang w:val="en-US"/>
              </w:rPr>
              <w:t>1</w:t>
            </w:r>
          </w:p>
        </w:tc>
        <w:tc>
          <w:tcPr>
            <w:tcW w:w="1489" w:type="dxa"/>
            <w:tcBorders>
              <w:top w:val="single" w:sz="4" w:space="0" w:color="auto"/>
              <w:bottom w:val="single" w:sz="4" w:space="0" w:color="auto"/>
            </w:tcBorders>
            <w:vAlign w:val="center"/>
            <w:hideMark/>
          </w:tcPr>
          <w:p w14:paraId="30F12560" w14:textId="77777777" w:rsidR="0035701E" w:rsidRPr="005815EB" w:rsidRDefault="0035701E" w:rsidP="007D7795">
            <w:pPr>
              <w:jc w:val="center"/>
              <w:rPr>
                <w:rFonts w:ascii="Times New Roman" w:eastAsia="Palatino Linotype" w:hAnsi="Times New Roman" w:cs="Times New Roman"/>
                <w:b/>
                <w:lang w:val="en-US"/>
              </w:rPr>
            </w:pPr>
            <w:r w:rsidRPr="005815EB">
              <w:rPr>
                <w:rFonts w:ascii="Times New Roman" w:eastAsia="Palatino Linotype" w:hAnsi="Times New Roman" w:cs="Times New Roman"/>
                <w:b/>
                <w:lang w:val="en-US"/>
              </w:rPr>
              <w:t>2</w:t>
            </w:r>
          </w:p>
        </w:tc>
        <w:tc>
          <w:tcPr>
            <w:tcW w:w="1488" w:type="dxa"/>
            <w:tcBorders>
              <w:top w:val="single" w:sz="4" w:space="0" w:color="auto"/>
              <w:bottom w:val="single" w:sz="4" w:space="0" w:color="auto"/>
            </w:tcBorders>
            <w:vAlign w:val="center"/>
            <w:hideMark/>
          </w:tcPr>
          <w:p w14:paraId="2E33A240" w14:textId="77777777" w:rsidR="0035701E" w:rsidRPr="005815EB" w:rsidRDefault="0035701E" w:rsidP="007D7795">
            <w:pPr>
              <w:jc w:val="center"/>
              <w:rPr>
                <w:rFonts w:ascii="Times New Roman" w:eastAsia="Palatino Linotype" w:hAnsi="Times New Roman" w:cs="Times New Roman"/>
                <w:b/>
                <w:lang w:val="en-US"/>
              </w:rPr>
            </w:pPr>
            <w:r w:rsidRPr="005815EB">
              <w:rPr>
                <w:rFonts w:ascii="Times New Roman" w:eastAsia="Palatino Linotype" w:hAnsi="Times New Roman" w:cs="Times New Roman"/>
                <w:b/>
                <w:lang w:val="en-US"/>
              </w:rPr>
              <w:t>3</w:t>
            </w:r>
          </w:p>
        </w:tc>
        <w:tc>
          <w:tcPr>
            <w:tcW w:w="1489" w:type="dxa"/>
            <w:tcBorders>
              <w:top w:val="single" w:sz="4" w:space="0" w:color="auto"/>
              <w:bottom w:val="single" w:sz="4" w:space="0" w:color="auto"/>
            </w:tcBorders>
            <w:vAlign w:val="center"/>
            <w:hideMark/>
          </w:tcPr>
          <w:p w14:paraId="0DE44AF1" w14:textId="77777777" w:rsidR="0035701E" w:rsidRPr="005815EB" w:rsidRDefault="0035701E" w:rsidP="007D7795">
            <w:pPr>
              <w:jc w:val="center"/>
              <w:rPr>
                <w:rFonts w:ascii="Times New Roman" w:eastAsia="Palatino Linotype" w:hAnsi="Times New Roman" w:cs="Times New Roman"/>
                <w:b/>
                <w:lang w:val="en-US"/>
              </w:rPr>
            </w:pPr>
            <w:r w:rsidRPr="005815EB">
              <w:rPr>
                <w:rFonts w:ascii="Times New Roman" w:eastAsia="Palatino Linotype" w:hAnsi="Times New Roman" w:cs="Times New Roman"/>
                <w:b/>
                <w:lang w:val="en-US"/>
              </w:rPr>
              <w:t>4</w:t>
            </w:r>
          </w:p>
        </w:tc>
        <w:tc>
          <w:tcPr>
            <w:tcW w:w="1488" w:type="dxa"/>
            <w:tcBorders>
              <w:top w:val="single" w:sz="4" w:space="0" w:color="auto"/>
              <w:bottom w:val="single" w:sz="4" w:space="0" w:color="auto"/>
            </w:tcBorders>
            <w:vAlign w:val="center"/>
            <w:hideMark/>
          </w:tcPr>
          <w:p w14:paraId="0A1BC34A" w14:textId="77777777" w:rsidR="0035701E" w:rsidRPr="005815EB" w:rsidRDefault="0035701E" w:rsidP="007D7795">
            <w:pPr>
              <w:jc w:val="center"/>
              <w:rPr>
                <w:rFonts w:ascii="Times New Roman" w:eastAsia="Palatino Linotype" w:hAnsi="Times New Roman" w:cs="Times New Roman"/>
                <w:b/>
                <w:lang w:val="en-US"/>
              </w:rPr>
            </w:pPr>
            <w:r w:rsidRPr="005815EB">
              <w:rPr>
                <w:rFonts w:ascii="Times New Roman" w:eastAsia="Palatino Linotype" w:hAnsi="Times New Roman" w:cs="Times New Roman"/>
                <w:b/>
                <w:lang w:val="en-US"/>
              </w:rPr>
              <w:t>5</w:t>
            </w:r>
          </w:p>
        </w:tc>
        <w:tc>
          <w:tcPr>
            <w:tcW w:w="1489" w:type="dxa"/>
            <w:tcBorders>
              <w:top w:val="single" w:sz="4" w:space="0" w:color="auto"/>
              <w:bottom w:val="single" w:sz="4" w:space="0" w:color="auto"/>
            </w:tcBorders>
            <w:vAlign w:val="center"/>
            <w:hideMark/>
          </w:tcPr>
          <w:p w14:paraId="661FA926" w14:textId="77777777" w:rsidR="0035701E" w:rsidRPr="005815EB" w:rsidRDefault="0035701E" w:rsidP="007D7795">
            <w:pPr>
              <w:jc w:val="center"/>
              <w:rPr>
                <w:rFonts w:ascii="Times New Roman" w:eastAsia="Palatino Linotype" w:hAnsi="Times New Roman" w:cs="Times New Roman"/>
                <w:b/>
                <w:lang w:val="en-US"/>
              </w:rPr>
            </w:pPr>
            <w:r w:rsidRPr="005815EB">
              <w:rPr>
                <w:rFonts w:ascii="Times New Roman" w:eastAsia="Palatino Linotype" w:hAnsi="Times New Roman" w:cs="Times New Roman"/>
                <w:b/>
                <w:lang w:val="en-US"/>
              </w:rPr>
              <w:t>6</w:t>
            </w:r>
          </w:p>
        </w:tc>
      </w:tr>
      <w:tr w:rsidR="0035701E" w:rsidRPr="005815EB" w14:paraId="4542F65C" w14:textId="77777777" w:rsidTr="0035701E">
        <w:tc>
          <w:tcPr>
            <w:tcW w:w="426" w:type="dxa"/>
            <w:tcBorders>
              <w:top w:val="single" w:sz="4" w:space="0" w:color="auto"/>
            </w:tcBorders>
            <w:noWrap/>
            <w:vAlign w:val="center"/>
            <w:hideMark/>
          </w:tcPr>
          <w:p w14:paraId="5B0A2EBC" w14:textId="77777777" w:rsidR="0035701E" w:rsidRPr="005815EB" w:rsidRDefault="0035701E" w:rsidP="007D7795">
            <w:pPr>
              <w:rPr>
                <w:rFonts w:ascii="Times New Roman" w:eastAsia="Palatino Linotype" w:hAnsi="Times New Roman" w:cs="Times New Roman"/>
                <w:lang w:val="en-US"/>
              </w:rPr>
            </w:pPr>
            <w:r w:rsidRPr="005815EB">
              <w:rPr>
                <w:rFonts w:ascii="Times New Roman" w:eastAsia="Palatino Linotype" w:hAnsi="Times New Roman" w:cs="Times New Roman"/>
                <w:lang w:val="en-US"/>
              </w:rPr>
              <w:t>1.</w:t>
            </w:r>
          </w:p>
        </w:tc>
        <w:tc>
          <w:tcPr>
            <w:tcW w:w="3543" w:type="dxa"/>
            <w:tcBorders>
              <w:top w:val="single" w:sz="4" w:space="0" w:color="auto"/>
            </w:tcBorders>
            <w:shd w:val="clear" w:color="auto" w:fill="auto"/>
            <w:vAlign w:val="center"/>
            <w:hideMark/>
          </w:tcPr>
          <w:p w14:paraId="30AFD77C" w14:textId="77777777" w:rsidR="0035701E" w:rsidRPr="005815EB" w:rsidRDefault="0035701E" w:rsidP="007D7795">
            <w:pPr>
              <w:rPr>
                <w:rFonts w:ascii="Times New Roman" w:hAnsi="Times New Roman" w:cs="Times New Roman"/>
                <w:lang w:val="en-US"/>
              </w:rPr>
            </w:pPr>
            <w:r w:rsidRPr="005815EB">
              <w:rPr>
                <w:rFonts w:ascii="Times New Roman" w:hAnsi="Times New Roman" w:cs="Times New Roman"/>
                <w:lang w:val="en-US"/>
              </w:rPr>
              <w:t>Customer behavior pattern spotting</w:t>
            </w:r>
          </w:p>
        </w:tc>
        <w:tc>
          <w:tcPr>
            <w:tcW w:w="1488" w:type="dxa"/>
            <w:tcBorders>
              <w:top w:val="nil"/>
              <w:left w:val="nil"/>
              <w:bottom w:val="nil"/>
              <w:right w:val="nil"/>
            </w:tcBorders>
            <w:shd w:val="clear" w:color="auto" w:fill="auto"/>
            <w:noWrap/>
            <w:vAlign w:val="bottom"/>
            <w:hideMark/>
          </w:tcPr>
          <w:p w14:paraId="64EA8D2E" w14:textId="77777777" w:rsidR="0035701E" w:rsidRPr="005815EB" w:rsidRDefault="0035701E" w:rsidP="007D7795">
            <w:pPr>
              <w:jc w:val="center"/>
              <w:rPr>
                <w:rFonts w:ascii="Times New Roman" w:eastAsia="Palatino Linotype" w:hAnsi="Times New Roman" w:cs="Times New Roman"/>
                <w:i/>
                <w:lang w:val="en-US"/>
              </w:rPr>
            </w:pPr>
            <w:r w:rsidRPr="005815EB">
              <w:rPr>
                <w:rFonts w:ascii="Times New Roman" w:hAnsi="Times New Roman" w:cs="Times New Roman"/>
                <w:i/>
                <w:lang w:val="en-US"/>
              </w:rPr>
              <w:t>.92</w:t>
            </w:r>
          </w:p>
        </w:tc>
        <w:tc>
          <w:tcPr>
            <w:tcW w:w="1489" w:type="dxa"/>
            <w:tcBorders>
              <w:top w:val="nil"/>
              <w:left w:val="nil"/>
              <w:bottom w:val="nil"/>
              <w:right w:val="nil"/>
            </w:tcBorders>
            <w:shd w:val="clear" w:color="auto" w:fill="auto"/>
            <w:noWrap/>
            <w:vAlign w:val="bottom"/>
            <w:hideMark/>
          </w:tcPr>
          <w:p w14:paraId="15371573" w14:textId="77777777" w:rsidR="0035701E" w:rsidRPr="005815EB" w:rsidRDefault="0035701E" w:rsidP="007D7795">
            <w:pPr>
              <w:jc w:val="center"/>
              <w:rPr>
                <w:rFonts w:ascii="Times New Roman" w:eastAsia="Palatino Linotype" w:hAnsi="Times New Roman" w:cs="Times New Roman"/>
                <w:lang w:val="en-US"/>
              </w:rPr>
            </w:pPr>
          </w:p>
        </w:tc>
        <w:tc>
          <w:tcPr>
            <w:tcW w:w="1488" w:type="dxa"/>
            <w:tcBorders>
              <w:top w:val="nil"/>
              <w:left w:val="nil"/>
              <w:bottom w:val="nil"/>
              <w:right w:val="nil"/>
            </w:tcBorders>
            <w:shd w:val="clear" w:color="auto" w:fill="auto"/>
            <w:noWrap/>
            <w:vAlign w:val="bottom"/>
            <w:hideMark/>
          </w:tcPr>
          <w:p w14:paraId="7D3E9A4A" w14:textId="77777777" w:rsidR="0035701E" w:rsidRPr="005815EB" w:rsidRDefault="0035701E" w:rsidP="007D7795">
            <w:pPr>
              <w:jc w:val="center"/>
              <w:rPr>
                <w:rFonts w:ascii="Times New Roman" w:eastAsia="Palatino Linotype" w:hAnsi="Times New Roman" w:cs="Times New Roman"/>
                <w:lang w:val="en-US"/>
              </w:rPr>
            </w:pPr>
          </w:p>
        </w:tc>
        <w:tc>
          <w:tcPr>
            <w:tcW w:w="1489" w:type="dxa"/>
            <w:tcBorders>
              <w:top w:val="nil"/>
              <w:left w:val="nil"/>
              <w:bottom w:val="nil"/>
              <w:right w:val="nil"/>
            </w:tcBorders>
            <w:shd w:val="clear" w:color="auto" w:fill="auto"/>
            <w:noWrap/>
            <w:vAlign w:val="bottom"/>
            <w:hideMark/>
          </w:tcPr>
          <w:p w14:paraId="65B20DF4" w14:textId="77777777" w:rsidR="0035701E" w:rsidRPr="005815EB" w:rsidRDefault="0035701E" w:rsidP="007D7795">
            <w:pPr>
              <w:jc w:val="center"/>
              <w:rPr>
                <w:rFonts w:ascii="Times New Roman" w:eastAsia="Palatino Linotype" w:hAnsi="Times New Roman" w:cs="Times New Roman"/>
                <w:lang w:val="en-US"/>
              </w:rPr>
            </w:pPr>
          </w:p>
        </w:tc>
        <w:tc>
          <w:tcPr>
            <w:tcW w:w="1488" w:type="dxa"/>
            <w:tcBorders>
              <w:top w:val="nil"/>
              <w:left w:val="nil"/>
              <w:bottom w:val="nil"/>
              <w:right w:val="nil"/>
            </w:tcBorders>
            <w:shd w:val="clear" w:color="auto" w:fill="auto"/>
            <w:noWrap/>
            <w:vAlign w:val="bottom"/>
            <w:hideMark/>
          </w:tcPr>
          <w:p w14:paraId="7ACE3A41" w14:textId="77777777" w:rsidR="0035701E" w:rsidRPr="005815EB" w:rsidRDefault="0035701E" w:rsidP="007D7795">
            <w:pPr>
              <w:jc w:val="center"/>
              <w:rPr>
                <w:rFonts w:ascii="Times New Roman" w:eastAsia="Palatino Linotype" w:hAnsi="Times New Roman" w:cs="Times New Roman"/>
                <w:lang w:val="en-US"/>
              </w:rPr>
            </w:pPr>
          </w:p>
        </w:tc>
        <w:tc>
          <w:tcPr>
            <w:tcW w:w="1489" w:type="dxa"/>
            <w:tcBorders>
              <w:top w:val="nil"/>
              <w:left w:val="nil"/>
              <w:bottom w:val="nil"/>
              <w:right w:val="nil"/>
            </w:tcBorders>
            <w:shd w:val="clear" w:color="auto" w:fill="auto"/>
            <w:noWrap/>
            <w:vAlign w:val="bottom"/>
            <w:hideMark/>
          </w:tcPr>
          <w:p w14:paraId="549DD00A" w14:textId="77777777" w:rsidR="0035701E" w:rsidRPr="005815EB" w:rsidRDefault="0035701E" w:rsidP="007D7795">
            <w:pPr>
              <w:jc w:val="center"/>
              <w:rPr>
                <w:rFonts w:ascii="Times New Roman" w:eastAsia="Palatino Linotype" w:hAnsi="Times New Roman" w:cs="Times New Roman"/>
                <w:lang w:val="en-US"/>
              </w:rPr>
            </w:pPr>
          </w:p>
        </w:tc>
      </w:tr>
      <w:tr w:rsidR="0035701E" w:rsidRPr="005815EB" w14:paraId="660A8E87" w14:textId="77777777" w:rsidTr="0035701E">
        <w:tc>
          <w:tcPr>
            <w:tcW w:w="426" w:type="dxa"/>
            <w:noWrap/>
            <w:vAlign w:val="center"/>
            <w:hideMark/>
          </w:tcPr>
          <w:p w14:paraId="34F20263" w14:textId="77777777" w:rsidR="0035701E" w:rsidRPr="005815EB" w:rsidRDefault="0035701E" w:rsidP="007D7795">
            <w:pPr>
              <w:rPr>
                <w:rFonts w:ascii="Times New Roman" w:eastAsia="Palatino Linotype" w:hAnsi="Times New Roman" w:cs="Times New Roman"/>
                <w:lang w:val="en-US"/>
              </w:rPr>
            </w:pPr>
            <w:r w:rsidRPr="005815EB">
              <w:rPr>
                <w:rFonts w:ascii="Times New Roman" w:eastAsia="Palatino Linotype" w:hAnsi="Times New Roman" w:cs="Times New Roman"/>
                <w:lang w:val="en-US"/>
              </w:rPr>
              <w:t>2.</w:t>
            </w:r>
          </w:p>
        </w:tc>
        <w:tc>
          <w:tcPr>
            <w:tcW w:w="3543" w:type="dxa"/>
            <w:shd w:val="clear" w:color="auto" w:fill="auto"/>
            <w:vAlign w:val="center"/>
          </w:tcPr>
          <w:p w14:paraId="43525712" w14:textId="77777777" w:rsidR="0035701E" w:rsidRPr="005815EB" w:rsidRDefault="0035701E" w:rsidP="007D7795">
            <w:pPr>
              <w:rPr>
                <w:rFonts w:ascii="Times New Roman" w:hAnsi="Times New Roman" w:cs="Times New Roman"/>
                <w:lang w:val="en-US"/>
              </w:rPr>
            </w:pPr>
            <w:r w:rsidRPr="005815EB">
              <w:rPr>
                <w:rFonts w:ascii="Times New Roman" w:hAnsi="Times New Roman" w:cs="Times New Roman"/>
                <w:lang w:val="en-US"/>
              </w:rPr>
              <w:t>Real-time market responsiveness</w:t>
            </w:r>
          </w:p>
        </w:tc>
        <w:tc>
          <w:tcPr>
            <w:tcW w:w="1488" w:type="dxa"/>
            <w:tcBorders>
              <w:top w:val="nil"/>
              <w:left w:val="nil"/>
            </w:tcBorders>
            <w:shd w:val="clear" w:color="auto" w:fill="auto"/>
            <w:noWrap/>
            <w:hideMark/>
          </w:tcPr>
          <w:p w14:paraId="48E335D7"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.702</w:t>
            </w:r>
          </w:p>
        </w:tc>
        <w:tc>
          <w:tcPr>
            <w:tcW w:w="1489" w:type="dxa"/>
            <w:shd w:val="clear" w:color="auto" w:fill="auto"/>
            <w:noWrap/>
            <w:hideMark/>
          </w:tcPr>
          <w:p w14:paraId="4F954CF3" w14:textId="77777777" w:rsidR="0035701E" w:rsidRPr="005815EB" w:rsidRDefault="0035701E" w:rsidP="007D7795">
            <w:pPr>
              <w:jc w:val="center"/>
              <w:rPr>
                <w:rFonts w:ascii="Times New Roman" w:eastAsia="Palatino Linotype" w:hAnsi="Times New Roman" w:cs="Times New Roman"/>
                <w:i/>
                <w:lang w:val="en-US"/>
              </w:rPr>
            </w:pPr>
            <w:r w:rsidRPr="005815EB">
              <w:rPr>
                <w:rFonts w:ascii="Times New Roman" w:hAnsi="Times New Roman" w:cs="Times New Roman"/>
                <w:i/>
                <w:lang w:val="en-US"/>
              </w:rPr>
              <w:t>.84</w:t>
            </w:r>
          </w:p>
        </w:tc>
        <w:tc>
          <w:tcPr>
            <w:tcW w:w="1488" w:type="dxa"/>
            <w:shd w:val="clear" w:color="auto" w:fill="auto"/>
            <w:noWrap/>
          </w:tcPr>
          <w:p w14:paraId="2DB5E9EF" w14:textId="77777777" w:rsidR="0035701E" w:rsidRPr="005815EB" w:rsidRDefault="0035701E" w:rsidP="007D7795">
            <w:pPr>
              <w:jc w:val="center"/>
              <w:rPr>
                <w:rFonts w:ascii="Times New Roman" w:eastAsia="Palatino Linotype" w:hAnsi="Times New Roman" w:cs="Times New Roman"/>
                <w:lang w:val="en-US"/>
              </w:rPr>
            </w:pPr>
          </w:p>
        </w:tc>
        <w:tc>
          <w:tcPr>
            <w:tcW w:w="1489" w:type="dxa"/>
            <w:shd w:val="clear" w:color="auto" w:fill="auto"/>
            <w:noWrap/>
          </w:tcPr>
          <w:p w14:paraId="36DC3FA1" w14:textId="77777777" w:rsidR="0035701E" w:rsidRPr="005815EB" w:rsidRDefault="0035701E" w:rsidP="007D7795">
            <w:pPr>
              <w:jc w:val="center"/>
              <w:rPr>
                <w:rFonts w:ascii="Times New Roman" w:eastAsia="Palatino Linotype" w:hAnsi="Times New Roman" w:cs="Times New Roman"/>
                <w:lang w:val="en-US"/>
              </w:rPr>
            </w:pPr>
          </w:p>
        </w:tc>
        <w:tc>
          <w:tcPr>
            <w:tcW w:w="1488" w:type="dxa"/>
            <w:shd w:val="clear" w:color="auto" w:fill="auto"/>
            <w:noWrap/>
          </w:tcPr>
          <w:p w14:paraId="3A81DA1B" w14:textId="77777777" w:rsidR="0035701E" w:rsidRPr="005815EB" w:rsidRDefault="0035701E" w:rsidP="007D7795">
            <w:pPr>
              <w:jc w:val="center"/>
              <w:rPr>
                <w:rFonts w:ascii="Times New Roman" w:eastAsia="Palatino Linotype" w:hAnsi="Times New Roman" w:cs="Times New Roman"/>
                <w:lang w:val="en-US"/>
              </w:rPr>
            </w:pPr>
          </w:p>
        </w:tc>
        <w:tc>
          <w:tcPr>
            <w:tcW w:w="1489" w:type="dxa"/>
            <w:noWrap/>
            <w:vAlign w:val="center"/>
            <w:hideMark/>
          </w:tcPr>
          <w:p w14:paraId="229916C0" w14:textId="77777777" w:rsidR="0035701E" w:rsidRPr="005815EB" w:rsidRDefault="0035701E" w:rsidP="007D7795">
            <w:pPr>
              <w:jc w:val="center"/>
              <w:rPr>
                <w:rFonts w:ascii="Times New Roman" w:eastAsia="Palatino Linotype" w:hAnsi="Times New Roman" w:cs="Times New Roman"/>
                <w:lang w:val="en-US"/>
              </w:rPr>
            </w:pPr>
          </w:p>
        </w:tc>
      </w:tr>
      <w:tr w:rsidR="0035701E" w:rsidRPr="005815EB" w14:paraId="154968C1" w14:textId="77777777" w:rsidTr="0035701E">
        <w:tc>
          <w:tcPr>
            <w:tcW w:w="426" w:type="dxa"/>
            <w:noWrap/>
            <w:vAlign w:val="center"/>
            <w:hideMark/>
          </w:tcPr>
          <w:p w14:paraId="3E0AB586" w14:textId="77777777" w:rsidR="0035701E" w:rsidRPr="005815EB" w:rsidRDefault="0035701E" w:rsidP="007D7795">
            <w:pPr>
              <w:rPr>
                <w:rFonts w:ascii="Times New Roman" w:eastAsia="Palatino Linotype" w:hAnsi="Times New Roman" w:cs="Times New Roman"/>
                <w:lang w:val="en-US"/>
              </w:rPr>
            </w:pPr>
            <w:r w:rsidRPr="005815EB">
              <w:rPr>
                <w:rFonts w:ascii="Times New Roman" w:eastAsia="Palatino Linotype" w:hAnsi="Times New Roman" w:cs="Times New Roman"/>
                <w:lang w:val="en-US"/>
              </w:rPr>
              <w:t>3.</w:t>
            </w:r>
          </w:p>
        </w:tc>
        <w:tc>
          <w:tcPr>
            <w:tcW w:w="3543" w:type="dxa"/>
            <w:shd w:val="clear" w:color="auto" w:fill="auto"/>
            <w:vAlign w:val="center"/>
          </w:tcPr>
          <w:p w14:paraId="3BE29F69" w14:textId="77777777" w:rsidR="0035701E" w:rsidRPr="005815EB" w:rsidRDefault="0035701E" w:rsidP="007D7795">
            <w:pPr>
              <w:rPr>
                <w:rFonts w:ascii="Times New Roman" w:hAnsi="Times New Roman" w:cs="Times New Roman"/>
                <w:lang w:val="en-US"/>
              </w:rPr>
            </w:pPr>
            <w:r w:rsidRPr="005815EB">
              <w:rPr>
                <w:rFonts w:ascii="Times New Roman" w:hAnsi="Times New Roman" w:cs="Times New Roman"/>
                <w:lang w:val="en-US"/>
              </w:rPr>
              <w:t>Data-driven market ambidexterity</w:t>
            </w:r>
          </w:p>
        </w:tc>
        <w:tc>
          <w:tcPr>
            <w:tcW w:w="1488" w:type="dxa"/>
            <w:tcBorders>
              <w:left w:val="nil"/>
            </w:tcBorders>
            <w:shd w:val="clear" w:color="auto" w:fill="auto"/>
            <w:noWrap/>
            <w:hideMark/>
          </w:tcPr>
          <w:p w14:paraId="000A4ECC"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.632</w:t>
            </w:r>
          </w:p>
        </w:tc>
        <w:tc>
          <w:tcPr>
            <w:tcW w:w="1489" w:type="dxa"/>
            <w:tcBorders>
              <w:top w:val="nil"/>
            </w:tcBorders>
            <w:shd w:val="clear" w:color="auto" w:fill="auto"/>
            <w:noWrap/>
            <w:hideMark/>
          </w:tcPr>
          <w:p w14:paraId="267D9ECF"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.580</w:t>
            </w:r>
          </w:p>
        </w:tc>
        <w:tc>
          <w:tcPr>
            <w:tcW w:w="1488" w:type="dxa"/>
            <w:tcBorders>
              <w:top w:val="nil"/>
            </w:tcBorders>
            <w:shd w:val="clear" w:color="auto" w:fill="auto"/>
            <w:noWrap/>
          </w:tcPr>
          <w:p w14:paraId="3C42359B" w14:textId="77777777" w:rsidR="0035701E" w:rsidRPr="005815EB" w:rsidRDefault="0035701E" w:rsidP="007D7795">
            <w:pPr>
              <w:jc w:val="center"/>
              <w:rPr>
                <w:rFonts w:ascii="Times New Roman" w:eastAsia="Palatino Linotype" w:hAnsi="Times New Roman" w:cs="Times New Roman"/>
                <w:i/>
                <w:lang w:val="en-US"/>
              </w:rPr>
            </w:pPr>
            <w:r w:rsidRPr="005815EB">
              <w:rPr>
                <w:rFonts w:ascii="Times New Roman" w:hAnsi="Times New Roman" w:cs="Times New Roman"/>
                <w:i/>
                <w:lang w:val="en-US"/>
              </w:rPr>
              <w:t>.89</w:t>
            </w:r>
          </w:p>
        </w:tc>
        <w:tc>
          <w:tcPr>
            <w:tcW w:w="1489" w:type="dxa"/>
            <w:tcBorders>
              <w:top w:val="nil"/>
            </w:tcBorders>
            <w:shd w:val="clear" w:color="auto" w:fill="auto"/>
            <w:noWrap/>
          </w:tcPr>
          <w:p w14:paraId="530F4A95" w14:textId="77777777" w:rsidR="0035701E" w:rsidRPr="005815EB" w:rsidRDefault="0035701E" w:rsidP="007D7795">
            <w:pPr>
              <w:jc w:val="center"/>
              <w:rPr>
                <w:rFonts w:ascii="Times New Roman" w:eastAsia="Palatino Linotype" w:hAnsi="Times New Roman" w:cs="Times New Roman"/>
                <w:lang w:val="en-US"/>
              </w:rPr>
            </w:pPr>
          </w:p>
        </w:tc>
        <w:tc>
          <w:tcPr>
            <w:tcW w:w="1488" w:type="dxa"/>
            <w:tcBorders>
              <w:top w:val="nil"/>
            </w:tcBorders>
            <w:shd w:val="clear" w:color="auto" w:fill="auto"/>
            <w:noWrap/>
          </w:tcPr>
          <w:p w14:paraId="0CAD16B7" w14:textId="77777777" w:rsidR="0035701E" w:rsidRPr="005815EB" w:rsidRDefault="0035701E" w:rsidP="007D7795">
            <w:pPr>
              <w:jc w:val="center"/>
              <w:rPr>
                <w:rFonts w:ascii="Times New Roman" w:eastAsia="Palatino Linotype" w:hAnsi="Times New Roman" w:cs="Times New Roman"/>
                <w:lang w:val="en-US"/>
              </w:rPr>
            </w:pPr>
          </w:p>
        </w:tc>
        <w:tc>
          <w:tcPr>
            <w:tcW w:w="1489" w:type="dxa"/>
            <w:noWrap/>
            <w:vAlign w:val="center"/>
          </w:tcPr>
          <w:p w14:paraId="674D2320" w14:textId="77777777" w:rsidR="0035701E" w:rsidRPr="005815EB" w:rsidRDefault="0035701E" w:rsidP="007D7795">
            <w:pPr>
              <w:jc w:val="center"/>
              <w:rPr>
                <w:rFonts w:ascii="Times New Roman" w:eastAsia="Palatino Linotype" w:hAnsi="Times New Roman" w:cs="Times New Roman"/>
                <w:lang w:val="en-US"/>
              </w:rPr>
            </w:pPr>
          </w:p>
        </w:tc>
      </w:tr>
      <w:tr w:rsidR="0035701E" w:rsidRPr="005815EB" w14:paraId="72A3F81D" w14:textId="77777777" w:rsidTr="0035701E">
        <w:tc>
          <w:tcPr>
            <w:tcW w:w="426" w:type="dxa"/>
            <w:noWrap/>
            <w:vAlign w:val="center"/>
            <w:hideMark/>
          </w:tcPr>
          <w:p w14:paraId="3C447DB2" w14:textId="77777777" w:rsidR="0035701E" w:rsidRPr="005815EB" w:rsidRDefault="0035701E" w:rsidP="007D7795">
            <w:pPr>
              <w:rPr>
                <w:rFonts w:ascii="Times New Roman" w:eastAsia="Palatino Linotype" w:hAnsi="Times New Roman" w:cs="Times New Roman"/>
                <w:lang w:val="en-US"/>
              </w:rPr>
            </w:pPr>
            <w:r w:rsidRPr="005815EB">
              <w:rPr>
                <w:rFonts w:ascii="Times New Roman" w:eastAsia="Palatino Linotype" w:hAnsi="Times New Roman" w:cs="Times New Roman"/>
                <w:lang w:val="en-US"/>
              </w:rPr>
              <w:t>4.</w:t>
            </w:r>
          </w:p>
        </w:tc>
        <w:tc>
          <w:tcPr>
            <w:tcW w:w="3543" w:type="dxa"/>
            <w:shd w:val="clear" w:color="auto" w:fill="auto"/>
            <w:vAlign w:val="center"/>
          </w:tcPr>
          <w:p w14:paraId="2A96D761" w14:textId="77777777" w:rsidR="0035701E" w:rsidRPr="005815EB" w:rsidRDefault="0035701E" w:rsidP="007D7795">
            <w:pPr>
              <w:rPr>
                <w:rFonts w:ascii="Times New Roman" w:hAnsi="Times New Roman" w:cs="Times New Roman"/>
                <w:lang w:val="en-US"/>
              </w:rPr>
            </w:pPr>
            <w:r w:rsidRPr="005815EB">
              <w:rPr>
                <w:rFonts w:ascii="Times New Roman" w:hAnsi="Times New Roman" w:cs="Times New Roman"/>
                <w:lang w:val="en-US"/>
              </w:rPr>
              <w:t>Big data availability</w:t>
            </w:r>
          </w:p>
        </w:tc>
        <w:tc>
          <w:tcPr>
            <w:tcW w:w="1488" w:type="dxa"/>
            <w:tcBorders>
              <w:top w:val="nil"/>
              <w:left w:val="nil"/>
            </w:tcBorders>
            <w:shd w:val="clear" w:color="auto" w:fill="auto"/>
            <w:noWrap/>
            <w:hideMark/>
          </w:tcPr>
          <w:p w14:paraId="77D1632D"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.422</w:t>
            </w:r>
          </w:p>
        </w:tc>
        <w:tc>
          <w:tcPr>
            <w:tcW w:w="1489" w:type="dxa"/>
            <w:tcBorders>
              <w:top w:val="nil"/>
            </w:tcBorders>
            <w:shd w:val="clear" w:color="auto" w:fill="auto"/>
            <w:noWrap/>
            <w:hideMark/>
          </w:tcPr>
          <w:p w14:paraId="36D6A55E"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.302</w:t>
            </w:r>
          </w:p>
        </w:tc>
        <w:tc>
          <w:tcPr>
            <w:tcW w:w="1488" w:type="dxa"/>
            <w:tcBorders>
              <w:top w:val="nil"/>
            </w:tcBorders>
            <w:shd w:val="clear" w:color="auto" w:fill="auto"/>
            <w:noWrap/>
            <w:hideMark/>
          </w:tcPr>
          <w:p w14:paraId="6392CFE7"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.449</w:t>
            </w:r>
          </w:p>
        </w:tc>
        <w:tc>
          <w:tcPr>
            <w:tcW w:w="1489" w:type="dxa"/>
            <w:tcBorders>
              <w:top w:val="nil"/>
            </w:tcBorders>
            <w:shd w:val="clear" w:color="auto" w:fill="auto"/>
            <w:noWrap/>
          </w:tcPr>
          <w:p w14:paraId="123EB912" w14:textId="77777777" w:rsidR="0035701E" w:rsidRPr="005815EB" w:rsidRDefault="0035701E" w:rsidP="007D7795">
            <w:pPr>
              <w:jc w:val="center"/>
              <w:rPr>
                <w:rFonts w:ascii="Times New Roman" w:eastAsia="Palatino Linotype" w:hAnsi="Times New Roman" w:cs="Times New Roman"/>
                <w:i/>
                <w:lang w:val="en-US"/>
              </w:rPr>
            </w:pPr>
            <w:r w:rsidRPr="005815EB">
              <w:rPr>
                <w:rFonts w:ascii="Times New Roman" w:hAnsi="Times New Roman" w:cs="Times New Roman"/>
                <w:i/>
                <w:lang w:val="en-US"/>
              </w:rPr>
              <w:t>.81</w:t>
            </w:r>
          </w:p>
        </w:tc>
        <w:tc>
          <w:tcPr>
            <w:tcW w:w="1488" w:type="dxa"/>
            <w:tcBorders>
              <w:top w:val="nil"/>
            </w:tcBorders>
            <w:shd w:val="clear" w:color="auto" w:fill="auto"/>
            <w:noWrap/>
          </w:tcPr>
          <w:p w14:paraId="0B4EAD73" w14:textId="77777777" w:rsidR="0035701E" w:rsidRPr="005815EB" w:rsidRDefault="0035701E" w:rsidP="007D7795">
            <w:pPr>
              <w:jc w:val="center"/>
              <w:rPr>
                <w:rFonts w:ascii="Times New Roman" w:eastAsia="Palatino Linotype" w:hAnsi="Times New Roman" w:cs="Times New Roman"/>
                <w:lang w:val="en-US"/>
              </w:rPr>
            </w:pPr>
          </w:p>
        </w:tc>
        <w:tc>
          <w:tcPr>
            <w:tcW w:w="1489" w:type="dxa"/>
            <w:noWrap/>
            <w:vAlign w:val="center"/>
          </w:tcPr>
          <w:p w14:paraId="6460DA4F" w14:textId="77777777" w:rsidR="0035701E" w:rsidRPr="005815EB" w:rsidRDefault="0035701E" w:rsidP="007D7795">
            <w:pPr>
              <w:jc w:val="center"/>
              <w:rPr>
                <w:rFonts w:ascii="Times New Roman" w:eastAsia="Palatino Linotype" w:hAnsi="Times New Roman" w:cs="Times New Roman"/>
                <w:lang w:val="en-US"/>
              </w:rPr>
            </w:pPr>
          </w:p>
        </w:tc>
      </w:tr>
      <w:tr w:rsidR="0035701E" w:rsidRPr="005815EB" w14:paraId="2B8D038C" w14:textId="77777777" w:rsidTr="0035701E">
        <w:tc>
          <w:tcPr>
            <w:tcW w:w="426" w:type="dxa"/>
            <w:noWrap/>
            <w:vAlign w:val="center"/>
            <w:hideMark/>
          </w:tcPr>
          <w:p w14:paraId="17727490" w14:textId="77777777" w:rsidR="0035701E" w:rsidRPr="005815EB" w:rsidRDefault="0035701E" w:rsidP="007D7795">
            <w:pPr>
              <w:rPr>
                <w:rFonts w:ascii="Times New Roman" w:eastAsia="Palatino Linotype" w:hAnsi="Times New Roman" w:cs="Times New Roman"/>
                <w:lang w:val="en-US"/>
              </w:rPr>
            </w:pPr>
            <w:r w:rsidRPr="005815EB">
              <w:rPr>
                <w:rFonts w:ascii="Times New Roman" w:eastAsia="Palatino Linotype" w:hAnsi="Times New Roman" w:cs="Times New Roman"/>
                <w:lang w:val="en-US"/>
              </w:rPr>
              <w:t>5.</w:t>
            </w:r>
          </w:p>
        </w:tc>
        <w:tc>
          <w:tcPr>
            <w:tcW w:w="3543" w:type="dxa"/>
            <w:shd w:val="clear" w:color="auto" w:fill="auto"/>
            <w:vAlign w:val="center"/>
          </w:tcPr>
          <w:p w14:paraId="1CEE6DE4" w14:textId="77777777" w:rsidR="0035701E" w:rsidRPr="005815EB" w:rsidRDefault="0035701E" w:rsidP="007D7795">
            <w:pPr>
              <w:rPr>
                <w:rFonts w:ascii="Times New Roman" w:hAnsi="Times New Roman" w:cs="Times New Roman"/>
                <w:lang w:val="en-US"/>
              </w:rPr>
            </w:pPr>
            <w:r w:rsidRPr="005815EB">
              <w:rPr>
                <w:rFonts w:ascii="Times New Roman" w:hAnsi="Times New Roman" w:cs="Times New Roman"/>
                <w:lang w:val="en-US"/>
              </w:rPr>
              <w:t>Data oriented culture</w:t>
            </w:r>
          </w:p>
        </w:tc>
        <w:tc>
          <w:tcPr>
            <w:tcW w:w="1488" w:type="dxa"/>
            <w:tcBorders>
              <w:top w:val="nil"/>
              <w:left w:val="nil"/>
            </w:tcBorders>
            <w:shd w:val="clear" w:color="auto" w:fill="auto"/>
            <w:noWrap/>
            <w:hideMark/>
          </w:tcPr>
          <w:p w14:paraId="01FA7270"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.323</w:t>
            </w:r>
          </w:p>
        </w:tc>
        <w:tc>
          <w:tcPr>
            <w:tcW w:w="1489" w:type="dxa"/>
            <w:tcBorders>
              <w:top w:val="nil"/>
            </w:tcBorders>
            <w:shd w:val="clear" w:color="auto" w:fill="auto"/>
            <w:noWrap/>
            <w:hideMark/>
          </w:tcPr>
          <w:p w14:paraId="0004E56B"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.368</w:t>
            </w:r>
          </w:p>
        </w:tc>
        <w:tc>
          <w:tcPr>
            <w:tcW w:w="1488" w:type="dxa"/>
            <w:tcBorders>
              <w:top w:val="nil"/>
            </w:tcBorders>
            <w:shd w:val="clear" w:color="auto" w:fill="auto"/>
            <w:noWrap/>
            <w:hideMark/>
          </w:tcPr>
          <w:p w14:paraId="56E1EC39"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.289</w:t>
            </w:r>
          </w:p>
        </w:tc>
        <w:tc>
          <w:tcPr>
            <w:tcW w:w="1489" w:type="dxa"/>
            <w:tcBorders>
              <w:top w:val="nil"/>
            </w:tcBorders>
            <w:shd w:val="clear" w:color="auto" w:fill="auto"/>
            <w:noWrap/>
            <w:hideMark/>
          </w:tcPr>
          <w:p w14:paraId="343039F1"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.386</w:t>
            </w:r>
          </w:p>
        </w:tc>
        <w:tc>
          <w:tcPr>
            <w:tcW w:w="1488" w:type="dxa"/>
            <w:tcBorders>
              <w:top w:val="nil"/>
            </w:tcBorders>
            <w:shd w:val="clear" w:color="auto" w:fill="auto"/>
            <w:noWrap/>
          </w:tcPr>
          <w:p w14:paraId="392BA98B" w14:textId="77777777" w:rsidR="0035701E" w:rsidRPr="005815EB" w:rsidRDefault="0035701E" w:rsidP="007D7795">
            <w:pPr>
              <w:jc w:val="center"/>
              <w:rPr>
                <w:rFonts w:ascii="Times New Roman" w:eastAsia="Palatino Linotype" w:hAnsi="Times New Roman" w:cs="Times New Roman"/>
                <w:i/>
                <w:lang w:val="en-US"/>
              </w:rPr>
            </w:pPr>
            <w:r w:rsidRPr="005815EB">
              <w:rPr>
                <w:rFonts w:ascii="Times New Roman" w:hAnsi="Times New Roman" w:cs="Times New Roman"/>
                <w:i/>
                <w:lang w:val="en-US"/>
              </w:rPr>
              <w:t>.87</w:t>
            </w:r>
          </w:p>
        </w:tc>
        <w:tc>
          <w:tcPr>
            <w:tcW w:w="1489" w:type="dxa"/>
            <w:noWrap/>
            <w:vAlign w:val="center"/>
          </w:tcPr>
          <w:p w14:paraId="5B140EEA" w14:textId="77777777" w:rsidR="0035701E" w:rsidRPr="005815EB" w:rsidRDefault="0035701E" w:rsidP="007D7795">
            <w:pPr>
              <w:jc w:val="center"/>
              <w:rPr>
                <w:rFonts w:ascii="Times New Roman" w:eastAsia="Palatino Linotype" w:hAnsi="Times New Roman" w:cs="Times New Roman"/>
                <w:lang w:val="en-US"/>
              </w:rPr>
            </w:pPr>
          </w:p>
        </w:tc>
      </w:tr>
      <w:tr w:rsidR="0035701E" w:rsidRPr="005815EB" w14:paraId="25569E08" w14:textId="77777777" w:rsidTr="0035701E">
        <w:tc>
          <w:tcPr>
            <w:tcW w:w="426" w:type="dxa"/>
            <w:tcBorders>
              <w:bottom w:val="single" w:sz="4" w:space="0" w:color="auto"/>
            </w:tcBorders>
            <w:noWrap/>
            <w:vAlign w:val="center"/>
            <w:hideMark/>
          </w:tcPr>
          <w:p w14:paraId="5BCDD1D9" w14:textId="77777777" w:rsidR="0035701E" w:rsidRPr="005815EB" w:rsidRDefault="0035701E" w:rsidP="007D7795">
            <w:pPr>
              <w:rPr>
                <w:rFonts w:ascii="Times New Roman" w:eastAsia="Palatino Linotype" w:hAnsi="Times New Roman" w:cs="Times New Roman"/>
                <w:lang w:val="en-US"/>
              </w:rPr>
            </w:pPr>
            <w:r w:rsidRPr="005815EB">
              <w:rPr>
                <w:rFonts w:ascii="Times New Roman" w:eastAsia="Palatino Linotype" w:hAnsi="Times New Roman" w:cs="Times New Roman"/>
                <w:lang w:val="en-US"/>
              </w:rPr>
              <w:t>6.</w:t>
            </w:r>
          </w:p>
        </w:tc>
        <w:tc>
          <w:tcPr>
            <w:tcW w:w="3543" w:type="dxa"/>
            <w:tcBorders>
              <w:bottom w:val="single" w:sz="4" w:space="0" w:color="auto"/>
            </w:tcBorders>
            <w:shd w:val="clear" w:color="auto" w:fill="auto"/>
            <w:vAlign w:val="center"/>
          </w:tcPr>
          <w:p w14:paraId="01F85052" w14:textId="77777777" w:rsidR="0035701E" w:rsidRPr="005815EB" w:rsidRDefault="0035701E" w:rsidP="007D7795">
            <w:pPr>
              <w:rPr>
                <w:rFonts w:ascii="Times New Roman" w:hAnsi="Times New Roman" w:cs="Times New Roman"/>
                <w:lang w:val="en-US"/>
              </w:rPr>
            </w:pPr>
            <w:r w:rsidRPr="005815EB">
              <w:rPr>
                <w:rFonts w:ascii="Times New Roman" w:hAnsi="Times New Roman" w:cs="Times New Roman"/>
                <w:lang w:val="en-US"/>
              </w:rPr>
              <w:t>Marketing-IT collaboration</w:t>
            </w:r>
          </w:p>
        </w:tc>
        <w:tc>
          <w:tcPr>
            <w:tcW w:w="1488" w:type="dxa"/>
            <w:tcBorders>
              <w:top w:val="nil"/>
              <w:left w:val="nil"/>
              <w:bottom w:val="single" w:sz="4" w:space="0" w:color="auto"/>
            </w:tcBorders>
            <w:shd w:val="clear" w:color="auto" w:fill="auto"/>
            <w:noWrap/>
            <w:hideMark/>
          </w:tcPr>
          <w:p w14:paraId="2E2E0F24"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.307</w:t>
            </w:r>
          </w:p>
        </w:tc>
        <w:tc>
          <w:tcPr>
            <w:tcW w:w="1489" w:type="dxa"/>
            <w:tcBorders>
              <w:top w:val="nil"/>
              <w:bottom w:val="single" w:sz="4" w:space="0" w:color="auto"/>
            </w:tcBorders>
            <w:shd w:val="clear" w:color="auto" w:fill="auto"/>
            <w:noWrap/>
            <w:hideMark/>
          </w:tcPr>
          <w:p w14:paraId="38079825"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.332</w:t>
            </w:r>
          </w:p>
        </w:tc>
        <w:tc>
          <w:tcPr>
            <w:tcW w:w="1488" w:type="dxa"/>
            <w:tcBorders>
              <w:top w:val="nil"/>
              <w:bottom w:val="single" w:sz="4" w:space="0" w:color="auto"/>
            </w:tcBorders>
            <w:shd w:val="clear" w:color="auto" w:fill="auto"/>
            <w:noWrap/>
            <w:hideMark/>
          </w:tcPr>
          <w:p w14:paraId="16649989"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.192</w:t>
            </w:r>
          </w:p>
        </w:tc>
        <w:tc>
          <w:tcPr>
            <w:tcW w:w="1489" w:type="dxa"/>
            <w:tcBorders>
              <w:top w:val="nil"/>
              <w:bottom w:val="single" w:sz="4" w:space="0" w:color="auto"/>
            </w:tcBorders>
            <w:shd w:val="clear" w:color="auto" w:fill="auto"/>
            <w:noWrap/>
            <w:hideMark/>
          </w:tcPr>
          <w:p w14:paraId="2C62EB4C"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.313</w:t>
            </w:r>
          </w:p>
        </w:tc>
        <w:tc>
          <w:tcPr>
            <w:tcW w:w="1488" w:type="dxa"/>
            <w:tcBorders>
              <w:top w:val="nil"/>
              <w:bottom w:val="single" w:sz="4" w:space="0" w:color="auto"/>
            </w:tcBorders>
            <w:shd w:val="clear" w:color="auto" w:fill="auto"/>
            <w:noWrap/>
            <w:hideMark/>
          </w:tcPr>
          <w:p w14:paraId="69E983DF"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.589</w:t>
            </w:r>
          </w:p>
        </w:tc>
        <w:tc>
          <w:tcPr>
            <w:tcW w:w="1489" w:type="dxa"/>
            <w:tcBorders>
              <w:bottom w:val="single" w:sz="4" w:space="0" w:color="auto"/>
            </w:tcBorders>
            <w:noWrap/>
            <w:vAlign w:val="center"/>
            <w:hideMark/>
          </w:tcPr>
          <w:p w14:paraId="3E74E3DE" w14:textId="77777777" w:rsidR="0035701E" w:rsidRPr="005815EB" w:rsidRDefault="0035701E" w:rsidP="007D7795">
            <w:pPr>
              <w:jc w:val="center"/>
              <w:rPr>
                <w:rFonts w:ascii="Times New Roman" w:eastAsia="Palatino Linotype" w:hAnsi="Times New Roman" w:cs="Times New Roman"/>
                <w:i/>
                <w:lang w:val="en-US"/>
              </w:rPr>
            </w:pPr>
            <w:r w:rsidRPr="005815EB">
              <w:rPr>
                <w:rFonts w:ascii="Times New Roman" w:hAnsi="Times New Roman" w:cs="Times New Roman"/>
                <w:i/>
                <w:lang w:val="en-US"/>
              </w:rPr>
              <w:t>.87</w:t>
            </w:r>
          </w:p>
        </w:tc>
      </w:tr>
      <w:tr w:rsidR="0035701E" w:rsidRPr="005815EB" w14:paraId="292798E9" w14:textId="77777777" w:rsidTr="0035701E">
        <w:tc>
          <w:tcPr>
            <w:tcW w:w="426" w:type="dxa"/>
            <w:tcBorders>
              <w:top w:val="single" w:sz="4" w:space="0" w:color="auto"/>
            </w:tcBorders>
            <w:noWrap/>
            <w:vAlign w:val="center"/>
          </w:tcPr>
          <w:p w14:paraId="06F95F58" w14:textId="77777777" w:rsidR="0035701E" w:rsidRPr="005815EB" w:rsidRDefault="0035701E" w:rsidP="007D7795">
            <w:pPr>
              <w:rPr>
                <w:rFonts w:ascii="Times New Roman" w:eastAsia="Palatino Linotype" w:hAnsi="Times New Roman" w:cs="Times New Roman"/>
                <w:lang w:val="en-US"/>
              </w:rPr>
            </w:pPr>
          </w:p>
        </w:tc>
        <w:tc>
          <w:tcPr>
            <w:tcW w:w="3543" w:type="dxa"/>
            <w:tcBorders>
              <w:top w:val="single" w:sz="4" w:space="0" w:color="auto"/>
            </w:tcBorders>
            <w:noWrap/>
            <w:vAlign w:val="center"/>
          </w:tcPr>
          <w:p w14:paraId="27CB5C8E" w14:textId="77777777" w:rsidR="0035701E" w:rsidRPr="005815EB" w:rsidRDefault="0035701E" w:rsidP="007D7795">
            <w:pPr>
              <w:rPr>
                <w:rFonts w:ascii="Times New Roman" w:eastAsia="Palatino Linotype" w:hAnsi="Times New Roman" w:cs="Times New Roman"/>
                <w:lang w:val="en-US"/>
              </w:rPr>
            </w:pPr>
            <w:r w:rsidRPr="005815EB">
              <w:rPr>
                <w:rFonts w:ascii="Times New Roman" w:eastAsia="Palatino Linotype" w:hAnsi="Times New Roman" w:cs="Times New Roman"/>
                <w:lang w:val="en-US"/>
              </w:rPr>
              <w:t>N</w:t>
            </w:r>
          </w:p>
        </w:tc>
        <w:tc>
          <w:tcPr>
            <w:tcW w:w="1488" w:type="dxa"/>
            <w:tcBorders>
              <w:top w:val="single" w:sz="4" w:space="0" w:color="auto"/>
            </w:tcBorders>
            <w:noWrap/>
            <w:vAlign w:val="center"/>
          </w:tcPr>
          <w:p w14:paraId="3FAA8628"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121</w:t>
            </w:r>
          </w:p>
        </w:tc>
        <w:tc>
          <w:tcPr>
            <w:tcW w:w="1489" w:type="dxa"/>
            <w:tcBorders>
              <w:top w:val="single" w:sz="4" w:space="0" w:color="auto"/>
            </w:tcBorders>
            <w:noWrap/>
            <w:vAlign w:val="center"/>
          </w:tcPr>
          <w:p w14:paraId="0BE98CD1"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121</w:t>
            </w:r>
          </w:p>
        </w:tc>
        <w:tc>
          <w:tcPr>
            <w:tcW w:w="1488" w:type="dxa"/>
            <w:tcBorders>
              <w:top w:val="single" w:sz="4" w:space="0" w:color="auto"/>
            </w:tcBorders>
            <w:noWrap/>
            <w:vAlign w:val="center"/>
          </w:tcPr>
          <w:p w14:paraId="19CBF110"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121</w:t>
            </w:r>
          </w:p>
        </w:tc>
        <w:tc>
          <w:tcPr>
            <w:tcW w:w="1489" w:type="dxa"/>
            <w:tcBorders>
              <w:top w:val="single" w:sz="4" w:space="0" w:color="auto"/>
            </w:tcBorders>
            <w:noWrap/>
            <w:vAlign w:val="center"/>
          </w:tcPr>
          <w:p w14:paraId="3FEBC310"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121</w:t>
            </w:r>
          </w:p>
        </w:tc>
        <w:tc>
          <w:tcPr>
            <w:tcW w:w="1488" w:type="dxa"/>
            <w:tcBorders>
              <w:top w:val="single" w:sz="4" w:space="0" w:color="auto"/>
            </w:tcBorders>
            <w:noWrap/>
            <w:vAlign w:val="center"/>
          </w:tcPr>
          <w:p w14:paraId="52A704E5"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121</w:t>
            </w:r>
          </w:p>
        </w:tc>
        <w:tc>
          <w:tcPr>
            <w:tcW w:w="1489" w:type="dxa"/>
            <w:tcBorders>
              <w:top w:val="single" w:sz="4" w:space="0" w:color="auto"/>
            </w:tcBorders>
            <w:noWrap/>
            <w:vAlign w:val="center"/>
          </w:tcPr>
          <w:p w14:paraId="6C7394FD"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121</w:t>
            </w:r>
          </w:p>
        </w:tc>
      </w:tr>
      <w:tr w:rsidR="0035701E" w:rsidRPr="005815EB" w14:paraId="20F50CB4" w14:textId="77777777" w:rsidTr="0035701E">
        <w:tc>
          <w:tcPr>
            <w:tcW w:w="426" w:type="dxa"/>
            <w:noWrap/>
            <w:vAlign w:val="center"/>
            <w:hideMark/>
          </w:tcPr>
          <w:p w14:paraId="6F21E4CE" w14:textId="77777777" w:rsidR="0035701E" w:rsidRPr="005815EB" w:rsidRDefault="0035701E" w:rsidP="007D7795">
            <w:pPr>
              <w:rPr>
                <w:rFonts w:ascii="Times New Roman" w:eastAsia="Palatino Linotype" w:hAnsi="Times New Roman" w:cs="Times New Roman"/>
                <w:lang w:val="en-US"/>
              </w:rPr>
            </w:pPr>
          </w:p>
        </w:tc>
        <w:tc>
          <w:tcPr>
            <w:tcW w:w="3543" w:type="dxa"/>
            <w:noWrap/>
            <w:vAlign w:val="center"/>
            <w:hideMark/>
          </w:tcPr>
          <w:p w14:paraId="02539B97" w14:textId="77777777" w:rsidR="0035701E" w:rsidRPr="005815EB" w:rsidRDefault="0035701E" w:rsidP="007D7795">
            <w:pPr>
              <w:rPr>
                <w:rFonts w:ascii="Times New Roman" w:eastAsia="Palatino Linotype" w:hAnsi="Times New Roman" w:cs="Times New Roman"/>
                <w:lang w:val="en-US"/>
              </w:rPr>
            </w:pPr>
            <w:r w:rsidRPr="005815EB">
              <w:rPr>
                <w:rFonts w:ascii="Times New Roman" w:eastAsia="Palatino Linotype" w:hAnsi="Times New Roman" w:cs="Times New Roman"/>
                <w:lang w:val="en-US"/>
              </w:rPr>
              <w:t>Mean</w:t>
            </w:r>
          </w:p>
        </w:tc>
        <w:tc>
          <w:tcPr>
            <w:tcW w:w="1488" w:type="dxa"/>
            <w:tcBorders>
              <w:top w:val="nil"/>
              <w:left w:val="nil"/>
              <w:bottom w:val="nil"/>
              <w:right w:val="nil"/>
            </w:tcBorders>
            <w:shd w:val="clear" w:color="auto" w:fill="auto"/>
            <w:noWrap/>
            <w:vAlign w:val="bottom"/>
            <w:hideMark/>
          </w:tcPr>
          <w:p w14:paraId="5C84A0EF"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3.022</w:t>
            </w:r>
          </w:p>
        </w:tc>
        <w:tc>
          <w:tcPr>
            <w:tcW w:w="1489" w:type="dxa"/>
            <w:tcBorders>
              <w:top w:val="nil"/>
              <w:left w:val="nil"/>
              <w:bottom w:val="nil"/>
              <w:right w:val="nil"/>
            </w:tcBorders>
            <w:shd w:val="clear" w:color="auto" w:fill="auto"/>
            <w:noWrap/>
            <w:vAlign w:val="bottom"/>
            <w:hideMark/>
          </w:tcPr>
          <w:p w14:paraId="671EC9B1"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2.707</w:t>
            </w:r>
          </w:p>
        </w:tc>
        <w:tc>
          <w:tcPr>
            <w:tcW w:w="1488" w:type="dxa"/>
            <w:tcBorders>
              <w:top w:val="nil"/>
              <w:left w:val="nil"/>
              <w:bottom w:val="nil"/>
              <w:right w:val="nil"/>
            </w:tcBorders>
            <w:shd w:val="clear" w:color="auto" w:fill="auto"/>
            <w:noWrap/>
            <w:vAlign w:val="bottom"/>
            <w:hideMark/>
          </w:tcPr>
          <w:p w14:paraId="232C661E"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3.193</w:t>
            </w:r>
          </w:p>
        </w:tc>
        <w:tc>
          <w:tcPr>
            <w:tcW w:w="1489" w:type="dxa"/>
            <w:tcBorders>
              <w:top w:val="nil"/>
              <w:left w:val="nil"/>
              <w:bottom w:val="nil"/>
              <w:right w:val="nil"/>
            </w:tcBorders>
            <w:shd w:val="clear" w:color="auto" w:fill="auto"/>
            <w:noWrap/>
            <w:vAlign w:val="bottom"/>
            <w:hideMark/>
          </w:tcPr>
          <w:p w14:paraId="79564611"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3.694</w:t>
            </w:r>
          </w:p>
        </w:tc>
        <w:tc>
          <w:tcPr>
            <w:tcW w:w="1488" w:type="dxa"/>
            <w:tcBorders>
              <w:top w:val="nil"/>
              <w:left w:val="nil"/>
              <w:bottom w:val="nil"/>
              <w:right w:val="nil"/>
            </w:tcBorders>
            <w:shd w:val="clear" w:color="auto" w:fill="auto"/>
            <w:noWrap/>
            <w:vAlign w:val="bottom"/>
            <w:hideMark/>
          </w:tcPr>
          <w:p w14:paraId="7DCAEAB7"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3.961</w:t>
            </w:r>
          </w:p>
        </w:tc>
        <w:tc>
          <w:tcPr>
            <w:tcW w:w="1489" w:type="dxa"/>
            <w:tcBorders>
              <w:top w:val="nil"/>
              <w:left w:val="nil"/>
              <w:bottom w:val="nil"/>
              <w:right w:val="nil"/>
            </w:tcBorders>
            <w:shd w:val="clear" w:color="auto" w:fill="auto"/>
            <w:noWrap/>
            <w:vAlign w:val="bottom"/>
            <w:hideMark/>
          </w:tcPr>
          <w:p w14:paraId="6C9B6816"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3.354</w:t>
            </w:r>
          </w:p>
        </w:tc>
      </w:tr>
      <w:tr w:rsidR="0035701E" w:rsidRPr="005815EB" w14:paraId="7C1767A7" w14:textId="77777777" w:rsidTr="0035701E">
        <w:tc>
          <w:tcPr>
            <w:tcW w:w="426" w:type="dxa"/>
            <w:noWrap/>
            <w:vAlign w:val="center"/>
          </w:tcPr>
          <w:p w14:paraId="73F520D7" w14:textId="77777777" w:rsidR="0035701E" w:rsidRPr="005815EB" w:rsidRDefault="0035701E" w:rsidP="007D7795">
            <w:pPr>
              <w:rPr>
                <w:rFonts w:ascii="Times New Roman" w:eastAsia="Palatino Linotype" w:hAnsi="Times New Roman" w:cs="Times New Roman"/>
                <w:lang w:val="en-US"/>
              </w:rPr>
            </w:pPr>
          </w:p>
        </w:tc>
        <w:tc>
          <w:tcPr>
            <w:tcW w:w="3543" w:type="dxa"/>
            <w:noWrap/>
            <w:vAlign w:val="center"/>
          </w:tcPr>
          <w:p w14:paraId="1DF9D4F0" w14:textId="77777777" w:rsidR="0035701E" w:rsidRPr="005815EB" w:rsidRDefault="0035701E" w:rsidP="007D7795">
            <w:pPr>
              <w:rPr>
                <w:rFonts w:ascii="Times New Roman" w:eastAsia="Palatino Linotype" w:hAnsi="Times New Roman" w:cs="Times New Roman"/>
                <w:lang w:val="en-US"/>
              </w:rPr>
            </w:pPr>
            <w:r w:rsidRPr="005815EB">
              <w:rPr>
                <w:rFonts w:ascii="Times New Roman" w:eastAsia="Palatino Linotype" w:hAnsi="Times New Roman" w:cs="Times New Roman"/>
                <w:lang w:val="en-US"/>
              </w:rPr>
              <w:t>Std. Deviation</w:t>
            </w:r>
          </w:p>
        </w:tc>
        <w:tc>
          <w:tcPr>
            <w:tcW w:w="1488" w:type="dxa"/>
            <w:tcBorders>
              <w:top w:val="nil"/>
              <w:left w:val="nil"/>
              <w:bottom w:val="nil"/>
              <w:right w:val="nil"/>
            </w:tcBorders>
            <w:shd w:val="clear" w:color="auto" w:fill="auto"/>
            <w:noWrap/>
            <w:vAlign w:val="bottom"/>
          </w:tcPr>
          <w:p w14:paraId="146AC658"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1.239</w:t>
            </w:r>
          </w:p>
        </w:tc>
        <w:tc>
          <w:tcPr>
            <w:tcW w:w="1489" w:type="dxa"/>
            <w:tcBorders>
              <w:top w:val="nil"/>
              <w:left w:val="nil"/>
              <w:bottom w:val="nil"/>
              <w:right w:val="nil"/>
            </w:tcBorders>
            <w:shd w:val="clear" w:color="auto" w:fill="auto"/>
            <w:noWrap/>
            <w:vAlign w:val="bottom"/>
          </w:tcPr>
          <w:p w14:paraId="5F47D890"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1.225</w:t>
            </w:r>
          </w:p>
        </w:tc>
        <w:tc>
          <w:tcPr>
            <w:tcW w:w="1488" w:type="dxa"/>
            <w:tcBorders>
              <w:top w:val="nil"/>
              <w:left w:val="nil"/>
              <w:bottom w:val="nil"/>
              <w:right w:val="nil"/>
            </w:tcBorders>
            <w:shd w:val="clear" w:color="auto" w:fill="auto"/>
            <w:noWrap/>
            <w:vAlign w:val="bottom"/>
          </w:tcPr>
          <w:p w14:paraId="624BE7CC"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1.237</w:t>
            </w:r>
          </w:p>
        </w:tc>
        <w:tc>
          <w:tcPr>
            <w:tcW w:w="1489" w:type="dxa"/>
            <w:tcBorders>
              <w:top w:val="nil"/>
              <w:left w:val="nil"/>
              <w:bottom w:val="nil"/>
              <w:right w:val="nil"/>
            </w:tcBorders>
            <w:shd w:val="clear" w:color="auto" w:fill="auto"/>
            <w:noWrap/>
            <w:vAlign w:val="bottom"/>
          </w:tcPr>
          <w:p w14:paraId="150874FF"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1.059</w:t>
            </w:r>
          </w:p>
        </w:tc>
        <w:tc>
          <w:tcPr>
            <w:tcW w:w="1488" w:type="dxa"/>
            <w:tcBorders>
              <w:top w:val="nil"/>
              <w:left w:val="nil"/>
              <w:bottom w:val="nil"/>
              <w:right w:val="nil"/>
            </w:tcBorders>
            <w:shd w:val="clear" w:color="auto" w:fill="auto"/>
            <w:noWrap/>
            <w:vAlign w:val="bottom"/>
          </w:tcPr>
          <w:p w14:paraId="007D2618"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1.481</w:t>
            </w:r>
          </w:p>
        </w:tc>
        <w:tc>
          <w:tcPr>
            <w:tcW w:w="1489" w:type="dxa"/>
            <w:tcBorders>
              <w:top w:val="nil"/>
              <w:left w:val="nil"/>
              <w:bottom w:val="nil"/>
              <w:right w:val="nil"/>
            </w:tcBorders>
            <w:shd w:val="clear" w:color="auto" w:fill="auto"/>
            <w:noWrap/>
            <w:vAlign w:val="bottom"/>
          </w:tcPr>
          <w:p w14:paraId="5C2B16D2"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1.068</w:t>
            </w:r>
          </w:p>
        </w:tc>
      </w:tr>
      <w:tr w:rsidR="0035701E" w:rsidRPr="005815EB" w14:paraId="44B627E5" w14:textId="77777777" w:rsidTr="0035701E">
        <w:tc>
          <w:tcPr>
            <w:tcW w:w="426" w:type="dxa"/>
            <w:noWrap/>
            <w:vAlign w:val="center"/>
          </w:tcPr>
          <w:p w14:paraId="28F07684" w14:textId="77777777" w:rsidR="0035701E" w:rsidRPr="005815EB" w:rsidRDefault="0035701E" w:rsidP="007D7795">
            <w:pPr>
              <w:rPr>
                <w:rFonts w:ascii="Times New Roman" w:eastAsia="Palatino Linotype" w:hAnsi="Times New Roman" w:cs="Times New Roman"/>
                <w:lang w:val="en-US"/>
              </w:rPr>
            </w:pPr>
          </w:p>
        </w:tc>
        <w:tc>
          <w:tcPr>
            <w:tcW w:w="3543" w:type="dxa"/>
            <w:noWrap/>
            <w:vAlign w:val="center"/>
          </w:tcPr>
          <w:p w14:paraId="2BFF81BE" w14:textId="77777777" w:rsidR="0035701E" w:rsidRPr="005815EB" w:rsidRDefault="0035701E" w:rsidP="007D7795">
            <w:pPr>
              <w:rPr>
                <w:rFonts w:ascii="Times New Roman" w:eastAsia="Palatino Linotype" w:hAnsi="Times New Roman" w:cs="Times New Roman"/>
                <w:lang w:val="en-US"/>
              </w:rPr>
            </w:pPr>
            <w:r w:rsidRPr="005815EB">
              <w:rPr>
                <w:rFonts w:ascii="Times New Roman" w:eastAsia="Palatino Linotype" w:hAnsi="Times New Roman" w:cs="Times New Roman"/>
                <w:lang w:val="en-US"/>
              </w:rPr>
              <w:t>Cronbach’s Alpha</w:t>
            </w:r>
          </w:p>
        </w:tc>
        <w:tc>
          <w:tcPr>
            <w:tcW w:w="1488" w:type="dxa"/>
            <w:noWrap/>
            <w:vAlign w:val="center"/>
          </w:tcPr>
          <w:p w14:paraId="04211D0F"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.95</w:t>
            </w:r>
          </w:p>
        </w:tc>
        <w:tc>
          <w:tcPr>
            <w:tcW w:w="1489" w:type="dxa"/>
            <w:noWrap/>
            <w:vAlign w:val="center"/>
          </w:tcPr>
          <w:p w14:paraId="0564836C"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.90</w:t>
            </w:r>
          </w:p>
        </w:tc>
        <w:tc>
          <w:tcPr>
            <w:tcW w:w="1488" w:type="dxa"/>
            <w:noWrap/>
            <w:vAlign w:val="center"/>
          </w:tcPr>
          <w:p w14:paraId="7C1277D5"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.94</w:t>
            </w:r>
          </w:p>
        </w:tc>
        <w:tc>
          <w:tcPr>
            <w:tcW w:w="1489" w:type="dxa"/>
            <w:noWrap/>
            <w:vAlign w:val="center"/>
          </w:tcPr>
          <w:p w14:paraId="6B8C3005"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.85</w:t>
            </w:r>
          </w:p>
        </w:tc>
        <w:tc>
          <w:tcPr>
            <w:tcW w:w="1488" w:type="dxa"/>
            <w:noWrap/>
            <w:vAlign w:val="center"/>
          </w:tcPr>
          <w:p w14:paraId="7C1B2394"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.96</w:t>
            </w:r>
          </w:p>
        </w:tc>
        <w:tc>
          <w:tcPr>
            <w:tcW w:w="1489" w:type="dxa"/>
            <w:noWrap/>
            <w:vAlign w:val="center"/>
          </w:tcPr>
          <w:p w14:paraId="3830D708"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.91</w:t>
            </w:r>
          </w:p>
        </w:tc>
      </w:tr>
      <w:tr w:rsidR="0035701E" w:rsidRPr="005815EB" w14:paraId="28B8042C" w14:textId="77777777" w:rsidTr="0035701E">
        <w:tc>
          <w:tcPr>
            <w:tcW w:w="426" w:type="dxa"/>
            <w:tcBorders>
              <w:bottom w:val="single" w:sz="4" w:space="0" w:color="auto"/>
            </w:tcBorders>
            <w:noWrap/>
            <w:vAlign w:val="center"/>
            <w:hideMark/>
          </w:tcPr>
          <w:p w14:paraId="1B255BCD" w14:textId="77777777" w:rsidR="0035701E" w:rsidRPr="005815EB" w:rsidRDefault="0035701E" w:rsidP="007D7795">
            <w:pPr>
              <w:rPr>
                <w:rFonts w:ascii="Times New Roman" w:eastAsia="Palatino Linotype" w:hAnsi="Times New Roman" w:cs="Times New Roman"/>
                <w:lang w:val="en-US"/>
              </w:rPr>
            </w:pPr>
          </w:p>
        </w:tc>
        <w:tc>
          <w:tcPr>
            <w:tcW w:w="3543" w:type="dxa"/>
            <w:tcBorders>
              <w:bottom w:val="single" w:sz="4" w:space="0" w:color="auto"/>
            </w:tcBorders>
            <w:noWrap/>
            <w:vAlign w:val="center"/>
          </w:tcPr>
          <w:p w14:paraId="033F98A0" w14:textId="77777777" w:rsidR="0035701E" w:rsidRPr="005815EB" w:rsidRDefault="0035701E" w:rsidP="007D7795">
            <w:pPr>
              <w:rPr>
                <w:rFonts w:ascii="Times New Roman" w:eastAsia="Palatino Linotype" w:hAnsi="Times New Roman" w:cs="Times New Roman"/>
                <w:lang w:val="en-US"/>
              </w:rPr>
            </w:pPr>
            <w:r w:rsidRPr="005815EB">
              <w:rPr>
                <w:rFonts w:ascii="Times New Roman" w:eastAsia="Palatino Linotype" w:hAnsi="Times New Roman" w:cs="Times New Roman"/>
                <w:lang w:val="en-US"/>
              </w:rPr>
              <w:t>Average Variance Extracted</w:t>
            </w:r>
          </w:p>
        </w:tc>
        <w:tc>
          <w:tcPr>
            <w:tcW w:w="1488" w:type="dxa"/>
            <w:tcBorders>
              <w:bottom w:val="single" w:sz="4" w:space="0" w:color="auto"/>
            </w:tcBorders>
            <w:noWrap/>
            <w:vAlign w:val="center"/>
          </w:tcPr>
          <w:p w14:paraId="39CEDABD"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.84</w:t>
            </w:r>
          </w:p>
        </w:tc>
        <w:tc>
          <w:tcPr>
            <w:tcW w:w="1489" w:type="dxa"/>
            <w:tcBorders>
              <w:bottom w:val="single" w:sz="4" w:space="0" w:color="auto"/>
            </w:tcBorders>
            <w:noWrap/>
            <w:vAlign w:val="center"/>
          </w:tcPr>
          <w:p w14:paraId="4FAA495F"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.70</w:t>
            </w:r>
          </w:p>
        </w:tc>
        <w:tc>
          <w:tcPr>
            <w:tcW w:w="1488" w:type="dxa"/>
            <w:tcBorders>
              <w:bottom w:val="single" w:sz="4" w:space="0" w:color="auto"/>
            </w:tcBorders>
            <w:noWrap/>
            <w:vAlign w:val="center"/>
          </w:tcPr>
          <w:p w14:paraId="52CDA1A5"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.79</w:t>
            </w:r>
          </w:p>
        </w:tc>
        <w:tc>
          <w:tcPr>
            <w:tcW w:w="1489" w:type="dxa"/>
            <w:tcBorders>
              <w:bottom w:val="single" w:sz="4" w:space="0" w:color="auto"/>
            </w:tcBorders>
            <w:noWrap/>
            <w:vAlign w:val="center"/>
          </w:tcPr>
          <w:p w14:paraId="35BF1281"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.65</w:t>
            </w:r>
          </w:p>
        </w:tc>
        <w:tc>
          <w:tcPr>
            <w:tcW w:w="1488" w:type="dxa"/>
            <w:tcBorders>
              <w:bottom w:val="single" w:sz="4" w:space="0" w:color="auto"/>
            </w:tcBorders>
            <w:noWrap/>
            <w:vAlign w:val="center"/>
          </w:tcPr>
          <w:p w14:paraId="7E35B75A"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.76</w:t>
            </w:r>
          </w:p>
        </w:tc>
        <w:tc>
          <w:tcPr>
            <w:tcW w:w="1489" w:type="dxa"/>
            <w:tcBorders>
              <w:bottom w:val="single" w:sz="4" w:space="0" w:color="auto"/>
            </w:tcBorders>
            <w:noWrap/>
            <w:vAlign w:val="center"/>
          </w:tcPr>
          <w:p w14:paraId="6DC7E563" w14:textId="77777777" w:rsidR="0035701E" w:rsidRPr="005815EB" w:rsidRDefault="0035701E" w:rsidP="007D7795">
            <w:pPr>
              <w:jc w:val="center"/>
              <w:rPr>
                <w:rFonts w:ascii="Times New Roman" w:eastAsia="Palatino Linotype" w:hAnsi="Times New Roman" w:cs="Times New Roman"/>
                <w:lang w:val="en-US"/>
              </w:rPr>
            </w:pPr>
            <w:r w:rsidRPr="005815EB">
              <w:rPr>
                <w:rFonts w:ascii="Times New Roman" w:eastAsia="Palatino Linotype" w:hAnsi="Times New Roman" w:cs="Times New Roman"/>
                <w:lang w:val="en-US"/>
              </w:rPr>
              <w:t>.75</w:t>
            </w:r>
          </w:p>
        </w:tc>
      </w:tr>
    </w:tbl>
    <w:p w14:paraId="3684D38B" w14:textId="77777777" w:rsidR="0035701E" w:rsidRPr="0035701E" w:rsidRDefault="0035701E" w:rsidP="0035701E">
      <w:pPr>
        <w:pStyle w:val="Firstparagraphstyle"/>
        <w:spacing w:before="120" w:line="240" w:lineRule="auto"/>
        <w:ind w:firstLine="0"/>
        <w:rPr>
          <w:sz w:val="18"/>
          <w:szCs w:val="18"/>
          <w:lang w:val="en-US" w:eastAsia="de-DE"/>
        </w:rPr>
      </w:pPr>
      <w:r w:rsidRPr="0035701E">
        <w:rPr>
          <w:i/>
          <w:sz w:val="18"/>
          <w:szCs w:val="18"/>
          <w:lang w:val="en-US" w:eastAsia="de-DE"/>
        </w:rPr>
        <w:t>Notes:</w:t>
      </w:r>
      <w:r w:rsidRPr="0035701E">
        <w:rPr>
          <w:sz w:val="18"/>
          <w:szCs w:val="18"/>
          <w:lang w:val="en-US" w:eastAsia="de-DE"/>
        </w:rPr>
        <w:t xml:space="preserve"> Correlations </w:t>
      </w:r>
      <w:r w:rsidRPr="0035701E">
        <w:rPr>
          <w:i/>
          <w:sz w:val="18"/>
          <w:szCs w:val="18"/>
          <w:lang w:val="en-US" w:eastAsia="de-DE"/>
        </w:rPr>
        <w:t>r</w:t>
      </w:r>
      <w:r w:rsidRPr="0035701E">
        <w:rPr>
          <w:sz w:val="18"/>
          <w:szCs w:val="18"/>
          <w:lang w:val="en-US" w:eastAsia="de-DE"/>
        </w:rPr>
        <w:t xml:space="preserve"> &gt; .18 are significant at the .05 level (two-tailed). The square root of the AVE is in italics.</w:t>
      </w:r>
    </w:p>
    <w:p w14:paraId="20B440E2" w14:textId="77777777" w:rsidR="0035701E" w:rsidRPr="0035701E" w:rsidRDefault="0035701E" w:rsidP="0035701E">
      <w:pPr>
        <w:spacing w:after="0" w:line="480" w:lineRule="auto"/>
        <w:rPr>
          <w:rFonts w:ascii="Times New Roman" w:eastAsia="Palatino Linotype" w:hAnsi="Times New Roman" w:cs="Times New Roman"/>
          <w:sz w:val="28"/>
          <w:szCs w:val="24"/>
        </w:rPr>
      </w:pPr>
    </w:p>
    <w:p w14:paraId="3E29D938" w14:textId="77777777" w:rsidR="0035701E" w:rsidRPr="0035701E" w:rsidRDefault="0035701E" w:rsidP="0035701E">
      <w:pPr>
        <w:keepNext/>
        <w:keepLines/>
        <w:spacing w:after="0" w:line="480" w:lineRule="auto"/>
        <w:outlineLvl w:val="0"/>
        <w:rPr>
          <w:rFonts w:ascii="Times New Roman" w:eastAsia="Times New Roman" w:hAnsi="Times New Roman" w:cs="Times New Roman"/>
          <w:b/>
          <w:sz w:val="24"/>
          <w:szCs w:val="32"/>
        </w:rPr>
        <w:sectPr w:rsidR="0035701E" w:rsidRPr="0035701E" w:rsidSect="007D7795">
          <w:pgSz w:w="15840" w:h="12240" w:orient="landscape" w:code="1"/>
          <w:pgMar w:top="1440" w:right="1440" w:bottom="1440" w:left="1440" w:header="709" w:footer="709" w:gutter="0"/>
          <w:cols w:space="708"/>
          <w:docGrid w:linePitch="360"/>
        </w:sectPr>
      </w:pPr>
    </w:p>
    <w:p w14:paraId="3C998F69" w14:textId="72B3192A" w:rsidR="00702898" w:rsidRPr="007A7307" w:rsidRDefault="007A7307" w:rsidP="007A7307">
      <w:pPr>
        <w:keepNext/>
        <w:keepLines/>
        <w:spacing w:after="0" w:line="480" w:lineRule="auto"/>
        <w:outlineLvl w:val="0"/>
        <w:rPr>
          <w:rFonts w:ascii="Times New Roman" w:eastAsia="Times New Roman" w:hAnsi="Times New Roman" w:cs="Times New Roman"/>
          <w:b/>
          <w:sz w:val="24"/>
          <w:szCs w:val="32"/>
        </w:rPr>
      </w:pPr>
      <w:r w:rsidRPr="0035701E">
        <w:rPr>
          <w:rFonts w:ascii="Times New Roman" w:eastAsia="Times New Roman" w:hAnsi="Times New Roman" w:cs="Times New Roman"/>
          <w:b/>
          <w:sz w:val="24"/>
          <w:szCs w:val="32"/>
        </w:rPr>
        <w:lastRenderedPageBreak/>
        <w:t xml:space="preserve">Web Appendix </w:t>
      </w:r>
      <w:r w:rsidR="005815EB">
        <w:rPr>
          <w:rFonts w:ascii="Times New Roman" w:eastAsia="Times New Roman" w:hAnsi="Times New Roman" w:cs="Times New Roman"/>
          <w:b/>
          <w:sz w:val="24"/>
          <w:szCs w:val="32"/>
        </w:rPr>
        <w:t>6</w:t>
      </w:r>
      <w:r w:rsidRPr="0035701E">
        <w:rPr>
          <w:rFonts w:ascii="Times New Roman" w:eastAsia="Times New Roman" w:hAnsi="Times New Roman" w:cs="Times New Roman"/>
          <w:b/>
          <w:sz w:val="24"/>
          <w:szCs w:val="32"/>
        </w:rPr>
        <w:t xml:space="preserve">. </w:t>
      </w:r>
      <w:r>
        <w:rPr>
          <w:rFonts w:ascii="Times New Roman" w:eastAsia="Times New Roman" w:hAnsi="Times New Roman" w:cs="Times New Roman"/>
          <w:b/>
          <w:sz w:val="24"/>
          <w:szCs w:val="32"/>
        </w:rPr>
        <w:t>T</w:t>
      </w:r>
      <w:r w:rsidR="00702898" w:rsidRPr="007A7307">
        <w:rPr>
          <w:rFonts w:ascii="Times New Roman" w:eastAsia="Times New Roman" w:hAnsi="Times New Roman" w:cs="Times New Roman"/>
          <w:b/>
          <w:sz w:val="24"/>
          <w:szCs w:val="32"/>
        </w:rPr>
        <w:t xml:space="preserve">wo-step approach </w:t>
      </w:r>
      <w:r>
        <w:rPr>
          <w:rFonts w:ascii="Times New Roman" w:eastAsia="Times New Roman" w:hAnsi="Times New Roman" w:cs="Times New Roman"/>
          <w:b/>
          <w:sz w:val="24"/>
          <w:szCs w:val="32"/>
        </w:rPr>
        <w:t>to account for potential endogeneity</w:t>
      </w:r>
    </w:p>
    <w:p w14:paraId="6A1F708E" w14:textId="77777777" w:rsidR="00702898" w:rsidRPr="00062B40" w:rsidRDefault="00702898" w:rsidP="00702898">
      <w:pPr>
        <w:spacing w:after="0" w:line="480" w:lineRule="auto"/>
        <w:ind w:firstLine="567"/>
        <w:rPr>
          <w:rFonts w:ascii="Times New Roman" w:eastAsia="Arial" w:hAnsi="Times New Roman" w:cs="Times New Roman"/>
          <w:sz w:val="24"/>
          <w:szCs w:val="20"/>
        </w:rPr>
      </w:pPr>
      <w:r w:rsidRPr="00062B40">
        <w:rPr>
          <w:rFonts w:ascii="Times New Roman" w:eastAsia="Arial" w:hAnsi="Times New Roman" w:cs="Times New Roman"/>
          <w:sz w:val="24"/>
          <w:szCs w:val="20"/>
        </w:rPr>
        <w:t>In the first step, we corrected for each endogenous regressor by introducing a discrete, unobserved latent instrumental variable with (</w:t>
      </w:r>
      <w:r w:rsidRPr="00062B40">
        <w:rPr>
          <w:rFonts w:ascii="Times New Roman" w:eastAsia="Arial" w:hAnsi="Times New Roman" w:cs="Times New Roman"/>
          <w:i/>
          <w:sz w:val="24"/>
          <w:szCs w:val="20"/>
        </w:rPr>
        <w:t>m &gt; 1</w:t>
      </w:r>
      <w:r w:rsidRPr="00062B40">
        <w:rPr>
          <w:rFonts w:ascii="Times New Roman" w:eastAsia="Arial" w:hAnsi="Times New Roman" w:cs="Times New Roman"/>
          <w:sz w:val="24"/>
          <w:szCs w:val="20"/>
        </w:rPr>
        <w:t>) categories that partitions its variance into endogenous (possibly correlated with the error term) and exogenous (uncorrelated with the error term) components. Accordingly, we specified the following equation:</w:t>
      </w:r>
    </w:p>
    <w:tbl>
      <w:tblPr>
        <w:tblStyle w:val="Tabellenraster8"/>
        <w:tblW w:w="9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704"/>
        <w:gridCol w:w="9044"/>
      </w:tblGrid>
      <w:tr w:rsidR="00702898" w:rsidRPr="00062B40" w14:paraId="1055A66C" w14:textId="77777777" w:rsidTr="00533C1B">
        <w:trPr>
          <w:trHeight w:val="394"/>
        </w:trPr>
        <w:tc>
          <w:tcPr>
            <w:tcW w:w="704" w:type="dxa"/>
            <w:vAlign w:val="center"/>
          </w:tcPr>
          <w:p w14:paraId="532DE761" w14:textId="77777777" w:rsidR="00702898" w:rsidRPr="00062B40" w:rsidRDefault="00702898" w:rsidP="00533C1B">
            <w:pPr>
              <w:rPr>
                <w:sz w:val="24"/>
                <w:szCs w:val="24"/>
              </w:rPr>
            </w:pPr>
            <w:r w:rsidRPr="00062B40">
              <w:rPr>
                <w:sz w:val="24"/>
                <w:szCs w:val="24"/>
              </w:rPr>
              <w:t>(1)</w:t>
            </w:r>
          </w:p>
        </w:tc>
        <w:tc>
          <w:tcPr>
            <w:tcW w:w="9044" w:type="dxa"/>
            <w:vAlign w:val="center"/>
          </w:tcPr>
          <w:p w14:paraId="23124E61" w14:textId="77777777" w:rsidR="00702898" w:rsidRPr="00062B40" w:rsidRDefault="00702898" w:rsidP="00533C1B">
            <w:pPr>
              <w:ind w:firstLine="40"/>
              <w:rPr>
                <w:sz w:val="24"/>
                <w:szCs w:val="24"/>
              </w:rPr>
            </w:pPr>
            <w:r w:rsidRPr="00062B40">
              <w:rPr>
                <w:noProof/>
                <w:sz w:val="24"/>
                <w:szCs w:val="24"/>
                <w:lang w:val="en-US"/>
              </w:rPr>
              <mc:AlternateContent>
                <mc:Choice Requires="wps">
                  <w:drawing>
                    <wp:inline distT="0" distB="0" distL="0" distR="0" wp14:anchorId="35E13F5F" wp14:editId="1D48FF92">
                      <wp:extent cx="5479211" cy="353683"/>
                      <wp:effectExtent l="0" t="0" r="0" b="0"/>
                      <wp:docPr id="4" name="Rechteck 4"/>
                      <wp:cNvGraphicFramePr/>
                      <a:graphic xmlns:a="http://schemas.openxmlformats.org/drawingml/2006/main">
                        <a:graphicData uri="http://schemas.microsoft.com/office/word/2010/wordprocessingShape">
                          <wps:wsp>
                            <wps:cNvSpPr/>
                            <wps:spPr>
                              <a:xfrm>
                                <a:off x="0" y="0"/>
                                <a:ext cx="5479211" cy="353683"/>
                              </a:xfrm>
                              <a:prstGeom prst="rect">
                                <a:avLst/>
                              </a:prstGeom>
                            </wps:spPr>
                            <wps:txbx>
                              <w:txbxContent>
                                <w:p w14:paraId="27DF00C7" w14:textId="77777777" w:rsidR="00702898" w:rsidRPr="00190F28" w:rsidRDefault="00D71026" w:rsidP="00702898">
                                  <w:pPr>
                                    <w:tabs>
                                      <w:tab w:val="left" w:pos="284"/>
                                    </w:tabs>
                                    <w:autoSpaceDE w:val="0"/>
                                    <w:autoSpaceDN w:val="0"/>
                                    <w:adjustRightInd w:val="0"/>
                                    <w:spacing w:after="0" w:line="240" w:lineRule="auto"/>
                                    <w:rPr>
                                      <w:iCs/>
                                      <w:szCs w:val="24"/>
                                      <w:lang w:val="de-DE"/>
                                    </w:rPr>
                                  </w:pPr>
                                  <m:oMath>
                                    <m:sSub>
                                      <m:sSubPr>
                                        <m:ctrlPr>
                                          <w:rPr>
                                            <w:rFonts w:ascii="Cambria Math" w:hAnsi="Cambria Math"/>
                                            <w:i/>
                                            <w:szCs w:val="24"/>
                                            <w:lang w:val="de-DE"/>
                                          </w:rPr>
                                        </m:ctrlPr>
                                      </m:sSubPr>
                                      <m:e>
                                        <m:r>
                                          <w:rPr>
                                            <w:rFonts w:ascii="Cambria Math" w:hAnsi="Cambria Math"/>
                                            <w:szCs w:val="24"/>
                                            <w:lang w:val="de-DE"/>
                                          </w:rPr>
                                          <m:t>X</m:t>
                                        </m:r>
                                        <m:ctrlPr>
                                          <w:rPr>
                                            <w:rFonts w:ascii="Cambria Math" w:hAnsi="Cambria Math"/>
                                            <w:i/>
                                            <w:iCs/>
                                            <w:szCs w:val="24"/>
                                            <w:lang w:val="de-DE"/>
                                          </w:rPr>
                                        </m:ctrlPr>
                                      </m:e>
                                      <m:sub>
                                        <m:r>
                                          <w:rPr>
                                            <w:rFonts w:ascii="Cambria Math" w:hAnsi="Cambria Math"/>
                                            <w:szCs w:val="24"/>
                                            <w:lang w:val="de-DE"/>
                                          </w:rPr>
                                          <m:t>f</m:t>
                                        </m:r>
                                        <m:ctrlPr>
                                          <w:rPr>
                                            <w:rFonts w:ascii="Cambria Math" w:hAnsi="Cambria Math"/>
                                            <w:i/>
                                            <w:iCs/>
                                            <w:szCs w:val="24"/>
                                            <w:lang w:val="de-DE"/>
                                          </w:rPr>
                                        </m:ctrlPr>
                                      </m:sub>
                                    </m:sSub>
                                    <m:r>
                                      <w:rPr>
                                        <w:rFonts w:ascii="Cambria Math" w:hAnsi="Cambria Math"/>
                                        <w:szCs w:val="24"/>
                                        <w:lang w:val="de-DE"/>
                                      </w:rPr>
                                      <m:t>=</m:t>
                                    </m:r>
                                    <m:sSub>
                                      <m:sSubPr>
                                        <m:ctrlPr>
                                          <w:rPr>
                                            <w:rFonts w:ascii="Cambria Math" w:hAnsi="Cambria Math"/>
                                            <w:i/>
                                            <w:szCs w:val="24"/>
                                            <w:lang w:val="de-DE"/>
                                          </w:rPr>
                                        </m:ctrlPr>
                                      </m:sSubPr>
                                      <m:e>
                                        <m:r>
                                          <w:rPr>
                                            <w:rFonts w:ascii="Cambria Math" w:hAnsi="Cambria Math"/>
                                            <w:szCs w:val="24"/>
                                            <w:lang w:val="de-DE"/>
                                          </w:rPr>
                                          <m:t>θ</m:t>
                                        </m:r>
                                        <m:ctrlPr>
                                          <w:rPr>
                                            <w:rFonts w:ascii="Cambria Math" w:hAnsi="Cambria Math"/>
                                            <w:i/>
                                            <w:iCs/>
                                            <w:szCs w:val="24"/>
                                            <w:lang w:val="de-DE"/>
                                          </w:rPr>
                                        </m:ctrlPr>
                                      </m:e>
                                      <m:sub>
                                        <m:r>
                                          <w:rPr>
                                            <w:rFonts w:ascii="Cambria Math" w:hAnsi="Cambria Math"/>
                                            <w:szCs w:val="24"/>
                                            <w:lang w:val="de-DE"/>
                                          </w:rPr>
                                          <m:t>1</m:t>
                                        </m:r>
                                        <m:ctrlPr>
                                          <w:rPr>
                                            <w:rFonts w:ascii="Cambria Math" w:hAnsi="Cambria Math"/>
                                            <w:i/>
                                            <w:iCs/>
                                            <w:szCs w:val="24"/>
                                            <w:lang w:val="de-DE"/>
                                          </w:rPr>
                                        </m:ctrlPr>
                                      </m:sub>
                                    </m:sSub>
                                    <m:acc>
                                      <m:accPr>
                                        <m:ctrlPr>
                                          <w:rPr>
                                            <w:rFonts w:ascii="Cambria Math" w:hAnsi="Cambria Math"/>
                                            <w:i/>
                                            <w:iCs/>
                                            <w:szCs w:val="24"/>
                                            <w:lang w:val="de-DE"/>
                                          </w:rPr>
                                        </m:ctrlPr>
                                      </m:accPr>
                                      <m:e>
                                        <m:sSub>
                                          <m:sSubPr>
                                            <m:ctrlPr>
                                              <w:rPr>
                                                <w:rFonts w:ascii="Cambria Math" w:hAnsi="Cambria Math"/>
                                                <w:i/>
                                                <w:iCs/>
                                                <w:szCs w:val="24"/>
                                                <w:lang w:val="de-DE"/>
                                              </w:rPr>
                                            </m:ctrlPr>
                                          </m:sSubPr>
                                          <m:e>
                                            <m:r>
                                              <w:rPr>
                                                <w:rFonts w:ascii="Cambria Math" w:hAnsi="Cambria Math"/>
                                                <w:szCs w:val="24"/>
                                                <w:lang w:val="de-DE"/>
                                              </w:rPr>
                                              <m:t>Z</m:t>
                                            </m:r>
                                          </m:e>
                                          <m:sub>
                                            <m:r>
                                              <w:rPr>
                                                <w:rFonts w:ascii="Cambria Math" w:hAnsi="Cambria Math"/>
                                                <w:szCs w:val="24"/>
                                                <w:lang w:val="de-DE"/>
                                              </w:rPr>
                                              <m:t>f</m:t>
                                            </m:r>
                                          </m:sub>
                                        </m:sSub>
                                      </m:e>
                                    </m:acc>
                                    <m:r>
                                      <w:rPr>
                                        <w:rFonts w:ascii="Cambria Math" w:hAnsi="Cambria Math"/>
                                        <w:szCs w:val="24"/>
                                        <w:lang w:val="de-DE"/>
                                      </w:rPr>
                                      <m:t xml:space="preserve">+ </m:t>
                                    </m:r>
                                    <m:sSub>
                                      <m:sSubPr>
                                        <m:ctrlPr>
                                          <w:rPr>
                                            <w:rFonts w:ascii="Cambria Math" w:hAnsi="Cambria Math"/>
                                            <w:i/>
                                            <w:szCs w:val="24"/>
                                            <w:lang w:val="de-DE"/>
                                          </w:rPr>
                                        </m:ctrlPr>
                                      </m:sSubPr>
                                      <m:e>
                                        <m:r>
                                          <w:rPr>
                                            <w:rFonts w:ascii="Cambria Math" w:hAnsi="Cambria Math"/>
                                            <w:szCs w:val="24"/>
                                            <w:lang w:val="de-DE"/>
                                          </w:rPr>
                                          <m:t>ζ</m:t>
                                        </m:r>
                                        <m:ctrlPr>
                                          <w:rPr>
                                            <w:rFonts w:ascii="Cambria Math" w:hAnsi="Cambria Math"/>
                                            <w:i/>
                                            <w:iCs/>
                                            <w:szCs w:val="24"/>
                                            <w:lang w:val="de-DE"/>
                                          </w:rPr>
                                        </m:ctrlPr>
                                      </m:e>
                                      <m:sub>
                                        <m:r>
                                          <w:rPr>
                                            <w:rFonts w:ascii="Cambria Math" w:hAnsi="Cambria Math"/>
                                            <w:szCs w:val="24"/>
                                            <w:lang w:val="de-DE"/>
                                          </w:rPr>
                                          <m:t>f</m:t>
                                        </m:r>
                                        <m:ctrlPr>
                                          <w:rPr>
                                            <w:rFonts w:ascii="Cambria Math" w:hAnsi="Cambria Math"/>
                                            <w:i/>
                                            <w:iCs/>
                                            <w:szCs w:val="24"/>
                                            <w:lang w:val="de-DE"/>
                                          </w:rPr>
                                        </m:ctrlPr>
                                      </m:sub>
                                    </m:sSub>
                                  </m:oMath>
                                  <w:r w:rsidR="00702898" w:rsidRPr="00190F28">
                                    <w:rPr>
                                      <w:rFonts w:eastAsiaTheme="minorEastAsia"/>
                                      <w:iCs/>
                                      <w:szCs w:val="24"/>
                                      <w:lang w:val="de-DE"/>
                                    </w:rPr>
                                    <w:t>,</w:t>
                                  </w:r>
                                </w:p>
                              </w:txbxContent>
                            </wps:txbx>
                            <wps:bodyPr wrap="square">
                              <a:noAutofit/>
                            </wps:bodyPr>
                          </wps:wsp>
                        </a:graphicData>
                      </a:graphic>
                    </wp:inline>
                  </w:drawing>
                </mc:Choice>
                <mc:Fallback>
                  <w:pict>
                    <v:rect w14:anchorId="35E13F5F" id="Rechteck 4" o:spid="_x0000_s1026" style="width:431.45pt;height:2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" filled="f" stroked="f">
                      <v:textbox>
                        <w:txbxContent>
                          <w:p w14:paraId="27DF00C7" w14:textId="77777777" w:rsidR="00702898" w:rsidRPr="00190F28" w:rsidRDefault="00D71026" w:rsidP="00702898">
                            <w:pPr>
                              <w:tabs>
                                <w:tab w:val="left" w:pos="284"/>
                              </w:tabs>
                              <w:autoSpaceDE w:val="0"/>
                              <w:autoSpaceDN w:val="0"/>
                              <w:adjustRightInd w:val="0"/>
                              <w:spacing w:after="0" w:line="240" w:lineRule="auto"/>
                              <w:rPr>
                                <w:iCs/>
                                <w:szCs w:val="24"/>
                                <w:lang w:val="de-DE"/>
                              </w:rPr>
                            </w:pPr>
                            <m:oMath>
                              <m:sSub>
                                <m:sSubPr>
                                  <m:ctrlPr>
                                    <w:rPr>
                                      <w:rFonts w:ascii="Cambria Math" w:hAnsi="Cambria Math"/>
                                      <w:i/>
                                      <w:szCs w:val="24"/>
                                      <w:lang w:val="de-DE"/>
                                    </w:rPr>
                                  </m:ctrlPr>
                                </m:sSubPr>
                                <m:e>
                                  <m:r>
                                    <w:rPr>
                                      <w:rFonts w:ascii="Cambria Math" w:hAnsi="Cambria Math"/>
                                      <w:szCs w:val="24"/>
                                      <w:lang w:val="de-DE"/>
                                    </w:rPr>
                                    <m:t>X</m:t>
                                  </m:r>
                                  <m:ctrlPr>
                                    <w:rPr>
                                      <w:rFonts w:ascii="Cambria Math" w:hAnsi="Cambria Math"/>
                                      <w:i/>
                                      <w:iCs/>
                                      <w:szCs w:val="24"/>
                                      <w:lang w:val="de-DE"/>
                                    </w:rPr>
                                  </m:ctrlPr>
                                </m:e>
                                <m:sub>
                                  <m:r>
                                    <w:rPr>
                                      <w:rFonts w:ascii="Cambria Math" w:hAnsi="Cambria Math"/>
                                      <w:szCs w:val="24"/>
                                      <w:lang w:val="de-DE"/>
                                    </w:rPr>
                                    <m:t>f</m:t>
                                  </m:r>
                                  <m:ctrlPr>
                                    <w:rPr>
                                      <w:rFonts w:ascii="Cambria Math" w:hAnsi="Cambria Math"/>
                                      <w:i/>
                                      <w:iCs/>
                                      <w:szCs w:val="24"/>
                                      <w:lang w:val="de-DE"/>
                                    </w:rPr>
                                  </m:ctrlPr>
                                </m:sub>
                              </m:sSub>
                              <m:r>
                                <w:rPr>
                                  <w:rFonts w:ascii="Cambria Math" w:hAnsi="Cambria Math"/>
                                  <w:szCs w:val="24"/>
                                  <w:lang w:val="de-DE"/>
                                </w:rPr>
                                <m:t>=</m:t>
                              </m:r>
                              <m:sSub>
                                <m:sSubPr>
                                  <m:ctrlPr>
                                    <w:rPr>
                                      <w:rFonts w:ascii="Cambria Math" w:hAnsi="Cambria Math"/>
                                      <w:i/>
                                      <w:szCs w:val="24"/>
                                      <w:lang w:val="de-DE"/>
                                    </w:rPr>
                                  </m:ctrlPr>
                                </m:sSubPr>
                                <m:e>
                                  <m:r>
                                    <w:rPr>
                                      <w:rFonts w:ascii="Cambria Math" w:hAnsi="Cambria Math"/>
                                      <w:szCs w:val="24"/>
                                      <w:lang w:val="de-DE"/>
                                    </w:rPr>
                                    <m:t>θ</m:t>
                                  </m:r>
                                  <m:ctrlPr>
                                    <w:rPr>
                                      <w:rFonts w:ascii="Cambria Math" w:hAnsi="Cambria Math"/>
                                      <w:i/>
                                      <w:iCs/>
                                      <w:szCs w:val="24"/>
                                      <w:lang w:val="de-DE"/>
                                    </w:rPr>
                                  </m:ctrlPr>
                                </m:e>
                                <m:sub>
                                  <m:r>
                                    <w:rPr>
                                      <w:rFonts w:ascii="Cambria Math" w:hAnsi="Cambria Math"/>
                                      <w:szCs w:val="24"/>
                                      <w:lang w:val="de-DE"/>
                                    </w:rPr>
                                    <m:t>1</m:t>
                                  </m:r>
                                  <m:ctrlPr>
                                    <w:rPr>
                                      <w:rFonts w:ascii="Cambria Math" w:hAnsi="Cambria Math"/>
                                      <w:i/>
                                      <w:iCs/>
                                      <w:szCs w:val="24"/>
                                      <w:lang w:val="de-DE"/>
                                    </w:rPr>
                                  </m:ctrlPr>
                                </m:sub>
                              </m:sSub>
                              <m:acc>
                                <m:accPr>
                                  <m:ctrlPr>
                                    <w:rPr>
                                      <w:rFonts w:ascii="Cambria Math" w:hAnsi="Cambria Math"/>
                                      <w:i/>
                                      <w:iCs/>
                                      <w:szCs w:val="24"/>
                                      <w:lang w:val="de-DE"/>
                                    </w:rPr>
                                  </m:ctrlPr>
                                </m:accPr>
                                <m:e>
                                  <m:sSub>
                                    <m:sSubPr>
                                      <m:ctrlPr>
                                        <w:rPr>
                                          <w:rFonts w:ascii="Cambria Math" w:hAnsi="Cambria Math"/>
                                          <w:i/>
                                          <w:iCs/>
                                          <w:szCs w:val="24"/>
                                          <w:lang w:val="de-DE"/>
                                        </w:rPr>
                                      </m:ctrlPr>
                                    </m:sSubPr>
                                    <m:e>
                                      <m:r>
                                        <w:rPr>
                                          <w:rFonts w:ascii="Cambria Math" w:hAnsi="Cambria Math"/>
                                          <w:szCs w:val="24"/>
                                          <w:lang w:val="de-DE"/>
                                        </w:rPr>
                                        <m:t>Z</m:t>
                                      </m:r>
                                    </m:e>
                                    <m:sub>
                                      <m:r>
                                        <w:rPr>
                                          <w:rFonts w:ascii="Cambria Math" w:hAnsi="Cambria Math"/>
                                          <w:szCs w:val="24"/>
                                          <w:lang w:val="de-DE"/>
                                        </w:rPr>
                                        <m:t>f</m:t>
                                      </m:r>
                                    </m:sub>
                                  </m:sSub>
                                </m:e>
                              </m:acc>
                              <m:r>
                                <w:rPr>
                                  <w:rFonts w:ascii="Cambria Math" w:hAnsi="Cambria Math"/>
                                  <w:szCs w:val="24"/>
                                  <w:lang w:val="de-DE"/>
                                </w:rPr>
                                <m:t xml:space="preserve">+ </m:t>
                              </m:r>
                              <m:sSub>
                                <m:sSubPr>
                                  <m:ctrlPr>
                                    <w:rPr>
                                      <w:rFonts w:ascii="Cambria Math" w:hAnsi="Cambria Math"/>
                                      <w:i/>
                                      <w:szCs w:val="24"/>
                                      <w:lang w:val="de-DE"/>
                                    </w:rPr>
                                  </m:ctrlPr>
                                </m:sSubPr>
                                <m:e>
                                  <m:r>
                                    <w:rPr>
                                      <w:rFonts w:ascii="Cambria Math" w:hAnsi="Cambria Math"/>
                                      <w:szCs w:val="24"/>
                                      <w:lang w:val="de-DE"/>
                                    </w:rPr>
                                    <m:t>ζ</m:t>
                                  </m:r>
                                  <m:ctrlPr>
                                    <w:rPr>
                                      <w:rFonts w:ascii="Cambria Math" w:hAnsi="Cambria Math"/>
                                      <w:i/>
                                      <w:iCs/>
                                      <w:szCs w:val="24"/>
                                      <w:lang w:val="de-DE"/>
                                    </w:rPr>
                                  </m:ctrlPr>
                                </m:e>
                                <m:sub>
                                  <m:r>
                                    <w:rPr>
                                      <w:rFonts w:ascii="Cambria Math" w:hAnsi="Cambria Math"/>
                                      <w:szCs w:val="24"/>
                                      <w:lang w:val="de-DE"/>
                                    </w:rPr>
                                    <m:t>f</m:t>
                                  </m:r>
                                  <m:ctrlPr>
                                    <w:rPr>
                                      <w:rFonts w:ascii="Cambria Math" w:hAnsi="Cambria Math"/>
                                      <w:i/>
                                      <w:iCs/>
                                      <w:szCs w:val="24"/>
                                      <w:lang w:val="de-DE"/>
                                    </w:rPr>
                                  </m:ctrlPr>
                                </m:sub>
                              </m:sSub>
                            </m:oMath>
                            <w:r w:rsidR="00702898" w:rsidRPr="00190F28">
                              <w:rPr>
                                <w:rFonts w:eastAsiaTheme="minorEastAsia"/>
                                <w:iCs/>
                                <w:szCs w:val="24"/>
                                <w:lang w:val="de-DE"/>
                              </w:rPr>
                              <w:t>,</w:t>
                            </w:r>
                          </w:p>
                        </w:txbxContent>
                      </v:textbox>
                      <w10:anchorlock/>
                    </v:rect>
                  </w:pict>
                </mc:Fallback>
              </mc:AlternateContent>
            </w:r>
          </w:p>
        </w:tc>
      </w:tr>
    </w:tbl>
    <w:p w14:paraId="40DE4624" w14:textId="77777777" w:rsidR="00702898" w:rsidRPr="00062B40" w:rsidRDefault="00702898" w:rsidP="00702898">
      <w:pPr>
        <w:spacing w:after="0" w:line="480" w:lineRule="auto"/>
        <w:ind w:firstLine="567"/>
        <w:rPr>
          <w:rFonts w:ascii="Times New Roman" w:eastAsia="Arial" w:hAnsi="Times New Roman" w:cs="Times New Roman"/>
          <w:sz w:val="24"/>
          <w:szCs w:val="20"/>
        </w:rPr>
      </w:pPr>
      <w:r w:rsidRPr="00062B40">
        <w:rPr>
          <w:rFonts w:ascii="Times New Roman" w:eastAsia="Arial" w:hAnsi="Times New Roman" w:cs="Times New Roman"/>
          <w:sz w:val="24"/>
          <w:szCs w:val="20"/>
        </w:rPr>
        <w:t xml:space="preserve">where </w:t>
      </w:r>
      <w:r w:rsidRPr="00062B40">
        <w:rPr>
          <w:rFonts w:ascii="Times New Roman" w:eastAsia="Arial" w:hAnsi="Times New Roman" w:cs="Times New Roman"/>
          <w:i/>
          <w:sz w:val="24"/>
          <w:szCs w:val="20"/>
        </w:rPr>
        <w:t>f</w:t>
      </w:r>
      <w:r w:rsidRPr="00062B40">
        <w:rPr>
          <w:rFonts w:ascii="Times New Roman" w:eastAsia="Arial" w:hAnsi="Times New Roman" w:cs="Times New Roman"/>
          <w:sz w:val="24"/>
          <w:szCs w:val="20"/>
        </w:rPr>
        <w:t xml:space="preserve"> is the subscript for the firm; </w:t>
      </w:r>
      <w:r w:rsidRPr="00062B40">
        <w:rPr>
          <w:rFonts w:ascii="Times New Roman" w:eastAsia="Arial" w:hAnsi="Times New Roman" w:cs="Times New Roman"/>
          <w:i/>
          <w:sz w:val="24"/>
          <w:szCs w:val="20"/>
        </w:rPr>
        <w:t>X</w:t>
      </w:r>
      <w:r w:rsidRPr="00062B40">
        <w:rPr>
          <w:rFonts w:ascii="Times New Roman" w:eastAsia="Arial" w:hAnsi="Times New Roman" w:cs="Times New Roman"/>
          <w:i/>
          <w:sz w:val="24"/>
          <w:szCs w:val="20"/>
          <w:vertAlign w:val="subscript"/>
        </w:rPr>
        <w:t>f</w:t>
      </w:r>
      <w:r w:rsidRPr="00062B40">
        <w:rPr>
          <w:rFonts w:ascii="Times New Roman" w:eastAsia="Arial" w:hAnsi="Times New Roman" w:cs="Times New Roman"/>
          <w:sz w:val="24"/>
          <w:szCs w:val="20"/>
        </w:rPr>
        <w:t xml:space="preserve">  denotes the endogenous regressor; </w:t>
      </w:r>
      <m:oMath>
        <m:sSub>
          <m:sSubPr>
            <m:ctrlPr>
              <w:rPr>
                <w:rFonts w:ascii="Cambria Math" w:eastAsia="Arial" w:hAnsi="Cambria Math" w:cs="Times New Roman"/>
                <w:i/>
                <w:sz w:val="24"/>
                <w:szCs w:val="20"/>
              </w:rPr>
            </m:ctrlPr>
          </m:sSubPr>
          <m:e>
            <m:r>
              <w:rPr>
                <w:rFonts w:ascii="Cambria Math" w:eastAsia="Arial" w:hAnsi="Cambria Math" w:cs="Times New Roman"/>
                <w:sz w:val="24"/>
                <w:szCs w:val="20"/>
              </w:rPr>
              <m:t>θ</m:t>
            </m:r>
            <m:ctrlPr>
              <w:rPr>
                <w:rFonts w:ascii="Cambria Math" w:eastAsia="Arial" w:hAnsi="Cambria Math" w:cs="Times New Roman"/>
                <w:i/>
                <w:iCs/>
                <w:sz w:val="24"/>
                <w:szCs w:val="20"/>
              </w:rPr>
            </m:ctrlPr>
          </m:e>
          <m:sub>
            <m:r>
              <w:rPr>
                <w:rFonts w:ascii="Cambria Math" w:eastAsia="Arial" w:hAnsi="Cambria Math" w:cs="Times New Roman"/>
                <w:sz w:val="24"/>
                <w:szCs w:val="20"/>
              </w:rPr>
              <m:t>1</m:t>
            </m:r>
            <m:ctrlPr>
              <w:rPr>
                <w:rFonts w:ascii="Cambria Math" w:eastAsia="Arial" w:hAnsi="Cambria Math" w:cs="Times New Roman"/>
                <w:i/>
                <w:iCs/>
                <w:sz w:val="24"/>
                <w:szCs w:val="20"/>
              </w:rPr>
            </m:ctrlPr>
          </m:sub>
        </m:sSub>
      </m:oMath>
      <w:r w:rsidRPr="00062B40">
        <w:rPr>
          <w:rFonts w:ascii="Times New Roman" w:eastAsia="Arial" w:hAnsi="Times New Roman" w:cs="Times New Roman"/>
          <w:iCs/>
          <w:sz w:val="24"/>
          <w:szCs w:val="20"/>
        </w:rPr>
        <w:t xml:space="preserve"> </w:t>
      </w:r>
      <w:r w:rsidRPr="00062B40">
        <w:rPr>
          <w:rFonts w:ascii="Times New Roman" w:eastAsia="Arial" w:hAnsi="Times New Roman" w:cs="Times New Roman"/>
          <w:sz w:val="24"/>
          <w:szCs w:val="20"/>
        </w:rPr>
        <w:t xml:space="preserve">represents the </w:t>
      </w:r>
      <w:r w:rsidRPr="00062B40">
        <w:rPr>
          <w:rFonts w:ascii="Times New Roman" w:eastAsia="Arial" w:hAnsi="Times New Roman" w:cs="Times New Roman"/>
          <w:i/>
          <w:sz w:val="24"/>
          <w:szCs w:val="20"/>
        </w:rPr>
        <w:t>(m × 1)</w:t>
      </w:r>
      <w:r w:rsidRPr="00062B40">
        <w:rPr>
          <w:rFonts w:ascii="Times New Roman" w:eastAsia="Arial" w:hAnsi="Times New Roman" w:cs="Times New Roman"/>
          <w:sz w:val="24"/>
          <w:szCs w:val="20"/>
        </w:rPr>
        <w:t xml:space="preserve"> vector of category means; </w:t>
      </w:r>
      <m:oMath>
        <m:acc>
          <m:accPr>
            <m:ctrlPr>
              <w:rPr>
                <w:rFonts w:ascii="Cambria Math" w:eastAsia="Arial" w:hAnsi="Cambria Math" w:cs="Times New Roman"/>
                <w:i/>
                <w:iCs/>
                <w:sz w:val="24"/>
                <w:szCs w:val="20"/>
              </w:rPr>
            </m:ctrlPr>
          </m:accPr>
          <m:e>
            <m:sSub>
              <m:sSubPr>
                <m:ctrlPr>
                  <w:rPr>
                    <w:rFonts w:ascii="Cambria Math" w:eastAsia="Arial" w:hAnsi="Cambria Math" w:cs="Times New Roman"/>
                    <w:i/>
                    <w:iCs/>
                    <w:sz w:val="24"/>
                    <w:szCs w:val="20"/>
                  </w:rPr>
                </m:ctrlPr>
              </m:sSubPr>
              <m:e>
                <m:r>
                  <w:rPr>
                    <w:rFonts w:ascii="Cambria Math" w:eastAsia="Arial" w:hAnsi="Cambria Math" w:cs="Times New Roman"/>
                    <w:sz w:val="24"/>
                    <w:szCs w:val="20"/>
                  </w:rPr>
                  <m:t>Z</m:t>
                </m:r>
              </m:e>
              <m:sub>
                <m:r>
                  <w:rPr>
                    <w:rFonts w:ascii="Cambria Math" w:eastAsia="Arial" w:hAnsi="Cambria Math" w:cs="Times New Roman"/>
                    <w:sz w:val="24"/>
                    <w:szCs w:val="20"/>
                  </w:rPr>
                  <m:t>f</m:t>
                </m:r>
              </m:sub>
            </m:sSub>
          </m:e>
        </m:acc>
      </m:oMath>
      <w:r w:rsidRPr="00062B40">
        <w:rPr>
          <w:rFonts w:ascii="Times New Roman" w:eastAsia="Arial" w:hAnsi="Times New Roman" w:cs="Times New Roman"/>
          <w:sz w:val="24"/>
          <w:szCs w:val="20"/>
        </w:rPr>
        <w:t xml:space="preserve"> is the unobserved discrete instrument that partitions the sample into </w:t>
      </w:r>
      <w:r w:rsidRPr="00062B40">
        <w:rPr>
          <w:rFonts w:ascii="Times New Roman" w:eastAsia="Arial" w:hAnsi="Times New Roman" w:cs="Times New Roman"/>
          <w:i/>
          <w:sz w:val="24"/>
          <w:szCs w:val="20"/>
        </w:rPr>
        <w:t>m</w:t>
      </w:r>
      <w:r w:rsidRPr="00062B40">
        <w:rPr>
          <w:rFonts w:ascii="Times New Roman" w:eastAsia="Arial" w:hAnsi="Times New Roman" w:cs="Times New Roman"/>
          <w:sz w:val="24"/>
          <w:szCs w:val="20"/>
        </w:rPr>
        <w:t xml:space="preserve"> groups (where </w:t>
      </w:r>
      <w:r w:rsidRPr="00062B40">
        <w:rPr>
          <w:rFonts w:ascii="Times New Roman" w:eastAsia="Arial" w:hAnsi="Times New Roman" w:cs="Times New Roman"/>
          <w:i/>
          <w:sz w:val="24"/>
          <w:szCs w:val="20"/>
        </w:rPr>
        <w:t>m</w:t>
      </w:r>
      <w:r w:rsidRPr="00062B40">
        <w:rPr>
          <w:rFonts w:ascii="Times New Roman" w:eastAsia="Arial" w:hAnsi="Times New Roman" w:cs="Times New Roman"/>
          <w:sz w:val="24"/>
          <w:szCs w:val="20"/>
        </w:rPr>
        <w:t xml:space="preserve"> &gt; 1), such that </w:t>
      </w:r>
      <m:oMath>
        <m:acc>
          <m:accPr>
            <m:ctrlPr>
              <w:rPr>
                <w:rFonts w:ascii="Cambria Math" w:eastAsia="Arial" w:hAnsi="Cambria Math" w:cs="Times New Roman"/>
                <w:i/>
                <w:iCs/>
                <w:sz w:val="24"/>
                <w:szCs w:val="20"/>
              </w:rPr>
            </m:ctrlPr>
          </m:accPr>
          <m:e>
            <m:sSub>
              <m:sSubPr>
                <m:ctrlPr>
                  <w:rPr>
                    <w:rFonts w:ascii="Cambria Math" w:eastAsia="Arial" w:hAnsi="Cambria Math" w:cs="Times New Roman"/>
                    <w:i/>
                    <w:iCs/>
                    <w:sz w:val="24"/>
                    <w:szCs w:val="20"/>
                  </w:rPr>
                </m:ctrlPr>
              </m:sSubPr>
              <m:e>
                <m:r>
                  <w:rPr>
                    <w:rFonts w:ascii="Cambria Math" w:eastAsia="Arial" w:hAnsi="Cambria Math" w:cs="Times New Roman"/>
                    <w:sz w:val="24"/>
                    <w:szCs w:val="20"/>
                  </w:rPr>
                  <m:t>Z</m:t>
                </m:r>
              </m:e>
              <m:sub>
                <m:r>
                  <w:rPr>
                    <w:rFonts w:ascii="Cambria Math" w:eastAsia="Arial" w:hAnsi="Cambria Math" w:cs="Times New Roman"/>
                    <w:sz w:val="24"/>
                    <w:szCs w:val="20"/>
                  </w:rPr>
                  <m:t>f</m:t>
                </m:r>
              </m:sub>
            </m:sSub>
          </m:e>
        </m:acc>
      </m:oMath>
      <w:r w:rsidRPr="00062B40">
        <w:rPr>
          <w:rFonts w:ascii="Times New Roman" w:eastAsia="Arial" w:hAnsi="Times New Roman" w:cs="Times New Roman"/>
          <w:sz w:val="24"/>
          <w:szCs w:val="20"/>
        </w:rPr>
        <w:t xml:space="preserve"> is uncorrelated with </w:t>
      </w:r>
      <m:oMath>
        <m:sSubSup>
          <m:sSubSupPr>
            <m:ctrlPr>
              <w:rPr>
                <w:rFonts w:ascii="Cambria Math" w:eastAsia="Arial" w:hAnsi="Cambria Math" w:cs="Times New Roman"/>
                <w:i/>
                <w:sz w:val="24"/>
                <w:szCs w:val="20"/>
              </w:rPr>
            </m:ctrlPr>
          </m:sSubSupPr>
          <m:e>
            <m:r>
              <w:rPr>
                <w:rFonts w:ascii="Cambria Math" w:eastAsia="Arial" w:hAnsi="Cambria Math" w:cs="Times New Roman"/>
                <w:sz w:val="24"/>
                <w:szCs w:val="20"/>
              </w:rPr>
              <m:t>ε</m:t>
            </m:r>
          </m:e>
          <m:sub>
            <m:r>
              <w:rPr>
                <w:rFonts w:ascii="Cambria Math" w:eastAsia="Arial" w:hAnsi="Cambria Math" w:cs="Times New Roman"/>
                <w:sz w:val="24"/>
                <w:szCs w:val="20"/>
              </w:rPr>
              <m:t>f</m:t>
            </m:r>
          </m:sub>
          <m:sup>
            <m:r>
              <w:rPr>
                <w:rFonts w:ascii="Cambria Math" w:eastAsia="Arial" w:hAnsi="Cambria Math" w:cs="Times New Roman"/>
                <w:sz w:val="24"/>
                <w:szCs w:val="20"/>
              </w:rPr>
              <m:t>i</m:t>
            </m:r>
          </m:sup>
        </m:sSubSup>
      </m:oMath>
      <w:r w:rsidRPr="00062B40">
        <w:rPr>
          <w:rFonts w:ascii="Times New Roman" w:eastAsia="Arial" w:hAnsi="Times New Roman" w:cs="Times New Roman"/>
          <w:sz w:val="24"/>
          <w:szCs w:val="20"/>
        </w:rPr>
        <w:t xml:space="preserve"> and </w:t>
      </w:r>
      <m:oMath>
        <m:sSub>
          <m:sSubPr>
            <m:ctrlPr>
              <w:rPr>
                <w:rFonts w:ascii="Cambria Math" w:eastAsia="Arial" w:hAnsi="Cambria Math" w:cs="Times New Roman"/>
                <w:i/>
                <w:sz w:val="24"/>
                <w:szCs w:val="20"/>
              </w:rPr>
            </m:ctrlPr>
          </m:sSubPr>
          <m:e>
            <m:r>
              <w:rPr>
                <w:rFonts w:ascii="Cambria Math" w:eastAsia="Arial" w:hAnsi="Cambria Math" w:cs="Times New Roman"/>
                <w:sz w:val="24"/>
                <w:szCs w:val="20"/>
              </w:rPr>
              <m:t>ζ</m:t>
            </m:r>
            <m:ctrlPr>
              <w:rPr>
                <w:rFonts w:ascii="Cambria Math" w:eastAsia="Arial" w:hAnsi="Cambria Math" w:cs="Times New Roman"/>
                <w:i/>
                <w:iCs/>
                <w:sz w:val="24"/>
                <w:szCs w:val="20"/>
              </w:rPr>
            </m:ctrlPr>
          </m:e>
          <m:sub>
            <m:r>
              <w:rPr>
                <w:rFonts w:ascii="Cambria Math" w:eastAsia="Arial" w:hAnsi="Cambria Math" w:cs="Times New Roman"/>
                <w:sz w:val="24"/>
                <w:szCs w:val="20"/>
              </w:rPr>
              <m:t>f</m:t>
            </m:r>
            <m:ctrlPr>
              <w:rPr>
                <w:rFonts w:ascii="Cambria Math" w:eastAsia="Arial" w:hAnsi="Cambria Math" w:cs="Times New Roman"/>
                <w:i/>
                <w:iCs/>
                <w:sz w:val="24"/>
                <w:szCs w:val="20"/>
              </w:rPr>
            </m:ctrlPr>
          </m:sub>
        </m:sSub>
      </m:oMath>
      <w:r w:rsidRPr="00062B40">
        <w:rPr>
          <w:rFonts w:ascii="Times New Roman" w:eastAsia="Arial" w:hAnsi="Times New Roman" w:cs="Times New Roman"/>
          <w:sz w:val="24"/>
          <w:szCs w:val="20"/>
        </w:rPr>
        <w:t xml:space="preserve">; and </w:t>
      </w:r>
      <m:oMath>
        <m:sSub>
          <m:sSubPr>
            <m:ctrlPr>
              <w:rPr>
                <w:rFonts w:ascii="Cambria Math" w:eastAsia="Arial" w:hAnsi="Cambria Math" w:cs="Times New Roman"/>
                <w:i/>
                <w:sz w:val="24"/>
                <w:szCs w:val="20"/>
              </w:rPr>
            </m:ctrlPr>
          </m:sSubPr>
          <m:e>
            <m:r>
              <w:rPr>
                <w:rFonts w:ascii="Cambria Math" w:eastAsia="Arial" w:hAnsi="Cambria Math" w:cs="Times New Roman"/>
                <w:sz w:val="24"/>
                <w:szCs w:val="20"/>
              </w:rPr>
              <m:t>ζ</m:t>
            </m:r>
            <m:ctrlPr>
              <w:rPr>
                <w:rFonts w:ascii="Cambria Math" w:eastAsia="Arial" w:hAnsi="Cambria Math" w:cs="Times New Roman"/>
                <w:i/>
                <w:iCs/>
                <w:sz w:val="24"/>
                <w:szCs w:val="20"/>
              </w:rPr>
            </m:ctrlPr>
          </m:e>
          <m:sub>
            <m:r>
              <w:rPr>
                <w:rFonts w:ascii="Cambria Math" w:eastAsia="Arial" w:hAnsi="Cambria Math" w:cs="Times New Roman"/>
                <w:sz w:val="24"/>
                <w:szCs w:val="20"/>
              </w:rPr>
              <m:t>f</m:t>
            </m:r>
            <m:ctrlPr>
              <w:rPr>
                <w:rFonts w:ascii="Cambria Math" w:eastAsia="Arial" w:hAnsi="Cambria Math" w:cs="Times New Roman"/>
                <w:i/>
                <w:iCs/>
                <w:sz w:val="24"/>
                <w:szCs w:val="20"/>
              </w:rPr>
            </m:ctrlPr>
          </m:sub>
        </m:sSub>
      </m:oMath>
      <w:r w:rsidRPr="00062B40">
        <w:rPr>
          <w:rFonts w:ascii="Times New Roman" w:eastAsia="Arial" w:hAnsi="Times New Roman" w:cs="Times New Roman"/>
          <w:sz w:val="24"/>
          <w:szCs w:val="20"/>
        </w:rPr>
        <w:t xml:space="preserve"> refers to the error residual that may correlate with the error terms </w:t>
      </w:r>
      <m:oMath>
        <m:sSubSup>
          <m:sSubSupPr>
            <m:ctrlPr>
              <w:rPr>
                <w:rFonts w:ascii="Cambria Math" w:eastAsia="Arial" w:hAnsi="Cambria Math" w:cs="Times New Roman"/>
                <w:i/>
                <w:sz w:val="24"/>
                <w:szCs w:val="20"/>
              </w:rPr>
            </m:ctrlPr>
          </m:sSubSupPr>
          <m:e>
            <m:r>
              <w:rPr>
                <w:rFonts w:ascii="Cambria Math" w:eastAsia="Arial" w:hAnsi="Cambria Math" w:cs="Times New Roman"/>
                <w:sz w:val="24"/>
                <w:szCs w:val="20"/>
              </w:rPr>
              <m:t>ε</m:t>
            </m:r>
          </m:e>
          <m:sub>
            <m:r>
              <w:rPr>
                <w:rFonts w:ascii="Cambria Math" w:eastAsia="Arial" w:hAnsi="Cambria Math" w:cs="Times New Roman"/>
                <w:sz w:val="24"/>
                <w:szCs w:val="20"/>
              </w:rPr>
              <m:t>f</m:t>
            </m:r>
          </m:sub>
          <m:sup>
            <m:r>
              <w:rPr>
                <w:rFonts w:ascii="Cambria Math" w:eastAsia="Arial" w:hAnsi="Cambria Math" w:cs="Times New Roman"/>
                <w:sz w:val="24"/>
                <w:szCs w:val="20"/>
              </w:rPr>
              <m:t>i</m:t>
            </m:r>
          </m:sup>
        </m:sSubSup>
      </m:oMath>
      <w:r w:rsidRPr="00062B40">
        <w:rPr>
          <w:rFonts w:ascii="Times New Roman" w:eastAsia="Arial" w:hAnsi="Times New Roman" w:cs="Times New Roman"/>
          <w:sz w:val="24"/>
          <w:szCs w:val="20"/>
        </w:rPr>
        <w:t>. To obtain</w:t>
      </w:r>
      <m:oMath>
        <m:r>
          <w:rPr>
            <w:rFonts w:ascii="Cambria Math" w:eastAsia="Arial" w:hAnsi="Cambria Math" w:cs="Times New Roman"/>
            <w:sz w:val="24"/>
            <w:szCs w:val="20"/>
          </w:rPr>
          <m:t xml:space="preserve"> </m:t>
        </m:r>
        <m:acc>
          <m:accPr>
            <m:ctrlPr>
              <w:rPr>
                <w:rFonts w:ascii="Cambria Math" w:eastAsia="Arial" w:hAnsi="Cambria Math" w:cs="Times New Roman"/>
                <w:i/>
                <w:iCs/>
                <w:sz w:val="24"/>
                <w:szCs w:val="20"/>
              </w:rPr>
            </m:ctrlPr>
          </m:accPr>
          <m:e>
            <m:sSub>
              <m:sSubPr>
                <m:ctrlPr>
                  <w:rPr>
                    <w:rFonts w:ascii="Cambria Math" w:eastAsia="Arial" w:hAnsi="Cambria Math" w:cs="Times New Roman"/>
                    <w:i/>
                    <w:iCs/>
                    <w:sz w:val="24"/>
                    <w:szCs w:val="20"/>
                  </w:rPr>
                </m:ctrlPr>
              </m:sSubPr>
              <m:e>
                <m:r>
                  <w:rPr>
                    <w:rFonts w:ascii="Cambria Math" w:eastAsia="Arial" w:hAnsi="Cambria Math" w:cs="Times New Roman"/>
                    <w:sz w:val="24"/>
                    <w:szCs w:val="20"/>
                  </w:rPr>
                  <m:t>Z</m:t>
                </m:r>
              </m:e>
              <m:sub>
                <m:r>
                  <w:rPr>
                    <w:rFonts w:ascii="Cambria Math" w:eastAsia="Arial" w:hAnsi="Cambria Math" w:cs="Times New Roman"/>
                    <w:sz w:val="24"/>
                    <w:szCs w:val="20"/>
                  </w:rPr>
                  <m:t>f</m:t>
                </m:r>
              </m:sub>
            </m:sSub>
          </m:e>
        </m:acc>
      </m:oMath>
      <w:r w:rsidRPr="00062B40">
        <w:rPr>
          <w:rFonts w:ascii="Times New Roman" w:eastAsia="Arial" w:hAnsi="Times New Roman" w:cs="Times New Roman"/>
          <w:sz w:val="24"/>
          <w:szCs w:val="20"/>
        </w:rPr>
        <w:t xml:space="preserve">, we performed latent class clustering, which splits </w:t>
      </w:r>
      <w:r w:rsidRPr="00062B40">
        <w:rPr>
          <w:rFonts w:ascii="Times New Roman" w:eastAsia="Arial" w:hAnsi="Times New Roman" w:cs="Times New Roman"/>
          <w:i/>
          <w:sz w:val="24"/>
          <w:szCs w:val="20"/>
        </w:rPr>
        <w:t>X</w:t>
      </w:r>
      <w:r w:rsidRPr="00062B40">
        <w:rPr>
          <w:rFonts w:ascii="Times New Roman" w:eastAsia="Arial" w:hAnsi="Times New Roman" w:cs="Times New Roman"/>
          <w:i/>
          <w:sz w:val="24"/>
          <w:szCs w:val="20"/>
          <w:vertAlign w:val="subscript"/>
        </w:rPr>
        <w:t>f</w:t>
      </w:r>
      <w:r w:rsidRPr="00062B40">
        <w:rPr>
          <w:rFonts w:ascii="Times New Roman" w:eastAsia="Arial" w:hAnsi="Times New Roman" w:cs="Times New Roman"/>
          <w:sz w:val="24"/>
          <w:szCs w:val="20"/>
        </w:rPr>
        <w:t xml:space="preserve">  into a manifest variable from a finite mixture of distributions. For an </w:t>
      </w:r>
      <w:r w:rsidRPr="00062B40">
        <w:rPr>
          <w:rFonts w:ascii="Times New Roman" w:eastAsia="Arial" w:hAnsi="Times New Roman" w:cs="Times New Roman"/>
          <w:i/>
          <w:sz w:val="24"/>
          <w:szCs w:val="20"/>
        </w:rPr>
        <w:t>m</w:t>
      </w:r>
      <w:r w:rsidRPr="00062B40">
        <w:rPr>
          <w:rFonts w:ascii="Times New Roman" w:eastAsia="Arial" w:hAnsi="Times New Roman" w:cs="Times New Roman"/>
          <w:sz w:val="24"/>
          <w:szCs w:val="20"/>
        </w:rPr>
        <w:t xml:space="preserve">-cluster model, we can then predict every value of </w:t>
      </w:r>
      <w:r w:rsidRPr="00062B40">
        <w:rPr>
          <w:rFonts w:ascii="Times New Roman" w:eastAsia="Arial" w:hAnsi="Times New Roman" w:cs="Times New Roman"/>
          <w:i/>
          <w:sz w:val="24"/>
          <w:szCs w:val="20"/>
        </w:rPr>
        <w:t>X</w:t>
      </w:r>
      <w:r w:rsidRPr="00062B40">
        <w:rPr>
          <w:rFonts w:ascii="Times New Roman" w:eastAsia="Arial" w:hAnsi="Times New Roman" w:cs="Times New Roman"/>
          <w:sz w:val="24"/>
          <w:szCs w:val="20"/>
        </w:rPr>
        <w:t xml:space="preserve"> as:</w:t>
      </w:r>
    </w:p>
    <w:tbl>
      <w:tblPr>
        <w:tblStyle w:val="Tabellenraster8"/>
        <w:tblW w:w="9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704"/>
        <w:gridCol w:w="9044"/>
      </w:tblGrid>
      <w:tr w:rsidR="00702898" w:rsidRPr="00062B40" w14:paraId="0DD5F926" w14:textId="77777777" w:rsidTr="00533C1B">
        <w:trPr>
          <w:trHeight w:val="394"/>
        </w:trPr>
        <w:tc>
          <w:tcPr>
            <w:tcW w:w="704" w:type="dxa"/>
            <w:vAlign w:val="center"/>
          </w:tcPr>
          <w:p w14:paraId="2A35A2CE" w14:textId="77777777" w:rsidR="00702898" w:rsidRPr="00062B40" w:rsidRDefault="00702898" w:rsidP="00533C1B">
            <w:pPr>
              <w:rPr>
                <w:sz w:val="24"/>
                <w:szCs w:val="24"/>
              </w:rPr>
            </w:pPr>
            <w:r w:rsidRPr="00062B40">
              <w:rPr>
                <w:sz w:val="24"/>
                <w:szCs w:val="24"/>
              </w:rPr>
              <w:t>(2)</w:t>
            </w:r>
          </w:p>
        </w:tc>
        <w:tc>
          <w:tcPr>
            <w:tcW w:w="9044" w:type="dxa"/>
            <w:vAlign w:val="center"/>
          </w:tcPr>
          <w:p w14:paraId="66B37680" w14:textId="77777777" w:rsidR="00702898" w:rsidRPr="00062B40" w:rsidRDefault="00702898" w:rsidP="00533C1B">
            <w:pPr>
              <w:ind w:firstLine="40"/>
              <w:rPr>
                <w:sz w:val="24"/>
                <w:szCs w:val="24"/>
              </w:rPr>
            </w:pPr>
            <w:r w:rsidRPr="00062B40">
              <w:rPr>
                <w:noProof/>
                <w:sz w:val="24"/>
                <w:szCs w:val="24"/>
                <w:lang w:val="en-US"/>
              </w:rPr>
              <mc:AlternateContent>
                <mc:Choice Requires="wps">
                  <w:drawing>
                    <wp:inline distT="0" distB="0" distL="0" distR="0" wp14:anchorId="148158A3" wp14:editId="41321B77">
                      <wp:extent cx="5479211" cy="638175"/>
                      <wp:effectExtent l="0" t="0" r="0" b="0"/>
                      <wp:docPr id="2" name="Rechteck 4"/>
                      <wp:cNvGraphicFramePr/>
                      <a:graphic xmlns:a="http://schemas.openxmlformats.org/drawingml/2006/main">
                        <a:graphicData uri="http://schemas.microsoft.com/office/word/2010/wordprocessingShape">
                          <wps:wsp>
                            <wps:cNvSpPr/>
                            <wps:spPr>
                              <a:xfrm>
                                <a:off x="0" y="0"/>
                                <a:ext cx="5479211" cy="638175"/>
                              </a:xfrm>
                              <a:prstGeom prst="rect">
                                <a:avLst/>
                              </a:prstGeom>
                            </wps:spPr>
                            <wps:txbx>
                              <w:txbxContent>
                                <w:p w14:paraId="312D9428" w14:textId="77777777" w:rsidR="00702898" w:rsidRPr="00AE18CD" w:rsidRDefault="00D71026" w:rsidP="00702898">
                                  <w:pPr>
                                    <w:tabs>
                                      <w:tab w:val="left" w:pos="284"/>
                                    </w:tabs>
                                    <w:autoSpaceDE w:val="0"/>
                                    <w:autoSpaceDN w:val="0"/>
                                    <w:adjustRightInd w:val="0"/>
                                    <w:rPr>
                                      <w:iCs/>
                                      <w:szCs w:val="24"/>
                                      <w:lang w:val="de-DE"/>
                                    </w:rPr>
                                  </w:pPr>
                                  <m:oMathPara>
                                    <m:oMathParaPr>
                                      <m:jc m:val="left"/>
                                    </m:oMathParaPr>
                                    <m:oMath>
                                      <m:acc>
                                        <m:accPr>
                                          <m:ctrlPr>
                                            <w:rPr>
                                              <w:rFonts w:ascii="Cambria Math" w:hAnsi="Cambria Math"/>
                                              <w:i/>
                                              <w:iCs/>
                                              <w:szCs w:val="24"/>
                                              <w:lang w:val="de-DE"/>
                                            </w:rPr>
                                          </m:ctrlPr>
                                        </m:accPr>
                                        <m:e>
                                          <m:sSub>
                                            <m:sSubPr>
                                              <m:ctrlPr>
                                                <w:rPr>
                                                  <w:rFonts w:ascii="Cambria Math" w:hAnsi="Cambria Math"/>
                                                  <w:i/>
                                                  <w:iCs/>
                                                  <w:szCs w:val="24"/>
                                                  <w:lang w:val="de-DE"/>
                                                </w:rPr>
                                              </m:ctrlPr>
                                            </m:sSubPr>
                                            <m:e>
                                              <m:r>
                                                <w:rPr>
                                                  <w:rFonts w:ascii="Cambria Math" w:hAnsi="Cambria Math"/>
                                                  <w:szCs w:val="24"/>
                                                  <w:lang w:val="de-DE"/>
                                                </w:rPr>
                                                <m:t>Z</m:t>
                                              </m:r>
                                            </m:e>
                                            <m:sub>
                                              <m:r>
                                                <w:rPr>
                                                  <w:rFonts w:ascii="Cambria Math" w:hAnsi="Cambria Math"/>
                                                  <w:szCs w:val="24"/>
                                                  <w:lang w:val="de-DE"/>
                                                </w:rPr>
                                                <m:t>f</m:t>
                                              </m:r>
                                            </m:sub>
                                          </m:sSub>
                                        </m:e>
                                      </m:acc>
                                      <m:r>
                                        <w:rPr>
                                          <w:rFonts w:ascii="Cambria Math" w:hAnsi="Cambria Math"/>
                                          <w:szCs w:val="24"/>
                                          <w:lang w:val="de-DE"/>
                                        </w:rPr>
                                        <m:t xml:space="preserve">= </m:t>
                                      </m:r>
                                      <m:nary>
                                        <m:naryPr>
                                          <m:chr m:val="∑"/>
                                          <m:limLoc m:val="undOvr"/>
                                          <m:ctrlPr>
                                            <w:rPr>
                                              <w:rFonts w:ascii="Cambria Math" w:hAnsi="Cambria Math"/>
                                              <w:i/>
                                              <w:iCs/>
                                              <w:szCs w:val="24"/>
                                              <w:lang w:val="de-DE"/>
                                            </w:rPr>
                                          </m:ctrlPr>
                                        </m:naryPr>
                                        <m:sub>
                                          <m:r>
                                            <w:rPr>
                                              <w:rFonts w:ascii="Cambria Math" w:hAnsi="Cambria Math"/>
                                              <w:szCs w:val="24"/>
                                              <w:lang w:val="de-DE"/>
                                            </w:rPr>
                                            <m:t>k=1</m:t>
                                          </m:r>
                                        </m:sub>
                                        <m:sup>
                                          <m:r>
                                            <w:rPr>
                                              <w:rFonts w:ascii="Cambria Math" w:hAnsi="Cambria Math"/>
                                              <w:szCs w:val="24"/>
                                              <w:lang w:val="de-DE"/>
                                            </w:rPr>
                                            <m:t>M</m:t>
                                          </m:r>
                                        </m:sup>
                                        <m:e>
                                          <m:sSub>
                                            <m:sSubPr>
                                              <m:ctrlPr>
                                                <w:rPr>
                                                  <w:rFonts w:ascii="Cambria Math" w:hAnsi="Cambria Math"/>
                                                  <w:i/>
                                                  <w:iCs/>
                                                  <w:szCs w:val="24"/>
                                                  <w:lang w:val="de-DE"/>
                                                </w:rPr>
                                              </m:ctrlPr>
                                            </m:sSubPr>
                                            <m:e>
                                              <m:r>
                                                <w:rPr>
                                                  <w:rFonts w:ascii="Cambria Math" w:hAnsi="Cambria Math"/>
                                                  <w:szCs w:val="24"/>
                                                  <w:lang w:val="de-DE"/>
                                                </w:rPr>
                                                <m:t>ϴ</m:t>
                                              </m:r>
                                            </m:e>
                                            <m:sub>
                                              <m:r>
                                                <w:rPr>
                                                  <w:rFonts w:ascii="Cambria Math" w:hAnsi="Cambria Math"/>
                                                  <w:szCs w:val="24"/>
                                                  <w:lang w:val="de-DE"/>
                                                </w:rPr>
                                                <m:t>k</m:t>
                                              </m:r>
                                            </m:sub>
                                          </m:sSub>
                                          <m:r>
                                            <w:rPr>
                                              <w:rFonts w:ascii="Cambria Math" w:hAnsi="Cambria Math"/>
                                              <w:szCs w:val="24"/>
                                              <w:lang w:val="de-DE"/>
                                            </w:rPr>
                                            <m:t>P</m:t>
                                          </m:r>
                                          <m:d>
                                            <m:dPr>
                                              <m:ctrlPr>
                                                <w:rPr>
                                                  <w:rFonts w:ascii="Cambria Math" w:hAnsi="Cambria Math"/>
                                                  <w:i/>
                                                  <w:iCs/>
                                                  <w:szCs w:val="24"/>
                                                  <w:lang w:val="de-DE"/>
                                                </w:rPr>
                                              </m:ctrlPr>
                                            </m:dPr>
                                            <m:e>
                                              <m:sSub>
                                                <m:sSubPr>
                                                  <m:ctrlPr>
                                                    <w:rPr>
                                                      <w:rFonts w:ascii="Cambria Math" w:hAnsi="Cambria Math"/>
                                                      <w:i/>
                                                      <w:iCs/>
                                                      <w:szCs w:val="24"/>
                                                      <w:lang w:val="de-DE"/>
                                                    </w:rPr>
                                                  </m:ctrlPr>
                                                </m:sSubPr>
                                                <m:e>
                                                  <m:r>
                                                    <w:rPr>
                                                      <w:rFonts w:ascii="Cambria Math" w:hAnsi="Cambria Math"/>
                                                      <w:szCs w:val="24"/>
                                                      <w:lang w:val="de-DE"/>
                                                    </w:rPr>
                                                    <m:t>C</m:t>
                                                  </m:r>
                                                </m:e>
                                                <m:sub>
                                                  <m:r>
                                                    <w:rPr>
                                                      <w:rFonts w:ascii="Cambria Math" w:hAnsi="Cambria Math"/>
                                                      <w:szCs w:val="24"/>
                                                      <w:lang w:val="de-DE"/>
                                                    </w:rPr>
                                                    <m:t>1</m:t>
                                                  </m:r>
                                                </m:sub>
                                              </m:sSub>
                                              <m:r>
                                                <w:rPr>
                                                  <w:rFonts w:ascii="Cambria Math" w:hAnsi="Cambria Math"/>
                                                  <w:szCs w:val="24"/>
                                                  <w:lang w:val="de-DE"/>
                                                </w:rPr>
                                                <m:t>=k</m:t>
                                              </m:r>
                                            </m:e>
                                            <m:e>
                                              <m:sSub>
                                                <m:sSubPr>
                                                  <m:ctrlPr>
                                                    <w:rPr>
                                                      <w:rFonts w:ascii="Cambria Math" w:eastAsia="Arial" w:hAnsi="Cambria Math" w:cs="Times New Roman"/>
                                                      <w:i/>
                                                      <w:szCs w:val="20"/>
                                                    </w:rPr>
                                                  </m:ctrlPr>
                                                </m:sSubPr>
                                                <m:e>
                                                  <m:r>
                                                    <w:rPr>
                                                      <w:rFonts w:ascii="Cambria Math" w:eastAsia="Arial" w:hAnsi="Cambria Math" w:cs="Times New Roman"/>
                                                      <w:szCs w:val="20"/>
                                                    </w:rPr>
                                                    <m:t>X</m:t>
                                                  </m:r>
                                                </m:e>
                                                <m:sub>
                                                  <m:r>
                                                    <w:rPr>
                                                      <w:rFonts w:ascii="Cambria Math" w:eastAsia="Arial" w:hAnsi="Cambria Math" w:cs="Times New Roman"/>
                                                      <w:szCs w:val="20"/>
                                                    </w:rPr>
                                                    <m:t>f</m:t>
                                                  </m:r>
                                                </m:sub>
                                              </m:sSub>
                                              <m:r>
                                                <m:rPr>
                                                  <m:sty m:val="p"/>
                                                </m:rPr>
                                                <w:rPr>
                                                  <w:rFonts w:ascii="Cambria Math" w:eastAsia="Arial" w:hAnsi="Cambria Math" w:cs="Times New Roman"/>
                                                  <w:szCs w:val="20"/>
                                                </w:rPr>
                                                <m:t xml:space="preserve"> </m:t>
                                              </m:r>
                                            </m:e>
                                          </m:d>
                                          <m:r>
                                            <w:rPr>
                                              <w:rFonts w:ascii="Cambria Math" w:hAnsi="Cambria Math"/>
                                              <w:szCs w:val="24"/>
                                              <w:lang w:val="de-DE"/>
                                            </w:rPr>
                                            <m:t>,</m:t>
                                          </m:r>
                                        </m:e>
                                      </m:nary>
                                      <m:r>
                                        <w:rPr>
                                          <w:rFonts w:ascii="Cambria Math" w:hAnsi="Cambria Math"/>
                                          <w:szCs w:val="24"/>
                                          <w:lang w:val="de-DE"/>
                                        </w:rPr>
                                        <m:t xml:space="preserve"> </m:t>
                                      </m:r>
                                    </m:oMath>
                                  </m:oMathPara>
                                </w:p>
                              </w:txbxContent>
                            </wps:txbx>
                            <wps:bodyPr wrap="square">
                              <a:noAutofit/>
                            </wps:bodyPr>
                          </wps:wsp>
                        </a:graphicData>
                      </a:graphic>
                    </wp:inline>
                  </w:drawing>
                </mc:Choice>
                <mc:Fallback>
                  <w:pict>
                    <v:rect w14:anchorId="148158A3" id="_x0000_s1027" style="width:431.45pt;height:5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" filled="f" stroked="f">
                      <v:textbox>
                        <w:txbxContent>
                          <w:p w14:paraId="312D9428" w14:textId="77777777" w:rsidR="00702898" w:rsidRPr="00AE18CD" w:rsidRDefault="00D71026" w:rsidP="00702898">
                            <w:pPr>
                              <w:tabs>
                                <w:tab w:val="left" w:pos="284"/>
                              </w:tabs>
                              <w:autoSpaceDE w:val="0"/>
                              <w:autoSpaceDN w:val="0"/>
                              <w:adjustRightInd w:val="0"/>
                              <w:rPr>
                                <w:iCs/>
                                <w:szCs w:val="24"/>
                                <w:lang w:val="de-DE"/>
                              </w:rPr>
                            </w:pPr>
                            <m:oMathPara>
                              <m:oMathParaPr>
                                <m:jc m:val="left"/>
                              </m:oMathParaPr>
                              <m:oMath>
                                <m:acc>
                                  <m:accPr>
                                    <m:ctrlPr>
                                      <w:rPr>
                                        <w:rFonts w:ascii="Cambria Math" w:hAnsi="Cambria Math"/>
                                        <w:i/>
                                        <w:iCs/>
                                        <w:szCs w:val="24"/>
                                        <w:lang w:val="de-DE"/>
                                      </w:rPr>
                                    </m:ctrlPr>
                                  </m:accPr>
                                  <m:e>
                                    <m:sSub>
                                      <m:sSubPr>
                                        <m:ctrlPr>
                                          <w:rPr>
                                            <w:rFonts w:ascii="Cambria Math" w:hAnsi="Cambria Math"/>
                                            <w:i/>
                                            <w:iCs/>
                                            <w:szCs w:val="24"/>
                                            <w:lang w:val="de-DE"/>
                                          </w:rPr>
                                        </m:ctrlPr>
                                      </m:sSubPr>
                                      <m:e>
                                        <m:r>
                                          <w:rPr>
                                            <w:rFonts w:ascii="Cambria Math" w:hAnsi="Cambria Math"/>
                                            <w:szCs w:val="24"/>
                                            <w:lang w:val="de-DE"/>
                                          </w:rPr>
                                          <m:t>Z</m:t>
                                        </m:r>
                                      </m:e>
                                      <m:sub>
                                        <m:r>
                                          <w:rPr>
                                            <w:rFonts w:ascii="Cambria Math" w:hAnsi="Cambria Math"/>
                                            <w:szCs w:val="24"/>
                                            <w:lang w:val="de-DE"/>
                                          </w:rPr>
                                          <m:t>f</m:t>
                                        </m:r>
                                      </m:sub>
                                    </m:sSub>
                                  </m:e>
                                </m:acc>
                                <m:r>
                                  <w:rPr>
                                    <w:rFonts w:ascii="Cambria Math" w:hAnsi="Cambria Math"/>
                                    <w:szCs w:val="24"/>
                                    <w:lang w:val="de-DE"/>
                                  </w:rPr>
                                  <m:t xml:space="preserve">= </m:t>
                                </m:r>
                                <m:nary>
                                  <m:naryPr>
                                    <m:chr m:val="∑"/>
                                    <m:limLoc m:val="undOvr"/>
                                    <m:ctrlPr>
                                      <w:rPr>
                                        <w:rFonts w:ascii="Cambria Math" w:hAnsi="Cambria Math"/>
                                        <w:i/>
                                        <w:iCs/>
                                        <w:szCs w:val="24"/>
                                        <w:lang w:val="de-DE"/>
                                      </w:rPr>
                                    </m:ctrlPr>
                                  </m:naryPr>
                                  <m:sub>
                                    <m:r>
                                      <w:rPr>
                                        <w:rFonts w:ascii="Cambria Math" w:hAnsi="Cambria Math"/>
                                        <w:szCs w:val="24"/>
                                        <w:lang w:val="de-DE"/>
                                      </w:rPr>
                                      <m:t>k=1</m:t>
                                    </m:r>
                                  </m:sub>
                                  <m:sup>
                                    <m:r>
                                      <w:rPr>
                                        <w:rFonts w:ascii="Cambria Math" w:hAnsi="Cambria Math"/>
                                        <w:szCs w:val="24"/>
                                        <w:lang w:val="de-DE"/>
                                      </w:rPr>
                                      <m:t>M</m:t>
                                    </m:r>
                                  </m:sup>
                                  <m:e>
                                    <m:sSub>
                                      <m:sSubPr>
                                        <m:ctrlPr>
                                          <w:rPr>
                                            <w:rFonts w:ascii="Cambria Math" w:hAnsi="Cambria Math"/>
                                            <w:i/>
                                            <w:iCs/>
                                            <w:szCs w:val="24"/>
                                            <w:lang w:val="de-DE"/>
                                          </w:rPr>
                                        </m:ctrlPr>
                                      </m:sSubPr>
                                      <m:e>
                                        <m:r>
                                          <w:rPr>
                                            <w:rFonts w:ascii="Cambria Math" w:hAnsi="Cambria Math"/>
                                            <w:szCs w:val="24"/>
                                            <w:lang w:val="de-DE"/>
                                          </w:rPr>
                                          <m:t>ϴ</m:t>
                                        </m:r>
                                      </m:e>
                                      <m:sub>
                                        <m:r>
                                          <w:rPr>
                                            <w:rFonts w:ascii="Cambria Math" w:hAnsi="Cambria Math"/>
                                            <w:szCs w:val="24"/>
                                            <w:lang w:val="de-DE"/>
                                          </w:rPr>
                                          <m:t>k</m:t>
                                        </m:r>
                                      </m:sub>
                                    </m:sSub>
                                    <m:r>
                                      <w:rPr>
                                        <w:rFonts w:ascii="Cambria Math" w:hAnsi="Cambria Math"/>
                                        <w:szCs w:val="24"/>
                                        <w:lang w:val="de-DE"/>
                                      </w:rPr>
                                      <m:t>P</m:t>
                                    </m:r>
                                    <m:d>
                                      <m:dPr>
                                        <m:ctrlPr>
                                          <w:rPr>
                                            <w:rFonts w:ascii="Cambria Math" w:hAnsi="Cambria Math"/>
                                            <w:i/>
                                            <w:iCs/>
                                            <w:szCs w:val="24"/>
                                            <w:lang w:val="de-DE"/>
                                          </w:rPr>
                                        </m:ctrlPr>
                                      </m:dPr>
                                      <m:e>
                                        <m:sSub>
                                          <m:sSubPr>
                                            <m:ctrlPr>
                                              <w:rPr>
                                                <w:rFonts w:ascii="Cambria Math" w:hAnsi="Cambria Math"/>
                                                <w:i/>
                                                <w:iCs/>
                                                <w:szCs w:val="24"/>
                                                <w:lang w:val="de-DE"/>
                                              </w:rPr>
                                            </m:ctrlPr>
                                          </m:sSubPr>
                                          <m:e>
                                            <m:r>
                                              <w:rPr>
                                                <w:rFonts w:ascii="Cambria Math" w:hAnsi="Cambria Math"/>
                                                <w:szCs w:val="24"/>
                                                <w:lang w:val="de-DE"/>
                                              </w:rPr>
                                              <m:t>C</m:t>
                                            </m:r>
                                          </m:e>
                                          <m:sub>
                                            <m:r>
                                              <w:rPr>
                                                <w:rFonts w:ascii="Cambria Math" w:hAnsi="Cambria Math"/>
                                                <w:szCs w:val="24"/>
                                                <w:lang w:val="de-DE"/>
                                              </w:rPr>
                                              <m:t>1</m:t>
                                            </m:r>
                                          </m:sub>
                                        </m:sSub>
                                        <m:r>
                                          <w:rPr>
                                            <w:rFonts w:ascii="Cambria Math" w:hAnsi="Cambria Math"/>
                                            <w:szCs w:val="24"/>
                                            <w:lang w:val="de-DE"/>
                                          </w:rPr>
                                          <m:t>=k</m:t>
                                        </m:r>
                                      </m:e>
                                      <m:e>
                                        <m:sSub>
                                          <m:sSubPr>
                                            <m:ctrlPr>
                                              <w:rPr>
                                                <w:rFonts w:ascii="Cambria Math" w:eastAsia="Arial" w:hAnsi="Cambria Math" w:cs="Times New Roman"/>
                                                <w:i/>
                                                <w:szCs w:val="20"/>
                                              </w:rPr>
                                            </m:ctrlPr>
                                          </m:sSubPr>
                                          <m:e>
                                            <m:r>
                                              <w:rPr>
                                                <w:rFonts w:ascii="Cambria Math" w:eastAsia="Arial" w:hAnsi="Cambria Math" w:cs="Times New Roman"/>
                                                <w:szCs w:val="20"/>
                                              </w:rPr>
                                              <m:t>X</m:t>
                                            </m:r>
                                          </m:e>
                                          <m:sub>
                                            <m:r>
                                              <w:rPr>
                                                <w:rFonts w:ascii="Cambria Math" w:eastAsia="Arial" w:hAnsi="Cambria Math" w:cs="Times New Roman"/>
                                                <w:szCs w:val="20"/>
                                              </w:rPr>
                                              <m:t>f</m:t>
                                            </m:r>
                                          </m:sub>
                                        </m:sSub>
                                        <m:r>
                                          <m:rPr>
                                            <m:sty m:val="p"/>
                                          </m:rPr>
                                          <w:rPr>
                                            <w:rFonts w:ascii="Cambria Math" w:eastAsia="Arial" w:hAnsi="Cambria Math" w:cs="Times New Roman"/>
                                            <w:szCs w:val="20"/>
                                          </w:rPr>
                                          <m:t xml:space="preserve"> </m:t>
                                        </m:r>
                                      </m:e>
                                    </m:d>
                                    <m:r>
                                      <w:rPr>
                                        <w:rFonts w:ascii="Cambria Math" w:hAnsi="Cambria Math"/>
                                        <w:szCs w:val="24"/>
                                        <w:lang w:val="de-DE"/>
                                      </w:rPr>
                                      <m:t>,</m:t>
                                    </m:r>
                                  </m:e>
                                </m:nary>
                                <m:r>
                                  <w:rPr>
                                    <w:rFonts w:ascii="Cambria Math" w:hAnsi="Cambria Math"/>
                                    <w:szCs w:val="24"/>
                                    <w:lang w:val="de-DE"/>
                                  </w:rPr>
                                  <m:t xml:space="preserve"> </m:t>
                                </m:r>
                              </m:oMath>
                            </m:oMathPara>
                          </w:p>
                        </w:txbxContent>
                      </v:textbox>
                      <w10:anchorlock/>
                    </v:rect>
                  </w:pict>
                </mc:Fallback>
              </mc:AlternateContent>
            </w:r>
          </w:p>
        </w:tc>
      </w:tr>
    </w:tbl>
    <w:p w14:paraId="64C3E8D1" w14:textId="77777777" w:rsidR="00702898" w:rsidRPr="00062B40" w:rsidRDefault="00702898" w:rsidP="00702898">
      <w:pPr>
        <w:spacing w:after="0" w:line="480" w:lineRule="auto"/>
        <w:ind w:firstLine="567"/>
        <w:rPr>
          <w:rFonts w:ascii="Times New Roman" w:eastAsia="Arial" w:hAnsi="Times New Roman" w:cs="Times New Roman"/>
          <w:sz w:val="24"/>
          <w:szCs w:val="20"/>
        </w:rPr>
      </w:pPr>
      <w:r w:rsidRPr="00062B40">
        <w:rPr>
          <w:rFonts w:ascii="Times New Roman" w:eastAsia="Arial" w:hAnsi="Times New Roman" w:cs="Times New Roman"/>
          <w:sz w:val="24"/>
          <w:szCs w:val="20"/>
        </w:rPr>
        <w:t xml:space="preserve">where </w:t>
      </w:r>
      <w:r w:rsidRPr="00062B40">
        <w:rPr>
          <w:rFonts w:ascii="Times New Roman" w:eastAsia="Arial" w:hAnsi="Times New Roman" w:cs="Times New Roman"/>
          <w:i/>
          <w:sz w:val="24"/>
          <w:szCs w:val="20"/>
        </w:rPr>
        <w:t>ϴ</w:t>
      </w:r>
      <w:r w:rsidRPr="00062B40">
        <w:rPr>
          <w:rFonts w:ascii="Times New Roman" w:eastAsia="Arial" w:hAnsi="Times New Roman" w:cs="Times New Roman"/>
          <w:i/>
          <w:sz w:val="24"/>
          <w:szCs w:val="20"/>
          <w:vertAlign w:val="subscript"/>
        </w:rPr>
        <w:t>1</w:t>
      </w:r>
      <w:r w:rsidRPr="00062B40">
        <w:rPr>
          <w:rFonts w:ascii="Times New Roman" w:eastAsia="Arial" w:hAnsi="Times New Roman" w:cs="Times New Roman"/>
          <w:sz w:val="24"/>
          <w:szCs w:val="20"/>
        </w:rPr>
        <w:t xml:space="preserve">, </w:t>
      </w:r>
      <w:r w:rsidRPr="00062B40">
        <w:rPr>
          <w:rFonts w:ascii="Times New Roman" w:eastAsia="Arial" w:hAnsi="Times New Roman" w:cs="Times New Roman"/>
          <w:i/>
          <w:sz w:val="24"/>
          <w:szCs w:val="20"/>
        </w:rPr>
        <w:t>ϴ</w:t>
      </w:r>
      <w:r w:rsidRPr="00062B40">
        <w:rPr>
          <w:rFonts w:ascii="Times New Roman" w:eastAsia="Arial" w:hAnsi="Times New Roman" w:cs="Times New Roman"/>
          <w:i/>
          <w:sz w:val="24"/>
          <w:szCs w:val="20"/>
          <w:vertAlign w:val="subscript"/>
        </w:rPr>
        <w:t>2</w:t>
      </w:r>
      <w:r w:rsidRPr="00062B40">
        <w:rPr>
          <w:rFonts w:ascii="Times New Roman" w:eastAsia="Arial" w:hAnsi="Times New Roman" w:cs="Times New Roman"/>
          <w:sz w:val="24"/>
          <w:szCs w:val="20"/>
        </w:rPr>
        <w:t xml:space="preserve">, … , </w:t>
      </w:r>
      <w:r w:rsidRPr="00062B40">
        <w:rPr>
          <w:rFonts w:ascii="Times New Roman" w:eastAsia="Arial" w:hAnsi="Times New Roman" w:cs="Times New Roman"/>
          <w:i/>
          <w:sz w:val="24"/>
          <w:szCs w:val="20"/>
        </w:rPr>
        <w:t>ϴ</w:t>
      </w:r>
      <w:r w:rsidRPr="00062B40">
        <w:rPr>
          <w:rFonts w:ascii="Times New Roman" w:eastAsia="Arial" w:hAnsi="Times New Roman" w:cs="Times New Roman"/>
          <w:i/>
          <w:sz w:val="24"/>
          <w:szCs w:val="20"/>
          <w:vertAlign w:val="subscript"/>
        </w:rPr>
        <w:t>m</w:t>
      </w:r>
      <w:r w:rsidRPr="00062B40">
        <w:rPr>
          <w:rFonts w:ascii="Times New Roman" w:eastAsia="Arial" w:hAnsi="Times New Roman" w:cs="Times New Roman"/>
          <w:sz w:val="24"/>
          <w:szCs w:val="20"/>
        </w:rPr>
        <w:t xml:space="preserve"> is the latent cluster mean vector that makes up </w:t>
      </w:r>
      <w:r w:rsidRPr="00062B40">
        <w:rPr>
          <w:rFonts w:ascii="Times New Roman" w:eastAsia="Arial" w:hAnsi="Times New Roman" w:cs="Times New Roman"/>
          <w:i/>
          <w:sz w:val="24"/>
          <w:szCs w:val="20"/>
        </w:rPr>
        <w:t>X</w:t>
      </w:r>
      <w:r w:rsidRPr="00062B40">
        <w:rPr>
          <w:rFonts w:ascii="Times New Roman" w:eastAsia="Arial" w:hAnsi="Times New Roman" w:cs="Times New Roman"/>
          <w:i/>
          <w:sz w:val="24"/>
          <w:szCs w:val="20"/>
          <w:vertAlign w:val="subscript"/>
        </w:rPr>
        <w:t>f</w:t>
      </w:r>
      <w:r w:rsidRPr="00062B40">
        <w:rPr>
          <w:rFonts w:ascii="Times New Roman" w:eastAsia="Arial" w:hAnsi="Times New Roman" w:cs="Times New Roman"/>
          <w:sz w:val="24"/>
          <w:szCs w:val="20"/>
        </w:rPr>
        <w:t xml:space="preserve"> ; </w:t>
      </w:r>
      <m:oMath>
        <m:r>
          <w:rPr>
            <w:rFonts w:ascii="Cambria Math" w:eastAsia="Arial" w:hAnsi="Cambria Math" w:cs="Times New Roman"/>
            <w:sz w:val="24"/>
            <w:szCs w:val="20"/>
          </w:rPr>
          <m:t>P</m:t>
        </m:r>
        <m:d>
          <m:dPr>
            <m:ctrlPr>
              <w:rPr>
                <w:rFonts w:ascii="Cambria Math" w:eastAsia="Arial" w:hAnsi="Cambria Math" w:cs="Times New Roman"/>
                <w:i/>
                <w:iCs/>
                <w:sz w:val="24"/>
                <w:szCs w:val="20"/>
              </w:rPr>
            </m:ctrlPr>
          </m:dPr>
          <m:e>
            <m:sSub>
              <m:sSubPr>
                <m:ctrlPr>
                  <w:rPr>
                    <w:rFonts w:ascii="Cambria Math" w:eastAsia="Arial" w:hAnsi="Cambria Math" w:cs="Times New Roman"/>
                    <w:i/>
                    <w:iCs/>
                    <w:sz w:val="24"/>
                    <w:szCs w:val="20"/>
                  </w:rPr>
                </m:ctrlPr>
              </m:sSubPr>
              <m:e>
                <m:r>
                  <w:rPr>
                    <w:rFonts w:ascii="Cambria Math" w:eastAsia="Arial" w:hAnsi="Cambria Math" w:cs="Times New Roman"/>
                    <w:sz w:val="24"/>
                    <w:szCs w:val="20"/>
                  </w:rPr>
                  <m:t>C</m:t>
                </m:r>
              </m:e>
              <m:sub>
                <m:r>
                  <w:rPr>
                    <w:rFonts w:ascii="Cambria Math" w:eastAsia="Arial" w:hAnsi="Cambria Math" w:cs="Times New Roman"/>
                    <w:sz w:val="24"/>
                    <w:szCs w:val="20"/>
                  </w:rPr>
                  <m:t>1</m:t>
                </m:r>
              </m:sub>
            </m:sSub>
            <m:r>
              <w:rPr>
                <w:rFonts w:ascii="Cambria Math" w:eastAsia="Arial" w:hAnsi="Cambria Math" w:cs="Times New Roman"/>
                <w:sz w:val="24"/>
                <w:szCs w:val="20"/>
              </w:rPr>
              <m:t>=k</m:t>
            </m:r>
          </m:e>
          <m:e>
            <m:sSub>
              <m:sSubPr>
                <m:ctrlPr>
                  <w:rPr>
                    <w:rFonts w:ascii="Cambria Math" w:eastAsia="Arial" w:hAnsi="Cambria Math" w:cs="Times New Roman"/>
                    <w:i/>
                    <w:sz w:val="24"/>
                    <w:szCs w:val="20"/>
                  </w:rPr>
                </m:ctrlPr>
              </m:sSubPr>
              <m:e>
                <m:r>
                  <w:rPr>
                    <w:rFonts w:ascii="Cambria Math" w:eastAsia="Arial" w:hAnsi="Cambria Math" w:cs="Times New Roman"/>
                    <w:sz w:val="24"/>
                    <w:szCs w:val="20"/>
                  </w:rPr>
                  <m:t>X</m:t>
                </m:r>
              </m:e>
              <m:sub>
                <m:r>
                  <w:rPr>
                    <w:rFonts w:ascii="Cambria Math" w:eastAsia="Arial" w:hAnsi="Cambria Math" w:cs="Times New Roman"/>
                    <w:sz w:val="24"/>
                    <w:szCs w:val="20"/>
                  </w:rPr>
                  <m:t>f</m:t>
                </m:r>
              </m:sub>
            </m:sSub>
            <m:r>
              <m:rPr>
                <m:sty m:val="p"/>
              </m:rPr>
              <w:rPr>
                <w:rFonts w:ascii="Cambria Math" w:eastAsia="Arial" w:hAnsi="Cambria Math" w:cs="Times New Roman"/>
                <w:sz w:val="24"/>
                <w:szCs w:val="20"/>
              </w:rPr>
              <m:t xml:space="preserve"> </m:t>
            </m:r>
          </m:e>
        </m:d>
      </m:oMath>
      <w:r w:rsidRPr="00062B40">
        <w:rPr>
          <w:rFonts w:ascii="Times New Roman" w:eastAsia="Arial" w:hAnsi="Times New Roman" w:cs="Times New Roman"/>
          <w:iCs/>
          <w:sz w:val="24"/>
          <w:szCs w:val="20"/>
        </w:rPr>
        <w:t xml:space="preserve"> </w:t>
      </w:r>
      <w:r w:rsidRPr="00062B40">
        <w:rPr>
          <w:rFonts w:ascii="Times New Roman" w:eastAsia="Arial" w:hAnsi="Times New Roman" w:cs="Times New Roman"/>
          <w:sz w:val="24"/>
          <w:szCs w:val="20"/>
        </w:rPr>
        <w:t xml:space="preserve">is the predicted probability that a value </w:t>
      </w:r>
      <w:r w:rsidRPr="00062B40">
        <w:rPr>
          <w:rFonts w:ascii="Times New Roman" w:eastAsia="Arial" w:hAnsi="Times New Roman" w:cs="Times New Roman"/>
          <w:i/>
          <w:sz w:val="24"/>
          <w:szCs w:val="20"/>
        </w:rPr>
        <w:t xml:space="preserve">X </w:t>
      </w:r>
      <w:r w:rsidRPr="00062B40">
        <w:rPr>
          <w:rFonts w:ascii="Times New Roman" w:eastAsia="Arial" w:hAnsi="Times New Roman" w:cs="Times New Roman"/>
          <w:sz w:val="24"/>
          <w:szCs w:val="20"/>
        </w:rPr>
        <w:t xml:space="preserve">belongs to cluster </w:t>
      </w:r>
      <w:r w:rsidRPr="00062B40">
        <w:rPr>
          <w:rFonts w:ascii="Times New Roman" w:eastAsia="Arial" w:hAnsi="Times New Roman" w:cs="Times New Roman"/>
          <w:i/>
          <w:sz w:val="24"/>
          <w:szCs w:val="20"/>
        </w:rPr>
        <w:t>k</w:t>
      </w:r>
      <w:r w:rsidRPr="00062B40">
        <w:rPr>
          <w:rFonts w:ascii="Times New Roman" w:eastAsia="Arial" w:hAnsi="Times New Roman" w:cs="Times New Roman"/>
          <w:sz w:val="24"/>
          <w:szCs w:val="20"/>
        </w:rPr>
        <w:t>. We used the adapted Akaike Information Criterion</w:t>
      </w:r>
      <w:r>
        <w:rPr>
          <w:rFonts w:ascii="Times New Roman" w:eastAsia="Arial" w:hAnsi="Times New Roman" w:cs="Times New Roman"/>
          <w:sz w:val="24"/>
          <w:szCs w:val="20"/>
        </w:rPr>
        <w:t xml:space="preserve"> (AIC3)</w:t>
      </w:r>
      <w:r w:rsidRPr="00062B40">
        <w:rPr>
          <w:rFonts w:ascii="Times New Roman" w:eastAsia="Arial" w:hAnsi="Times New Roman" w:cs="Times New Roman"/>
          <w:sz w:val="24"/>
          <w:szCs w:val="20"/>
        </w:rPr>
        <w:t xml:space="preserve"> to determine the number of clusters </w:t>
      </w:r>
      <w:r w:rsidRPr="00062B40">
        <w:rPr>
          <w:rFonts w:ascii="Times New Roman" w:eastAsia="Arial" w:hAnsi="Times New Roman" w:cs="Times New Roman"/>
          <w:i/>
          <w:sz w:val="24"/>
          <w:szCs w:val="20"/>
        </w:rPr>
        <w:t>m</w:t>
      </w:r>
      <w:r w:rsidRPr="00062B40">
        <w:rPr>
          <w:rFonts w:ascii="Times New Roman" w:eastAsia="Arial" w:hAnsi="Times New Roman" w:cs="Times New Roman"/>
          <w:sz w:val="24"/>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690"/>
        <w:gridCol w:w="8336"/>
      </w:tblGrid>
      <w:tr w:rsidR="00702898" w:rsidRPr="00062B40" w14:paraId="19B58659" w14:textId="77777777" w:rsidTr="00533C1B">
        <w:tc>
          <w:tcPr>
            <w:tcW w:w="704" w:type="dxa"/>
          </w:tcPr>
          <w:p w14:paraId="4AC774BD" w14:textId="77777777" w:rsidR="00702898" w:rsidRPr="00062B40" w:rsidRDefault="00702898" w:rsidP="00533C1B">
            <w:pPr>
              <w:spacing w:line="480" w:lineRule="auto"/>
              <w:rPr>
                <w:rFonts w:eastAsia="Arial"/>
                <w:sz w:val="24"/>
              </w:rPr>
            </w:pPr>
            <w:r w:rsidRPr="00062B40">
              <w:rPr>
                <w:rFonts w:eastAsia="Arial"/>
                <w:sz w:val="24"/>
              </w:rPr>
              <w:t>(3)</w:t>
            </w:r>
          </w:p>
        </w:tc>
        <w:tc>
          <w:tcPr>
            <w:tcW w:w="8646" w:type="dxa"/>
          </w:tcPr>
          <w:p w14:paraId="60D65631" w14:textId="77777777" w:rsidR="00702898" w:rsidRPr="00062B40" w:rsidRDefault="00D71026" w:rsidP="00533C1B">
            <w:pPr>
              <w:spacing w:line="480" w:lineRule="auto"/>
              <w:rPr>
                <w:rFonts w:eastAsia="Arial"/>
                <w:sz w:val="24"/>
              </w:rPr>
            </w:pPr>
            <m:oMath>
              <m:sSub>
                <m:sSubPr>
                  <m:ctrlPr>
                    <w:rPr>
                      <w:rFonts w:ascii="Cambria Math" w:eastAsia="Arial" w:hAnsi="Cambria Math"/>
                      <w:i/>
                      <w:sz w:val="24"/>
                    </w:rPr>
                  </m:ctrlPr>
                </m:sSubPr>
                <m:e>
                  <m:r>
                    <w:rPr>
                      <w:rFonts w:ascii="Cambria Math" w:eastAsia="Arial" w:hAnsi="Cambria Math"/>
                      <w:sz w:val="24"/>
                    </w:rPr>
                    <m:t>AIC3</m:t>
                  </m:r>
                </m:e>
                <m:sub>
                  <m:r>
                    <w:rPr>
                      <w:rFonts w:ascii="Cambria Math" w:eastAsia="Arial" w:hAnsi="Cambria Math"/>
                      <w:sz w:val="24"/>
                    </w:rPr>
                    <m:t>c</m:t>
                  </m:r>
                </m:sub>
              </m:sSub>
              <m:r>
                <w:rPr>
                  <w:rFonts w:ascii="Cambria Math" w:eastAsia="Arial" w:hAnsi="Cambria Math"/>
                  <w:sz w:val="24"/>
                </w:rPr>
                <m:t>=-2</m:t>
              </m:r>
              <m:func>
                <m:funcPr>
                  <m:ctrlPr>
                    <w:rPr>
                      <w:rFonts w:ascii="Cambria Math" w:eastAsia="Arial" w:hAnsi="Cambria Math"/>
                      <w:i/>
                      <w:sz w:val="24"/>
                    </w:rPr>
                  </m:ctrlPr>
                </m:funcPr>
                <m:fName>
                  <m:r>
                    <m:rPr>
                      <m:sty m:val="p"/>
                    </m:rPr>
                    <w:rPr>
                      <w:rFonts w:ascii="Cambria Math" w:eastAsia="Arial" w:hAnsi="Cambria Math"/>
                      <w:sz w:val="24"/>
                    </w:rPr>
                    <m:t>ln</m:t>
                  </m:r>
                </m:fName>
                <m:e>
                  <m:d>
                    <m:dPr>
                      <m:begChr m:val="["/>
                      <m:endChr m:val="]"/>
                      <m:ctrlPr>
                        <w:rPr>
                          <w:rFonts w:ascii="Cambria Math" w:eastAsia="Arial" w:hAnsi="Cambria Math"/>
                          <w:i/>
                          <w:sz w:val="24"/>
                        </w:rPr>
                      </m:ctrlPr>
                    </m:dPr>
                    <m:e>
                      <m:r>
                        <w:rPr>
                          <w:rFonts w:ascii="Cambria Math" w:eastAsia="Arial" w:hAnsi="Cambria Math"/>
                          <w:sz w:val="24"/>
                        </w:rPr>
                        <m:t>L</m:t>
                      </m:r>
                      <m:d>
                        <m:dPr>
                          <m:ctrlPr>
                            <w:rPr>
                              <w:rFonts w:ascii="Cambria Math" w:eastAsia="Arial" w:hAnsi="Cambria Math"/>
                              <w:i/>
                              <w:sz w:val="24"/>
                            </w:rPr>
                          </m:ctrlPr>
                        </m:dPr>
                        <m:e>
                          <m:r>
                            <w:rPr>
                              <w:rFonts w:ascii="Cambria Math" w:eastAsia="Arial" w:hAnsi="Cambria Math"/>
                              <w:sz w:val="24"/>
                            </w:rPr>
                            <m:t>ϴ</m:t>
                          </m:r>
                        </m:e>
                        <m:e>
                          <m:r>
                            <w:rPr>
                              <w:rFonts w:ascii="Cambria Math" w:eastAsia="Arial" w:hAnsi="Cambria Math"/>
                              <w:sz w:val="24"/>
                            </w:rPr>
                            <m:t>c</m:t>
                          </m:r>
                        </m:e>
                      </m:d>
                    </m:e>
                  </m:d>
                </m:e>
              </m:func>
              <m:r>
                <w:rPr>
                  <w:rFonts w:ascii="Cambria Math" w:eastAsia="Arial" w:hAnsi="Cambria Math"/>
                  <w:sz w:val="24"/>
                </w:rPr>
                <m:t>+3</m:t>
              </m:r>
              <m:sSub>
                <m:sSubPr>
                  <m:ctrlPr>
                    <w:rPr>
                      <w:rFonts w:ascii="Cambria Math" w:eastAsia="Arial" w:hAnsi="Cambria Math"/>
                      <w:i/>
                      <w:sz w:val="24"/>
                    </w:rPr>
                  </m:ctrlPr>
                </m:sSubPr>
                <m:e>
                  <m:r>
                    <w:rPr>
                      <w:rFonts w:ascii="Cambria Math" w:eastAsia="Arial" w:hAnsi="Cambria Math"/>
                      <w:sz w:val="24"/>
                    </w:rPr>
                    <m:t>k</m:t>
                  </m:r>
                </m:e>
                <m:sub>
                  <m:r>
                    <w:rPr>
                      <w:rFonts w:ascii="Cambria Math" w:eastAsia="Arial" w:hAnsi="Cambria Math"/>
                      <w:sz w:val="24"/>
                    </w:rPr>
                    <m:t>c</m:t>
                  </m:r>
                </m:sub>
              </m:sSub>
            </m:oMath>
            <w:r w:rsidR="00702898" w:rsidRPr="00062B40">
              <w:rPr>
                <w:rFonts w:eastAsia="Arial"/>
                <w:sz w:val="24"/>
              </w:rPr>
              <w:t>,</w:t>
            </w:r>
          </w:p>
        </w:tc>
      </w:tr>
    </w:tbl>
    <w:p w14:paraId="63EFB110" w14:textId="77777777" w:rsidR="00702898" w:rsidRPr="00062B40" w:rsidRDefault="00702898" w:rsidP="00702898">
      <w:pPr>
        <w:spacing w:after="0" w:line="480" w:lineRule="auto"/>
        <w:ind w:firstLine="567"/>
        <w:rPr>
          <w:rFonts w:ascii="Times New Roman" w:eastAsia="Arial" w:hAnsi="Times New Roman" w:cs="Times New Roman"/>
          <w:sz w:val="24"/>
          <w:szCs w:val="20"/>
        </w:rPr>
      </w:pPr>
      <w:r w:rsidRPr="00062B40">
        <w:rPr>
          <w:rFonts w:ascii="Times New Roman" w:eastAsia="Arial" w:hAnsi="Times New Roman" w:cs="Times New Roman"/>
          <w:sz w:val="24"/>
          <w:szCs w:val="20"/>
        </w:rPr>
        <w:t xml:space="preserve">where </w:t>
      </w:r>
      <w:r w:rsidRPr="00062B40">
        <w:rPr>
          <w:rFonts w:ascii="Times New Roman" w:eastAsia="Arial" w:hAnsi="Times New Roman" w:cs="Times New Roman"/>
          <w:i/>
          <w:sz w:val="24"/>
          <w:szCs w:val="20"/>
        </w:rPr>
        <w:t>L(ϴ|c)</w:t>
      </w:r>
      <w:r w:rsidRPr="00062B40">
        <w:rPr>
          <w:rFonts w:ascii="Times New Roman" w:eastAsia="Arial" w:hAnsi="Times New Roman" w:cs="Times New Roman"/>
          <w:sz w:val="24"/>
          <w:szCs w:val="20"/>
        </w:rPr>
        <w:t xml:space="preserve"> is the value of the maximized log-likelihood function of the model with </w:t>
      </w:r>
      <w:r w:rsidRPr="00062B40">
        <w:rPr>
          <w:rFonts w:ascii="Times New Roman" w:eastAsia="Arial" w:hAnsi="Times New Roman" w:cs="Times New Roman"/>
          <w:i/>
          <w:sz w:val="24"/>
          <w:szCs w:val="20"/>
        </w:rPr>
        <w:t>M</w:t>
      </w:r>
      <w:r w:rsidRPr="00062B40">
        <w:rPr>
          <w:rFonts w:ascii="Times New Roman" w:eastAsia="Arial" w:hAnsi="Times New Roman" w:cs="Times New Roman"/>
          <w:sz w:val="24"/>
          <w:szCs w:val="20"/>
        </w:rPr>
        <w:t xml:space="preserve"> clusters and </w:t>
      </w:r>
      <w:r w:rsidRPr="00062B40">
        <w:rPr>
          <w:rFonts w:ascii="Times New Roman" w:eastAsia="Arial" w:hAnsi="Times New Roman" w:cs="Times New Roman"/>
          <w:i/>
          <w:sz w:val="24"/>
          <w:szCs w:val="20"/>
        </w:rPr>
        <w:t>k</w:t>
      </w:r>
      <w:r w:rsidRPr="00062B40">
        <w:rPr>
          <w:rFonts w:ascii="Times New Roman" w:eastAsia="Arial" w:hAnsi="Times New Roman" w:cs="Times New Roman"/>
          <w:i/>
          <w:sz w:val="24"/>
          <w:szCs w:val="20"/>
          <w:vertAlign w:val="subscript"/>
        </w:rPr>
        <w:t>c</w:t>
      </w:r>
      <w:r w:rsidRPr="00062B40">
        <w:rPr>
          <w:rFonts w:ascii="Times New Roman" w:eastAsia="Arial" w:hAnsi="Times New Roman" w:cs="Times New Roman"/>
          <w:sz w:val="24"/>
          <w:szCs w:val="20"/>
        </w:rPr>
        <w:t xml:space="preserve"> is the effective number of parameters required to estimate this model. Because latent classes are computed by assuming that </w:t>
      </w:r>
      <m:oMath>
        <m:acc>
          <m:accPr>
            <m:ctrlPr>
              <w:rPr>
                <w:rFonts w:ascii="Cambria Math" w:eastAsia="Arial" w:hAnsi="Cambria Math" w:cs="Times New Roman"/>
                <w:i/>
                <w:iCs/>
                <w:sz w:val="24"/>
                <w:szCs w:val="20"/>
              </w:rPr>
            </m:ctrlPr>
          </m:accPr>
          <m:e>
            <m:sSub>
              <m:sSubPr>
                <m:ctrlPr>
                  <w:rPr>
                    <w:rFonts w:ascii="Cambria Math" w:eastAsia="Arial" w:hAnsi="Cambria Math" w:cs="Times New Roman"/>
                    <w:i/>
                    <w:iCs/>
                    <w:sz w:val="24"/>
                    <w:szCs w:val="20"/>
                  </w:rPr>
                </m:ctrlPr>
              </m:sSubPr>
              <m:e>
                <m:r>
                  <w:rPr>
                    <w:rFonts w:ascii="Cambria Math" w:eastAsia="Arial" w:hAnsi="Cambria Math" w:cs="Times New Roman"/>
                    <w:sz w:val="24"/>
                    <w:szCs w:val="20"/>
                  </w:rPr>
                  <m:t>Z</m:t>
                </m:r>
              </m:e>
              <m:sub>
                <m:r>
                  <w:rPr>
                    <w:rFonts w:ascii="Cambria Math" w:eastAsia="Arial" w:hAnsi="Cambria Math" w:cs="Times New Roman"/>
                    <w:sz w:val="24"/>
                    <w:szCs w:val="20"/>
                  </w:rPr>
                  <m:t>f</m:t>
                </m:r>
              </m:sub>
            </m:sSub>
          </m:e>
        </m:acc>
      </m:oMath>
      <w:r w:rsidRPr="00062B40">
        <w:rPr>
          <w:rFonts w:ascii="Times New Roman" w:eastAsia="Arial" w:hAnsi="Times New Roman" w:cs="Times New Roman"/>
          <w:sz w:val="24"/>
          <w:szCs w:val="20"/>
        </w:rPr>
        <w:t xml:space="preserve"> is uncorrelated with the error terms in Equation</w:t>
      </w:r>
      <w:r>
        <w:rPr>
          <w:rFonts w:ascii="Times New Roman" w:eastAsia="Arial" w:hAnsi="Times New Roman" w:cs="Times New Roman"/>
          <w:sz w:val="24"/>
          <w:szCs w:val="20"/>
        </w:rPr>
        <w:t>s</w:t>
      </w:r>
      <w:r w:rsidRPr="00062B40">
        <w:rPr>
          <w:rFonts w:ascii="Times New Roman" w:eastAsia="Arial" w:hAnsi="Times New Roman" w:cs="Times New Roman"/>
          <w:sz w:val="24"/>
          <w:szCs w:val="20"/>
        </w:rPr>
        <w:t xml:space="preserve"> 4a to 4e, </w:t>
      </w:r>
      <m:oMath>
        <m:acc>
          <m:accPr>
            <m:ctrlPr>
              <w:rPr>
                <w:rFonts w:ascii="Cambria Math" w:eastAsia="Arial" w:hAnsi="Cambria Math" w:cs="Times New Roman"/>
                <w:i/>
                <w:iCs/>
                <w:sz w:val="24"/>
                <w:szCs w:val="20"/>
              </w:rPr>
            </m:ctrlPr>
          </m:accPr>
          <m:e>
            <m:sSub>
              <m:sSubPr>
                <m:ctrlPr>
                  <w:rPr>
                    <w:rFonts w:ascii="Cambria Math" w:eastAsia="Arial" w:hAnsi="Cambria Math" w:cs="Times New Roman"/>
                    <w:i/>
                    <w:iCs/>
                    <w:sz w:val="24"/>
                    <w:szCs w:val="20"/>
                  </w:rPr>
                </m:ctrlPr>
              </m:sSubPr>
              <m:e>
                <m:r>
                  <w:rPr>
                    <w:rFonts w:ascii="Cambria Math" w:eastAsia="Arial" w:hAnsi="Cambria Math" w:cs="Times New Roman"/>
                    <w:sz w:val="24"/>
                    <w:szCs w:val="20"/>
                  </w:rPr>
                  <m:t>Z</m:t>
                </m:r>
              </m:e>
              <m:sub>
                <m:r>
                  <w:rPr>
                    <w:rFonts w:ascii="Cambria Math" w:eastAsia="Arial" w:hAnsi="Cambria Math" w:cs="Times New Roman"/>
                    <w:sz w:val="24"/>
                    <w:szCs w:val="20"/>
                  </w:rPr>
                  <m:t>f</m:t>
                </m:r>
              </m:sub>
            </m:sSub>
          </m:e>
        </m:acc>
      </m:oMath>
      <w:r w:rsidRPr="00062B40">
        <w:rPr>
          <w:rFonts w:ascii="Times New Roman" w:eastAsia="Arial" w:hAnsi="Times New Roman" w:cs="Times New Roman"/>
          <w:sz w:val="24"/>
          <w:szCs w:val="20"/>
        </w:rPr>
        <w:t xml:space="preserve"> is the unobserved discrete instrument. We thus replace </w:t>
      </w:r>
      <w:r w:rsidRPr="00062B40">
        <w:rPr>
          <w:rFonts w:ascii="Times New Roman" w:eastAsia="Arial" w:hAnsi="Times New Roman" w:cs="Times New Roman"/>
          <w:i/>
          <w:sz w:val="24"/>
          <w:szCs w:val="20"/>
        </w:rPr>
        <w:t>X</w:t>
      </w:r>
      <w:r w:rsidRPr="00062B40">
        <w:rPr>
          <w:rFonts w:ascii="Times New Roman" w:eastAsia="Arial" w:hAnsi="Times New Roman" w:cs="Times New Roman"/>
          <w:i/>
          <w:sz w:val="24"/>
          <w:szCs w:val="20"/>
          <w:vertAlign w:val="subscript"/>
        </w:rPr>
        <w:t>f</w:t>
      </w:r>
      <w:r w:rsidRPr="00062B40">
        <w:rPr>
          <w:rFonts w:ascii="Times New Roman" w:eastAsia="Arial" w:hAnsi="Times New Roman" w:cs="Times New Roman"/>
          <w:sz w:val="24"/>
          <w:szCs w:val="20"/>
        </w:rPr>
        <w:t xml:space="preserve">  with </w:t>
      </w:r>
      <m:oMath>
        <m:acc>
          <m:accPr>
            <m:ctrlPr>
              <w:rPr>
                <w:rFonts w:ascii="Cambria Math" w:eastAsia="Arial" w:hAnsi="Cambria Math" w:cs="Times New Roman"/>
                <w:i/>
                <w:iCs/>
                <w:sz w:val="24"/>
                <w:szCs w:val="20"/>
              </w:rPr>
            </m:ctrlPr>
          </m:accPr>
          <m:e>
            <m:sSub>
              <m:sSubPr>
                <m:ctrlPr>
                  <w:rPr>
                    <w:rFonts w:ascii="Cambria Math" w:eastAsia="Arial" w:hAnsi="Cambria Math" w:cs="Times New Roman"/>
                    <w:i/>
                    <w:iCs/>
                    <w:sz w:val="24"/>
                    <w:szCs w:val="20"/>
                  </w:rPr>
                </m:ctrlPr>
              </m:sSubPr>
              <m:e>
                <m:r>
                  <w:rPr>
                    <w:rFonts w:ascii="Cambria Math" w:eastAsia="Arial" w:hAnsi="Cambria Math" w:cs="Times New Roman"/>
                    <w:sz w:val="24"/>
                    <w:szCs w:val="20"/>
                  </w:rPr>
                  <m:t>Z</m:t>
                </m:r>
              </m:e>
              <m:sub>
                <m:r>
                  <w:rPr>
                    <w:rFonts w:ascii="Cambria Math" w:eastAsia="Arial" w:hAnsi="Cambria Math" w:cs="Times New Roman"/>
                    <w:sz w:val="24"/>
                    <w:szCs w:val="20"/>
                  </w:rPr>
                  <m:t>f</m:t>
                </m:r>
              </m:sub>
            </m:sSub>
          </m:e>
        </m:acc>
      </m:oMath>
      <w:r w:rsidRPr="00062B40">
        <w:rPr>
          <w:rFonts w:ascii="Times New Roman" w:eastAsia="Arial" w:hAnsi="Times New Roman" w:cs="Times New Roman"/>
          <w:sz w:val="24"/>
          <w:szCs w:val="20"/>
        </w:rPr>
        <w:t xml:space="preserve"> and add the error residuals as additional control variables. In the second step, our estimations are as follows:</w:t>
      </w:r>
    </w:p>
    <w:tbl>
      <w:tblPr>
        <w:tblW w:w="0" w:type="auto"/>
        <w:tblCellMar>
          <w:top w:w="57" w:type="dxa"/>
          <w:left w:w="57" w:type="dxa"/>
          <w:bottom w:w="57" w:type="dxa"/>
          <w:right w:w="57" w:type="dxa"/>
        </w:tblCellMar>
        <w:tblLook w:val="04A0" w:firstRow="1" w:lastRow="0" w:firstColumn="1" w:lastColumn="0" w:noHBand="0" w:noVBand="1"/>
      </w:tblPr>
      <w:tblGrid>
        <w:gridCol w:w="704"/>
        <w:gridCol w:w="8312"/>
      </w:tblGrid>
      <w:tr w:rsidR="00702898" w:rsidRPr="00062B40" w14:paraId="1C3E5879" w14:textId="77777777" w:rsidTr="00533C1B">
        <w:trPr>
          <w:trHeight w:val="217"/>
        </w:trPr>
        <w:tc>
          <w:tcPr>
            <w:tcW w:w="704" w:type="dxa"/>
            <w:vAlign w:val="center"/>
          </w:tcPr>
          <w:p w14:paraId="7D689D82" w14:textId="77777777" w:rsidR="00702898" w:rsidRPr="00062B40" w:rsidRDefault="00702898" w:rsidP="00533C1B">
            <w:pPr>
              <w:spacing w:after="0" w:line="480" w:lineRule="auto"/>
              <w:rPr>
                <w:rFonts w:ascii="Times New Roman" w:eastAsia="Arial" w:hAnsi="Times New Roman" w:cs="Times New Roman"/>
                <w:sz w:val="24"/>
                <w:szCs w:val="20"/>
              </w:rPr>
            </w:pPr>
            <w:r w:rsidRPr="00062B40">
              <w:rPr>
                <w:rFonts w:ascii="Times New Roman" w:eastAsia="Arial" w:hAnsi="Times New Roman" w:cs="Times New Roman"/>
                <w:sz w:val="24"/>
                <w:szCs w:val="20"/>
              </w:rPr>
              <w:lastRenderedPageBreak/>
              <w:t>(4a)</w:t>
            </w:r>
          </w:p>
        </w:tc>
        <w:tc>
          <w:tcPr>
            <w:tcW w:w="8312" w:type="dxa"/>
          </w:tcPr>
          <w:p w14:paraId="316F773E" w14:textId="77777777" w:rsidR="00702898" w:rsidRPr="00062B40" w:rsidRDefault="00D71026" w:rsidP="00533C1B">
            <w:pPr>
              <w:spacing w:after="0" w:line="480" w:lineRule="auto"/>
              <w:ind w:firstLine="567"/>
              <w:rPr>
                <w:rFonts w:ascii="Times New Roman" w:eastAsia="Arial" w:hAnsi="Times New Roman" w:cs="Times New Roman"/>
                <w:iCs/>
                <w:sz w:val="24"/>
                <w:szCs w:val="20"/>
              </w:rPr>
            </w:pPr>
            <m:oMathPara>
              <m:oMathParaPr>
                <m:jc m:val="left"/>
              </m:oMathParaPr>
              <m:oMath>
                <m:sSub>
                  <m:sSubPr>
                    <m:ctrlPr>
                      <w:rPr>
                        <w:rFonts w:ascii="Cambria Math" w:eastAsia="Arial" w:hAnsi="Cambria Math" w:cs="Times New Roman"/>
                        <w:i/>
                        <w:iCs/>
                        <w:sz w:val="24"/>
                        <w:szCs w:val="20"/>
                      </w:rPr>
                    </m:ctrlPr>
                  </m:sSubPr>
                  <m:e>
                    <m:r>
                      <w:rPr>
                        <w:rFonts w:ascii="Cambria Math" w:eastAsia="Arial" w:hAnsi="Cambria Math" w:cs="Times New Roman"/>
                        <w:sz w:val="24"/>
                        <w:szCs w:val="20"/>
                      </w:rPr>
                      <m:t>CBS</m:t>
                    </m:r>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iCs/>
                        <w:sz w:val="24"/>
                        <w:szCs w:val="20"/>
                      </w:rPr>
                    </m:ctrlPr>
                  </m:sSubPr>
                  <m:e>
                    <m:r>
                      <w:rPr>
                        <w:rFonts w:ascii="Cambria Math" w:eastAsia="Arial" w:hAnsi="Cambria Math" w:cs="Times New Roman"/>
                        <w:sz w:val="24"/>
                        <w:szCs w:val="20"/>
                      </w:rPr>
                      <m:t>α</m:t>
                    </m:r>
                    <m:ctrlPr>
                      <w:rPr>
                        <w:rFonts w:ascii="Cambria Math" w:eastAsia="Arial" w:hAnsi="Cambria Math" w:cs="Times New Roman"/>
                        <w:i/>
                        <w:sz w:val="24"/>
                        <w:szCs w:val="20"/>
                      </w:rPr>
                    </m:ctrlPr>
                  </m:e>
                  <m:sub>
                    <m:r>
                      <w:rPr>
                        <w:rFonts w:ascii="Cambria Math" w:eastAsia="Arial" w:hAnsi="Cambria Math" w:cs="Times New Roman"/>
                        <w:sz w:val="24"/>
                        <w:szCs w:val="20"/>
                      </w:rPr>
                      <m:t>1</m:t>
                    </m: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11</m:t>
                    </m:r>
                  </m:sub>
                </m:sSub>
                <m:sSub>
                  <m:sSubPr>
                    <m:ctrlPr>
                      <w:rPr>
                        <w:rFonts w:ascii="Cambria Math" w:eastAsia="Arial" w:hAnsi="Cambria Math" w:cs="Times New Roman"/>
                        <w:i/>
                        <w:sz w:val="24"/>
                        <w:szCs w:val="20"/>
                      </w:rPr>
                    </m:ctrlPr>
                  </m:sSubPr>
                  <m:e>
                    <m:acc>
                      <m:accPr>
                        <m:ctrlPr>
                          <w:rPr>
                            <w:rFonts w:ascii="Cambria Math" w:eastAsia="Arial" w:hAnsi="Cambria Math" w:cs="Times New Roman"/>
                            <w:i/>
                            <w:sz w:val="24"/>
                            <w:szCs w:val="20"/>
                          </w:rPr>
                        </m:ctrlPr>
                      </m:accPr>
                      <m:e>
                        <m:r>
                          <w:rPr>
                            <w:rFonts w:ascii="Cambria Math" w:eastAsia="Arial" w:hAnsi="Cambria Math" w:cs="Times New Roman"/>
                            <w:sz w:val="24"/>
                            <w:szCs w:val="20"/>
                          </w:rPr>
                          <m:t>BDI</m:t>
                        </m:r>
                      </m:e>
                    </m:acc>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12</m:t>
                    </m:r>
                  </m:sub>
                </m:sSub>
                <m:sSub>
                  <m:sSubPr>
                    <m:ctrlPr>
                      <w:rPr>
                        <w:rFonts w:ascii="Cambria Math" w:eastAsia="Arial" w:hAnsi="Cambria Math" w:cs="Times New Roman"/>
                        <w:i/>
                        <w:sz w:val="24"/>
                        <w:szCs w:val="20"/>
                      </w:rPr>
                    </m:ctrlPr>
                  </m:sSubPr>
                  <m:e>
                    <m:r>
                      <w:rPr>
                        <w:rFonts w:ascii="Cambria Math" w:eastAsia="Arial" w:hAnsi="Cambria Math" w:cs="Times New Roman"/>
                        <w:sz w:val="24"/>
                        <w:szCs w:val="20"/>
                      </w:rPr>
                      <m:t>ζ</m:t>
                    </m:r>
                    <m:ctrlPr>
                      <w:rPr>
                        <w:rFonts w:ascii="Cambria Math" w:eastAsia="Arial" w:hAnsi="Cambria Math" w:cs="Times New Roman"/>
                        <w:i/>
                        <w:iCs/>
                        <w:sz w:val="24"/>
                        <w:szCs w:val="20"/>
                      </w:rPr>
                    </m:ctrlPr>
                  </m:e>
                  <m:sub>
                    <m:r>
                      <w:rPr>
                        <w:rFonts w:ascii="Cambria Math" w:eastAsia="Arial" w:hAnsi="Cambria Math" w:cs="Times New Roman"/>
                        <w:sz w:val="24"/>
                        <w:szCs w:val="20"/>
                      </w:rPr>
                      <m:t>f,1</m:t>
                    </m:r>
                    <m:ctrlPr>
                      <w:rPr>
                        <w:rFonts w:ascii="Cambria Math" w:eastAsia="Arial" w:hAnsi="Cambria Math" w:cs="Times New Roman"/>
                        <w:i/>
                        <w:iCs/>
                        <w:sz w:val="24"/>
                        <w:szCs w:val="20"/>
                      </w:rPr>
                    </m:ctrlP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13</m:t>
                    </m:r>
                  </m:sub>
                </m:sSub>
                <m:sSub>
                  <m:sSubPr>
                    <m:ctrlPr>
                      <w:rPr>
                        <w:rFonts w:ascii="Cambria Math" w:eastAsia="Arial" w:hAnsi="Cambria Math" w:cs="Times New Roman"/>
                        <w:i/>
                        <w:sz w:val="24"/>
                        <w:szCs w:val="20"/>
                      </w:rPr>
                    </m:ctrlPr>
                  </m:sSubPr>
                  <m:e>
                    <m:r>
                      <w:rPr>
                        <w:rFonts w:ascii="Cambria Math" w:eastAsia="Arial" w:hAnsi="Cambria Math" w:cs="Times New Roman"/>
                        <w:sz w:val="24"/>
                        <w:szCs w:val="20"/>
                      </w:rPr>
                      <m:t>CON</m:t>
                    </m:r>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iCs/>
                        <w:sz w:val="24"/>
                        <w:szCs w:val="20"/>
                      </w:rPr>
                    </m:ctrlPr>
                  </m:sSubPr>
                  <m:e>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14</m:t>
                        </m:r>
                      </m:sub>
                    </m:sSub>
                    <m:r>
                      <w:rPr>
                        <w:rFonts w:ascii="Cambria Math" w:eastAsia="Arial" w:hAnsi="Cambria Math" w:cs="Times New Roman"/>
                        <w:sz w:val="24"/>
                        <w:szCs w:val="20"/>
                      </w:rPr>
                      <m:t>IMR</m:t>
                    </m:r>
                  </m:e>
                  <m:sub>
                    <m:r>
                      <w:rPr>
                        <w:rFonts w:ascii="Cambria Math" w:eastAsia="Arial" w:hAnsi="Cambria Math" w:cs="Times New Roman"/>
                        <w:sz w:val="24"/>
                        <w:szCs w:val="20"/>
                      </w:rPr>
                      <m:t>f</m:t>
                    </m:r>
                  </m:sub>
                </m:sSub>
                <m:r>
                  <w:rPr>
                    <w:rFonts w:ascii="Cambria Math" w:eastAsia="Arial" w:hAnsi="Cambria Math" w:cs="Times New Roman"/>
                    <w:sz w:val="24"/>
                    <w:szCs w:val="20"/>
                  </w:rPr>
                  <m:t>+</m:t>
                </m:r>
                <m:sSubSup>
                  <m:sSubSupPr>
                    <m:ctrlPr>
                      <w:rPr>
                        <w:rFonts w:ascii="Cambria Math" w:eastAsia="Arial" w:hAnsi="Cambria Math" w:cs="Times New Roman"/>
                        <w:i/>
                        <w:sz w:val="24"/>
                        <w:szCs w:val="20"/>
                      </w:rPr>
                    </m:ctrlPr>
                  </m:sSubSupPr>
                  <m:e>
                    <m:r>
                      <w:rPr>
                        <w:rFonts w:ascii="Cambria Math" w:eastAsia="Arial" w:hAnsi="Cambria Math" w:cs="Times New Roman"/>
                        <w:sz w:val="24"/>
                        <w:szCs w:val="20"/>
                      </w:rPr>
                      <m:t>ε</m:t>
                    </m:r>
                  </m:e>
                  <m:sub>
                    <m:r>
                      <w:rPr>
                        <w:rFonts w:ascii="Cambria Math" w:eastAsia="Arial" w:hAnsi="Cambria Math" w:cs="Times New Roman"/>
                        <w:sz w:val="24"/>
                        <w:szCs w:val="20"/>
                      </w:rPr>
                      <m:t>f</m:t>
                    </m:r>
                  </m:sub>
                  <m:sup>
                    <m:r>
                      <w:rPr>
                        <w:rFonts w:ascii="Cambria Math" w:eastAsia="Arial" w:hAnsi="Cambria Math" w:cs="Times New Roman"/>
                        <w:sz w:val="24"/>
                        <w:szCs w:val="20"/>
                      </w:rPr>
                      <m:t>1</m:t>
                    </m:r>
                  </m:sup>
                </m:sSubSup>
                <m:r>
                  <w:rPr>
                    <w:rFonts w:ascii="Cambria Math" w:eastAsia="Arial" w:hAnsi="Cambria Math" w:cs="Times New Roman"/>
                    <w:sz w:val="24"/>
                    <w:szCs w:val="20"/>
                  </w:rPr>
                  <m:t>,</m:t>
                </m:r>
              </m:oMath>
            </m:oMathPara>
          </w:p>
        </w:tc>
      </w:tr>
      <w:tr w:rsidR="00702898" w:rsidRPr="00062B40" w14:paraId="641FEDC3" w14:textId="77777777" w:rsidTr="00533C1B">
        <w:trPr>
          <w:trHeight w:val="25"/>
        </w:trPr>
        <w:tc>
          <w:tcPr>
            <w:tcW w:w="704" w:type="dxa"/>
            <w:vAlign w:val="center"/>
          </w:tcPr>
          <w:p w14:paraId="1ED4D05B" w14:textId="77777777" w:rsidR="00702898" w:rsidRPr="00062B40" w:rsidRDefault="00702898" w:rsidP="00533C1B">
            <w:pPr>
              <w:spacing w:after="0" w:line="480" w:lineRule="auto"/>
              <w:rPr>
                <w:rFonts w:ascii="Times New Roman" w:eastAsia="Arial" w:hAnsi="Times New Roman" w:cs="Times New Roman"/>
                <w:sz w:val="24"/>
                <w:szCs w:val="20"/>
              </w:rPr>
            </w:pPr>
            <w:r w:rsidRPr="00062B40">
              <w:rPr>
                <w:rFonts w:ascii="Times New Roman" w:eastAsia="Arial" w:hAnsi="Times New Roman" w:cs="Times New Roman"/>
                <w:sz w:val="24"/>
                <w:szCs w:val="20"/>
              </w:rPr>
              <w:t>(4b)</w:t>
            </w:r>
          </w:p>
        </w:tc>
        <w:tc>
          <w:tcPr>
            <w:tcW w:w="8312" w:type="dxa"/>
          </w:tcPr>
          <w:p w14:paraId="654A07F3" w14:textId="77777777" w:rsidR="00702898" w:rsidRPr="00062B40" w:rsidRDefault="00D71026" w:rsidP="00533C1B">
            <w:pPr>
              <w:spacing w:after="0" w:line="480" w:lineRule="auto"/>
              <w:ind w:firstLine="567"/>
              <w:rPr>
                <w:rFonts w:ascii="Times New Roman" w:eastAsia="Arial" w:hAnsi="Times New Roman" w:cs="Times New Roman"/>
                <w:iCs/>
                <w:sz w:val="24"/>
                <w:szCs w:val="20"/>
              </w:rPr>
            </w:pPr>
            <m:oMathPara>
              <m:oMathParaPr>
                <m:jc m:val="left"/>
              </m:oMathParaPr>
              <m:oMath>
                <m:sSub>
                  <m:sSubPr>
                    <m:ctrlPr>
                      <w:rPr>
                        <w:rFonts w:ascii="Cambria Math" w:eastAsia="Arial" w:hAnsi="Cambria Math" w:cs="Times New Roman"/>
                        <w:i/>
                        <w:iCs/>
                        <w:sz w:val="24"/>
                        <w:szCs w:val="20"/>
                      </w:rPr>
                    </m:ctrlPr>
                  </m:sSubPr>
                  <m:e>
                    <m:r>
                      <w:rPr>
                        <w:rFonts w:ascii="Cambria Math" w:eastAsia="Arial" w:hAnsi="Cambria Math" w:cs="Times New Roman"/>
                        <w:sz w:val="24"/>
                        <w:szCs w:val="20"/>
                      </w:rPr>
                      <m:t>DDM</m:t>
                    </m:r>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iCs/>
                        <w:sz w:val="24"/>
                        <w:szCs w:val="20"/>
                      </w:rPr>
                    </m:ctrlPr>
                  </m:sSubPr>
                  <m:e>
                    <m:r>
                      <w:rPr>
                        <w:rFonts w:ascii="Cambria Math" w:eastAsia="Arial" w:hAnsi="Cambria Math" w:cs="Times New Roman"/>
                        <w:sz w:val="24"/>
                        <w:szCs w:val="20"/>
                      </w:rPr>
                      <m:t>α</m:t>
                    </m:r>
                    <m:ctrlPr>
                      <w:rPr>
                        <w:rFonts w:ascii="Cambria Math" w:eastAsia="Arial" w:hAnsi="Cambria Math" w:cs="Times New Roman"/>
                        <w:i/>
                        <w:sz w:val="24"/>
                        <w:szCs w:val="20"/>
                      </w:rPr>
                    </m:ctrlPr>
                  </m:e>
                  <m:sub>
                    <m:r>
                      <w:rPr>
                        <w:rFonts w:ascii="Cambria Math" w:eastAsia="Arial" w:hAnsi="Cambria Math" w:cs="Times New Roman"/>
                        <w:sz w:val="24"/>
                        <w:szCs w:val="20"/>
                      </w:rPr>
                      <m:t>2</m:t>
                    </m: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21</m:t>
                    </m:r>
                  </m:sub>
                </m:sSub>
                <m:sSub>
                  <m:sSubPr>
                    <m:ctrlPr>
                      <w:rPr>
                        <w:rFonts w:ascii="Cambria Math" w:eastAsia="Arial" w:hAnsi="Cambria Math" w:cs="Times New Roman"/>
                        <w:i/>
                        <w:sz w:val="24"/>
                        <w:szCs w:val="20"/>
                      </w:rPr>
                    </m:ctrlPr>
                  </m:sSubPr>
                  <m:e>
                    <m:acc>
                      <m:accPr>
                        <m:ctrlPr>
                          <w:rPr>
                            <w:rFonts w:ascii="Cambria Math" w:eastAsia="Arial" w:hAnsi="Cambria Math" w:cs="Times New Roman"/>
                            <w:i/>
                            <w:sz w:val="24"/>
                            <w:szCs w:val="20"/>
                          </w:rPr>
                        </m:ctrlPr>
                      </m:accPr>
                      <m:e>
                        <m:r>
                          <w:rPr>
                            <w:rFonts w:ascii="Cambria Math" w:eastAsia="Arial" w:hAnsi="Cambria Math" w:cs="Times New Roman"/>
                            <w:sz w:val="24"/>
                            <w:szCs w:val="20"/>
                          </w:rPr>
                          <m:t>BDI</m:t>
                        </m:r>
                      </m:e>
                    </m:acc>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22</m:t>
                    </m:r>
                  </m:sub>
                </m:sSub>
                <m:sSub>
                  <m:sSubPr>
                    <m:ctrlPr>
                      <w:rPr>
                        <w:rFonts w:ascii="Cambria Math" w:eastAsia="Arial" w:hAnsi="Cambria Math" w:cs="Times New Roman"/>
                        <w:i/>
                        <w:sz w:val="24"/>
                        <w:szCs w:val="20"/>
                      </w:rPr>
                    </m:ctrlPr>
                  </m:sSubPr>
                  <m:e>
                    <m:r>
                      <w:rPr>
                        <w:rFonts w:ascii="Cambria Math" w:eastAsia="Arial" w:hAnsi="Cambria Math" w:cs="Times New Roman"/>
                        <w:sz w:val="24"/>
                        <w:szCs w:val="20"/>
                      </w:rPr>
                      <m:t>ζ</m:t>
                    </m:r>
                    <m:ctrlPr>
                      <w:rPr>
                        <w:rFonts w:ascii="Cambria Math" w:eastAsia="Arial" w:hAnsi="Cambria Math" w:cs="Times New Roman"/>
                        <w:i/>
                        <w:iCs/>
                        <w:sz w:val="24"/>
                        <w:szCs w:val="20"/>
                      </w:rPr>
                    </m:ctrlPr>
                  </m:e>
                  <m:sub>
                    <m:r>
                      <w:rPr>
                        <w:rFonts w:ascii="Cambria Math" w:eastAsia="Arial" w:hAnsi="Cambria Math" w:cs="Times New Roman"/>
                        <w:sz w:val="24"/>
                        <w:szCs w:val="20"/>
                      </w:rPr>
                      <m:t>f,1</m:t>
                    </m:r>
                    <m:ctrlPr>
                      <w:rPr>
                        <w:rFonts w:ascii="Cambria Math" w:eastAsia="Arial" w:hAnsi="Cambria Math" w:cs="Times New Roman"/>
                        <w:i/>
                        <w:iCs/>
                        <w:sz w:val="24"/>
                        <w:szCs w:val="20"/>
                      </w:rPr>
                    </m:ctrlP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23</m:t>
                    </m:r>
                  </m:sub>
                </m:sSub>
                <m:sSub>
                  <m:sSubPr>
                    <m:ctrlPr>
                      <w:rPr>
                        <w:rFonts w:ascii="Cambria Math" w:eastAsia="Arial" w:hAnsi="Cambria Math" w:cs="Times New Roman"/>
                        <w:i/>
                        <w:sz w:val="24"/>
                        <w:szCs w:val="20"/>
                      </w:rPr>
                    </m:ctrlPr>
                  </m:sSubPr>
                  <m:e>
                    <m:r>
                      <w:rPr>
                        <w:rFonts w:ascii="Cambria Math" w:eastAsia="Arial" w:hAnsi="Cambria Math" w:cs="Times New Roman"/>
                        <w:sz w:val="24"/>
                        <w:szCs w:val="20"/>
                      </w:rPr>
                      <m:t>CON</m:t>
                    </m:r>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iCs/>
                        <w:sz w:val="24"/>
                        <w:szCs w:val="20"/>
                      </w:rPr>
                    </m:ctrlPr>
                  </m:sSubPr>
                  <m:e>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24</m:t>
                        </m:r>
                      </m:sub>
                    </m:sSub>
                    <m:r>
                      <w:rPr>
                        <w:rFonts w:ascii="Cambria Math" w:eastAsia="Arial" w:hAnsi="Cambria Math" w:cs="Times New Roman"/>
                        <w:sz w:val="24"/>
                        <w:szCs w:val="20"/>
                      </w:rPr>
                      <m:t>IMR</m:t>
                    </m:r>
                  </m:e>
                  <m:sub>
                    <m:r>
                      <w:rPr>
                        <w:rFonts w:ascii="Cambria Math" w:eastAsia="Arial" w:hAnsi="Cambria Math" w:cs="Times New Roman"/>
                        <w:sz w:val="24"/>
                        <w:szCs w:val="20"/>
                      </w:rPr>
                      <m:t>f</m:t>
                    </m:r>
                  </m:sub>
                </m:sSub>
                <m:r>
                  <w:rPr>
                    <w:rFonts w:ascii="Cambria Math" w:eastAsia="Arial" w:hAnsi="Cambria Math" w:cs="Times New Roman"/>
                    <w:sz w:val="24"/>
                    <w:szCs w:val="20"/>
                  </w:rPr>
                  <m:t>+</m:t>
                </m:r>
                <m:sSubSup>
                  <m:sSubSupPr>
                    <m:ctrlPr>
                      <w:rPr>
                        <w:rFonts w:ascii="Cambria Math" w:eastAsia="Arial" w:hAnsi="Cambria Math" w:cs="Times New Roman"/>
                        <w:i/>
                        <w:sz w:val="24"/>
                        <w:szCs w:val="20"/>
                      </w:rPr>
                    </m:ctrlPr>
                  </m:sSubSupPr>
                  <m:e>
                    <m:r>
                      <w:rPr>
                        <w:rFonts w:ascii="Cambria Math" w:eastAsia="Arial" w:hAnsi="Cambria Math" w:cs="Times New Roman"/>
                        <w:sz w:val="24"/>
                        <w:szCs w:val="20"/>
                      </w:rPr>
                      <m:t>ε</m:t>
                    </m:r>
                  </m:e>
                  <m:sub>
                    <m:r>
                      <w:rPr>
                        <w:rFonts w:ascii="Cambria Math" w:eastAsia="Arial" w:hAnsi="Cambria Math" w:cs="Times New Roman"/>
                        <w:sz w:val="24"/>
                        <w:szCs w:val="20"/>
                      </w:rPr>
                      <m:t>f</m:t>
                    </m:r>
                  </m:sub>
                  <m:sup>
                    <m:r>
                      <w:rPr>
                        <w:rFonts w:ascii="Cambria Math" w:eastAsia="Arial" w:hAnsi="Cambria Math" w:cs="Times New Roman"/>
                        <w:sz w:val="24"/>
                        <w:szCs w:val="20"/>
                      </w:rPr>
                      <m:t>2</m:t>
                    </m:r>
                  </m:sup>
                </m:sSubSup>
                <m:r>
                  <w:rPr>
                    <w:rFonts w:ascii="Cambria Math" w:eastAsia="Arial" w:hAnsi="Cambria Math" w:cs="Times New Roman"/>
                    <w:sz w:val="24"/>
                    <w:szCs w:val="20"/>
                  </w:rPr>
                  <m:t>,</m:t>
                </m:r>
              </m:oMath>
            </m:oMathPara>
          </w:p>
        </w:tc>
      </w:tr>
      <w:tr w:rsidR="00702898" w:rsidRPr="00062B40" w14:paraId="0741DA1F" w14:textId="77777777" w:rsidTr="00533C1B">
        <w:trPr>
          <w:trHeight w:val="25"/>
        </w:trPr>
        <w:tc>
          <w:tcPr>
            <w:tcW w:w="704" w:type="dxa"/>
            <w:vAlign w:val="center"/>
          </w:tcPr>
          <w:p w14:paraId="37F12EAD" w14:textId="77777777" w:rsidR="00702898" w:rsidRPr="00062B40" w:rsidRDefault="00702898" w:rsidP="00533C1B">
            <w:pPr>
              <w:spacing w:after="0" w:line="480" w:lineRule="auto"/>
              <w:rPr>
                <w:rFonts w:ascii="Times New Roman" w:eastAsia="Arial" w:hAnsi="Times New Roman" w:cs="Times New Roman"/>
                <w:sz w:val="24"/>
                <w:szCs w:val="20"/>
              </w:rPr>
            </w:pPr>
            <w:r w:rsidRPr="00062B40">
              <w:rPr>
                <w:rFonts w:ascii="Times New Roman" w:eastAsia="Arial" w:hAnsi="Times New Roman" w:cs="Times New Roman"/>
                <w:sz w:val="24"/>
                <w:szCs w:val="20"/>
              </w:rPr>
              <w:t>(4c)</w:t>
            </w:r>
          </w:p>
        </w:tc>
        <w:tc>
          <w:tcPr>
            <w:tcW w:w="8312" w:type="dxa"/>
          </w:tcPr>
          <w:p w14:paraId="3A987EB6" w14:textId="77777777" w:rsidR="00702898" w:rsidRPr="00062B40" w:rsidRDefault="00D71026" w:rsidP="00533C1B">
            <w:pPr>
              <w:spacing w:after="0" w:line="480" w:lineRule="auto"/>
              <w:ind w:firstLine="567"/>
              <w:rPr>
                <w:rFonts w:ascii="Times New Roman" w:eastAsia="Arial" w:hAnsi="Times New Roman" w:cs="Times New Roman"/>
                <w:iCs/>
                <w:sz w:val="24"/>
                <w:szCs w:val="20"/>
              </w:rPr>
            </w:pPr>
            <m:oMathPara>
              <m:oMathParaPr>
                <m:jc m:val="left"/>
              </m:oMathParaPr>
              <m:oMath>
                <m:sSub>
                  <m:sSubPr>
                    <m:ctrlPr>
                      <w:rPr>
                        <w:rFonts w:ascii="Cambria Math" w:eastAsia="Arial" w:hAnsi="Cambria Math" w:cs="Times New Roman"/>
                        <w:i/>
                        <w:iCs/>
                        <w:sz w:val="24"/>
                        <w:szCs w:val="20"/>
                      </w:rPr>
                    </m:ctrlPr>
                  </m:sSubPr>
                  <m:e>
                    <m:r>
                      <w:rPr>
                        <w:rFonts w:ascii="Cambria Math" w:eastAsia="Arial" w:hAnsi="Cambria Math" w:cs="Times New Roman"/>
                        <w:sz w:val="24"/>
                        <w:szCs w:val="20"/>
                      </w:rPr>
                      <m:t>RTM</m:t>
                    </m:r>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iCs/>
                        <w:sz w:val="24"/>
                        <w:szCs w:val="20"/>
                      </w:rPr>
                    </m:ctrlPr>
                  </m:sSubPr>
                  <m:e>
                    <m:r>
                      <w:rPr>
                        <w:rFonts w:ascii="Cambria Math" w:eastAsia="Arial" w:hAnsi="Cambria Math" w:cs="Times New Roman"/>
                        <w:sz w:val="24"/>
                        <w:szCs w:val="20"/>
                      </w:rPr>
                      <m:t>α</m:t>
                    </m:r>
                    <m:ctrlPr>
                      <w:rPr>
                        <w:rFonts w:ascii="Cambria Math" w:eastAsia="Arial" w:hAnsi="Cambria Math" w:cs="Times New Roman"/>
                        <w:i/>
                        <w:sz w:val="24"/>
                        <w:szCs w:val="20"/>
                      </w:rPr>
                    </m:ctrlPr>
                  </m:e>
                  <m:sub>
                    <m:r>
                      <w:rPr>
                        <w:rFonts w:ascii="Cambria Math" w:eastAsia="Arial" w:hAnsi="Cambria Math" w:cs="Times New Roman"/>
                        <w:sz w:val="24"/>
                        <w:szCs w:val="20"/>
                      </w:rPr>
                      <m:t>3</m:t>
                    </m: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31</m:t>
                    </m:r>
                  </m:sub>
                </m:sSub>
                <m:sSub>
                  <m:sSubPr>
                    <m:ctrlPr>
                      <w:rPr>
                        <w:rFonts w:ascii="Cambria Math" w:eastAsia="Arial" w:hAnsi="Cambria Math" w:cs="Times New Roman"/>
                        <w:i/>
                        <w:sz w:val="24"/>
                        <w:szCs w:val="20"/>
                      </w:rPr>
                    </m:ctrlPr>
                  </m:sSubPr>
                  <m:e>
                    <m:acc>
                      <m:accPr>
                        <m:ctrlPr>
                          <w:rPr>
                            <w:rFonts w:ascii="Cambria Math" w:eastAsia="Arial" w:hAnsi="Cambria Math" w:cs="Times New Roman"/>
                            <w:i/>
                            <w:sz w:val="24"/>
                            <w:szCs w:val="20"/>
                          </w:rPr>
                        </m:ctrlPr>
                      </m:accPr>
                      <m:e>
                        <m:r>
                          <w:rPr>
                            <w:rFonts w:ascii="Cambria Math" w:eastAsia="Arial" w:hAnsi="Cambria Math" w:cs="Times New Roman"/>
                            <w:sz w:val="24"/>
                            <w:szCs w:val="20"/>
                          </w:rPr>
                          <m:t>BDI</m:t>
                        </m:r>
                      </m:e>
                    </m:acc>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32</m:t>
                    </m:r>
                  </m:sub>
                </m:sSub>
                <m:sSub>
                  <m:sSubPr>
                    <m:ctrlPr>
                      <w:rPr>
                        <w:rFonts w:ascii="Cambria Math" w:eastAsia="Arial" w:hAnsi="Cambria Math" w:cs="Times New Roman"/>
                        <w:i/>
                        <w:sz w:val="24"/>
                        <w:szCs w:val="20"/>
                      </w:rPr>
                    </m:ctrlPr>
                  </m:sSubPr>
                  <m:e>
                    <m:r>
                      <w:rPr>
                        <w:rFonts w:ascii="Cambria Math" w:eastAsia="Arial" w:hAnsi="Cambria Math" w:cs="Times New Roman"/>
                        <w:sz w:val="24"/>
                        <w:szCs w:val="20"/>
                      </w:rPr>
                      <m:t>ζ</m:t>
                    </m:r>
                    <m:ctrlPr>
                      <w:rPr>
                        <w:rFonts w:ascii="Cambria Math" w:eastAsia="Arial" w:hAnsi="Cambria Math" w:cs="Times New Roman"/>
                        <w:i/>
                        <w:iCs/>
                        <w:sz w:val="24"/>
                        <w:szCs w:val="20"/>
                      </w:rPr>
                    </m:ctrlPr>
                  </m:e>
                  <m:sub>
                    <m:r>
                      <w:rPr>
                        <w:rFonts w:ascii="Cambria Math" w:eastAsia="Arial" w:hAnsi="Cambria Math" w:cs="Times New Roman"/>
                        <w:sz w:val="24"/>
                        <w:szCs w:val="20"/>
                      </w:rPr>
                      <m:t>f,1</m:t>
                    </m:r>
                    <m:ctrlPr>
                      <w:rPr>
                        <w:rFonts w:ascii="Cambria Math" w:eastAsia="Arial" w:hAnsi="Cambria Math" w:cs="Times New Roman"/>
                        <w:i/>
                        <w:iCs/>
                        <w:sz w:val="24"/>
                        <w:szCs w:val="20"/>
                      </w:rPr>
                    </m:ctrlP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33</m:t>
                    </m:r>
                  </m:sub>
                </m:sSub>
                <m:sSub>
                  <m:sSubPr>
                    <m:ctrlPr>
                      <w:rPr>
                        <w:rFonts w:ascii="Cambria Math" w:eastAsia="Arial" w:hAnsi="Cambria Math" w:cs="Times New Roman"/>
                        <w:i/>
                        <w:sz w:val="24"/>
                        <w:szCs w:val="20"/>
                      </w:rPr>
                    </m:ctrlPr>
                  </m:sSubPr>
                  <m:e>
                    <m:r>
                      <w:rPr>
                        <w:rFonts w:ascii="Cambria Math" w:eastAsia="Arial" w:hAnsi="Cambria Math" w:cs="Times New Roman"/>
                        <w:sz w:val="24"/>
                        <w:szCs w:val="20"/>
                      </w:rPr>
                      <m:t>CON</m:t>
                    </m:r>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iCs/>
                        <w:sz w:val="24"/>
                        <w:szCs w:val="20"/>
                      </w:rPr>
                    </m:ctrlPr>
                  </m:sSubPr>
                  <m:e>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34</m:t>
                        </m:r>
                      </m:sub>
                    </m:sSub>
                    <m:r>
                      <w:rPr>
                        <w:rFonts w:ascii="Cambria Math" w:eastAsia="Arial" w:hAnsi="Cambria Math" w:cs="Times New Roman"/>
                        <w:sz w:val="24"/>
                        <w:szCs w:val="20"/>
                      </w:rPr>
                      <m:t>IMR</m:t>
                    </m:r>
                  </m:e>
                  <m:sub>
                    <m:r>
                      <w:rPr>
                        <w:rFonts w:ascii="Cambria Math" w:eastAsia="Arial" w:hAnsi="Cambria Math" w:cs="Times New Roman"/>
                        <w:sz w:val="24"/>
                        <w:szCs w:val="20"/>
                      </w:rPr>
                      <m:t>f</m:t>
                    </m:r>
                  </m:sub>
                </m:sSub>
                <m:r>
                  <w:rPr>
                    <w:rFonts w:ascii="Cambria Math" w:eastAsia="Arial" w:hAnsi="Cambria Math" w:cs="Times New Roman"/>
                    <w:sz w:val="24"/>
                    <w:szCs w:val="20"/>
                  </w:rPr>
                  <m:t>+</m:t>
                </m:r>
                <m:sSubSup>
                  <m:sSubSupPr>
                    <m:ctrlPr>
                      <w:rPr>
                        <w:rFonts w:ascii="Cambria Math" w:eastAsia="Arial" w:hAnsi="Cambria Math" w:cs="Times New Roman"/>
                        <w:i/>
                        <w:sz w:val="24"/>
                        <w:szCs w:val="20"/>
                      </w:rPr>
                    </m:ctrlPr>
                  </m:sSubSupPr>
                  <m:e>
                    <m:r>
                      <w:rPr>
                        <w:rFonts w:ascii="Cambria Math" w:eastAsia="Arial" w:hAnsi="Cambria Math" w:cs="Times New Roman"/>
                        <w:sz w:val="24"/>
                        <w:szCs w:val="20"/>
                      </w:rPr>
                      <m:t>ε</m:t>
                    </m:r>
                  </m:e>
                  <m:sub>
                    <m:r>
                      <w:rPr>
                        <w:rFonts w:ascii="Cambria Math" w:eastAsia="Arial" w:hAnsi="Cambria Math" w:cs="Times New Roman"/>
                        <w:sz w:val="24"/>
                        <w:szCs w:val="20"/>
                      </w:rPr>
                      <m:t>f</m:t>
                    </m:r>
                  </m:sub>
                  <m:sup>
                    <m:r>
                      <w:rPr>
                        <w:rFonts w:ascii="Cambria Math" w:eastAsia="Arial" w:hAnsi="Cambria Math" w:cs="Times New Roman"/>
                        <w:sz w:val="24"/>
                        <w:szCs w:val="20"/>
                      </w:rPr>
                      <m:t>3</m:t>
                    </m:r>
                  </m:sup>
                </m:sSubSup>
                <m:r>
                  <w:rPr>
                    <w:rFonts w:ascii="Cambria Math" w:eastAsia="Arial" w:hAnsi="Cambria Math" w:cs="Times New Roman"/>
                    <w:sz w:val="24"/>
                    <w:szCs w:val="20"/>
                  </w:rPr>
                  <m:t>,</m:t>
                </m:r>
              </m:oMath>
            </m:oMathPara>
          </w:p>
        </w:tc>
      </w:tr>
      <w:tr w:rsidR="00702898" w:rsidRPr="00062B40" w14:paraId="71F3A158" w14:textId="77777777" w:rsidTr="00533C1B">
        <w:trPr>
          <w:trHeight w:val="25"/>
        </w:trPr>
        <w:tc>
          <w:tcPr>
            <w:tcW w:w="704" w:type="dxa"/>
            <w:vAlign w:val="center"/>
          </w:tcPr>
          <w:p w14:paraId="04598E1D" w14:textId="77777777" w:rsidR="00702898" w:rsidRPr="00062B40" w:rsidRDefault="00702898" w:rsidP="00533C1B">
            <w:pPr>
              <w:spacing w:after="0" w:line="480" w:lineRule="auto"/>
              <w:rPr>
                <w:rFonts w:ascii="Times New Roman" w:eastAsia="Arial" w:hAnsi="Times New Roman" w:cs="Times New Roman"/>
                <w:sz w:val="24"/>
                <w:szCs w:val="20"/>
              </w:rPr>
            </w:pPr>
            <w:r w:rsidRPr="00062B40">
              <w:rPr>
                <w:rFonts w:ascii="Times New Roman" w:eastAsia="Arial" w:hAnsi="Times New Roman" w:cs="Times New Roman"/>
                <w:sz w:val="24"/>
                <w:szCs w:val="20"/>
              </w:rPr>
              <w:t>(4d)</w:t>
            </w:r>
          </w:p>
        </w:tc>
        <w:tc>
          <w:tcPr>
            <w:tcW w:w="8312" w:type="dxa"/>
          </w:tcPr>
          <w:p w14:paraId="7AADA082" w14:textId="77777777" w:rsidR="00702898" w:rsidRPr="00062B40" w:rsidRDefault="00D71026" w:rsidP="00533C1B">
            <w:pPr>
              <w:spacing w:after="0" w:line="480" w:lineRule="auto"/>
              <w:ind w:firstLine="567"/>
              <w:rPr>
                <w:rFonts w:ascii="Times New Roman" w:eastAsia="Arial" w:hAnsi="Times New Roman" w:cs="Times New Roman"/>
                <w:iCs/>
                <w:sz w:val="24"/>
                <w:szCs w:val="20"/>
              </w:rPr>
            </w:pPr>
            <m:oMathPara>
              <m:oMathParaPr>
                <m:jc m:val="left"/>
              </m:oMathParaPr>
              <m:oMath>
                <m:sSub>
                  <m:sSubPr>
                    <m:ctrlPr>
                      <w:rPr>
                        <w:rFonts w:ascii="Cambria Math" w:eastAsia="Arial" w:hAnsi="Cambria Math" w:cs="Times New Roman"/>
                        <w:i/>
                        <w:iCs/>
                        <w:sz w:val="24"/>
                        <w:szCs w:val="20"/>
                      </w:rPr>
                    </m:ctrlPr>
                  </m:sSubPr>
                  <m:e>
                    <m:r>
                      <w:rPr>
                        <w:rFonts w:ascii="Cambria Math" w:eastAsia="Arial" w:hAnsi="Cambria Math" w:cs="Times New Roman"/>
                        <w:sz w:val="24"/>
                        <w:szCs w:val="20"/>
                      </w:rPr>
                      <m:t>SEI</m:t>
                    </m:r>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iCs/>
                        <w:sz w:val="24"/>
                        <w:szCs w:val="20"/>
                      </w:rPr>
                    </m:ctrlPr>
                  </m:sSubPr>
                  <m:e>
                    <m:r>
                      <w:rPr>
                        <w:rFonts w:ascii="Cambria Math" w:eastAsia="Arial" w:hAnsi="Cambria Math" w:cs="Times New Roman"/>
                        <w:sz w:val="24"/>
                        <w:szCs w:val="20"/>
                      </w:rPr>
                      <m:t>α</m:t>
                    </m:r>
                    <m:ctrlPr>
                      <w:rPr>
                        <w:rFonts w:ascii="Cambria Math" w:eastAsia="Arial" w:hAnsi="Cambria Math" w:cs="Times New Roman"/>
                        <w:i/>
                        <w:sz w:val="24"/>
                        <w:szCs w:val="20"/>
                      </w:rPr>
                    </m:ctrlPr>
                  </m:e>
                  <m:sub>
                    <m:r>
                      <w:rPr>
                        <w:rFonts w:ascii="Cambria Math" w:eastAsia="Arial" w:hAnsi="Cambria Math" w:cs="Times New Roman"/>
                        <w:sz w:val="24"/>
                        <w:szCs w:val="20"/>
                      </w:rPr>
                      <m:t>4</m:t>
                    </m: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41</m:t>
                    </m:r>
                  </m:sub>
                </m:sSub>
                <m:sSub>
                  <m:sSubPr>
                    <m:ctrlPr>
                      <w:rPr>
                        <w:rFonts w:ascii="Cambria Math" w:eastAsia="Arial" w:hAnsi="Cambria Math" w:cs="Times New Roman"/>
                        <w:i/>
                        <w:sz w:val="24"/>
                        <w:szCs w:val="20"/>
                      </w:rPr>
                    </m:ctrlPr>
                  </m:sSubPr>
                  <m:e>
                    <m:acc>
                      <m:accPr>
                        <m:ctrlPr>
                          <w:rPr>
                            <w:rFonts w:ascii="Cambria Math" w:eastAsia="Arial" w:hAnsi="Cambria Math" w:cs="Times New Roman"/>
                            <w:i/>
                            <w:sz w:val="24"/>
                            <w:szCs w:val="20"/>
                          </w:rPr>
                        </m:ctrlPr>
                      </m:accPr>
                      <m:e>
                        <m:r>
                          <w:rPr>
                            <w:rFonts w:ascii="Cambria Math" w:eastAsia="Arial" w:hAnsi="Cambria Math" w:cs="Times New Roman"/>
                            <w:sz w:val="24"/>
                            <w:szCs w:val="20"/>
                          </w:rPr>
                          <m:t>CBS</m:t>
                        </m:r>
                      </m:e>
                    </m:acc>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42</m:t>
                    </m:r>
                  </m:sub>
                </m:sSub>
                <m:sSub>
                  <m:sSubPr>
                    <m:ctrlPr>
                      <w:rPr>
                        <w:rFonts w:ascii="Cambria Math" w:eastAsia="Arial" w:hAnsi="Cambria Math" w:cs="Times New Roman"/>
                        <w:i/>
                        <w:sz w:val="24"/>
                        <w:szCs w:val="20"/>
                      </w:rPr>
                    </m:ctrlPr>
                  </m:sSubPr>
                  <m:e>
                    <m:r>
                      <w:rPr>
                        <w:rFonts w:ascii="Cambria Math" w:eastAsia="Arial" w:hAnsi="Cambria Math" w:cs="Times New Roman"/>
                        <w:sz w:val="24"/>
                        <w:szCs w:val="20"/>
                      </w:rPr>
                      <m:t>ζ</m:t>
                    </m:r>
                    <m:ctrlPr>
                      <w:rPr>
                        <w:rFonts w:ascii="Cambria Math" w:eastAsia="Arial" w:hAnsi="Cambria Math" w:cs="Times New Roman"/>
                        <w:i/>
                        <w:iCs/>
                        <w:sz w:val="24"/>
                        <w:szCs w:val="20"/>
                      </w:rPr>
                    </m:ctrlPr>
                  </m:e>
                  <m:sub>
                    <m:r>
                      <w:rPr>
                        <w:rFonts w:ascii="Cambria Math" w:eastAsia="Arial" w:hAnsi="Cambria Math" w:cs="Times New Roman"/>
                        <w:sz w:val="24"/>
                        <w:szCs w:val="20"/>
                      </w:rPr>
                      <m:t>f,2</m:t>
                    </m:r>
                    <m:ctrlPr>
                      <w:rPr>
                        <w:rFonts w:ascii="Cambria Math" w:eastAsia="Arial" w:hAnsi="Cambria Math" w:cs="Times New Roman"/>
                        <w:i/>
                        <w:iCs/>
                        <w:sz w:val="24"/>
                        <w:szCs w:val="20"/>
                      </w:rPr>
                    </m:ctrlP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43</m:t>
                    </m:r>
                  </m:sub>
                </m:sSub>
                <m:sSub>
                  <m:sSubPr>
                    <m:ctrlPr>
                      <w:rPr>
                        <w:rFonts w:ascii="Cambria Math" w:eastAsia="Arial" w:hAnsi="Cambria Math" w:cs="Times New Roman"/>
                        <w:i/>
                        <w:sz w:val="24"/>
                        <w:szCs w:val="20"/>
                      </w:rPr>
                    </m:ctrlPr>
                  </m:sSubPr>
                  <m:e>
                    <m:acc>
                      <m:accPr>
                        <m:ctrlPr>
                          <w:rPr>
                            <w:rFonts w:ascii="Cambria Math" w:eastAsia="Arial" w:hAnsi="Cambria Math" w:cs="Times New Roman"/>
                            <w:i/>
                            <w:sz w:val="24"/>
                            <w:szCs w:val="20"/>
                          </w:rPr>
                        </m:ctrlPr>
                      </m:accPr>
                      <m:e>
                        <m:r>
                          <w:rPr>
                            <w:rFonts w:ascii="Cambria Math" w:eastAsia="Arial" w:hAnsi="Cambria Math" w:cs="Times New Roman"/>
                            <w:sz w:val="24"/>
                            <w:szCs w:val="20"/>
                          </w:rPr>
                          <m:t>DDM</m:t>
                        </m:r>
                      </m:e>
                    </m:acc>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44</m:t>
                    </m:r>
                  </m:sub>
                </m:sSub>
                <m:sSub>
                  <m:sSubPr>
                    <m:ctrlPr>
                      <w:rPr>
                        <w:rFonts w:ascii="Cambria Math" w:eastAsia="Arial" w:hAnsi="Cambria Math" w:cs="Times New Roman"/>
                        <w:i/>
                        <w:sz w:val="24"/>
                        <w:szCs w:val="20"/>
                      </w:rPr>
                    </m:ctrlPr>
                  </m:sSubPr>
                  <m:e>
                    <m:r>
                      <w:rPr>
                        <w:rFonts w:ascii="Cambria Math" w:eastAsia="Arial" w:hAnsi="Cambria Math" w:cs="Times New Roman"/>
                        <w:sz w:val="24"/>
                        <w:szCs w:val="20"/>
                      </w:rPr>
                      <m:t>ζ</m:t>
                    </m:r>
                    <m:ctrlPr>
                      <w:rPr>
                        <w:rFonts w:ascii="Cambria Math" w:eastAsia="Arial" w:hAnsi="Cambria Math" w:cs="Times New Roman"/>
                        <w:i/>
                        <w:iCs/>
                        <w:sz w:val="24"/>
                        <w:szCs w:val="20"/>
                      </w:rPr>
                    </m:ctrlPr>
                  </m:e>
                  <m:sub>
                    <m:r>
                      <w:rPr>
                        <w:rFonts w:ascii="Cambria Math" w:eastAsia="Arial" w:hAnsi="Cambria Math" w:cs="Times New Roman"/>
                        <w:sz w:val="24"/>
                        <w:szCs w:val="20"/>
                      </w:rPr>
                      <m:t>f,1</m:t>
                    </m:r>
                    <m:ctrlPr>
                      <w:rPr>
                        <w:rFonts w:ascii="Cambria Math" w:eastAsia="Arial" w:hAnsi="Cambria Math" w:cs="Times New Roman"/>
                        <w:i/>
                        <w:iCs/>
                        <w:sz w:val="24"/>
                        <w:szCs w:val="20"/>
                      </w:rPr>
                    </m:ctrlP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45</m:t>
                    </m:r>
                  </m:sub>
                </m:sSub>
                <m:sSub>
                  <m:sSubPr>
                    <m:ctrlPr>
                      <w:rPr>
                        <w:rFonts w:ascii="Cambria Math" w:eastAsia="Arial" w:hAnsi="Cambria Math" w:cs="Times New Roman"/>
                        <w:i/>
                        <w:sz w:val="24"/>
                        <w:szCs w:val="20"/>
                      </w:rPr>
                    </m:ctrlPr>
                  </m:sSubPr>
                  <m:e>
                    <m:acc>
                      <m:accPr>
                        <m:ctrlPr>
                          <w:rPr>
                            <w:rFonts w:ascii="Cambria Math" w:eastAsia="Arial" w:hAnsi="Cambria Math" w:cs="Times New Roman"/>
                            <w:i/>
                            <w:sz w:val="24"/>
                            <w:szCs w:val="20"/>
                          </w:rPr>
                        </m:ctrlPr>
                      </m:accPr>
                      <m:e>
                        <m:r>
                          <w:rPr>
                            <w:rFonts w:ascii="Cambria Math" w:eastAsia="Arial" w:hAnsi="Cambria Math" w:cs="Times New Roman"/>
                            <w:sz w:val="24"/>
                            <w:szCs w:val="20"/>
                          </w:rPr>
                          <m:t>RTM</m:t>
                        </m:r>
                      </m:e>
                    </m:acc>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46</m:t>
                    </m:r>
                  </m:sub>
                </m:sSub>
                <m:sSub>
                  <m:sSubPr>
                    <m:ctrlPr>
                      <w:rPr>
                        <w:rFonts w:ascii="Cambria Math" w:eastAsia="Arial" w:hAnsi="Cambria Math" w:cs="Times New Roman"/>
                        <w:i/>
                        <w:sz w:val="24"/>
                        <w:szCs w:val="20"/>
                      </w:rPr>
                    </m:ctrlPr>
                  </m:sSubPr>
                  <m:e>
                    <m:r>
                      <w:rPr>
                        <w:rFonts w:ascii="Cambria Math" w:eastAsia="Arial" w:hAnsi="Cambria Math" w:cs="Times New Roman"/>
                        <w:sz w:val="24"/>
                        <w:szCs w:val="20"/>
                      </w:rPr>
                      <m:t>ζ</m:t>
                    </m:r>
                    <m:ctrlPr>
                      <w:rPr>
                        <w:rFonts w:ascii="Cambria Math" w:eastAsia="Arial" w:hAnsi="Cambria Math" w:cs="Times New Roman"/>
                        <w:i/>
                        <w:iCs/>
                        <w:sz w:val="24"/>
                        <w:szCs w:val="20"/>
                      </w:rPr>
                    </m:ctrlPr>
                  </m:e>
                  <m:sub>
                    <m:r>
                      <w:rPr>
                        <w:rFonts w:ascii="Cambria Math" w:eastAsia="Arial" w:hAnsi="Cambria Math" w:cs="Times New Roman"/>
                        <w:sz w:val="24"/>
                        <w:szCs w:val="20"/>
                      </w:rPr>
                      <m:t>f,1</m:t>
                    </m:r>
                    <m:ctrlPr>
                      <w:rPr>
                        <w:rFonts w:ascii="Cambria Math" w:eastAsia="Arial" w:hAnsi="Cambria Math" w:cs="Times New Roman"/>
                        <w:i/>
                        <w:iCs/>
                        <w:sz w:val="24"/>
                        <w:szCs w:val="20"/>
                      </w:rPr>
                    </m:ctrlP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47</m:t>
                    </m:r>
                  </m:sub>
                </m:sSub>
                <m:sSub>
                  <m:sSubPr>
                    <m:ctrlPr>
                      <w:rPr>
                        <w:rFonts w:ascii="Cambria Math" w:eastAsia="Arial" w:hAnsi="Cambria Math" w:cs="Times New Roman"/>
                        <w:i/>
                        <w:sz w:val="24"/>
                        <w:szCs w:val="20"/>
                      </w:rPr>
                    </m:ctrlPr>
                  </m:sSubPr>
                  <m:e>
                    <m:r>
                      <w:rPr>
                        <w:rFonts w:ascii="Cambria Math" w:eastAsia="Arial" w:hAnsi="Cambria Math" w:cs="Times New Roman"/>
                        <w:sz w:val="24"/>
                        <w:szCs w:val="20"/>
                      </w:rPr>
                      <m:t>CON</m:t>
                    </m:r>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iCs/>
                        <w:sz w:val="24"/>
                        <w:szCs w:val="20"/>
                      </w:rPr>
                    </m:ctrlPr>
                  </m:sSubPr>
                  <m:e>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48</m:t>
                        </m:r>
                      </m:sub>
                    </m:sSub>
                    <m:r>
                      <w:rPr>
                        <w:rFonts w:ascii="Cambria Math" w:eastAsia="Arial" w:hAnsi="Cambria Math" w:cs="Times New Roman"/>
                        <w:sz w:val="24"/>
                        <w:szCs w:val="20"/>
                      </w:rPr>
                      <m:t>IMR</m:t>
                    </m:r>
                  </m:e>
                  <m:sub>
                    <m:r>
                      <w:rPr>
                        <w:rFonts w:ascii="Cambria Math" w:eastAsia="Arial" w:hAnsi="Cambria Math" w:cs="Times New Roman"/>
                        <w:sz w:val="24"/>
                        <w:szCs w:val="20"/>
                      </w:rPr>
                      <m:t>f</m:t>
                    </m:r>
                  </m:sub>
                </m:sSub>
                <m:r>
                  <w:rPr>
                    <w:rFonts w:ascii="Cambria Math" w:eastAsia="Arial" w:hAnsi="Cambria Math" w:cs="Times New Roman"/>
                    <w:sz w:val="24"/>
                    <w:szCs w:val="20"/>
                  </w:rPr>
                  <m:t>+</m:t>
                </m:r>
                <m:sSubSup>
                  <m:sSubSupPr>
                    <m:ctrlPr>
                      <w:rPr>
                        <w:rFonts w:ascii="Cambria Math" w:eastAsia="Arial" w:hAnsi="Cambria Math" w:cs="Times New Roman"/>
                        <w:i/>
                        <w:sz w:val="24"/>
                        <w:szCs w:val="20"/>
                      </w:rPr>
                    </m:ctrlPr>
                  </m:sSubSupPr>
                  <m:e>
                    <m:r>
                      <w:rPr>
                        <w:rFonts w:ascii="Cambria Math" w:eastAsia="Arial" w:hAnsi="Cambria Math" w:cs="Times New Roman"/>
                        <w:sz w:val="24"/>
                        <w:szCs w:val="20"/>
                      </w:rPr>
                      <m:t>ε</m:t>
                    </m:r>
                  </m:e>
                  <m:sub>
                    <m:r>
                      <w:rPr>
                        <w:rFonts w:ascii="Cambria Math" w:eastAsia="Arial" w:hAnsi="Cambria Math" w:cs="Times New Roman"/>
                        <w:sz w:val="24"/>
                        <w:szCs w:val="20"/>
                      </w:rPr>
                      <m:t>f</m:t>
                    </m:r>
                  </m:sub>
                  <m:sup>
                    <m:r>
                      <w:rPr>
                        <w:rFonts w:ascii="Cambria Math" w:eastAsia="Arial" w:hAnsi="Cambria Math" w:cs="Times New Roman"/>
                        <w:sz w:val="24"/>
                        <w:szCs w:val="20"/>
                      </w:rPr>
                      <m:t>4</m:t>
                    </m:r>
                  </m:sup>
                </m:sSubSup>
                <m:r>
                  <w:rPr>
                    <w:rFonts w:ascii="Cambria Math" w:eastAsia="Arial" w:hAnsi="Cambria Math" w:cs="Times New Roman"/>
                    <w:sz w:val="24"/>
                    <w:szCs w:val="20"/>
                  </w:rPr>
                  <m:t>,</m:t>
                </m:r>
              </m:oMath>
            </m:oMathPara>
          </w:p>
        </w:tc>
      </w:tr>
      <w:tr w:rsidR="00702898" w:rsidRPr="00062B40" w14:paraId="2100F5F4" w14:textId="77777777" w:rsidTr="00533C1B">
        <w:trPr>
          <w:trHeight w:val="25"/>
        </w:trPr>
        <w:tc>
          <w:tcPr>
            <w:tcW w:w="704" w:type="dxa"/>
            <w:vAlign w:val="center"/>
          </w:tcPr>
          <w:p w14:paraId="2A81B291" w14:textId="77777777" w:rsidR="00702898" w:rsidRPr="00062B40" w:rsidRDefault="00702898" w:rsidP="00533C1B">
            <w:pPr>
              <w:spacing w:after="0" w:line="480" w:lineRule="auto"/>
              <w:rPr>
                <w:rFonts w:ascii="Times New Roman" w:eastAsia="Arial" w:hAnsi="Times New Roman" w:cs="Times New Roman"/>
                <w:sz w:val="24"/>
                <w:szCs w:val="20"/>
              </w:rPr>
            </w:pPr>
            <w:r w:rsidRPr="00062B40">
              <w:rPr>
                <w:rFonts w:ascii="Times New Roman" w:eastAsia="Arial" w:hAnsi="Times New Roman" w:cs="Times New Roman"/>
                <w:sz w:val="24"/>
                <w:szCs w:val="20"/>
              </w:rPr>
              <w:t>(4e)</w:t>
            </w:r>
          </w:p>
          <w:p w14:paraId="4CAC396B" w14:textId="77777777" w:rsidR="00702898" w:rsidRPr="00062B40" w:rsidRDefault="00702898" w:rsidP="00533C1B">
            <w:pPr>
              <w:spacing w:after="0" w:line="480" w:lineRule="auto"/>
              <w:rPr>
                <w:rFonts w:ascii="Times New Roman" w:eastAsia="Arial" w:hAnsi="Times New Roman" w:cs="Times New Roman"/>
                <w:sz w:val="24"/>
                <w:szCs w:val="20"/>
              </w:rPr>
            </w:pPr>
          </w:p>
        </w:tc>
        <w:tc>
          <w:tcPr>
            <w:tcW w:w="8312" w:type="dxa"/>
          </w:tcPr>
          <w:p w14:paraId="0623A86C" w14:textId="77777777" w:rsidR="00702898" w:rsidRPr="00062B40" w:rsidRDefault="00D71026" w:rsidP="00533C1B">
            <w:pPr>
              <w:spacing w:after="0" w:line="480" w:lineRule="auto"/>
              <w:ind w:firstLine="567"/>
              <w:rPr>
                <w:rFonts w:ascii="Times New Roman" w:eastAsia="Arial" w:hAnsi="Times New Roman" w:cs="Times New Roman"/>
                <w:iCs/>
                <w:sz w:val="24"/>
                <w:szCs w:val="20"/>
              </w:rPr>
            </w:pPr>
            <m:oMathPara>
              <m:oMathParaPr>
                <m:jc m:val="left"/>
              </m:oMathParaPr>
              <m:oMath>
                <m:sSub>
                  <m:sSubPr>
                    <m:ctrlPr>
                      <w:rPr>
                        <w:rFonts w:ascii="Cambria Math" w:eastAsia="Arial" w:hAnsi="Cambria Math" w:cs="Times New Roman"/>
                        <w:i/>
                        <w:iCs/>
                        <w:sz w:val="24"/>
                        <w:szCs w:val="20"/>
                      </w:rPr>
                    </m:ctrlPr>
                  </m:sSubPr>
                  <m:e>
                    <m:r>
                      <w:rPr>
                        <w:rFonts w:ascii="Cambria Math" w:eastAsia="Arial" w:hAnsi="Cambria Math" w:cs="Times New Roman"/>
                        <w:sz w:val="24"/>
                        <w:szCs w:val="20"/>
                      </w:rPr>
                      <m:t>BDP</m:t>
                    </m:r>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iCs/>
                        <w:sz w:val="24"/>
                        <w:szCs w:val="20"/>
                      </w:rPr>
                    </m:ctrlPr>
                  </m:sSubPr>
                  <m:e>
                    <m:nary>
                      <m:naryPr>
                        <m:chr m:val="∑"/>
                        <m:limLoc m:val="undOvr"/>
                        <m:ctrlPr>
                          <w:rPr>
                            <w:rFonts w:ascii="Cambria Math" w:eastAsia="Arial" w:hAnsi="Cambria Math" w:cs="Times New Roman"/>
                            <w:i/>
                            <w:sz w:val="24"/>
                            <w:szCs w:val="20"/>
                          </w:rPr>
                        </m:ctrlPr>
                      </m:naryPr>
                      <m:sub>
                        <m:r>
                          <w:rPr>
                            <w:rFonts w:ascii="Cambria Math" w:eastAsia="Arial" w:hAnsi="Cambria Math" w:cs="Times New Roman"/>
                            <w:sz w:val="24"/>
                            <w:szCs w:val="20"/>
                          </w:rPr>
                          <m:t>k=0</m:t>
                        </m:r>
                      </m:sub>
                      <m:sup>
                        <m:r>
                          <w:rPr>
                            <w:rFonts w:ascii="Cambria Math" w:eastAsia="Arial" w:hAnsi="Cambria Math" w:cs="Times New Roman"/>
                            <w:sz w:val="24"/>
                            <w:szCs w:val="20"/>
                          </w:rPr>
                          <m:t>K</m:t>
                        </m:r>
                      </m:sup>
                      <m:e>
                        <m:sSub>
                          <m:sSubPr>
                            <m:ctrlPr>
                              <w:rPr>
                                <w:rFonts w:ascii="Cambria Math" w:eastAsia="Arial" w:hAnsi="Cambria Math" w:cs="Times New Roman"/>
                                <w:i/>
                                <w:sz w:val="24"/>
                                <w:szCs w:val="20"/>
                              </w:rPr>
                            </m:ctrlPr>
                          </m:sSubPr>
                          <m:e>
                            <m:r>
                              <w:rPr>
                                <w:rFonts w:ascii="Cambria Math" w:eastAsia="Arial" w:hAnsi="Cambria Math" w:cs="Times New Roman"/>
                                <w:sz w:val="24"/>
                                <w:szCs w:val="20"/>
                              </w:rPr>
                              <m:t>π</m:t>
                            </m:r>
                          </m:e>
                          <m:sub>
                            <m:r>
                              <w:rPr>
                                <w:rFonts w:ascii="Cambria Math" w:eastAsia="Arial" w:hAnsi="Cambria Math" w:cs="Times New Roman"/>
                                <w:sz w:val="24"/>
                                <w:szCs w:val="20"/>
                              </w:rPr>
                              <m:t>k</m:t>
                            </m:r>
                          </m:sub>
                        </m:sSub>
                      </m:e>
                    </m:nary>
                    <m:r>
                      <w:rPr>
                        <w:rFonts w:ascii="Cambria Math" w:eastAsia="Arial" w:hAnsi="Cambria Math" w:cs="Times New Roman"/>
                        <w:sz w:val="24"/>
                        <w:szCs w:val="20"/>
                      </w:rPr>
                      <m:t>α</m:t>
                    </m:r>
                    <m:ctrlPr>
                      <w:rPr>
                        <w:rFonts w:ascii="Cambria Math" w:eastAsia="Arial" w:hAnsi="Cambria Math" w:cs="Times New Roman"/>
                        <w:i/>
                        <w:sz w:val="24"/>
                        <w:szCs w:val="20"/>
                      </w:rPr>
                    </m:ctrlPr>
                  </m:e>
                  <m:sub>
                    <m:r>
                      <w:rPr>
                        <w:rFonts w:ascii="Cambria Math" w:eastAsia="Arial" w:hAnsi="Cambria Math" w:cs="Times New Roman"/>
                        <w:sz w:val="24"/>
                        <w:szCs w:val="20"/>
                      </w:rPr>
                      <m:t>5,k</m:t>
                    </m: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51</m:t>
                    </m:r>
                  </m:sub>
                </m:sSub>
                <m:sSub>
                  <m:sSubPr>
                    <m:ctrlPr>
                      <w:rPr>
                        <w:rFonts w:ascii="Cambria Math" w:eastAsia="Arial" w:hAnsi="Cambria Math" w:cs="Times New Roman"/>
                        <w:i/>
                        <w:sz w:val="24"/>
                        <w:szCs w:val="20"/>
                      </w:rPr>
                    </m:ctrlPr>
                  </m:sSubPr>
                  <m:e>
                    <m:acc>
                      <m:accPr>
                        <m:ctrlPr>
                          <w:rPr>
                            <w:rFonts w:ascii="Cambria Math" w:eastAsia="Arial" w:hAnsi="Cambria Math" w:cs="Times New Roman"/>
                            <w:i/>
                            <w:sz w:val="24"/>
                            <w:szCs w:val="20"/>
                          </w:rPr>
                        </m:ctrlPr>
                      </m:accPr>
                      <m:e>
                        <m:r>
                          <w:rPr>
                            <w:rFonts w:ascii="Cambria Math" w:eastAsia="Arial" w:hAnsi="Cambria Math" w:cs="Times New Roman"/>
                            <w:sz w:val="24"/>
                            <w:szCs w:val="20"/>
                          </w:rPr>
                          <m:t>SEI</m:t>
                        </m:r>
                      </m:e>
                    </m:acc>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52</m:t>
                    </m:r>
                  </m:sub>
                </m:sSub>
                <m:sSub>
                  <m:sSubPr>
                    <m:ctrlPr>
                      <w:rPr>
                        <w:rFonts w:ascii="Cambria Math" w:eastAsia="Arial" w:hAnsi="Cambria Math" w:cs="Times New Roman"/>
                        <w:i/>
                        <w:sz w:val="24"/>
                        <w:szCs w:val="20"/>
                      </w:rPr>
                    </m:ctrlPr>
                  </m:sSubPr>
                  <m:e>
                    <m:r>
                      <w:rPr>
                        <w:rFonts w:ascii="Cambria Math" w:eastAsia="Arial" w:hAnsi="Cambria Math" w:cs="Times New Roman"/>
                        <w:sz w:val="24"/>
                        <w:szCs w:val="20"/>
                      </w:rPr>
                      <m:t>ζ</m:t>
                    </m:r>
                    <m:ctrlPr>
                      <w:rPr>
                        <w:rFonts w:ascii="Cambria Math" w:eastAsia="Arial" w:hAnsi="Cambria Math" w:cs="Times New Roman"/>
                        <w:i/>
                        <w:iCs/>
                        <w:sz w:val="24"/>
                        <w:szCs w:val="20"/>
                      </w:rPr>
                    </m:ctrlPr>
                  </m:e>
                  <m:sub>
                    <m:r>
                      <w:rPr>
                        <w:rFonts w:ascii="Cambria Math" w:eastAsia="Arial" w:hAnsi="Cambria Math" w:cs="Times New Roman"/>
                        <w:sz w:val="24"/>
                        <w:szCs w:val="20"/>
                      </w:rPr>
                      <m:t>f,5</m:t>
                    </m:r>
                    <m:ctrlPr>
                      <w:rPr>
                        <w:rFonts w:ascii="Cambria Math" w:eastAsia="Arial" w:hAnsi="Cambria Math" w:cs="Times New Roman"/>
                        <w:i/>
                        <w:iCs/>
                        <w:sz w:val="24"/>
                        <w:szCs w:val="20"/>
                      </w:rPr>
                    </m:ctrlP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53</m:t>
                        </m:r>
                      </m:sub>
                    </m:sSub>
                    <m:sSub>
                      <m:sSubPr>
                        <m:ctrlPr>
                          <w:rPr>
                            <w:rFonts w:ascii="Cambria Math" w:eastAsia="Arial" w:hAnsi="Cambria Math" w:cs="Times New Roman"/>
                            <w:i/>
                            <w:sz w:val="24"/>
                            <w:szCs w:val="20"/>
                          </w:rPr>
                        </m:ctrlPr>
                      </m:sSubPr>
                      <m:e>
                        <m:acc>
                          <m:accPr>
                            <m:ctrlPr>
                              <w:rPr>
                                <w:rFonts w:ascii="Cambria Math" w:eastAsia="Arial" w:hAnsi="Cambria Math" w:cs="Times New Roman"/>
                                <w:i/>
                                <w:sz w:val="24"/>
                                <w:szCs w:val="20"/>
                              </w:rPr>
                            </m:ctrlPr>
                          </m:accPr>
                          <m:e>
                            <m:r>
                              <w:rPr>
                                <w:rFonts w:ascii="Cambria Math" w:eastAsia="Arial" w:hAnsi="Cambria Math" w:cs="Times New Roman"/>
                                <w:sz w:val="24"/>
                                <w:szCs w:val="20"/>
                              </w:rPr>
                              <m:t>SEI</m:t>
                            </m:r>
                          </m:e>
                        </m:acc>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DSI</m:t>
                        </m:r>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54</m:t>
                        </m:r>
                      </m:sub>
                    </m:sSub>
                    <m:sSub>
                      <m:sSubPr>
                        <m:ctrlPr>
                          <w:rPr>
                            <w:rFonts w:ascii="Cambria Math" w:eastAsia="Arial" w:hAnsi="Cambria Math" w:cs="Times New Roman"/>
                            <w:i/>
                            <w:sz w:val="24"/>
                            <w:szCs w:val="20"/>
                          </w:rPr>
                        </m:ctrlPr>
                      </m:sSubPr>
                      <m:e>
                        <m:r>
                          <w:rPr>
                            <w:rFonts w:ascii="Cambria Math" w:eastAsia="Arial" w:hAnsi="Cambria Math" w:cs="Times New Roman"/>
                            <w:sz w:val="24"/>
                            <w:szCs w:val="20"/>
                          </w:rPr>
                          <m:t>ζ</m:t>
                        </m:r>
                        <m:ctrlPr>
                          <w:rPr>
                            <w:rFonts w:ascii="Cambria Math" w:eastAsia="Arial" w:hAnsi="Cambria Math" w:cs="Times New Roman"/>
                            <w:i/>
                            <w:iCs/>
                            <w:sz w:val="24"/>
                            <w:szCs w:val="20"/>
                          </w:rPr>
                        </m:ctrlPr>
                      </m:e>
                      <m:sub>
                        <m:r>
                          <w:rPr>
                            <w:rFonts w:ascii="Cambria Math" w:eastAsia="Arial" w:hAnsi="Cambria Math" w:cs="Times New Roman"/>
                            <w:sz w:val="24"/>
                            <w:szCs w:val="20"/>
                          </w:rPr>
                          <m:t>f,5</m:t>
                        </m:r>
                        <m:ctrlPr>
                          <w:rPr>
                            <w:rFonts w:ascii="Cambria Math" w:eastAsia="Arial" w:hAnsi="Cambria Math" w:cs="Times New Roman"/>
                            <w:i/>
                            <w:iCs/>
                            <w:sz w:val="24"/>
                            <w:szCs w:val="20"/>
                          </w:rPr>
                        </m:ctrlPr>
                      </m:sub>
                    </m:sSub>
                    <m:r>
                      <w:rPr>
                        <w:rFonts w:ascii="Cambria Math" w:eastAsia="Arial" w:hAnsi="Cambria Math" w:cs="Times New Roman"/>
                        <w:sz w:val="24"/>
                        <w:szCs w:val="20"/>
                      </w:rPr>
                      <m:t>×</m:t>
                    </m:r>
                    <m:sSub>
                      <m:sSubPr>
                        <m:ctrlPr>
                          <w:rPr>
                            <w:rFonts w:ascii="Cambria Math" w:eastAsia="Arial" w:hAnsi="Cambria Math" w:cs="Times New Roman"/>
                            <w:i/>
                            <w:sz w:val="24"/>
                            <w:szCs w:val="20"/>
                          </w:rPr>
                        </m:ctrlPr>
                      </m:sSubPr>
                      <m:e>
                        <m:r>
                          <w:rPr>
                            <w:rFonts w:ascii="Cambria Math" w:eastAsia="Arial" w:hAnsi="Cambria Math" w:cs="Times New Roman"/>
                            <w:sz w:val="24"/>
                            <w:szCs w:val="20"/>
                          </w:rPr>
                          <m:t>DSI</m:t>
                        </m:r>
                      </m:e>
                      <m:sub>
                        <m:r>
                          <w:rPr>
                            <w:rFonts w:ascii="Cambria Math" w:eastAsia="Arial" w:hAnsi="Cambria Math" w:cs="Times New Roman"/>
                            <w:sz w:val="24"/>
                            <w:szCs w:val="20"/>
                          </w:rPr>
                          <m:t>f</m:t>
                        </m:r>
                      </m:sub>
                    </m:sSub>
                    <m:r>
                      <w:rPr>
                        <w:rFonts w:ascii="Cambria Math" w:eastAsia="Arial" w:hAnsi="Cambria Math" w:cs="Times New Roman"/>
                        <w:sz w:val="24"/>
                        <w:szCs w:val="20"/>
                      </w:rPr>
                      <m:t>+γ</m:t>
                    </m:r>
                  </m:e>
                  <m:sub>
                    <m:r>
                      <w:rPr>
                        <w:rFonts w:ascii="Cambria Math" w:eastAsia="Arial" w:hAnsi="Cambria Math" w:cs="Times New Roman"/>
                        <w:sz w:val="24"/>
                        <w:szCs w:val="20"/>
                      </w:rPr>
                      <m:t>55</m:t>
                    </m:r>
                  </m:sub>
                </m:sSub>
                <m:sSub>
                  <m:sSubPr>
                    <m:ctrlPr>
                      <w:rPr>
                        <w:rFonts w:ascii="Cambria Math" w:eastAsia="Arial" w:hAnsi="Cambria Math" w:cs="Times New Roman"/>
                        <w:i/>
                        <w:sz w:val="24"/>
                        <w:szCs w:val="20"/>
                      </w:rPr>
                    </m:ctrlPr>
                  </m:sSubPr>
                  <m:e>
                    <m:r>
                      <w:rPr>
                        <w:rFonts w:ascii="Cambria Math" w:eastAsia="Arial" w:hAnsi="Cambria Math" w:cs="Times New Roman"/>
                        <w:sz w:val="24"/>
                        <w:szCs w:val="20"/>
                      </w:rPr>
                      <m:t>CON</m:t>
                    </m:r>
                  </m:e>
                  <m:sub>
                    <m:r>
                      <w:rPr>
                        <w:rFonts w:ascii="Cambria Math" w:eastAsia="Arial" w:hAnsi="Cambria Math" w:cs="Times New Roman"/>
                        <w:sz w:val="24"/>
                        <w:szCs w:val="20"/>
                      </w:rPr>
                      <m:t>f</m:t>
                    </m:r>
                  </m:sub>
                </m:sSub>
                <m:r>
                  <w:rPr>
                    <w:rFonts w:ascii="Cambria Math" w:eastAsia="Arial" w:hAnsi="Cambria Math" w:cs="Times New Roman"/>
                    <w:sz w:val="24"/>
                    <w:szCs w:val="20"/>
                  </w:rPr>
                  <m:t>+</m:t>
                </m:r>
                <m:sSub>
                  <m:sSubPr>
                    <m:ctrlPr>
                      <w:rPr>
                        <w:rFonts w:ascii="Cambria Math" w:eastAsia="Arial" w:hAnsi="Cambria Math" w:cs="Times New Roman"/>
                        <w:i/>
                        <w:iCs/>
                        <w:sz w:val="24"/>
                        <w:szCs w:val="20"/>
                      </w:rPr>
                    </m:ctrlPr>
                  </m:sSubPr>
                  <m:e>
                    <m:sSub>
                      <m:sSubPr>
                        <m:ctrlPr>
                          <w:rPr>
                            <w:rFonts w:ascii="Cambria Math" w:eastAsia="Arial" w:hAnsi="Cambria Math" w:cs="Times New Roman"/>
                            <w:i/>
                            <w:sz w:val="24"/>
                            <w:szCs w:val="20"/>
                          </w:rPr>
                        </m:ctrlPr>
                      </m:sSubPr>
                      <m:e>
                        <m:r>
                          <w:rPr>
                            <w:rFonts w:ascii="Cambria Math" w:eastAsia="Arial" w:hAnsi="Cambria Math" w:cs="Times New Roman"/>
                            <w:sz w:val="24"/>
                            <w:szCs w:val="20"/>
                          </w:rPr>
                          <m:t>γ</m:t>
                        </m:r>
                      </m:e>
                      <m:sub>
                        <m:r>
                          <w:rPr>
                            <w:rFonts w:ascii="Cambria Math" w:eastAsia="Arial" w:hAnsi="Cambria Math" w:cs="Times New Roman"/>
                            <w:sz w:val="24"/>
                            <w:szCs w:val="20"/>
                          </w:rPr>
                          <m:t>56</m:t>
                        </m:r>
                      </m:sub>
                    </m:sSub>
                    <m:r>
                      <w:rPr>
                        <w:rFonts w:ascii="Cambria Math" w:eastAsia="Arial" w:hAnsi="Cambria Math" w:cs="Times New Roman"/>
                        <w:sz w:val="24"/>
                        <w:szCs w:val="20"/>
                      </w:rPr>
                      <m:t>IMR</m:t>
                    </m:r>
                  </m:e>
                  <m:sub>
                    <m:r>
                      <w:rPr>
                        <w:rFonts w:ascii="Cambria Math" w:eastAsia="Arial" w:hAnsi="Cambria Math" w:cs="Times New Roman"/>
                        <w:sz w:val="24"/>
                        <w:szCs w:val="20"/>
                      </w:rPr>
                      <m:t>f</m:t>
                    </m:r>
                  </m:sub>
                </m:sSub>
                <m:r>
                  <w:rPr>
                    <w:rFonts w:ascii="Cambria Math" w:eastAsia="Arial" w:hAnsi="Cambria Math" w:cs="Times New Roman"/>
                    <w:sz w:val="24"/>
                    <w:szCs w:val="20"/>
                  </w:rPr>
                  <m:t>+</m:t>
                </m:r>
                <m:nary>
                  <m:naryPr>
                    <m:chr m:val="∑"/>
                    <m:limLoc m:val="undOvr"/>
                    <m:ctrlPr>
                      <w:rPr>
                        <w:rFonts w:ascii="Cambria Math" w:eastAsia="Arial" w:hAnsi="Cambria Math" w:cs="Times New Roman"/>
                        <w:i/>
                        <w:sz w:val="24"/>
                        <w:szCs w:val="20"/>
                      </w:rPr>
                    </m:ctrlPr>
                  </m:naryPr>
                  <m:sub>
                    <m:r>
                      <w:rPr>
                        <w:rFonts w:ascii="Cambria Math" w:eastAsia="Arial" w:hAnsi="Cambria Math" w:cs="Times New Roman"/>
                        <w:sz w:val="24"/>
                        <w:szCs w:val="20"/>
                      </w:rPr>
                      <m:t>k=0</m:t>
                    </m:r>
                  </m:sub>
                  <m:sup>
                    <m:r>
                      <w:rPr>
                        <w:rFonts w:ascii="Cambria Math" w:eastAsia="Arial" w:hAnsi="Cambria Math" w:cs="Times New Roman"/>
                        <w:sz w:val="24"/>
                        <w:szCs w:val="20"/>
                      </w:rPr>
                      <m:t>K</m:t>
                    </m:r>
                  </m:sup>
                  <m:e>
                    <m:sSubSup>
                      <m:sSubSupPr>
                        <m:ctrlPr>
                          <w:rPr>
                            <w:rFonts w:ascii="Cambria Math" w:eastAsia="Arial" w:hAnsi="Cambria Math" w:cs="Times New Roman"/>
                            <w:i/>
                            <w:sz w:val="24"/>
                            <w:szCs w:val="20"/>
                          </w:rPr>
                        </m:ctrlPr>
                      </m:sSubSupPr>
                      <m:e>
                        <m:r>
                          <w:rPr>
                            <w:rFonts w:ascii="Cambria Math" w:eastAsia="Arial" w:hAnsi="Cambria Math" w:cs="Times New Roman"/>
                            <w:sz w:val="24"/>
                            <w:szCs w:val="20"/>
                          </w:rPr>
                          <m:t>ε</m:t>
                        </m:r>
                      </m:e>
                      <m:sub>
                        <m:r>
                          <w:rPr>
                            <w:rFonts w:ascii="Cambria Math" w:eastAsia="Arial" w:hAnsi="Cambria Math" w:cs="Times New Roman"/>
                            <w:sz w:val="24"/>
                            <w:szCs w:val="20"/>
                          </w:rPr>
                          <m:t>f,k</m:t>
                        </m:r>
                      </m:sub>
                      <m:sup>
                        <m:r>
                          <w:rPr>
                            <w:rFonts w:ascii="Cambria Math" w:eastAsia="Arial" w:hAnsi="Cambria Math" w:cs="Times New Roman"/>
                            <w:sz w:val="24"/>
                            <w:szCs w:val="20"/>
                          </w:rPr>
                          <m:t>5</m:t>
                        </m:r>
                      </m:sup>
                    </m:sSubSup>
                  </m:e>
                </m:nary>
                <m:r>
                  <w:rPr>
                    <w:rFonts w:ascii="Cambria Math" w:eastAsia="Arial" w:hAnsi="Cambria Math" w:cs="Times New Roman"/>
                    <w:sz w:val="24"/>
                    <w:szCs w:val="20"/>
                  </w:rPr>
                  <m:t>,</m:t>
                </m:r>
              </m:oMath>
            </m:oMathPara>
          </w:p>
        </w:tc>
      </w:tr>
    </w:tbl>
    <w:p w14:paraId="3CE84664" w14:textId="3CC1E564" w:rsidR="00702898" w:rsidRPr="00062B40" w:rsidRDefault="00702898" w:rsidP="00702898">
      <w:pPr>
        <w:spacing w:after="0" w:line="480" w:lineRule="auto"/>
        <w:ind w:firstLine="567"/>
        <w:rPr>
          <w:rFonts w:ascii="Times New Roman" w:eastAsia="Arial" w:hAnsi="Times New Roman" w:cs="Times New Roman"/>
          <w:sz w:val="24"/>
          <w:szCs w:val="20"/>
        </w:rPr>
      </w:pPr>
      <w:r w:rsidRPr="00062B40">
        <w:rPr>
          <w:rFonts w:ascii="Times New Roman" w:eastAsia="Arial" w:hAnsi="Times New Roman" w:cs="Times New Roman"/>
          <w:sz w:val="24"/>
          <w:szCs w:val="20"/>
        </w:rPr>
        <w:t xml:space="preserve">where </w:t>
      </w:r>
      <w:r w:rsidRPr="00062B40">
        <w:rPr>
          <w:rFonts w:ascii="Times New Roman" w:eastAsia="Arial" w:hAnsi="Times New Roman" w:cs="Times New Roman"/>
          <w:i/>
          <w:sz w:val="24"/>
          <w:szCs w:val="20"/>
        </w:rPr>
        <w:t>BDI</w:t>
      </w:r>
      <w:r w:rsidRPr="00062B40">
        <w:rPr>
          <w:rFonts w:ascii="Times New Roman" w:eastAsia="Arial" w:hAnsi="Times New Roman" w:cs="Times New Roman"/>
          <w:sz w:val="24"/>
          <w:szCs w:val="20"/>
        </w:rPr>
        <w:t xml:space="preserve"> is big data investments; </w:t>
      </w:r>
      <w:r w:rsidRPr="00062B40">
        <w:rPr>
          <w:rFonts w:ascii="Times New Roman" w:eastAsia="Arial" w:hAnsi="Times New Roman" w:cs="Times New Roman"/>
          <w:i/>
          <w:sz w:val="24"/>
          <w:szCs w:val="20"/>
        </w:rPr>
        <w:t>CBS</w:t>
      </w:r>
      <w:r w:rsidRPr="00062B40">
        <w:rPr>
          <w:rFonts w:ascii="Times New Roman" w:eastAsia="Arial" w:hAnsi="Times New Roman" w:cs="Times New Roman"/>
          <w:sz w:val="24"/>
          <w:szCs w:val="20"/>
        </w:rPr>
        <w:t xml:space="preserve"> is customer behavior pattern spotting; </w:t>
      </w:r>
      <w:r w:rsidRPr="00062B40">
        <w:rPr>
          <w:rFonts w:ascii="Times New Roman" w:eastAsia="Arial" w:hAnsi="Times New Roman" w:cs="Times New Roman"/>
          <w:i/>
          <w:sz w:val="24"/>
          <w:szCs w:val="20"/>
        </w:rPr>
        <w:t>RT</w:t>
      </w:r>
      <w:r>
        <w:rPr>
          <w:rFonts w:ascii="Times New Roman" w:eastAsia="Arial" w:hAnsi="Times New Roman" w:cs="Times New Roman"/>
          <w:i/>
          <w:sz w:val="24"/>
          <w:szCs w:val="20"/>
        </w:rPr>
        <w:t>M</w:t>
      </w:r>
      <w:r w:rsidRPr="00062B40">
        <w:rPr>
          <w:rFonts w:ascii="Times New Roman" w:eastAsia="Arial" w:hAnsi="Times New Roman" w:cs="Times New Roman"/>
          <w:sz w:val="24"/>
          <w:szCs w:val="20"/>
        </w:rPr>
        <w:t xml:space="preserve"> is real-time market responsiveness; </w:t>
      </w:r>
      <w:r w:rsidRPr="00062B40">
        <w:rPr>
          <w:rFonts w:ascii="Times New Roman" w:eastAsia="Arial" w:hAnsi="Times New Roman" w:cs="Times New Roman"/>
          <w:i/>
          <w:sz w:val="24"/>
          <w:szCs w:val="20"/>
        </w:rPr>
        <w:t>DDM</w:t>
      </w:r>
      <w:r w:rsidRPr="00062B40">
        <w:rPr>
          <w:rFonts w:ascii="Times New Roman" w:eastAsia="Arial" w:hAnsi="Times New Roman" w:cs="Times New Roman"/>
          <w:sz w:val="24"/>
          <w:szCs w:val="20"/>
        </w:rPr>
        <w:t xml:space="preserve"> is data-driven market ambidexterity; </w:t>
      </w:r>
      <w:r w:rsidRPr="00062B40">
        <w:rPr>
          <w:rFonts w:ascii="Times New Roman" w:eastAsia="Arial" w:hAnsi="Times New Roman" w:cs="Times New Roman"/>
          <w:i/>
          <w:sz w:val="24"/>
          <w:szCs w:val="20"/>
        </w:rPr>
        <w:t>SEI</w:t>
      </w:r>
      <w:r w:rsidRPr="00062B40">
        <w:rPr>
          <w:rFonts w:ascii="Times New Roman" w:eastAsia="Arial" w:hAnsi="Times New Roman" w:cs="Times New Roman"/>
          <w:sz w:val="24"/>
          <w:szCs w:val="20"/>
        </w:rPr>
        <w:t xml:space="preserve"> is service innovation; </w:t>
      </w:r>
      <w:r w:rsidRPr="00062B40">
        <w:rPr>
          <w:rFonts w:ascii="Times New Roman" w:eastAsia="Arial" w:hAnsi="Times New Roman" w:cs="Times New Roman"/>
          <w:i/>
          <w:sz w:val="24"/>
          <w:szCs w:val="20"/>
        </w:rPr>
        <w:t>DSI</w:t>
      </w:r>
      <w:r w:rsidRPr="00062B40">
        <w:rPr>
          <w:rFonts w:ascii="Times New Roman" w:eastAsia="Arial" w:hAnsi="Times New Roman" w:cs="Times New Roman"/>
          <w:sz w:val="24"/>
          <w:szCs w:val="20"/>
        </w:rPr>
        <w:t xml:space="preserve"> is digitalization of the service industry;</w:t>
      </w:r>
      <w:r w:rsidRPr="00062B40">
        <w:rPr>
          <w:rFonts w:ascii="Times New Roman" w:eastAsia="Arial" w:hAnsi="Times New Roman" w:cs="Times New Roman"/>
          <w:i/>
          <w:sz w:val="24"/>
          <w:szCs w:val="20"/>
        </w:rPr>
        <w:t xml:space="preserve"> BDP</w:t>
      </w:r>
      <w:r w:rsidRPr="00062B40">
        <w:rPr>
          <w:rFonts w:ascii="Times New Roman" w:eastAsia="Arial" w:hAnsi="Times New Roman" w:cs="Times New Roman"/>
          <w:sz w:val="24"/>
          <w:szCs w:val="20"/>
        </w:rPr>
        <w:t xml:space="preserve"> is </w:t>
      </w:r>
      <w:r w:rsidR="005815EB" w:rsidRPr="000A1C05">
        <w:rPr>
          <w:rFonts w:ascii="Times New Roman" w:eastAsia="Arial" w:hAnsi="Times New Roman" w:cs="Times New Roman"/>
          <w:sz w:val="24"/>
          <w:szCs w:val="20"/>
        </w:rPr>
        <w:t xml:space="preserve">perceptions of </w:t>
      </w:r>
      <w:r w:rsidRPr="000A1C05">
        <w:rPr>
          <w:rFonts w:ascii="Times New Roman" w:eastAsia="Arial" w:hAnsi="Times New Roman" w:cs="Times New Roman"/>
          <w:sz w:val="24"/>
          <w:szCs w:val="20"/>
        </w:rPr>
        <w:t xml:space="preserve">big data performance; </w:t>
      </w:r>
      <w:r w:rsidRPr="000A1C05">
        <w:rPr>
          <w:rFonts w:ascii="Times New Roman" w:eastAsia="Arial" w:hAnsi="Times New Roman" w:cs="Times New Roman"/>
          <w:i/>
          <w:sz w:val="24"/>
          <w:szCs w:val="20"/>
        </w:rPr>
        <w:t>CON</w:t>
      </w:r>
      <w:r w:rsidRPr="000A1C05">
        <w:rPr>
          <w:rFonts w:ascii="Times New Roman" w:eastAsia="Arial" w:hAnsi="Times New Roman" w:cs="Times New Roman"/>
          <w:sz w:val="24"/>
          <w:szCs w:val="20"/>
        </w:rPr>
        <w:t xml:space="preserve"> is a vector of control variables; the </w:t>
      </w:r>
      <w:r w:rsidRPr="000A1C05">
        <w:rPr>
          <w:rFonts w:ascii="Times New Roman" w:eastAsia="Arial" w:hAnsi="Times New Roman" w:cs="Times New Roman"/>
          <w:i/>
          <w:sz w:val="24"/>
          <w:szCs w:val="20"/>
        </w:rPr>
        <w:t>f</w:t>
      </w:r>
      <w:r w:rsidRPr="000A1C05">
        <w:rPr>
          <w:rFonts w:ascii="Times New Roman" w:eastAsia="Arial" w:hAnsi="Times New Roman" w:cs="Times New Roman"/>
          <w:sz w:val="24"/>
          <w:szCs w:val="20"/>
        </w:rPr>
        <w:t xml:space="preserve"> subscript indica</w:t>
      </w:r>
      <w:r w:rsidRPr="00062B40">
        <w:rPr>
          <w:rFonts w:ascii="Times New Roman" w:eastAsia="Arial" w:hAnsi="Times New Roman" w:cs="Times New Roman"/>
          <w:sz w:val="24"/>
          <w:szCs w:val="20"/>
        </w:rPr>
        <w:t xml:space="preserve">tes the firm; </w:t>
      </w:r>
      <w:r w:rsidRPr="00062B40">
        <w:rPr>
          <w:rFonts w:ascii="Times New Roman" w:eastAsia="Arial" w:hAnsi="Times New Roman" w:cs="Times New Roman"/>
          <w:i/>
          <w:sz w:val="24"/>
          <w:szCs w:val="20"/>
        </w:rPr>
        <w:t>α</w:t>
      </w:r>
      <w:r w:rsidRPr="00062B40">
        <w:rPr>
          <w:rFonts w:ascii="Times New Roman" w:eastAsia="Arial" w:hAnsi="Times New Roman" w:cs="Times New Roman"/>
          <w:i/>
          <w:sz w:val="24"/>
          <w:szCs w:val="20"/>
          <w:vertAlign w:val="subscript"/>
        </w:rPr>
        <w:t>i</w:t>
      </w:r>
      <w:r w:rsidRPr="00062B40">
        <w:rPr>
          <w:rFonts w:ascii="Times New Roman" w:eastAsia="Arial" w:hAnsi="Times New Roman" w:cs="Times New Roman"/>
          <w:sz w:val="24"/>
          <w:szCs w:val="20"/>
        </w:rPr>
        <w:t xml:space="preserve"> are constant intercept terms and </w:t>
      </w:r>
      <m:oMath>
        <m:sSub>
          <m:sSubPr>
            <m:ctrlPr>
              <w:rPr>
                <w:rFonts w:ascii="Cambria Math" w:eastAsia="Arial" w:hAnsi="Cambria Math" w:cs="Times New Roman"/>
                <w:i/>
                <w:iCs/>
                <w:sz w:val="24"/>
                <w:szCs w:val="20"/>
              </w:rPr>
            </m:ctrlPr>
          </m:sSubPr>
          <m:e>
            <m:nary>
              <m:naryPr>
                <m:chr m:val="∑"/>
                <m:limLoc m:val="undOvr"/>
                <m:ctrlPr>
                  <w:rPr>
                    <w:rFonts w:ascii="Cambria Math" w:eastAsia="Arial" w:hAnsi="Cambria Math" w:cs="Times New Roman"/>
                    <w:i/>
                    <w:sz w:val="24"/>
                    <w:szCs w:val="20"/>
                  </w:rPr>
                </m:ctrlPr>
              </m:naryPr>
              <m:sub>
                <m:r>
                  <w:rPr>
                    <w:rFonts w:ascii="Cambria Math" w:eastAsia="Arial" w:hAnsi="Cambria Math" w:cs="Times New Roman"/>
                    <w:sz w:val="24"/>
                    <w:szCs w:val="20"/>
                  </w:rPr>
                  <m:t>k=0</m:t>
                </m:r>
              </m:sub>
              <m:sup>
                <m:r>
                  <w:rPr>
                    <w:rFonts w:ascii="Cambria Math" w:eastAsia="Arial" w:hAnsi="Cambria Math" w:cs="Times New Roman"/>
                    <w:sz w:val="24"/>
                    <w:szCs w:val="20"/>
                  </w:rPr>
                  <m:t>K</m:t>
                </m:r>
              </m:sup>
              <m:e>
                <m:sSub>
                  <m:sSubPr>
                    <m:ctrlPr>
                      <w:rPr>
                        <w:rFonts w:ascii="Cambria Math" w:eastAsia="Arial" w:hAnsi="Cambria Math" w:cs="Times New Roman"/>
                        <w:i/>
                        <w:sz w:val="24"/>
                        <w:szCs w:val="20"/>
                      </w:rPr>
                    </m:ctrlPr>
                  </m:sSubPr>
                  <m:e>
                    <m:r>
                      <w:rPr>
                        <w:rFonts w:ascii="Cambria Math" w:eastAsia="Arial" w:hAnsi="Cambria Math" w:cs="Times New Roman"/>
                        <w:sz w:val="24"/>
                        <w:szCs w:val="20"/>
                      </w:rPr>
                      <m:t>π</m:t>
                    </m:r>
                  </m:e>
                  <m:sub>
                    <m:r>
                      <w:rPr>
                        <w:rFonts w:ascii="Cambria Math" w:eastAsia="Arial" w:hAnsi="Cambria Math" w:cs="Times New Roman"/>
                        <w:sz w:val="24"/>
                        <w:szCs w:val="20"/>
                      </w:rPr>
                      <m:t>k</m:t>
                    </m:r>
                  </m:sub>
                </m:sSub>
              </m:e>
            </m:nary>
            <m:r>
              <w:rPr>
                <w:rFonts w:ascii="Cambria Math" w:eastAsia="Arial" w:hAnsi="Cambria Math" w:cs="Times New Roman"/>
                <w:sz w:val="24"/>
                <w:szCs w:val="20"/>
              </w:rPr>
              <m:t>α</m:t>
            </m:r>
            <m:ctrlPr>
              <w:rPr>
                <w:rFonts w:ascii="Cambria Math" w:eastAsia="Arial" w:hAnsi="Cambria Math" w:cs="Times New Roman"/>
                <w:i/>
                <w:sz w:val="24"/>
                <w:szCs w:val="20"/>
              </w:rPr>
            </m:ctrlPr>
          </m:e>
          <m:sub>
            <m:r>
              <w:rPr>
                <w:rFonts w:ascii="Cambria Math" w:eastAsia="Arial" w:hAnsi="Cambria Math" w:cs="Times New Roman"/>
                <w:sz w:val="24"/>
                <w:szCs w:val="20"/>
              </w:rPr>
              <m:t>5,k</m:t>
            </m:r>
          </m:sub>
        </m:sSub>
      </m:oMath>
      <w:r w:rsidRPr="00062B40">
        <w:rPr>
          <w:rFonts w:ascii="Times New Roman" w:eastAsia="Arial" w:hAnsi="Times New Roman" w:cs="Times New Roman"/>
          <w:sz w:val="24"/>
          <w:szCs w:val="20"/>
        </w:rPr>
        <w:t xml:space="preserve"> represents latent support points on the intercept of big data performance where the value of </w:t>
      </w:r>
      <w:r w:rsidRPr="00062B40">
        <w:rPr>
          <w:rFonts w:ascii="Times New Roman" w:eastAsia="Arial" w:hAnsi="Times New Roman" w:cs="Times New Roman"/>
          <w:i/>
          <w:sz w:val="24"/>
          <w:szCs w:val="20"/>
        </w:rPr>
        <w:t>K</w:t>
      </w:r>
      <w:r w:rsidRPr="00062B40">
        <w:rPr>
          <w:rFonts w:ascii="Times New Roman" w:eastAsia="Arial" w:hAnsi="Times New Roman" w:cs="Times New Roman"/>
          <w:sz w:val="24"/>
          <w:szCs w:val="20"/>
        </w:rPr>
        <w:t xml:space="preserve"> is empirically determined on the basis of model fit; </w:t>
      </w:r>
      <w:r w:rsidRPr="00062B40">
        <w:rPr>
          <w:rFonts w:ascii="Times New Roman" w:eastAsia="Arial" w:hAnsi="Times New Roman" w:cs="Times New Roman"/>
          <w:i/>
          <w:sz w:val="24"/>
          <w:szCs w:val="20"/>
        </w:rPr>
        <w:t>γ</w:t>
      </w:r>
      <w:r w:rsidRPr="00062B40">
        <w:rPr>
          <w:rFonts w:ascii="Times New Roman" w:eastAsia="Arial" w:hAnsi="Times New Roman" w:cs="Times New Roman"/>
          <w:sz w:val="24"/>
          <w:szCs w:val="20"/>
        </w:rPr>
        <w:t xml:space="preserve"> indicates regression coefficients; the corrected variables </w:t>
      </w:r>
      <m:oMath>
        <m:sSub>
          <m:sSubPr>
            <m:ctrlPr>
              <w:rPr>
                <w:rFonts w:ascii="Cambria Math" w:eastAsia="Arial" w:hAnsi="Cambria Math" w:cs="Times New Roman"/>
                <w:i/>
                <w:sz w:val="24"/>
                <w:szCs w:val="20"/>
              </w:rPr>
            </m:ctrlPr>
          </m:sSubPr>
          <m:e>
            <m:acc>
              <m:accPr>
                <m:ctrlPr>
                  <w:rPr>
                    <w:rFonts w:ascii="Cambria Math" w:eastAsia="Arial" w:hAnsi="Cambria Math" w:cs="Times New Roman"/>
                    <w:i/>
                    <w:sz w:val="24"/>
                    <w:szCs w:val="20"/>
                  </w:rPr>
                </m:ctrlPr>
              </m:accPr>
              <m:e>
                <m:r>
                  <w:rPr>
                    <w:rFonts w:ascii="Cambria Math" w:eastAsia="Arial" w:hAnsi="Cambria Math" w:cs="Times New Roman"/>
                    <w:sz w:val="24"/>
                    <w:szCs w:val="20"/>
                  </w:rPr>
                  <m:t>BDI</m:t>
                </m:r>
              </m:e>
            </m:acc>
          </m:e>
          <m:sub>
            <m:r>
              <w:rPr>
                <w:rFonts w:ascii="Cambria Math" w:eastAsia="Arial" w:hAnsi="Cambria Math" w:cs="Times New Roman"/>
                <w:sz w:val="24"/>
                <w:szCs w:val="20"/>
              </w:rPr>
              <m:t>f</m:t>
            </m:r>
          </m:sub>
        </m:sSub>
      </m:oMath>
      <w:r w:rsidRPr="00062B40">
        <w:rPr>
          <w:rFonts w:ascii="Times New Roman" w:eastAsia="Arial" w:hAnsi="Times New Roman" w:cs="Times New Roman"/>
          <w:sz w:val="24"/>
          <w:szCs w:val="20"/>
        </w:rPr>
        <w:t xml:space="preserve">, </w:t>
      </w:r>
      <m:oMath>
        <m:sSub>
          <m:sSubPr>
            <m:ctrlPr>
              <w:rPr>
                <w:rFonts w:ascii="Cambria Math" w:eastAsia="Arial" w:hAnsi="Cambria Math" w:cs="Times New Roman"/>
                <w:i/>
                <w:sz w:val="24"/>
                <w:szCs w:val="20"/>
              </w:rPr>
            </m:ctrlPr>
          </m:sSubPr>
          <m:e>
            <m:acc>
              <m:accPr>
                <m:ctrlPr>
                  <w:rPr>
                    <w:rFonts w:ascii="Cambria Math" w:eastAsia="Arial" w:hAnsi="Cambria Math" w:cs="Times New Roman"/>
                    <w:i/>
                    <w:sz w:val="24"/>
                    <w:szCs w:val="20"/>
                  </w:rPr>
                </m:ctrlPr>
              </m:accPr>
              <m:e>
                <m:r>
                  <w:rPr>
                    <w:rFonts w:ascii="Cambria Math" w:eastAsia="Arial" w:hAnsi="Cambria Math" w:cs="Times New Roman"/>
                    <w:sz w:val="24"/>
                    <w:szCs w:val="20"/>
                  </w:rPr>
                  <m:t>CBS</m:t>
                </m:r>
              </m:e>
            </m:acc>
          </m:e>
          <m:sub>
            <m:r>
              <w:rPr>
                <w:rFonts w:ascii="Cambria Math" w:eastAsia="Arial" w:hAnsi="Cambria Math" w:cs="Times New Roman"/>
                <w:sz w:val="24"/>
                <w:szCs w:val="20"/>
              </w:rPr>
              <m:t>f</m:t>
            </m:r>
          </m:sub>
        </m:sSub>
      </m:oMath>
      <w:r w:rsidRPr="00062B40">
        <w:rPr>
          <w:rFonts w:ascii="Times New Roman" w:eastAsia="Arial" w:hAnsi="Times New Roman" w:cs="Times New Roman"/>
          <w:sz w:val="24"/>
          <w:szCs w:val="20"/>
        </w:rPr>
        <w:t xml:space="preserve">, </w:t>
      </w:r>
      <m:oMath>
        <m:sSub>
          <m:sSubPr>
            <m:ctrlPr>
              <w:rPr>
                <w:rFonts w:ascii="Cambria Math" w:eastAsia="Arial" w:hAnsi="Cambria Math" w:cs="Times New Roman"/>
                <w:i/>
                <w:sz w:val="24"/>
                <w:szCs w:val="20"/>
              </w:rPr>
            </m:ctrlPr>
          </m:sSubPr>
          <m:e>
            <m:acc>
              <m:accPr>
                <m:ctrlPr>
                  <w:rPr>
                    <w:rFonts w:ascii="Cambria Math" w:eastAsia="Arial" w:hAnsi="Cambria Math" w:cs="Times New Roman"/>
                    <w:i/>
                    <w:sz w:val="24"/>
                    <w:szCs w:val="20"/>
                  </w:rPr>
                </m:ctrlPr>
              </m:accPr>
              <m:e>
                <m:r>
                  <w:rPr>
                    <w:rFonts w:ascii="Cambria Math" w:eastAsia="Arial" w:hAnsi="Cambria Math" w:cs="Times New Roman"/>
                    <w:sz w:val="24"/>
                    <w:szCs w:val="20"/>
                  </w:rPr>
                  <m:t>SME</m:t>
                </m:r>
              </m:e>
            </m:acc>
          </m:e>
          <m:sub>
            <m:r>
              <w:rPr>
                <w:rFonts w:ascii="Cambria Math" w:eastAsia="Arial" w:hAnsi="Cambria Math" w:cs="Times New Roman"/>
                <w:sz w:val="24"/>
                <w:szCs w:val="20"/>
              </w:rPr>
              <m:t>f</m:t>
            </m:r>
          </m:sub>
        </m:sSub>
      </m:oMath>
      <w:r w:rsidRPr="00062B40">
        <w:rPr>
          <w:rFonts w:ascii="Times New Roman" w:eastAsia="Arial" w:hAnsi="Times New Roman" w:cs="Times New Roman"/>
          <w:sz w:val="24"/>
          <w:szCs w:val="20"/>
        </w:rPr>
        <w:t xml:space="preserve">, </w:t>
      </w:r>
      <m:oMath>
        <m:sSub>
          <m:sSubPr>
            <m:ctrlPr>
              <w:rPr>
                <w:rFonts w:ascii="Cambria Math" w:eastAsia="Arial" w:hAnsi="Cambria Math" w:cs="Times New Roman"/>
                <w:i/>
                <w:sz w:val="24"/>
                <w:szCs w:val="20"/>
              </w:rPr>
            </m:ctrlPr>
          </m:sSubPr>
          <m:e>
            <m:acc>
              <m:accPr>
                <m:ctrlPr>
                  <w:rPr>
                    <w:rFonts w:ascii="Cambria Math" w:eastAsia="Arial" w:hAnsi="Cambria Math" w:cs="Times New Roman"/>
                    <w:i/>
                    <w:sz w:val="24"/>
                    <w:szCs w:val="20"/>
                  </w:rPr>
                </m:ctrlPr>
              </m:accPr>
              <m:e>
                <m:r>
                  <w:rPr>
                    <w:rFonts w:ascii="Cambria Math" w:eastAsia="Arial" w:hAnsi="Cambria Math" w:cs="Times New Roman"/>
                    <w:sz w:val="24"/>
                    <w:szCs w:val="20"/>
                  </w:rPr>
                  <m:t>RTM</m:t>
                </m:r>
              </m:e>
            </m:acc>
          </m:e>
          <m:sub>
            <m:r>
              <w:rPr>
                <w:rFonts w:ascii="Cambria Math" w:eastAsia="Arial" w:hAnsi="Cambria Math" w:cs="Times New Roman"/>
                <w:sz w:val="24"/>
                <w:szCs w:val="20"/>
              </w:rPr>
              <m:t>f</m:t>
            </m:r>
          </m:sub>
        </m:sSub>
      </m:oMath>
      <w:r w:rsidRPr="00062B40">
        <w:rPr>
          <w:rFonts w:ascii="Times New Roman" w:eastAsia="Arial" w:hAnsi="Times New Roman" w:cs="Times New Roman"/>
          <w:sz w:val="24"/>
          <w:szCs w:val="20"/>
        </w:rPr>
        <w:t xml:space="preserve">, and </w:t>
      </w:r>
      <m:oMath>
        <m:sSub>
          <m:sSubPr>
            <m:ctrlPr>
              <w:rPr>
                <w:rFonts w:ascii="Cambria Math" w:eastAsia="Arial" w:hAnsi="Cambria Math" w:cs="Times New Roman"/>
                <w:i/>
                <w:sz w:val="24"/>
                <w:szCs w:val="20"/>
              </w:rPr>
            </m:ctrlPr>
          </m:sSubPr>
          <m:e>
            <m:acc>
              <m:accPr>
                <m:ctrlPr>
                  <w:rPr>
                    <w:rFonts w:ascii="Cambria Math" w:eastAsia="Arial" w:hAnsi="Cambria Math" w:cs="Times New Roman"/>
                    <w:i/>
                    <w:sz w:val="24"/>
                    <w:szCs w:val="20"/>
                  </w:rPr>
                </m:ctrlPr>
              </m:accPr>
              <m:e>
                <m:r>
                  <w:rPr>
                    <w:rFonts w:ascii="Cambria Math" w:eastAsia="Arial" w:hAnsi="Cambria Math" w:cs="Times New Roman"/>
                    <w:sz w:val="24"/>
                    <w:szCs w:val="20"/>
                  </w:rPr>
                  <m:t>SEI</m:t>
                </m:r>
              </m:e>
            </m:acc>
          </m:e>
          <m:sub>
            <m:r>
              <w:rPr>
                <w:rFonts w:ascii="Cambria Math" w:eastAsia="Arial" w:hAnsi="Cambria Math" w:cs="Times New Roman"/>
                <w:sz w:val="24"/>
                <w:szCs w:val="20"/>
              </w:rPr>
              <m:t>f</m:t>
            </m:r>
          </m:sub>
        </m:sSub>
      </m:oMath>
      <w:r w:rsidRPr="00062B40">
        <w:rPr>
          <w:rFonts w:ascii="Times New Roman" w:eastAsia="Arial" w:hAnsi="Times New Roman" w:cs="Times New Roman"/>
          <w:sz w:val="24"/>
          <w:szCs w:val="20"/>
        </w:rPr>
        <w:t xml:space="preserve"> represent predicted values from the LIV corrections in Equation 1; </w:t>
      </w:r>
      <m:oMath>
        <m:sSub>
          <m:sSubPr>
            <m:ctrlPr>
              <w:rPr>
                <w:rFonts w:ascii="Cambria Math" w:eastAsia="Arial" w:hAnsi="Cambria Math" w:cs="Times New Roman"/>
                <w:i/>
                <w:sz w:val="24"/>
                <w:szCs w:val="20"/>
              </w:rPr>
            </m:ctrlPr>
          </m:sSubPr>
          <m:e>
            <m:r>
              <w:rPr>
                <w:rFonts w:ascii="Cambria Math" w:eastAsia="Arial" w:hAnsi="Cambria Math" w:cs="Times New Roman"/>
                <w:sz w:val="24"/>
                <w:szCs w:val="20"/>
              </w:rPr>
              <m:t>ζ</m:t>
            </m:r>
            <m:ctrlPr>
              <w:rPr>
                <w:rFonts w:ascii="Cambria Math" w:eastAsia="Arial" w:hAnsi="Cambria Math" w:cs="Times New Roman"/>
                <w:i/>
                <w:iCs/>
                <w:sz w:val="24"/>
                <w:szCs w:val="20"/>
              </w:rPr>
            </m:ctrlPr>
          </m:e>
          <m:sub>
            <m:r>
              <w:rPr>
                <w:rFonts w:ascii="Cambria Math" w:eastAsia="Arial" w:hAnsi="Cambria Math" w:cs="Times New Roman"/>
                <w:sz w:val="24"/>
                <w:szCs w:val="20"/>
              </w:rPr>
              <m:t>f,1 to 5</m:t>
            </m:r>
            <m:ctrlPr>
              <w:rPr>
                <w:rFonts w:ascii="Cambria Math" w:eastAsia="Arial" w:hAnsi="Cambria Math" w:cs="Times New Roman"/>
                <w:i/>
                <w:iCs/>
                <w:sz w:val="24"/>
                <w:szCs w:val="20"/>
              </w:rPr>
            </m:ctrlPr>
          </m:sub>
        </m:sSub>
      </m:oMath>
      <w:r w:rsidRPr="00062B40">
        <w:rPr>
          <w:rFonts w:ascii="Times New Roman" w:eastAsia="Arial" w:hAnsi="Times New Roman" w:cs="Times New Roman"/>
          <w:sz w:val="24"/>
          <w:szCs w:val="20"/>
        </w:rPr>
        <w:t xml:space="preserve"> are the additional error terms from the LIV corrections; </w:t>
      </w:r>
      <m:oMath>
        <m:sSub>
          <m:sSubPr>
            <m:ctrlPr>
              <w:rPr>
                <w:rFonts w:ascii="Cambria Math" w:eastAsia="Arial" w:hAnsi="Cambria Math" w:cs="Times New Roman"/>
                <w:i/>
                <w:iCs/>
                <w:sz w:val="24"/>
                <w:szCs w:val="20"/>
              </w:rPr>
            </m:ctrlPr>
          </m:sSubPr>
          <m:e>
            <m:r>
              <w:rPr>
                <w:rFonts w:ascii="Cambria Math" w:eastAsia="Arial" w:hAnsi="Cambria Math" w:cs="Times New Roman"/>
                <w:sz w:val="24"/>
                <w:szCs w:val="20"/>
              </w:rPr>
              <m:t>IMR</m:t>
            </m:r>
          </m:e>
          <m:sub>
            <m:r>
              <w:rPr>
                <w:rFonts w:ascii="Cambria Math" w:eastAsia="Arial" w:hAnsi="Cambria Math" w:cs="Times New Roman"/>
                <w:sz w:val="24"/>
                <w:szCs w:val="20"/>
              </w:rPr>
              <m:t>f</m:t>
            </m:r>
          </m:sub>
        </m:sSub>
      </m:oMath>
      <w:r w:rsidRPr="00062B40">
        <w:rPr>
          <w:rFonts w:ascii="Times New Roman" w:eastAsia="Arial" w:hAnsi="Times New Roman" w:cs="Times New Roman"/>
          <w:sz w:val="24"/>
          <w:szCs w:val="20"/>
        </w:rPr>
        <w:t xml:space="preserve"> is the inverse Mills ratio from the first stage probit model, </w:t>
      </w:r>
      <w:r w:rsidRPr="00062B40">
        <w:rPr>
          <w:rFonts w:ascii="Times New Roman" w:eastAsia="Arial" w:hAnsi="Times New Roman" w:cs="Times New Roman"/>
          <w:i/>
          <w:sz w:val="24"/>
          <w:szCs w:val="20"/>
        </w:rPr>
        <w:t>ε</w:t>
      </w:r>
      <w:r w:rsidRPr="00062B40">
        <w:rPr>
          <w:rFonts w:ascii="Times New Roman" w:eastAsia="Arial" w:hAnsi="Times New Roman" w:cs="Times New Roman"/>
          <w:i/>
          <w:sz w:val="24"/>
          <w:szCs w:val="20"/>
          <w:vertAlign w:val="subscript"/>
        </w:rPr>
        <w:t>f</w:t>
      </w:r>
      <w:r w:rsidRPr="00062B40">
        <w:rPr>
          <w:rFonts w:ascii="Times New Roman" w:eastAsia="Arial" w:hAnsi="Times New Roman" w:cs="Times New Roman"/>
          <w:sz w:val="24"/>
          <w:szCs w:val="20"/>
        </w:rPr>
        <w:t xml:space="preserve">  denote error terms, which we assume to be normally distributed, and </w:t>
      </w:r>
      <m:oMath>
        <m:nary>
          <m:naryPr>
            <m:chr m:val="∑"/>
            <m:limLoc m:val="undOvr"/>
            <m:ctrlPr>
              <w:rPr>
                <w:rFonts w:ascii="Cambria Math" w:eastAsia="Arial" w:hAnsi="Cambria Math" w:cs="Times New Roman"/>
                <w:i/>
                <w:sz w:val="24"/>
                <w:szCs w:val="20"/>
              </w:rPr>
            </m:ctrlPr>
          </m:naryPr>
          <m:sub>
            <m:r>
              <w:rPr>
                <w:rFonts w:ascii="Cambria Math" w:eastAsia="Arial" w:hAnsi="Cambria Math" w:cs="Times New Roman"/>
                <w:sz w:val="24"/>
                <w:szCs w:val="20"/>
              </w:rPr>
              <m:t>k=0</m:t>
            </m:r>
          </m:sub>
          <m:sup>
            <m:r>
              <w:rPr>
                <w:rFonts w:ascii="Cambria Math" w:eastAsia="Arial" w:hAnsi="Cambria Math" w:cs="Times New Roman"/>
                <w:sz w:val="24"/>
                <w:szCs w:val="20"/>
              </w:rPr>
              <m:t>K</m:t>
            </m:r>
          </m:sup>
          <m:e>
            <m:sSubSup>
              <m:sSubSupPr>
                <m:ctrlPr>
                  <w:rPr>
                    <w:rFonts w:ascii="Cambria Math" w:eastAsia="Arial" w:hAnsi="Cambria Math" w:cs="Times New Roman"/>
                    <w:i/>
                    <w:sz w:val="24"/>
                    <w:szCs w:val="20"/>
                  </w:rPr>
                </m:ctrlPr>
              </m:sSubSupPr>
              <m:e>
                <m:r>
                  <w:rPr>
                    <w:rFonts w:ascii="Cambria Math" w:eastAsia="Arial" w:hAnsi="Cambria Math" w:cs="Times New Roman"/>
                    <w:sz w:val="24"/>
                    <w:szCs w:val="20"/>
                  </w:rPr>
                  <m:t>ε</m:t>
                </m:r>
              </m:e>
              <m:sub>
                <m:r>
                  <w:rPr>
                    <w:rFonts w:ascii="Cambria Math" w:eastAsia="Arial" w:hAnsi="Cambria Math" w:cs="Times New Roman"/>
                    <w:sz w:val="24"/>
                    <w:szCs w:val="20"/>
                  </w:rPr>
                  <m:t>f,k</m:t>
                </m:r>
              </m:sub>
              <m:sup>
                <m:r>
                  <w:rPr>
                    <w:rFonts w:ascii="Cambria Math" w:eastAsia="Arial" w:hAnsi="Cambria Math" w:cs="Times New Roman"/>
                    <w:sz w:val="24"/>
                    <w:szCs w:val="20"/>
                  </w:rPr>
                  <m:t>1</m:t>
                </m:r>
              </m:sup>
            </m:sSubSup>
          </m:e>
        </m:nary>
      </m:oMath>
      <w:r w:rsidRPr="00062B40">
        <w:rPr>
          <w:rFonts w:ascii="Times New Roman" w:eastAsia="Arial" w:hAnsi="Times New Roman" w:cs="Times New Roman"/>
          <w:sz w:val="24"/>
          <w:szCs w:val="20"/>
        </w:rPr>
        <w:t xml:space="preserve"> denotes the error term for support point </w:t>
      </w:r>
      <w:r w:rsidRPr="00062B40">
        <w:rPr>
          <w:rFonts w:ascii="Times New Roman" w:eastAsia="Arial" w:hAnsi="Times New Roman" w:cs="Times New Roman"/>
          <w:i/>
          <w:sz w:val="24"/>
          <w:szCs w:val="20"/>
        </w:rPr>
        <w:t>k</w:t>
      </w:r>
      <w:r w:rsidRPr="00062B40">
        <w:rPr>
          <w:rFonts w:ascii="Times New Roman" w:eastAsia="Arial" w:hAnsi="Times New Roman" w:cs="Times New Roman"/>
          <w:sz w:val="24"/>
          <w:szCs w:val="20"/>
        </w:rPr>
        <w:t xml:space="preserve">. </w:t>
      </w:r>
    </w:p>
    <w:p w14:paraId="6E421B60" w14:textId="77777777" w:rsidR="005815EB" w:rsidRDefault="005815EB" w:rsidP="007A7307">
      <w:pPr>
        <w:spacing w:after="120"/>
        <w:rPr>
          <w:rFonts w:ascii="Times New Roman" w:hAnsi="Times New Roman" w:cs="Times New Roman"/>
          <w:sz w:val="24"/>
          <w:szCs w:val="24"/>
          <w:lang w:val="en-US"/>
        </w:rPr>
        <w:sectPr w:rsidR="005815EB" w:rsidSect="007D7795">
          <w:pgSz w:w="11906" w:h="16838"/>
          <w:pgMar w:top="1440" w:right="1440" w:bottom="1440" w:left="1440" w:header="709" w:footer="709" w:gutter="0"/>
          <w:cols w:space="708"/>
          <w:docGrid w:linePitch="360"/>
        </w:sectPr>
      </w:pPr>
    </w:p>
    <w:p w14:paraId="7128A6DA" w14:textId="58A38001" w:rsidR="005815EB" w:rsidRPr="0035701E" w:rsidRDefault="005815EB" w:rsidP="005815EB">
      <w:pPr>
        <w:keepNext/>
        <w:keepLines/>
        <w:spacing w:after="0" w:line="480" w:lineRule="auto"/>
        <w:outlineLvl w:val="0"/>
        <w:rPr>
          <w:rFonts w:ascii="Times New Roman" w:eastAsia="Times New Roman" w:hAnsi="Times New Roman" w:cs="Times New Roman"/>
          <w:b/>
          <w:sz w:val="24"/>
          <w:szCs w:val="32"/>
        </w:rPr>
      </w:pPr>
      <w:r w:rsidRPr="0035701E">
        <w:rPr>
          <w:rFonts w:ascii="Times New Roman" w:eastAsia="Times New Roman" w:hAnsi="Times New Roman" w:cs="Times New Roman"/>
          <w:b/>
          <w:sz w:val="24"/>
          <w:szCs w:val="32"/>
        </w:rPr>
        <w:lastRenderedPageBreak/>
        <w:t xml:space="preserve">Web Appendix </w:t>
      </w:r>
      <w:r>
        <w:rPr>
          <w:rFonts w:ascii="Times New Roman" w:eastAsia="Times New Roman" w:hAnsi="Times New Roman" w:cs="Times New Roman"/>
          <w:b/>
          <w:sz w:val="24"/>
          <w:szCs w:val="32"/>
        </w:rPr>
        <w:t>7</w:t>
      </w:r>
      <w:r w:rsidRPr="0035701E">
        <w:rPr>
          <w:rFonts w:ascii="Times New Roman" w:eastAsia="Times New Roman" w:hAnsi="Times New Roman" w:cs="Times New Roman"/>
          <w:b/>
          <w:sz w:val="24"/>
          <w:szCs w:val="32"/>
        </w:rPr>
        <w:t>: First stage probit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4493"/>
        <w:gridCol w:w="2269"/>
        <w:gridCol w:w="2264"/>
      </w:tblGrid>
      <w:tr w:rsidR="005815EB" w:rsidRPr="005815EB" w14:paraId="79CDA330" w14:textId="77777777" w:rsidTr="00C15062">
        <w:tc>
          <w:tcPr>
            <w:tcW w:w="4493" w:type="dxa"/>
            <w:tcBorders>
              <w:top w:val="single" w:sz="4" w:space="0" w:color="auto"/>
            </w:tcBorders>
            <w:vAlign w:val="bottom"/>
          </w:tcPr>
          <w:p w14:paraId="3F95DE6C" w14:textId="77777777" w:rsidR="005815EB" w:rsidRPr="005815EB" w:rsidRDefault="005815EB" w:rsidP="00C15062">
            <w:pPr>
              <w:rPr>
                <w:rFonts w:ascii="Times New Roman" w:hAnsi="Times New Roman" w:cs="Times New Roman"/>
                <w:b/>
                <w:lang w:val="en-US"/>
              </w:rPr>
            </w:pPr>
          </w:p>
        </w:tc>
        <w:tc>
          <w:tcPr>
            <w:tcW w:w="4533" w:type="dxa"/>
            <w:gridSpan w:val="2"/>
            <w:tcBorders>
              <w:top w:val="single" w:sz="4" w:space="0" w:color="auto"/>
              <w:bottom w:val="single" w:sz="4" w:space="0" w:color="auto"/>
            </w:tcBorders>
            <w:vAlign w:val="bottom"/>
          </w:tcPr>
          <w:p w14:paraId="7382BE5B" w14:textId="77777777" w:rsidR="005815EB" w:rsidRPr="005815EB" w:rsidRDefault="005815EB" w:rsidP="00C15062">
            <w:pPr>
              <w:jc w:val="center"/>
              <w:rPr>
                <w:rFonts w:ascii="Times New Roman" w:hAnsi="Times New Roman" w:cs="Times New Roman"/>
                <w:b/>
                <w:lang w:val="en-US"/>
              </w:rPr>
            </w:pPr>
            <w:r w:rsidRPr="005815EB">
              <w:rPr>
                <w:rFonts w:ascii="Times New Roman" w:hAnsi="Times New Roman" w:cs="Times New Roman"/>
                <w:b/>
                <w:lang w:val="en-US"/>
              </w:rPr>
              <w:t>Availability of T</w:t>
            </w:r>
            <w:r w:rsidRPr="005815EB">
              <w:rPr>
                <w:rFonts w:ascii="Times New Roman" w:hAnsi="Times New Roman" w:cs="Times New Roman"/>
                <w:b/>
                <w:vertAlign w:val="subscript"/>
                <w:lang w:val="en-US"/>
              </w:rPr>
              <w:t>2</w:t>
            </w:r>
            <w:r w:rsidRPr="005815EB">
              <w:rPr>
                <w:rFonts w:ascii="Times New Roman" w:hAnsi="Times New Roman" w:cs="Times New Roman"/>
                <w:b/>
                <w:lang w:val="en-US"/>
              </w:rPr>
              <w:t xml:space="preserve"> Data</w:t>
            </w:r>
          </w:p>
        </w:tc>
      </w:tr>
      <w:tr w:rsidR="005815EB" w:rsidRPr="005815EB" w14:paraId="278D08C2" w14:textId="77777777" w:rsidTr="00C15062">
        <w:tc>
          <w:tcPr>
            <w:tcW w:w="4493" w:type="dxa"/>
            <w:tcBorders>
              <w:bottom w:val="single" w:sz="4" w:space="0" w:color="auto"/>
            </w:tcBorders>
            <w:vAlign w:val="bottom"/>
          </w:tcPr>
          <w:p w14:paraId="60FA6BA3" w14:textId="77777777" w:rsidR="005815EB" w:rsidRPr="005815EB" w:rsidRDefault="005815EB" w:rsidP="00C15062">
            <w:pPr>
              <w:rPr>
                <w:rFonts w:ascii="Times New Roman" w:hAnsi="Times New Roman" w:cs="Times New Roman"/>
                <w:b/>
                <w:lang w:val="en-US"/>
              </w:rPr>
            </w:pPr>
          </w:p>
        </w:tc>
        <w:tc>
          <w:tcPr>
            <w:tcW w:w="2269" w:type="dxa"/>
            <w:tcBorders>
              <w:top w:val="single" w:sz="4" w:space="0" w:color="auto"/>
              <w:bottom w:val="single" w:sz="4" w:space="0" w:color="auto"/>
            </w:tcBorders>
            <w:vAlign w:val="bottom"/>
          </w:tcPr>
          <w:p w14:paraId="02002828" w14:textId="77777777" w:rsidR="005815EB" w:rsidRPr="005815EB" w:rsidRDefault="005815EB" w:rsidP="00C15062">
            <w:pPr>
              <w:jc w:val="center"/>
              <w:rPr>
                <w:rFonts w:ascii="Times New Roman" w:hAnsi="Times New Roman" w:cs="Times New Roman"/>
                <w:b/>
                <w:lang w:val="en-US"/>
              </w:rPr>
            </w:pPr>
            <w:r w:rsidRPr="005815EB">
              <w:rPr>
                <w:rFonts w:ascii="Times New Roman" w:hAnsi="Times New Roman" w:cs="Times New Roman"/>
                <w:b/>
                <w:lang w:val="en-US"/>
              </w:rPr>
              <w:t xml:space="preserve">Parameter </w:t>
            </w:r>
          </w:p>
          <w:p w14:paraId="5B113523" w14:textId="77777777" w:rsidR="005815EB" w:rsidRPr="005815EB" w:rsidRDefault="005815EB" w:rsidP="00C15062">
            <w:pPr>
              <w:jc w:val="center"/>
              <w:rPr>
                <w:rFonts w:ascii="Times New Roman" w:hAnsi="Times New Roman" w:cs="Times New Roman"/>
                <w:b/>
                <w:lang w:val="en-US"/>
              </w:rPr>
            </w:pPr>
            <w:r w:rsidRPr="005815EB">
              <w:rPr>
                <w:rFonts w:ascii="Times New Roman" w:hAnsi="Times New Roman" w:cs="Times New Roman"/>
                <w:b/>
                <w:lang w:val="en-US"/>
              </w:rPr>
              <w:t>estimates</w:t>
            </w:r>
          </w:p>
        </w:tc>
        <w:tc>
          <w:tcPr>
            <w:tcW w:w="2264" w:type="dxa"/>
            <w:tcBorders>
              <w:top w:val="single" w:sz="4" w:space="0" w:color="auto"/>
              <w:bottom w:val="single" w:sz="4" w:space="0" w:color="auto"/>
            </w:tcBorders>
            <w:vAlign w:val="bottom"/>
          </w:tcPr>
          <w:p w14:paraId="3E3058CF" w14:textId="77777777" w:rsidR="005815EB" w:rsidRPr="005815EB" w:rsidRDefault="005815EB" w:rsidP="00C15062">
            <w:pPr>
              <w:jc w:val="center"/>
              <w:rPr>
                <w:rFonts w:ascii="Times New Roman" w:hAnsi="Times New Roman" w:cs="Times New Roman"/>
                <w:b/>
                <w:lang w:val="en-US"/>
              </w:rPr>
            </w:pPr>
            <w:r w:rsidRPr="005815EB">
              <w:rPr>
                <w:rFonts w:ascii="Times New Roman" w:hAnsi="Times New Roman" w:cs="Times New Roman"/>
                <w:b/>
                <w:lang w:val="en-US"/>
              </w:rPr>
              <w:t xml:space="preserve">Standard </w:t>
            </w:r>
          </w:p>
          <w:p w14:paraId="5FCBC68D" w14:textId="77777777" w:rsidR="005815EB" w:rsidRPr="005815EB" w:rsidRDefault="005815EB" w:rsidP="00C15062">
            <w:pPr>
              <w:jc w:val="center"/>
              <w:rPr>
                <w:rFonts w:ascii="Times New Roman" w:hAnsi="Times New Roman" w:cs="Times New Roman"/>
                <w:b/>
                <w:lang w:val="en-US"/>
              </w:rPr>
            </w:pPr>
            <w:r w:rsidRPr="005815EB">
              <w:rPr>
                <w:rFonts w:ascii="Times New Roman" w:hAnsi="Times New Roman" w:cs="Times New Roman"/>
                <w:b/>
                <w:lang w:val="en-US"/>
              </w:rPr>
              <w:t>errors</w:t>
            </w:r>
          </w:p>
        </w:tc>
      </w:tr>
      <w:tr w:rsidR="005815EB" w:rsidRPr="005815EB" w14:paraId="39E7E1D9" w14:textId="77777777" w:rsidTr="00C15062">
        <w:tc>
          <w:tcPr>
            <w:tcW w:w="4493" w:type="dxa"/>
            <w:tcBorders>
              <w:top w:val="nil"/>
              <w:left w:val="nil"/>
              <w:bottom w:val="nil"/>
              <w:right w:val="nil"/>
            </w:tcBorders>
            <w:shd w:val="clear" w:color="auto" w:fill="auto"/>
            <w:vAlign w:val="bottom"/>
          </w:tcPr>
          <w:p w14:paraId="6895C5C7" w14:textId="77777777" w:rsidR="005815EB" w:rsidRPr="005815EB" w:rsidRDefault="005815EB" w:rsidP="00C15062">
            <w:pPr>
              <w:rPr>
                <w:rFonts w:ascii="Times New Roman" w:hAnsi="Times New Roman" w:cs="Times New Roman"/>
                <w:lang w:val="en-US"/>
              </w:rPr>
            </w:pPr>
            <w:r w:rsidRPr="005815EB">
              <w:rPr>
                <w:rFonts w:ascii="Times New Roman" w:hAnsi="Times New Roman" w:cs="Times New Roman"/>
                <w:lang w:val="en-US"/>
              </w:rPr>
              <w:t>Big data investments</w:t>
            </w:r>
          </w:p>
        </w:tc>
        <w:tc>
          <w:tcPr>
            <w:tcW w:w="2269" w:type="dxa"/>
            <w:tcBorders>
              <w:top w:val="nil"/>
              <w:left w:val="nil"/>
              <w:bottom w:val="nil"/>
              <w:right w:val="nil"/>
            </w:tcBorders>
            <w:shd w:val="clear" w:color="auto" w:fill="auto"/>
            <w:vAlign w:val="bottom"/>
          </w:tcPr>
          <w:p w14:paraId="54D15230"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.587</w:t>
            </w:r>
          </w:p>
        </w:tc>
        <w:tc>
          <w:tcPr>
            <w:tcW w:w="2264" w:type="dxa"/>
            <w:tcBorders>
              <w:top w:val="nil"/>
              <w:left w:val="nil"/>
              <w:bottom w:val="nil"/>
              <w:right w:val="nil"/>
            </w:tcBorders>
            <w:shd w:val="clear" w:color="auto" w:fill="auto"/>
            <w:vAlign w:val="bottom"/>
          </w:tcPr>
          <w:p w14:paraId="7D4ACEAE"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(.223)***</w:t>
            </w:r>
          </w:p>
        </w:tc>
      </w:tr>
      <w:tr w:rsidR="005815EB" w:rsidRPr="005815EB" w14:paraId="70F72C5F" w14:textId="77777777" w:rsidTr="00C15062">
        <w:tc>
          <w:tcPr>
            <w:tcW w:w="4493" w:type="dxa"/>
            <w:shd w:val="clear" w:color="auto" w:fill="auto"/>
            <w:vAlign w:val="center"/>
          </w:tcPr>
          <w:p w14:paraId="0FD00665" w14:textId="77777777" w:rsidR="005815EB" w:rsidRPr="005815EB" w:rsidRDefault="005815EB" w:rsidP="00C15062">
            <w:pPr>
              <w:rPr>
                <w:rFonts w:ascii="Times New Roman" w:hAnsi="Times New Roman" w:cs="Times New Roman"/>
                <w:lang w:val="en-US"/>
              </w:rPr>
            </w:pPr>
            <w:r w:rsidRPr="005815EB">
              <w:rPr>
                <w:rFonts w:ascii="Times New Roman" w:hAnsi="Times New Roman" w:cs="Times New Roman"/>
                <w:lang w:val="en-US"/>
              </w:rPr>
              <w:t>Customer behavior pattern spotting</w:t>
            </w:r>
          </w:p>
        </w:tc>
        <w:tc>
          <w:tcPr>
            <w:tcW w:w="2269" w:type="dxa"/>
            <w:tcBorders>
              <w:top w:val="nil"/>
              <w:left w:val="nil"/>
              <w:bottom w:val="nil"/>
              <w:right w:val="nil"/>
            </w:tcBorders>
            <w:shd w:val="clear" w:color="auto" w:fill="auto"/>
            <w:vAlign w:val="bottom"/>
          </w:tcPr>
          <w:p w14:paraId="3A920BE3"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-.088</w:t>
            </w:r>
          </w:p>
        </w:tc>
        <w:tc>
          <w:tcPr>
            <w:tcW w:w="2264" w:type="dxa"/>
            <w:tcBorders>
              <w:top w:val="nil"/>
              <w:left w:val="nil"/>
              <w:bottom w:val="nil"/>
              <w:right w:val="nil"/>
            </w:tcBorders>
            <w:shd w:val="clear" w:color="auto" w:fill="auto"/>
            <w:vAlign w:val="bottom"/>
          </w:tcPr>
          <w:p w14:paraId="0FDEC9FA"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(.160)</w:t>
            </w:r>
          </w:p>
        </w:tc>
      </w:tr>
      <w:tr w:rsidR="005815EB" w:rsidRPr="005815EB" w14:paraId="696F1A64" w14:textId="77777777" w:rsidTr="00C15062">
        <w:tc>
          <w:tcPr>
            <w:tcW w:w="4493" w:type="dxa"/>
            <w:shd w:val="clear" w:color="auto" w:fill="auto"/>
            <w:vAlign w:val="center"/>
          </w:tcPr>
          <w:p w14:paraId="556E2D53" w14:textId="77777777" w:rsidR="005815EB" w:rsidRPr="005815EB" w:rsidRDefault="005815EB" w:rsidP="00C15062">
            <w:pPr>
              <w:rPr>
                <w:rFonts w:ascii="Times New Roman" w:hAnsi="Times New Roman" w:cs="Times New Roman"/>
                <w:lang w:val="en-US"/>
              </w:rPr>
            </w:pPr>
            <w:r w:rsidRPr="005815EB">
              <w:rPr>
                <w:rFonts w:ascii="Times New Roman" w:hAnsi="Times New Roman" w:cs="Times New Roman"/>
                <w:lang w:val="en-US"/>
              </w:rPr>
              <w:t>Real-time market responsiveness</w:t>
            </w:r>
          </w:p>
        </w:tc>
        <w:tc>
          <w:tcPr>
            <w:tcW w:w="2269" w:type="dxa"/>
            <w:tcBorders>
              <w:top w:val="nil"/>
              <w:left w:val="nil"/>
              <w:bottom w:val="nil"/>
              <w:right w:val="nil"/>
            </w:tcBorders>
            <w:shd w:val="clear" w:color="auto" w:fill="auto"/>
            <w:vAlign w:val="bottom"/>
          </w:tcPr>
          <w:p w14:paraId="7ECDA9E2"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-.210</w:t>
            </w:r>
          </w:p>
        </w:tc>
        <w:tc>
          <w:tcPr>
            <w:tcW w:w="2264" w:type="dxa"/>
            <w:tcBorders>
              <w:top w:val="nil"/>
              <w:left w:val="nil"/>
              <w:bottom w:val="nil"/>
              <w:right w:val="nil"/>
            </w:tcBorders>
            <w:shd w:val="clear" w:color="auto" w:fill="auto"/>
            <w:vAlign w:val="bottom"/>
          </w:tcPr>
          <w:p w14:paraId="32FB300C"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(.129)</w:t>
            </w:r>
          </w:p>
        </w:tc>
      </w:tr>
      <w:tr w:rsidR="005815EB" w:rsidRPr="005815EB" w14:paraId="01031001" w14:textId="77777777" w:rsidTr="00C15062">
        <w:tc>
          <w:tcPr>
            <w:tcW w:w="4493" w:type="dxa"/>
            <w:shd w:val="clear" w:color="auto" w:fill="auto"/>
            <w:vAlign w:val="center"/>
          </w:tcPr>
          <w:p w14:paraId="66546CF4" w14:textId="77777777" w:rsidR="005815EB" w:rsidRPr="005815EB" w:rsidRDefault="005815EB" w:rsidP="00C15062">
            <w:pPr>
              <w:rPr>
                <w:rFonts w:ascii="Times New Roman" w:hAnsi="Times New Roman" w:cs="Times New Roman"/>
                <w:lang w:val="en-US"/>
              </w:rPr>
            </w:pPr>
            <w:r w:rsidRPr="005815EB">
              <w:rPr>
                <w:rFonts w:ascii="Times New Roman" w:hAnsi="Times New Roman" w:cs="Times New Roman"/>
                <w:lang w:val="en-US"/>
              </w:rPr>
              <w:t>Data-driven market ambidexterity</w:t>
            </w:r>
          </w:p>
        </w:tc>
        <w:tc>
          <w:tcPr>
            <w:tcW w:w="2269" w:type="dxa"/>
            <w:tcBorders>
              <w:top w:val="nil"/>
              <w:left w:val="nil"/>
              <w:bottom w:val="nil"/>
              <w:right w:val="nil"/>
            </w:tcBorders>
            <w:shd w:val="clear" w:color="auto" w:fill="auto"/>
            <w:vAlign w:val="bottom"/>
          </w:tcPr>
          <w:p w14:paraId="4FE4CBCB"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.023</w:t>
            </w:r>
          </w:p>
        </w:tc>
        <w:tc>
          <w:tcPr>
            <w:tcW w:w="2264" w:type="dxa"/>
            <w:tcBorders>
              <w:top w:val="nil"/>
              <w:left w:val="nil"/>
              <w:bottom w:val="nil"/>
              <w:right w:val="nil"/>
            </w:tcBorders>
            <w:shd w:val="clear" w:color="auto" w:fill="auto"/>
            <w:vAlign w:val="bottom"/>
          </w:tcPr>
          <w:p w14:paraId="176B0DF4"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(.142)</w:t>
            </w:r>
          </w:p>
        </w:tc>
      </w:tr>
      <w:tr w:rsidR="005815EB" w:rsidRPr="005815EB" w14:paraId="326D9322" w14:textId="77777777" w:rsidTr="00C15062">
        <w:tc>
          <w:tcPr>
            <w:tcW w:w="4493" w:type="dxa"/>
            <w:tcBorders>
              <w:top w:val="nil"/>
              <w:left w:val="nil"/>
              <w:bottom w:val="nil"/>
              <w:right w:val="nil"/>
            </w:tcBorders>
            <w:shd w:val="clear" w:color="auto" w:fill="auto"/>
            <w:vAlign w:val="bottom"/>
          </w:tcPr>
          <w:p w14:paraId="6D8998FA" w14:textId="77777777" w:rsidR="005815EB" w:rsidRPr="005815EB" w:rsidRDefault="005815EB" w:rsidP="00C15062">
            <w:pPr>
              <w:rPr>
                <w:rFonts w:ascii="Times New Roman" w:hAnsi="Times New Roman" w:cs="Times New Roman"/>
                <w:lang w:val="en-US"/>
              </w:rPr>
            </w:pPr>
            <w:r w:rsidRPr="005815EB">
              <w:rPr>
                <w:rFonts w:ascii="Times New Roman" w:hAnsi="Times New Roman" w:cs="Times New Roman"/>
                <w:lang w:val="en-US"/>
              </w:rPr>
              <w:t>Big data availability</w:t>
            </w:r>
          </w:p>
        </w:tc>
        <w:tc>
          <w:tcPr>
            <w:tcW w:w="2269" w:type="dxa"/>
            <w:tcBorders>
              <w:top w:val="nil"/>
              <w:left w:val="nil"/>
              <w:bottom w:val="nil"/>
              <w:right w:val="nil"/>
            </w:tcBorders>
            <w:shd w:val="clear" w:color="auto" w:fill="auto"/>
            <w:vAlign w:val="bottom"/>
          </w:tcPr>
          <w:p w14:paraId="52BEABE0"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.470</w:t>
            </w:r>
          </w:p>
        </w:tc>
        <w:tc>
          <w:tcPr>
            <w:tcW w:w="2264" w:type="dxa"/>
            <w:tcBorders>
              <w:top w:val="nil"/>
              <w:left w:val="nil"/>
              <w:bottom w:val="nil"/>
              <w:right w:val="nil"/>
            </w:tcBorders>
            <w:shd w:val="clear" w:color="auto" w:fill="auto"/>
            <w:vAlign w:val="bottom"/>
          </w:tcPr>
          <w:p w14:paraId="77D49BE5"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(.198)**</w:t>
            </w:r>
          </w:p>
        </w:tc>
      </w:tr>
      <w:tr w:rsidR="005815EB" w:rsidRPr="005815EB" w14:paraId="0FE09C40" w14:textId="77777777" w:rsidTr="00C15062">
        <w:tc>
          <w:tcPr>
            <w:tcW w:w="4493" w:type="dxa"/>
            <w:tcBorders>
              <w:top w:val="nil"/>
              <w:left w:val="nil"/>
              <w:bottom w:val="nil"/>
              <w:right w:val="nil"/>
            </w:tcBorders>
            <w:shd w:val="clear" w:color="auto" w:fill="auto"/>
            <w:vAlign w:val="bottom"/>
          </w:tcPr>
          <w:p w14:paraId="30B24B68" w14:textId="77777777" w:rsidR="005815EB" w:rsidRPr="005815EB" w:rsidRDefault="005815EB" w:rsidP="00C15062">
            <w:pPr>
              <w:rPr>
                <w:rFonts w:ascii="Times New Roman" w:hAnsi="Times New Roman" w:cs="Times New Roman"/>
                <w:lang w:val="en-US"/>
              </w:rPr>
            </w:pPr>
            <w:r w:rsidRPr="005815EB">
              <w:rPr>
                <w:rFonts w:ascii="Times New Roman" w:hAnsi="Times New Roman" w:cs="Times New Roman"/>
                <w:lang w:val="en-US"/>
              </w:rPr>
              <w:t>Data oriented culture</w:t>
            </w:r>
          </w:p>
        </w:tc>
        <w:tc>
          <w:tcPr>
            <w:tcW w:w="2269" w:type="dxa"/>
            <w:tcBorders>
              <w:top w:val="nil"/>
              <w:left w:val="nil"/>
              <w:bottom w:val="nil"/>
              <w:right w:val="nil"/>
            </w:tcBorders>
            <w:shd w:val="clear" w:color="auto" w:fill="auto"/>
            <w:vAlign w:val="bottom"/>
          </w:tcPr>
          <w:p w14:paraId="43039645"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-.072</w:t>
            </w:r>
          </w:p>
        </w:tc>
        <w:tc>
          <w:tcPr>
            <w:tcW w:w="2264" w:type="dxa"/>
            <w:tcBorders>
              <w:top w:val="nil"/>
              <w:left w:val="nil"/>
              <w:bottom w:val="nil"/>
              <w:right w:val="nil"/>
            </w:tcBorders>
            <w:shd w:val="clear" w:color="auto" w:fill="auto"/>
            <w:vAlign w:val="bottom"/>
          </w:tcPr>
          <w:p w14:paraId="7BA8A576"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(.313)</w:t>
            </w:r>
          </w:p>
        </w:tc>
      </w:tr>
      <w:tr w:rsidR="005815EB" w:rsidRPr="005815EB" w14:paraId="605353A6" w14:textId="77777777" w:rsidTr="00C15062">
        <w:tc>
          <w:tcPr>
            <w:tcW w:w="4493" w:type="dxa"/>
            <w:tcBorders>
              <w:top w:val="nil"/>
              <w:left w:val="nil"/>
              <w:bottom w:val="nil"/>
              <w:right w:val="nil"/>
            </w:tcBorders>
            <w:shd w:val="clear" w:color="auto" w:fill="auto"/>
            <w:vAlign w:val="bottom"/>
          </w:tcPr>
          <w:p w14:paraId="36D70ACF" w14:textId="77777777" w:rsidR="005815EB" w:rsidRPr="005815EB" w:rsidRDefault="005815EB" w:rsidP="00C15062">
            <w:pPr>
              <w:rPr>
                <w:rFonts w:ascii="Times New Roman" w:hAnsi="Times New Roman" w:cs="Times New Roman"/>
                <w:lang w:val="en-US"/>
              </w:rPr>
            </w:pPr>
            <w:r w:rsidRPr="005815EB">
              <w:rPr>
                <w:rFonts w:ascii="Times New Roman" w:hAnsi="Times New Roman" w:cs="Times New Roman"/>
                <w:lang w:val="en-US"/>
              </w:rPr>
              <w:t>Marketing-IT collaboration</w:t>
            </w:r>
          </w:p>
        </w:tc>
        <w:tc>
          <w:tcPr>
            <w:tcW w:w="2269" w:type="dxa"/>
            <w:tcBorders>
              <w:top w:val="nil"/>
              <w:left w:val="nil"/>
              <w:bottom w:val="nil"/>
              <w:right w:val="nil"/>
            </w:tcBorders>
            <w:shd w:val="clear" w:color="auto" w:fill="auto"/>
            <w:vAlign w:val="bottom"/>
          </w:tcPr>
          <w:p w14:paraId="72C66C94"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-.460</w:t>
            </w:r>
          </w:p>
        </w:tc>
        <w:tc>
          <w:tcPr>
            <w:tcW w:w="2264" w:type="dxa"/>
            <w:tcBorders>
              <w:top w:val="nil"/>
              <w:left w:val="nil"/>
              <w:bottom w:val="nil"/>
              <w:right w:val="nil"/>
            </w:tcBorders>
            <w:shd w:val="clear" w:color="auto" w:fill="auto"/>
            <w:vAlign w:val="bottom"/>
          </w:tcPr>
          <w:p w14:paraId="4140719C"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(.257)*</w:t>
            </w:r>
          </w:p>
        </w:tc>
      </w:tr>
      <w:tr w:rsidR="005815EB" w:rsidRPr="005815EB" w14:paraId="71C28F4B" w14:textId="77777777" w:rsidTr="00C15062">
        <w:tc>
          <w:tcPr>
            <w:tcW w:w="4493" w:type="dxa"/>
            <w:tcBorders>
              <w:top w:val="nil"/>
              <w:left w:val="nil"/>
              <w:bottom w:val="nil"/>
              <w:right w:val="nil"/>
            </w:tcBorders>
            <w:shd w:val="clear" w:color="auto" w:fill="auto"/>
            <w:vAlign w:val="bottom"/>
          </w:tcPr>
          <w:p w14:paraId="77BCE94F" w14:textId="77777777" w:rsidR="005815EB" w:rsidRPr="005815EB" w:rsidRDefault="005815EB" w:rsidP="00C15062">
            <w:pPr>
              <w:rPr>
                <w:rFonts w:ascii="Times New Roman" w:hAnsi="Times New Roman" w:cs="Times New Roman"/>
                <w:lang w:val="en-US"/>
              </w:rPr>
            </w:pPr>
            <w:r w:rsidRPr="005815EB">
              <w:rPr>
                <w:rFonts w:ascii="Times New Roman" w:hAnsi="Times New Roman" w:cs="Times New Roman"/>
                <w:lang w:val="en-US"/>
              </w:rPr>
              <w:t>Number of data specialists</w:t>
            </w:r>
          </w:p>
        </w:tc>
        <w:tc>
          <w:tcPr>
            <w:tcW w:w="2269" w:type="dxa"/>
            <w:tcBorders>
              <w:top w:val="nil"/>
              <w:left w:val="nil"/>
              <w:bottom w:val="nil"/>
              <w:right w:val="nil"/>
            </w:tcBorders>
            <w:shd w:val="clear" w:color="auto" w:fill="auto"/>
            <w:vAlign w:val="bottom"/>
          </w:tcPr>
          <w:p w14:paraId="254F6C05"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-.124</w:t>
            </w:r>
          </w:p>
        </w:tc>
        <w:tc>
          <w:tcPr>
            <w:tcW w:w="2264" w:type="dxa"/>
            <w:tcBorders>
              <w:top w:val="nil"/>
              <w:left w:val="nil"/>
              <w:bottom w:val="nil"/>
              <w:right w:val="nil"/>
            </w:tcBorders>
            <w:shd w:val="clear" w:color="auto" w:fill="auto"/>
            <w:vAlign w:val="bottom"/>
          </w:tcPr>
          <w:p w14:paraId="72EFBA14"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(.126)</w:t>
            </w:r>
          </w:p>
        </w:tc>
      </w:tr>
      <w:tr w:rsidR="005815EB" w:rsidRPr="005815EB" w14:paraId="285AFE43" w14:textId="77777777" w:rsidTr="00C15062">
        <w:tc>
          <w:tcPr>
            <w:tcW w:w="4493" w:type="dxa"/>
            <w:tcBorders>
              <w:top w:val="nil"/>
              <w:left w:val="nil"/>
              <w:bottom w:val="nil"/>
              <w:right w:val="nil"/>
            </w:tcBorders>
            <w:shd w:val="clear" w:color="auto" w:fill="auto"/>
            <w:vAlign w:val="bottom"/>
          </w:tcPr>
          <w:p w14:paraId="50001E2A" w14:textId="77777777" w:rsidR="005815EB" w:rsidRPr="005815EB" w:rsidRDefault="005815EB" w:rsidP="00C15062">
            <w:pPr>
              <w:rPr>
                <w:rFonts w:ascii="Times New Roman" w:hAnsi="Times New Roman" w:cs="Times New Roman"/>
                <w:lang w:val="en-US"/>
              </w:rPr>
            </w:pPr>
            <w:r w:rsidRPr="005815EB">
              <w:rPr>
                <w:rFonts w:ascii="Times New Roman" w:hAnsi="Times New Roman" w:cs="Times New Roman"/>
                <w:lang w:val="en-US"/>
              </w:rPr>
              <w:t>B2B vs.B2C focus</w:t>
            </w:r>
          </w:p>
        </w:tc>
        <w:tc>
          <w:tcPr>
            <w:tcW w:w="2269" w:type="dxa"/>
            <w:tcBorders>
              <w:top w:val="nil"/>
              <w:left w:val="nil"/>
              <w:bottom w:val="nil"/>
              <w:right w:val="nil"/>
            </w:tcBorders>
            <w:shd w:val="clear" w:color="auto" w:fill="auto"/>
            <w:vAlign w:val="bottom"/>
          </w:tcPr>
          <w:p w14:paraId="2F921D15"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1.816</w:t>
            </w:r>
          </w:p>
        </w:tc>
        <w:tc>
          <w:tcPr>
            <w:tcW w:w="2264" w:type="dxa"/>
            <w:tcBorders>
              <w:top w:val="nil"/>
              <w:left w:val="nil"/>
              <w:bottom w:val="nil"/>
              <w:right w:val="nil"/>
            </w:tcBorders>
            <w:shd w:val="clear" w:color="auto" w:fill="auto"/>
            <w:vAlign w:val="bottom"/>
          </w:tcPr>
          <w:p w14:paraId="137270B8"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(.623)***</w:t>
            </w:r>
          </w:p>
        </w:tc>
      </w:tr>
      <w:tr w:rsidR="005815EB" w:rsidRPr="005815EB" w14:paraId="0D8B92C3" w14:textId="77777777" w:rsidTr="00C15062">
        <w:tc>
          <w:tcPr>
            <w:tcW w:w="4493" w:type="dxa"/>
            <w:tcBorders>
              <w:top w:val="nil"/>
              <w:left w:val="nil"/>
              <w:bottom w:val="nil"/>
              <w:right w:val="nil"/>
            </w:tcBorders>
            <w:shd w:val="clear" w:color="auto" w:fill="auto"/>
            <w:vAlign w:val="bottom"/>
          </w:tcPr>
          <w:p w14:paraId="45D92BC1" w14:textId="77777777" w:rsidR="005815EB" w:rsidRPr="005815EB" w:rsidRDefault="005815EB" w:rsidP="00C15062">
            <w:pPr>
              <w:rPr>
                <w:rFonts w:ascii="Times New Roman" w:hAnsi="Times New Roman" w:cs="Times New Roman"/>
                <w:lang w:val="en-US"/>
              </w:rPr>
            </w:pPr>
            <w:r w:rsidRPr="005815EB">
              <w:rPr>
                <w:rFonts w:ascii="Times New Roman" w:hAnsi="Times New Roman" w:cs="Times New Roman"/>
                <w:lang w:val="en-US"/>
              </w:rPr>
              <w:t>Service mix</w:t>
            </w:r>
          </w:p>
        </w:tc>
        <w:tc>
          <w:tcPr>
            <w:tcW w:w="2269" w:type="dxa"/>
            <w:tcBorders>
              <w:top w:val="nil"/>
              <w:left w:val="nil"/>
              <w:bottom w:val="nil"/>
              <w:right w:val="nil"/>
            </w:tcBorders>
            <w:shd w:val="clear" w:color="auto" w:fill="auto"/>
            <w:vAlign w:val="bottom"/>
          </w:tcPr>
          <w:p w14:paraId="377055AB"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-1.300</w:t>
            </w:r>
          </w:p>
        </w:tc>
        <w:tc>
          <w:tcPr>
            <w:tcW w:w="2264" w:type="dxa"/>
            <w:tcBorders>
              <w:top w:val="nil"/>
              <w:left w:val="nil"/>
              <w:bottom w:val="nil"/>
              <w:right w:val="nil"/>
            </w:tcBorders>
            <w:shd w:val="clear" w:color="auto" w:fill="auto"/>
            <w:vAlign w:val="bottom"/>
          </w:tcPr>
          <w:p w14:paraId="6B9350B1"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(.543)**</w:t>
            </w:r>
          </w:p>
        </w:tc>
      </w:tr>
      <w:tr w:rsidR="005815EB" w:rsidRPr="005815EB" w14:paraId="395A54C5" w14:textId="77777777" w:rsidTr="00C15062">
        <w:tc>
          <w:tcPr>
            <w:tcW w:w="4493" w:type="dxa"/>
            <w:tcBorders>
              <w:top w:val="nil"/>
              <w:left w:val="nil"/>
              <w:bottom w:val="nil"/>
              <w:right w:val="nil"/>
            </w:tcBorders>
            <w:shd w:val="clear" w:color="auto" w:fill="auto"/>
            <w:vAlign w:val="bottom"/>
          </w:tcPr>
          <w:p w14:paraId="3E89EB14" w14:textId="77777777" w:rsidR="005815EB" w:rsidRPr="005815EB" w:rsidRDefault="005815EB" w:rsidP="00C15062">
            <w:pPr>
              <w:rPr>
                <w:rFonts w:ascii="Times New Roman" w:hAnsi="Times New Roman" w:cs="Times New Roman"/>
                <w:lang w:val="en-US"/>
              </w:rPr>
            </w:pPr>
            <w:r w:rsidRPr="005815EB">
              <w:rPr>
                <w:rFonts w:ascii="Times New Roman" w:hAnsi="Times New Roman" w:cs="Times New Roman"/>
                <w:lang w:val="en-US"/>
              </w:rPr>
              <w:t>Firm size</w:t>
            </w:r>
          </w:p>
        </w:tc>
        <w:tc>
          <w:tcPr>
            <w:tcW w:w="2269" w:type="dxa"/>
            <w:tcBorders>
              <w:top w:val="nil"/>
              <w:left w:val="nil"/>
              <w:bottom w:val="nil"/>
              <w:right w:val="nil"/>
            </w:tcBorders>
            <w:shd w:val="clear" w:color="auto" w:fill="auto"/>
            <w:vAlign w:val="bottom"/>
          </w:tcPr>
          <w:p w14:paraId="4C0C267F"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-.013</w:t>
            </w:r>
          </w:p>
        </w:tc>
        <w:tc>
          <w:tcPr>
            <w:tcW w:w="2264" w:type="dxa"/>
            <w:tcBorders>
              <w:top w:val="nil"/>
              <w:left w:val="nil"/>
              <w:bottom w:val="nil"/>
              <w:right w:val="nil"/>
            </w:tcBorders>
            <w:shd w:val="clear" w:color="auto" w:fill="auto"/>
            <w:vAlign w:val="bottom"/>
          </w:tcPr>
          <w:p w14:paraId="092DB3E0"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(.105)</w:t>
            </w:r>
          </w:p>
        </w:tc>
      </w:tr>
      <w:tr w:rsidR="005815EB" w:rsidRPr="005815EB" w14:paraId="34950E96" w14:textId="77777777" w:rsidTr="00C15062">
        <w:tc>
          <w:tcPr>
            <w:tcW w:w="4493" w:type="dxa"/>
            <w:tcBorders>
              <w:top w:val="nil"/>
              <w:left w:val="nil"/>
              <w:bottom w:val="nil"/>
              <w:right w:val="nil"/>
            </w:tcBorders>
            <w:shd w:val="clear" w:color="auto" w:fill="auto"/>
            <w:vAlign w:val="bottom"/>
          </w:tcPr>
          <w:p w14:paraId="5972CC7A" w14:textId="77777777" w:rsidR="005815EB" w:rsidRPr="005815EB" w:rsidRDefault="005815EB" w:rsidP="00C15062">
            <w:pPr>
              <w:rPr>
                <w:rFonts w:ascii="Times New Roman" w:hAnsi="Times New Roman" w:cs="Times New Roman"/>
                <w:lang w:val="en-US"/>
              </w:rPr>
            </w:pPr>
            <w:r w:rsidRPr="005815EB">
              <w:rPr>
                <w:rFonts w:ascii="Times New Roman" w:hAnsi="Times New Roman" w:cs="Times New Roman"/>
                <w:lang w:val="en-US"/>
              </w:rPr>
              <w:t>Firm age</w:t>
            </w:r>
          </w:p>
        </w:tc>
        <w:tc>
          <w:tcPr>
            <w:tcW w:w="2269" w:type="dxa"/>
            <w:tcBorders>
              <w:top w:val="nil"/>
              <w:left w:val="nil"/>
              <w:bottom w:val="nil"/>
              <w:right w:val="nil"/>
            </w:tcBorders>
            <w:shd w:val="clear" w:color="auto" w:fill="auto"/>
            <w:vAlign w:val="bottom"/>
          </w:tcPr>
          <w:p w14:paraId="241B4607"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-.178</w:t>
            </w:r>
          </w:p>
        </w:tc>
        <w:tc>
          <w:tcPr>
            <w:tcW w:w="2264" w:type="dxa"/>
            <w:tcBorders>
              <w:top w:val="nil"/>
              <w:left w:val="nil"/>
              <w:bottom w:val="nil"/>
              <w:right w:val="nil"/>
            </w:tcBorders>
            <w:shd w:val="clear" w:color="auto" w:fill="auto"/>
            <w:vAlign w:val="bottom"/>
          </w:tcPr>
          <w:p w14:paraId="455A4EFD"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(.214)</w:t>
            </w:r>
          </w:p>
        </w:tc>
      </w:tr>
      <w:tr w:rsidR="005815EB" w:rsidRPr="005815EB" w14:paraId="47CD3A8B" w14:textId="77777777" w:rsidTr="00C15062">
        <w:tc>
          <w:tcPr>
            <w:tcW w:w="4493" w:type="dxa"/>
            <w:tcBorders>
              <w:top w:val="nil"/>
              <w:left w:val="nil"/>
              <w:bottom w:val="nil"/>
              <w:right w:val="nil"/>
            </w:tcBorders>
            <w:shd w:val="clear" w:color="auto" w:fill="auto"/>
            <w:vAlign w:val="bottom"/>
          </w:tcPr>
          <w:p w14:paraId="555D5FB1" w14:textId="77777777" w:rsidR="005815EB" w:rsidRPr="005815EB" w:rsidRDefault="005815EB" w:rsidP="00C15062">
            <w:pPr>
              <w:rPr>
                <w:rFonts w:ascii="Times New Roman" w:hAnsi="Times New Roman" w:cs="Times New Roman"/>
                <w:lang w:val="en-US"/>
              </w:rPr>
            </w:pPr>
          </w:p>
        </w:tc>
        <w:tc>
          <w:tcPr>
            <w:tcW w:w="2269" w:type="dxa"/>
            <w:tcBorders>
              <w:top w:val="nil"/>
              <w:left w:val="nil"/>
              <w:bottom w:val="nil"/>
              <w:right w:val="nil"/>
            </w:tcBorders>
            <w:shd w:val="clear" w:color="auto" w:fill="auto"/>
            <w:vAlign w:val="bottom"/>
          </w:tcPr>
          <w:p w14:paraId="7A2CE2E9" w14:textId="77777777" w:rsidR="005815EB" w:rsidRPr="005815EB" w:rsidRDefault="005815EB" w:rsidP="00C15062">
            <w:pPr>
              <w:jc w:val="center"/>
              <w:rPr>
                <w:rFonts w:ascii="Times New Roman" w:hAnsi="Times New Roman" w:cs="Times New Roman"/>
                <w:lang w:val="en-US"/>
              </w:rPr>
            </w:pPr>
          </w:p>
        </w:tc>
        <w:tc>
          <w:tcPr>
            <w:tcW w:w="2264" w:type="dxa"/>
            <w:tcBorders>
              <w:top w:val="nil"/>
              <w:left w:val="nil"/>
              <w:bottom w:val="nil"/>
              <w:right w:val="nil"/>
            </w:tcBorders>
            <w:shd w:val="clear" w:color="auto" w:fill="auto"/>
            <w:vAlign w:val="bottom"/>
          </w:tcPr>
          <w:p w14:paraId="270A0E24" w14:textId="77777777" w:rsidR="005815EB" w:rsidRPr="005815EB" w:rsidRDefault="005815EB" w:rsidP="00C15062">
            <w:pPr>
              <w:jc w:val="center"/>
              <w:rPr>
                <w:rFonts w:ascii="Times New Roman" w:hAnsi="Times New Roman" w:cs="Times New Roman"/>
                <w:lang w:val="en-US"/>
              </w:rPr>
            </w:pPr>
          </w:p>
        </w:tc>
      </w:tr>
      <w:tr w:rsidR="005815EB" w:rsidRPr="005815EB" w14:paraId="204A34D2" w14:textId="77777777" w:rsidTr="00C15062">
        <w:tc>
          <w:tcPr>
            <w:tcW w:w="4493" w:type="dxa"/>
          </w:tcPr>
          <w:p w14:paraId="274BBA91" w14:textId="77777777" w:rsidR="005815EB" w:rsidRPr="005815EB" w:rsidRDefault="005815EB" w:rsidP="00C15062">
            <w:pPr>
              <w:rPr>
                <w:rFonts w:ascii="Times New Roman" w:hAnsi="Times New Roman" w:cs="Times New Roman"/>
                <w:lang w:val="en-US"/>
              </w:rPr>
            </w:pPr>
            <w:r w:rsidRPr="005815EB">
              <w:rPr>
                <w:rFonts w:ascii="Times New Roman" w:hAnsi="Times New Roman" w:cs="Times New Roman"/>
                <w:lang w:val="en-US"/>
              </w:rPr>
              <w:t>Pseudo R</w:t>
            </w:r>
            <w:r w:rsidRPr="005815EB">
              <w:rPr>
                <w:rFonts w:ascii="Times New Roman" w:hAnsi="Times New Roman" w:cs="Times New Roman"/>
                <w:vertAlign w:val="superscript"/>
                <w:lang w:val="en-US"/>
              </w:rPr>
              <w:t>2</w:t>
            </w:r>
          </w:p>
        </w:tc>
        <w:tc>
          <w:tcPr>
            <w:tcW w:w="4533" w:type="dxa"/>
            <w:gridSpan w:val="2"/>
            <w:shd w:val="clear" w:color="auto" w:fill="auto"/>
          </w:tcPr>
          <w:p w14:paraId="1F411EE0"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.197</w:t>
            </w:r>
          </w:p>
        </w:tc>
      </w:tr>
      <w:tr w:rsidR="005815EB" w:rsidRPr="005815EB" w14:paraId="296E0CD4" w14:textId="77777777" w:rsidTr="00C15062">
        <w:tc>
          <w:tcPr>
            <w:tcW w:w="4493" w:type="dxa"/>
            <w:tcBorders>
              <w:bottom w:val="single" w:sz="4" w:space="0" w:color="auto"/>
            </w:tcBorders>
          </w:tcPr>
          <w:p w14:paraId="59D90DAA" w14:textId="77777777" w:rsidR="005815EB" w:rsidRPr="005815EB" w:rsidRDefault="005815EB" w:rsidP="00C15062">
            <w:pPr>
              <w:rPr>
                <w:rFonts w:ascii="Times New Roman" w:hAnsi="Times New Roman" w:cs="Times New Roman"/>
                <w:lang w:val="en-US"/>
              </w:rPr>
            </w:pPr>
            <w:r w:rsidRPr="005815EB">
              <w:rPr>
                <w:rFonts w:ascii="Times New Roman" w:hAnsi="Times New Roman" w:cs="Times New Roman"/>
                <w:lang w:val="en-US"/>
              </w:rPr>
              <w:t>Wald χ2</w:t>
            </w:r>
          </w:p>
        </w:tc>
        <w:tc>
          <w:tcPr>
            <w:tcW w:w="4533" w:type="dxa"/>
            <w:gridSpan w:val="2"/>
            <w:tcBorders>
              <w:bottom w:val="single" w:sz="4" w:space="0" w:color="auto"/>
            </w:tcBorders>
          </w:tcPr>
          <w:p w14:paraId="76EE277E" w14:textId="77777777" w:rsidR="005815EB" w:rsidRPr="005815EB" w:rsidRDefault="005815EB" w:rsidP="00C15062">
            <w:pPr>
              <w:jc w:val="center"/>
              <w:rPr>
                <w:rFonts w:ascii="Times New Roman" w:hAnsi="Times New Roman" w:cs="Times New Roman"/>
                <w:lang w:val="en-US"/>
              </w:rPr>
            </w:pPr>
            <w:r w:rsidRPr="005815EB">
              <w:rPr>
                <w:rFonts w:ascii="Times New Roman" w:hAnsi="Times New Roman" w:cs="Times New Roman"/>
                <w:lang w:val="en-US"/>
              </w:rPr>
              <w:t xml:space="preserve">40.30 (12), </w:t>
            </w:r>
            <w:r w:rsidRPr="005815EB">
              <w:rPr>
                <w:rFonts w:ascii="Times New Roman" w:hAnsi="Times New Roman" w:cs="Times New Roman"/>
                <w:i/>
                <w:lang w:val="en-US"/>
              </w:rPr>
              <w:t>p</w:t>
            </w:r>
            <w:r w:rsidRPr="005815EB">
              <w:rPr>
                <w:rFonts w:ascii="Times New Roman" w:hAnsi="Times New Roman" w:cs="Times New Roman"/>
                <w:lang w:val="en-US"/>
              </w:rPr>
              <w:t xml:space="preserve"> &lt; .01</w:t>
            </w:r>
          </w:p>
        </w:tc>
      </w:tr>
    </w:tbl>
    <w:p w14:paraId="7DEEE4D3" w14:textId="77777777" w:rsidR="005815EB" w:rsidRPr="0035701E" w:rsidRDefault="005815EB" w:rsidP="005815EB">
      <w:pPr>
        <w:pStyle w:val="Firstparagraphstyle"/>
        <w:spacing w:before="120" w:line="240" w:lineRule="auto"/>
        <w:ind w:firstLine="0"/>
        <w:rPr>
          <w:sz w:val="18"/>
          <w:szCs w:val="18"/>
          <w:lang w:val="en-US" w:eastAsia="de-DE"/>
        </w:rPr>
      </w:pPr>
      <w:r w:rsidRPr="0035701E">
        <w:rPr>
          <w:i/>
          <w:sz w:val="18"/>
          <w:szCs w:val="18"/>
          <w:lang w:val="en-US" w:eastAsia="de-DE"/>
        </w:rPr>
        <w:t>Notes</w:t>
      </w:r>
      <w:r w:rsidRPr="0035701E">
        <w:rPr>
          <w:sz w:val="18"/>
          <w:szCs w:val="18"/>
          <w:lang w:val="en-US" w:eastAsia="de-DE"/>
        </w:rPr>
        <w:t>: ***</w:t>
      </w:r>
      <w:r w:rsidRPr="0035701E">
        <w:rPr>
          <w:i/>
          <w:sz w:val="18"/>
          <w:szCs w:val="18"/>
          <w:lang w:val="en-US" w:eastAsia="de-DE"/>
        </w:rPr>
        <w:t>p</w:t>
      </w:r>
      <w:r w:rsidRPr="0035701E">
        <w:rPr>
          <w:sz w:val="18"/>
          <w:szCs w:val="18"/>
          <w:lang w:val="en-US" w:eastAsia="de-DE"/>
        </w:rPr>
        <w:t xml:space="preserve"> &lt; .01, **</w:t>
      </w:r>
      <w:r w:rsidRPr="0035701E">
        <w:rPr>
          <w:i/>
          <w:sz w:val="18"/>
          <w:szCs w:val="18"/>
          <w:lang w:val="en-US" w:eastAsia="de-DE"/>
        </w:rPr>
        <w:t>p</w:t>
      </w:r>
      <w:r w:rsidRPr="0035701E">
        <w:rPr>
          <w:sz w:val="18"/>
          <w:szCs w:val="18"/>
          <w:lang w:val="en-US" w:eastAsia="de-DE"/>
        </w:rPr>
        <w:t xml:space="preserve"> &lt; .05, *</w:t>
      </w:r>
      <w:r w:rsidRPr="0035701E">
        <w:rPr>
          <w:i/>
          <w:sz w:val="18"/>
          <w:szCs w:val="18"/>
          <w:lang w:val="en-US" w:eastAsia="de-DE"/>
        </w:rPr>
        <w:t>p</w:t>
      </w:r>
      <w:r w:rsidRPr="0035701E">
        <w:rPr>
          <w:sz w:val="18"/>
          <w:szCs w:val="18"/>
          <w:lang w:val="en-US" w:eastAsia="de-DE"/>
        </w:rPr>
        <w:t xml:space="preserve"> &lt; .10. Significance is based on</w:t>
      </w:r>
      <w:r w:rsidRPr="0035701E">
        <w:rPr>
          <w:sz w:val="18"/>
          <w:szCs w:val="18"/>
          <w:lang w:val="en-US"/>
        </w:rPr>
        <w:t xml:space="preserve"> </w:t>
      </w:r>
      <w:r w:rsidRPr="0035701E">
        <w:rPr>
          <w:sz w:val="18"/>
          <w:szCs w:val="18"/>
          <w:lang w:val="en-US" w:eastAsia="de-DE"/>
        </w:rPr>
        <w:t>two-tailed tests, standard errors in parentheses.</w:t>
      </w:r>
    </w:p>
    <w:p w14:paraId="5BA24A58" w14:textId="0094F9DC" w:rsidR="0035701E" w:rsidRPr="0035701E" w:rsidRDefault="0035701E" w:rsidP="007A7307">
      <w:pPr>
        <w:spacing w:after="120"/>
        <w:rPr>
          <w:rFonts w:ascii="Times New Roman" w:hAnsi="Times New Roman" w:cs="Times New Roman"/>
          <w:sz w:val="24"/>
          <w:szCs w:val="24"/>
          <w:lang w:val="en-US"/>
        </w:rPr>
      </w:pPr>
    </w:p>
    <w:sectPr w:rsidR="0035701E" w:rsidRPr="0035701E" w:rsidSect="007D779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FB5CE0" w14:textId="77777777" w:rsidR="0097111E" w:rsidRDefault="0097111E" w:rsidP="0002215F">
      <w:pPr>
        <w:spacing w:after="0" w:line="240" w:lineRule="auto"/>
      </w:pPr>
      <w:r>
        <w:separator/>
      </w:r>
    </w:p>
  </w:endnote>
  <w:endnote w:type="continuationSeparator" w:id="0">
    <w:p w14:paraId="3BE7C400" w14:textId="77777777" w:rsidR="0097111E" w:rsidRDefault="0097111E" w:rsidP="00022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79289423"/>
      <w:docPartObj>
        <w:docPartGallery w:val="Page Numbers (Bottom of Page)"/>
        <w:docPartUnique/>
      </w:docPartObj>
    </w:sdtPr>
    <w:sdtEndPr>
      <w:rPr>
        <w:rFonts w:ascii="Times New Roman" w:hAnsi="Times New Roman" w:cs="Times New Roman"/>
        <w:noProof/>
        <w:sz w:val="24"/>
      </w:rPr>
    </w:sdtEndPr>
    <w:sdtContent>
      <w:p w14:paraId="05AA6CB9" w14:textId="3BDCF073" w:rsidR="007D7795" w:rsidRPr="00843897" w:rsidRDefault="007D7795" w:rsidP="007D7795">
        <w:pPr>
          <w:pStyle w:val="Footer"/>
          <w:jc w:val="center"/>
          <w:rPr>
            <w:rFonts w:ascii="Times New Roman" w:hAnsi="Times New Roman" w:cs="Times New Roman"/>
            <w:sz w:val="24"/>
          </w:rPr>
        </w:pPr>
        <w:r w:rsidRPr="00BB2666">
          <w:rPr>
            <w:rFonts w:ascii="Times New Roman" w:hAnsi="Times New Roman" w:cs="Times New Roman"/>
          </w:rPr>
          <w:t xml:space="preserve">Web Appendix - Page </w:t>
        </w:r>
        <w:r w:rsidRPr="00BB2666">
          <w:rPr>
            <w:rFonts w:ascii="Times New Roman" w:hAnsi="Times New Roman" w:cs="Times New Roman"/>
          </w:rPr>
          <w:fldChar w:fldCharType="begin"/>
        </w:r>
        <w:r w:rsidRPr="00BB2666">
          <w:rPr>
            <w:rFonts w:ascii="Times New Roman" w:hAnsi="Times New Roman" w:cs="Times New Roman"/>
          </w:rPr>
          <w:instrText xml:space="preserve"> PAGE   \* MERGEFORMAT </w:instrText>
        </w:r>
        <w:r w:rsidRPr="00BB2666">
          <w:rPr>
            <w:rFonts w:ascii="Times New Roman" w:hAnsi="Times New Roman" w:cs="Times New Roman"/>
          </w:rPr>
          <w:fldChar w:fldCharType="separate"/>
        </w:r>
        <w:r w:rsidR="000A1C05">
          <w:rPr>
            <w:rFonts w:ascii="Times New Roman" w:hAnsi="Times New Roman" w:cs="Times New Roman"/>
            <w:noProof/>
          </w:rPr>
          <w:t>11</w:t>
        </w:r>
        <w:r w:rsidRPr="00BB2666">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77615E" w14:textId="77777777" w:rsidR="0097111E" w:rsidRDefault="0097111E" w:rsidP="0002215F">
      <w:pPr>
        <w:spacing w:after="0" w:line="240" w:lineRule="auto"/>
      </w:pPr>
      <w:r>
        <w:separator/>
      </w:r>
    </w:p>
  </w:footnote>
  <w:footnote w:type="continuationSeparator" w:id="0">
    <w:p w14:paraId="5826A810" w14:textId="77777777" w:rsidR="0097111E" w:rsidRDefault="0097111E" w:rsidP="000221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6655B"/>
    <w:multiLevelType w:val="hybridMultilevel"/>
    <w:tmpl w:val="547A261C"/>
    <w:lvl w:ilvl="0" w:tplc="CB0657A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F163E5"/>
    <w:multiLevelType w:val="hybridMultilevel"/>
    <w:tmpl w:val="22E06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E2FCF"/>
    <w:multiLevelType w:val="hybridMultilevel"/>
    <w:tmpl w:val="F5D8F770"/>
    <w:lvl w:ilvl="0" w:tplc="22186B0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75339C"/>
    <w:multiLevelType w:val="hybridMultilevel"/>
    <w:tmpl w:val="2230E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610727"/>
    <w:multiLevelType w:val="hybridMultilevel"/>
    <w:tmpl w:val="2B0860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512606"/>
    <w:multiLevelType w:val="hybridMultilevel"/>
    <w:tmpl w:val="FF3AE158"/>
    <w:lvl w:ilvl="0" w:tplc="00A292A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0419BD"/>
    <w:multiLevelType w:val="hybridMultilevel"/>
    <w:tmpl w:val="2CCCF5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9E215C"/>
    <w:multiLevelType w:val="hybridMultilevel"/>
    <w:tmpl w:val="9654795E"/>
    <w:lvl w:ilvl="0" w:tplc="49223160">
      <w:start w:val="1"/>
      <w:numFmt w:val="bullet"/>
      <w:lvlText w:val=""/>
      <w:lvlJc w:val="left"/>
      <w:pPr>
        <w:ind w:left="927" w:hanging="360"/>
      </w:pPr>
      <w:rPr>
        <w:rFonts w:ascii="Wingdings" w:eastAsia="Palatino Linotype" w:hAnsi="Wingdings"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3A447494"/>
    <w:multiLevelType w:val="hybridMultilevel"/>
    <w:tmpl w:val="2D7C324C"/>
    <w:lvl w:ilvl="0" w:tplc="45B0DEA6">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07C2269"/>
    <w:multiLevelType w:val="hybridMultilevel"/>
    <w:tmpl w:val="7DBE4C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6C0380"/>
    <w:multiLevelType w:val="hybridMultilevel"/>
    <w:tmpl w:val="D5EC6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830EDD"/>
    <w:multiLevelType w:val="hybridMultilevel"/>
    <w:tmpl w:val="F410D474"/>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4FAE0A1E"/>
    <w:multiLevelType w:val="hybridMultilevel"/>
    <w:tmpl w:val="5C30FF34"/>
    <w:lvl w:ilvl="0" w:tplc="08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14C1637"/>
    <w:multiLevelType w:val="hybridMultilevel"/>
    <w:tmpl w:val="BF607722"/>
    <w:lvl w:ilvl="0" w:tplc="04090005">
      <w:start w:val="1"/>
      <w:numFmt w:val="bullet"/>
      <w:lvlText w:val=""/>
      <w:lvlJc w:val="left"/>
      <w:pPr>
        <w:ind w:left="838" w:hanging="360"/>
      </w:pPr>
      <w:rPr>
        <w:rFonts w:ascii="Wingdings" w:hAnsi="Wingdings"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14" w15:restartNumberingAfterBreak="0">
    <w:nsid w:val="51C66BA1"/>
    <w:multiLevelType w:val="hybridMultilevel"/>
    <w:tmpl w:val="80C6C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C15DCA"/>
    <w:multiLevelType w:val="hybridMultilevel"/>
    <w:tmpl w:val="8E9C62CC"/>
    <w:lvl w:ilvl="0" w:tplc="08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F6024AD"/>
    <w:multiLevelType w:val="hybridMultilevel"/>
    <w:tmpl w:val="8D8A4D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F82FA5"/>
    <w:multiLevelType w:val="hybridMultilevel"/>
    <w:tmpl w:val="4BEC3486"/>
    <w:lvl w:ilvl="0" w:tplc="1682DCD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C10268"/>
    <w:multiLevelType w:val="hybridMultilevel"/>
    <w:tmpl w:val="E5C660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3B37D90"/>
    <w:multiLevelType w:val="hybridMultilevel"/>
    <w:tmpl w:val="00ECD67C"/>
    <w:lvl w:ilvl="0" w:tplc="7FE6F9CE">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7658C3"/>
    <w:multiLevelType w:val="hybridMultilevel"/>
    <w:tmpl w:val="0A48E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324CA6"/>
    <w:multiLevelType w:val="hybridMultilevel"/>
    <w:tmpl w:val="B87018D6"/>
    <w:lvl w:ilvl="0" w:tplc="F1948054">
      <w:start w:val="3"/>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5A2327"/>
    <w:multiLevelType w:val="hybridMultilevel"/>
    <w:tmpl w:val="A1A22B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9"/>
  </w:num>
  <w:num w:numId="3">
    <w:abstractNumId w:val="21"/>
  </w:num>
  <w:num w:numId="4">
    <w:abstractNumId w:val="8"/>
  </w:num>
  <w:num w:numId="5">
    <w:abstractNumId w:val="18"/>
  </w:num>
  <w:num w:numId="6">
    <w:abstractNumId w:val="17"/>
  </w:num>
  <w:num w:numId="7">
    <w:abstractNumId w:val="2"/>
  </w:num>
  <w:num w:numId="8">
    <w:abstractNumId w:val="9"/>
  </w:num>
  <w:num w:numId="9">
    <w:abstractNumId w:val="1"/>
  </w:num>
  <w:num w:numId="10">
    <w:abstractNumId w:val="15"/>
  </w:num>
  <w:num w:numId="11">
    <w:abstractNumId w:val="0"/>
  </w:num>
  <w:num w:numId="12">
    <w:abstractNumId w:val="22"/>
  </w:num>
  <w:num w:numId="13">
    <w:abstractNumId w:val="12"/>
  </w:num>
  <w:num w:numId="14">
    <w:abstractNumId w:val="4"/>
  </w:num>
  <w:num w:numId="15">
    <w:abstractNumId w:val="3"/>
  </w:num>
  <w:num w:numId="16">
    <w:abstractNumId w:val="20"/>
  </w:num>
  <w:num w:numId="17">
    <w:abstractNumId w:val="14"/>
  </w:num>
  <w:num w:numId="18">
    <w:abstractNumId w:val="10"/>
  </w:num>
  <w:num w:numId="19">
    <w:abstractNumId w:val="6"/>
  </w:num>
  <w:num w:numId="20">
    <w:abstractNumId w:val="16"/>
  </w:num>
  <w:num w:numId="21">
    <w:abstractNumId w:val="7"/>
  </w:num>
  <w:num w:numId="22">
    <w:abstractNumId w:val="11"/>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C8A"/>
    <w:rsid w:val="000001B1"/>
    <w:rsid w:val="000016E1"/>
    <w:rsid w:val="000018DD"/>
    <w:rsid w:val="00010957"/>
    <w:rsid w:val="00011A86"/>
    <w:rsid w:val="00011D8A"/>
    <w:rsid w:val="0001255C"/>
    <w:rsid w:val="00013EC7"/>
    <w:rsid w:val="00016F0C"/>
    <w:rsid w:val="00017C8B"/>
    <w:rsid w:val="00017CA2"/>
    <w:rsid w:val="00021281"/>
    <w:rsid w:val="0002215F"/>
    <w:rsid w:val="00023EE4"/>
    <w:rsid w:val="00025EDE"/>
    <w:rsid w:val="00032619"/>
    <w:rsid w:val="00032C17"/>
    <w:rsid w:val="00034F4C"/>
    <w:rsid w:val="00035548"/>
    <w:rsid w:val="000359D4"/>
    <w:rsid w:val="00035FC5"/>
    <w:rsid w:val="000378EF"/>
    <w:rsid w:val="0004161B"/>
    <w:rsid w:val="00041C94"/>
    <w:rsid w:val="00042730"/>
    <w:rsid w:val="0004279C"/>
    <w:rsid w:val="00042E55"/>
    <w:rsid w:val="000439ED"/>
    <w:rsid w:val="00043E4C"/>
    <w:rsid w:val="00051A4E"/>
    <w:rsid w:val="00051A79"/>
    <w:rsid w:val="000525BC"/>
    <w:rsid w:val="00054381"/>
    <w:rsid w:val="00055575"/>
    <w:rsid w:val="00056347"/>
    <w:rsid w:val="00056A8F"/>
    <w:rsid w:val="00063CE9"/>
    <w:rsid w:val="0006437E"/>
    <w:rsid w:val="0006525D"/>
    <w:rsid w:val="00066042"/>
    <w:rsid w:val="000670AB"/>
    <w:rsid w:val="00067644"/>
    <w:rsid w:val="00072A4E"/>
    <w:rsid w:val="00072BD7"/>
    <w:rsid w:val="00073794"/>
    <w:rsid w:val="0007423B"/>
    <w:rsid w:val="00074849"/>
    <w:rsid w:val="00074E01"/>
    <w:rsid w:val="00077928"/>
    <w:rsid w:val="00077CAA"/>
    <w:rsid w:val="00081069"/>
    <w:rsid w:val="000831A8"/>
    <w:rsid w:val="00083248"/>
    <w:rsid w:val="000832F1"/>
    <w:rsid w:val="000A06E1"/>
    <w:rsid w:val="000A1C05"/>
    <w:rsid w:val="000A2741"/>
    <w:rsid w:val="000A3DD4"/>
    <w:rsid w:val="000A6108"/>
    <w:rsid w:val="000B0DC1"/>
    <w:rsid w:val="000B2FAF"/>
    <w:rsid w:val="000B4125"/>
    <w:rsid w:val="000B4BD0"/>
    <w:rsid w:val="000B6634"/>
    <w:rsid w:val="000B7F7E"/>
    <w:rsid w:val="000C0A2D"/>
    <w:rsid w:val="000C146B"/>
    <w:rsid w:val="000C1DE5"/>
    <w:rsid w:val="000C5321"/>
    <w:rsid w:val="000C6225"/>
    <w:rsid w:val="000C7C66"/>
    <w:rsid w:val="000D1EFA"/>
    <w:rsid w:val="000D353B"/>
    <w:rsid w:val="000D4016"/>
    <w:rsid w:val="000D5FB7"/>
    <w:rsid w:val="000D6046"/>
    <w:rsid w:val="000D6175"/>
    <w:rsid w:val="000D7A05"/>
    <w:rsid w:val="000E2450"/>
    <w:rsid w:val="000E3CA3"/>
    <w:rsid w:val="000F0EF5"/>
    <w:rsid w:val="000F2581"/>
    <w:rsid w:val="000F2EEC"/>
    <w:rsid w:val="000F3B26"/>
    <w:rsid w:val="000F5D3B"/>
    <w:rsid w:val="000F7138"/>
    <w:rsid w:val="00100681"/>
    <w:rsid w:val="00100F05"/>
    <w:rsid w:val="00102F09"/>
    <w:rsid w:val="0010424E"/>
    <w:rsid w:val="00104CB6"/>
    <w:rsid w:val="00107B9A"/>
    <w:rsid w:val="00110E0E"/>
    <w:rsid w:val="001111AD"/>
    <w:rsid w:val="0011143D"/>
    <w:rsid w:val="001119F0"/>
    <w:rsid w:val="001120CD"/>
    <w:rsid w:val="00114986"/>
    <w:rsid w:val="0011608C"/>
    <w:rsid w:val="001160E6"/>
    <w:rsid w:val="00117999"/>
    <w:rsid w:val="00120333"/>
    <w:rsid w:val="00121425"/>
    <w:rsid w:val="00121545"/>
    <w:rsid w:val="001229F8"/>
    <w:rsid w:val="00123A74"/>
    <w:rsid w:val="00125ABF"/>
    <w:rsid w:val="00125C9C"/>
    <w:rsid w:val="00125EF7"/>
    <w:rsid w:val="00133D27"/>
    <w:rsid w:val="00134A61"/>
    <w:rsid w:val="00140CEA"/>
    <w:rsid w:val="0014179A"/>
    <w:rsid w:val="00141825"/>
    <w:rsid w:val="00143BEA"/>
    <w:rsid w:val="0014442B"/>
    <w:rsid w:val="001452D2"/>
    <w:rsid w:val="00147EBE"/>
    <w:rsid w:val="0015150B"/>
    <w:rsid w:val="00154702"/>
    <w:rsid w:val="0016045A"/>
    <w:rsid w:val="00160E23"/>
    <w:rsid w:val="001618B8"/>
    <w:rsid w:val="001666F8"/>
    <w:rsid w:val="00166CBA"/>
    <w:rsid w:val="00167B69"/>
    <w:rsid w:val="001760CD"/>
    <w:rsid w:val="00182E27"/>
    <w:rsid w:val="00183C40"/>
    <w:rsid w:val="00187A15"/>
    <w:rsid w:val="00190531"/>
    <w:rsid w:val="0019385D"/>
    <w:rsid w:val="0019579A"/>
    <w:rsid w:val="00196B89"/>
    <w:rsid w:val="00197066"/>
    <w:rsid w:val="00197A25"/>
    <w:rsid w:val="001A03BC"/>
    <w:rsid w:val="001A0474"/>
    <w:rsid w:val="001A104A"/>
    <w:rsid w:val="001A31CC"/>
    <w:rsid w:val="001A56C9"/>
    <w:rsid w:val="001A5C4A"/>
    <w:rsid w:val="001B1AC8"/>
    <w:rsid w:val="001B261D"/>
    <w:rsid w:val="001B2639"/>
    <w:rsid w:val="001B2D5D"/>
    <w:rsid w:val="001B4100"/>
    <w:rsid w:val="001B5237"/>
    <w:rsid w:val="001B635B"/>
    <w:rsid w:val="001B6A43"/>
    <w:rsid w:val="001B7566"/>
    <w:rsid w:val="001C131D"/>
    <w:rsid w:val="001C278E"/>
    <w:rsid w:val="001C4063"/>
    <w:rsid w:val="001C7359"/>
    <w:rsid w:val="001D1223"/>
    <w:rsid w:val="001D3D32"/>
    <w:rsid w:val="001E1264"/>
    <w:rsid w:val="001E2524"/>
    <w:rsid w:val="001E42B9"/>
    <w:rsid w:val="001E498D"/>
    <w:rsid w:val="001E51F3"/>
    <w:rsid w:val="001F0DA0"/>
    <w:rsid w:val="001F1193"/>
    <w:rsid w:val="001F1B4E"/>
    <w:rsid w:val="001F4BEF"/>
    <w:rsid w:val="001F6ECB"/>
    <w:rsid w:val="0020153E"/>
    <w:rsid w:val="00202C10"/>
    <w:rsid w:val="0020476E"/>
    <w:rsid w:val="00204EA9"/>
    <w:rsid w:val="00205446"/>
    <w:rsid w:val="002061F7"/>
    <w:rsid w:val="00207526"/>
    <w:rsid w:val="00207DA9"/>
    <w:rsid w:val="00207ED7"/>
    <w:rsid w:val="0021085A"/>
    <w:rsid w:val="00212DAF"/>
    <w:rsid w:val="0021423E"/>
    <w:rsid w:val="00216A31"/>
    <w:rsid w:val="002205A5"/>
    <w:rsid w:val="002206CF"/>
    <w:rsid w:val="002210B6"/>
    <w:rsid w:val="0022152F"/>
    <w:rsid w:val="00223F34"/>
    <w:rsid w:val="0022490D"/>
    <w:rsid w:val="00224F4C"/>
    <w:rsid w:val="00225C89"/>
    <w:rsid w:val="00226F7A"/>
    <w:rsid w:val="00227396"/>
    <w:rsid w:val="002278E9"/>
    <w:rsid w:val="002306C7"/>
    <w:rsid w:val="0023159E"/>
    <w:rsid w:val="0023228E"/>
    <w:rsid w:val="00233433"/>
    <w:rsid w:val="0023606F"/>
    <w:rsid w:val="00240870"/>
    <w:rsid w:val="00243504"/>
    <w:rsid w:val="0024608C"/>
    <w:rsid w:val="00247598"/>
    <w:rsid w:val="00247855"/>
    <w:rsid w:val="002509D2"/>
    <w:rsid w:val="002510D3"/>
    <w:rsid w:val="0025181F"/>
    <w:rsid w:val="00252A0E"/>
    <w:rsid w:val="00252BA6"/>
    <w:rsid w:val="00254FB4"/>
    <w:rsid w:val="0025560D"/>
    <w:rsid w:val="00255AFE"/>
    <w:rsid w:val="0025717B"/>
    <w:rsid w:val="002577F6"/>
    <w:rsid w:val="002609AF"/>
    <w:rsid w:val="00261188"/>
    <w:rsid w:val="002645BE"/>
    <w:rsid w:val="00267325"/>
    <w:rsid w:val="002739B8"/>
    <w:rsid w:val="0027505F"/>
    <w:rsid w:val="00276101"/>
    <w:rsid w:val="00277D80"/>
    <w:rsid w:val="00280B06"/>
    <w:rsid w:val="0028128C"/>
    <w:rsid w:val="00283C50"/>
    <w:rsid w:val="00286E32"/>
    <w:rsid w:val="0029069C"/>
    <w:rsid w:val="00291CEC"/>
    <w:rsid w:val="00294E18"/>
    <w:rsid w:val="002957FE"/>
    <w:rsid w:val="00296AD0"/>
    <w:rsid w:val="00297D8F"/>
    <w:rsid w:val="002A0AB7"/>
    <w:rsid w:val="002A10EC"/>
    <w:rsid w:val="002A2708"/>
    <w:rsid w:val="002A349F"/>
    <w:rsid w:val="002A40F3"/>
    <w:rsid w:val="002A419E"/>
    <w:rsid w:val="002A6B63"/>
    <w:rsid w:val="002A7061"/>
    <w:rsid w:val="002A748B"/>
    <w:rsid w:val="002B05E7"/>
    <w:rsid w:val="002B0B51"/>
    <w:rsid w:val="002B236D"/>
    <w:rsid w:val="002B24C5"/>
    <w:rsid w:val="002B3154"/>
    <w:rsid w:val="002B3798"/>
    <w:rsid w:val="002B423B"/>
    <w:rsid w:val="002B454D"/>
    <w:rsid w:val="002B4D64"/>
    <w:rsid w:val="002B6043"/>
    <w:rsid w:val="002B6658"/>
    <w:rsid w:val="002C0B0B"/>
    <w:rsid w:val="002C0DA9"/>
    <w:rsid w:val="002C1960"/>
    <w:rsid w:val="002C1C51"/>
    <w:rsid w:val="002C1D3F"/>
    <w:rsid w:val="002C5370"/>
    <w:rsid w:val="002C68A1"/>
    <w:rsid w:val="002D0A29"/>
    <w:rsid w:val="002D1CA2"/>
    <w:rsid w:val="002D1F1E"/>
    <w:rsid w:val="002D2AFF"/>
    <w:rsid w:val="002D2FF7"/>
    <w:rsid w:val="002D3547"/>
    <w:rsid w:val="002D3E8E"/>
    <w:rsid w:val="002D4F9E"/>
    <w:rsid w:val="002D575E"/>
    <w:rsid w:val="002E00E1"/>
    <w:rsid w:val="002E19B3"/>
    <w:rsid w:val="002E4AA2"/>
    <w:rsid w:val="002E6EE1"/>
    <w:rsid w:val="002E7778"/>
    <w:rsid w:val="002E7840"/>
    <w:rsid w:val="002F070D"/>
    <w:rsid w:val="002F1A52"/>
    <w:rsid w:val="002F1D7D"/>
    <w:rsid w:val="002F3EB1"/>
    <w:rsid w:val="002F6657"/>
    <w:rsid w:val="00300BEF"/>
    <w:rsid w:val="003017FD"/>
    <w:rsid w:val="0030264E"/>
    <w:rsid w:val="003026EB"/>
    <w:rsid w:val="00302C80"/>
    <w:rsid w:val="00303312"/>
    <w:rsid w:val="003036CE"/>
    <w:rsid w:val="0030475C"/>
    <w:rsid w:val="00304DC7"/>
    <w:rsid w:val="00312971"/>
    <w:rsid w:val="00314E2B"/>
    <w:rsid w:val="00314EC7"/>
    <w:rsid w:val="0031528D"/>
    <w:rsid w:val="00317441"/>
    <w:rsid w:val="00317FED"/>
    <w:rsid w:val="003218F7"/>
    <w:rsid w:val="00323EDF"/>
    <w:rsid w:val="00325892"/>
    <w:rsid w:val="00326A8A"/>
    <w:rsid w:val="0032745B"/>
    <w:rsid w:val="00327DB2"/>
    <w:rsid w:val="003330A3"/>
    <w:rsid w:val="00334EA3"/>
    <w:rsid w:val="0033601B"/>
    <w:rsid w:val="0033615B"/>
    <w:rsid w:val="003407AD"/>
    <w:rsid w:val="003410FA"/>
    <w:rsid w:val="00341E87"/>
    <w:rsid w:val="003443E8"/>
    <w:rsid w:val="00345853"/>
    <w:rsid w:val="00347C8D"/>
    <w:rsid w:val="0035315B"/>
    <w:rsid w:val="0035701E"/>
    <w:rsid w:val="003624E1"/>
    <w:rsid w:val="00362B6D"/>
    <w:rsid w:val="003638BD"/>
    <w:rsid w:val="00364163"/>
    <w:rsid w:val="0036611E"/>
    <w:rsid w:val="00366C02"/>
    <w:rsid w:val="00370578"/>
    <w:rsid w:val="003706BA"/>
    <w:rsid w:val="00370A46"/>
    <w:rsid w:val="00370C6C"/>
    <w:rsid w:val="0037226F"/>
    <w:rsid w:val="00372381"/>
    <w:rsid w:val="00375CDF"/>
    <w:rsid w:val="00376736"/>
    <w:rsid w:val="0037749B"/>
    <w:rsid w:val="00380452"/>
    <w:rsid w:val="003816D0"/>
    <w:rsid w:val="00382C0C"/>
    <w:rsid w:val="00384C79"/>
    <w:rsid w:val="00390D38"/>
    <w:rsid w:val="0039268B"/>
    <w:rsid w:val="00392835"/>
    <w:rsid w:val="003934E9"/>
    <w:rsid w:val="00394B35"/>
    <w:rsid w:val="00394EF4"/>
    <w:rsid w:val="00397EF0"/>
    <w:rsid w:val="003A1FFC"/>
    <w:rsid w:val="003A3667"/>
    <w:rsid w:val="003A59CF"/>
    <w:rsid w:val="003A5E3B"/>
    <w:rsid w:val="003A6F10"/>
    <w:rsid w:val="003A7C96"/>
    <w:rsid w:val="003B030B"/>
    <w:rsid w:val="003B3076"/>
    <w:rsid w:val="003B31E8"/>
    <w:rsid w:val="003B3C4A"/>
    <w:rsid w:val="003B532A"/>
    <w:rsid w:val="003C094F"/>
    <w:rsid w:val="003C156D"/>
    <w:rsid w:val="003C634A"/>
    <w:rsid w:val="003C6BB6"/>
    <w:rsid w:val="003C79A8"/>
    <w:rsid w:val="003D3088"/>
    <w:rsid w:val="003D782B"/>
    <w:rsid w:val="003D7E48"/>
    <w:rsid w:val="003E2063"/>
    <w:rsid w:val="003E2104"/>
    <w:rsid w:val="003E392B"/>
    <w:rsid w:val="003E4CF6"/>
    <w:rsid w:val="003F1665"/>
    <w:rsid w:val="003F2493"/>
    <w:rsid w:val="003F25DF"/>
    <w:rsid w:val="003F3783"/>
    <w:rsid w:val="003F5393"/>
    <w:rsid w:val="003F5704"/>
    <w:rsid w:val="003F77B9"/>
    <w:rsid w:val="003F7BFD"/>
    <w:rsid w:val="00402010"/>
    <w:rsid w:val="00402812"/>
    <w:rsid w:val="00402996"/>
    <w:rsid w:val="00404DB4"/>
    <w:rsid w:val="0040625E"/>
    <w:rsid w:val="0040643D"/>
    <w:rsid w:val="00406802"/>
    <w:rsid w:val="00407A98"/>
    <w:rsid w:val="00410EBE"/>
    <w:rsid w:val="0041148C"/>
    <w:rsid w:val="00411C5D"/>
    <w:rsid w:val="00411F59"/>
    <w:rsid w:val="00412928"/>
    <w:rsid w:val="0041370C"/>
    <w:rsid w:val="00414C0C"/>
    <w:rsid w:val="00420CDD"/>
    <w:rsid w:val="004238C3"/>
    <w:rsid w:val="00425347"/>
    <w:rsid w:val="00427063"/>
    <w:rsid w:val="00430E96"/>
    <w:rsid w:val="00431D77"/>
    <w:rsid w:val="004349F9"/>
    <w:rsid w:val="004358EA"/>
    <w:rsid w:val="00435C78"/>
    <w:rsid w:val="004378BA"/>
    <w:rsid w:val="00440300"/>
    <w:rsid w:val="0044096D"/>
    <w:rsid w:val="00440F43"/>
    <w:rsid w:val="0044109B"/>
    <w:rsid w:val="004457E2"/>
    <w:rsid w:val="00447B99"/>
    <w:rsid w:val="0045215A"/>
    <w:rsid w:val="00454C53"/>
    <w:rsid w:val="004553BA"/>
    <w:rsid w:val="00456230"/>
    <w:rsid w:val="00456259"/>
    <w:rsid w:val="0045675A"/>
    <w:rsid w:val="0045753D"/>
    <w:rsid w:val="00460408"/>
    <w:rsid w:val="00460439"/>
    <w:rsid w:val="0046092C"/>
    <w:rsid w:val="00461C56"/>
    <w:rsid w:val="004632B3"/>
    <w:rsid w:val="00463AB9"/>
    <w:rsid w:val="00465448"/>
    <w:rsid w:val="0046603E"/>
    <w:rsid w:val="00470734"/>
    <w:rsid w:val="0047130E"/>
    <w:rsid w:val="004713DA"/>
    <w:rsid w:val="00474F13"/>
    <w:rsid w:val="00476627"/>
    <w:rsid w:val="00477145"/>
    <w:rsid w:val="004773EB"/>
    <w:rsid w:val="0048133C"/>
    <w:rsid w:val="00481582"/>
    <w:rsid w:val="00482910"/>
    <w:rsid w:val="004854D3"/>
    <w:rsid w:val="00486299"/>
    <w:rsid w:val="0048693A"/>
    <w:rsid w:val="004872D2"/>
    <w:rsid w:val="0048774A"/>
    <w:rsid w:val="00490225"/>
    <w:rsid w:val="00490BE2"/>
    <w:rsid w:val="00492DCD"/>
    <w:rsid w:val="00494A00"/>
    <w:rsid w:val="00495074"/>
    <w:rsid w:val="004964CA"/>
    <w:rsid w:val="004A058B"/>
    <w:rsid w:val="004A18DE"/>
    <w:rsid w:val="004A20E3"/>
    <w:rsid w:val="004A2A50"/>
    <w:rsid w:val="004A2F47"/>
    <w:rsid w:val="004A32B6"/>
    <w:rsid w:val="004A3671"/>
    <w:rsid w:val="004A531B"/>
    <w:rsid w:val="004A5CFA"/>
    <w:rsid w:val="004A720D"/>
    <w:rsid w:val="004B03BE"/>
    <w:rsid w:val="004B289B"/>
    <w:rsid w:val="004B4285"/>
    <w:rsid w:val="004B56B8"/>
    <w:rsid w:val="004B62DC"/>
    <w:rsid w:val="004B6D23"/>
    <w:rsid w:val="004B6FFB"/>
    <w:rsid w:val="004C1842"/>
    <w:rsid w:val="004C3533"/>
    <w:rsid w:val="004C6E26"/>
    <w:rsid w:val="004C700D"/>
    <w:rsid w:val="004C71CE"/>
    <w:rsid w:val="004D07B5"/>
    <w:rsid w:val="004D0B72"/>
    <w:rsid w:val="004D33B0"/>
    <w:rsid w:val="004D4F17"/>
    <w:rsid w:val="004D6AEB"/>
    <w:rsid w:val="004E1BE7"/>
    <w:rsid w:val="004E3E4B"/>
    <w:rsid w:val="004E53EE"/>
    <w:rsid w:val="004E5D5A"/>
    <w:rsid w:val="004E61E1"/>
    <w:rsid w:val="004E7B2D"/>
    <w:rsid w:val="004F0E1E"/>
    <w:rsid w:val="0050080E"/>
    <w:rsid w:val="00502563"/>
    <w:rsid w:val="0050501C"/>
    <w:rsid w:val="00507D1D"/>
    <w:rsid w:val="00512298"/>
    <w:rsid w:val="00515115"/>
    <w:rsid w:val="00516822"/>
    <w:rsid w:val="005201B9"/>
    <w:rsid w:val="005214BB"/>
    <w:rsid w:val="00521B4F"/>
    <w:rsid w:val="005233B1"/>
    <w:rsid w:val="005256DD"/>
    <w:rsid w:val="00526FDB"/>
    <w:rsid w:val="00530996"/>
    <w:rsid w:val="00531517"/>
    <w:rsid w:val="00532283"/>
    <w:rsid w:val="00535E96"/>
    <w:rsid w:val="0053642F"/>
    <w:rsid w:val="00536656"/>
    <w:rsid w:val="00542989"/>
    <w:rsid w:val="0054654C"/>
    <w:rsid w:val="00546914"/>
    <w:rsid w:val="00550150"/>
    <w:rsid w:val="00550D68"/>
    <w:rsid w:val="00552106"/>
    <w:rsid w:val="00552612"/>
    <w:rsid w:val="00555506"/>
    <w:rsid w:val="00556E50"/>
    <w:rsid w:val="00557CDE"/>
    <w:rsid w:val="00561DDB"/>
    <w:rsid w:val="00563394"/>
    <w:rsid w:val="005637BF"/>
    <w:rsid w:val="00563C8A"/>
    <w:rsid w:val="0056553B"/>
    <w:rsid w:val="00566AC7"/>
    <w:rsid w:val="00567032"/>
    <w:rsid w:val="00570993"/>
    <w:rsid w:val="005716A0"/>
    <w:rsid w:val="005727E0"/>
    <w:rsid w:val="00572CC7"/>
    <w:rsid w:val="00573037"/>
    <w:rsid w:val="00573A73"/>
    <w:rsid w:val="00575188"/>
    <w:rsid w:val="00575CC8"/>
    <w:rsid w:val="005815EB"/>
    <w:rsid w:val="00583932"/>
    <w:rsid w:val="005845E4"/>
    <w:rsid w:val="00584B7A"/>
    <w:rsid w:val="00584C78"/>
    <w:rsid w:val="00584CB3"/>
    <w:rsid w:val="00584D41"/>
    <w:rsid w:val="00585223"/>
    <w:rsid w:val="00585712"/>
    <w:rsid w:val="00585B0A"/>
    <w:rsid w:val="00587112"/>
    <w:rsid w:val="0059030F"/>
    <w:rsid w:val="00590994"/>
    <w:rsid w:val="00591FDE"/>
    <w:rsid w:val="0059484B"/>
    <w:rsid w:val="00595241"/>
    <w:rsid w:val="005963B2"/>
    <w:rsid w:val="005A035E"/>
    <w:rsid w:val="005A0D97"/>
    <w:rsid w:val="005A2810"/>
    <w:rsid w:val="005A6151"/>
    <w:rsid w:val="005A6676"/>
    <w:rsid w:val="005A7211"/>
    <w:rsid w:val="005A778C"/>
    <w:rsid w:val="005B139E"/>
    <w:rsid w:val="005B2247"/>
    <w:rsid w:val="005B3868"/>
    <w:rsid w:val="005B5982"/>
    <w:rsid w:val="005B59C2"/>
    <w:rsid w:val="005B6801"/>
    <w:rsid w:val="005B7813"/>
    <w:rsid w:val="005C2384"/>
    <w:rsid w:val="005C415F"/>
    <w:rsid w:val="005C6F06"/>
    <w:rsid w:val="005C6FC0"/>
    <w:rsid w:val="005C7B16"/>
    <w:rsid w:val="005D0803"/>
    <w:rsid w:val="005D2178"/>
    <w:rsid w:val="005D284C"/>
    <w:rsid w:val="005D6202"/>
    <w:rsid w:val="005D6762"/>
    <w:rsid w:val="005D7CE7"/>
    <w:rsid w:val="005E0EFB"/>
    <w:rsid w:val="005E1264"/>
    <w:rsid w:val="005E21BD"/>
    <w:rsid w:val="005E267D"/>
    <w:rsid w:val="005E26F6"/>
    <w:rsid w:val="005E2E90"/>
    <w:rsid w:val="005E4C0D"/>
    <w:rsid w:val="005E6D52"/>
    <w:rsid w:val="005E7ACC"/>
    <w:rsid w:val="005F1A73"/>
    <w:rsid w:val="005F2461"/>
    <w:rsid w:val="005F33A1"/>
    <w:rsid w:val="005F364E"/>
    <w:rsid w:val="005F426C"/>
    <w:rsid w:val="005F6EF9"/>
    <w:rsid w:val="005F7CBA"/>
    <w:rsid w:val="00600CEB"/>
    <w:rsid w:val="00604FAD"/>
    <w:rsid w:val="00607CFD"/>
    <w:rsid w:val="00616465"/>
    <w:rsid w:val="00616F92"/>
    <w:rsid w:val="00620329"/>
    <w:rsid w:val="006253E6"/>
    <w:rsid w:val="00625C19"/>
    <w:rsid w:val="00626160"/>
    <w:rsid w:val="006267B9"/>
    <w:rsid w:val="0062723F"/>
    <w:rsid w:val="006309E8"/>
    <w:rsid w:val="00632FB0"/>
    <w:rsid w:val="00633830"/>
    <w:rsid w:val="00634012"/>
    <w:rsid w:val="006346DE"/>
    <w:rsid w:val="00635C2E"/>
    <w:rsid w:val="00635CAC"/>
    <w:rsid w:val="00636431"/>
    <w:rsid w:val="00640EA7"/>
    <w:rsid w:val="0064318F"/>
    <w:rsid w:val="0065078B"/>
    <w:rsid w:val="00653697"/>
    <w:rsid w:val="00653D6F"/>
    <w:rsid w:val="00653EEB"/>
    <w:rsid w:val="0065426B"/>
    <w:rsid w:val="00654491"/>
    <w:rsid w:val="006627FB"/>
    <w:rsid w:val="006632C0"/>
    <w:rsid w:val="00666349"/>
    <w:rsid w:val="00666E11"/>
    <w:rsid w:val="00667D2A"/>
    <w:rsid w:val="0067032A"/>
    <w:rsid w:val="00672237"/>
    <w:rsid w:val="006735BF"/>
    <w:rsid w:val="00673C71"/>
    <w:rsid w:val="00674B74"/>
    <w:rsid w:val="00675AEF"/>
    <w:rsid w:val="00676002"/>
    <w:rsid w:val="006767B4"/>
    <w:rsid w:val="00681A87"/>
    <w:rsid w:val="00685834"/>
    <w:rsid w:val="00685D25"/>
    <w:rsid w:val="00691E9A"/>
    <w:rsid w:val="00693CE4"/>
    <w:rsid w:val="00694115"/>
    <w:rsid w:val="00694BC6"/>
    <w:rsid w:val="006A4FE3"/>
    <w:rsid w:val="006A605E"/>
    <w:rsid w:val="006A60C8"/>
    <w:rsid w:val="006A627A"/>
    <w:rsid w:val="006A6843"/>
    <w:rsid w:val="006A7F2B"/>
    <w:rsid w:val="006B07EB"/>
    <w:rsid w:val="006B131E"/>
    <w:rsid w:val="006B1881"/>
    <w:rsid w:val="006B3426"/>
    <w:rsid w:val="006B558D"/>
    <w:rsid w:val="006B5593"/>
    <w:rsid w:val="006B5B7B"/>
    <w:rsid w:val="006B7824"/>
    <w:rsid w:val="006C120A"/>
    <w:rsid w:val="006C3B5C"/>
    <w:rsid w:val="006C4CB6"/>
    <w:rsid w:val="006C4DBE"/>
    <w:rsid w:val="006C5800"/>
    <w:rsid w:val="006C5B97"/>
    <w:rsid w:val="006C65AA"/>
    <w:rsid w:val="006D3E26"/>
    <w:rsid w:val="006D72E8"/>
    <w:rsid w:val="006E0152"/>
    <w:rsid w:val="006E25AA"/>
    <w:rsid w:val="006E68E0"/>
    <w:rsid w:val="006E6FC6"/>
    <w:rsid w:val="006E7F41"/>
    <w:rsid w:val="006F2668"/>
    <w:rsid w:val="006F3EAE"/>
    <w:rsid w:val="006F57E3"/>
    <w:rsid w:val="006F68D4"/>
    <w:rsid w:val="006F7A85"/>
    <w:rsid w:val="0070149E"/>
    <w:rsid w:val="00702898"/>
    <w:rsid w:val="00703B0E"/>
    <w:rsid w:val="007042AC"/>
    <w:rsid w:val="00705A34"/>
    <w:rsid w:val="00705BA6"/>
    <w:rsid w:val="007101AF"/>
    <w:rsid w:val="00710830"/>
    <w:rsid w:val="00715F90"/>
    <w:rsid w:val="00720EC1"/>
    <w:rsid w:val="0072138F"/>
    <w:rsid w:val="0072457F"/>
    <w:rsid w:val="007266F8"/>
    <w:rsid w:val="00727F5E"/>
    <w:rsid w:val="00730CAB"/>
    <w:rsid w:val="00731515"/>
    <w:rsid w:val="00735D2C"/>
    <w:rsid w:val="0073657A"/>
    <w:rsid w:val="00740AB5"/>
    <w:rsid w:val="0074167F"/>
    <w:rsid w:val="0074214A"/>
    <w:rsid w:val="00744CED"/>
    <w:rsid w:val="00746518"/>
    <w:rsid w:val="00746E11"/>
    <w:rsid w:val="00750C84"/>
    <w:rsid w:val="0075130A"/>
    <w:rsid w:val="00752FFF"/>
    <w:rsid w:val="00753B9D"/>
    <w:rsid w:val="00753C75"/>
    <w:rsid w:val="00753F37"/>
    <w:rsid w:val="00753FFE"/>
    <w:rsid w:val="00755688"/>
    <w:rsid w:val="00755947"/>
    <w:rsid w:val="00755D14"/>
    <w:rsid w:val="00756D31"/>
    <w:rsid w:val="00762664"/>
    <w:rsid w:val="00762774"/>
    <w:rsid w:val="0076328C"/>
    <w:rsid w:val="0076348A"/>
    <w:rsid w:val="00763792"/>
    <w:rsid w:val="00763BB3"/>
    <w:rsid w:val="007646B9"/>
    <w:rsid w:val="0076539B"/>
    <w:rsid w:val="00766A40"/>
    <w:rsid w:val="007705AF"/>
    <w:rsid w:val="00772AA5"/>
    <w:rsid w:val="00772C8A"/>
    <w:rsid w:val="00774E82"/>
    <w:rsid w:val="007751CD"/>
    <w:rsid w:val="00775531"/>
    <w:rsid w:val="0077594B"/>
    <w:rsid w:val="00776044"/>
    <w:rsid w:val="00776E49"/>
    <w:rsid w:val="00777628"/>
    <w:rsid w:val="0078237A"/>
    <w:rsid w:val="00784D6D"/>
    <w:rsid w:val="00790083"/>
    <w:rsid w:val="0079066E"/>
    <w:rsid w:val="00790CBE"/>
    <w:rsid w:val="00791FA5"/>
    <w:rsid w:val="00794603"/>
    <w:rsid w:val="00794A13"/>
    <w:rsid w:val="00796DAF"/>
    <w:rsid w:val="00797FC8"/>
    <w:rsid w:val="007A243D"/>
    <w:rsid w:val="007A29C4"/>
    <w:rsid w:val="007A2E18"/>
    <w:rsid w:val="007A464D"/>
    <w:rsid w:val="007A7307"/>
    <w:rsid w:val="007B23AF"/>
    <w:rsid w:val="007B2D7A"/>
    <w:rsid w:val="007B32A8"/>
    <w:rsid w:val="007B46A1"/>
    <w:rsid w:val="007B49C7"/>
    <w:rsid w:val="007B5075"/>
    <w:rsid w:val="007B7C97"/>
    <w:rsid w:val="007C0C01"/>
    <w:rsid w:val="007C135F"/>
    <w:rsid w:val="007C3CC9"/>
    <w:rsid w:val="007C509A"/>
    <w:rsid w:val="007D7795"/>
    <w:rsid w:val="007D7D0D"/>
    <w:rsid w:val="007E20EA"/>
    <w:rsid w:val="007E254B"/>
    <w:rsid w:val="007E42D9"/>
    <w:rsid w:val="007E4DFC"/>
    <w:rsid w:val="007E559A"/>
    <w:rsid w:val="007E64E0"/>
    <w:rsid w:val="007F0763"/>
    <w:rsid w:val="007F0D3D"/>
    <w:rsid w:val="007F1099"/>
    <w:rsid w:val="007F34D3"/>
    <w:rsid w:val="007F3B6A"/>
    <w:rsid w:val="007F447B"/>
    <w:rsid w:val="007F5FE1"/>
    <w:rsid w:val="007F70EB"/>
    <w:rsid w:val="007F7516"/>
    <w:rsid w:val="007F766B"/>
    <w:rsid w:val="007F7D26"/>
    <w:rsid w:val="008000F1"/>
    <w:rsid w:val="0080164B"/>
    <w:rsid w:val="00801739"/>
    <w:rsid w:val="00801FD7"/>
    <w:rsid w:val="00804422"/>
    <w:rsid w:val="008053D7"/>
    <w:rsid w:val="00807284"/>
    <w:rsid w:val="0081017A"/>
    <w:rsid w:val="008108B2"/>
    <w:rsid w:val="0081096B"/>
    <w:rsid w:val="00813C20"/>
    <w:rsid w:val="008178DC"/>
    <w:rsid w:val="00820E2C"/>
    <w:rsid w:val="00822CA6"/>
    <w:rsid w:val="008237AF"/>
    <w:rsid w:val="0082482F"/>
    <w:rsid w:val="00825530"/>
    <w:rsid w:val="008255ED"/>
    <w:rsid w:val="00830121"/>
    <w:rsid w:val="00833194"/>
    <w:rsid w:val="008335E2"/>
    <w:rsid w:val="00833B17"/>
    <w:rsid w:val="00836CB5"/>
    <w:rsid w:val="008373F4"/>
    <w:rsid w:val="008400DB"/>
    <w:rsid w:val="008428DC"/>
    <w:rsid w:val="0084367B"/>
    <w:rsid w:val="00844A9F"/>
    <w:rsid w:val="00844C04"/>
    <w:rsid w:val="0084562B"/>
    <w:rsid w:val="008509DB"/>
    <w:rsid w:val="008509FC"/>
    <w:rsid w:val="00850ABD"/>
    <w:rsid w:val="008535BE"/>
    <w:rsid w:val="008557C0"/>
    <w:rsid w:val="00856142"/>
    <w:rsid w:val="008601EC"/>
    <w:rsid w:val="00860B6A"/>
    <w:rsid w:val="00860DEB"/>
    <w:rsid w:val="008619CE"/>
    <w:rsid w:val="008636FE"/>
    <w:rsid w:val="0086380C"/>
    <w:rsid w:val="00863F4D"/>
    <w:rsid w:val="00866D71"/>
    <w:rsid w:val="00866EC4"/>
    <w:rsid w:val="008703EF"/>
    <w:rsid w:val="00870961"/>
    <w:rsid w:val="00870CED"/>
    <w:rsid w:val="008718AD"/>
    <w:rsid w:val="00872F6F"/>
    <w:rsid w:val="00872F9D"/>
    <w:rsid w:val="008740BD"/>
    <w:rsid w:val="0087482A"/>
    <w:rsid w:val="008748EB"/>
    <w:rsid w:val="00874E75"/>
    <w:rsid w:val="00880B14"/>
    <w:rsid w:val="00884158"/>
    <w:rsid w:val="00887134"/>
    <w:rsid w:val="0089014E"/>
    <w:rsid w:val="00892F21"/>
    <w:rsid w:val="008937BE"/>
    <w:rsid w:val="0089572E"/>
    <w:rsid w:val="00895EAE"/>
    <w:rsid w:val="00896FE6"/>
    <w:rsid w:val="008A5E6F"/>
    <w:rsid w:val="008A6F1C"/>
    <w:rsid w:val="008A74E0"/>
    <w:rsid w:val="008B1BF5"/>
    <w:rsid w:val="008B24AE"/>
    <w:rsid w:val="008B251E"/>
    <w:rsid w:val="008B3721"/>
    <w:rsid w:val="008B3A6A"/>
    <w:rsid w:val="008B5ABC"/>
    <w:rsid w:val="008B673D"/>
    <w:rsid w:val="008B7400"/>
    <w:rsid w:val="008B77A4"/>
    <w:rsid w:val="008C1CF0"/>
    <w:rsid w:val="008C322A"/>
    <w:rsid w:val="008C475F"/>
    <w:rsid w:val="008C5710"/>
    <w:rsid w:val="008C5DCB"/>
    <w:rsid w:val="008C7342"/>
    <w:rsid w:val="008C73BF"/>
    <w:rsid w:val="008D00AE"/>
    <w:rsid w:val="008D117B"/>
    <w:rsid w:val="008D28F7"/>
    <w:rsid w:val="008D2E44"/>
    <w:rsid w:val="008D3C29"/>
    <w:rsid w:val="008D5160"/>
    <w:rsid w:val="008D51E7"/>
    <w:rsid w:val="008D6784"/>
    <w:rsid w:val="008D713E"/>
    <w:rsid w:val="008E2370"/>
    <w:rsid w:val="008E31ED"/>
    <w:rsid w:val="008E3599"/>
    <w:rsid w:val="008E5A03"/>
    <w:rsid w:val="008E5C5F"/>
    <w:rsid w:val="008E63EA"/>
    <w:rsid w:val="008E6D91"/>
    <w:rsid w:val="008E79C9"/>
    <w:rsid w:val="008E7A10"/>
    <w:rsid w:val="008F02C4"/>
    <w:rsid w:val="008F2803"/>
    <w:rsid w:val="008F3D03"/>
    <w:rsid w:val="008F428F"/>
    <w:rsid w:val="008F5B02"/>
    <w:rsid w:val="008F5C9B"/>
    <w:rsid w:val="008F7D44"/>
    <w:rsid w:val="009006D6"/>
    <w:rsid w:val="009007FE"/>
    <w:rsid w:val="00901A76"/>
    <w:rsid w:val="00903CC3"/>
    <w:rsid w:val="00904CD4"/>
    <w:rsid w:val="00905017"/>
    <w:rsid w:val="00905160"/>
    <w:rsid w:val="00907650"/>
    <w:rsid w:val="00910424"/>
    <w:rsid w:val="00911177"/>
    <w:rsid w:val="00914AD3"/>
    <w:rsid w:val="00914E00"/>
    <w:rsid w:val="00917CEA"/>
    <w:rsid w:val="00920A30"/>
    <w:rsid w:val="00920D61"/>
    <w:rsid w:val="009218E9"/>
    <w:rsid w:val="00922D6E"/>
    <w:rsid w:val="009254D1"/>
    <w:rsid w:val="00930AE6"/>
    <w:rsid w:val="00933B42"/>
    <w:rsid w:val="00933FF2"/>
    <w:rsid w:val="009344E5"/>
    <w:rsid w:val="00936B7F"/>
    <w:rsid w:val="0094004F"/>
    <w:rsid w:val="009406EC"/>
    <w:rsid w:val="00941E64"/>
    <w:rsid w:val="009424F3"/>
    <w:rsid w:val="009430EC"/>
    <w:rsid w:val="00943592"/>
    <w:rsid w:val="00943B84"/>
    <w:rsid w:val="00944B65"/>
    <w:rsid w:val="00944F08"/>
    <w:rsid w:val="00951FB7"/>
    <w:rsid w:val="0095309F"/>
    <w:rsid w:val="009551AD"/>
    <w:rsid w:val="00956555"/>
    <w:rsid w:val="009570B9"/>
    <w:rsid w:val="009601EA"/>
    <w:rsid w:val="009605B5"/>
    <w:rsid w:val="0096170B"/>
    <w:rsid w:val="00961737"/>
    <w:rsid w:val="00961B29"/>
    <w:rsid w:val="0096378A"/>
    <w:rsid w:val="00963EE8"/>
    <w:rsid w:val="00966E52"/>
    <w:rsid w:val="00967041"/>
    <w:rsid w:val="00967C28"/>
    <w:rsid w:val="009706E2"/>
    <w:rsid w:val="0097111E"/>
    <w:rsid w:val="00971F0A"/>
    <w:rsid w:val="00972023"/>
    <w:rsid w:val="00972547"/>
    <w:rsid w:val="0097340B"/>
    <w:rsid w:val="00977D73"/>
    <w:rsid w:val="009802C3"/>
    <w:rsid w:val="00981B63"/>
    <w:rsid w:val="0098235E"/>
    <w:rsid w:val="00984084"/>
    <w:rsid w:val="00984B2B"/>
    <w:rsid w:val="00984B53"/>
    <w:rsid w:val="009850A1"/>
    <w:rsid w:val="00990271"/>
    <w:rsid w:val="00990CCF"/>
    <w:rsid w:val="00990D02"/>
    <w:rsid w:val="0099680A"/>
    <w:rsid w:val="009A20F3"/>
    <w:rsid w:val="009A2641"/>
    <w:rsid w:val="009A2F02"/>
    <w:rsid w:val="009A34C1"/>
    <w:rsid w:val="009A42D4"/>
    <w:rsid w:val="009A4FA1"/>
    <w:rsid w:val="009A540A"/>
    <w:rsid w:val="009A699F"/>
    <w:rsid w:val="009B028D"/>
    <w:rsid w:val="009B1194"/>
    <w:rsid w:val="009B152C"/>
    <w:rsid w:val="009B23B0"/>
    <w:rsid w:val="009B54B1"/>
    <w:rsid w:val="009B7307"/>
    <w:rsid w:val="009B7659"/>
    <w:rsid w:val="009C1290"/>
    <w:rsid w:val="009C3EBC"/>
    <w:rsid w:val="009C6EFB"/>
    <w:rsid w:val="009C7DED"/>
    <w:rsid w:val="009C7EE2"/>
    <w:rsid w:val="009D1323"/>
    <w:rsid w:val="009D1C03"/>
    <w:rsid w:val="009D305B"/>
    <w:rsid w:val="009D34A6"/>
    <w:rsid w:val="009D51E7"/>
    <w:rsid w:val="009D5589"/>
    <w:rsid w:val="009D5F1C"/>
    <w:rsid w:val="009D71FA"/>
    <w:rsid w:val="009E3056"/>
    <w:rsid w:val="009E48F2"/>
    <w:rsid w:val="009E7EFC"/>
    <w:rsid w:val="009F00C5"/>
    <w:rsid w:val="009F08B9"/>
    <w:rsid w:val="009F3C01"/>
    <w:rsid w:val="00A022A5"/>
    <w:rsid w:val="00A03059"/>
    <w:rsid w:val="00A05E5E"/>
    <w:rsid w:val="00A05F64"/>
    <w:rsid w:val="00A128A7"/>
    <w:rsid w:val="00A2110A"/>
    <w:rsid w:val="00A21CBB"/>
    <w:rsid w:val="00A2333F"/>
    <w:rsid w:val="00A25C30"/>
    <w:rsid w:val="00A307B6"/>
    <w:rsid w:val="00A316CF"/>
    <w:rsid w:val="00A31A93"/>
    <w:rsid w:val="00A321ED"/>
    <w:rsid w:val="00A34734"/>
    <w:rsid w:val="00A36A5A"/>
    <w:rsid w:val="00A37AB4"/>
    <w:rsid w:val="00A401D8"/>
    <w:rsid w:val="00A41896"/>
    <w:rsid w:val="00A42E78"/>
    <w:rsid w:val="00A437A2"/>
    <w:rsid w:val="00A44788"/>
    <w:rsid w:val="00A44AB5"/>
    <w:rsid w:val="00A44F28"/>
    <w:rsid w:val="00A46982"/>
    <w:rsid w:val="00A5090E"/>
    <w:rsid w:val="00A52DBF"/>
    <w:rsid w:val="00A53B8E"/>
    <w:rsid w:val="00A540F2"/>
    <w:rsid w:val="00A576D6"/>
    <w:rsid w:val="00A57AE6"/>
    <w:rsid w:val="00A62E6B"/>
    <w:rsid w:val="00A63FCD"/>
    <w:rsid w:val="00A65691"/>
    <w:rsid w:val="00A65C72"/>
    <w:rsid w:val="00A65F5B"/>
    <w:rsid w:val="00A6751F"/>
    <w:rsid w:val="00A67830"/>
    <w:rsid w:val="00A706F0"/>
    <w:rsid w:val="00A707E4"/>
    <w:rsid w:val="00A70B7C"/>
    <w:rsid w:val="00A714FB"/>
    <w:rsid w:val="00A73EEA"/>
    <w:rsid w:val="00A778DE"/>
    <w:rsid w:val="00A808D0"/>
    <w:rsid w:val="00A81E4C"/>
    <w:rsid w:val="00A82188"/>
    <w:rsid w:val="00A853A2"/>
    <w:rsid w:val="00A8580B"/>
    <w:rsid w:val="00A870B2"/>
    <w:rsid w:val="00A90F34"/>
    <w:rsid w:val="00A91403"/>
    <w:rsid w:val="00A95FFB"/>
    <w:rsid w:val="00A96851"/>
    <w:rsid w:val="00A96864"/>
    <w:rsid w:val="00AA025E"/>
    <w:rsid w:val="00AA0925"/>
    <w:rsid w:val="00AA0EB7"/>
    <w:rsid w:val="00AA1386"/>
    <w:rsid w:val="00AA37D4"/>
    <w:rsid w:val="00AA424D"/>
    <w:rsid w:val="00AA4CE6"/>
    <w:rsid w:val="00AB312C"/>
    <w:rsid w:val="00AB364A"/>
    <w:rsid w:val="00AB6B20"/>
    <w:rsid w:val="00AB7289"/>
    <w:rsid w:val="00AC0CA5"/>
    <w:rsid w:val="00AC20E7"/>
    <w:rsid w:val="00AC307B"/>
    <w:rsid w:val="00AC4B3A"/>
    <w:rsid w:val="00AC57D2"/>
    <w:rsid w:val="00AC5A64"/>
    <w:rsid w:val="00AC66CB"/>
    <w:rsid w:val="00AD238C"/>
    <w:rsid w:val="00AD2B23"/>
    <w:rsid w:val="00AD44A9"/>
    <w:rsid w:val="00AD4C03"/>
    <w:rsid w:val="00AE0ACF"/>
    <w:rsid w:val="00AE2873"/>
    <w:rsid w:val="00AE5716"/>
    <w:rsid w:val="00AF00F7"/>
    <w:rsid w:val="00AF69D8"/>
    <w:rsid w:val="00B02253"/>
    <w:rsid w:val="00B0520B"/>
    <w:rsid w:val="00B05962"/>
    <w:rsid w:val="00B0596C"/>
    <w:rsid w:val="00B07D2E"/>
    <w:rsid w:val="00B10492"/>
    <w:rsid w:val="00B11750"/>
    <w:rsid w:val="00B11C8B"/>
    <w:rsid w:val="00B128F1"/>
    <w:rsid w:val="00B13502"/>
    <w:rsid w:val="00B14829"/>
    <w:rsid w:val="00B15F0B"/>
    <w:rsid w:val="00B1660B"/>
    <w:rsid w:val="00B168DB"/>
    <w:rsid w:val="00B20FEB"/>
    <w:rsid w:val="00B21B8E"/>
    <w:rsid w:val="00B23EB9"/>
    <w:rsid w:val="00B264D6"/>
    <w:rsid w:val="00B301F5"/>
    <w:rsid w:val="00B31470"/>
    <w:rsid w:val="00B31E38"/>
    <w:rsid w:val="00B323D4"/>
    <w:rsid w:val="00B33E77"/>
    <w:rsid w:val="00B3428C"/>
    <w:rsid w:val="00B3535F"/>
    <w:rsid w:val="00B36B55"/>
    <w:rsid w:val="00B36FA3"/>
    <w:rsid w:val="00B401DA"/>
    <w:rsid w:val="00B405D3"/>
    <w:rsid w:val="00B41DA7"/>
    <w:rsid w:val="00B51008"/>
    <w:rsid w:val="00B51750"/>
    <w:rsid w:val="00B52EA7"/>
    <w:rsid w:val="00B56A11"/>
    <w:rsid w:val="00B60AF2"/>
    <w:rsid w:val="00B62E3C"/>
    <w:rsid w:val="00B635DE"/>
    <w:rsid w:val="00B63E8F"/>
    <w:rsid w:val="00B64C45"/>
    <w:rsid w:val="00B64E4F"/>
    <w:rsid w:val="00B6738E"/>
    <w:rsid w:val="00B67F7E"/>
    <w:rsid w:val="00B7030F"/>
    <w:rsid w:val="00B70C70"/>
    <w:rsid w:val="00B71122"/>
    <w:rsid w:val="00B712C3"/>
    <w:rsid w:val="00B72D0A"/>
    <w:rsid w:val="00B73F63"/>
    <w:rsid w:val="00B76348"/>
    <w:rsid w:val="00B76977"/>
    <w:rsid w:val="00B81DD8"/>
    <w:rsid w:val="00B86DF8"/>
    <w:rsid w:val="00B86FCD"/>
    <w:rsid w:val="00B875B7"/>
    <w:rsid w:val="00B90383"/>
    <w:rsid w:val="00B90F38"/>
    <w:rsid w:val="00B926AB"/>
    <w:rsid w:val="00B93182"/>
    <w:rsid w:val="00B93617"/>
    <w:rsid w:val="00B9507D"/>
    <w:rsid w:val="00B96341"/>
    <w:rsid w:val="00B97744"/>
    <w:rsid w:val="00BA1A83"/>
    <w:rsid w:val="00BA204D"/>
    <w:rsid w:val="00BA2396"/>
    <w:rsid w:val="00BA3226"/>
    <w:rsid w:val="00BA549F"/>
    <w:rsid w:val="00BA6171"/>
    <w:rsid w:val="00BB2666"/>
    <w:rsid w:val="00BB34C3"/>
    <w:rsid w:val="00BB56F1"/>
    <w:rsid w:val="00BB691C"/>
    <w:rsid w:val="00BB6D75"/>
    <w:rsid w:val="00BB7462"/>
    <w:rsid w:val="00BB7D4D"/>
    <w:rsid w:val="00BC1318"/>
    <w:rsid w:val="00BC15E8"/>
    <w:rsid w:val="00BC3D05"/>
    <w:rsid w:val="00BC41A8"/>
    <w:rsid w:val="00BC5176"/>
    <w:rsid w:val="00BC6174"/>
    <w:rsid w:val="00BC7C42"/>
    <w:rsid w:val="00BD00BF"/>
    <w:rsid w:val="00BD1BB4"/>
    <w:rsid w:val="00BD1FDA"/>
    <w:rsid w:val="00BD2122"/>
    <w:rsid w:val="00BD73A2"/>
    <w:rsid w:val="00BE0511"/>
    <w:rsid w:val="00BE0C48"/>
    <w:rsid w:val="00BE2ED4"/>
    <w:rsid w:val="00BE33D1"/>
    <w:rsid w:val="00BE5A0F"/>
    <w:rsid w:val="00BF0842"/>
    <w:rsid w:val="00BF24A8"/>
    <w:rsid w:val="00BF3647"/>
    <w:rsid w:val="00BF38C5"/>
    <w:rsid w:val="00BF46DF"/>
    <w:rsid w:val="00C0132F"/>
    <w:rsid w:val="00C055CC"/>
    <w:rsid w:val="00C066C6"/>
    <w:rsid w:val="00C077AA"/>
    <w:rsid w:val="00C078F9"/>
    <w:rsid w:val="00C128B5"/>
    <w:rsid w:val="00C17C15"/>
    <w:rsid w:val="00C2366B"/>
    <w:rsid w:val="00C23927"/>
    <w:rsid w:val="00C23C1F"/>
    <w:rsid w:val="00C23E0A"/>
    <w:rsid w:val="00C23FCE"/>
    <w:rsid w:val="00C244CB"/>
    <w:rsid w:val="00C24CF3"/>
    <w:rsid w:val="00C26A01"/>
    <w:rsid w:val="00C3037A"/>
    <w:rsid w:val="00C3075E"/>
    <w:rsid w:val="00C31FE9"/>
    <w:rsid w:val="00C320DF"/>
    <w:rsid w:val="00C329F1"/>
    <w:rsid w:val="00C32F5D"/>
    <w:rsid w:val="00C331CC"/>
    <w:rsid w:val="00C33F8C"/>
    <w:rsid w:val="00C36E1C"/>
    <w:rsid w:val="00C4028E"/>
    <w:rsid w:val="00C43268"/>
    <w:rsid w:val="00C433D1"/>
    <w:rsid w:val="00C4385D"/>
    <w:rsid w:val="00C476F8"/>
    <w:rsid w:val="00C50B62"/>
    <w:rsid w:val="00C51E43"/>
    <w:rsid w:val="00C52AE4"/>
    <w:rsid w:val="00C541B6"/>
    <w:rsid w:val="00C55CA0"/>
    <w:rsid w:val="00C607BC"/>
    <w:rsid w:val="00C61C17"/>
    <w:rsid w:val="00C624C4"/>
    <w:rsid w:val="00C63B17"/>
    <w:rsid w:val="00C64B8B"/>
    <w:rsid w:val="00C64E7E"/>
    <w:rsid w:val="00C66713"/>
    <w:rsid w:val="00C70423"/>
    <w:rsid w:val="00C70C5F"/>
    <w:rsid w:val="00C73E18"/>
    <w:rsid w:val="00C745D2"/>
    <w:rsid w:val="00C7472D"/>
    <w:rsid w:val="00C7788C"/>
    <w:rsid w:val="00C77C0B"/>
    <w:rsid w:val="00C829B6"/>
    <w:rsid w:val="00C850C9"/>
    <w:rsid w:val="00C85D5F"/>
    <w:rsid w:val="00C87EC9"/>
    <w:rsid w:val="00C91B5C"/>
    <w:rsid w:val="00C944CE"/>
    <w:rsid w:val="00C949F9"/>
    <w:rsid w:val="00CA20D2"/>
    <w:rsid w:val="00CA2E7C"/>
    <w:rsid w:val="00CA34F0"/>
    <w:rsid w:val="00CA3BFA"/>
    <w:rsid w:val="00CA6E5B"/>
    <w:rsid w:val="00CB0FE0"/>
    <w:rsid w:val="00CB23E0"/>
    <w:rsid w:val="00CB2A72"/>
    <w:rsid w:val="00CB48D5"/>
    <w:rsid w:val="00CB4FA5"/>
    <w:rsid w:val="00CB5261"/>
    <w:rsid w:val="00CB6371"/>
    <w:rsid w:val="00CB7EB8"/>
    <w:rsid w:val="00CC01A9"/>
    <w:rsid w:val="00CC159B"/>
    <w:rsid w:val="00CC3199"/>
    <w:rsid w:val="00CC477E"/>
    <w:rsid w:val="00CC4DB6"/>
    <w:rsid w:val="00CC61FA"/>
    <w:rsid w:val="00CC6A77"/>
    <w:rsid w:val="00CD04F4"/>
    <w:rsid w:val="00CD0A10"/>
    <w:rsid w:val="00CD4689"/>
    <w:rsid w:val="00CD4EC3"/>
    <w:rsid w:val="00CD56CA"/>
    <w:rsid w:val="00CD64E3"/>
    <w:rsid w:val="00CD6937"/>
    <w:rsid w:val="00CE12B5"/>
    <w:rsid w:val="00CE5876"/>
    <w:rsid w:val="00CE5A47"/>
    <w:rsid w:val="00CF06AD"/>
    <w:rsid w:val="00CF24B2"/>
    <w:rsid w:val="00CF30BA"/>
    <w:rsid w:val="00CF3676"/>
    <w:rsid w:val="00CF42F1"/>
    <w:rsid w:val="00CF460E"/>
    <w:rsid w:val="00CF486B"/>
    <w:rsid w:val="00CF4946"/>
    <w:rsid w:val="00CF4F74"/>
    <w:rsid w:val="00CF5FBF"/>
    <w:rsid w:val="00CF7208"/>
    <w:rsid w:val="00CF77C3"/>
    <w:rsid w:val="00D00ACA"/>
    <w:rsid w:val="00D02415"/>
    <w:rsid w:val="00D04005"/>
    <w:rsid w:val="00D052D9"/>
    <w:rsid w:val="00D06E69"/>
    <w:rsid w:val="00D10260"/>
    <w:rsid w:val="00D105AD"/>
    <w:rsid w:val="00D10E09"/>
    <w:rsid w:val="00D13477"/>
    <w:rsid w:val="00D148C0"/>
    <w:rsid w:val="00D15A6E"/>
    <w:rsid w:val="00D17597"/>
    <w:rsid w:val="00D17C30"/>
    <w:rsid w:val="00D17EDA"/>
    <w:rsid w:val="00D22529"/>
    <w:rsid w:val="00D2295B"/>
    <w:rsid w:val="00D22C0E"/>
    <w:rsid w:val="00D24125"/>
    <w:rsid w:val="00D244F9"/>
    <w:rsid w:val="00D264E2"/>
    <w:rsid w:val="00D31771"/>
    <w:rsid w:val="00D31CB1"/>
    <w:rsid w:val="00D33361"/>
    <w:rsid w:val="00D36424"/>
    <w:rsid w:val="00D37E70"/>
    <w:rsid w:val="00D41CC2"/>
    <w:rsid w:val="00D42AD7"/>
    <w:rsid w:val="00D42F0E"/>
    <w:rsid w:val="00D42F87"/>
    <w:rsid w:val="00D4315B"/>
    <w:rsid w:val="00D435D5"/>
    <w:rsid w:val="00D45531"/>
    <w:rsid w:val="00D45C25"/>
    <w:rsid w:val="00D464E0"/>
    <w:rsid w:val="00D46523"/>
    <w:rsid w:val="00D472D3"/>
    <w:rsid w:val="00D504C6"/>
    <w:rsid w:val="00D52A5F"/>
    <w:rsid w:val="00D53589"/>
    <w:rsid w:val="00D55DEB"/>
    <w:rsid w:val="00D56D7F"/>
    <w:rsid w:val="00D5742C"/>
    <w:rsid w:val="00D57B34"/>
    <w:rsid w:val="00D6003A"/>
    <w:rsid w:val="00D61940"/>
    <w:rsid w:val="00D62A6E"/>
    <w:rsid w:val="00D64159"/>
    <w:rsid w:val="00D65182"/>
    <w:rsid w:val="00D6765D"/>
    <w:rsid w:val="00D70A7F"/>
    <w:rsid w:val="00D71026"/>
    <w:rsid w:val="00D71D28"/>
    <w:rsid w:val="00D72500"/>
    <w:rsid w:val="00D747B6"/>
    <w:rsid w:val="00D76E5C"/>
    <w:rsid w:val="00D80790"/>
    <w:rsid w:val="00D80CFF"/>
    <w:rsid w:val="00D835F6"/>
    <w:rsid w:val="00D84050"/>
    <w:rsid w:val="00D8519D"/>
    <w:rsid w:val="00D86E23"/>
    <w:rsid w:val="00D87C17"/>
    <w:rsid w:val="00D9016C"/>
    <w:rsid w:val="00D91DDF"/>
    <w:rsid w:val="00D921D7"/>
    <w:rsid w:val="00D9233F"/>
    <w:rsid w:val="00D92A21"/>
    <w:rsid w:val="00D92D0D"/>
    <w:rsid w:val="00D93322"/>
    <w:rsid w:val="00D9333B"/>
    <w:rsid w:val="00D94B60"/>
    <w:rsid w:val="00D95A40"/>
    <w:rsid w:val="00D96A6D"/>
    <w:rsid w:val="00D977BB"/>
    <w:rsid w:val="00DB30D7"/>
    <w:rsid w:val="00DB3905"/>
    <w:rsid w:val="00DB46DC"/>
    <w:rsid w:val="00DB522D"/>
    <w:rsid w:val="00DB5B94"/>
    <w:rsid w:val="00DB63AE"/>
    <w:rsid w:val="00DC10CF"/>
    <w:rsid w:val="00DC1FFA"/>
    <w:rsid w:val="00DC2DAB"/>
    <w:rsid w:val="00DC564F"/>
    <w:rsid w:val="00DC777D"/>
    <w:rsid w:val="00DD1948"/>
    <w:rsid w:val="00DD37E4"/>
    <w:rsid w:val="00DD72B1"/>
    <w:rsid w:val="00DE069E"/>
    <w:rsid w:val="00DE1EFB"/>
    <w:rsid w:val="00DE21C5"/>
    <w:rsid w:val="00DE2909"/>
    <w:rsid w:val="00DE422D"/>
    <w:rsid w:val="00DF1B62"/>
    <w:rsid w:val="00DF2470"/>
    <w:rsid w:val="00DF2D3E"/>
    <w:rsid w:val="00DF43A1"/>
    <w:rsid w:val="00DF4FE2"/>
    <w:rsid w:val="00DF6BCE"/>
    <w:rsid w:val="00DF6F94"/>
    <w:rsid w:val="00DF7825"/>
    <w:rsid w:val="00E020F7"/>
    <w:rsid w:val="00E0493F"/>
    <w:rsid w:val="00E05643"/>
    <w:rsid w:val="00E057C4"/>
    <w:rsid w:val="00E06DF5"/>
    <w:rsid w:val="00E119E8"/>
    <w:rsid w:val="00E14959"/>
    <w:rsid w:val="00E14F30"/>
    <w:rsid w:val="00E2397E"/>
    <w:rsid w:val="00E23ACF"/>
    <w:rsid w:val="00E24453"/>
    <w:rsid w:val="00E24F41"/>
    <w:rsid w:val="00E2586A"/>
    <w:rsid w:val="00E30850"/>
    <w:rsid w:val="00E3153C"/>
    <w:rsid w:val="00E32152"/>
    <w:rsid w:val="00E32211"/>
    <w:rsid w:val="00E3282D"/>
    <w:rsid w:val="00E33347"/>
    <w:rsid w:val="00E40350"/>
    <w:rsid w:val="00E403C8"/>
    <w:rsid w:val="00E40C56"/>
    <w:rsid w:val="00E41954"/>
    <w:rsid w:val="00E42A1C"/>
    <w:rsid w:val="00E43FE9"/>
    <w:rsid w:val="00E441B8"/>
    <w:rsid w:val="00E452F4"/>
    <w:rsid w:val="00E45408"/>
    <w:rsid w:val="00E454DA"/>
    <w:rsid w:val="00E45840"/>
    <w:rsid w:val="00E45A48"/>
    <w:rsid w:val="00E5067A"/>
    <w:rsid w:val="00E50E4E"/>
    <w:rsid w:val="00E532A6"/>
    <w:rsid w:val="00E5376B"/>
    <w:rsid w:val="00E53C91"/>
    <w:rsid w:val="00E55370"/>
    <w:rsid w:val="00E55898"/>
    <w:rsid w:val="00E55EB1"/>
    <w:rsid w:val="00E56448"/>
    <w:rsid w:val="00E60E32"/>
    <w:rsid w:val="00E6156A"/>
    <w:rsid w:val="00E64EE8"/>
    <w:rsid w:val="00E70DAC"/>
    <w:rsid w:val="00E73345"/>
    <w:rsid w:val="00E733F3"/>
    <w:rsid w:val="00E7340E"/>
    <w:rsid w:val="00E74076"/>
    <w:rsid w:val="00E757A9"/>
    <w:rsid w:val="00E76BAB"/>
    <w:rsid w:val="00E80BF6"/>
    <w:rsid w:val="00E8140E"/>
    <w:rsid w:val="00E82E9B"/>
    <w:rsid w:val="00E8392B"/>
    <w:rsid w:val="00E840CD"/>
    <w:rsid w:val="00E8424D"/>
    <w:rsid w:val="00E84B3A"/>
    <w:rsid w:val="00E84FF6"/>
    <w:rsid w:val="00E86DFA"/>
    <w:rsid w:val="00E901FC"/>
    <w:rsid w:val="00E904C1"/>
    <w:rsid w:val="00E91780"/>
    <w:rsid w:val="00E92A9A"/>
    <w:rsid w:val="00E92FA2"/>
    <w:rsid w:val="00E961A6"/>
    <w:rsid w:val="00EA0B93"/>
    <w:rsid w:val="00EA0FFC"/>
    <w:rsid w:val="00EA151B"/>
    <w:rsid w:val="00EA2733"/>
    <w:rsid w:val="00EA48BD"/>
    <w:rsid w:val="00EB07B9"/>
    <w:rsid w:val="00EB07F7"/>
    <w:rsid w:val="00EB2E3A"/>
    <w:rsid w:val="00EB5679"/>
    <w:rsid w:val="00EB6547"/>
    <w:rsid w:val="00EB6672"/>
    <w:rsid w:val="00EC16C4"/>
    <w:rsid w:val="00EC1A98"/>
    <w:rsid w:val="00EC1F54"/>
    <w:rsid w:val="00EC2A2F"/>
    <w:rsid w:val="00EC403B"/>
    <w:rsid w:val="00EC6390"/>
    <w:rsid w:val="00EC6AD6"/>
    <w:rsid w:val="00ED10C3"/>
    <w:rsid w:val="00ED2AF3"/>
    <w:rsid w:val="00ED4700"/>
    <w:rsid w:val="00ED69FF"/>
    <w:rsid w:val="00EE2331"/>
    <w:rsid w:val="00EE40C3"/>
    <w:rsid w:val="00EE4716"/>
    <w:rsid w:val="00EE5A8B"/>
    <w:rsid w:val="00EE6BF1"/>
    <w:rsid w:val="00EE70B5"/>
    <w:rsid w:val="00EE7249"/>
    <w:rsid w:val="00EF1603"/>
    <w:rsid w:val="00EF1BDD"/>
    <w:rsid w:val="00EF426E"/>
    <w:rsid w:val="00EF6020"/>
    <w:rsid w:val="00F00A6A"/>
    <w:rsid w:val="00F00CEF"/>
    <w:rsid w:val="00F01296"/>
    <w:rsid w:val="00F027E9"/>
    <w:rsid w:val="00F02E63"/>
    <w:rsid w:val="00F02F28"/>
    <w:rsid w:val="00F03259"/>
    <w:rsid w:val="00F03667"/>
    <w:rsid w:val="00F0455E"/>
    <w:rsid w:val="00F04F1B"/>
    <w:rsid w:val="00F06155"/>
    <w:rsid w:val="00F11F60"/>
    <w:rsid w:val="00F1482E"/>
    <w:rsid w:val="00F15D4C"/>
    <w:rsid w:val="00F15E1E"/>
    <w:rsid w:val="00F16679"/>
    <w:rsid w:val="00F17B83"/>
    <w:rsid w:val="00F206C4"/>
    <w:rsid w:val="00F22B03"/>
    <w:rsid w:val="00F22BB2"/>
    <w:rsid w:val="00F22F44"/>
    <w:rsid w:val="00F234FB"/>
    <w:rsid w:val="00F261A1"/>
    <w:rsid w:val="00F26529"/>
    <w:rsid w:val="00F302AA"/>
    <w:rsid w:val="00F31239"/>
    <w:rsid w:val="00F317B8"/>
    <w:rsid w:val="00F32241"/>
    <w:rsid w:val="00F33E82"/>
    <w:rsid w:val="00F351C6"/>
    <w:rsid w:val="00F3576E"/>
    <w:rsid w:val="00F41053"/>
    <w:rsid w:val="00F41E7D"/>
    <w:rsid w:val="00F42C37"/>
    <w:rsid w:val="00F43D08"/>
    <w:rsid w:val="00F44E18"/>
    <w:rsid w:val="00F45BFC"/>
    <w:rsid w:val="00F516D1"/>
    <w:rsid w:val="00F538FD"/>
    <w:rsid w:val="00F579D0"/>
    <w:rsid w:val="00F60BE2"/>
    <w:rsid w:val="00F658DA"/>
    <w:rsid w:val="00F74913"/>
    <w:rsid w:val="00F74E0B"/>
    <w:rsid w:val="00F77455"/>
    <w:rsid w:val="00F77781"/>
    <w:rsid w:val="00F84A4E"/>
    <w:rsid w:val="00F853B5"/>
    <w:rsid w:val="00F85B86"/>
    <w:rsid w:val="00F865DD"/>
    <w:rsid w:val="00F86892"/>
    <w:rsid w:val="00F87D68"/>
    <w:rsid w:val="00F9471F"/>
    <w:rsid w:val="00F962D8"/>
    <w:rsid w:val="00F9637A"/>
    <w:rsid w:val="00FA3087"/>
    <w:rsid w:val="00FA3241"/>
    <w:rsid w:val="00FA49D8"/>
    <w:rsid w:val="00FA5859"/>
    <w:rsid w:val="00FA6236"/>
    <w:rsid w:val="00FA7EB0"/>
    <w:rsid w:val="00FB11EA"/>
    <w:rsid w:val="00FB17AA"/>
    <w:rsid w:val="00FB198B"/>
    <w:rsid w:val="00FB1D3F"/>
    <w:rsid w:val="00FB3FFE"/>
    <w:rsid w:val="00FB684A"/>
    <w:rsid w:val="00FB7633"/>
    <w:rsid w:val="00FC5168"/>
    <w:rsid w:val="00FC5731"/>
    <w:rsid w:val="00FC5BD4"/>
    <w:rsid w:val="00FC628B"/>
    <w:rsid w:val="00FC641A"/>
    <w:rsid w:val="00FC6CE7"/>
    <w:rsid w:val="00FC7A3F"/>
    <w:rsid w:val="00FD0FA3"/>
    <w:rsid w:val="00FD13D9"/>
    <w:rsid w:val="00FD13DF"/>
    <w:rsid w:val="00FD1E04"/>
    <w:rsid w:val="00FD342F"/>
    <w:rsid w:val="00FD56D9"/>
    <w:rsid w:val="00FD6486"/>
    <w:rsid w:val="00FD7BC8"/>
    <w:rsid w:val="00FE0B8D"/>
    <w:rsid w:val="00FE11F9"/>
    <w:rsid w:val="00FE2200"/>
    <w:rsid w:val="00FE380E"/>
    <w:rsid w:val="00FE43EF"/>
    <w:rsid w:val="00FE6111"/>
    <w:rsid w:val="00FE7C64"/>
    <w:rsid w:val="00FF2828"/>
    <w:rsid w:val="00FF3D08"/>
    <w:rsid w:val="00FF496F"/>
    <w:rsid w:val="00FF53D5"/>
    <w:rsid w:val="00FF5528"/>
    <w:rsid w:val="00FF57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5A774"/>
  <w15:chartTrackingRefBased/>
  <w15:docId w15:val="{259A11F5-9C6D-48A1-8A28-2385F08C7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2AFF"/>
    <w:pPr>
      <w:keepNext/>
      <w:keepLines/>
      <w:spacing w:after="240" w:line="24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semiHidden/>
    <w:unhideWhenUsed/>
    <w:qFormat/>
    <w:rsid w:val="0035701E"/>
    <w:pPr>
      <w:keepNext/>
      <w:keepLines/>
      <w:spacing w:before="40" w:after="0"/>
      <w:outlineLvl w:val="1"/>
    </w:pPr>
    <w:rPr>
      <w:rFonts w:asciiTheme="majorHAnsi" w:eastAsiaTheme="majorEastAsia" w:hAnsiTheme="majorHAnsi" w:cstheme="majorBidi"/>
      <w:color w:val="2F5496"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1A73"/>
    <w:pPr>
      <w:ind w:left="720"/>
      <w:contextualSpacing/>
    </w:pPr>
  </w:style>
  <w:style w:type="character" w:styleId="CommentReference">
    <w:name w:val="annotation reference"/>
    <w:basedOn w:val="DefaultParagraphFont"/>
    <w:uiPriority w:val="99"/>
    <w:semiHidden/>
    <w:unhideWhenUsed/>
    <w:rsid w:val="006F7A85"/>
    <w:rPr>
      <w:sz w:val="16"/>
      <w:szCs w:val="16"/>
    </w:rPr>
  </w:style>
  <w:style w:type="paragraph" w:styleId="CommentText">
    <w:name w:val="annotation text"/>
    <w:basedOn w:val="Normal"/>
    <w:link w:val="CommentTextChar"/>
    <w:uiPriority w:val="99"/>
    <w:semiHidden/>
    <w:unhideWhenUsed/>
    <w:rsid w:val="006F7A85"/>
    <w:pPr>
      <w:spacing w:line="240" w:lineRule="auto"/>
    </w:pPr>
    <w:rPr>
      <w:sz w:val="20"/>
      <w:szCs w:val="20"/>
    </w:rPr>
  </w:style>
  <w:style w:type="character" w:customStyle="1" w:styleId="CommentTextChar">
    <w:name w:val="Comment Text Char"/>
    <w:basedOn w:val="DefaultParagraphFont"/>
    <w:link w:val="CommentText"/>
    <w:uiPriority w:val="99"/>
    <w:semiHidden/>
    <w:rsid w:val="006F7A85"/>
    <w:rPr>
      <w:sz w:val="20"/>
      <w:szCs w:val="20"/>
    </w:rPr>
  </w:style>
  <w:style w:type="paragraph" w:styleId="CommentSubject">
    <w:name w:val="annotation subject"/>
    <w:basedOn w:val="CommentText"/>
    <w:next w:val="CommentText"/>
    <w:link w:val="CommentSubjectChar"/>
    <w:uiPriority w:val="99"/>
    <w:semiHidden/>
    <w:unhideWhenUsed/>
    <w:rsid w:val="006F7A85"/>
    <w:rPr>
      <w:b/>
      <w:bCs/>
    </w:rPr>
  </w:style>
  <w:style w:type="character" w:customStyle="1" w:styleId="CommentSubjectChar">
    <w:name w:val="Comment Subject Char"/>
    <w:basedOn w:val="CommentTextChar"/>
    <w:link w:val="CommentSubject"/>
    <w:uiPriority w:val="99"/>
    <w:semiHidden/>
    <w:rsid w:val="006F7A85"/>
    <w:rPr>
      <w:b/>
      <w:bCs/>
      <w:sz w:val="20"/>
      <w:szCs w:val="20"/>
    </w:rPr>
  </w:style>
  <w:style w:type="paragraph" w:styleId="BalloonText">
    <w:name w:val="Balloon Text"/>
    <w:basedOn w:val="Normal"/>
    <w:link w:val="BalloonTextChar"/>
    <w:uiPriority w:val="99"/>
    <w:semiHidden/>
    <w:unhideWhenUsed/>
    <w:rsid w:val="006F7A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7A85"/>
    <w:rPr>
      <w:rFonts w:ascii="Segoe UI" w:hAnsi="Segoe UI" w:cs="Segoe UI"/>
      <w:sz w:val="18"/>
      <w:szCs w:val="18"/>
    </w:rPr>
  </w:style>
  <w:style w:type="paragraph" w:styleId="Header">
    <w:name w:val="header"/>
    <w:basedOn w:val="Normal"/>
    <w:link w:val="HeaderChar"/>
    <w:uiPriority w:val="99"/>
    <w:unhideWhenUsed/>
    <w:rsid w:val="000221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215F"/>
  </w:style>
  <w:style w:type="paragraph" w:styleId="Footer">
    <w:name w:val="footer"/>
    <w:basedOn w:val="Normal"/>
    <w:link w:val="FooterChar"/>
    <w:uiPriority w:val="99"/>
    <w:unhideWhenUsed/>
    <w:rsid w:val="000221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215F"/>
  </w:style>
  <w:style w:type="character" w:customStyle="1" w:styleId="Heading1Char">
    <w:name w:val="Heading 1 Char"/>
    <w:basedOn w:val="DefaultParagraphFont"/>
    <w:link w:val="Heading1"/>
    <w:uiPriority w:val="9"/>
    <w:rsid w:val="002D2AFF"/>
    <w:rPr>
      <w:rFonts w:ascii="Times New Roman" w:eastAsiaTheme="majorEastAsia" w:hAnsi="Times New Roman" w:cstheme="majorBidi"/>
      <w:b/>
      <w:sz w:val="24"/>
      <w:szCs w:val="32"/>
    </w:rPr>
  </w:style>
  <w:style w:type="table" w:customStyle="1" w:styleId="Tabellenraster8">
    <w:name w:val="Tabellenraster8"/>
    <w:basedOn w:val="TableNormal"/>
    <w:next w:val="TableGrid"/>
    <w:uiPriority w:val="59"/>
    <w:rsid w:val="002D2AFF"/>
    <w:pPr>
      <w:spacing w:after="0" w:line="260" w:lineRule="atLeast"/>
    </w:pPr>
    <w:rPr>
      <w:rFonts w:ascii="Times New Roman" w:eastAsia="Times New Roman" w:hAnsi="Times New Roman" w:cs="Times New Roman"/>
      <w:sz w:val="20"/>
      <w:szCs w:val="20"/>
      <w:lang w:val="de-CH"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D2A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84C78"/>
    <w:pPr>
      <w:spacing w:after="0" w:line="240" w:lineRule="auto"/>
    </w:pPr>
  </w:style>
  <w:style w:type="paragraph" w:styleId="TOC1">
    <w:name w:val="toc 1"/>
    <w:basedOn w:val="Normal"/>
    <w:next w:val="Normal"/>
    <w:autoRedefine/>
    <w:uiPriority w:val="39"/>
    <w:unhideWhenUsed/>
    <w:rsid w:val="008E79C9"/>
    <w:pPr>
      <w:tabs>
        <w:tab w:val="right" w:leader="dot" w:pos="9352"/>
      </w:tabs>
      <w:spacing w:after="120" w:line="240" w:lineRule="auto"/>
    </w:pPr>
    <w:rPr>
      <w:rFonts w:ascii="Times New Roman" w:eastAsia="Calibri" w:hAnsi="Times New Roman" w:cs="Times New Roman"/>
      <w:sz w:val="24"/>
      <w:lang w:val="nl-NL"/>
    </w:rPr>
  </w:style>
  <w:style w:type="character" w:styleId="Hyperlink">
    <w:name w:val="Hyperlink"/>
    <w:basedOn w:val="DefaultParagraphFont"/>
    <w:uiPriority w:val="99"/>
    <w:unhideWhenUsed/>
    <w:rsid w:val="008E3599"/>
    <w:rPr>
      <w:color w:val="0563C1" w:themeColor="hyperlink"/>
      <w:u w:val="single"/>
    </w:rPr>
  </w:style>
  <w:style w:type="character" w:customStyle="1" w:styleId="UnresolvedMention1">
    <w:name w:val="Unresolved Mention1"/>
    <w:basedOn w:val="DefaultParagraphFont"/>
    <w:uiPriority w:val="99"/>
    <w:semiHidden/>
    <w:unhideWhenUsed/>
    <w:rsid w:val="008E3599"/>
    <w:rPr>
      <w:color w:val="605E5C"/>
      <w:shd w:val="clear" w:color="auto" w:fill="E1DFDD"/>
    </w:rPr>
  </w:style>
  <w:style w:type="character" w:customStyle="1" w:styleId="Heading2Char">
    <w:name w:val="Heading 2 Char"/>
    <w:basedOn w:val="DefaultParagraphFont"/>
    <w:link w:val="Heading2"/>
    <w:uiPriority w:val="9"/>
    <w:semiHidden/>
    <w:rsid w:val="0035701E"/>
    <w:rPr>
      <w:rFonts w:asciiTheme="majorHAnsi" w:eastAsiaTheme="majorEastAsia" w:hAnsiTheme="majorHAnsi" w:cstheme="majorBidi"/>
      <w:color w:val="2F5496" w:themeColor="accent1" w:themeShade="BF"/>
      <w:sz w:val="26"/>
      <w:szCs w:val="26"/>
      <w:lang w:val="en-US"/>
    </w:rPr>
  </w:style>
  <w:style w:type="paragraph" w:customStyle="1" w:styleId="Firstparagraphstyle">
    <w:name w:val="First paragraph style"/>
    <w:basedOn w:val="Normal"/>
    <w:next w:val="Normal"/>
    <w:uiPriority w:val="99"/>
    <w:qFormat/>
    <w:rsid w:val="0035701E"/>
    <w:pPr>
      <w:spacing w:after="0" w:line="480" w:lineRule="auto"/>
      <w:ind w:firstLine="567"/>
    </w:pPr>
    <w:rPr>
      <w:rFonts w:ascii="Times New Roman" w:eastAsia="Times New Roman" w:hAnsi="Times New Roman" w:cs="Times New Roman"/>
      <w:sz w:val="24"/>
      <w:szCs w:val="24"/>
      <w:lang w:eastAsia="en-GB"/>
    </w:rPr>
  </w:style>
  <w:style w:type="table" w:customStyle="1" w:styleId="Tabellenraster13">
    <w:name w:val="Tabellenraster13"/>
    <w:basedOn w:val="TableNormal"/>
    <w:next w:val="TableGrid"/>
    <w:uiPriority w:val="59"/>
    <w:rsid w:val="0035701E"/>
    <w:pPr>
      <w:spacing w:after="0" w:line="240" w:lineRule="auto"/>
    </w:pPr>
    <w:rPr>
      <w:rFonts w:ascii="Palatino Linotype" w:eastAsia="Palatino Linotype" w:hAnsi="Palatino Linotype" w:cs="Times New Roman"/>
      <w:sz w:val="20"/>
      <w:szCs w:val="20"/>
      <w:lang w:val="de-CH" w:eastAsia="de-CH"/>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unhideWhenUsed/>
    <w:rsid w:val="0035701E"/>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35701E"/>
    <w:rPr>
      <w:sz w:val="20"/>
      <w:szCs w:val="20"/>
      <w:lang w:val="en-US"/>
    </w:rPr>
  </w:style>
  <w:style w:type="character" w:styleId="FootnoteReference">
    <w:name w:val="footnote reference"/>
    <w:basedOn w:val="DefaultParagraphFont"/>
    <w:uiPriority w:val="99"/>
    <w:semiHidden/>
    <w:unhideWhenUsed/>
    <w:rsid w:val="0035701E"/>
    <w:rPr>
      <w:vertAlign w:val="superscript"/>
    </w:rPr>
  </w:style>
  <w:style w:type="paragraph" w:styleId="NormalWeb">
    <w:name w:val="Normal (Web)"/>
    <w:basedOn w:val="Normal"/>
    <w:uiPriority w:val="99"/>
    <w:unhideWhenUsed/>
    <w:rsid w:val="0035701E"/>
    <w:pPr>
      <w:spacing w:before="100" w:beforeAutospacing="1" w:after="100" w:afterAutospacing="1" w:line="240" w:lineRule="auto"/>
    </w:pPr>
    <w:rPr>
      <w:rFonts w:ascii="Times New Roman" w:eastAsia="Times New Roman" w:hAnsi="Times New Roman" w:cs="Times New Roman"/>
      <w:sz w:val="24"/>
      <w:szCs w:val="24"/>
      <w:lang w:val="de-CH" w:eastAsia="de-CH"/>
    </w:rPr>
  </w:style>
  <w:style w:type="character" w:customStyle="1" w:styleId="authors">
    <w:name w:val="authors"/>
    <w:basedOn w:val="DefaultParagraphFont"/>
    <w:rsid w:val="0035701E"/>
  </w:style>
  <w:style w:type="character" w:customStyle="1" w:styleId="Date1">
    <w:name w:val="Date1"/>
    <w:basedOn w:val="DefaultParagraphFont"/>
    <w:rsid w:val="0035701E"/>
  </w:style>
  <w:style w:type="character" w:customStyle="1" w:styleId="arttitle">
    <w:name w:val="art_title"/>
    <w:basedOn w:val="DefaultParagraphFont"/>
    <w:rsid w:val="0035701E"/>
  </w:style>
  <w:style w:type="character" w:customStyle="1" w:styleId="serialtitle">
    <w:name w:val="serial_title"/>
    <w:basedOn w:val="DefaultParagraphFont"/>
    <w:rsid w:val="0035701E"/>
  </w:style>
  <w:style w:type="character" w:customStyle="1" w:styleId="volumeissue">
    <w:name w:val="volume_issue"/>
    <w:basedOn w:val="DefaultParagraphFont"/>
    <w:rsid w:val="0035701E"/>
  </w:style>
  <w:style w:type="character" w:customStyle="1" w:styleId="pagerange">
    <w:name w:val="page_range"/>
    <w:basedOn w:val="DefaultParagraphFont"/>
    <w:rsid w:val="0035701E"/>
  </w:style>
  <w:style w:type="character" w:customStyle="1" w:styleId="apple-converted-space">
    <w:name w:val="apple-converted-space"/>
    <w:basedOn w:val="DefaultParagraphFont"/>
    <w:rsid w:val="0035701E"/>
  </w:style>
  <w:style w:type="table" w:customStyle="1" w:styleId="TableGrid1">
    <w:name w:val="Table Grid1"/>
    <w:basedOn w:val="TableNormal"/>
    <w:next w:val="TableGrid"/>
    <w:uiPriority w:val="59"/>
    <w:rsid w:val="0035701E"/>
    <w:pPr>
      <w:spacing w:after="0" w:line="260" w:lineRule="atLeast"/>
    </w:pPr>
    <w:rPr>
      <w:rFonts w:ascii="Times New Roman" w:eastAsia="Times New Roman" w:hAnsi="Times New Roman" w:cs="Times New Roman"/>
      <w:sz w:val="20"/>
      <w:szCs w:val="20"/>
      <w:lang w:val="de-CH"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3570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539180">
      <w:bodyDiv w:val="1"/>
      <w:marLeft w:val="0"/>
      <w:marRight w:val="0"/>
      <w:marTop w:val="0"/>
      <w:marBottom w:val="0"/>
      <w:divBdr>
        <w:top w:val="none" w:sz="0" w:space="0" w:color="auto"/>
        <w:left w:val="none" w:sz="0" w:space="0" w:color="auto"/>
        <w:bottom w:val="none" w:sz="0" w:space="0" w:color="auto"/>
        <w:right w:val="none" w:sz="0" w:space="0" w:color="auto"/>
      </w:divBdr>
    </w:div>
    <w:div w:id="140243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65F415C9D8814FBFD6C6CF426A5677" ma:contentTypeVersion="13" ma:contentTypeDescription="Create a new document." ma:contentTypeScope="" ma:versionID="25697d740f81444c1529ad2fc18eb80d">
  <xsd:schema xmlns:xsd="http://www.w3.org/2001/XMLSchema" xmlns:xs="http://www.w3.org/2001/XMLSchema" xmlns:p="http://schemas.microsoft.com/office/2006/metadata/properties" xmlns:ns3="3942fc58-04f6-45b2-9ade-9f5e1804637e" xmlns:ns4="4a133397-0785-4830-af87-76ce322ddc5f" targetNamespace="http://schemas.microsoft.com/office/2006/metadata/properties" ma:root="true" ma:fieldsID="d10411816c95a02663fec91a573780b0" ns3:_="" ns4:_="">
    <xsd:import namespace="3942fc58-04f6-45b2-9ade-9f5e1804637e"/>
    <xsd:import namespace="4a133397-0785-4830-af87-76ce322ddc5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2fc58-04f6-45b2-9ade-9f5e1804637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133397-0785-4830-af87-76ce322ddc5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B7453-A6D0-48F6-8651-87A82C5FB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2fc58-04f6-45b2-9ade-9f5e1804637e"/>
    <ds:schemaRef ds:uri="4a133397-0785-4830-af87-76ce322dd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FD5543-4A9A-4FBA-9D10-705C279BEBC9}">
  <ds:schemaRefs>
    <ds:schemaRef ds:uri="http://schemas.microsoft.com/sharepoint/v3/contenttype/forms"/>
  </ds:schemaRefs>
</ds:datastoreItem>
</file>

<file path=customXml/itemProps3.xml><?xml version="1.0" encoding="utf-8"?>
<ds:datastoreItem xmlns:ds="http://schemas.openxmlformats.org/officeDocument/2006/customXml" ds:itemID="{B9573F3A-7C67-4ED8-AABB-39DDA5224F0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92A4A04-B9A3-43F5-9284-8D4EF0772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11</Pages>
  <Words>3228</Words>
  <Characters>18400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Luigi De Luca</dc:creator>
  <cp:keywords/>
  <dc:description/>
  <cp:lastModifiedBy>Luigi De Luca</cp:lastModifiedBy>
  <cp:revision>26</cp:revision>
  <cp:lastPrinted>2020-03-30T18:19:00Z</cp:lastPrinted>
  <dcterms:created xsi:type="dcterms:W3CDTF">2020-06-03T10:24:00Z</dcterms:created>
  <dcterms:modified xsi:type="dcterms:W3CDTF">2020-06-30T10:21:00Z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0x010100E565F415C9D8814FBFD6C6CF426A5677</vt:lpwstr>
  </property>
</Properties>
</file>