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EFE67" w14:textId="6CBAED8C" w:rsidR="0036768C" w:rsidRPr="0036768C" w:rsidRDefault="0036768C" w:rsidP="00505098">
      <w:pPr>
        <w:spacing w:line="480" w:lineRule="auto"/>
        <w:rPr>
          <w:rStyle w:val="Strong"/>
          <w:rFonts w:ascii="Times New Roman" w:hAnsi="Times New Roman" w:cs="Times New Roman"/>
          <w:sz w:val="28"/>
        </w:rPr>
      </w:pPr>
      <w:r w:rsidRPr="0036768C">
        <w:rPr>
          <w:rStyle w:val="Strong"/>
          <w:rFonts w:ascii="Times New Roman" w:hAnsi="Times New Roman" w:cs="Times New Roman"/>
          <w:sz w:val="28"/>
        </w:rPr>
        <w:t>Customer-</w:t>
      </w:r>
      <w:r w:rsidR="00E87B11">
        <w:rPr>
          <w:rStyle w:val="Strong"/>
          <w:rFonts w:ascii="Times New Roman" w:hAnsi="Times New Roman" w:cs="Times New Roman"/>
          <w:sz w:val="28"/>
        </w:rPr>
        <w:t>o</w:t>
      </w:r>
      <w:r w:rsidRPr="0036768C">
        <w:rPr>
          <w:rStyle w:val="Strong"/>
          <w:rFonts w:ascii="Times New Roman" w:hAnsi="Times New Roman" w:cs="Times New Roman"/>
          <w:sz w:val="28"/>
        </w:rPr>
        <w:t xml:space="preserve">riented Salesperson’s Value Creation and Claiming </w:t>
      </w:r>
      <w:r w:rsidRPr="0036768C">
        <w:rPr>
          <w:rStyle w:val="Strong"/>
          <w:rFonts w:ascii="Times New Roman" w:hAnsi="Times New Roman" w:cs="Times New Roman"/>
          <w:sz w:val="28"/>
        </w:rPr>
        <w:br/>
        <w:t>in Price Negotiations</w:t>
      </w:r>
    </w:p>
    <w:p w14:paraId="6BAF41A8" w14:textId="77777777" w:rsidR="00AE12D0" w:rsidRPr="00AE12D0" w:rsidRDefault="00AE12D0" w:rsidP="00AE12D0">
      <w:pPr>
        <w:spacing w:after="0" w:line="480" w:lineRule="auto"/>
        <w:contextualSpacing/>
        <w:jc w:val="center"/>
        <w:rPr>
          <w:rFonts w:ascii="Times New Roman" w:eastAsia="Calibri" w:hAnsi="Times New Roman" w:cs="Times New Roman"/>
          <w:b/>
          <w:sz w:val="24"/>
        </w:rPr>
      </w:pPr>
    </w:p>
    <w:p w14:paraId="3D76C49D" w14:textId="77777777" w:rsidR="00AE12D0" w:rsidRPr="00AE12D0" w:rsidRDefault="00AE12D0" w:rsidP="00AE12D0">
      <w:pPr>
        <w:spacing w:after="0" w:line="480" w:lineRule="auto"/>
        <w:contextualSpacing/>
        <w:jc w:val="center"/>
        <w:rPr>
          <w:rFonts w:ascii="Times New Roman" w:eastAsia="Calibri" w:hAnsi="Times New Roman" w:cs="Times New Roman"/>
          <w:b/>
          <w:sz w:val="24"/>
        </w:rPr>
      </w:pPr>
      <w:r w:rsidRPr="00AE12D0">
        <w:rPr>
          <w:rFonts w:ascii="Times New Roman" w:eastAsia="Calibri" w:hAnsi="Times New Roman" w:cs="Times New Roman"/>
          <w:b/>
          <w:sz w:val="24"/>
        </w:rPr>
        <w:t>WEB APPENDIX</w:t>
      </w:r>
    </w:p>
    <w:p w14:paraId="10619B2C" w14:textId="77777777" w:rsidR="00AE12D0" w:rsidRPr="00AE12D0" w:rsidRDefault="00AE12D0" w:rsidP="00AE12D0">
      <w:pPr>
        <w:spacing w:after="0" w:line="480" w:lineRule="auto"/>
        <w:contextualSpacing/>
        <w:jc w:val="center"/>
        <w:rPr>
          <w:rFonts w:ascii="Times New Roman" w:eastAsia="Calibri" w:hAnsi="Times New Roman" w:cs="Times New Roman"/>
          <w:b/>
          <w:sz w:val="24"/>
        </w:rPr>
      </w:pPr>
    </w:p>
    <w:p w14:paraId="0B8A9C30" w14:textId="77777777" w:rsidR="00AE12D0" w:rsidRPr="00AE12D0" w:rsidRDefault="00AE12D0" w:rsidP="00AE12D0">
      <w:pPr>
        <w:spacing w:after="0" w:line="480" w:lineRule="auto"/>
        <w:contextualSpacing/>
        <w:jc w:val="center"/>
        <w:rPr>
          <w:rFonts w:ascii="Times New Roman" w:eastAsia="Calibri" w:hAnsi="Times New Roman" w:cs="Times New Roman"/>
          <w:b/>
          <w:sz w:val="24"/>
        </w:rPr>
      </w:pPr>
      <w:r w:rsidRPr="00AE12D0">
        <w:rPr>
          <w:rFonts w:ascii="Times New Roman" w:eastAsia="Calibri" w:hAnsi="Times New Roman" w:cs="Times New Roman"/>
          <w:b/>
          <w:sz w:val="24"/>
        </w:rPr>
        <w:t>Overview of Web Appendix Materials</w:t>
      </w:r>
    </w:p>
    <w:p w14:paraId="638DEC22" w14:textId="0E8562A3" w:rsidR="007415E0" w:rsidRDefault="00285B02">
      <w:pPr>
        <w:pStyle w:val="TOC1"/>
        <w:tabs>
          <w:tab w:val="left" w:pos="880"/>
          <w:tab w:val="right" w:leader="dot" w:pos="9352"/>
        </w:tabs>
        <w:rPr>
          <w:rFonts w:asciiTheme="minorHAnsi" w:eastAsiaTheme="minorEastAsia" w:hAnsiTheme="minorHAnsi"/>
          <w:b w:val="0"/>
          <w:noProof/>
          <w:sz w:val="22"/>
          <w:lang w:val="de-DE" w:eastAsia="de-DE"/>
        </w:rPr>
      </w:pPr>
      <w:r>
        <w:rPr>
          <w:b w:val="0"/>
        </w:rPr>
        <w:fldChar w:fldCharType="begin"/>
      </w:r>
      <w:r>
        <w:rPr>
          <w:b w:val="0"/>
        </w:rPr>
        <w:instrText xml:space="preserve"> TOC \o "1-3" \h \z \u </w:instrText>
      </w:r>
      <w:r>
        <w:rPr>
          <w:b w:val="0"/>
        </w:rPr>
        <w:fldChar w:fldCharType="separate"/>
      </w:r>
      <w:hyperlink w:anchor="_Toc80611782" w:history="1">
        <w:r w:rsidR="007415E0" w:rsidRPr="00272D4C">
          <w:rPr>
            <w:rStyle w:val="Hyperlink"/>
            <w:rFonts w:eastAsia="Calibri"/>
            <w:noProof/>
          </w:rPr>
          <w:t>WA1</w:t>
        </w:r>
        <w:r w:rsidR="007415E0">
          <w:rPr>
            <w:rFonts w:asciiTheme="minorHAnsi" w:eastAsiaTheme="minorEastAsia" w:hAnsiTheme="minorHAnsi"/>
            <w:b w:val="0"/>
            <w:noProof/>
            <w:sz w:val="22"/>
            <w:lang w:val="de-DE" w:eastAsia="de-DE"/>
          </w:rPr>
          <w:tab/>
        </w:r>
        <w:r w:rsidR="007415E0" w:rsidRPr="00272D4C">
          <w:rPr>
            <w:rStyle w:val="Hyperlink"/>
            <w:rFonts w:eastAsia="Calibri"/>
            <w:noProof/>
          </w:rPr>
          <w:t>Study 1: Results of multilevel path modeling using Bayesian estimation</w:t>
        </w:r>
        <w:r w:rsidR="007415E0">
          <w:rPr>
            <w:noProof/>
            <w:webHidden/>
          </w:rPr>
          <w:tab/>
        </w:r>
        <w:r w:rsidR="007415E0">
          <w:rPr>
            <w:noProof/>
            <w:webHidden/>
          </w:rPr>
          <w:fldChar w:fldCharType="begin"/>
        </w:r>
        <w:r w:rsidR="007415E0">
          <w:rPr>
            <w:noProof/>
            <w:webHidden/>
          </w:rPr>
          <w:instrText xml:space="preserve"> PAGEREF _Toc80611782 \h </w:instrText>
        </w:r>
        <w:r w:rsidR="007415E0">
          <w:rPr>
            <w:noProof/>
            <w:webHidden/>
          </w:rPr>
        </w:r>
        <w:r w:rsidR="007415E0">
          <w:rPr>
            <w:noProof/>
            <w:webHidden/>
          </w:rPr>
          <w:fldChar w:fldCharType="separate"/>
        </w:r>
        <w:r w:rsidR="007415E0">
          <w:rPr>
            <w:noProof/>
            <w:webHidden/>
          </w:rPr>
          <w:t>1</w:t>
        </w:r>
        <w:r w:rsidR="007415E0">
          <w:rPr>
            <w:noProof/>
            <w:webHidden/>
          </w:rPr>
          <w:fldChar w:fldCharType="end"/>
        </w:r>
      </w:hyperlink>
    </w:p>
    <w:p w14:paraId="56A8CD96" w14:textId="6DC6E443" w:rsidR="007415E0" w:rsidRDefault="00216726">
      <w:pPr>
        <w:pStyle w:val="TOC1"/>
        <w:tabs>
          <w:tab w:val="left" w:pos="880"/>
          <w:tab w:val="right" w:leader="dot" w:pos="9352"/>
        </w:tabs>
        <w:rPr>
          <w:rFonts w:asciiTheme="minorHAnsi" w:eastAsiaTheme="minorEastAsia" w:hAnsiTheme="minorHAnsi"/>
          <w:b w:val="0"/>
          <w:noProof/>
          <w:sz w:val="22"/>
          <w:lang w:val="de-DE" w:eastAsia="de-DE"/>
        </w:rPr>
      </w:pPr>
      <w:hyperlink w:anchor="_Toc80611783" w:history="1">
        <w:r w:rsidR="007415E0" w:rsidRPr="00272D4C">
          <w:rPr>
            <w:rStyle w:val="Hyperlink"/>
            <w:rFonts w:eastAsia="Calibri"/>
            <w:noProof/>
          </w:rPr>
          <w:t>WA2</w:t>
        </w:r>
        <w:r w:rsidR="007415E0">
          <w:rPr>
            <w:rFonts w:asciiTheme="minorHAnsi" w:eastAsiaTheme="minorEastAsia" w:hAnsiTheme="minorHAnsi"/>
            <w:b w:val="0"/>
            <w:noProof/>
            <w:sz w:val="22"/>
            <w:lang w:val="de-DE" w:eastAsia="de-DE"/>
          </w:rPr>
          <w:tab/>
        </w:r>
        <w:r w:rsidR="007415E0" w:rsidRPr="00272D4C">
          <w:rPr>
            <w:rStyle w:val="Hyperlink"/>
            <w:rFonts w:eastAsia="Calibri"/>
            <w:noProof/>
          </w:rPr>
          <w:t>Scale development: Price confidence promotion</w:t>
        </w:r>
        <w:r w:rsidR="007415E0">
          <w:rPr>
            <w:noProof/>
            <w:webHidden/>
          </w:rPr>
          <w:tab/>
        </w:r>
        <w:r w:rsidR="007415E0">
          <w:rPr>
            <w:noProof/>
            <w:webHidden/>
          </w:rPr>
          <w:fldChar w:fldCharType="begin"/>
        </w:r>
        <w:r w:rsidR="007415E0">
          <w:rPr>
            <w:noProof/>
            <w:webHidden/>
          </w:rPr>
          <w:instrText xml:space="preserve"> PAGEREF _Toc80611783 \h </w:instrText>
        </w:r>
        <w:r w:rsidR="007415E0">
          <w:rPr>
            <w:noProof/>
            <w:webHidden/>
          </w:rPr>
        </w:r>
        <w:r w:rsidR="007415E0">
          <w:rPr>
            <w:noProof/>
            <w:webHidden/>
          </w:rPr>
          <w:fldChar w:fldCharType="separate"/>
        </w:r>
        <w:r w:rsidR="007415E0">
          <w:rPr>
            <w:noProof/>
            <w:webHidden/>
          </w:rPr>
          <w:t>2</w:t>
        </w:r>
        <w:r w:rsidR="007415E0">
          <w:rPr>
            <w:noProof/>
            <w:webHidden/>
          </w:rPr>
          <w:fldChar w:fldCharType="end"/>
        </w:r>
      </w:hyperlink>
    </w:p>
    <w:p w14:paraId="24E3C949" w14:textId="171B6E6B" w:rsidR="007415E0" w:rsidRDefault="00216726">
      <w:pPr>
        <w:pStyle w:val="TOC1"/>
        <w:tabs>
          <w:tab w:val="right" w:leader="dot" w:pos="9352"/>
        </w:tabs>
        <w:rPr>
          <w:rFonts w:asciiTheme="minorHAnsi" w:eastAsiaTheme="minorEastAsia" w:hAnsiTheme="minorHAnsi"/>
          <w:b w:val="0"/>
          <w:noProof/>
          <w:sz w:val="22"/>
          <w:lang w:val="de-DE" w:eastAsia="de-DE"/>
        </w:rPr>
      </w:pPr>
      <w:hyperlink w:anchor="_Toc80611784" w:history="1">
        <w:r w:rsidR="007415E0" w:rsidRPr="00272D4C">
          <w:rPr>
            <w:rStyle w:val="Hyperlink"/>
            <w:noProof/>
            <w:lang w:val="de-DE"/>
          </w:rPr>
          <w:t>References</w:t>
        </w:r>
        <w:r w:rsidR="007415E0">
          <w:rPr>
            <w:noProof/>
            <w:webHidden/>
          </w:rPr>
          <w:tab/>
        </w:r>
        <w:r w:rsidR="007415E0">
          <w:rPr>
            <w:noProof/>
            <w:webHidden/>
          </w:rPr>
          <w:fldChar w:fldCharType="begin"/>
        </w:r>
        <w:r w:rsidR="007415E0">
          <w:rPr>
            <w:noProof/>
            <w:webHidden/>
          </w:rPr>
          <w:instrText xml:space="preserve"> PAGEREF _Toc80611784 \h </w:instrText>
        </w:r>
        <w:r w:rsidR="007415E0">
          <w:rPr>
            <w:noProof/>
            <w:webHidden/>
          </w:rPr>
        </w:r>
        <w:r w:rsidR="007415E0">
          <w:rPr>
            <w:noProof/>
            <w:webHidden/>
          </w:rPr>
          <w:fldChar w:fldCharType="separate"/>
        </w:r>
        <w:r w:rsidR="007415E0">
          <w:rPr>
            <w:noProof/>
            <w:webHidden/>
          </w:rPr>
          <w:t>5</w:t>
        </w:r>
        <w:r w:rsidR="007415E0">
          <w:rPr>
            <w:noProof/>
            <w:webHidden/>
          </w:rPr>
          <w:fldChar w:fldCharType="end"/>
        </w:r>
      </w:hyperlink>
    </w:p>
    <w:p w14:paraId="193F699E" w14:textId="3BBD2DAC" w:rsidR="000338D3" w:rsidRPr="009F0FE1" w:rsidRDefault="00285B02" w:rsidP="006F3835">
      <w:pPr>
        <w:pStyle w:val="Papertext"/>
        <w:ind w:firstLine="0"/>
      </w:pPr>
      <w:r>
        <w:rPr>
          <w:rFonts w:eastAsiaTheme="minorHAnsi" w:cstheme="minorBidi"/>
          <w:b/>
          <w:szCs w:val="22"/>
          <w:lang w:eastAsia="en-US"/>
        </w:rPr>
        <w:fldChar w:fldCharType="end"/>
      </w:r>
    </w:p>
    <w:p w14:paraId="759089C9" w14:textId="77777777" w:rsidR="002268BD" w:rsidRDefault="002268BD" w:rsidP="006F3835">
      <w:pPr>
        <w:pStyle w:val="Papertext"/>
        <w:sectPr w:rsidR="002268BD" w:rsidSect="00FB06F7">
          <w:headerReference w:type="even" r:id="rId11"/>
          <w:headerReference w:type="default" r:id="rId12"/>
          <w:headerReference w:type="first" r:id="rId13"/>
          <w:footnotePr>
            <w:pos w:val="beneathText"/>
          </w:footnotePr>
          <w:endnotePr>
            <w:numFmt w:val="decimal"/>
          </w:endnotePr>
          <w:pgSz w:w="12242" w:h="15842" w:code="1"/>
          <w:pgMar w:top="1440" w:right="1440" w:bottom="1440" w:left="1440" w:header="709" w:footer="709" w:gutter="0"/>
          <w:cols w:space="708"/>
          <w:titlePg/>
          <w:docGrid w:linePitch="360"/>
        </w:sectPr>
      </w:pPr>
    </w:p>
    <w:p w14:paraId="3199C9F5" w14:textId="5FDAE32F" w:rsidR="0036768C" w:rsidRPr="0036768C" w:rsidRDefault="0036768C" w:rsidP="0036768C">
      <w:pPr>
        <w:pStyle w:val="Heading1"/>
        <w:rPr>
          <w:rFonts w:eastAsia="Calibri"/>
          <w:b w:val="0"/>
        </w:rPr>
      </w:pPr>
      <w:bookmarkStart w:id="0" w:name="_Toc80611782"/>
      <w:r w:rsidRPr="0036768C">
        <w:rPr>
          <w:rFonts w:eastAsia="Calibri"/>
          <w:b w:val="0"/>
        </w:rPr>
        <w:lastRenderedPageBreak/>
        <w:t>Study 1: Results of multilevel path modeling using Bayesian estimation</w:t>
      </w:r>
      <w:bookmarkEnd w:id="0"/>
    </w:p>
    <w:tbl>
      <w:tblPr>
        <w:tblW w:w="9524" w:type="dxa"/>
        <w:tblLayout w:type="fixed"/>
        <w:tblCellMar>
          <w:left w:w="0" w:type="dxa"/>
          <w:right w:w="0" w:type="dxa"/>
        </w:tblCellMar>
        <w:tblLook w:val="04A0" w:firstRow="1" w:lastRow="0" w:firstColumn="1" w:lastColumn="0" w:noHBand="0" w:noVBand="1"/>
      </w:tblPr>
      <w:tblGrid>
        <w:gridCol w:w="5556"/>
        <w:gridCol w:w="340"/>
        <w:gridCol w:w="907"/>
        <w:gridCol w:w="907"/>
        <w:gridCol w:w="907"/>
        <w:gridCol w:w="907"/>
      </w:tblGrid>
      <w:tr w:rsidR="002B507D" w:rsidRPr="002B507D" w14:paraId="31B2E473" w14:textId="77777777" w:rsidTr="00B23060">
        <w:trPr>
          <w:trHeight w:val="224"/>
        </w:trPr>
        <w:tc>
          <w:tcPr>
            <w:tcW w:w="9524" w:type="dxa"/>
            <w:gridSpan w:val="6"/>
            <w:tcBorders>
              <w:left w:val="nil"/>
              <w:bottom w:val="nil"/>
              <w:right w:val="nil"/>
            </w:tcBorders>
          </w:tcPr>
          <w:p w14:paraId="73C39833" w14:textId="362950B0" w:rsidR="002B507D" w:rsidRPr="002B507D" w:rsidRDefault="002B507D" w:rsidP="002B507D">
            <w:pPr>
              <w:tabs>
                <w:tab w:val="left" w:pos="992"/>
              </w:tabs>
              <w:spacing w:after="0" w:line="256" w:lineRule="auto"/>
              <w:rPr>
                <w:rFonts w:ascii="Times New Roman" w:eastAsia="Calibri" w:hAnsi="Times New Roman" w:cs="Times New Roman"/>
                <w:b/>
                <w:bCs/>
                <w:color w:val="000000"/>
                <w:kern w:val="24"/>
                <w:sz w:val="24"/>
                <w:szCs w:val="18"/>
                <w:lang w:eastAsia="de-DE"/>
              </w:rPr>
            </w:pPr>
            <w:r w:rsidRPr="0036768C">
              <w:rPr>
                <w:rFonts w:ascii="Times New Roman" w:eastAsia="Calibri" w:hAnsi="Times New Roman" w:cs="Times New Roman"/>
                <w:b/>
                <w:bCs/>
                <w:color w:val="000000"/>
                <w:kern w:val="24"/>
                <w:sz w:val="24"/>
                <w:szCs w:val="18"/>
                <w:lang w:eastAsia="de-DE"/>
              </w:rPr>
              <w:t>Table WA1</w:t>
            </w:r>
            <w:r w:rsidRPr="0036768C">
              <w:rPr>
                <w:rFonts w:ascii="Times New Roman" w:eastAsia="Calibri" w:hAnsi="Times New Roman" w:cs="Times New Roman"/>
                <w:bCs/>
                <w:color w:val="000000"/>
                <w:kern w:val="24"/>
                <w:sz w:val="24"/>
                <w:szCs w:val="18"/>
                <w:lang w:eastAsia="de-DE"/>
              </w:rPr>
              <w:tab/>
              <w:t>Study 1: Results of multilevel path modeling using Bayesian estimation</w:t>
            </w:r>
          </w:p>
        </w:tc>
      </w:tr>
      <w:tr w:rsidR="002B507D" w:rsidRPr="002B507D" w14:paraId="6A8C3C3A" w14:textId="77777777" w:rsidTr="00B23060">
        <w:trPr>
          <w:trHeight w:val="224"/>
        </w:trPr>
        <w:tc>
          <w:tcPr>
            <w:tcW w:w="5556" w:type="dxa"/>
            <w:tcBorders>
              <w:top w:val="single" w:sz="12" w:space="0" w:color="000000"/>
              <w:left w:val="nil"/>
              <w:bottom w:val="nil"/>
              <w:right w:val="nil"/>
            </w:tcBorders>
            <w:shd w:val="clear" w:color="auto" w:fill="auto"/>
            <w:tcMar>
              <w:top w:w="15" w:type="dxa"/>
              <w:left w:w="103" w:type="dxa"/>
              <w:bottom w:w="0" w:type="dxa"/>
              <w:right w:w="103" w:type="dxa"/>
            </w:tcMar>
            <w:hideMark/>
          </w:tcPr>
          <w:p w14:paraId="36F2D670" w14:textId="77777777" w:rsidR="002B507D" w:rsidRPr="002B507D" w:rsidRDefault="002B507D" w:rsidP="002B507D">
            <w:pPr>
              <w:spacing w:after="0" w:line="256" w:lineRule="auto"/>
              <w:rPr>
                <w:rFonts w:ascii="Arial" w:eastAsia="Calibri" w:hAnsi="Arial" w:cs="Arial"/>
                <w:sz w:val="16"/>
                <w:szCs w:val="16"/>
                <w:lang w:eastAsia="de-DE"/>
              </w:rPr>
            </w:pPr>
            <w:r w:rsidRPr="002B507D">
              <w:rPr>
                <w:rFonts w:ascii="Arial" w:eastAsia="Calibri" w:hAnsi="Arial" w:cs="Arial"/>
                <w:b/>
                <w:bCs/>
                <w:color w:val="000000"/>
                <w:kern w:val="24"/>
                <w:sz w:val="16"/>
                <w:szCs w:val="16"/>
                <w:lang w:eastAsia="de-DE"/>
              </w:rPr>
              <w:t> </w:t>
            </w:r>
          </w:p>
        </w:tc>
        <w:tc>
          <w:tcPr>
            <w:tcW w:w="340" w:type="dxa"/>
            <w:vMerge w:val="restart"/>
            <w:tcBorders>
              <w:top w:val="single" w:sz="12" w:space="0" w:color="000000"/>
              <w:left w:val="nil"/>
              <w:right w:val="nil"/>
            </w:tcBorders>
            <w:vAlign w:val="center"/>
          </w:tcPr>
          <w:p w14:paraId="1D19452E" w14:textId="77777777" w:rsidR="002B507D" w:rsidRPr="002B507D" w:rsidRDefault="002B507D" w:rsidP="002B507D">
            <w:pPr>
              <w:spacing w:after="0" w:line="256" w:lineRule="auto"/>
              <w:jc w:val="center"/>
              <w:rPr>
                <w:rFonts w:ascii="Arial" w:eastAsia="Calibri" w:hAnsi="Arial" w:cs="Arial"/>
                <w:b/>
                <w:bCs/>
                <w:color w:val="000000"/>
                <w:kern w:val="24"/>
                <w:sz w:val="16"/>
                <w:szCs w:val="16"/>
                <w:lang w:eastAsia="de-DE"/>
              </w:rPr>
            </w:pPr>
            <w:r w:rsidRPr="002B507D">
              <w:rPr>
                <w:rFonts w:ascii="Arial" w:eastAsia="Calibri" w:hAnsi="Arial" w:cs="Arial"/>
                <w:b/>
                <w:bCs/>
                <w:color w:val="000000"/>
                <w:kern w:val="24"/>
                <w:sz w:val="16"/>
                <w:szCs w:val="16"/>
                <w:lang w:eastAsia="de-DE"/>
              </w:rPr>
              <w:t>H</w:t>
            </w:r>
          </w:p>
        </w:tc>
        <w:tc>
          <w:tcPr>
            <w:tcW w:w="1814" w:type="dxa"/>
            <w:gridSpan w:val="2"/>
            <w:tcBorders>
              <w:top w:val="single" w:sz="12" w:space="0" w:color="000000"/>
              <w:left w:val="nil"/>
              <w:bottom w:val="nil"/>
              <w:right w:val="nil"/>
            </w:tcBorders>
            <w:shd w:val="clear" w:color="auto" w:fill="auto"/>
            <w:tcMar>
              <w:top w:w="15" w:type="dxa"/>
              <w:left w:w="103" w:type="dxa"/>
              <w:bottom w:w="0" w:type="dxa"/>
              <w:right w:w="103" w:type="dxa"/>
            </w:tcMar>
            <w:hideMark/>
          </w:tcPr>
          <w:p w14:paraId="6D7FBBEB" w14:textId="77777777" w:rsidR="002B507D" w:rsidRPr="002B507D" w:rsidRDefault="002B507D" w:rsidP="002B507D">
            <w:pPr>
              <w:spacing w:after="0" w:line="256" w:lineRule="auto"/>
              <w:jc w:val="center"/>
              <w:rPr>
                <w:rFonts w:ascii="Arial" w:eastAsia="Calibri" w:hAnsi="Arial" w:cs="Arial"/>
                <w:b/>
                <w:sz w:val="16"/>
                <w:szCs w:val="16"/>
                <w:lang w:eastAsia="de-DE"/>
              </w:rPr>
            </w:pPr>
            <w:r w:rsidRPr="002B507D">
              <w:rPr>
                <w:rFonts w:ascii="Arial" w:eastAsia="Calibri" w:hAnsi="Arial" w:cs="Arial"/>
                <w:b/>
                <w:bCs/>
                <w:color w:val="000000"/>
                <w:kern w:val="24"/>
                <w:sz w:val="16"/>
                <w:szCs w:val="16"/>
                <w:lang w:eastAsia="de-DE"/>
              </w:rPr>
              <w:t>Model 1</w:t>
            </w:r>
          </w:p>
        </w:tc>
        <w:tc>
          <w:tcPr>
            <w:tcW w:w="1814" w:type="dxa"/>
            <w:gridSpan w:val="2"/>
            <w:tcBorders>
              <w:top w:val="single" w:sz="12" w:space="0" w:color="000000"/>
              <w:left w:val="nil"/>
              <w:bottom w:val="nil"/>
              <w:right w:val="nil"/>
            </w:tcBorders>
            <w:shd w:val="clear" w:color="auto" w:fill="auto"/>
            <w:tcMar>
              <w:top w:w="15" w:type="dxa"/>
              <w:left w:w="103" w:type="dxa"/>
              <w:bottom w:w="0" w:type="dxa"/>
              <w:right w:w="103" w:type="dxa"/>
            </w:tcMar>
            <w:hideMark/>
          </w:tcPr>
          <w:p w14:paraId="585907C7" w14:textId="77777777" w:rsidR="002B507D" w:rsidRPr="002B507D" w:rsidRDefault="002B507D" w:rsidP="002B507D">
            <w:pPr>
              <w:tabs>
                <w:tab w:val="left" w:pos="735"/>
                <w:tab w:val="center" w:pos="1305"/>
              </w:tabs>
              <w:spacing w:after="0" w:line="256" w:lineRule="auto"/>
              <w:jc w:val="center"/>
              <w:rPr>
                <w:rFonts w:ascii="Arial" w:eastAsia="Calibri" w:hAnsi="Arial" w:cs="Arial"/>
                <w:b/>
                <w:bCs/>
                <w:color w:val="000000"/>
                <w:kern w:val="24"/>
                <w:sz w:val="16"/>
                <w:szCs w:val="16"/>
                <w:lang w:eastAsia="de-DE"/>
              </w:rPr>
            </w:pPr>
            <w:r w:rsidRPr="002B507D">
              <w:rPr>
                <w:rFonts w:ascii="Arial" w:eastAsia="Calibri" w:hAnsi="Arial" w:cs="Arial"/>
                <w:b/>
                <w:bCs/>
                <w:color w:val="000000"/>
                <w:kern w:val="24"/>
                <w:sz w:val="16"/>
                <w:szCs w:val="16"/>
                <w:lang w:eastAsia="de-DE"/>
              </w:rPr>
              <w:t>Model 2</w:t>
            </w:r>
          </w:p>
        </w:tc>
      </w:tr>
      <w:tr w:rsidR="002B507D" w:rsidRPr="002B507D" w14:paraId="4FA3DFB5" w14:textId="77777777" w:rsidTr="00B23060">
        <w:trPr>
          <w:trHeight w:val="224"/>
        </w:trPr>
        <w:tc>
          <w:tcPr>
            <w:tcW w:w="5556" w:type="dxa"/>
            <w:tcBorders>
              <w:top w:val="nil"/>
              <w:left w:val="nil"/>
              <w:bottom w:val="single" w:sz="12" w:space="0" w:color="000000"/>
              <w:right w:val="nil"/>
            </w:tcBorders>
            <w:shd w:val="clear" w:color="auto" w:fill="auto"/>
            <w:tcMar>
              <w:top w:w="15" w:type="dxa"/>
              <w:left w:w="103" w:type="dxa"/>
              <w:bottom w:w="0" w:type="dxa"/>
              <w:right w:w="103" w:type="dxa"/>
            </w:tcMar>
            <w:vAlign w:val="bottom"/>
            <w:hideMark/>
          </w:tcPr>
          <w:p w14:paraId="20EF5C3B" w14:textId="77777777" w:rsidR="002B507D" w:rsidRPr="002B507D" w:rsidRDefault="002B507D" w:rsidP="002B507D">
            <w:pPr>
              <w:spacing w:after="0" w:line="256" w:lineRule="auto"/>
              <w:jc w:val="center"/>
              <w:rPr>
                <w:rFonts w:ascii="Arial" w:eastAsia="Calibri" w:hAnsi="Arial" w:cs="Arial"/>
                <w:sz w:val="16"/>
                <w:szCs w:val="16"/>
                <w:lang w:eastAsia="de-DE"/>
              </w:rPr>
            </w:pPr>
          </w:p>
        </w:tc>
        <w:tc>
          <w:tcPr>
            <w:tcW w:w="340" w:type="dxa"/>
            <w:vMerge/>
            <w:tcBorders>
              <w:left w:val="nil"/>
              <w:bottom w:val="single" w:sz="12" w:space="0" w:color="000000"/>
              <w:right w:val="nil"/>
            </w:tcBorders>
            <w:vAlign w:val="bottom"/>
          </w:tcPr>
          <w:p w14:paraId="19B21123" w14:textId="77777777" w:rsidR="002B507D" w:rsidRPr="002B507D" w:rsidRDefault="002B507D" w:rsidP="002B507D">
            <w:pPr>
              <w:tabs>
                <w:tab w:val="decimal" w:pos="543"/>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single" w:sz="12" w:space="0" w:color="000000"/>
              <w:right w:val="nil"/>
            </w:tcBorders>
            <w:shd w:val="clear" w:color="auto" w:fill="auto"/>
            <w:tcMar>
              <w:top w:w="15" w:type="dxa"/>
              <w:left w:w="103" w:type="dxa"/>
              <w:bottom w:w="0" w:type="dxa"/>
              <w:right w:w="103" w:type="dxa"/>
            </w:tcMar>
            <w:vAlign w:val="bottom"/>
            <w:hideMark/>
          </w:tcPr>
          <w:p w14:paraId="5F482D0D" w14:textId="77777777" w:rsidR="002B507D" w:rsidRPr="002B507D" w:rsidRDefault="002B507D" w:rsidP="002B507D">
            <w:pPr>
              <w:tabs>
                <w:tab w:val="decimal" w:pos="543"/>
              </w:tabs>
              <w:spacing w:after="0" w:line="256" w:lineRule="auto"/>
              <w:jc w:val="center"/>
              <w:rPr>
                <w:rFonts w:ascii="Arial" w:eastAsia="Calibri" w:hAnsi="Arial" w:cs="Arial"/>
                <w:sz w:val="16"/>
                <w:szCs w:val="16"/>
                <w:lang w:eastAsia="de-DE"/>
              </w:rPr>
            </w:pPr>
            <w:r w:rsidRPr="002B507D">
              <w:rPr>
                <w:rFonts w:ascii="Arial" w:eastAsia="Calibri" w:hAnsi="Arial" w:cs="Arial"/>
                <w:color w:val="000000"/>
                <w:kern w:val="24"/>
                <w:sz w:val="16"/>
                <w:szCs w:val="16"/>
                <w:lang w:eastAsia="de-DE"/>
              </w:rPr>
              <w:t>Estimate</w:t>
            </w:r>
          </w:p>
        </w:tc>
        <w:tc>
          <w:tcPr>
            <w:tcW w:w="907" w:type="dxa"/>
            <w:tcBorders>
              <w:top w:val="nil"/>
              <w:left w:val="nil"/>
              <w:bottom w:val="single" w:sz="12" w:space="0" w:color="000000"/>
              <w:right w:val="nil"/>
            </w:tcBorders>
            <w:shd w:val="clear" w:color="auto" w:fill="auto"/>
            <w:tcMar>
              <w:top w:w="15" w:type="dxa"/>
              <w:left w:w="103" w:type="dxa"/>
              <w:bottom w:w="0" w:type="dxa"/>
              <w:right w:w="103" w:type="dxa"/>
            </w:tcMar>
            <w:vAlign w:val="bottom"/>
            <w:hideMark/>
          </w:tcPr>
          <w:p w14:paraId="6EF5348B" w14:textId="77777777" w:rsidR="002B507D" w:rsidRPr="002B507D" w:rsidRDefault="002B507D" w:rsidP="002B507D">
            <w:pPr>
              <w:spacing w:after="0" w:line="256" w:lineRule="auto"/>
              <w:jc w:val="center"/>
              <w:rPr>
                <w:rFonts w:ascii="Arial" w:eastAsia="Calibri" w:hAnsi="Arial" w:cs="Arial"/>
                <w:sz w:val="16"/>
                <w:szCs w:val="16"/>
                <w:lang w:eastAsia="de-DE"/>
              </w:rPr>
            </w:pPr>
            <w:r w:rsidRPr="002B507D">
              <w:rPr>
                <w:rFonts w:ascii="Arial" w:eastAsia="Calibri" w:hAnsi="Arial" w:cs="Arial"/>
                <w:color w:val="000000"/>
                <w:kern w:val="24"/>
                <w:sz w:val="16"/>
                <w:szCs w:val="16"/>
                <w:lang w:eastAsia="de-DE"/>
              </w:rPr>
              <w:t>(S.E.)</w:t>
            </w:r>
          </w:p>
        </w:tc>
        <w:tc>
          <w:tcPr>
            <w:tcW w:w="907" w:type="dxa"/>
            <w:tcBorders>
              <w:top w:val="nil"/>
              <w:left w:val="nil"/>
              <w:bottom w:val="single" w:sz="12" w:space="0" w:color="000000"/>
              <w:right w:val="nil"/>
            </w:tcBorders>
            <w:shd w:val="clear" w:color="auto" w:fill="auto"/>
            <w:tcMar>
              <w:top w:w="15" w:type="dxa"/>
              <w:left w:w="103" w:type="dxa"/>
              <w:bottom w:w="0" w:type="dxa"/>
              <w:right w:w="103" w:type="dxa"/>
            </w:tcMar>
            <w:vAlign w:val="bottom"/>
            <w:hideMark/>
          </w:tcPr>
          <w:p w14:paraId="4FEDBD1E" w14:textId="77777777" w:rsidR="002B507D" w:rsidRPr="002B507D" w:rsidRDefault="002B507D" w:rsidP="002B507D">
            <w:pPr>
              <w:spacing w:after="0" w:line="256" w:lineRule="auto"/>
              <w:jc w:val="center"/>
              <w:rPr>
                <w:rFonts w:ascii="Arial" w:eastAsia="Calibri" w:hAnsi="Arial" w:cs="Arial"/>
                <w:sz w:val="16"/>
                <w:szCs w:val="16"/>
                <w:lang w:eastAsia="de-DE"/>
              </w:rPr>
            </w:pPr>
            <w:r w:rsidRPr="002B507D">
              <w:rPr>
                <w:rFonts w:ascii="Arial" w:eastAsia="Calibri" w:hAnsi="Arial" w:cs="Arial"/>
                <w:color w:val="000000"/>
                <w:kern w:val="24"/>
                <w:sz w:val="16"/>
                <w:szCs w:val="16"/>
                <w:lang w:eastAsia="de-DE"/>
              </w:rPr>
              <w:t>Estimate</w:t>
            </w:r>
          </w:p>
        </w:tc>
        <w:tc>
          <w:tcPr>
            <w:tcW w:w="907" w:type="dxa"/>
            <w:tcBorders>
              <w:top w:val="nil"/>
              <w:left w:val="nil"/>
              <w:bottom w:val="single" w:sz="12" w:space="0" w:color="000000"/>
              <w:right w:val="nil"/>
            </w:tcBorders>
            <w:shd w:val="clear" w:color="auto" w:fill="auto"/>
            <w:tcMar>
              <w:top w:w="15" w:type="dxa"/>
              <w:left w:w="103" w:type="dxa"/>
              <w:bottom w:w="0" w:type="dxa"/>
              <w:right w:w="103" w:type="dxa"/>
            </w:tcMar>
            <w:vAlign w:val="bottom"/>
            <w:hideMark/>
          </w:tcPr>
          <w:p w14:paraId="6E7D1537" w14:textId="77777777" w:rsidR="002B507D" w:rsidRPr="002B507D" w:rsidRDefault="002B507D" w:rsidP="002B507D">
            <w:pPr>
              <w:spacing w:after="0" w:line="256" w:lineRule="auto"/>
              <w:jc w:val="center"/>
              <w:rPr>
                <w:rFonts w:ascii="Arial" w:eastAsia="Calibri" w:hAnsi="Arial" w:cs="Arial"/>
                <w:color w:val="000000"/>
                <w:kern w:val="24"/>
                <w:sz w:val="16"/>
                <w:szCs w:val="16"/>
                <w:lang w:eastAsia="de-DE"/>
              </w:rPr>
            </w:pPr>
            <w:r w:rsidRPr="002B507D">
              <w:rPr>
                <w:rFonts w:ascii="Arial" w:eastAsia="Calibri" w:hAnsi="Arial" w:cs="Arial"/>
                <w:color w:val="000000"/>
                <w:kern w:val="24"/>
                <w:sz w:val="16"/>
                <w:szCs w:val="16"/>
                <w:lang w:eastAsia="de-DE"/>
              </w:rPr>
              <w:t>(S.E.)</w:t>
            </w:r>
          </w:p>
        </w:tc>
      </w:tr>
      <w:tr w:rsidR="00662650" w:rsidRPr="002B507D" w14:paraId="16583809" w14:textId="77777777" w:rsidTr="00B23060">
        <w:tc>
          <w:tcPr>
            <w:tcW w:w="5556" w:type="dxa"/>
            <w:tcBorders>
              <w:top w:val="single" w:sz="12" w:space="0" w:color="000000"/>
              <w:left w:val="nil"/>
              <w:bottom w:val="nil"/>
              <w:right w:val="nil"/>
            </w:tcBorders>
            <w:shd w:val="clear" w:color="auto" w:fill="auto"/>
            <w:tcMar>
              <w:top w:w="15" w:type="dxa"/>
              <w:left w:w="28" w:type="dxa"/>
              <w:bottom w:w="0" w:type="dxa"/>
              <w:right w:w="103" w:type="dxa"/>
            </w:tcMar>
            <w:hideMark/>
          </w:tcPr>
          <w:p w14:paraId="5CC9FEFD" w14:textId="7B260C66" w:rsidR="00662650" w:rsidRPr="002B507D" w:rsidRDefault="00662650" w:rsidP="00662650">
            <w:pPr>
              <w:spacing w:after="0" w:line="256" w:lineRule="auto"/>
              <w:rPr>
                <w:rFonts w:ascii="Arial" w:eastAsia="Calibri" w:hAnsi="Arial" w:cs="Arial"/>
                <w:sz w:val="16"/>
                <w:szCs w:val="16"/>
                <w:lang w:eastAsia="de-DE"/>
              </w:rPr>
            </w:pPr>
            <w:r w:rsidRPr="0067101E">
              <w:rPr>
                <w:rFonts w:ascii="Arial" w:hAnsi="Arial" w:cs="Arial"/>
                <w:b/>
                <w:bCs/>
                <w:color w:val="000000"/>
                <w:kern w:val="24"/>
                <w:sz w:val="16"/>
                <w:szCs w:val="16"/>
                <w:lang w:eastAsia="de-DE"/>
              </w:rPr>
              <w:t>Structural effects on the salesperson level</w:t>
            </w:r>
          </w:p>
        </w:tc>
        <w:tc>
          <w:tcPr>
            <w:tcW w:w="340" w:type="dxa"/>
            <w:tcBorders>
              <w:top w:val="single" w:sz="12" w:space="0" w:color="000000"/>
              <w:left w:val="nil"/>
              <w:bottom w:val="nil"/>
              <w:right w:val="nil"/>
            </w:tcBorders>
          </w:tcPr>
          <w:p w14:paraId="4C4820C0" w14:textId="77777777" w:rsidR="00662650" w:rsidRPr="002B507D" w:rsidRDefault="00662650" w:rsidP="00662650">
            <w:pPr>
              <w:tabs>
                <w:tab w:val="decimal" w:pos="0"/>
              </w:tabs>
              <w:spacing w:after="0" w:line="256" w:lineRule="auto"/>
              <w:jc w:val="center"/>
              <w:rPr>
                <w:rFonts w:ascii="Arial" w:eastAsia="Calibri" w:hAnsi="Arial" w:cs="Arial"/>
                <w:b/>
                <w:color w:val="000000"/>
                <w:kern w:val="24"/>
                <w:sz w:val="16"/>
                <w:szCs w:val="16"/>
                <w:lang w:eastAsia="de-DE"/>
              </w:rPr>
            </w:pPr>
          </w:p>
        </w:tc>
        <w:tc>
          <w:tcPr>
            <w:tcW w:w="907" w:type="dxa"/>
            <w:tcBorders>
              <w:top w:val="single" w:sz="12" w:space="0" w:color="000000"/>
              <w:left w:val="nil"/>
              <w:bottom w:val="nil"/>
              <w:right w:val="nil"/>
            </w:tcBorders>
            <w:shd w:val="clear" w:color="auto" w:fill="auto"/>
            <w:tcMar>
              <w:top w:w="15" w:type="dxa"/>
              <w:left w:w="103" w:type="dxa"/>
              <w:bottom w:w="0" w:type="dxa"/>
              <w:right w:w="103" w:type="dxa"/>
            </w:tcMar>
          </w:tcPr>
          <w:p w14:paraId="061D54B9" w14:textId="77777777" w:rsidR="00662650" w:rsidRPr="002B507D" w:rsidRDefault="00662650" w:rsidP="00662650">
            <w:pPr>
              <w:tabs>
                <w:tab w:val="decimal" w:pos="450"/>
              </w:tabs>
              <w:spacing w:after="0" w:line="256" w:lineRule="auto"/>
              <w:jc w:val="center"/>
              <w:rPr>
                <w:rFonts w:ascii="Arial" w:eastAsia="Calibri" w:hAnsi="Arial" w:cs="Arial"/>
                <w:color w:val="000000"/>
                <w:kern w:val="24"/>
                <w:sz w:val="16"/>
                <w:szCs w:val="16"/>
                <w:lang w:eastAsia="de-DE"/>
              </w:rPr>
            </w:pPr>
          </w:p>
        </w:tc>
        <w:tc>
          <w:tcPr>
            <w:tcW w:w="907" w:type="dxa"/>
            <w:tcBorders>
              <w:top w:val="single" w:sz="12" w:space="0" w:color="000000"/>
              <w:left w:val="nil"/>
              <w:bottom w:val="nil"/>
              <w:right w:val="nil"/>
            </w:tcBorders>
            <w:shd w:val="clear" w:color="auto" w:fill="auto"/>
            <w:tcMar>
              <w:top w:w="15" w:type="dxa"/>
              <w:left w:w="103" w:type="dxa"/>
              <w:bottom w:w="0" w:type="dxa"/>
              <w:right w:w="103" w:type="dxa"/>
            </w:tcMar>
          </w:tcPr>
          <w:p w14:paraId="2E47F10F" w14:textId="77777777" w:rsidR="00662650" w:rsidRPr="002B507D" w:rsidRDefault="00662650" w:rsidP="00662650">
            <w:pPr>
              <w:tabs>
                <w:tab w:val="decimal" w:pos="875"/>
              </w:tabs>
              <w:spacing w:after="0" w:line="256" w:lineRule="auto"/>
              <w:rPr>
                <w:rFonts w:ascii="Arial" w:eastAsia="Calibri" w:hAnsi="Arial" w:cs="Arial"/>
                <w:color w:val="000000"/>
                <w:kern w:val="24"/>
                <w:sz w:val="16"/>
                <w:szCs w:val="16"/>
                <w:lang w:eastAsia="de-DE"/>
              </w:rPr>
            </w:pPr>
          </w:p>
        </w:tc>
        <w:tc>
          <w:tcPr>
            <w:tcW w:w="907" w:type="dxa"/>
            <w:tcBorders>
              <w:top w:val="single" w:sz="12" w:space="0" w:color="000000"/>
              <w:left w:val="nil"/>
              <w:bottom w:val="nil"/>
              <w:right w:val="nil"/>
            </w:tcBorders>
            <w:shd w:val="clear" w:color="auto" w:fill="auto"/>
            <w:tcMar>
              <w:top w:w="15" w:type="dxa"/>
              <w:left w:w="103" w:type="dxa"/>
              <w:bottom w:w="0" w:type="dxa"/>
              <w:right w:w="103" w:type="dxa"/>
            </w:tcMar>
          </w:tcPr>
          <w:p w14:paraId="18F79A9A" w14:textId="77777777" w:rsidR="00662650" w:rsidRPr="002B507D" w:rsidRDefault="00662650" w:rsidP="00662650">
            <w:pPr>
              <w:tabs>
                <w:tab w:val="decimal" w:pos="875"/>
              </w:tabs>
              <w:spacing w:after="0" w:line="256" w:lineRule="auto"/>
              <w:rPr>
                <w:rFonts w:ascii="Arial" w:eastAsia="Calibri" w:hAnsi="Arial" w:cs="Arial"/>
                <w:color w:val="000000"/>
                <w:kern w:val="24"/>
                <w:sz w:val="16"/>
                <w:szCs w:val="16"/>
                <w:lang w:eastAsia="de-DE"/>
              </w:rPr>
            </w:pPr>
          </w:p>
        </w:tc>
        <w:tc>
          <w:tcPr>
            <w:tcW w:w="907" w:type="dxa"/>
            <w:tcBorders>
              <w:top w:val="single" w:sz="12" w:space="0" w:color="000000"/>
              <w:left w:val="nil"/>
              <w:bottom w:val="nil"/>
              <w:right w:val="nil"/>
            </w:tcBorders>
            <w:shd w:val="clear" w:color="auto" w:fill="auto"/>
            <w:tcMar>
              <w:top w:w="15" w:type="dxa"/>
              <w:left w:w="103" w:type="dxa"/>
              <w:bottom w:w="0" w:type="dxa"/>
              <w:right w:w="103" w:type="dxa"/>
            </w:tcMar>
          </w:tcPr>
          <w:p w14:paraId="6DF2CABA" w14:textId="77777777" w:rsidR="00662650" w:rsidRPr="002B507D" w:rsidRDefault="00662650" w:rsidP="00662650">
            <w:pPr>
              <w:tabs>
                <w:tab w:val="decimal" w:pos="875"/>
              </w:tabs>
              <w:spacing w:after="0" w:line="256" w:lineRule="auto"/>
              <w:rPr>
                <w:rFonts w:ascii="Arial" w:eastAsia="Calibri" w:hAnsi="Arial" w:cs="Arial"/>
                <w:color w:val="000000"/>
                <w:kern w:val="24"/>
                <w:sz w:val="16"/>
                <w:szCs w:val="16"/>
                <w:lang w:eastAsia="de-DE"/>
              </w:rPr>
            </w:pPr>
          </w:p>
        </w:tc>
      </w:tr>
      <w:tr w:rsidR="00662650" w:rsidRPr="002B507D" w14:paraId="532B56E4" w14:textId="77777777" w:rsidTr="00B23060">
        <w:tc>
          <w:tcPr>
            <w:tcW w:w="5556" w:type="dxa"/>
            <w:tcBorders>
              <w:top w:val="nil"/>
              <w:left w:val="nil"/>
              <w:bottom w:val="nil"/>
              <w:right w:val="nil"/>
            </w:tcBorders>
            <w:shd w:val="clear" w:color="auto" w:fill="auto"/>
            <w:tcMar>
              <w:top w:w="15" w:type="dxa"/>
              <w:left w:w="28" w:type="dxa"/>
              <w:bottom w:w="0" w:type="dxa"/>
              <w:right w:w="103" w:type="dxa"/>
            </w:tcMar>
            <w:hideMark/>
          </w:tcPr>
          <w:p w14:paraId="516A6B7D" w14:textId="63DD3C10"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BF0C18">
              <w:rPr>
                <w:rFonts w:ascii="Arial" w:hAnsi="Arial" w:cs="Arial"/>
                <w:color w:val="000000"/>
                <w:spacing w:val="-2"/>
                <w:kern w:val="24"/>
                <w:sz w:val="16"/>
                <w:szCs w:val="16"/>
                <w:lang w:eastAsia="de-DE"/>
              </w:rPr>
              <w:t xml:space="preserve"> customer orientation</w:t>
            </w:r>
            <w:r w:rsidRPr="00BF0C18">
              <w:rPr>
                <w:rFonts w:ascii="Arial" w:hAnsi="Arial" w:cs="Arial"/>
                <w:color w:val="000000"/>
                <w:spacing w:val="-2"/>
                <w:kern w:val="24"/>
                <w:sz w:val="16"/>
                <w:szCs w:val="16"/>
                <w:lang w:eastAsia="de-DE"/>
              </w:rPr>
              <w:tab/>
              <w:t xml:space="preserve"> → discount</w:t>
            </w:r>
          </w:p>
        </w:tc>
        <w:tc>
          <w:tcPr>
            <w:tcW w:w="340" w:type="dxa"/>
            <w:tcBorders>
              <w:top w:val="nil"/>
              <w:left w:val="nil"/>
              <w:bottom w:val="nil"/>
              <w:right w:val="nil"/>
            </w:tcBorders>
          </w:tcPr>
          <w:p w14:paraId="7AAA796A" w14:textId="77777777" w:rsidR="00662650" w:rsidRPr="002B507D" w:rsidRDefault="00662650" w:rsidP="00662650">
            <w:pPr>
              <w:tabs>
                <w:tab w:val="decimal" w:pos="0"/>
                <w:tab w:val="decimal" w:pos="753"/>
              </w:tabs>
              <w:spacing w:after="0" w:line="256" w:lineRule="auto"/>
              <w:jc w:val="center"/>
              <w:rPr>
                <w:rFonts w:ascii="Arial" w:eastAsia="Calibri" w:hAnsi="Arial" w:cs="Arial"/>
                <w:b/>
                <w:color w:val="000000"/>
                <w:kern w:val="24"/>
                <w:sz w:val="16"/>
                <w:szCs w:val="16"/>
                <w:lang w:eastAsia="de-DE"/>
              </w:rPr>
            </w:pPr>
            <w:r w:rsidRPr="002B507D">
              <w:rPr>
                <w:rFonts w:ascii="Arial" w:eastAsia="Calibri" w:hAnsi="Arial" w:cs="Arial"/>
                <w:b/>
                <w:color w:val="000000"/>
                <w:kern w:val="24"/>
                <w:sz w:val="20"/>
                <w:szCs w:val="16"/>
                <w:lang w:eastAsia="de-DE"/>
              </w:rPr>
              <w:t>H</w:t>
            </w:r>
            <w:r w:rsidRPr="002B507D">
              <w:rPr>
                <w:rFonts w:ascii="Arial" w:eastAsia="Calibri" w:hAnsi="Arial" w:cs="Arial"/>
                <w:b/>
                <w:color w:val="000000"/>
                <w:kern w:val="24"/>
                <w:sz w:val="20"/>
                <w:szCs w:val="16"/>
                <w:vertAlign w:val="subscript"/>
                <w:lang w:eastAsia="de-DE"/>
              </w:rPr>
              <w:t>1a</w:t>
            </w:r>
          </w:p>
        </w:tc>
        <w:tc>
          <w:tcPr>
            <w:tcW w:w="907" w:type="dxa"/>
            <w:tcBorders>
              <w:top w:val="nil"/>
              <w:left w:val="nil"/>
              <w:bottom w:val="nil"/>
              <w:right w:val="nil"/>
            </w:tcBorders>
            <w:shd w:val="clear" w:color="auto" w:fill="auto"/>
            <w:tcMar>
              <w:top w:w="15" w:type="dxa"/>
              <w:left w:w="103" w:type="dxa"/>
              <w:bottom w:w="0" w:type="dxa"/>
              <w:right w:w="103" w:type="dxa"/>
            </w:tcMar>
          </w:tcPr>
          <w:p w14:paraId="7900E3FF" w14:textId="4AF364B8"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.991</w:t>
            </w:r>
          </w:p>
        </w:tc>
        <w:tc>
          <w:tcPr>
            <w:tcW w:w="907" w:type="dxa"/>
            <w:tcBorders>
              <w:top w:val="nil"/>
              <w:left w:val="nil"/>
              <w:bottom w:val="nil"/>
              <w:right w:val="nil"/>
            </w:tcBorders>
            <w:shd w:val="clear" w:color="auto" w:fill="auto"/>
            <w:tcMar>
              <w:top w:w="15" w:type="dxa"/>
              <w:left w:w="103" w:type="dxa"/>
              <w:bottom w:w="0" w:type="dxa"/>
              <w:right w:w="103" w:type="dxa"/>
            </w:tcMar>
          </w:tcPr>
          <w:p w14:paraId="32379DA8" w14:textId="518847A8"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(.611)</w:t>
            </w:r>
          </w:p>
        </w:tc>
        <w:tc>
          <w:tcPr>
            <w:tcW w:w="907" w:type="dxa"/>
            <w:tcBorders>
              <w:top w:val="nil"/>
              <w:left w:val="nil"/>
              <w:bottom w:val="nil"/>
              <w:right w:val="nil"/>
            </w:tcBorders>
            <w:shd w:val="clear" w:color="auto" w:fill="auto"/>
            <w:tcMar>
              <w:top w:w="15" w:type="dxa"/>
              <w:left w:w="103" w:type="dxa"/>
              <w:bottom w:w="0" w:type="dxa"/>
              <w:right w:w="103" w:type="dxa"/>
            </w:tcMar>
          </w:tcPr>
          <w:p w14:paraId="1AA7FECA" w14:textId="352AD6BF"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.679</w:t>
            </w:r>
          </w:p>
        </w:tc>
        <w:tc>
          <w:tcPr>
            <w:tcW w:w="907" w:type="dxa"/>
            <w:tcBorders>
              <w:top w:val="nil"/>
              <w:left w:val="nil"/>
              <w:bottom w:val="nil"/>
              <w:right w:val="nil"/>
            </w:tcBorders>
            <w:shd w:val="clear" w:color="auto" w:fill="auto"/>
            <w:tcMar>
              <w:top w:w="15" w:type="dxa"/>
              <w:left w:w="103" w:type="dxa"/>
              <w:bottom w:w="0" w:type="dxa"/>
              <w:right w:w="103" w:type="dxa"/>
            </w:tcMar>
          </w:tcPr>
          <w:p w14:paraId="39E64D2C" w14:textId="28D0C859"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(.598)</w:t>
            </w:r>
          </w:p>
        </w:tc>
      </w:tr>
      <w:tr w:rsidR="00662650" w:rsidRPr="002B507D" w14:paraId="4F460093"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40B154BA" w14:textId="378DBA5F"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BF0C18" w:rsidDel="00A078B5">
              <w:rPr>
                <w:rFonts w:ascii="Arial" w:hAnsi="Arial" w:cs="Arial"/>
                <w:color w:val="000000"/>
                <w:spacing w:val="-2"/>
                <w:kern w:val="24"/>
                <w:sz w:val="16"/>
                <w:szCs w:val="16"/>
                <w:lang w:eastAsia="de-DE"/>
              </w:rPr>
              <w:t xml:space="preserve"> </w:t>
            </w:r>
            <w:r w:rsidRPr="00BF0C18">
              <w:rPr>
                <w:rFonts w:ascii="Arial" w:hAnsi="Arial" w:cs="Arial"/>
                <w:color w:val="000000"/>
                <w:spacing w:val="-2"/>
                <w:kern w:val="24"/>
                <w:sz w:val="16"/>
                <w:szCs w:val="16"/>
                <w:lang w:eastAsia="de-DE"/>
              </w:rPr>
              <w:t>customer orientation</w:t>
            </w:r>
            <w:r w:rsidRPr="00BF0C18">
              <w:rPr>
                <w:rFonts w:ascii="Arial" w:hAnsi="Arial" w:cs="Arial"/>
                <w:color w:val="000000"/>
                <w:spacing w:val="-2"/>
                <w:kern w:val="24"/>
                <w:sz w:val="16"/>
                <w:szCs w:val="16"/>
                <w:lang w:eastAsia="de-DE"/>
              </w:rPr>
              <w:tab/>
              <w:t xml:space="preserve"> → </w:t>
            </w:r>
            <w:proofErr w:type="spellStart"/>
            <w:r w:rsidRPr="00347961">
              <w:rPr>
                <w:rFonts w:ascii="Arial" w:hAnsi="Arial" w:cs="Arial"/>
                <w:color w:val="000000"/>
                <w:spacing w:val="-4"/>
                <w:kern w:val="24"/>
                <w:sz w:val="16"/>
                <w:szCs w:val="16"/>
                <w:lang w:eastAsia="de-DE"/>
              </w:rPr>
              <w:t>cust</w:t>
            </w:r>
            <w:proofErr w:type="spellEnd"/>
            <w:r w:rsidRPr="00347961">
              <w:rPr>
                <w:rFonts w:ascii="Arial" w:hAnsi="Arial" w:cs="Arial"/>
                <w:color w:val="000000"/>
                <w:spacing w:val="-4"/>
                <w:kern w:val="24"/>
                <w:sz w:val="16"/>
                <w:szCs w:val="16"/>
                <w:lang w:eastAsia="de-DE"/>
              </w:rPr>
              <w:t>.’s perceived SP customer orientation</w:t>
            </w:r>
          </w:p>
        </w:tc>
        <w:tc>
          <w:tcPr>
            <w:tcW w:w="340" w:type="dxa"/>
            <w:tcBorders>
              <w:top w:val="nil"/>
              <w:left w:val="nil"/>
              <w:bottom w:val="nil"/>
              <w:right w:val="nil"/>
            </w:tcBorders>
          </w:tcPr>
          <w:p w14:paraId="6E0C2C9F" w14:textId="77777777" w:rsidR="00662650" w:rsidRPr="002B507D" w:rsidRDefault="00662650" w:rsidP="00662650">
            <w:pPr>
              <w:tabs>
                <w:tab w:val="decimal" w:pos="0"/>
                <w:tab w:val="decimal" w:pos="753"/>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6418D3C9" w14:textId="766BC58D"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.399*</w:t>
            </w:r>
          </w:p>
        </w:tc>
        <w:tc>
          <w:tcPr>
            <w:tcW w:w="907" w:type="dxa"/>
            <w:tcBorders>
              <w:top w:val="nil"/>
              <w:left w:val="nil"/>
              <w:bottom w:val="nil"/>
              <w:right w:val="nil"/>
            </w:tcBorders>
            <w:shd w:val="clear" w:color="auto" w:fill="auto"/>
            <w:tcMar>
              <w:top w:w="15" w:type="dxa"/>
              <w:left w:w="103" w:type="dxa"/>
              <w:bottom w:w="0" w:type="dxa"/>
              <w:right w:w="103" w:type="dxa"/>
            </w:tcMar>
          </w:tcPr>
          <w:p w14:paraId="2781A1F5" w14:textId="1386FF1E"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(.234)</w:t>
            </w:r>
          </w:p>
        </w:tc>
        <w:tc>
          <w:tcPr>
            <w:tcW w:w="907" w:type="dxa"/>
            <w:tcBorders>
              <w:top w:val="nil"/>
              <w:left w:val="nil"/>
              <w:bottom w:val="nil"/>
              <w:right w:val="nil"/>
            </w:tcBorders>
            <w:shd w:val="clear" w:color="auto" w:fill="auto"/>
            <w:tcMar>
              <w:top w:w="15" w:type="dxa"/>
              <w:left w:w="103" w:type="dxa"/>
              <w:bottom w:w="0" w:type="dxa"/>
              <w:right w:w="103" w:type="dxa"/>
            </w:tcMar>
          </w:tcPr>
          <w:p w14:paraId="332F08F9" w14:textId="1F86A2D8"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.428*</w:t>
            </w:r>
          </w:p>
        </w:tc>
        <w:tc>
          <w:tcPr>
            <w:tcW w:w="907" w:type="dxa"/>
            <w:tcBorders>
              <w:top w:val="nil"/>
              <w:left w:val="nil"/>
              <w:bottom w:val="nil"/>
              <w:right w:val="nil"/>
            </w:tcBorders>
            <w:shd w:val="clear" w:color="auto" w:fill="auto"/>
            <w:tcMar>
              <w:top w:w="15" w:type="dxa"/>
              <w:left w:w="103" w:type="dxa"/>
              <w:bottom w:w="0" w:type="dxa"/>
              <w:right w:w="103" w:type="dxa"/>
            </w:tcMar>
          </w:tcPr>
          <w:p w14:paraId="2E78118C" w14:textId="386FC2D3"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(.236)</w:t>
            </w:r>
          </w:p>
        </w:tc>
      </w:tr>
      <w:tr w:rsidR="00662650" w:rsidRPr="002B507D" w14:paraId="13CC4C1E"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4B90E3A4" w14:textId="7F611B47"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BF0C18" w:rsidDel="00A078B5">
              <w:rPr>
                <w:rFonts w:ascii="Arial" w:hAnsi="Arial" w:cs="Arial"/>
                <w:color w:val="000000"/>
                <w:spacing w:val="-2"/>
                <w:kern w:val="24"/>
                <w:sz w:val="16"/>
                <w:szCs w:val="16"/>
                <w:lang w:eastAsia="de-DE"/>
              </w:rPr>
              <w:t xml:space="preserve"> </w:t>
            </w:r>
            <w:r w:rsidRPr="00BF0C18">
              <w:rPr>
                <w:rFonts w:ascii="Arial" w:hAnsi="Arial" w:cs="Arial"/>
                <w:color w:val="000000"/>
                <w:spacing w:val="-2"/>
                <w:kern w:val="24"/>
                <w:sz w:val="16"/>
                <w:szCs w:val="16"/>
                <w:lang w:eastAsia="de-DE"/>
              </w:rPr>
              <w:t>customer orientation</w:t>
            </w:r>
            <w:r w:rsidRPr="00BF0C18">
              <w:rPr>
                <w:rFonts w:ascii="Arial" w:hAnsi="Arial" w:cs="Arial"/>
                <w:color w:val="000000"/>
                <w:spacing w:val="-2"/>
                <w:kern w:val="24"/>
                <w:sz w:val="16"/>
                <w:szCs w:val="16"/>
                <w:lang w:eastAsia="de-DE"/>
              </w:rPr>
              <w:tab/>
              <w:t xml:space="preserve"> → purchase intention</w:t>
            </w:r>
          </w:p>
        </w:tc>
        <w:tc>
          <w:tcPr>
            <w:tcW w:w="340" w:type="dxa"/>
            <w:tcBorders>
              <w:top w:val="nil"/>
              <w:left w:val="nil"/>
              <w:bottom w:val="nil"/>
              <w:right w:val="nil"/>
            </w:tcBorders>
          </w:tcPr>
          <w:p w14:paraId="1079D50F" w14:textId="77777777" w:rsidR="00662650" w:rsidRPr="002B507D" w:rsidRDefault="00662650" w:rsidP="00662650">
            <w:pPr>
              <w:tabs>
                <w:tab w:val="decimal" w:pos="0"/>
                <w:tab w:val="decimal" w:pos="753"/>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CEF690E" w14:textId="25B46192"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.090</w:t>
            </w:r>
          </w:p>
        </w:tc>
        <w:tc>
          <w:tcPr>
            <w:tcW w:w="907" w:type="dxa"/>
            <w:tcBorders>
              <w:top w:val="nil"/>
              <w:left w:val="nil"/>
              <w:bottom w:val="nil"/>
              <w:right w:val="nil"/>
            </w:tcBorders>
            <w:shd w:val="clear" w:color="auto" w:fill="auto"/>
            <w:tcMar>
              <w:top w:w="15" w:type="dxa"/>
              <w:left w:w="103" w:type="dxa"/>
              <w:bottom w:w="0" w:type="dxa"/>
              <w:right w:w="103" w:type="dxa"/>
            </w:tcMar>
          </w:tcPr>
          <w:p w14:paraId="779E184C" w14:textId="3E4A2219"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(.228)</w:t>
            </w:r>
          </w:p>
        </w:tc>
        <w:tc>
          <w:tcPr>
            <w:tcW w:w="907" w:type="dxa"/>
            <w:tcBorders>
              <w:top w:val="nil"/>
              <w:left w:val="nil"/>
              <w:bottom w:val="nil"/>
              <w:right w:val="nil"/>
            </w:tcBorders>
            <w:shd w:val="clear" w:color="auto" w:fill="auto"/>
            <w:tcMar>
              <w:top w:w="15" w:type="dxa"/>
              <w:left w:w="103" w:type="dxa"/>
              <w:bottom w:w="0" w:type="dxa"/>
              <w:right w:w="103" w:type="dxa"/>
            </w:tcMar>
          </w:tcPr>
          <w:p w14:paraId="07171020" w14:textId="69666A46"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.088</w:t>
            </w:r>
          </w:p>
        </w:tc>
        <w:tc>
          <w:tcPr>
            <w:tcW w:w="907" w:type="dxa"/>
            <w:tcBorders>
              <w:top w:val="nil"/>
              <w:left w:val="nil"/>
              <w:bottom w:val="nil"/>
              <w:right w:val="nil"/>
            </w:tcBorders>
            <w:shd w:val="clear" w:color="auto" w:fill="auto"/>
            <w:tcMar>
              <w:top w:w="15" w:type="dxa"/>
              <w:left w:w="103" w:type="dxa"/>
              <w:bottom w:w="0" w:type="dxa"/>
              <w:right w:w="103" w:type="dxa"/>
            </w:tcMar>
          </w:tcPr>
          <w:p w14:paraId="1AD2607D" w14:textId="5F9101EE"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(.231)</w:t>
            </w:r>
          </w:p>
        </w:tc>
      </w:tr>
      <w:tr w:rsidR="00662650" w:rsidRPr="002B507D" w14:paraId="7946B4DE"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1F90D0ED" w14:textId="77777777" w:rsidR="00662650" w:rsidRPr="002B507D" w:rsidRDefault="00662650" w:rsidP="00662650">
            <w:pPr>
              <w:tabs>
                <w:tab w:val="left" w:pos="2522"/>
                <w:tab w:val="left" w:pos="3156"/>
              </w:tabs>
              <w:spacing w:after="0" w:line="256" w:lineRule="auto"/>
              <w:rPr>
                <w:rFonts w:ascii="Arial" w:eastAsia="Calibri" w:hAnsi="Arial" w:cs="Arial"/>
                <w:color w:val="000000"/>
                <w:kern w:val="24"/>
                <w:sz w:val="6"/>
                <w:szCs w:val="6"/>
                <w:lang w:eastAsia="de-DE"/>
              </w:rPr>
            </w:pPr>
          </w:p>
        </w:tc>
        <w:tc>
          <w:tcPr>
            <w:tcW w:w="340" w:type="dxa"/>
            <w:tcBorders>
              <w:top w:val="nil"/>
              <w:left w:val="nil"/>
              <w:bottom w:val="nil"/>
              <w:right w:val="nil"/>
            </w:tcBorders>
          </w:tcPr>
          <w:p w14:paraId="11ABC627" w14:textId="77777777" w:rsidR="00662650" w:rsidRPr="002B507D" w:rsidRDefault="00662650" w:rsidP="00662650">
            <w:pPr>
              <w:tabs>
                <w:tab w:val="decimal" w:pos="0"/>
                <w:tab w:val="decimal" w:pos="753"/>
              </w:tabs>
              <w:spacing w:after="0" w:line="256" w:lineRule="auto"/>
              <w:jc w:val="center"/>
              <w:rPr>
                <w:rFonts w:ascii="Arial" w:eastAsia="Calibri" w:hAnsi="Arial" w:cs="Arial"/>
                <w:b/>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05DD8689"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1E7EEA5F"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05F2059F"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30CE66B3"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r>
      <w:tr w:rsidR="00662650" w:rsidRPr="002B507D" w14:paraId="394E7F95"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2895B2AB" w14:textId="4E8FEDBA"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D922F3" w:rsidDel="00A078B5">
              <w:rPr>
                <w:rFonts w:ascii="Arial" w:hAnsi="Arial" w:cs="Arial"/>
                <w:color w:val="000000"/>
                <w:spacing w:val="-2"/>
                <w:kern w:val="24"/>
                <w:sz w:val="16"/>
                <w:szCs w:val="16"/>
                <w:lang w:eastAsia="de-DE"/>
              </w:rPr>
              <w:t xml:space="preserve"> </w:t>
            </w:r>
            <w:r w:rsidRPr="00D922F3">
              <w:rPr>
                <w:rFonts w:ascii="Arial" w:hAnsi="Arial" w:cs="Arial"/>
                <w:color w:val="000000"/>
                <w:spacing w:val="-2"/>
                <w:kern w:val="24"/>
                <w:sz w:val="16"/>
                <w:szCs w:val="16"/>
                <w:lang w:eastAsia="de-DE"/>
              </w:rPr>
              <w:t>profit-related incentives</w:t>
            </w:r>
            <w:r>
              <w:rPr>
                <w:rFonts w:ascii="Arial" w:hAnsi="Arial" w:cs="Arial"/>
                <w:color w:val="000000"/>
                <w:spacing w:val="-2"/>
                <w:kern w:val="24"/>
                <w:sz w:val="16"/>
                <w:szCs w:val="16"/>
                <w:lang w:eastAsia="de-DE"/>
              </w:rPr>
              <w:tab/>
            </w:r>
            <w:r w:rsidRPr="00D922F3">
              <w:rPr>
                <w:rFonts w:ascii="Arial" w:hAnsi="Arial" w:cs="Arial"/>
                <w:color w:val="000000"/>
                <w:spacing w:val="-2"/>
                <w:kern w:val="24"/>
                <w:sz w:val="16"/>
                <w:szCs w:val="16"/>
                <w:lang w:eastAsia="de-DE"/>
              </w:rPr>
              <w:t xml:space="preserve"> → discount</w:t>
            </w:r>
          </w:p>
        </w:tc>
        <w:tc>
          <w:tcPr>
            <w:tcW w:w="340" w:type="dxa"/>
            <w:tcBorders>
              <w:top w:val="nil"/>
              <w:left w:val="nil"/>
              <w:bottom w:val="nil"/>
              <w:right w:val="nil"/>
            </w:tcBorders>
          </w:tcPr>
          <w:p w14:paraId="11F41414" w14:textId="77777777" w:rsidR="00662650" w:rsidRPr="002B507D" w:rsidRDefault="00662650" w:rsidP="00662650">
            <w:pPr>
              <w:tabs>
                <w:tab w:val="decimal" w:pos="0"/>
                <w:tab w:val="decimal" w:pos="753"/>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5BB30174" w14:textId="0A08BD8C"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.002</w:t>
            </w:r>
          </w:p>
        </w:tc>
        <w:tc>
          <w:tcPr>
            <w:tcW w:w="907" w:type="dxa"/>
            <w:tcBorders>
              <w:top w:val="nil"/>
              <w:left w:val="nil"/>
              <w:bottom w:val="nil"/>
              <w:right w:val="nil"/>
            </w:tcBorders>
            <w:shd w:val="clear" w:color="auto" w:fill="auto"/>
            <w:tcMar>
              <w:top w:w="15" w:type="dxa"/>
              <w:left w:w="103" w:type="dxa"/>
              <w:bottom w:w="0" w:type="dxa"/>
              <w:right w:w="103" w:type="dxa"/>
            </w:tcMar>
          </w:tcPr>
          <w:p w14:paraId="7D4BB633" w14:textId="4CF6F6C5"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(.257)</w:t>
            </w:r>
          </w:p>
        </w:tc>
        <w:tc>
          <w:tcPr>
            <w:tcW w:w="907" w:type="dxa"/>
            <w:tcBorders>
              <w:top w:val="nil"/>
              <w:left w:val="nil"/>
              <w:bottom w:val="nil"/>
              <w:right w:val="nil"/>
            </w:tcBorders>
            <w:shd w:val="clear" w:color="auto" w:fill="auto"/>
            <w:tcMar>
              <w:top w:w="15" w:type="dxa"/>
              <w:left w:w="103" w:type="dxa"/>
              <w:bottom w:w="0" w:type="dxa"/>
              <w:right w:w="103" w:type="dxa"/>
            </w:tcMar>
          </w:tcPr>
          <w:p w14:paraId="5C99B46B" w14:textId="0D4B8589"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.052</w:t>
            </w:r>
          </w:p>
        </w:tc>
        <w:tc>
          <w:tcPr>
            <w:tcW w:w="907" w:type="dxa"/>
            <w:tcBorders>
              <w:top w:val="nil"/>
              <w:left w:val="nil"/>
              <w:bottom w:val="nil"/>
              <w:right w:val="nil"/>
            </w:tcBorders>
            <w:shd w:val="clear" w:color="auto" w:fill="auto"/>
            <w:tcMar>
              <w:top w:w="15" w:type="dxa"/>
              <w:left w:w="103" w:type="dxa"/>
              <w:bottom w:w="0" w:type="dxa"/>
              <w:right w:w="103" w:type="dxa"/>
            </w:tcMar>
          </w:tcPr>
          <w:p w14:paraId="0FAB4A4F" w14:textId="54441D94"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(.261)</w:t>
            </w:r>
          </w:p>
        </w:tc>
      </w:tr>
      <w:tr w:rsidR="00662650" w:rsidRPr="002B507D" w14:paraId="7D1FC30C" w14:textId="77777777" w:rsidTr="00B23060">
        <w:tc>
          <w:tcPr>
            <w:tcW w:w="5556" w:type="dxa"/>
            <w:tcBorders>
              <w:top w:val="nil"/>
              <w:left w:val="nil"/>
              <w:bottom w:val="nil"/>
              <w:right w:val="nil"/>
            </w:tcBorders>
            <w:shd w:val="clear" w:color="auto" w:fill="auto"/>
            <w:tcMar>
              <w:top w:w="15" w:type="dxa"/>
              <w:left w:w="28" w:type="dxa"/>
              <w:bottom w:w="0" w:type="dxa"/>
              <w:right w:w="103" w:type="dxa"/>
            </w:tcMar>
            <w:hideMark/>
          </w:tcPr>
          <w:p w14:paraId="13814A87" w14:textId="4A1563C5"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D922F3" w:rsidDel="00A078B5">
              <w:rPr>
                <w:rFonts w:ascii="Arial" w:hAnsi="Arial" w:cs="Arial"/>
                <w:color w:val="000000"/>
                <w:spacing w:val="-2"/>
                <w:kern w:val="24"/>
                <w:sz w:val="16"/>
                <w:szCs w:val="16"/>
                <w:lang w:eastAsia="de-DE"/>
              </w:rPr>
              <w:t xml:space="preserve"> </w:t>
            </w:r>
            <w:r w:rsidRPr="00D922F3">
              <w:rPr>
                <w:rFonts w:ascii="Arial" w:hAnsi="Arial" w:cs="Arial"/>
                <w:color w:val="000000"/>
                <w:spacing w:val="-2"/>
                <w:kern w:val="24"/>
                <w:sz w:val="16"/>
                <w:szCs w:val="16"/>
                <w:lang w:eastAsia="de-DE"/>
              </w:rPr>
              <w:t>profit-related incentives</w:t>
            </w:r>
            <w:r w:rsidRPr="00D922F3">
              <w:rPr>
                <w:rFonts w:ascii="Arial" w:hAnsi="Arial" w:cs="Arial"/>
                <w:color w:val="000000"/>
                <w:spacing w:val="-2"/>
                <w:kern w:val="24"/>
                <w:sz w:val="16"/>
                <w:szCs w:val="16"/>
                <w:lang w:eastAsia="de-DE"/>
              </w:rPr>
              <w:tab/>
              <w:t xml:space="preserve"> → </w:t>
            </w:r>
            <w:proofErr w:type="spellStart"/>
            <w:r w:rsidRPr="00347961">
              <w:rPr>
                <w:rFonts w:ascii="Arial" w:hAnsi="Arial" w:cs="Arial"/>
                <w:color w:val="000000"/>
                <w:spacing w:val="-4"/>
                <w:kern w:val="24"/>
                <w:sz w:val="16"/>
                <w:szCs w:val="16"/>
                <w:lang w:eastAsia="de-DE"/>
              </w:rPr>
              <w:t>cust</w:t>
            </w:r>
            <w:proofErr w:type="spellEnd"/>
            <w:r w:rsidRPr="00347961">
              <w:rPr>
                <w:rFonts w:ascii="Arial" w:hAnsi="Arial" w:cs="Arial"/>
                <w:color w:val="000000"/>
                <w:spacing w:val="-4"/>
                <w:kern w:val="24"/>
                <w:sz w:val="16"/>
                <w:szCs w:val="16"/>
                <w:lang w:eastAsia="de-DE"/>
              </w:rPr>
              <w:t>.’s perceived SP customer orientation</w:t>
            </w:r>
          </w:p>
        </w:tc>
        <w:tc>
          <w:tcPr>
            <w:tcW w:w="340" w:type="dxa"/>
            <w:tcBorders>
              <w:top w:val="nil"/>
              <w:left w:val="nil"/>
              <w:bottom w:val="nil"/>
              <w:right w:val="nil"/>
            </w:tcBorders>
          </w:tcPr>
          <w:p w14:paraId="6214D6E3"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5484A4FF" w14:textId="43381489"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-.019</w:t>
            </w:r>
          </w:p>
        </w:tc>
        <w:tc>
          <w:tcPr>
            <w:tcW w:w="907" w:type="dxa"/>
            <w:tcBorders>
              <w:top w:val="nil"/>
              <w:left w:val="nil"/>
              <w:bottom w:val="nil"/>
              <w:right w:val="nil"/>
            </w:tcBorders>
            <w:shd w:val="clear" w:color="auto" w:fill="auto"/>
            <w:tcMar>
              <w:top w:w="15" w:type="dxa"/>
              <w:left w:w="103" w:type="dxa"/>
              <w:bottom w:w="0" w:type="dxa"/>
              <w:right w:w="103" w:type="dxa"/>
            </w:tcMar>
          </w:tcPr>
          <w:p w14:paraId="7FBA9F01" w14:textId="05C0B47A"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(.106)</w:t>
            </w:r>
          </w:p>
        </w:tc>
        <w:tc>
          <w:tcPr>
            <w:tcW w:w="907" w:type="dxa"/>
            <w:tcBorders>
              <w:top w:val="nil"/>
              <w:left w:val="nil"/>
              <w:bottom w:val="nil"/>
              <w:right w:val="nil"/>
            </w:tcBorders>
            <w:shd w:val="clear" w:color="auto" w:fill="auto"/>
            <w:tcMar>
              <w:top w:w="15" w:type="dxa"/>
              <w:left w:w="103" w:type="dxa"/>
              <w:bottom w:w="0" w:type="dxa"/>
              <w:right w:w="103" w:type="dxa"/>
            </w:tcMar>
          </w:tcPr>
          <w:p w14:paraId="3572D76F" w14:textId="21C65EF8"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-.010</w:t>
            </w:r>
          </w:p>
        </w:tc>
        <w:tc>
          <w:tcPr>
            <w:tcW w:w="907" w:type="dxa"/>
            <w:tcBorders>
              <w:top w:val="nil"/>
              <w:left w:val="nil"/>
              <w:bottom w:val="nil"/>
              <w:right w:val="nil"/>
            </w:tcBorders>
            <w:shd w:val="clear" w:color="auto" w:fill="auto"/>
            <w:tcMar>
              <w:top w:w="15" w:type="dxa"/>
              <w:left w:w="103" w:type="dxa"/>
              <w:bottom w:w="0" w:type="dxa"/>
              <w:right w:w="103" w:type="dxa"/>
            </w:tcMar>
          </w:tcPr>
          <w:p w14:paraId="11BF90B9" w14:textId="7DA3E4AA"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(.111)</w:t>
            </w:r>
          </w:p>
        </w:tc>
      </w:tr>
      <w:tr w:rsidR="00662650" w:rsidRPr="002B507D" w14:paraId="7BDF6D22"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468AAC41" w14:textId="176E0616"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D922F3" w:rsidDel="00A078B5">
              <w:rPr>
                <w:rFonts w:ascii="Arial" w:hAnsi="Arial" w:cs="Arial"/>
                <w:color w:val="000000"/>
                <w:spacing w:val="-2"/>
                <w:kern w:val="24"/>
                <w:sz w:val="16"/>
                <w:szCs w:val="16"/>
                <w:lang w:eastAsia="de-DE"/>
              </w:rPr>
              <w:t xml:space="preserve"> </w:t>
            </w:r>
            <w:r w:rsidRPr="00D922F3">
              <w:rPr>
                <w:rFonts w:ascii="Arial" w:hAnsi="Arial" w:cs="Arial"/>
                <w:color w:val="000000"/>
                <w:spacing w:val="-2"/>
                <w:kern w:val="24"/>
                <w:sz w:val="16"/>
                <w:szCs w:val="16"/>
                <w:lang w:eastAsia="de-DE"/>
              </w:rPr>
              <w:t>profit-related incentives</w:t>
            </w:r>
            <w:r>
              <w:rPr>
                <w:rFonts w:ascii="Arial" w:hAnsi="Arial" w:cs="Arial"/>
                <w:color w:val="000000"/>
                <w:spacing w:val="-2"/>
                <w:kern w:val="24"/>
                <w:sz w:val="16"/>
                <w:szCs w:val="16"/>
                <w:lang w:eastAsia="de-DE"/>
              </w:rPr>
              <w:tab/>
            </w:r>
            <w:r w:rsidRPr="00D922F3">
              <w:rPr>
                <w:rFonts w:ascii="Arial" w:hAnsi="Arial" w:cs="Arial"/>
                <w:color w:val="000000"/>
                <w:spacing w:val="-2"/>
                <w:kern w:val="24"/>
                <w:sz w:val="16"/>
                <w:szCs w:val="16"/>
                <w:lang w:eastAsia="de-DE"/>
              </w:rPr>
              <w:t xml:space="preserve"> → purchase intention</w:t>
            </w:r>
          </w:p>
        </w:tc>
        <w:tc>
          <w:tcPr>
            <w:tcW w:w="340" w:type="dxa"/>
            <w:tcBorders>
              <w:top w:val="nil"/>
              <w:left w:val="nil"/>
              <w:bottom w:val="nil"/>
              <w:right w:val="nil"/>
            </w:tcBorders>
          </w:tcPr>
          <w:p w14:paraId="50FF0E0F"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63CB241F" w14:textId="6DFB955B"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-.033</w:t>
            </w:r>
          </w:p>
        </w:tc>
        <w:tc>
          <w:tcPr>
            <w:tcW w:w="907" w:type="dxa"/>
            <w:tcBorders>
              <w:top w:val="nil"/>
              <w:left w:val="nil"/>
              <w:bottom w:val="nil"/>
              <w:right w:val="nil"/>
            </w:tcBorders>
            <w:shd w:val="clear" w:color="auto" w:fill="auto"/>
            <w:tcMar>
              <w:top w:w="15" w:type="dxa"/>
              <w:left w:w="103" w:type="dxa"/>
              <w:bottom w:w="0" w:type="dxa"/>
              <w:right w:w="103" w:type="dxa"/>
            </w:tcMar>
          </w:tcPr>
          <w:p w14:paraId="0335AED4" w14:textId="2ACCACAC"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(.103)</w:t>
            </w:r>
          </w:p>
        </w:tc>
        <w:tc>
          <w:tcPr>
            <w:tcW w:w="907" w:type="dxa"/>
            <w:tcBorders>
              <w:top w:val="nil"/>
              <w:left w:val="nil"/>
              <w:bottom w:val="nil"/>
              <w:right w:val="nil"/>
            </w:tcBorders>
            <w:shd w:val="clear" w:color="auto" w:fill="auto"/>
            <w:tcMar>
              <w:top w:w="15" w:type="dxa"/>
              <w:left w:w="103" w:type="dxa"/>
              <w:bottom w:w="0" w:type="dxa"/>
              <w:right w:w="103" w:type="dxa"/>
            </w:tcMar>
          </w:tcPr>
          <w:p w14:paraId="3D80AE44" w14:textId="3A68B22A"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-.027</w:t>
            </w:r>
          </w:p>
        </w:tc>
        <w:tc>
          <w:tcPr>
            <w:tcW w:w="907" w:type="dxa"/>
            <w:tcBorders>
              <w:top w:val="nil"/>
              <w:left w:val="nil"/>
              <w:bottom w:val="nil"/>
              <w:right w:val="nil"/>
            </w:tcBorders>
            <w:shd w:val="clear" w:color="auto" w:fill="auto"/>
            <w:tcMar>
              <w:top w:w="15" w:type="dxa"/>
              <w:left w:w="103" w:type="dxa"/>
              <w:bottom w:w="0" w:type="dxa"/>
              <w:right w:w="103" w:type="dxa"/>
            </w:tcMar>
          </w:tcPr>
          <w:p w14:paraId="0CAA49D7" w14:textId="3F20983F"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(.096)</w:t>
            </w:r>
          </w:p>
        </w:tc>
      </w:tr>
      <w:tr w:rsidR="00662650" w:rsidRPr="002B507D" w14:paraId="23691E62"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456A9BC0" w14:textId="77777777" w:rsidR="00662650" w:rsidRPr="002B507D" w:rsidRDefault="00662650" w:rsidP="00662650">
            <w:pPr>
              <w:tabs>
                <w:tab w:val="left" w:pos="2522"/>
                <w:tab w:val="left" w:pos="3156"/>
              </w:tabs>
              <w:spacing w:after="0" w:line="256" w:lineRule="auto"/>
              <w:rPr>
                <w:rFonts w:ascii="Arial" w:eastAsia="Calibri" w:hAnsi="Arial" w:cs="Arial"/>
                <w:color w:val="000000"/>
                <w:kern w:val="24"/>
                <w:sz w:val="6"/>
                <w:szCs w:val="6"/>
                <w:lang w:eastAsia="de-DE"/>
              </w:rPr>
            </w:pPr>
          </w:p>
        </w:tc>
        <w:tc>
          <w:tcPr>
            <w:tcW w:w="340" w:type="dxa"/>
            <w:tcBorders>
              <w:top w:val="nil"/>
              <w:left w:val="nil"/>
              <w:bottom w:val="nil"/>
              <w:right w:val="nil"/>
            </w:tcBorders>
          </w:tcPr>
          <w:p w14:paraId="25E5EBE5"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00976D30"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4C44785E"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79CA953F"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6BCC9B27"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r>
      <w:tr w:rsidR="00662650" w:rsidRPr="002B507D" w14:paraId="66F26A94"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12BF48C8" w14:textId="6A905B24" w:rsidR="00662650" w:rsidRPr="002B507D" w:rsidRDefault="00662650" w:rsidP="00662650">
            <w:pPr>
              <w:tabs>
                <w:tab w:val="left" w:pos="2522"/>
                <w:tab w:val="left" w:pos="3156"/>
              </w:tabs>
              <w:spacing w:after="0" w:line="256" w:lineRule="auto"/>
              <w:rPr>
                <w:rFonts w:ascii="Arial" w:eastAsia="Calibri" w:hAnsi="Arial" w:cs="Arial"/>
                <w:b/>
                <w:color w:val="000000"/>
                <w:kern w:val="24"/>
                <w:sz w:val="16"/>
                <w:szCs w:val="16"/>
                <w:lang w:eastAsia="de-DE"/>
              </w:rPr>
            </w:pPr>
            <w:r w:rsidRPr="0067101E">
              <w:rPr>
                <w:rFonts w:ascii="Arial" w:hAnsi="Arial" w:cs="Arial"/>
                <w:b/>
                <w:color w:val="000000"/>
                <w:kern w:val="24"/>
                <w:sz w:val="16"/>
                <w:szCs w:val="16"/>
                <w:lang w:eastAsia="de-DE"/>
              </w:rPr>
              <w:t>Structural effects on the customer interaction level</w:t>
            </w:r>
          </w:p>
        </w:tc>
        <w:tc>
          <w:tcPr>
            <w:tcW w:w="340" w:type="dxa"/>
            <w:tcBorders>
              <w:top w:val="nil"/>
              <w:left w:val="nil"/>
              <w:bottom w:val="nil"/>
              <w:right w:val="nil"/>
            </w:tcBorders>
          </w:tcPr>
          <w:p w14:paraId="4F57D674"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77CB0A03"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434C082E"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56E2A68D"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501C40E5"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r>
      <w:tr w:rsidR="00662650" w:rsidRPr="002B507D" w14:paraId="2B1D36E5"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7CEFA45A" w14:textId="4DDAD062" w:rsidR="00662650" w:rsidRPr="002B507D" w:rsidRDefault="00662650" w:rsidP="00662650">
            <w:pPr>
              <w:tabs>
                <w:tab w:val="left" w:pos="2805"/>
              </w:tabs>
              <w:spacing w:after="0" w:line="256" w:lineRule="auto"/>
              <w:rPr>
                <w:rFonts w:ascii="Arial" w:eastAsia="Calibri" w:hAnsi="Arial" w:cs="Arial"/>
                <w:color w:val="000000"/>
                <w:spacing w:val="-2"/>
                <w:kern w:val="24"/>
                <w:sz w:val="16"/>
                <w:szCs w:val="16"/>
                <w:lang w:eastAsia="de-DE"/>
              </w:rPr>
            </w:pPr>
            <w:proofErr w:type="spellStart"/>
            <w:r w:rsidRPr="00BF0C18">
              <w:rPr>
                <w:rFonts w:ascii="Arial" w:hAnsi="Arial" w:cs="Arial"/>
                <w:color w:val="000000"/>
                <w:spacing w:val="-2"/>
                <w:kern w:val="24"/>
                <w:sz w:val="16"/>
                <w:szCs w:val="16"/>
                <w:lang w:eastAsia="de-DE"/>
              </w:rPr>
              <w:t>Cust.</w:t>
            </w:r>
            <w:r>
              <w:rPr>
                <w:rFonts w:ascii="Arial" w:hAnsi="Arial" w:cs="Arial"/>
                <w:color w:val="000000"/>
                <w:spacing w:val="-2"/>
                <w:kern w:val="24"/>
                <w:sz w:val="16"/>
                <w:szCs w:val="16"/>
                <w:lang w:eastAsia="de-DE"/>
              </w:rPr>
              <w:t>’s</w:t>
            </w:r>
            <w:proofErr w:type="spellEnd"/>
            <w:r w:rsidRPr="00BF0C18">
              <w:rPr>
                <w:rFonts w:ascii="Arial" w:hAnsi="Arial" w:cs="Arial"/>
                <w:color w:val="000000"/>
                <w:spacing w:val="-2"/>
                <w:kern w:val="24"/>
                <w:sz w:val="16"/>
                <w:szCs w:val="16"/>
                <w:lang w:eastAsia="de-DE"/>
              </w:rPr>
              <w:t xml:space="preserve"> perceived SP customer orientation</w:t>
            </w:r>
            <w:r>
              <w:rPr>
                <w:rFonts w:ascii="Arial" w:hAnsi="Arial" w:cs="Arial"/>
                <w:color w:val="000000"/>
                <w:spacing w:val="-2"/>
                <w:kern w:val="24"/>
                <w:sz w:val="16"/>
                <w:szCs w:val="16"/>
                <w:lang w:eastAsia="de-DE"/>
              </w:rPr>
              <w:tab/>
            </w:r>
            <w:r w:rsidRPr="00BF0C18">
              <w:rPr>
                <w:rFonts w:ascii="Arial" w:hAnsi="Arial" w:cs="Arial"/>
                <w:color w:val="000000"/>
                <w:spacing w:val="-2"/>
                <w:kern w:val="24"/>
                <w:sz w:val="16"/>
                <w:szCs w:val="16"/>
                <w:lang w:eastAsia="de-DE"/>
              </w:rPr>
              <w:t xml:space="preserve"> → purchase intention</w:t>
            </w:r>
          </w:p>
        </w:tc>
        <w:tc>
          <w:tcPr>
            <w:tcW w:w="340" w:type="dxa"/>
            <w:tcBorders>
              <w:top w:val="nil"/>
              <w:left w:val="nil"/>
              <w:bottom w:val="nil"/>
              <w:right w:val="nil"/>
            </w:tcBorders>
          </w:tcPr>
          <w:p w14:paraId="108102D0"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4055B19D" w14:textId="3EAB9C47"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.144</w:t>
            </w:r>
            <w:r w:rsidR="001B094C">
              <w:rPr>
                <w:rFonts w:ascii="Arial" w:eastAsia="Calibri" w:hAnsi="Arial" w:cs="Arial"/>
                <w:color w:val="000000"/>
                <w:kern w:val="24"/>
                <w:sz w:val="16"/>
                <w:szCs w:val="16"/>
                <w:lang w:eastAsia="de-DE"/>
              </w:rPr>
              <w:t>*</w:t>
            </w:r>
            <w:bookmarkStart w:id="1" w:name="_GoBack"/>
            <w:bookmarkEnd w:id="1"/>
          </w:p>
        </w:tc>
        <w:tc>
          <w:tcPr>
            <w:tcW w:w="907" w:type="dxa"/>
            <w:tcBorders>
              <w:top w:val="nil"/>
              <w:left w:val="nil"/>
              <w:bottom w:val="nil"/>
              <w:right w:val="nil"/>
            </w:tcBorders>
            <w:shd w:val="clear" w:color="auto" w:fill="auto"/>
            <w:tcMar>
              <w:top w:w="15" w:type="dxa"/>
              <w:left w:w="103" w:type="dxa"/>
              <w:bottom w:w="0" w:type="dxa"/>
              <w:right w:w="103" w:type="dxa"/>
            </w:tcMar>
          </w:tcPr>
          <w:p w14:paraId="328BBBE3" w14:textId="77B84DD2"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(.076)</w:t>
            </w:r>
          </w:p>
        </w:tc>
        <w:tc>
          <w:tcPr>
            <w:tcW w:w="907" w:type="dxa"/>
            <w:tcBorders>
              <w:top w:val="nil"/>
              <w:left w:val="nil"/>
              <w:bottom w:val="nil"/>
              <w:right w:val="nil"/>
            </w:tcBorders>
            <w:shd w:val="clear" w:color="auto" w:fill="auto"/>
            <w:tcMar>
              <w:top w:w="15" w:type="dxa"/>
              <w:left w:w="103" w:type="dxa"/>
              <w:bottom w:w="0" w:type="dxa"/>
              <w:right w:w="103" w:type="dxa"/>
            </w:tcMar>
          </w:tcPr>
          <w:p w14:paraId="35B3C3DD" w14:textId="2F70F412"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.141*</w:t>
            </w:r>
          </w:p>
        </w:tc>
        <w:tc>
          <w:tcPr>
            <w:tcW w:w="907" w:type="dxa"/>
            <w:tcBorders>
              <w:top w:val="nil"/>
              <w:left w:val="nil"/>
              <w:bottom w:val="nil"/>
              <w:right w:val="nil"/>
            </w:tcBorders>
            <w:shd w:val="clear" w:color="auto" w:fill="auto"/>
            <w:tcMar>
              <w:top w:w="15" w:type="dxa"/>
              <w:left w:w="103" w:type="dxa"/>
              <w:bottom w:w="0" w:type="dxa"/>
              <w:right w:w="103" w:type="dxa"/>
            </w:tcMar>
          </w:tcPr>
          <w:p w14:paraId="4C6DCB4D" w14:textId="1A3215D9"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(.079)</w:t>
            </w:r>
          </w:p>
        </w:tc>
      </w:tr>
      <w:tr w:rsidR="00662650" w:rsidRPr="002B507D" w14:paraId="2D7B3FF0"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1ACFB494" w14:textId="6550A70D" w:rsidR="00662650" w:rsidRPr="002B507D" w:rsidRDefault="00662650" w:rsidP="00662650">
            <w:pPr>
              <w:tabs>
                <w:tab w:val="left" w:pos="2805"/>
              </w:tabs>
              <w:spacing w:after="0" w:line="256" w:lineRule="auto"/>
              <w:rPr>
                <w:rFonts w:ascii="Arial" w:eastAsia="Calibri" w:hAnsi="Arial" w:cs="Arial"/>
                <w:color w:val="000000"/>
                <w:spacing w:val="-2"/>
                <w:kern w:val="24"/>
                <w:sz w:val="16"/>
                <w:szCs w:val="16"/>
                <w:lang w:eastAsia="de-DE"/>
              </w:rPr>
            </w:pPr>
            <w:proofErr w:type="spellStart"/>
            <w:r w:rsidRPr="00BF0C18">
              <w:rPr>
                <w:rFonts w:ascii="Arial" w:hAnsi="Arial" w:cs="Arial"/>
                <w:color w:val="000000"/>
                <w:spacing w:val="-2"/>
                <w:kern w:val="24"/>
                <w:sz w:val="16"/>
                <w:szCs w:val="16"/>
                <w:lang w:eastAsia="de-DE"/>
              </w:rPr>
              <w:t>Cust.</w:t>
            </w:r>
            <w:r>
              <w:rPr>
                <w:rFonts w:ascii="Arial" w:hAnsi="Arial" w:cs="Arial"/>
                <w:color w:val="000000"/>
                <w:spacing w:val="-2"/>
                <w:kern w:val="24"/>
                <w:sz w:val="16"/>
                <w:szCs w:val="16"/>
                <w:lang w:eastAsia="de-DE"/>
              </w:rPr>
              <w:t>’s</w:t>
            </w:r>
            <w:proofErr w:type="spellEnd"/>
            <w:r w:rsidRPr="00BF0C18">
              <w:rPr>
                <w:rFonts w:ascii="Arial" w:hAnsi="Arial" w:cs="Arial"/>
                <w:color w:val="000000"/>
                <w:spacing w:val="-2"/>
                <w:kern w:val="24"/>
                <w:sz w:val="16"/>
                <w:szCs w:val="16"/>
                <w:lang w:eastAsia="de-DE"/>
              </w:rPr>
              <w:t xml:space="preserve"> perceived SP customer orientation</w:t>
            </w:r>
            <w:r>
              <w:rPr>
                <w:rFonts w:ascii="Arial" w:hAnsi="Arial" w:cs="Arial"/>
                <w:color w:val="000000"/>
                <w:spacing w:val="-2"/>
                <w:kern w:val="24"/>
                <w:sz w:val="16"/>
                <w:szCs w:val="16"/>
                <w:lang w:eastAsia="de-DE"/>
              </w:rPr>
              <w:tab/>
            </w:r>
            <w:r w:rsidRPr="00BF0C18">
              <w:rPr>
                <w:rFonts w:ascii="Arial" w:hAnsi="Arial" w:cs="Arial"/>
                <w:color w:val="000000"/>
                <w:spacing w:val="-2"/>
                <w:kern w:val="24"/>
                <w:sz w:val="16"/>
                <w:szCs w:val="16"/>
                <w:lang w:eastAsia="de-DE"/>
              </w:rPr>
              <w:t xml:space="preserve"> → discount</w:t>
            </w:r>
          </w:p>
        </w:tc>
        <w:tc>
          <w:tcPr>
            <w:tcW w:w="340" w:type="dxa"/>
            <w:tcBorders>
              <w:top w:val="nil"/>
              <w:left w:val="nil"/>
              <w:bottom w:val="nil"/>
              <w:right w:val="nil"/>
            </w:tcBorders>
          </w:tcPr>
          <w:p w14:paraId="2D4F4CE3"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56456001" w14:textId="6A809124"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.123</w:t>
            </w:r>
          </w:p>
        </w:tc>
        <w:tc>
          <w:tcPr>
            <w:tcW w:w="907" w:type="dxa"/>
            <w:tcBorders>
              <w:top w:val="nil"/>
              <w:left w:val="nil"/>
              <w:bottom w:val="nil"/>
              <w:right w:val="nil"/>
            </w:tcBorders>
            <w:shd w:val="clear" w:color="auto" w:fill="auto"/>
            <w:tcMar>
              <w:top w:w="15" w:type="dxa"/>
              <w:left w:w="103" w:type="dxa"/>
              <w:bottom w:w="0" w:type="dxa"/>
              <w:right w:w="103" w:type="dxa"/>
            </w:tcMar>
          </w:tcPr>
          <w:p w14:paraId="3E80E167" w14:textId="6073577D"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(.194)</w:t>
            </w:r>
          </w:p>
        </w:tc>
        <w:tc>
          <w:tcPr>
            <w:tcW w:w="907" w:type="dxa"/>
            <w:tcBorders>
              <w:top w:val="nil"/>
              <w:left w:val="nil"/>
              <w:bottom w:val="nil"/>
              <w:right w:val="nil"/>
            </w:tcBorders>
            <w:shd w:val="clear" w:color="auto" w:fill="auto"/>
            <w:tcMar>
              <w:top w:w="15" w:type="dxa"/>
              <w:left w:w="103" w:type="dxa"/>
              <w:bottom w:w="0" w:type="dxa"/>
              <w:right w:w="103" w:type="dxa"/>
            </w:tcMar>
          </w:tcPr>
          <w:p w14:paraId="7153FA7E" w14:textId="71D68924"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.137</w:t>
            </w:r>
          </w:p>
        </w:tc>
        <w:tc>
          <w:tcPr>
            <w:tcW w:w="907" w:type="dxa"/>
            <w:tcBorders>
              <w:top w:val="nil"/>
              <w:left w:val="nil"/>
              <w:bottom w:val="nil"/>
              <w:right w:val="nil"/>
            </w:tcBorders>
            <w:shd w:val="clear" w:color="auto" w:fill="auto"/>
            <w:tcMar>
              <w:top w:w="15" w:type="dxa"/>
              <w:left w:w="103" w:type="dxa"/>
              <w:bottom w:w="0" w:type="dxa"/>
              <w:right w:w="103" w:type="dxa"/>
            </w:tcMar>
          </w:tcPr>
          <w:p w14:paraId="3DBD97F4" w14:textId="26AE65AA"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(.273)</w:t>
            </w:r>
          </w:p>
        </w:tc>
      </w:tr>
      <w:tr w:rsidR="00662650" w:rsidRPr="002B507D" w14:paraId="676300D5"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6C509AEC" w14:textId="549C07A3" w:rsidR="00662650" w:rsidRPr="002B507D" w:rsidRDefault="00662650" w:rsidP="00662650">
            <w:pPr>
              <w:tabs>
                <w:tab w:val="left" w:pos="2805"/>
              </w:tabs>
              <w:spacing w:after="0" w:line="256" w:lineRule="auto"/>
              <w:rPr>
                <w:rFonts w:ascii="Arial" w:eastAsia="Calibri" w:hAnsi="Arial" w:cs="Arial"/>
                <w:color w:val="000000"/>
                <w:spacing w:val="-2"/>
                <w:kern w:val="24"/>
                <w:sz w:val="16"/>
                <w:szCs w:val="16"/>
                <w:lang w:eastAsia="de-DE"/>
              </w:rPr>
            </w:pPr>
            <w:r w:rsidRPr="00BF0C18">
              <w:rPr>
                <w:rFonts w:ascii="Arial" w:hAnsi="Arial" w:cs="Arial"/>
                <w:color w:val="000000"/>
                <w:spacing w:val="-2"/>
                <w:kern w:val="24"/>
                <w:sz w:val="16"/>
                <w:szCs w:val="16"/>
                <w:lang w:eastAsia="de-DE"/>
              </w:rPr>
              <w:t>Discount</w:t>
            </w:r>
            <w:r w:rsidRPr="00BF0C18">
              <w:rPr>
                <w:rFonts w:ascii="Arial" w:hAnsi="Arial" w:cs="Arial"/>
                <w:color w:val="000000"/>
                <w:spacing w:val="-2"/>
                <w:kern w:val="24"/>
                <w:sz w:val="16"/>
                <w:szCs w:val="16"/>
                <w:lang w:eastAsia="de-DE"/>
              </w:rPr>
              <w:tab/>
              <w:t xml:space="preserve"> → purchase intention</w:t>
            </w:r>
          </w:p>
        </w:tc>
        <w:tc>
          <w:tcPr>
            <w:tcW w:w="340" w:type="dxa"/>
            <w:tcBorders>
              <w:top w:val="nil"/>
              <w:left w:val="nil"/>
              <w:bottom w:val="nil"/>
              <w:right w:val="nil"/>
            </w:tcBorders>
          </w:tcPr>
          <w:p w14:paraId="6B544D89"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1C2F8013" w14:textId="20A9ECBC"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.046</w:t>
            </w:r>
          </w:p>
        </w:tc>
        <w:tc>
          <w:tcPr>
            <w:tcW w:w="907" w:type="dxa"/>
            <w:tcBorders>
              <w:top w:val="nil"/>
              <w:left w:val="nil"/>
              <w:bottom w:val="nil"/>
              <w:right w:val="nil"/>
            </w:tcBorders>
            <w:shd w:val="clear" w:color="auto" w:fill="auto"/>
            <w:tcMar>
              <w:top w:w="15" w:type="dxa"/>
              <w:left w:w="103" w:type="dxa"/>
              <w:bottom w:w="0" w:type="dxa"/>
              <w:right w:w="103" w:type="dxa"/>
            </w:tcMar>
          </w:tcPr>
          <w:p w14:paraId="655123C1" w14:textId="37A122A5"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(.042)</w:t>
            </w:r>
          </w:p>
        </w:tc>
        <w:tc>
          <w:tcPr>
            <w:tcW w:w="907" w:type="dxa"/>
            <w:tcBorders>
              <w:top w:val="nil"/>
              <w:left w:val="nil"/>
              <w:bottom w:val="nil"/>
              <w:right w:val="nil"/>
            </w:tcBorders>
            <w:shd w:val="clear" w:color="auto" w:fill="auto"/>
            <w:tcMar>
              <w:top w:w="15" w:type="dxa"/>
              <w:left w:w="103" w:type="dxa"/>
              <w:bottom w:w="0" w:type="dxa"/>
              <w:right w:w="103" w:type="dxa"/>
            </w:tcMar>
          </w:tcPr>
          <w:p w14:paraId="74D58E8F" w14:textId="0BA01615"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.042</w:t>
            </w:r>
          </w:p>
        </w:tc>
        <w:tc>
          <w:tcPr>
            <w:tcW w:w="907" w:type="dxa"/>
            <w:tcBorders>
              <w:top w:val="nil"/>
              <w:left w:val="nil"/>
              <w:bottom w:val="nil"/>
              <w:right w:val="nil"/>
            </w:tcBorders>
            <w:shd w:val="clear" w:color="auto" w:fill="auto"/>
            <w:tcMar>
              <w:top w:w="15" w:type="dxa"/>
              <w:left w:w="103" w:type="dxa"/>
              <w:bottom w:w="0" w:type="dxa"/>
              <w:right w:w="103" w:type="dxa"/>
            </w:tcMar>
          </w:tcPr>
          <w:p w14:paraId="3FCAEFEC" w14:textId="0836B31C"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(.038)</w:t>
            </w:r>
          </w:p>
        </w:tc>
      </w:tr>
      <w:tr w:rsidR="00662650" w:rsidRPr="002B507D" w14:paraId="1BDD9877"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5C23CBE3" w14:textId="77777777" w:rsidR="00662650" w:rsidRPr="002B507D" w:rsidRDefault="00662650" w:rsidP="00662650">
            <w:pPr>
              <w:tabs>
                <w:tab w:val="left" w:pos="2872"/>
                <w:tab w:val="left" w:pos="3156"/>
              </w:tabs>
              <w:spacing w:after="0" w:line="256" w:lineRule="auto"/>
              <w:rPr>
                <w:rFonts w:ascii="Arial" w:eastAsia="Calibri" w:hAnsi="Arial" w:cs="Arial"/>
                <w:color w:val="000000"/>
                <w:kern w:val="24"/>
                <w:sz w:val="6"/>
                <w:szCs w:val="6"/>
                <w:lang w:eastAsia="de-DE"/>
              </w:rPr>
            </w:pPr>
          </w:p>
        </w:tc>
        <w:tc>
          <w:tcPr>
            <w:tcW w:w="340" w:type="dxa"/>
            <w:tcBorders>
              <w:top w:val="nil"/>
              <w:left w:val="nil"/>
              <w:bottom w:val="nil"/>
              <w:right w:val="nil"/>
            </w:tcBorders>
          </w:tcPr>
          <w:p w14:paraId="64519B81"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9C78E1D"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67A3B7BD"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0ECCB943"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tcBorders>
            <w:shd w:val="clear" w:color="auto" w:fill="auto"/>
            <w:tcMar>
              <w:top w:w="15" w:type="dxa"/>
              <w:left w:w="103" w:type="dxa"/>
              <w:bottom w:w="0" w:type="dxa"/>
              <w:right w:w="103" w:type="dxa"/>
            </w:tcMar>
          </w:tcPr>
          <w:p w14:paraId="5EEBEC85"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r>
      <w:tr w:rsidR="00662650" w:rsidRPr="002B507D" w14:paraId="707C6AD8" w14:textId="77777777" w:rsidTr="00B23060">
        <w:tc>
          <w:tcPr>
            <w:tcW w:w="5556" w:type="dxa"/>
            <w:tcBorders>
              <w:top w:val="nil"/>
              <w:left w:val="nil"/>
              <w:bottom w:val="nil"/>
              <w:right w:val="nil"/>
            </w:tcBorders>
            <w:shd w:val="clear" w:color="auto" w:fill="auto"/>
            <w:tcMar>
              <w:top w:w="15" w:type="dxa"/>
              <w:left w:w="28" w:type="dxa"/>
              <w:bottom w:w="0" w:type="dxa"/>
              <w:right w:w="103" w:type="dxa"/>
            </w:tcMar>
            <w:hideMark/>
          </w:tcPr>
          <w:p w14:paraId="1F2EC128" w14:textId="586E7927" w:rsidR="00662650" w:rsidRPr="002B507D" w:rsidRDefault="00662650" w:rsidP="00662650">
            <w:pPr>
              <w:spacing w:after="0" w:line="256" w:lineRule="auto"/>
              <w:rPr>
                <w:rFonts w:ascii="Arial" w:eastAsia="Calibri" w:hAnsi="Arial" w:cs="Arial"/>
                <w:sz w:val="16"/>
                <w:szCs w:val="16"/>
                <w:lang w:eastAsia="de-DE"/>
              </w:rPr>
            </w:pPr>
            <w:r w:rsidRPr="0067101E">
              <w:rPr>
                <w:rFonts w:ascii="Arial" w:hAnsi="Arial" w:cs="Arial"/>
                <w:b/>
                <w:bCs/>
                <w:color w:val="000000"/>
                <w:kern w:val="24"/>
                <w:sz w:val="16"/>
                <w:szCs w:val="16"/>
                <w:lang w:eastAsia="de-DE"/>
              </w:rPr>
              <w:t>Two-way interaction effects on the salesperson level</w:t>
            </w:r>
          </w:p>
        </w:tc>
        <w:tc>
          <w:tcPr>
            <w:tcW w:w="340" w:type="dxa"/>
            <w:tcBorders>
              <w:top w:val="nil"/>
              <w:left w:val="nil"/>
              <w:bottom w:val="nil"/>
              <w:right w:val="nil"/>
            </w:tcBorders>
          </w:tcPr>
          <w:p w14:paraId="5FB4F0A6"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3B80F755"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5D9D485A"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75ED81AE"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3394DA03"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r>
      <w:tr w:rsidR="00662650" w:rsidRPr="002B507D" w14:paraId="1AA2AEED" w14:textId="77777777" w:rsidTr="00B23060">
        <w:tc>
          <w:tcPr>
            <w:tcW w:w="5556" w:type="dxa"/>
            <w:tcBorders>
              <w:top w:val="nil"/>
              <w:left w:val="nil"/>
              <w:bottom w:val="nil"/>
              <w:right w:val="nil"/>
            </w:tcBorders>
            <w:shd w:val="clear" w:color="auto" w:fill="auto"/>
            <w:tcMar>
              <w:top w:w="15" w:type="dxa"/>
              <w:left w:w="28" w:type="dxa"/>
              <w:bottom w:w="0" w:type="dxa"/>
              <w:right w:w="103" w:type="dxa"/>
            </w:tcMar>
            <w:hideMark/>
          </w:tcPr>
          <w:p w14:paraId="701BE4CA" w14:textId="0004AA73"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BF0C18">
              <w:rPr>
                <w:rFonts w:ascii="Arial" w:hAnsi="Arial" w:cs="Arial"/>
                <w:color w:val="000000"/>
                <w:spacing w:val="-2"/>
                <w:kern w:val="24"/>
                <w:sz w:val="16"/>
                <w:szCs w:val="16"/>
                <w:lang w:eastAsia="de-DE"/>
              </w:rPr>
              <w:t xml:space="preserve"> customer orientation × salesperson’s </w:t>
            </w:r>
            <w:r w:rsidRPr="00BF0C18">
              <w:rPr>
                <w:rFonts w:ascii="Arial" w:hAnsi="Arial" w:cs="Arial"/>
                <w:color w:val="000000"/>
                <w:spacing w:val="-2"/>
                <w:kern w:val="24"/>
                <w:sz w:val="16"/>
                <w:szCs w:val="16"/>
                <w:lang w:eastAsia="de-DE"/>
              </w:rPr>
              <w:br/>
              <w:t>profit-related incentives</w:t>
            </w:r>
            <w:r w:rsidRPr="00BF0C18">
              <w:rPr>
                <w:rFonts w:ascii="Arial" w:hAnsi="Arial" w:cs="Arial"/>
                <w:color w:val="000000"/>
                <w:spacing w:val="-2"/>
                <w:kern w:val="24"/>
                <w:sz w:val="16"/>
                <w:szCs w:val="16"/>
                <w:lang w:eastAsia="de-DE"/>
              </w:rPr>
              <w:tab/>
              <w:t xml:space="preserve"> → discount</w:t>
            </w:r>
          </w:p>
        </w:tc>
        <w:tc>
          <w:tcPr>
            <w:tcW w:w="340" w:type="dxa"/>
            <w:tcBorders>
              <w:top w:val="nil"/>
              <w:left w:val="nil"/>
              <w:bottom w:val="nil"/>
              <w:right w:val="nil"/>
            </w:tcBorders>
            <w:vAlign w:val="center"/>
          </w:tcPr>
          <w:p w14:paraId="79251131"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16"/>
                <w:szCs w:val="16"/>
                <w:lang w:eastAsia="de-DE"/>
              </w:rPr>
            </w:pPr>
            <w:r w:rsidRPr="002B507D">
              <w:rPr>
                <w:rFonts w:ascii="Arial" w:eastAsia="Calibri" w:hAnsi="Arial" w:cs="Arial"/>
                <w:b/>
                <w:color w:val="000000"/>
                <w:kern w:val="24"/>
                <w:sz w:val="20"/>
                <w:szCs w:val="16"/>
                <w:lang w:eastAsia="de-DE"/>
              </w:rPr>
              <w:t>H</w:t>
            </w:r>
            <w:r w:rsidRPr="002B507D">
              <w:rPr>
                <w:rFonts w:ascii="Arial" w:eastAsia="Calibri" w:hAnsi="Arial" w:cs="Arial"/>
                <w:b/>
                <w:color w:val="000000"/>
                <w:kern w:val="24"/>
                <w:sz w:val="20"/>
                <w:szCs w:val="16"/>
                <w:vertAlign w:val="subscript"/>
                <w:lang w:eastAsia="de-DE"/>
              </w:rPr>
              <w:t>3a</w:t>
            </w:r>
          </w:p>
        </w:tc>
        <w:tc>
          <w:tcPr>
            <w:tcW w:w="907" w:type="dxa"/>
            <w:tcBorders>
              <w:top w:val="nil"/>
              <w:left w:val="nil"/>
              <w:bottom w:val="nil"/>
              <w:right w:val="nil"/>
            </w:tcBorders>
            <w:shd w:val="clear" w:color="auto" w:fill="auto"/>
            <w:tcMar>
              <w:top w:w="15" w:type="dxa"/>
              <w:left w:w="103" w:type="dxa"/>
              <w:bottom w:w="0" w:type="dxa"/>
              <w:right w:w="103" w:type="dxa"/>
            </w:tcMar>
          </w:tcPr>
          <w:p w14:paraId="1E116FBA" w14:textId="77777777" w:rsidR="00662650" w:rsidRPr="002B507D" w:rsidRDefault="00662650" w:rsidP="00662650">
            <w:pPr>
              <w:tabs>
                <w:tab w:val="decimal" w:pos="518"/>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1DF7EDD7" w14:textId="77777777" w:rsidR="00662650" w:rsidRPr="002B507D" w:rsidRDefault="00662650" w:rsidP="00662650">
            <w:pPr>
              <w:tabs>
                <w:tab w:val="decimal" w:pos="518"/>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4B6C1E95" w14:textId="1B501F72"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-.829*</w:t>
            </w:r>
          </w:p>
        </w:tc>
        <w:tc>
          <w:tcPr>
            <w:tcW w:w="907" w:type="dxa"/>
            <w:tcBorders>
              <w:top w:val="nil"/>
              <w:left w:val="nil"/>
              <w:bottom w:val="nil"/>
              <w:right w:val="nil"/>
            </w:tcBorders>
            <w:shd w:val="clear" w:color="auto" w:fill="auto"/>
            <w:tcMar>
              <w:top w:w="15" w:type="dxa"/>
              <w:left w:w="103" w:type="dxa"/>
              <w:bottom w:w="0" w:type="dxa"/>
              <w:right w:w="103" w:type="dxa"/>
            </w:tcMar>
          </w:tcPr>
          <w:p w14:paraId="0DDE0CEE" w14:textId="57C574F6"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(.022)</w:t>
            </w:r>
          </w:p>
        </w:tc>
      </w:tr>
      <w:tr w:rsidR="00662650" w:rsidRPr="002B507D" w14:paraId="1F383157"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6E1D70DE" w14:textId="2EFE1A6C"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BF0C18">
              <w:rPr>
                <w:rFonts w:ascii="Arial" w:hAnsi="Arial" w:cs="Arial"/>
                <w:color w:val="000000"/>
                <w:spacing w:val="-2"/>
                <w:kern w:val="24"/>
                <w:sz w:val="16"/>
                <w:szCs w:val="16"/>
                <w:lang w:eastAsia="de-DE"/>
              </w:rPr>
              <w:t xml:space="preserve"> customer orientation × salesperson’s </w:t>
            </w:r>
            <w:r w:rsidRPr="00BF0C18">
              <w:rPr>
                <w:rFonts w:ascii="Arial" w:hAnsi="Arial" w:cs="Arial"/>
                <w:color w:val="000000"/>
                <w:spacing w:val="-2"/>
                <w:kern w:val="24"/>
                <w:sz w:val="16"/>
                <w:szCs w:val="16"/>
                <w:lang w:eastAsia="de-DE"/>
              </w:rPr>
              <w:br/>
              <w:t>profit-related incentives</w:t>
            </w:r>
            <w:r w:rsidRPr="00BF0C18">
              <w:rPr>
                <w:rFonts w:ascii="Arial" w:hAnsi="Arial" w:cs="Arial"/>
                <w:color w:val="000000"/>
                <w:spacing w:val="-2"/>
                <w:kern w:val="24"/>
                <w:sz w:val="16"/>
                <w:szCs w:val="16"/>
                <w:lang w:eastAsia="de-DE"/>
              </w:rPr>
              <w:tab/>
              <w:t xml:space="preserve"> → </w:t>
            </w:r>
            <w:proofErr w:type="spellStart"/>
            <w:r w:rsidRPr="00347961">
              <w:rPr>
                <w:rFonts w:ascii="Arial" w:hAnsi="Arial" w:cs="Arial"/>
                <w:color w:val="000000"/>
                <w:spacing w:val="-4"/>
                <w:kern w:val="24"/>
                <w:sz w:val="16"/>
                <w:szCs w:val="16"/>
                <w:lang w:eastAsia="de-DE"/>
              </w:rPr>
              <w:t>cust</w:t>
            </w:r>
            <w:proofErr w:type="spellEnd"/>
            <w:r w:rsidRPr="00347961">
              <w:rPr>
                <w:rFonts w:ascii="Arial" w:hAnsi="Arial" w:cs="Arial"/>
                <w:color w:val="000000"/>
                <w:spacing w:val="-4"/>
                <w:kern w:val="24"/>
                <w:sz w:val="16"/>
                <w:szCs w:val="16"/>
                <w:lang w:eastAsia="de-DE"/>
              </w:rPr>
              <w:t>.’s perceived SP customer orientation</w:t>
            </w:r>
          </w:p>
        </w:tc>
        <w:tc>
          <w:tcPr>
            <w:tcW w:w="340" w:type="dxa"/>
            <w:tcBorders>
              <w:top w:val="nil"/>
              <w:left w:val="nil"/>
              <w:bottom w:val="nil"/>
              <w:right w:val="nil"/>
            </w:tcBorders>
            <w:vAlign w:val="center"/>
          </w:tcPr>
          <w:p w14:paraId="7A7FEC61"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189C4FA2" w14:textId="77777777" w:rsidR="00662650" w:rsidRPr="002B507D" w:rsidRDefault="00662650" w:rsidP="00662650">
            <w:pPr>
              <w:tabs>
                <w:tab w:val="decimal" w:pos="518"/>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3FA7C036" w14:textId="77777777" w:rsidR="00662650" w:rsidRPr="002B507D" w:rsidRDefault="00662650" w:rsidP="00662650">
            <w:pPr>
              <w:tabs>
                <w:tab w:val="decimal" w:pos="518"/>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185A099" w14:textId="1BAC5E66"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.066</w:t>
            </w:r>
          </w:p>
        </w:tc>
        <w:tc>
          <w:tcPr>
            <w:tcW w:w="907" w:type="dxa"/>
            <w:tcBorders>
              <w:top w:val="nil"/>
              <w:left w:val="nil"/>
              <w:bottom w:val="nil"/>
              <w:right w:val="nil"/>
            </w:tcBorders>
            <w:shd w:val="clear" w:color="auto" w:fill="auto"/>
            <w:tcMar>
              <w:top w:w="15" w:type="dxa"/>
              <w:left w:w="103" w:type="dxa"/>
              <w:bottom w:w="0" w:type="dxa"/>
              <w:right w:w="103" w:type="dxa"/>
            </w:tcMar>
          </w:tcPr>
          <w:p w14:paraId="1E6EE447" w14:textId="3DD93A41"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(.200)</w:t>
            </w:r>
          </w:p>
        </w:tc>
      </w:tr>
      <w:tr w:rsidR="00662650" w:rsidRPr="002B507D" w14:paraId="2E5BBBD7" w14:textId="77777777" w:rsidTr="00B23060">
        <w:tc>
          <w:tcPr>
            <w:tcW w:w="5556" w:type="dxa"/>
            <w:tcBorders>
              <w:top w:val="nil"/>
              <w:left w:val="nil"/>
              <w:bottom w:val="nil"/>
              <w:right w:val="nil"/>
            </w:tcBorders>
            <w:shd w:val="clear" w:color="auto" w:fill="auto"/>
            <w:tcMar>
              <w:top w:w="15" w:type="dxa"/>
              <w:left w:w="28" w:type="dxa"/>
              <w:bottom w:w="0" w:type="dxa"/>
              <w:right w:w="103" w:type="dxa"/>
            </w:tcMar>
            <w:hideMark/>
          </w:tcPr>
          <w:p w14:paraId="49C99D43" w14:textId="251442B4" w:rsidR="00662650" w:rsidRPr="002B507D" w:rsidRDefault="00662650" w:rsidP="00662650">
            <w:pPr>
              <w:spacing w:after="0" w:line="256" w:lineRule="auto"/>
              <w:rPr>
                <w:rFonts w:ascii="Arial" w:eastAsia="Calibri" w:hAnsi="Arial" w:cs="Arial"/>
                <w:sz w:val="6"/>
                <w:szCs w:val="6"/>
                <w:lang w:eastAsia="de-DE"/>
              </w:rPr>
            </w:pPr>
            <w:r w:rsidRPr="0067101E">
              <w:rPr>
                <w:rFonts w:ascii="Arial" w:hAnsi="Arial" w:cs="Arial"/>
                <w:color w:val="000000"/>
                <w:kern w:val="24"/>
                <w:sz w:val="6"/>
                <w:szCs w:val="6"/>
                <w:lang w:eastAsia="de-DE"/>
              </w:rPr>
              <w:t> </w:t>
            </w:r>
          </w:p>
        </w:tc>
        <w:tc>
          <w:tcPr>
            <w:tcW w:w="340" w:type="dxa"/>
            <w:tcBorders>
              <w:top w:val="nil"/>
              <w:left w:val="nil"/>
              <w:bottom w:val="nil"/>
              <w:right w:val="nil"/>
            </w:tcBorders>
          </w:tcPr>
          <w:p w14:paraId="56A2F831"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45185C5F"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529C89EB"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5A63DB4E"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43E11E7F"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r>
      <w:tr w:rsidR="00662650" w:rsidRPr="002B507D" w14:paraId="01424D60"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1041E872" w14:textId="2C9BDA7E" w:rsidR="00662650" w:rsidRPr="002B507D" w:rsidRDefault="00662650" w:rsidP="00662650">
            <w:pPr>
              <w:spacing w:after="0" w:line="256" w:lineRule="auto"/>
              <w:rPr>
                <w:rFonts w:ascii="Arial" w:eastAsia="Calibri" w:hAnsi="Arial" w:cs="Arial"/>
                <w:b/>
                <w:color w:val="000000"/>
                <w:kern w:val="24"/>
                <w:sz w:val="16"/>
                <w:szCs w:val="16"/>
                <w:lang w:eastAsia="de-DE"/>
              </w:rPr>
            </w:pPr>
            <w:r w:rsidRPr="0067101E">
              <w:rPr>
                <w:rFonts w:ascii="Arial" w:hAnsi="Arial" w:cs="Arial"/>
                <w:b/>
                <w:color w:val="000000"/>
                <w:kern w:val="24"/>
                <w:sz w:val="16"/>
                <w:szCs w:val="16"/>
                <w:lang w:eastAsia="de-DE"/>
              </w:rPr>
              <w:t>Cross-level interaction effect</w:t>
            </w:r>
          </w:p>
        </w:tc>
        <w:tc>
          <w:tcPr>
            <w:tcW w:w="340" w:type="dxa"/>
            <w:tcBorders>
              <w:top w:val="nil"/>
              <w:left w:val="nil"/>
              <w:bottom w:val="nil"/>
              <w:right w:val="nil"/>
            </w:tcBorders>
          </w:tcPr>
          <w:p w14:paraId="4B7F1FE0"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66F6B2A2"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12FDE06"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4465589B"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7F0516A2"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r>
      <w:tr w:rsidR="00662650" w:rsidRPr="002B507D" w14:paraId="130BC5AD"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679F0D8D" w14:textId="66BABD58"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D922F3">
              <w:rPr>
                <w:rFonts w:ascii="Arial" w:hAnsi="Arial" w:cs="Arial"/>
                <w:color w:val="000000"/>
                <w:spacing w:val="-2"/>
                <w:kern w:val="24"/>
                <w:sz w:val="16"/>
                <w:szCs w:val="16"/>
                <w:lang w:eastAsia="de-DE"/>
              </w:rPr>
              <w:t xml:space="preserve"> customer orientation × </w:t>
            </w:r>
            <w:proofErr w:type="spellStart"/>
            <w:r w:rsidRPr="00D922F3">
              <w:rPr>
                <w:rFonts w:ascii="Arial" w:hAnsi="Arial" w:cs="Arial"/>
                <w:color w:val="000000"/>
                <w:spacing w:val="-2"/>
                <w:kern w:val="24"/>
                <w:sz w:val="16"/>
                <w:szCs w:val="16"/>
                <w:lang w:eastAsia="de-DE"/>
              </w:rPr>
              <w:t>cust</w:t>
            </w:r>
            <w:proofErr w:type="spellEnd"/>
            <w:r w:rsidRPr="00D922F3">
              <w:rPr>
                <w:rFonts w:ascii="Arial" w:hAnsi="Arial" w:cs="Arial"/>
                <w:color w:val="000000"/>
                <w:spacing w:val="-2"/>
                <w:kern w:val="24"/>
                <w:sz w:val="16"/>
                <w:szCs w:val="16"/>
                <w:lang w:eastAsia="de-DE"/>
              </w:rPr>
              <w:t>.</w:t>
            </w:r>
            <w:r>
              <w:rPr>
                <w:rFonts w:ascii="Arial" w:hAnsi="Arial" w:cs="Arial"/>
                <w:color w:val="000000"/>
                <w:spacing w:val="-2"/>
                <w:kern w:val="24"/>
                <w:sz w:val="16"/>
                <w:szCs w:val="16"/>
                <w:lang w:eastAsia="de-DE"/>
              </w:rPr>
              <w:t>’s</w:t>
            </w:r>
            <w:r w:rsidRPr="00D922F3">
              <w:rPr>
                <w:rFonts w:ascii="Arial" w:hAnsi="Arial" w:cs="Arial"/>
                <w:color w:val="000000"/>
                <w:spacing w:val="-2"/>
                <w:kern w:val="24"/>
                <w:sz w:val="16"/>
                <w:szCs w:val="16"/>
                <w:lang w:eastAsia="de-DE"/>
              </w:rPr>
              <w:t xml:space="preserve"> perceived </w:t>
            </w:r>
            <w:r w:rsidRPr="00D922F3">
              <w:rPr>
                <w:rFonts w:ascii="Arial" w:hAnsi="Arial" w:cs="Arial"/>
                <w:color w:val="000000"/>
                <w:spacing w:val="-2"/>
                <w:kern w:val="24"/>
                <w:sz w:val="16"/>
                <w:szCs w:val="16"/>
                <w:lang w:eastAsia="de-DE"/>
              </w:rPr>
              <w:br/>
            </w:r>
            <w:r w:rsidRPr="00850DD3">
              <w:rPr>
                <w:rFonts w:ascii="Arial" w:hAnsi="Arial" w:cs="Arial"/>
                <w:color w:val="000000"/>
                <w:spacing w:val="-2"/>
                <w:kern w:val="24"/>
                <w:sz w:val="16"/>
                <w:szCs w:val="16"/>
                <w:lang w:eastAsia="de-DE"/>
              </w:rPr>
              <w:t>SP’s</w:t>
            </w:r>
            <w:r w:rsidRPr="00D922F3" w:rsidDel="00D25CDE">
              <w:rPr>
                <w:rFonts w:ascii="Arial" w:hAnsi="Arial" w:cs="Arial"/>
                <w:color w:val="000000"/>
                <w:spacing w:val="-2"/>
                <w:kern w:val="24"/>
                <w:sz w:val="16"/>
                <w:szCs w:val="16"/>
                <w:lang w:eastAsia="de-DE"/>
              </w:rPr>
              <w:t xml:space="preserve"> </w:t>
            </w:r>
            <w:r w:rsidRPr="00D922F3">
              <w:rPr>
                <w:rFonts w:ascii="Arial" w:hAnsi="Arial" w:cs="Arial"/>
                <w:color w:val="000000"/>
                <w:spacing w:val="-2"/>
                <w:kern w:val="24"/>
                <w:sz w:val="16"/>
                <w:szCs w:val="16"/>
                <w:lang w:eastAsia="de-DE"/>
              </w:rPr>
              <w:t>customer orientation</w:t>
            </w:r>
            <w:r w:rsidRPr="00D922F3">
              <w:rPr>
                <w:rFonts w:ascii="Arial" w:hAnsi="Arial" w:cs="Arial"/>
                <w:color w:val="000000"/>
                <w:spacing w:val="-2"/>
                <w:kern w:val="24"/>
                <w:sz w:val="16"/>
                <w:szCs w:val="16"/>
                <w:lang w:eastAsia="de-DE"/>
              </w:rPr>
              <w:tab/>
              <w:t xml:space="preserve"> → discount</w:t>
            </w:r>
          </w:p>
        </w:tc>
        <w:tc>
          <w:tcPr>
            <w:tcW w:w="340" w:type="dxa"/>
            <w:tcBorders>
              <w:top w:val="nil"/>
              <w:left w:val="nil"/>
              <w:bottom w:val="nil"/>
              <w:right w:val="nil"/>
            </w:tcBorders>
          </w:tcPr>
          <w:p w14:paraId="5BD7C479"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16"/>
                <w:szCs w:val="16"/>
                <w:lang w:eastAsia="de-DE"/>
              </w:rPr>
            </w:pPr>
            <w:r w:rsidRPr="002B507D">
              <w:rPr>
                <w:rFonts w:ascii="Arial" w:eastAsia="Calibri" w:hAnsi="Arial" w:cs="Arial"/>
                <w:b/>
                <w:color w:val="000000"/>
                <w:kern w:val="24"/>
                <w:sz w:val="20"/>
                <w:szCs w:val="16"/>
                <w:lang w:eastAsia="de-DE"/>
              </w:rPr>
              <w:t>H</w:t>
            </w:r>
            <w:r w:rsidRPr="002B507D">
              <w:rPr>
                <w:rFonts w:ascii="Arial" w:eastAsia="Calibri" w:hAnsi="Arial" w:cs="Arial"/>
                <w:b/>
                <w:color w:val="000000"/>
                <w:kern w:val="24"/>
                <w:sz w:val="20"/>
                <w:szCs w:val="16"/>
                <w:vertAlign w:val="subscript"/>
                <w:lang w:eastAsia="de-DE"/>
              </w:rPr>
              <w:t>2a</w:t>
            </w:r>
          </w:p>
        </w:tc>
        <w:tc>
          <w:tcPr>
            <w:tcW w:w="907" w:type="dxa"/>
            <w:tcBorders>
              <w:top w:val="nil"/>
              <w:left w:val="nil"/>
              <w:bottom w:val="nil"/>
              <w:right w:val="nil"/>
            </w:tcBorders>
            <w:shd w:val="clear" w:color="auto" w:fill="auto"/>
            <w:tcMar>
              <w:top w:w="15" w:type="dxa"/>
              <w:left w:w="103" w:type="dxa"/>
              <w:bottom w:w="0" w:type="dxa"/>
              <w:right w:w="103" w:type="dxa"/>
            </w:tcMar>
          </w:tcPr>
          <w:p w14:paraId="7F992A9F" w14:textId="77777777" w:rsidR="00662650" w:rsidRPr="002B507D" w:rsidRDefault="00662650" w:rsidP="00662650">
            <w:pPr>
              <w:tabs>
                <w:tab w:val="decimal" w:pos="518"/>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32051FB5" w14:textId="77777777" w:rsidR="00662650" w:rsidRPr="002B507D" w:rsidRDefault="00662650" w:rsidP="00662650">
            <w:pPr>
              <w:tabs>
                <w:tab w:val="decimal" w:pos="518"/>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099E25AB" w14:textId="00CD47F3"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.132</w:t>
            </w:r>
          </w:p>
        </w:tc>
        <w:tc>
          <w:tcPr>
            <w:tcW w:w="907" w:type="dxa"/>
            <w:tcBorders>
              <w:top w:val="nil"/>
              <w:left w:val="nil"/>
              <w:bottom w:val="nil"/>
              <w:right w:val="nil"/>
            </w:tcBorders>
            <w:shd w:val="clear" w:color="auto" w:fill="auto"/>
            <w:tcMar>
              <w:top w:w="15" w:type="dxa"/>
              <w:left w:w="103" w:type="dxa"/>
              <w:bottom w:w="0" w:type="dxa"/>
              <w:right w:w="103" w:type="dxa"/>
            </w:tcMar>
          </w:tcPr>
          <w:p w14:paraId="1317CC78" w14:textId="6B5A8324"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(.293)</w:t>
            </w:r>
          </w:p>
        </w:tc>
      </w:tr>
      <w:tr w:rsidR="00662650" w:rsidRPr="002B507D" w14:paraId="5C29C16B"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45AB4C86" w14:textId="77777777" w:rsidR="00662650" w:rsidRPr="002B507D" w:rsidRDefault="00662650" w:rsidP="00662650">
            <w:pPr>
              <w:spacing w:after="0" w:line="256" w:lineRule="auto"/>
              <w:rPr>
                <w:rFonts w:ascii="Arial" w:eastAsia="Calibri" w:hAnsi="Arial" w:cs="Arial"/>
                <w:color w:val="000000"/>
                <w:kern w:val="24"/>
                <w:sz w:val="6"/>
                <w:szCs w:val="6"/>
                <w:lang w:eastAsia="de-DE"/>
              </w:rPr>
            </w:pPr>
          </w:p>
        </w:tc>
        <w:tc>
          <w:tcPr>
            <w:tcW w:w="340" w:type="dxa"/>
            <w:tcBorders>
              <w:top w:val="nil"/>
              <w:left w:val="nil"/>
              <w:bottom w:val="nil"/>
              <w:right w:val="nil"/>
            </w:tcBorders>
          </w:tcPr>
          <w:p w14:paraId="57A37FE1"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366DB45A"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9ACC3D4"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63E15B67"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577C71E2"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r>
      <w:tr w:rsidR="00662650" w:rsidRPr="002B507D" w14:paraId="1A0F44FF" w14:textId="77777777" w:rsidTr="00B23060">
        <w:tc>
          <w:tcPr>
            <w:tcW w:w="5556" w:type="dxa"/>
            <w:tcBorders>
              <w:top w:val="nil"/>
              <w:left w:val="nil"/>
              <w:bottom w:val="nil"/>
              <w:right w:val="nil"/>
            </w:tcBorders>
            <w:shd w:val="clear" w:color="auto" w:fill="auto"/>
            <w:tcMar>
              <w:top w:w="15" w:type="dxa"/>
              <w:left w:w="28" w:type="dxa"/>
              <w:bottom w:w="0" w:type="dxa"/>
              <w:right w:w="103" w:type="dxa"/>
            </w:tcMar>
            <w:hideMark/>
          </w:tcPr>
          <w:p w14:paraId="48EE094D" w14:textId="5DE4556B" w:rsidR="00662650" w:rsidRPr="002B507D" w:rsidRDefault="00662650" w:rsidP="00662650">
            <w:pPr>
              <w:spacing w:after="0" w:line="256" w:lineRule="auto"/>
              <w:rPr>
                <w:rFonts w:ascii="Arial" w:eastAsia="Calibri" w:hAnsi="Arial" w:cs="Arial"/>
                <w:sz w:val="16"/>
                <w:szCs w:val="16"/>
                <w:lang w:eastAsia="de-DE"/>
              </w:rPr>
            </w:pPr>
            <w:r w:rsidRPr="0067101E">
              <w:rPr>
                <w:rFonts w:ascii="Arial" w:hAnsi="Arial" w:cs="Arial"/>
                <w:b/>
                <w:bCs/>
                <w:color w:val="000000"/>
                <w:kern w:val="24"/>
                <w:sz w:val="16"/>
                <w:szCs w:val="16"/>
                <w:lang w:eastAsia="de-DE"/>
              </w:rPr>
              <w:t>Control variables on the salesperson-level</w:t>
            </w:r>
          </w:p>
        </w:tc>
        <w:tc>
          <w:tcPr>
            <w:tcW w:w="340" w:type="dxa"/>
            <w:tcBorders>
              <w:top w:val="nil"/>
              <w:left w:val="nil"/>
              <w:bottom w:val="nil"/>
              <w:right w:val="nil"/>
            </w:tcBorders>
          </w:tcPr>
          <w:p w14:paraId="6EE7AA3C"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487AA2C7"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3C38430"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1EB2DB63"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4E973669"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r>
      <w:tr w:rsidR="00662650" w:rsidRPr="002B507D" w14:paraId="55919E0F" w14:textId="77777777" w:rsidTr="00B23060">
        <w:trPr>
          <w:trHeight w:val="65"/>
        </w:trPr>
        <w:tc>
          <w:tcPr>
            <w:tcW w:w="5556" w:type="dxa"/>
            <w:tcBorders>
              <w:top w:val="nil"/>
              <w:left w:val="nil"/>
              <w:bottom w:val="nil"/>
              <w:right w:val="nil"/>
            </w:tcBorders>
            <w:shd w:val="clear" w:color="auto" w:fill="auto"/>
            <w:tcMar>
              <w:top w:w="15" w:type="dxa"/>
              <w:left w:w="28" w:type="dxa"/>
              <w:bottom w:w="0" w:type="dxa"/>
              <w:right w:w="103" w:type="dxa"/>
            </w:tcMar>
          </w:tcPr>
          <w:p w14:paraId="56D69EDC" w14:textId="739EB5C5"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BF0C18">
              <w:rPr>
                <w:rFonts w:ascii="Arial" w:hAnsi="Arial" w:cs="Arial"/>
                <w:color w:val="000000"/>
                <w:spacing w:val="-2"/>
                <w:kern w:val="24"/>
                <w:sz w:val="16"/>
                <w:szCs w:val="16"/>
                <w:lang w:eastAsia="de-DE"/>
              </w:rPr>
              <w:t>SP’s share of VC</w:t>
            </w:r>
            <w:r w:rsidRPr="00BF0C18">
              <w:rPr>
                <w:rFonts w:ascii="Arial" w:hAnsi="Arial" w:cs="Arial"/>
                <w:color w:val="000000"/>
                <w:spacing w:val="-2"/>
                <w:kern w:val="24"/>
                <w:sz w:val="16"/>
                <w:szCs w:val="16"/>
                <w:lang w:eastAsia="de-DE"/>
              </w:rPr>
              <w:tab/>
              <w:t xml:space="preserve"> → discount</w:t>
            </w:r>
          </w:p>
        </w:tc>
        <w:tc>
          <w:tcPr>
            <w:tcW w:w="340" w:type="dxa"/>
            <w:tcBorders>
              <w:top w:val="nil"/>
              <w:left w:val="nil"/>
              <w:bottom w:val="nil"/>
              <w:right w:val="nil"/>
            </w:tcBorders>
          </w:tcPr>
          <w:p w14:paraId="02994EEB"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4E753D8D" w14:textId="03A93DA2"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.013</w:t>
            </w:r>
          </w:p>
        </w:tc>
        <w:tc>
          <w:tcPr>
            <w:tcW w:w="907" w:type="dxa"/>
            <w:tcBorders>
              <w:top w:val="nil"/>
              <w:left w:val="nil"/>
              <w:bottom w:val="nil"/>
              <w:right w:val="nil"/>
            </w:tcBorders>
            <w:shd w:val="clear" w:color="auto" w:fill="auto"/>
            <w:tcMar>
              <w:top w:w="15" w:type="dxa"/>
              <w:left w:w="103" w:type="dxa"/>
              <w:bottom w:w="0" w:type="dxa"/>
              <w:right w:w="103" w:type="dxa"/>
            </w:tcMar>
          </w:tcPr>
          <w:p w14:paraId="02C71C33" w14:textId="4ACD30D5"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(.017)</w:t>
            </w:r>
          </w:p>
        </w:tc>
        <w:tc>
          <w:tcPr>
            <w:tcW w:w="907" w:type="dxa"/>
            <w:tcBorders>
              <w:top w:val="nil"/>
              <w:left w:val="nil"/>
              <w:bottom w:val="nil"/>
              <w:right w:val="nil"/>
            </w:tcBorders>
            <w:shd w:val="clear" w:color="auto" w:fill="auto"/>
            <w:tcMar>
              <w:top w:w="15" w:type="dxa"/>
              <w:left w:w="103" w:type="dxa"/>
              <w:bottom w:w="0" w:type="dxa"/>
              <w:right w:w="103" w:type="dxa"/>
            </w:tcMar>
          </w:tcPr>
          <w:p w14:paraId="2B919011" w14:textId="278052C0"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.016</w:t>
            </w:r>
          </w:p>
        </w:tc>
        <w:tc>
          <w:tcPr>
            <w:tcW w:w="907" w:type="dxa"/>
            <w:tcBorders>
              <w:top w:val="nil"/>
              <w:left w:val="nil"/>
              <w:bottom w:val="nil"/>
              <w:right w:val="nil"/>
            </w:tcBorders>
            <w:shd w:val="clear" w:color="auto" w:fill="auto"/>
            <w:tcMar>
              <w:top w:w="15" w:type="dxa"/>
              <w:left w:w="103" w:type="dxa"/>
              <w:bottom w:w="0" w:type="dxa"/>
              <w:right w:w="103" w:type="dxa"/>
            </w:tcMar>
          </w:tcPr>
          <w:p w14:paraId="0A50B738" w14:textId="11F35C63"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(.018)</w:t>
            </w:r>
          </w:p>
        </w:tc>
      </w:tr>
      <w:tr w:rsidR="00662650" w:rsidRPr="002B507D" w14:paraId="515F5919"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4E698090" w14:textId="46615348"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BF0C18">
              <w:rPr>
                <w:rFonts w:ascii="Arial" w:hAnsi="Arial" w:cs="Arial"/>
                <w:color w:val="000000"/>
                <w:spacing w:val="-2"/>
                <w:kern w:val="24"/>
                <w:sz w:val="16"/>
                <w:szCs w:val="16"/>
                <w:lang w:eastAsia="de-DE"/>
              </w:rPr>
              <w:t xml:space="preserve"> tenure</w:t>
            </w:r>
            <w:r w:rsidRPr="00BF0C18">
              <w:rPr>
                <w:rFonts w:ascii="Arial" w:hAnsi="Arial" w:cs="Arial"/>
                <w:color w:val="000000"/>
                <w:spacing w:val="-2"/>
                <w:kern w:val="24"/>
                <w:sz w:val="16"/>
                <w:szCs w:val="16"/>
                <w:lang w:eastAsia="de-DE"/>
              </w:rPr>
              <w:tab/>
              <w:t xml:space="preserve"> → discount</w:t>
            </w:r>
          </w:p>
        </w:tc>
        <w:tc>
          <w:tcPr>
            <w:tcW w:w="340" w:type="dxa"/>
            <w:tcBorders>
              <w:top w:val="nil"/>
              <w:left w:val="nil"/>
              <w:bottom w:val="nil"/>
              <w:right w:val="nil"/>
            </w:tcBorders>
          </w:tcPr>
          <w:p w14:paraId="4075E95B" w14:textId="77777777" w:rsidR="00662650" w:rsidRPr="002B507D" w:rsidRDefault="00662650" w:rsidP="00662650">
            <w:pPr>
              <w:tabs>
                <w:tab w:val="decimal" w:pos="0"/>
                <w:tab w:val="decimal" w:pos="652"/>
              </w:tabs>
              <w:spacing w:after="0" w:line="256" w:lineRule="auto"/>
              <w:jc w:val="center"/>
              <w:rPr>
                <w:rFonts w:ascii="Arial" w:eastAsia="Calibri" w:hAnsi="Arial" w:cs="Arial"/>
                <w:b/>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0686281F" w14:textId="74EC0542"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.093</w:t>
            </w:r>
          </w:p>
        </w:tc>
        <w:tc>
          <w:tcPr>
            <w:tcW w:w="907" w:type="dxa"/>
            <w:tcBorders>
              <w:top w:val="nil"/>
              <w:left w:val="nil"/>
              <w:bottom w:val="nil"/>
              <w:right w:val="nil"/>
            </w:tcBorders>
            <w:shd w:val="clear" w:color="auto" w:fill="auto"/>
            <w:tcMar>
              <w:top w:w="15" w:type="dxa"/>
              <w:left w:w="103" w:type="dxa"/>
              <w:bottom w:w="0" w:type="dxa"/>
              <w:right w:w="103" w:type="dxa"/>
            </w:tcMar>
          </w:tcPr>
          <w:p w14:paraId="63BDDB7E" w14:textId="21430BC4"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(.101)</w:t>
            </w:r>
          </w:p>
        </w:tc>
        <w:tc>
          <w:tcPr>
            <w:tcW w:w="907" w:type="dxa"/>
            <w:tcBorders>
              <w:top w:val="nil"/>
              <w:left w:val="nil"/>
              <w:bottom w:val="nil"/>
              <w:right w:val="nil"/>
            </w:tcBorders>
            <w:shd w:val="clear" w:color="auto" w:fill="auto"/>
            <w:tcMar>
              <w:top w:w="15" w:type="dxa"/>
              <w:left w:w="103" w:type="dxa"/>
              <w:bottom w:w="0" w:type="dxa"/>
              <w:right w:w="103" w:type="dxa"/>
            </w:tcMar>
          </w:tcPr>
          <w:p w14:paraId="059A4D64" w14:textId="0D2E0BBC"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.078</w:t>
            </w:r>
          </w:p>
        </w:tc>
        <w:tc>
          <w:tcPr>
            <w:tcW w:w="907" w:type="dxa"/>
            <w:tcBorders>
              <w:top w:val="nil"/>
              <w:left w:val="nil"/>
              <w:bottom w:val="nil"/>
              <w:right w:val="nil"/>
            </w:tcBorders>
            <w:shd w:val="clear" w:color="auto" w:fill="auto"/>
            <w:tcMar>
              <w:top w:w="15" w:type="dxa"/>
              <w:left w:w="103" w:type="dxa"/>
              <w:bottom w:w="0" w:type="dxa"/>
              <w:right w:w="103" w:type="dxa"/>
            </w:tcMar>
          </w:tcPr>
          <w:p w14:paraId="0B9795ED" w14:textId="181AEFD1"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(.092)</w:t>
            </w:r>
          </w:p>
        </w:tc>
      </w:tr>
      <w:tr w:rsidR="00662650" w:rsidRPr="002B507D" w14:paraId="550588ED"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51E9F02B" w14:textId="7D5C1970"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BF0C18">
              <w:rPr>
                <w:rFonts w:ascii="Arial" w:hAnsi="Arial" w:cs="Arial"/>
                <w:color w:val="000000"/>
                <w:spacing w:val="-2"/>
                <w:kern w:val="24"/>
                <w:sz w:val="16"/>
                <w:szCs w:val="16"/>
                <w:lang w:eastAsia="de-DE"/>
              </w:rPr>
              <w:t xml:space="preserve"> work hours</w:t>
            </w:r>
            <w:r w:rsidRPr="00BF0C18">
              <w:rPr>
                <w:rFonts w:ascii="Arial" w:hAnsi="Arial" w:cs="Arial"/>
                <w:color w:val="000000"/>
                <w:spacing w:val="-2"/>
                <w:kern w:val="24"/>
                <w:sz w:val="16"/>
                <w:szCs w:val="16"/>
                <w:lang w:eastAsia="de-DE"/>
              </w:rPr>
              <w:tab/>
              <w:t xml:space="preserve"> → discount</w:t>
            </w:r>
          </w:p>
        </w:tc>
        <w:tc>
          <w:tcPr>
            <w:tcW w:w="340" w:type="dxa"/>
            <w:tcBorders>
              <w:top w:val="nil"/>
              <w:left w:val="nil"/>
              <w:bottom w:val="nil"/>
              <w:right w:val="nil"/>
            </w:tcBorders>
          </w:tcPr>
          <w:p w14:paraId="16AF8487" w14:textId="77777777" w:rsidR="00662650" w:rsidRPr="002B507D" w:rsidRDefault="00662650" w:rsidP="00662650">
            <w:pPr>
              <w:tabs>
                <w:tab w:val="decimal" w:pos="0"/>
                <w:tab w:val="decimal" w:pos="895"/>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667BFFE3" w14:textId="269E347E"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.006</w:t>
            </w:r>
          </w:p>
        </w:tc>
        <w:tc>
          <w:tcPr>
            <w:tcW w:w="907" w:type="dxa"/>
            <w:tcBorders>
              <w:top w:val="nil"/>
              <w:left w:val="nil"/>
              <w:bottom w:val="nil"/>
              <w:right w:val="nil"/>
            </w:tcBorders>
            <w:shd w:val="clear" w:color="auto" w:fill="auto"/>
            <w:tcMar>
              <w:top w:w="15" w:type="dxa"/>
              <w:left w:w="103" w:type="dxa"/>
              <w:bottom w:w="0" w:type="dxa"/>
              <w:right w:w="103" w:type="dxa"/>
            </w:tcMar>
          </w:tcPr>
          <w:p w14:paraId="3E14A74B" w14:textId="13A996FF"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(.068)</w:t>
            </w:r>
          </w:p>
        </w:tc>
        <w:tc>
          <w:tcPr>
            <w:tcW w:w="907" w:type="dxa"/>
            <w:tcBorders>
              <w:top w:val="nil"/>
              <w:left w:val="nil"/>
              <w:bottom w:val="nil"/>
              <w:right w:val="nil"/>
            </w:tcBorders>
            <w:shd w:val="clear" w:color="auto" w:fill="auto"/>
            <w:tcMar>
              <w:top w:w="15" w:type="dxa"/>
              <w:left w:w="103" w:type="dxa"/>
              <w:bottom w:w="0" w:type="dxa"/>
              <w:right w:w="103" w:type="dxa"/>
            </w:tcMar>
          </w:tcPr>
          <w:p w14:paraId="3962BD71" w14:textId="1CF3E6E3"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-.012</w:t>
            </w:r>
          </w:p>
        </w:tc>
        <w:tc>
          <w:tcPr>
            <w:tcW w:w="907" w:type="dxa"/>
            <w:tcBorders>
              <w:top w:val="nil"/>
              <w:left w:val="nil"/>
              <w:bottom w:val="nil"/>
              <w:right w:val="nil"/>
            </w:tcBorders>
            <w:shd w:val="clear" w:color="auto" w:fill="auto"/>
            <w:tcMar>
              <w:top w:w="15" w:type="dxa"/>
              <w:left w:w="103" w:type="dxa"/>
              <w:bottom w:w="0" w:type="dxa"/>
              <w:right w:w="103" w:type="dxa"/>
            </w:tcMar>
          </w:tcPr>
          <w:p w14:paraId="1C0A5FAF" w14:textId="50A6BFF7"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(.064)</w:t>
            </w:r>
          </w:p>
        </w:tc>
      </w:tr>
      <w:tr w:rsidR="00662650" w:rsidRPr="002B507D" w14:paraId="63110DFB"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5062C975" w14:textId="70E8C2DB"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BF0C18">
              <w:rPr>
                <w:rFonts w:ascii="Arial" w:hAnsi="Arial" w:cs="Arial"/>
                <w:color w:val="000000"/>
                <w:spacing w:val="-2"/>
                <w:kern w:val="24"/>
                <w:sz w:val="16"/>
                <w:szCs w:val="16"/>
                <w:lang w:eastAsia="de-DE"/>
              </w:rPr>
              <w:t xml:space="preserve"> age</w:t>
            </w:r>
            <w:r w:rsidRPr="00BF0C18">
              <w:rPr>
                <w:rFonts w:ascii="Arial" w:hAnsi="Arial" w:cs="Arial"/>
                <w:color w:val="000000"/>
                <w:spacing w:val="-2"/>
                <w:kern w:val="24"/>
                <w:sz w:val="16"/>
                <w:szCs w:val="16"/>
                <w:lang w:eastAsia="de-DE"/>
              </w:rPr>
              <w:tab/>
              <w:t xml:space="preserve"> → discount</w:t>
            </w:r>
          </w:p>
        </w:tc>
        <w:tc>
          <w:tcPr>
            <w:tcW w:w="340" w:type="dxa"/>
            <w:tcBorders>
              <w:top w:val="nil"/>
              <w:left w:val="nil"/>
              <w:bottom w:val="nil"/>
              <w:right w:val="nil"/>
            </w:tcBorders>
          </w:tcPr>
          <w:p w14:paraId="78D773C7" w14:textId="77777777" w:rsidR="00662650" w:rsidRPr="002B507D" w:rsidRDefault="00662650" w:rsidP="00662650">
            <w:pPr>
              <w:tabs>
                <w:tab w:val="decimal" w:pos="0"/>
                <w:tab w:val="decimal" w:pos="895"/>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7C81972B" w14:textId="1EB7AABF"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-.111*</w:t>
            </w:r>
          </w:p>
        </w:tc>
        <w:tc>
          <w:tcPr>
            <w:tcW w:w="907" w:type="dxa"/>
            <w:tcBorders>
              <w:top w:val="nil"/>
              <w:left w:val="nil"/>
              <w:bottom w:val="nil"/>
              <w:right w:val="nil"/>
            </w:tcBorders>
            <w:shd w:val="clear" w:color="auto" w:fill="auto"/>
            <w:tcMar>
              <w:top w:w="15" w:type="dxa"/>
              <w:left w:w="103" w:type="dxa"/>
              <w:bottom w:w="0" w:type="dxa"/>
              <w:right w:w="103" w:type="dxa"/>
            </w:tcMar>
          </w:tcPr>
          <w:p w14:paraId="129152D2" w14:textId="1AFD36EF"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(.066)</w:t>
            </w:r>
          </w:p>
        </w:tc>
        <w:tc>
          <w:tcPr>
            <w:tcW w:w="907" w:type="dxa"/>
            <w:tcBorders>
              <w:top w:val="nil"/>
              <w:left w:val="nil"/>
              <w:bottom w:val="nil"/>
              <w:right w:val="nil"/>
            </w:tcBorders>
            <w:shd w:val="clear" w:color="auto" w:fill="auto"/>
            <w:tcMar>
              <w:top w:w="15" w:type="dxa"/>
              <w:left w:w="103" w:type="dxa"/>
              <w:bottom w:w="0" w:type="dxa"/>
              <w:right w:w="103" w:type="dxa"/>
            </w:tcMar>
          </w:tcPr>
          <w:p w14:paraId="6C23020D" w14:textId="6BD32823"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-.130*</w:t>
            </w:r>
          </w:p>
        </w:tc>
        <w:tc>
          <w:tcPr>
            <w:tcW w:w="907" w:type="dxa"/>
            <w:tcBorders>
              <w:top w:val="nil"/>
              <w:left w:val="nil"/>
              <w:bottom w:val="nil"/>
              <w:right w:val="nil"/>
            </w:tcBorders>
            <w:shd w:val="clear" w:color="auto" w:fill="auto"/>
            <w:tcMar>
              <w:top w:w="15" w:type="dxa"/>
              <w:left w:w="103" w:type="dxa"/>
              <w:bottom w:w="0" w:type="dxa"/>
              <w:right w:w="103" w:type="dxa"/>
            </w:tcMar>
          </w:tcPr>
          <w:p w14:paraId="16129CAB" w14:textId="7158EC0B"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(.059)</w:t>
            </w:r>
          </w:p>
        </w:tc>
      </w:tr>
      <w:tr w:rsidR="00662650" w:rsidRPr="002B507D" w14:paraId="52770D44"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2052496D" w14:textId="0034932E"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BF0C18">
              <w:rPr>
                <w:rFonts w:ascii="Arial" w:hAnsi="Arial" w:cs="Arial"/>
                <w:color w:val="000000"/>
                <w:spacing w:val="-2"/>
                <w:kern w:val="24"/>
                <w:sz w:val="16"/>
                <w:szCs w:val="16"/>
                <w:lang w:eastAsia="de-DE"/>
              </w:rPr>
              <w:t xml:space="preserve"> gender</w:t>
            </w:r>
            <w:r w:rsidRPr="00BF0C18">
              <w:rPr>
                <w:rFonts w:ascii="Arial" w:hAnsi="Arial" w:cs="Arial"/>
                <w:color w:val="000000"/>
                <w:spacing w:val="-2"/>
                <w:kern w:val="24"/>
                <w:sz w:val="16"/>
                <w:szCs w:val="16"/>
                <w:lang w:eastAsia="de-DE"/>
              </w:rPr>
              <w:tab/>
              <w:t xml:space="preserve"> → discount</w:t>
            </w:r>
          </w:p>
        </w:tc>
        <w:tc>
          <w:tcPr>
            <w:tcW w:w="340" w:type="dxa"/>
            <w:tcBorders>
              <w:top w:val="nil"/>
              <w:left w:val="nil"/>
              <w:bottom w:val="nil"/>
              <w:right w:val="nil"/>
            </w:tcBorders>
          </w:tcPr>
          <w:p w14:paraId="0FD79C03"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5D88E885" w14:textId="507D854C"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.011</w:t>
            </w:r>
          </w:p>
        </w:tc>
        <w:tc>
          <w:tcPr>
            <w:tcW w:w="907" w:type="dxa"/>
            <w:tcBorders>
              <w:top w:val="nil"/>
              <w:left w:val="nil"/>
              <w:bottom w:val="nil"/>
              <w:right w:val="nil"/>
            </w:tcBorders>
            <w:shd w:val="clear" w:color="auto" w:fill="auto"/>
            <w:tcMar>
              <w:top w:w="15" w:type="dxa"/>
              <w:left w:w="103" w:type="dxa"/>
              <w:bottom w:w="0" w:type="dxa"/>
              <w:right w:w="103" w:type="dxa"/>
            </w:tcMar>
          </w:tcPr>
          <w:p w14:paraId="684D1074" w14:textId="25F4D53A"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(1.008)</w:t>
            </w:r>
          </w:p>
        </w:tc>
        <w:tc>
          <w:tcPr>
            <w:tcW w:w="907" w:type="dxa"/>
            <w:tcBorders>
              <w:top w:val="nil"/>
              <w:left w:val="nil"/>
              <w:bottom w:val="nil"/>
              <w:right w:val="nil"/>
            </w:tcBorders>
            <w:shd w:val="clear" w:color="auto" w:fill="auto"/>
            <w:tcMar>
              <w:top w:w="15" w:type="dxa"/>
              <w:left w:w="103" w:type="dxa"/>
              <w:bottom w:w="0" w:type="dxa"/>
              <w:right w:w="103" w:type="dxa"/>
            </w:tcMar>
          </w:tcPr>
          <w:p w14:paraId="6F7D1FAF" w14:textId="19385227"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.366</w:t>
            </w:r>
          </w:p>
        </w:tc>
        <w:tc>
          <w:tcPr>
            <w:tcW w:w="907" w:type="dxa"/>
            <w:tcBorders>
              <w:top w:val="nil"/>
              <w:left w:val="nil"/>
              <w:bottom w:val="nil"/>
              <w:right w:val="nil"/>
            </w:tcBorders>
            <w:shd w:val="clear" w:color="auto" w:fill="auto"/>
            <w:tcMar>
              <w:top w:w="15" w:type="dxa"/>
              <w:left w:w="103" w:type="dxa"/>
              <w:bottom w:w="0" w:type="dxa"/>
              <w:right w:w="103" w:type="dxa"/>
            </w:tcMar>
          </w:tcPr>
          <w:p w14:paraId="2E356BD8" w14:textId="445A092E"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(.948)</w:t>
            </w:r>
          </w:p>
        </w:tc>
      </w:tr>
      <w:tr w:rsidR="00662650" w:rsidRPr="002B507D" w14:paraId="6231F430"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3C44D4B4" w14:textId="77777777" w:rsidR="00662650" w:rsidRPr="002B507D" w:rsidRDefault="00662650" w:rsidP="00662650">
            <w:pPr>
              <w:spacing w:after="0" w:line="256" w:lineRule="auto"/>
              <w:rPr>
                <w:rFonts w:ascii="Arial" w:eastAsia="Calibri" w:hAnsi="Arial" w:cs="Arial"/>
                <w:color w:val="000000"/>
                <w:kern w:val="24"/>
                <w:sz w:val="6"/>
                <w:szCs w:val="6"/>
                <w:lang w:eastAsia="de-DE"/>
              </w:rPr>
            </w:pPr>
          </w:p>
        </w:tc>
        <w:tc>
          <w:tcPr>
            <w:tcW w:w="340" w:type="dxa"/>
            <w:tcBorders>
              <w:top w:val="nil"/>
              <w:left w:val="nil"/>
              <w:bottom w:val="nil"/>
              <w:right w:val="nil"/>
            </w:tcBorders>
          </w:tcPr>
          <w:p w14:paraId="37A0BF8E"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CE16CF9"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5F1E63BF"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BE587AE"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1F92EA44"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r>
      <w:tr w:rsidR="00662650" w:rsidRPr="002B507D" w14:paraId="1ACFE214" w14:textId="77777777" w:rsidTr="00B23060">
        <w:tc>
          <w:tcPr>
            <w:tcW w:w="5556" w:type="dxa"/>
            <w:tcBorders>
              <w:top w:val="nil"/>
              <w:left w:val="nil"/>
              <w:bottom w:val="nil"/>
              <w:right w:val="nil"/>
            </w:tcBorders>
            <w:shd w:val="clear" w:color="auto" w:fill="auto"/>
            <w:tcMar>
              <w:top w:w="15" w:type="dxa"/>
              <w:left w:w="28" w:type="dxa"/>
              <w:bottom w:w="0" w:type="dxa"/>
              <w:right w:w="103" w:type="dxa"/>
            </w:tcMar>
            <w:hideMark/>
          </w:tcPr>
          <w:p w14:paraId="3171CC33" w14:textId="7F9C511A"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BF0C18">
              <w:rPr>
                <w:rFonts w:ascii="Arial" w:hAnsi="Arial" w:cs="Arial"/>
                <w:color w:val="000000"/>
                <w:spacing w:val="-2"/>
                <w:kern w:val="24"/>
                <w:sz w:val="16"/>
                <w:szCs w:val="16"/>
                <w:lang w:eastAsia="de-DE"/>
              </w:rPr>
              <w:t>SP’s share of VC</w:t>
            </w:r>
            <w:r w:rsidRPr="00BF0C18">
              <w:rPr>
                <w:rFonts w:ascii="Arial" w:hAnsi="Arial" w:cs="Arial"/>
                <w:color w:val="000000"/>
                <w:spacing w:val="-2"/>
                <w:kern w:val="24"/>
                <w:sz w:val="16"/>
                <w:szCs w:val="16"/>
                <w:lang w:eastAsia="de-DE"/>
              </w:rPr>
              <w:tab/>
              <w:t xml:space="preserve"> → </w:t>
            </w:r>
            <w:proofErr w:type="spellStart"/>
            <w:r w:rsidRPr="00347961">
              <w:rPr>
                <w:rFonts w:ascii="Arial" w:hAnsi="Arial" w:cs="Arial"/>
                <w:color w:val="000000"/>
                <w:spacing w:val="-4"/>
                <w:kern w:val="24"/>
                <w:sz w:val="16"/>
                <w:szCs w:val="16"/>
                <w:lang w:eastAsia="de-DE"/>
              </w:rPr>
              <w:t>cust</w:t>
            </w:r>
            <w:proofErr w:type="spellEnd"/>
            <w:r w:rsidRPr="00347961">
              <w:rPr>
                <w:rFonts w:ascii="Arial" w:hAnsi="Arial" w:cs="Arial"/>
                <w:color w:val="000000"/>
                <w:spacing w:val="-4"/>
                <w:kern w:val="24"/>
                <w:sz w:val="16"/>
                <w:szCs w:val="16"/>
                <w:lang w:eastAsia="de-DE"/>
              </w:rPr>
              <w:t>.’s perceived SP customer orientation</w:t>
            </w:r>
          </w:p>
        </w:tc>
        <w:tc>
          <w:tcPr>
            <w:tcW w:w="340" w:type="dxa"/>
            <w:tcBorders>
              <w:top w:val="nil"/>
              <w:left w:val="nil"/>
              <w:bottom w:val="nil"/>
              <w:right w:val="nil"/>
            </w:tcBorders>
          </w:tcPr>
          <w:p w14:paraId="75B3968B"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05A3406B" w14:textId="3748A762"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-.007</w:t>
            </w:r>
          </w:p>
        </w:tc>
        <w:tc>
          <w:tcPr>
            <w:tcW w:w="907" w:type="dxa"/>
            <w:tcBorders>
              <w:top w:val="nil"/>
              <w:left w:val="nil"/>
              <w:bottom w:val="nil"/>
              <w:right w:val="nil"/>
            </w:tcBorders>
            <w:shd w:val="clear" w:color="auto" w:fill="auto"/>
            <w:tcMar>
              <w:top w:w="15" w:type="dxa"/>
              <w:left w:w="103" w:type="dxa"/>
              <w:bottom w:w="0" w:type="dxa"/>
              <w:right w:w="103" w:type="dxa"/>
            </w:tcMar>
          </w:tcPr>
          <w:p w14:paraId="62EB0E54" w14:textId="2BCE0720"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(.007)</w:t>
            </w:r>
          </w:p>
        </w:tc>
        <w:tc>
          <w:tcPr>
            <w:tcW w:w="907" w:type="dxa"/>
            <w:tcBorders>
              <w:top w:val="nil"/>
              <w:left w:val="nil"/>
              <w:bottom w:val="nil"/>
              <w:right w:val="nil"/>
            </w:tcBorders>
            <w:shd w:val="clear" w:color="auto" w:fill="auto"/>
            <w:tcMar>
              <w:top w:w="15" w:type="dxa"/>
              <w:left w:w="103" w:type="dxa"/>
              <w:bottom w:w="0" w:type="dxa"/>
              <w:right w:w="103" w:type="dxa"/>
            </w:tcMar>
          </w:tcPr>
          <w:p w14:paraId="6E9194F7" w14:textId="457033DF"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-.008</w:t>
            </w:r>
          </w:p>
        </w:tc>
        <w:tc>
          <w:tcPr>
            <w:tcW w:w="907" w:type="dxa"/>
            <w:tcBorders>
              <w:top w:val="nil"/>
              <w:left w:val="nil"/>
              <w:bottom w:val="nil"/>
              <w:right w:val="nil"/>
            </w:tcBorders>
            <w:shd w:val="clear" w:color="auto" w:fill="auto"/>
            <w:tcMar>
              <w:top w:w="15" w:type="dxa"/>
              <w:left w:w="103" w:type="dxa"/>
              <w:bottom w:w="0" w:type="dxa"/>
              <w:right w:w="103" w:type="dxa"/>
            </w:tcMar>
          </w:tcPr>
          <w:p w14:paraId="620CA983" w14:textId="411DF881"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(.007)</w:t>
            </w:r>
          </w:p>
        </w:tc>
      </w:tr>
      <w:tr w:rsidR="00662650" w:rsidRPr="002B507D" w14:paraId="02310526"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3420EACA" w14:textId="77E9DD6A"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BF0C18">
              <w:rPr>
                <w:rFonts w:ascii="Arial" w:hAnsi="Arial" w:cs="Arial"/>
                <w:color w:val="000000"/>
                <w:spacing w:val="-2"/>
                <w:kern w:val="24"/>
                <w:sz w:val="16"/>
                <w:szCs w:val="16"/>
                <w:lang w:eastAsia="de-DE"/>
              </w:rPr>
              <w:t xml:space="preserve"> tenure</w:t>
            </w:r>
            <w:r w:rsidRPr="00BF0C18">
              <w:rPr>
                <w:rFonts w:ascii="Arial" w:hAnsi="Arial" w:cs="Arial"/>
                <w:color w:val="000000"/>
                <w:spacing w:val="-2"/>
                <w:kern w:val="24"/>
                <w:sz w:val="16"/>
                <w:szCs w:val="16"/>
                <w:lang w:eastAsia="de-DE"/>
              </w:rPr>
              <w:tab/>
              <w:t xml:space="preserve"> → </w:t>
            </w:r>
            <w:proofErr w:type="spellStart"/>
            <w:r w:rsidRPr="00347961">
              <w:rPr>
                <w:rFonts w:ascii="Arial" w:hAnsi="Arial" w:cs="Arial"/>
                <w:color w:val="000000"/>
                <w:spacing w:val="-4"/>
                <w:kern w:val="24"/>
                <w:sz w:val="16"/>
                <w:szCs w:val="16"/>
                <w:lang w:eastAsia="de-DE"/>
              </w:rPr>
              <w:t>cust</w:t>
            </w:r>
            <w:proofErr w:type="spellEnd"/>
            <w:r w:rsidRPr="00347961">
              <w:rPr>
                <w:rFonts w:ascii="Arial" w:hAnsi="Arial" w:cs="Arial"/>
                <w:color w:val="000000"/>
                <w:spacing w:val="-4"/>
                <w:kern w:val="24"/>
                <w:sz w:val="16"/>
                <w:szCs w:val="16"/>
                <w:lang w:eastAsia="de-DE"/>
              </w:rPr>
              <w:t>.’s perceived SP customer orientation</w:t>
            </w:r>
          </w:p>
        </w:tc>
        <w:tc>
          <w:tcPr>
            <w:tcW w:w="340" w:type="dxa"/>
            <w:tcBorders>
              <w:top w:val="nil"/>
              <w:left w:val="nil"/>
              <w:bottom w:val="nil"/>
              <w:right w:val="nil"/>
            </w:tcBorders>
          </w:tcPr>
          <w:p w14:paraId="6DDC12D5"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ECB7236" w14:textId="066BAC22"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-.015</w:t>
            </w:r>
          </w:p>
        </w:tc>
        <w:tc>
          <w:tcPr>
            <w:tcW w:w="907" w:type="dxa"/>
            <w:tcBorders>
              <w:top w:val="nil"/>
              <w:left w:val="nil"/>
              <w:bottom w:val="nil"/>
              <w:right w:val="nil"/>
            </w:tcBorders>
            <w:shd w:val="clear" w:color="auto" w:fill="auto"/>
            <w:tcMar>
              <w:top w:w="15" w:type="dxa"/>
              <w:left w:w="103" w:type="dxa"/>
              <w:bottom w:w="0" w:type="dxa"/>
              <w:right w:w="103" w:type="dxa"/>
            </w:tcMar>
          </w:tcPr>
          <w:p w14:paraId="4DE94CC5" w14:textId="72B59164"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(.027)</w:t>
            </w:r>
          </w:p>
        </w:tc>
        <w:tc>
          <w:tcPr>
            <w:tcW w:w="907" w:type="dxa"/>
            <w:tcBorders>
              <w:top w:val="nil"/>
              <w:left w:val="nil"/>
              <w:bottom w:val="nil"/>
              <w:right w:val="nil"/>
            </w:tcBorders>
            <w:shd w:val="clear" w:color="auto" w:fill="auto"/>
            <w:tcMar>
              <w:top w:w="15" w:type="dxa"/>
              <w:left w:w="103" w:type="dxa"/>
              <w:bottom w:w="0" w:type="dxa"/>
              <w:right w:w="103" w:type="dxa"/>
            </w:tcMar>
          </w:tcPr>
          <w:p w14:paraId="0A330287" w14:textId="642ABC5D"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-.014</w:t>
            </w:r>
          </w:p>
        </w:tc>
        <w:tc>
          <w:tcPr>
            <w:tcW w:w="907" w:type="dxa"/>
            <w:tcBorders>
              <w:top w:val="nil"/>
              <w:left w:val="nil"/>
              <w:bottom w:val="nil"/>
              <w:right w:val="nil"/>
            </w:tcBorders>
            <w:shd w:val="clear" w:color="auto" w:fill="auto"/>
            <w:tcMar>
              <w:top w:w="15" w:type="dxa"/>
              <w:left w:w="103" w:type="dxa"/>
              <w:bottom w:w="0" w:type="dxa"/>
              <w:right w:w="103" w:type="dxa"/>
            </w:tcMar>
          </w:tcPr>
          <w:p w14:paraId="61F4AA2A" w14:textId="657C7C5F"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(.028)</w:t>
            </w:r>
          </w:p>
        </w:tc>
      </w:tr>
      <w:tr w:rsidR="00662650" w:rsidRPr="002B507D" w14:paraId="3333FDE7" w14:textId="77777777" w:rsidTr="00B23060">
        <w:tc>
          <w:tcPr>
            <w:tcW w:w="5556" w:type="dxa"/>
            <w:tcBorders>
              <w:top w:val="nil"/>
              <w:left w:val="nil"/>
              <w:bottom w:val="nil"/>
              <w:right w:val="nil"/>
            </w:tcBorders>
            <w:shd w:val="clear" w:color="auto" w:fill="auto"/>
            <w:tcMar>
              <w:top w:w="15" w:type="dxa"/>
              <w:left w:w="28" w:type="dxa"/>
              <w:bottom w:w="0" w:type="dxa"/>
              <w:right w:w="103" w:type="dxa"/>
            </w:tcMar>
            <w:hideMark/>
          </w:tcPr>
          <w:p w14:paraId="2D9F27E5" w14:textId="6F501E6B"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BF0C18" w:rsidDel="00A078B5">
              <w:rPr>
                <w:rFonts w:ascii="Arial" w:hAnsi="Arial" w:cs="Arial"/>
                <w:color w:val="000000"/>
                <w:spacing w:val="-2"/>
                <w:kern w:val="24"/>
                <w:sz w:val="16"/>
                <w:szCs w:val="16"/>
                <w:lang w:eastAsia="de-DE"/>
              </w:rPr>
              <w:t xml:space="preserve"> </w:t>
            </w:r>
            <w:r w:rsidRPr="00BF0C18">
              <w:rPr>
                <w:rFonts w:ascii="Arial" w:hAnsi="Arial" w:cs="Arial"/>
                <w:color w:val="000000"/>
                <w:spacing w:val="-2"/>
                <w:kern w:val="24"/>
                <w:sz w:val="16"/>
                <w:szCs w:val="16"/>
                <w:lang w:eastAsia="de-DE"/>
              </w:rPr>
              <w:t>work hours</w:t>
            </w:r>
            <w:r w:rsidRPr="00BF0C18">
              <w:rPr>
                <w:rFonts w:ascii="Arial" w:hAnsi="Arial" w:cs="Arial"/>
                <w:color w:val="000000"/>
                <w:spacing w:val="-2"/>
                <w:kern w:val="24"/>
                <w:sz w:val="16"/>
                <w:szCs w:val="16"/>
                <w:lang w:eastAsia="de-DE"/>
              </w:rPr>
              <w:tab/>
              <w:t xml:space="preserve"> → </w:t>
            </w:r>
            <w:proofErr w:type="spellStart"/>
            <w:r w:rsidRPr="00347961">
              <w:rPr>
                <w:rFonts w:ascii="Arial" w:hAnsi="Arial" w:cs="Arial"/>
                <w:color w:val="000000"/>
                <w:spacing w:val="-4"/>
                <w:kern w:val="24"/>
                <w:sz w:val="16"/>
                <w:szCs w:val="16"/>
                <w:lang w:eastAsia="de-DE"/>
              </w:rPr>
              <w:t>cust</w:t>
            </w:r>
            <w:proofErr w:type="spellEnd"/>
            <w:r w:rsidRPr="00347961">
              <w:rPr>
                <w:rFonts w:ascii="Arial" w:hAnsi="Arial" w:cs="Arial"/>
                <w:color w:val="000000"/>
                <w:spacing w:val="-4"/>
                <w:kern w:val="24"/>
                <w:sz w:val="16"/>
                <w:szCs w:val="16"/>
                <w:lang w:eastAsia="de-DE"/>
              </w:rPr>
              <w:t>.’s perceived SP customer orientation</w:t>
            </w:r>
          </w:p>
        </w:tc>
        <w:tc>
          <w:tcPr>
            <w:tcW w:w="340" w:type="dxa"/>
            <w:tcBorders>
              <w:top w:val="nil"/>
              <w:left w:val="nil"/>
              <w:bottom w:val="nil"/>
              <w:right w:val="nil"/>
            </w:tcBorders>
          </w:tcPr>
          <w:p w14:paraId="4DCA52A9"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65D1FF66" w14:textId="157B717B"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.003</w:t>
            </w:r>
          </w:p>
        </w:tc>
        <w:tc>
          <w:tcPr>
            <w:tcW w:w="907" w:type="dxa"/>
            <w:tcBorders>
              <w:top w:val="nil"/>
              <w:left w:val="nil"/>
              <w:bottom w:val="nil"/>
              <w:right w:val="nil"/>
            </w:tcBorders>
            <w:shd w:val="clear" w:color="auto" w:fill="auto"/>
            <w:tcMar>
              <w:top w:w="15" w:type="dxa"/>
              <w:left w:w="103" w:type="dxa"/>
              <w:bottom w:w="0" w:type="dxa"/>
              <w:right w:w="103" w:type="dxa"/>
            </w:tcMar>
          </w:tcPr>
          <w:p w14:paraId="443FDC5F" w14:textId="63A48B1E"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(.024)</w:t>
            </w:r>
          </w:p>
        </w:tc>
        <w:tc>
          <w:tcPr>
            <w:tcW w:w="907" w:type="dxa"/>
            <w:tcBorders>
              <w:top w:val="nil"/>
              <w:left w:val="nil"/>
              <w:bottom w:val="nil"/>
              <w:right w:val="nil"/>
            </w:tcBorders>
            <w:shd w:val="clear" w:color="auto" w:fill="auto"/>
            <w:tcMar>
              <w:top w:w="15" w:type="dxa"/>
              <w:left w:w="103" w:type="dxa"/>
              <w:bottom w:w="0" w:type="dxa"/>
              <w:right w:w="103" w:type="dxa"/>
            </w:tcMar>
          </w:tcPr>
          <w:p w14:paraId="60F60D10" w14:textId="70EE6CF7"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.003</w:t>
            </w:r>
          </w:p>
        </w:tc>
        <w:tc>
          <w:tcPr>
            <w:tcW w:w="907" w:type="dxa"/>
            <w:tcBorders>
              <w:top w:val="nil"/>
              <w:left w:val="nil"/>
              <w:bottom w:val="nil"/>
              <w:right w:val="nil"/>
            </w:tcBorders>
            <w:shd w:val="clear" w:color="auto" w:fill="auto"/>
            <w:tcMar>
              <w:top w:w="15" w:type="dxa"/>
              <w:left w:w="103" w:type="dxa"/>
              <w:bottom w:w="0" w:type="dxa"/>
              <w:right w:w="103" w:type="dxa"/>
            </w:tcMar>
          </w:tcPr>
          <w:p w14:paraId="5A6015DF" w14:textId="2C359729"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(.026)</w:t>
            </w:r>
          </w:p>
        </w:tc>
      </w:tr>
      <w:tr w:rsidR="00662650" w:rsidRPr="002B507D" w14:paraId="1409D159"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6CA0645A" w14:textId="2E1FCA58"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BF0C18" w:rsidDel="00A078B5">
              <w:rPr>
                <w:rFonts w:ascii="Arial" w:hAnsi="Arial" w:cs="Arial"/>
                <w:color w:val="000000"/>
                <w:spacing w:val="-2"/>
                <w:kern w:val="24"/>
                <w:sz w:val="16"/>
                <w:szCs w:val="16"/>
                <w:lang w:eastAsia="de-DE"/>
              </w:rPr>
              <w:t xml:space="preserve"> </w:t>
            </w:r>
            <w:r w:rsidRPr="00BF0C18">
              <w:rPr>
                <w:rFonts w:ascii="Arial" w:hAnsi="Arial" w:cs="Arial"/>
                <w:color w:val="000000"/>
                <w:spacing w:val="-2"/>
                <w:kern w:val="24"/>
                <w:sz w:val="16"/>
                <w:szCs w:val="16"/>
                <w:lang w:eastAsia="de-DE"/>
              </w:rPr>
              <w:t>age</w:t>
            </w:r>
            <w:r w:rsidRPr="00BF0C18">
              <w:rPr>
                <w:rFonts w:ascii="Arial" w:hAnsi="Arial" w:cs="Arial"/>
                <w:color w:val="000000"/>
                <w:spacing w:val="-2"/>
                <w:kern w:val="24"/>
                <w:sz w:val="16"/>
                <w:szCs w:val="16"/>
                <w:lang w:eastAsia="de-DE"/>
              </w:rPr>
              <w:tab/>
              <w:t xml:space="preserve"> → </w:t>
            </w:r>
            <w:proofErr w:type="spellStart"/>
            <w:r w:rsidRPr="00347961">
              <w:rPr>
                <w:rFonts w:ascii="Arial" w:hAnsi="Arial" w:cs="Arial"/>
                <w:color w:val="000000"/>
                <w:spacing w:val="-4"/>
                <w:kern w:val="24"/>
                <w:sz w:val="16"/>
                <w:szCs w:val="16"/>
                <w:lang w:eastAsia="de-DE"/>
              </w:rPr>
              <w:t>cust</w:t>
            </w:r>
            <w:proofErr w:type="spellEnd"/>
            <w:r w:rsidRPr="00347961">
              <w:rPr>
                <w:rFonts w:ascii="Arial" w:hAnsi="Arial" w:cs="Arial"/>
                <w:color w:val="000000"/>
                <w:spacing w:val="-4"/>
                <w:kern w:val="24"/>
                <w:sz w:val="16"/>
                <w:szCs w:val="16"/>
                <w:lang w:eastAsia="de-DE"/>
              </w:rPr>
              <w:t>.’s perceived SP customer orientation</w:t>
            </w:r>
          </w:p>
        </w:tc>
        <w:tc>
          <w:tcPr>
            <w:tcW w:w="340" w:type="dxa"/>
            <w:tcBorders>
              <w:top w:val="nil"/>
              <w:left w:val="nil"/>
              <w:bottom w:val="nil"/>
              <w:right w:val="nil"/>
            </w:tcBorders>
          </w:tcPr>
          <w:p w14:paraId="6036BDF0"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F219A19" w14:textId="071E27C0"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.025</w:t>
            </w:r>
          </w:p>
        </w:tc>
        <w:tc>
          <w:tcPr>
            <w:tcW w:w="907" w:type="dxa"/>
            <w:tcBorders>
              <w:top w:val="nil"/>
              <w:left w:val="nil"/>
              <w:bottom w:val="nil"/>
              <w:right w:val="nil"/>
            </w:tcBorders>
            <w:shd w:val="clear" w:color="auto" w:fill="auto"/>
            <w:tcMar>
              <w:top w:w="15" w:type="dxa"/>
              <w:left w:w="103" w:type="dxa"/>
              <w:bottom w:w="0" w:type="dxa"/>
              <w:right w:w="103" w:type="dxa"/>
            </w:tcMar>
          </w:tcPr>
          <w:p w14:paraId="372178DD" w14:textId="0C54F55D"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(.020)</w:t>
            </w:r>
          </w:p>
        </w:tc>
        <w:tc>
          <w:tcPr>
            <w:tcW w:w="907" w:type="dxa"/>
            <w:tcBorders>
              <w:top w:val="nil"/>
              <w:left w:val="nil"/>
              <w:bottom w:val="nil"/>
              <w:right w:val="nil"/>
            </w:tcBorders>
            <w:shd w:val="clear" w:color="auto" w:fill="auto"/>
            <w:tcMar>
              <w:top w:w="15" w:type="dxa"/>
              <w:left w:w="103" w:type="dxa"/>
              <w:bottom w:w="0" w:type="dxa"/>
              <w:right w:w="103" w:type="dxa"/>
            </w:tcMar>
          </w:tcPr>
          <w:p w14:paraId="1A269094" w14:textId="1A940FA0"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.027</w:t>
            </w:r>
          </w:p>
        </w:tc>
        <w:tc>
          <w:tcPr>
            <w:tcW w:w="907" w:type="dxa"/>
            <w:tcBorders>
              <w:top w:val="nil"/>
              <w:left w:val="nil"/>
              <w:bottom w:val="nil"/>
              <w:right w:val="nil"/>
            </w:tcBorders>
            <w:shd w:val="clear" w:color="auto" w:fill="auto"/>
            <w:tcMar>
              <w:top w:w="15" w:type="dxa"/>
              <w:left w:w="103" w:type="dxa"/>
              <w:bottom w:w="0" w:type="dxa"/>
              <w:right w:w="103" w:type="dxa"/>
            </w:tcMar>
          </w:tcPr>
          <w:p w14:paraId="54852C85" w14:textId="4B4BB984"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(.022)</w:t>
            </w:r>
          </w:p>
        </w:tc>
      </w:tr>
      <w:tr w:rsidR="00662650" w:rsidRPr="002B507D" w14:paraId="190C7F28" w14:textId="77777777" w:rsidTr="00B23060">
        <w:tc>
          <w:tcPr>
            <w:tcW w:w="5556" w:type="dxa"/>
            <w:tcBorders>
              <w:top w:val="nil"/>
              <w:left w:val="nil"/>
              <w:bottom w:val="nil"/>
              <w:right w:val="nil"/>
            </w:tcBorders>
            <w:shd w:val="clear" w:color="auto" w:fill="auto"/>
            <w:tcMar>
              <w:top w:w="15" w:type="dxa"/>
              <w:left w:w="28" w:type="dxa"/>
              <w:bottom w:w="0" w:type="dxa"/>
              <w:right w:w="103" w:type="dxa"/>
            </w:tcMar>
            <w:hideMark/>
          </w:tcPr>
          <w:p w14:paraId="57B0ED71" w14:textId="32B05CAC"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BF0C18" w:rsidDel="00A078B5">
              <w:rPr>
                <w:rFonts w:ascii="Arial" w:hAnsi="Arial" w:cs="Arial"/>
                <w:color w:val="000000"/>
                <w:spacing w:val="-2"/>
                <w:kern w:val="24"/>
                <w:sz w:val="16"/>
                <w:szCs w:val="16"/>
                <w:lang w:eastAsia="de-DE"/>
              </w:rPr>
              <w:t xml:space="preserve"> </w:t>
            </w:r>
            <w:r w:rsidRPr="00BF0C18">
              <w:rPr>
                <w:rFonts w:ascii="Arial" w:hAnsi="Arial" w:cs="Arial"/>
                <w:color w:val="000000"/>
                <w:spacing w:val="-2"/>
                <w:kern w:val="24"/>
                <w:sz w:val="16"/>
                <w:szCs w:val="16"/>
                <w:lang w:eastAsia="de-DE"/>
              </w:rPr>
              <w:t>gender</w:t>
            </w:r>
            <w:r w:rsidRPr="00BF0C18">
              <w:rPr>
                <w:rFonts w:ascii="Arial" w:hAnsi="Arial" w:cs="Arial"/>
                <w:color w:val="000000"/>
                <w:spacing w:val="-2"/>
                <w:kern w:val="24"/>
                <w:sz w:val="16"/>
                <w:szCs w:val="16"/>
                <w:lang w:eastAsia="de-DE"/>
              </w:rPr>
              <w:tab/>
              <w:t xml:space="preserve"> → </w:t>
            </w:r>
            <w:proofErr w:type="spellStart"/>
            <w:r w:rsidRPr="00347961">
              <w:rPr>
                <w:rFonts w:ascii="Arial" w:hAnsi="Arial" w:cs="Arial"/>
                <w:color w:val="000000"/>
                <w:spacing w:val="-4"/>
                <w:kern w:val="24"/>
                <w:sz w:val="16"/>
                <w:szCs w:val="16"/>
                <w:lang w:eastAsia="de-DE"/>
              </w:rPr>
              <w:t>cust</w:t>
            </w:r>
            <w:proofErr w:type="spellEnd"/>
            <w:r w:rsidRPr="00347961">
              <w:rPr>
                <w:rFonts w:ascii="Arial" w:hAnsi="Arial" w:cs="Arial"/>
                <w:color w:val="000000"/>
                <w:spacing w:val="-4"/>
                <w:kern w:val="24"/>
                <w:sz w:val="16"/>
                <w:szCs w:val="16"/>
                <w:lang w:eastAsia="de-DE"/>
              </w:rPr>
              <w:t>.’s perceived SP customer orientation</w:t>
            </w:r>
          </w:p>
        </w:tc>
        <w:tc>
          <w:tcPr>
            <w:tcW w:w="340" w:type="dxa"/>
            <w:tcBorders>
              <w:top w:val="nil"/>
              <w:left w:val="nil"/>
              <w:bottom w:val="nil"/>
              <w:right w:val="nil"/>
            </w:tcBorders>
          </w:tcPr>
          <w:p w14:paraId="3991E50A"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D0C7412" w14:textId="5D0303C0"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.289</w:t>
            </w:r>
          </w:p>
        </w:tc>
        <w:tc>
          <w:tcPr>
            <w:tcW w:w="907" w:type="dxa"/>
            <w:tcBorders>
              <w:top w:val="nil"/>
              <w:left w:val="nil"/>
              <w:bottom w:val="nil"/>
              <w:right w:val="nil"/>
            </w:tcBorders>
            <w:shd w:val="clear" w:color="auto" w:fill="auto"/>
            <w:tcMar>
              <w:top w:w="15" w:type="dxa"/>
              <w:left w:w="103" w:type="dxa"/>
              <w:bottom w:w="0" w:type="dxa"/>
              <w:right w:w="103" w:type="dxa"/>
            </w:tcMar>
          </w:tcPr>
          <w:p w14:paraId="51CD9C4C" w14:textId="26565AAC"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(.401)</w:t>
            </w:r>
          </w:p>
        </w:tc>
        <w:tc>
          <w:tcPr>
            <w:tcW w:w="907" w:type="dxa"/>
            <w:tcBorders>
              <w:top w:val="nil"/>
              <w:left w:val="nil"/>
              <w:bottom w:val="nil"/>
              <w:right w:val="nil"/>
            </w:tcBorders>
            <w:shd w:val="clear" w:color="auto" w:fill="auto"/>
            <w:tcMar>
              <w:top w:w="15" w:type="dxa"/>
              <w:left w:w="103" w:type="dxa"/>
              <w:bottom w:w="0" w:type="dxa"/>
              <w:right w:w="103" w:type="dxa"/>
            </w:tcMar>
          </w:tcPr>
          <w:p w14:paraId="57F1ED91" w14:textId="332BB6D1"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.251</w:t>
            </w:r>
          </w:p>
        </w:tc>
        <w:tc>
          <w:tcPr>
            <w:tcW w:w="907" w:type="dxa"/>
            <w:tcBorders>
              <w:top w:val="nil"/>
              <w:left w:val="nil"/>
              <w:bottom w:val="nil"/>
              <w:right w:val="nil"/>
            </w:tcBorders>
            <w:shd w:val="clear" w:color="auto" w:fill="auto"/>
            <w:tcMar>
              <w:top w:w="15" w:type="dxa"/>
              <w:left w:w="103" w:type="dxa"/>
              <w:bottom w:w="0" w:type="dxa"/>
              <w:right w:w="103" w:type="dxa"/>
            </w:tcMar>
          </w:tcPr>
          <w:p w14:paraId="7733CB55" w14:textId="45F70DFC"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(.401)</w:t>
            </w:r>
          </w:p>
        </w:tc>
      </w:tr>
      <w:tr w:rsidR="00662650" w:rsidRPr="002B507D" w14:paraId="2F438820"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0F76DE00" w14:textId="77777777" w:rsidR="00662650" w:rsidRPr="002B507D" w:rsidRDefault="00662650" w:rsidP="00662650">
            <w:pPr>
              <w:spacing w:after="0" w:line="256" w:lineRule="auto"/>
              <w:rPr>
                <w:rFonts w:ascii="Arial" w:eastAsia="Calibri" w:hAnsi="Arial" w:cs="Arial"/>
                <w:color w:val="000000"/>
                <w:kern w:val="24"/>
                <w:sz w:val="6"/>
                <w:szCs w:val="6"/>
                <w:lang w:eastAsia="de-DE"/>
              </w:rPr>
            </w:pPr>
          </w:p>
        </w:tc>
        <w:tc>
          <w:tcPr>
            <w:tcW w:w="340" w:type="dxa"/>
            <w:tcBorders>
              <w:top w:val="nil"/>
              <w:left w:val="nil"/>
              <w:bottom w:val="nil"/>
              <w:right w:val="nil"/>
            </w:tcBorders>
          </w:tcPr>
          <w:p w14:paraId="5E2F6FE1"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5CE3E853"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E548CF9"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7CB0F79B"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C17FCA1"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r>
      <w:tr w:rsidR="00662650" w:rsidRPr="002B507D" w14:paraId="26ACBE58"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4CCA1315" w14:textId="53C211D0"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D922F3">
              <w:rPr>
                <w:rFonts w:ascii="Arial" w:hAnsi="Arial" w:cs="Arial"/>
                <w:color w:val="000000"/>
                <w:spacing w:val="-2"/>
                <w:kern w:val="24"/>
                <w:sz w:val="16"/>
                <w:szCs w:val="16"/>
                <w:lang w:eastAsia="de-DE"/>
              </w:rPr>
              <w:t>SP’s share of VC</w:t>
            </w:r>
            <w:r w:rsidRPr="00D922F3">
              <w:rPr>
                <w:rFonts w:ascii="Arial" w:hAnsi="Arial" w:cs="Arial"/>
                <w:color w:val="000000"/>
                <w:spacing w:val="-2"/>
                <w:kern w:val="24"/>
                <w:sz w:val="16"/>
                <w:szCs w:val="16"/>
                <w:lang w:eastAsia="de-DE"/>
              </w:rPr>
              <w:tab/>
              <w:t xml:space="preserve"> → purchase intention</w:t>
            </w:r>
          </w:p>
        </w:tc>
        <w:tc>
          <w:tcPr>
            <w:tcW w:w="340" w:type="dxa"/>
            <w:tcBorders>
              <w:top w:val="nil"/>
              <w:left w:val="nil"/>
              <w:bottom w:val="nil"/>
              <w:right w:val="nil"/>
            </w:tcBorders>
          </w:tcPr>
          <w:p w14:paraId="7F4AF633"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79D4001B" w14:textId="08DFE8CD"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-.003</w:t>
            </w:r>
          </w:p>
        </w:tc>
        <w:tc>
          <w:tcPr>
            <w:tcW w:w="907" w:type="dxa"/>
            <w:tcBorders>
              <w:top w:val="nil"/>
              <w:left w:val="nil"/>
              <w:bottom w:val="nil"/>
              <w:right w:val="nil"/>
            </w:tcBorders>
            <w:shd w:val="clear" w:color="auto" w:fill="auto"/>
            <w:tcMar>
              <w:top w:w="15" w:type="dxa"/>
              <w:left w:w="103" w:type="dxa"/>
              <w:bottom w:w="0" w:type="dxa"/>
              <w:right w:w="103" w:type="dxa"/>
            </w:tcMar>
          </w:tcPr>
          <w:p w14:paraId="5514F622" w14:textId="4A1F20C0"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(.007)</w:t>
            </w:r>
          </w:p>
        </w:tc>
        <w:tc>
          <w:tcPr>
            <w:tcW w:w="907" w:type="dxa"/>
            <w:tcBorders>
              <w:top w:val="nil"/>
              <w:left w:val="nil"/>
              <w:bottom w:val="nil"/>
              <w:right w:val="nil"/>
            </w:tcBorders>
            <w:shd w:val="clear" w:color="auto" w:fill="auto"/>
            <w:tcMar>
              <w:top w:w="15" w:type="dxa"/>
              <w:left w:w="103" w:type="dxa"/>
              <w:bottom w:w="0" w:type="dxa"/>
              <w:right w:w="103" w:type="dxa"/>
            </w:tcMar>
          </w:tcPr>
          <w:p w14:paraId="2033469A" w14:textId="34DAEACB"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-.004</w:t>
            </w:r>
          </w:p>
        </w:tc>
        <w:tc>
          <w:tcPr>
            <w:tcW w:w="907" w:type="dxa"/>
            <w:tcBorders>
              <w:top w:val="nil"/>
              <w:left w:val="nil"/>
              <w:bottom w:val="nil"/>
              <w:right w:val="nil"/>
            </w:tcBorders>
            <w:shd w:val="clear" w:color="auto" w:fill="auto"/>
            <w:tcMar>
              <w:top w:w="15" w:type="dxa"/>
              <w:left w:w="103" w:type="dxa"/>
              <w:bottom w:w="0" w:type="dxa"/>
              <w:right w:w="103" w:type="dxa"/>
            </w:tcMar>
          </w:tcPr>
          <w:p w14:paraId="6A284A06" w14:textId="1B277262"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(.007)</w:t>
            </w:r>
          </w:p>
        </w:tc>
      </w:tr>
      <w:tr w:rsidR="00662650" w:rsidRPr="002B507D" w14:paraId="7756F827"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4C0EFA9A" w14:textId="3CC15FB6"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D922F3" w:rsidDel="00A078B5">
              <w:rPr>
                <w:rFonts w:ascii="Arial" w:hAnsi="Arial" w:cs="Arial"/>
                <w:color w:val="000000"/>
                <w:spacing w:val="-2"/>
                <w:kern w:val="24"/>
                <w:sz w:val="16"/>
                <w:szCs w:val="16"/>
                <w:lang w:eastAsia="de-DE"/>
              </w:rPr>
              <w:t xml:space="preserve"> </w:t>
            </w:r>
            <w:r w:rsidRPr="00D922F3">
              <w:rPr>
                <w:rFonts w:ascii="Arial" w:hAnsi="Arial" w:cs="Arial"/>
                <w:color w:val="000000"/>
                <w:spacing w:val="-2"/>
                <w:kern w:val="24"/>
                <w:sz w:val="16"/>
                <w:szCs w:val="16"/>
                <w:lang w:eastAsia="de-DE"/>
              </w:rPr>
              <w:t>tenure</w:t>
            </w:r>
            <w:r w:rsidRPr="00D922F3">
              <w:rPr>
                <w:rFonts w:ascii="Arial" w:hAnsi="Arial" w:cs="Arial"/>
                <w:color w:val="000000"/>
                <w:spacing w:val="-2"/>
                <w:kern w:val="24"/>
                <w:sz w:val="16"/>
                <w:szCs w:val="16"/>
                <w:lang w:eastAsia="de-DE"/>
              </w:rPr>
              <w:tab/>
              <w:t xml:space="preserve"> → purchase intention</w:t>
            </w:r>
          </w:p>
        </w:tc>
        <w:tc>
          <w:tcPr>
            <w:tcW w:w="340" w:type="dxa"/>
            <w:tcBorders>
              <w:top w:val="nil"/>
              <w:left w:val="nil"/>
              <w:bottom w:val="nil"/>
              <w:right w:val="nil"/>
            </w:tcBorders>
          </w:tcPr>
          <w:p w14:paraId="75B0CE78"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1AEDBA59" w14:textId="03EB6909"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.011</w:t>
            </w:r>
          </w:p>
        </w:tc>
        <w:tc>
          <w:tcPr>
            <w:tcW w:w="907" w:type="dxa"/>
            <w:tcBorders>
              <w:top w:val="nil"/>
              <w:left w:val="nil"/>
              <w:bottom w:val="nil"/>
              <w:right w:val="nil"/>
            </w:tcBorders>
            <w:shd w:val="clear" w:color="auto" w:fill="auto"/>
            <w:tcMar>
              <w:top w:w="15" w:type="dxa"/>
              <w:left w:w="103" w:type="dxa"/>
              <w:bottom w:w="0" w:type="dxa"/>
              <w:right w:w="103" w:type="dxa"/>
            </w:tcMar>
          </w:tcPr>
          <w:p w14:paraId="2D129969" w14:textId="3DC20E69"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(.028)</w:t>
            </w:r>
          </w:p>
        </w:tc>
        <w:tc>
          <w:tcPr>
            <w:tcW w:w="907" w:type="dxa"/>
            <w:tcBorders>
              <w:top w:val="nil"/>
              <w:left w:val="nil"/>
              <w:bottom w:val="nil"/>
              <w:right w:val="nil"/>
            </w:tcBorders>
            <w:shd w:val="clear" w:color="auto" w:fill="auto"/>
            <w:tcMar>
              <w:top w:w="15" w:type="dxa"/>
              <w:left w:w="103" w:type="dxa"/>
              <w:bottom w:w="0" w:type="dxa"/>
              <w:right w:w="103" w:type="dxa"/>
            </w:tcMar>
          </w:tcPr>
          <w:p w14:paraId="3D942A03" w14:textId="665A34BC"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.010</w:t>
            </w:r>
          </w:p>
        </w:tc>
        <w:tc>
          <w:tcPr>
            <w:tcW w:w="907" w:type="dxa"/>
            <w:tcBorders>
              <w:top w:val="nil"/>
              <w:left w:val="nil"/>
              <w:bottom w:val="nil"/>
              <w:right w:val="nil"/>
            </w:tcBorders>
            <w:shd w:val="clear" w:color="auto" w:fill="auto"/>
            <w:tcMar>
              <w:top w:w="15" w:type="dxa"/>
              <w:left w:w="103" w:type="dxa"/>
              <w:bottom w:w="0" w:type="dxa"/>
              <w:right w:w="103" w:type="dxa"/>
            </w:tcMar>
          </w:tcPr>
          <w:p w14:paraId="781C78E6" w14:textId="537B36B6"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(.028)</w:t>
            </w:r>
          </w:p>
        </w:tc>
      </w:tr>
      <w:tr w:rsidR="00662650" w:rsidRPr="002B507D" w14:paraId="610DD272"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5E7ADFE2" w14:textId="42A94175"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D922F3" w:rsidDel="00A078B5">
              <w:rPr>
                <w:rFonts w:ascii="Arial" w:hAnsi="Arial" w:cs="Arial"/>
                <w:color w:val="000000"/>
                <w:spacing w:val="-2"/>
                <w:kern w:val="24"/>
                <w:sz w:val="16"/>
                <w:szCs w:val="16"/>
                <w:lang w:eastAsia="de-DE"/>
              </w:rPr>
              <w:t xml:space="preserve"> </w:t>
            </w:r>
            <w:r w:rsidRPr="00D922F3">
              <w:rPr>
                <w:rFonts w:ascii="Arial" w:hAnsi="Arial" w:cs="Arial"/>
                <w:color w:val="000000"/>
                <w:spacing w:val="-2"/>
                <w:kern w:val="24"/>
                <w:sz w:val="16"/>
                <w:szCs w:val="16"/>
                <w:lang w:eastAsia="de-DE"/>
              </w:rPr>
              <w:t>work hours</w:t>
            </w:r>
            <w:r w:rsidRPr="00D922F3">
              <w:rPr>
                <w:rFonts w:ascii="Arial" w:hAnsi="Arial" w:cs="Arial"/>
                <w:color w:val="000000"/>
                <w:spacing w:val="-2"/>
                <w:kern w:val="24"/>
                <w:sz w:val="16"/>
                <w:szCs w:val="16"/>
                <w:lang w:eastAsia="de-DE"/>
              </w:rPr>
              <w:tab/>
              <w:t xml:space="preserve"> → purchase intention</w:t>
            </w:r>
          </w:p>
        </w:tc>
        <w:tc>
          <w:tcPr>
            <w:tcW w:w="340" w:type="dxa"/>
            <w:tcBorders>
              <w:top w:val="nil"/>
              <w:left w:val="nil"/>
              <w:bottom w:val="nil"/>
              <w:right w:val="nil"/>
            </w:tcBorders>
          </w:tcPr>
          <w:p w14:paraId="2AEBDAB6"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35324A64" w14:textId="39FA31AD"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.007</w:t>
            </w:r>
          </w:p>
        </w:tc>
        <w:tc>
          <w:tcPr>
            <w:tcW w:w="907" w:type="dxa"/>
            <w:tcBorders>
              <w:top w:val="nil"/>
              <w:left w:val="nil"/>
              <w:bottom w:val="nil"/>
              <w:right w:val="nil"/>
            </w:tcBorders>
            <w:shd w:val="clear" w:color="auto" w:fill="auto"/>
            <w:tcMar>
              <w:top w:w="15" w:type="dxa"/>
              <w:left w:w="103" w:type="dxa"/>
              <w:bottom w:w="0" w:type="dxa"/>
              <w:right w:w="103" w:type="dxa"/>
            </w:tcMar>
          </w:tcPr>
          <w:p w14:paraId="655CA2BC" w14:textId="042D5964"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(.024)</w:t>
            </w:r>
          </w:p>
        </w:tc>
        <w:tc>
          <w:tcPr>
            <w:tcW w:w="907" w:type="dxa"/>
            <w:tcBorders>
              <w:top w:val="nil"/>
              <w:left w:val="nil"/>
              <w:bottom w:val="nil"/>
              <w:right w:val="nil"/>
            </w:tcBorders>
            <w:shd w:val="clear" w:color="auto" w:fill="auto"/>
            <w:tcMar>
              <w:top w:w="15" w:type="dxa"/>
              <w:left w:w="103" w:type="dxa"/>
              <w:bottom w:w="0" w:type="dxa"/>
              <w:right w:w="103" w:type="dxa"/>
            </w:tcMar>
          </w:tcPr>
          <w:p w14:paraId="2DDC0048" w14:textId="3767BCD2"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.007</w:t>
            </w:r>
          </w:p>
        </w:tc>
        <w:tc>
          <w:tcPr>
            <w:tcW w:w="907" w:type="dxa"/>
            <w:tcBorders>
              <w:top w:val="nil"/>
              <w:left w:val="nil"/>
              <w:bottom w:val="nil"/>
              <w:right w:val="nil"/>
            </w:tcBorders>
            <w:shd w:val="clear" w:color="auto" w:fill="auto"/>
            <w:tcMar>
              <w:top w:w="15" w:type="dxa"/>
              <w:left w:w="103" w:type="dxa"/>
              <w:bottom w:w="0" w:type="dxa"/>
              <w:right w:w="103" w:type="dxa"/>
            </w:tcMar>
          </w:tcPr>
          <w:p w14:paraId="6C0398E7" w14:textId="69A45D80"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(.025)</w:t>
            </w:r>
          </w:p>
        </w:tc>
      </w:tr>
      <w:tr w:rsidR="00662650" w:rsidRPr="002B507D" w14:paraId="530C841F"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6A4F5B6B" w14:textId="40014221"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D922F3" w:rsidDel="00A078B5">
              <w:rPr>
                <w:rFonts w:ascii="Arial" w:hAnsi="Arial" w:cs="Arial"/>
                <w:color w:val="000000"/>
                <w:spacing w:val="-2"/>
                <w:kern w:val="24"/>
                <w:sz w:val="16"/>
                <w:szCs w:val="16"/>
                <w:lang w:eastAsia="de-DE"/>
              </w:rPr>
              <w:t xml:space="preserve"> </w:t>
            </w:r>
            <w:r w:rsidRPr="00D922F3">
              <w:rPr>
                <w:rFonts w:ascii="Arial" w:hAnsi="Arial" w:cs="Arial"/>
                <w:color w:val="000000"/>
                <w:spacing w:val="-2"/>
                <w:kern w:val="24"/>
                <w:sz w:val="16"/>
                <w:szCs w:val="16"/>
                <w:lang w:eastAsia="de-DE"/>
              </w:rPr>
              <w:t>age</w:t>
            </w:r>
            <w:r w:rsidRPr="00D922F3">
              <w:rPr>
                <w:rFonts w:ascii="Arial" w:hAnsi="Arial" w:cs="Arial"/>
                <w:color w:val="000000"/>
                <w:spacing w:val="-2"/>
                <w:kern w:val="24"/>
                <w:sz w:val="16"/>
                <w:szCs w:val="16"/>
                <w:lang w:eastAsia="de-DE"/>
              </w:rPr>
              <w:tab/>
              <w:t xml:space="preserve"> → purchase intention</w:t>
            </w:r>
          </w:p>
        </w:tc>
        <w:tc>
          <w:tcPr>
            <w:tcW w:w="340" w:type="dxa"/>
            <w:tcBorders>
              <w:top w:val="nil"/>
              <w:left w:val="nil"/>
              <w:bottom w:val="nil"/>
              <w:right w:val="nil"/>
            </w:tcBorders>
          </w:tcPr>
          <w:p w14:paraId="01730951"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35391C0D" w14:textId="69C18D4D"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-.002</w:t>
            </w:r>
          </w:p>
        </w:tc>
        <w:tc>
          <w:tcPr>
            <w:tcW w:w="907" w:type="dxa"/>
            <w:tcBorders>
              <w:top w:val="nil"/>
              <w:left w:val="nil"/>
              <w:bottom w:val="nil"/>
              <w:right w:val="nil"/>
            </w:tcBorders>
            <w:shd w:val="clear" w:color="auto" w:fill="auto"/>
            <w:tcMar>
              <w:top w:w="15" w:type="dxa"/>
              <w:left w:w="103" w:type="dxa"/>
              <w:bottom w:w="0" w:type="dxa"/>
              <w:right w:w="103" w:type="dxa"/>
            </w:tcMar>
          </w:tcPr>
          <w:p w14:paraId="6AF5FE54" w14:textId="389026C3"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(.021)</w:t>
            </w:r>
          </w:p>
        </w:tc>
        <w:tc>
          <w:tcPr>
            <w:tcW w:w="907" w:type="dxa"/>
            <w:tcBorders>
              <w:top w:val="nil"/>
              <w:left w:val="nil"/>
              <w:bottom w:val="nil"/>
              <w:right w:val="nil"/>
            </w:tcBorders>
            <w:shd w:val="clear" w:color="auto" w:fill="auto"/>
            <w:tcMar>
              <w:top w:w="15" w:type="dxa"/>
              <w:left w:w="103" w:type="dxa"/>
              <w:bottom w:w="0" w:type="dxa"/>
              <w:right w:w="103" w:type="dxa"/>
            </w:tcMar>
          </w:tcPr>
          <w:p w14:paraId="7A2ADF86" w14:textId="6609D3E2"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-.004</w:t>
            </w:r>
          </w:p>
        </w:tc>
        <w:tc>
          <w:tcPr>
            <w:tcW w:w="907" w:type="dxa"/>
            <w:tcBorders>
              <w:top w:val="nil"/>
              <w:left w:val="nil"/>
              <w:bottom w:val="nil"/>
              <w:right w:val="nil"/>
            </w:tcBorders>
            <w:shd w:val="clear" w:color="auto" w:fill="auto"/>
            <w:tcMar>
              <w:top w:w="15" w:type="dxa"/>
              <w:left w:w="103" w:type="dxa"/>
              <w:bottom w:w="0" w:type="dxa"/>
              <w:right w:w="103" w:type="dxa"/>
            </w:tcMar>
          </w:tcPr>
          <w:p w14:paraId="59CE1BC7" w14:textId="3866377A"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(.020)</w:t>
            </w:r>
          </w:p>
        </w:tc>
      </w:tr>
      <w:tr w:rsidR="00662650" w:rsidRPr="002B507D" w14:paraId="364ED3F8"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22358982" w14:textId="7E8549D3"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850DD3">
              <w:rPr>
                <w:rFonts w:ascii="Arial" w:hAnsi="Arial" w:cs="Arial"/>
                <w:color w:val="000000"/>
                <w:spacing w:val="-2"/>
                <w:kern w:val="24"/>
                <w:sz w:val="16"/>
                <w:szCs w:val="16"/>
                <w:lang w:eastAsia="de-DE"/>
              </w:rPr>
              <w:t>SP’s</w:t>
            </w:r>
            <w:r w:rsidRPr="00D922F3" w:rsidDel="00A078B5">
              <w:rPr>
                <w:rFonts w:ascii="Arial" w:hAnsi="Arial" w:cs="Arial"/>
                <w:color w:val="000000"/>
                <w:spacing w:val="-2"/>
                <w:kern w:val="24"/>
                <w:sz w:val="16"/>
                <w:szCs w:val="16"/>
                <w:lang w:eastAsia="de-DE"/>
              </w:rPr>
              <w:t xml:space="preserve"> </w:t>
            </w:r>
            <w:r w:rsidRPr="00D922F3">
              <w:rPr>
                <w:rFonts w:ascii="Arial" w:hAnsi="Arial" w:cs="Arial"/>
                <w:color w:val="000000"/>
                <w:spacing w:val="-2"/>
                <w:kern w:val="24"/>
                <w:sz w:val="16"/>
                <w:szCs w:val="16"/>
                <w:lang w:eastAsia="de-DE"/>
              </w:rPr>
              <w:t>gender</w:t>
            </w:r>
            <w:r w:rsidRPr="00D922F3">
              <w:rPr>
                <w:rFonts w:ascii="Arial" w:hAnsi="Arial" w:cs="Arial"/>
                <w:color w:val="000000"/>
                <w:spacing w:val="-2"/>
                <w:kern w:val="24"/>
                <w:sz w:val="16"/>
                <w:szCs w:val="16"/>
                <w:lang w:eastAsia="de-DE"/>
              </w:rPr>
              <w:tab/>
              <w:t xml:space="preserve"> → purchase intention</w:t>
            </w:r>
          </w:p>
        </w:tc>
        <w:tc>
          <w:tcPr>
            <w:tcW w:w="340" w:type="dxa"/>
            <w:tcBorders>
              <w:top w:val="nil"/>
              <w:left w:val="nil"/>
              <w:bottom w:val="nil"/>
              <w:right w:val="nil"/>
            </w:tcBorders>
          </w:tcPr>
          <w:p w14:paraId="7AE8F772"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5669CB98" w14:textId="5DE86CF1"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-.371</w:t>
            </w:r>
          </w:p>
        </w:tc>
        <w:tc>
          <w:tcPr>
            <w:tcW w:w="907" w:type="dxa"/>
            <w:tcBorders>
              <w:top w:val="nil"/>
              <w:left w:val="nil"/>
              <w:bottom w:val="nil"/>
              <w:right w:val="nil"/>
            </w:tcBorders>
            <w:shd w:val="clear" w:color="auto" w:fill="auto"/>
            <w:tcMar>
              <w:top w:w="15" w:type="dxa"/>
              <w:left w:w="103" w:type="dxa"/>
              <w:bottom w:w="0" w:type="dxa"/>
              <w:right w:w="103" w:type="dxa"/>
            </w:tcMar>
          </w:tcPr>
          <w:p w14:paraId="33B477BC" w14:textId="2AC4F29A"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(.386)</w:t>
            </w:r>
          </w:p>
        </w:tc>
        <w:tc>
          <w:tcPr>
            <w:tcW w:w="907" w:type="dxa"/>
            <w:tcBorders>
              <w:top w:val="nil"/>
              <w:left w:val="nil"/>
              <w:bottom w:val="nil"/>
              <w:right w:val="nil"/>
            </w:tcBorders>
            <w:shd w:val="clear" w:color="auto" w:fill="auto"/>
            <w:tcMar>
              <w:top w:w="15" w:type="dxa"/>
              <w:left w:w="103" w:type="dxa"/>
              <w:bottom w:w="0" w:type="dxa"/>
              <w:right w:w="103" w:type="dxa"/>
            </w:tcMar>
          </w:tcPr>
          <w:p w14:paraId="2D624841" w14:textId="5253B27D"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-.384</w:t>
            </w:r>
          </w:p>
        </w:tc>
        <w:tc>
          <w:tcPr>
            <w:tcW w:w="907" w:type="dxa"/>
            <w:tcBorders>
              <w:top w:val="nil"/>
              <w:left w:val="nil"/>
              <w:bottom w:val="nil"/>
              <w:right w:val="nil"/>
            </w:tcBorders>
            <w:shd w:val="clear" w:color="auto" w:fill="auto"/>
            <w:tcMar>
              <w:top w:w="15" w:type="dxa"/>
              <w:left w:w="103" w:type="dxa"/>
              <w:bottom w:w="0" w:type="dxa"/>
              <w:right w:w="103" w:type="dxa"/>
            </w:tcMar>
          </w:tcPr>
          <w:p w14:paraId="2E7AC11A" w14:textId="630A7DB2"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(.410)</w:t>
            </w:r>
          </w:p>
        </w:tc>
      </w:tr>
      <w:tr w:rsidR="00662650" w:rsidRPr="002B507D" w14:paraId="6E16CC14"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09269C8D" w14:textId="77777777" w:rsidR="00662650" w:rsidRPr="002B507D" w:rsidRDefault="00662650" w:rsidP="00662650">
            <w:pPr>
              <w:tabs>
                <w:tab w:val="left" w:pos="2522"/>
                <w:tab w:val="left" w:pos="3156"/>
              </w:tabs>
              <w:spacing w:after="0" w:line="256" w:lineRule="auto"/>
              <w:rPr>
                <w:rFonts w:ascii="Arial" w:eastAsia="Calibri" w:hAnsi="Arial" w:cs="Arial"/>
                <w:color w:val="000000"/>
                <w:kern w:val="24"/>
                <w:sz w:val="6"/>
                <w:szCs w:val="6"/>
                <w:lang w:eastAsia="de-DE"/>
              </w:rPr>
            </w:pPr>
          </w:p>
        </w:tc>
        <w:tc>
          <w:tcPr>
            <w:tcW w:w="340" w:type="dxa"/>
            <w:tcBorders>
              <w:top w:val="nil"/>
              <w:left w:val="nil"/>
              <w:bottom w:val="nil"/>
              <w:right w:val="nil"/>
            </w:tcBorders>
          </w:tcPr>
          <w:p w14:paraId="29507D54"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0FE4CA86"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573A2356"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6C6A7DF8"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4C6F8A3B"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r>
      <w:tr w:rsidR="00662650" w:rsidRPr="002B507D" w14:paraId="141B747F"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7BA00283" w14:textId="50620349" w:rsidR="00662650" w:rsidRPr="002B507D" w:rsidRDefault="00662650" w:rsidP="00662650">
            <w:pPr>
              <w:tabs>
                <w:tab w:val="left" w:pos="2522"/>
                <w:tab w:val="left" w:pos="3156"/>
              </w:tabs>
              <w:spacing w:after="0" w:line="256" w:lineRule="auto"/>
              <w:rPr>
                <w:rFonts w:ascii="Arial" w:eastAsia="Calibri" w:hAnsi="Arial" w:cs="Arial"/>
                <w:color w:val="000000"/>
                <w:kern w:val="24"/>
                <w:sz w:val="16"/>
                <w:szCs w:val="16"/>
                <w:lang w:eastAsia="de-DE"/>
              </w:rPr>
            </w:pPr>
            <w:r w:rsidRPr="0067101E">
              <w:rPr>
                <w:rFonts w:ascii="Arial" w:hAnsi="Arial" w:cs="Arial"/>
                <w:b/>
                <w:bCs/>
                <w:color w:val="000000"/>
                <w:kern w:val="24"/>
                <w:sz w:val="16"/>
                <w:szCs w:val="16"/>
                <w:lang w:eastAsia="de-DE"/>
              </w:rPr>
              <w:t>Control variables on the customer interaction-level</w:t>
            </w:r>
          </w:p>
        </w:tc>
        <w:tc>
          <w:tcPr>
            <w:tcW w:w="340" w:type="dxa"/>
            <w:tcBorders>
              <w:top w:val="nil"/>
              <w:left w:val="nil"/>
              <w:bottom w:val="nil"/>
              <w:right w:val="nil"/>
            </w:tcBorders>
          </w:tcPr>
          <w:p w14:paraId="448D677B"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7FC7B851"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BF6E514"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39BEE83D"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6BE039EF" w14:textId="77777777" w:rsidR="00662650" w:rsidRPr="002B507D" w:rsidRDefault="00662650" w:rsidP="00662650">
            <w:pPr>
              <w:tabs>
                <w:tab w:val="decimal" w:pos="690"/>
              </w:tabs>
              <w:spacing w:after="0" w:line="256" w:lineRule="auto"/>
              <w:rPr>
                <w:rFonts w:ascii="Arial" w:eastAsia="Calibri" w:hAnsi="Arial" w:cs="Arial"/>
                <w:color w:val="000000"/>
                <w:kern w:val="24"/>
                <w:sz w:val="16"/>
                <w:szCs w:val="16"/>
                <w:lang w:eastAsia="de-DE"/>
              </w:rPr>
            </w:pPr>
          </w:p>
        </w:tc>
      </w:tr>
      <w:tr w:rsidR="00662650" w:rsidRPr="002B507D" w14:paraId="5C5EB8C7" w14:textId="77777777" w:rsidTr="00B23060">
        <w:trPr>
          <w:trHeight w:val="69"/>
        </w:trPr>
        <w:tc>
          <w:tcPr>
            <w:tcW w:w="5556" w:type="dxa"/>
            <w:tcBorders>
              <w:top w:val="nil"/>
              <w:left w:val="nil"/>
              <w:bottom w:val="nil"/>
              <w:right w:val="nil"/>
            </w:tcBorders>
            <w:shd w:val="clear" w:color="auto" w:fill="auto"/>
            <w:tcMar>
              <w:top w:w="15" w:type="dxa"/>
              <w:left w:w="28" w:type="dxa"/>
              <w:bottom w:w="0" w:type="dxa"/>
              <w:right w:w="103" w:type="dxa"/>
            </w:tcMar>
          </w:tcPr>
          <w:p w14:paraId="7C50EA8C" w14:textId="312E34DD"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D922F3">
              <w:rPr>
                <w:rFonts w:ascii="Arial" w:hAnsi="Arial" w:cs="Arial"/>
                <w:color w:val="000000"/>
                <w:spacing w:val="-2"/>
                <w:kern w:val="24"/>
                <w:sz w:val="16"/>
                <w:szCs w:val="16"/>
                <w:lang w:eastAsia="de-DE"/>
              </w:rPr>
              <w:t>Customer’s price perception</w:t>
            </w:r>
            <w:r w:rsidRPr="00D922F3">
              <w:rPr>
                <w:rFonts w:ascii="Arial" w:hAnsi="Arial" w:cs="Arial"/>
                <w:color w:val="000000"/>
                <w:spacing w:val="-2"/>
                <w:kern w:val="24"/>
                <w:sz w:val="16"/>
                <w:szCs w:val="16"/>
                <w:lang w:eastAsia="de-DE"/>
              </w:rPr>
              <w:tab/>
              <w:t xml:space="preserve"> → discount</w:t>
            </w:r>
          </w:p>
        </w:tc>
        <w:tc>
          <w:tcPr>
            <w:tcW w:w="340" w:type="dxa"/>
            <w:tcBorders>
              <w:top w:val="nil"/>
              <w:left w:val="nil"/>
              <w:bottom w:val="nil"/>
              <w:right w:val="nil"/>
            </w:tcBorders>
          </w:tcPr>
          <w:p w14:paraId="474308D3"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71B66C2D" w14:textId="2AE7935E"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.824*</w:t>
            </w:r>
          </w:p>
        </w:tc>
        <w:tc>
          <w:tcPr>
            <w:tcW w:w="907" w:type="dxa"/>
            <w:tcBorders>
              <w:top w:val="nil"/>
              <w:left w:val="nil"/>
              <w:bottom w:val="nil"/>
              <w:right w:val="nil"/>
            </w:tcBorders>
            <w:shd w:val="clear" w:color="auto" w:fill="auto"/>
            <w:tcMar>
              <w:top w:w="15" w:type="dxa"/>
              <w:left w:w="103" w:type="dxa"/>
              <w:bottom w:w="0" w:type="dxa"/>
              <w:right w:w="103" w:type="dxa"/>
            </w:tcMar>
          </w:tcPr>
          <w:p w14:paraId="7E60FF44" w14:textId="7D7142F6"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(.232)</w:t>
            </w:r>
          </w:p>
        </w:tc>
        <w:tc>
          <w:tcPr>
            <w:tcW w:w="907" w:type="dxa"/>
            <w:tcBorders>
              <w:top w:val="nil"/>
              <w:left w:val="nil"/>
              <w:bottom w:val="nil"/>
              <w:right w:val="nil"/>
            </w:tcBorders>
            <w:shd w:val="clear" w:color="auto" w:fill="auto"/>
            <w:tcMar>
              <w:top w:w="15" w:type="dxa"/>
              <w:left w:w="103" w:type="dxa"/>
              <w:bottom w:w="0" w:type="dxa"/>
              <w:right w:w="103" w:type="dxa"/>
            </w:tcMar>
          </w:tcPr>
          <w:p w14:paraId="6A2DDCE5" w14:textId="110D53D8"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.769*</w:t>
            </w:r>
          </w:p>
        </w:tc>
        <w:tc>
          <w:tcPr>
            <w:tcW w:w="907" w:type="dxa"/>
            <w:tcBorders>
              <w:top w:val="nil"/>
              <w:left w:val="nil"/>
              <w:bottom w:val="nil"/>
              <w:right w:val="nil"/>
            </w:tcBorders>
            <w:shd w:val="clear" w:color="auto" w:fill="auto"/>
            <w:tcMar>
              <w:top w:w="15" w:type="dxa"/>
              <w:left w:w="103" w:type="dxa"/>
              <w:bottom w:w="0" w:type="dxa"/>
              <w:right w:w="103" w:type="dxa"/>
            </w:tcMar>
          </w:tcPr>
          <w:p w14:paraId="7C802D81" w14:textId="03ED5CFC"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(.246)</w:t>
            </w:r>
          </w:p>
        </w:tc>
      </w:tr>
      <w:tr w:rsidR="00662650" w:rsidRPr="002B507D" w14:paraId="4AD6CC1D"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38E3A181" w14:textId="4F3D5777"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D922F3">
              <w:rPr>
                <w:rFonts w:ascii="Arial" w:hAnsi="Arial" w:cs="Arial"/>
                <w:color w:val="000000"/>
                <w:spacing w:val="-2"/>
                <w:kern w:val="24"/>
                <w:sz w:val="16"/>
                <w:szCs w:val="16"/>
                <w:lang w:eastAsia="de-DE"/>
              </w:rPr>
              <w:t>Customer’s age</w:t>
            </w:r>
            <w:r w:rsidRPr="00D922F3">
              <w:rPr>
                <w:rFonts w:ascii="Arial" w:hAnsi="Arial" w:cs="Arial"/>
                <w:color w:val="000000"/>
                <w:spacing w:val="-2"/>
                <w:kern w:val="24"/>
                <w:sz w:val="16"/>
                <w:szCs w:val="16"/>
                <w:lang w:eastAsia="de-DE"/>
              </w:rPr>
              <w:tab/>
              <w:t xml:space="preserve"> → discount</w:t>
            </w:r>
          </w:p>
        </w:tc>
        <w:tc>
          <w:tcPr>
            <w:tcW w:w="340" w:type="dxa"/>
            <w:tcBorders>
              <w:top w:val="nil"/>
              <w:left w:val="nil"/>
              <w:bottom w:val="nil"/>
              <w:right w:val="nil"/>
            </w:tcBorders>
          </w:tcPr>
          <w:p w14:paraId="0FB7AB55"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14348AB6" w14:textId="56560FDE"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-.033</w:t>
            </w:r>
          </w:p>
        </w:tc>
        <w:tc>
          <w:tcPr>
            <w:tcW w:w="907" w:type="dxa"/>
            <w:tcBorders>
              <w:top w:val="nil"/>
              <w:left w:val="nil"/>
              <w:bottom w:val="nil"/>
              <w:right w:val="nil"/>
            </w:tcBorders>
            <w:shd w:val="clear" w:color="auto" w:fill="auto"/>
            <w:tcMar>
              <w:top w:w="15" w:type="dxa"/>
              <w:left w:w="103" w:type="dxa"/>
              <w:bottom w:w="0" w:type="dxa"/>
              <w:right w:w="103" w:type="dxa"/>
            </w:tcMar>
          </w:tcPr>
          <w:p w14:paraId="3EBA2FC0" w14:textId="72D6EB0C"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(.022)</w:t>
            </w:r>
          </w:p>
        </w:tc>
        <w:tc>
          <w:tcPr>
            <w:tcW w:w="907" w:type="dxa"/>
            <w:tcBorders>
              <w:top w:val="nil"/>
              <w:left w:val="nil"/>
              <w:bottom w:val="nil"/>
              <w:right w:val="nil"/>
            </w:tcBorders>
            <w:shd w:val="clear" w:color="auto" w:fill="auto"/>
            <w:tcMar>
              <w:top w:w="15" w:type="dxa"/>
              <w:left w:w="103" w:type="dxa"/>
              <w:bottom w:w="0" w:type="dxa"/>
              <w:right w:w="103" w:type="dxa"/>
            </w:tcMar>
          </w:tcPr>
          <w:p w14:paraId="07C6A51B" w14:textId="47563F03"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-.038*</w:t>
            </w:r>
          </w:p>
        </w:tc>
        <w:tc>
          <w:tcPr>
            <w:tcW w:w="907" w:type="dxa"/>
            <w:tcBorders>
              <w:top w:val="nil"/>
              <w:left w:val="nil"/>
              <w:bottom w:val="nil"/>
              <w:right w:val="nil"/>
            </w:tcBorders>
            <w:shd w:val="clear" w:color="auto" w:fill="auto"/>
            <w:tcMar>
              <w:top w:w="15" w:type="dxa"/>
              <w:left w:w="103" w:type="dxa"/>
              <w:bottom w:w="0" w:type="dxa"/>
              <w:right w:w="103" w:type="dxa"/>
            </w:tcMar>
          </w:tcPr>
          <w:p w14:paraId="6AB8B3CE" w14:textId="067615C0"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(.021)</w:t>
            </w:r>
          </w:p>
        </w:tc>
      </w:tr>
      <w:tr w:rsidR="00662650" w:rsidRPr="002B507D" w14:paraId="7A5E6AD5"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2D614C0E" w14:textId="6E84AFD6"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D922F3">
              <w:rPr>
                <w:rFonts w:ascii="Arial" w:hAnsi="Arial" w:cs="Arial"/>
                <w:color w:val="000000"/>
                <w:spacing w:val="-2"/>
                <w:kern w:val="24"/>
                <w:sz w:val="16"/>
                <w:szCs w:val="16"/>
                <w:lang w:eastAsia="de-DE"/>
              </w:rPr>
              <w:t>Customer’s gender</w:t>
            </w:r>
            <w:r w:rsidRPr="00D922F3">
              <w:rPr>
                <w:rFonts w:ascii="Arial" w:hAnsi="Arial" w:cs="Arial"/>
                <w:color w:val="000000"/>
                <w:spacing w:val="-2"/>
                <w:kern w:val="24"/>
                <w:sz w:val="16"/>
                <w:szCs w:val="16"/>
                <w:lang w:eastAsia="de-DE"/>
              </w:rPr>
              <w:tab/>
              <w:t xml:space="preserve"> → discount</w:t>
            </w:r>
          </w:p>
        </w:tc>
        <w:tc>
          <w:tcPr>
            <w:tcW w:w="340" w:type="dxa"/>
            <w:tcBorders>
              <w:top w:val="nil"/>
              <w:left w:val="nil"/>
              <w:bottom w:val="nil"/>
              <w:right w:val="nil"/>
            </w:tcBorders>
          </w:tcPr>
          <w:p w14:paraId="08AF6E8F"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4D3123A3" w14:textId="0D902685"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.463</w:t>
            </w:r>
          </w:p>
        </w:tc>
        <w:tc>
          <w:tcPr>
            <w:tcW w:w="907" w:type="dxa"/>
            <w:tcBorders>
              <w:top w:val="nil"/>
              <w:left w:val="nil"/>
              <w:bottom w:val="nil"/>
              <w:right w:val="nil"/>
            </w:tcBorders>
            <w:shd w:val="clear" w:color="auto" w:fill="auto"/>
            <w:tcMar>
              <w:top w:w="15" w:type="dxa"/>
              <w:left w:w="103" w:type="dxa"/>
              <w:bottom w:w="0" w:type="dxa"/>
              <w:right w:w="103" w:type="dxa"/>
            </w:tcMar>
          </w:tcPr>
          <w:p w14:paraId="71310D30" w14:textId="3B24850A"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(.568)</w:t>
            </w:r>
          </w:p>
        </w:tc>
        <w:tc>
          <w:tcPr>
            <w:tcW w:w="907" w:type="dxa"/>
            <w:tcBorders>
              <w:top w:val="nil"/>
              <w:left w:val="nil"/>
              <w:bottom w:val="nil"/>
              <w:right w:val="nil"/>
            </w:tcBorders>
            <w:shd w:val="clear" w:color="auto" w:fill="auto"/>
            <w:tcMar>
              <w:top w:w="15" w:type="dxa"/>
              <w:left w:w="103" w:type="dxa"/>
              <w:bottom w:w="0" w:type="dxa"/>
              <w:right w:w="103" w:type="dxa"/>
            </w:tcMar>
          </w:tcPr>
          <w:p w14:paraId="01D3D6A3" w14:textId="2EC25427"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.446</w:t>
            </w:r>
          </w:p>
        </w:tc>
        <w:tc>
          <w:tcPr>
            <w:tcW w:w="907" w:type="dxa"/>
            <w:tcBorders>
              <w:top w:val="nil"/>
              <w:left w:val="nil"/>
              <w:bottom w:val="nil"/>
              <w:right w:val="nil"/>
            </w:tcBorders>
            <w:shd w:val="clear" w:color="auto" w:fill="auto"/>
            <w:tcMar>
              <w:top w:w="15" w:type="dxa"/>
              <w:left w:w="103" w:type="dxa"/>
              <w:bottom w:w="0" w:type="dxa"/>
              <w:right w:w="103" w:type="dxa"/>
            </w:tcMar>
          </w:tcPr>
          <w:p w14:paraId="36DDE9C8" w14:textId="0E103F1E"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(.588)</w:t>
            </w:r>
          </w:p>
        </w:tc>
      </w:tr>
      <w:tr w:rsidR="00662650" w:rsidRPr="002B507D" w14:paraId="5E41FE6B"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133561AC" w14:textId="77777777" w:rsidR="00662650" w:rsidRPr="002B507D" w:rsidRDefault="00662650" w:rsidP="00662650">
            <w:pPr>
              <w:tabs>
                <w:tab w:val="left" w:pos="2522"/>
                <w:tab w:val="left" w:pos="3156"/>
              </w:tabs>
              <w:spacing w:after="0" w:line="256" w:lineRule="auto"/>
              <w:rPr>
                <w:rFonts w:ascii="Arial" w:eastAsia="Calibri" w:hAnsi="Arial" w:cs="Arial"/>
                <w:color w:val="000000"/>
                <w:kern w:val="24"/>
                <w:sz w:val="6"/>
                <w:szCs w:val="6"/>
                <w:lang w:eastAsia="de-DE"/>
              </w:rPr>
            </w:pPr>
          </w:p>
        </w:tc>
        <w:tc>
          <w:tcPr>
            <w:tcW w:w="340" w:type="dxa"/>
            <w:tcBorders>
              <w:top w:val="nil"/>
              <w:left w:val="nil"/>
              <w:bottom w:val="nil"/>
              <w:right w:val="nil"/>
            </w:tcBorders>
          </w:tcPr>
          <w:p w14:paraId="01F0B35E"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0A1DD340"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353DF746"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5440BAB"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right w:val="nil"/>
            </w:tcBorders>
            <w:shd w:val="clear" w:color="auto" w:fill="auto"/>
            <w:tcMar>
              <w:top w:w="15" w:type="dxa"/>
              <w:left w:w="103" w:type="dxa"/>
              <w:bottom w:w="0" w:type="dxa"/>
              <w:right w:w="103" w:type="dxa"/>
            </w:tcMar>
          </w:tcPr>
          <w:p w14:paraId="3E806225"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r>
      <w:tr w:rsidR="00662650" w:rsidRPr="002B507D" w14:paraId="48FB5206"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24CA3048" w14:textId="740CD0F9"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D922F3">
              <w:rPr>
                <w:rFonts w:ascii="Arial" w:hAnsi="Arial" w:cs="Arial"/>
                <w:color w:val="000000"/>
                <w:spacing w:val="-2"/>
                <w:kern w:val="24"/>
                <w:sz w:val="16"/>
                <w:szCs w:val="16"/>
                <w:lang w:eastAsia="de-DE"/>
              </w:rPr>
              <w:t>Customer’s price perception</w:t>
            </w:r>
            <w:r w:rsidRPr="00D922F3">
              <w:rPr>
                <w:rFonts w:ascii="Arial" w:hAnsi="Arial" w:cs="Arial"/>
                <w:color w:val="000000"/>
                <w:spacing w:val="-2"/>
                <w:kern w:val="24"/>
                <w:sz w:val="16"/>
                <w:szCs w:val="16"/>
                <w:lang w:eastAsia="de-DE"/>
              </w:rPr>
              <w:tab/>
              <w:t xml:space="preserve"> → </w:t>
            </w:r>
            <w:proofErr w:type="spellStart"/>
            <w:r w:rsidRPr="00FB309E">
              <w:rPr>
                <w:rFonts w:ascii="Arial" w:hAnsi="Arial" w:cs="Arial"/>
                <w:color w:val="000000"/>
                <w:spacing w:val="-4"/>
                <w:kern w:val="24"/>
                <w:sz w:val="16"/>
                <w:szCs w:val="16"/>
                <w:lang w:eastAsia="de-DE"/>
              </w:rPr>
              <w:t>cust</w:t>
            </w:r>
            <w:proofErr w:type="spellEnd"/>
            <w:r w:rsidRPr="00FB309E">
              <w:rPr>
                <w:rFonts w:ascii="Arial" w:hAnsi="Arial" w:cs="Arial"/>
                <w:color w:val="000000"/>
                <w:spacing w:val="-4"/>
                <w:kern w:val="24"/>
                <w:sz w:val="16"/>
                <w:szCs w:val="16"/>
                <w:lang w:eastAsia="de-DE"/>
              </w:rPr>
              <w:t>.’s perceived SP customer orientation</w:t>
            </w:r>
          </w:p>
        </w:tc>
        <w:tc>
          <w:tcPr>
            <w:tcW w:w="340" w:type="dxa"/>
            <w:tcBorders>
              <w:top w:val="nil"/>
              <w:left w:val="nil"/>
              <w:bottom w:val="nil"/>
              <w:right w:val="nil"/>
            </w:tcBorders>
          </w:tcPr>
          <w:p w14:paraId="7BAAF2B9"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682EA8BA" w14:textId="1B676E07"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.283*</w:t>
            </w:r>
          </w:p>
        </w:tc>
        <w:tc>
          <w:tcPr>
            <w:tcW w:w="907" w:type="dxa"/>
            <w:tcBorders>
              <w:top w:val="nil"/>
              <w:left w:val="nil"/>
              <w:bottom w:val="nil"/>
              <w:right w:val="nil"/>
            </w:tcBorders>
            <w:shd w:val="clear" w:color="auto" w:fill="auto"/>
            <w:tcMar>
              <w:top w:w="15" w:type="dxa"/>
              <w:left w:w="103" w:type="dxa"/>
              <w:bottom w:w="0" w:type="dxa"/>
              <w:right w:w="103" w:type="dxa"/>
            </w:tcMar>
          </w:tcPr>
          <w:p w14:paraId="610BDBC8" w14:textId="2024ACF7"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(.083)</w:t>
            </w:r>
          </w:p>
        </w:tc>
        <w:tc>
          <w:tcPr>
            <w:tcW w:w="907" w:type="dxa"/>
            <w:tcBorders>
              <w:top w:val="nil"/>
              <w:left w:val="nil"/>
              <w:bottom w:val="nil"/>
              <w:right w:val="nil"/>
            </w:tcBorders>
            <w:shd w:val="clear" w:color="auto" w:fill="auto"/>
            <w:tcMar>
              <w:top w:w="15" w:type="dxa"/>
              <w:left w:w="103" w:type="dxa"/>
              <w:bottom w:w="0" w:type="dxa"/>
              <w:right w:w="103" w:type="dxa"/>
            </w:tcMar>
          </w:tcPr>
          <w:p w14:paraId="1EFB7D4C" w14:textId="52BC431C"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.280*</w:t>
            </w:r>
          </w:p>
        </w:tc>
        <w:tc>
          <w:tcPr>
            <w:tcW w:w="907" w:type="dxa"/>
            <w:tcBorders>
              <w:left w:val="nil"/>
              <w:bottom w:val="nil"/>
              <w:right w:val="nil"/>
            </w:tcBorders>
            <w:shd w:val="clear" w:color="auto" w:fill="auto"/>
            <w:tcMar>
              <w:top w:w="15" w:type="dxa"/>
              <w:left w:w="103" w:type="dxa"/>
              <w:bottom w:w="0" w:type="dxa"/>
              <w:right w:w="103" w:type="dxa"/>
            </w:tcMar>
          </w:tcPr>
          <w:p w14:paraId="310286D4" w14:textId="473A2BD2"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(.083)</w:t>
            </w:r>
          </w:p>
        </w:tc>
      </w:tr>
      <w:tr w:rsidR="00662650" w:rsidRPr="002B507D" w14:paraId="6AB1573C"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6C86964E" w14:textId="36EF9086"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Pr>
                <w:rFonts w:ascii="Arial" w:hAnsi="Arial" w:cs="Arial"/>
                <w:color w:val="000000"/>
                <w:spacing w:val="-2"/>
                <w:kern w:val="24"/>
                <w:sz w:val="16"/>
                <w:szCs w:val="16"/>
                <w:lang w:eastAsia="de-DE"/>
              </w:rPr>
              <w:t>Customer’s age</w:t>
            </w:r>
            <w:r>
              <w:rPr>
                <w:rFonts w:ascii="Arial" w:hAnsi="Arial" w:cs="Arial"/>
                <w:color w:val="000000"/>
                <w:spacing w:val="-2"/>
                <w:kern w:val="24"/>
                <w:sz w:val="16"/>
                <w:szCs w:val="16"/>
                <w:lang w:eastAsia="de-DE"/>
              </w:rPr>
              <w:tab/>
              <w:t xml:space="preserve"> → </w:t>
            </w:r>
            <w:proofErr w:type="spellStart"/>
            <w:r w:rsidRPr="00347961">
              <w:rPr>
                <w:rFonts w:ascii="Arial" w:hAnsi="Arial" w:cs="Arial"/>
                <w:color w:val="000000"/>
                <w:spacing w:val="-4"/>
                <w:kern w:val="24"/>
                <w:sz w:val="16"/>
                <w:szCs w:val="16"/>
                <w:lang w:eastAsia="de-DE"/>
              </w:rPr>
              <w:t>cust</w:t>
            </w:r>
            <w:proofErr w:type="spellEnd"/>
            <w:r w:rsidRPr="00347961">
              <w:rPr>
                <w:rFonts w:ascii="Arial" w:hAnsi="Arial" w:cs="Arial"/>
                <w:color w:val="000000"/>
                <w:spacing w:val="-4"/>
                <w:kern w:val="24"/>
                <w:sz w:val="16"/>
                <w:szCs w:val="16"/>
                <w:lang w:eastAsia="de-DE"/>
              </w:rPr>
              <w:t>.’s perceived SP customer orientation</w:t>
            </w:r>
          </w:p>
        </w:tc>
        <w:tc>
          <w:tcPr>
            <w:tcW w:w="340" w:type="dxa"/>
            <w:tcBorders>
              <w:top w:val="nil"/>
              <w:left w:val="nil"/>
              <w:bottom w:val="nil"/>
              <w:right w:val="nil"/>
            </w:tcBorders>
          </w:tcPr>
          <w:p w14:paraId="02411E48"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17337205" w14:textId="69F4C8C0"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.011</w:t>
            </w:r>
          </w:p>
        </w:tc>
        <w:tc>
          <w:tcPr>
            <w:tcW w:w="907" w:type="dxa"/>
            <w:tcBorders>
              <w:top w:val="nil"/>
              <w:left w:val="nil"/>
              <w:bottom w:val="nil"/>
              <w:right w:val="nil"/>
            </w:tcBorders>
            <w:shd w:val="clear" w:color="auto" w:fill="auto"/>
            <w:tcMar>
              <w:top w:w="15" w:type="dxa"/>
              <w:left w:w="103" w:type="dxa"/>
              <w:bottom w:w="0" w:type="dxa"/>
              <w:right w:w="103" w:type="dxa"/>
            </w:tcMar>
          </w:tcPr>
          <w:p w14:paraId="2BA9F6B2" w14:textId="187B30D1"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(.008)</w:t>
            </w:r>
          </w:p>
        </w:tc>
        <w:tc>
          <w:tcPr>
            <w:tcW w:w="907" w:type="dxa"/>
            <w:tcBorders>
              <w:top w:val="nil"/>
              <w:left w:val="nil"/>
              <w:bottom w:val="nil"/>
              <w:right w:val="nil"/>
            </w:tcBorders>
            <w:shd w:val="clear" w:color="auto" w:fill="auto"/>
            <w:tcMar>
              <w:top w:w="15" w:type="dxa"/>
              <w:left w:w="103" w:type="dxa"/>
              <w:bottom w:w="0" w:type="dxa"/>
              <w:right w:w="103" w:type="dxa"/>
            </w:tcMar>
          </w:tcPr>
          <w:p w14:paraId="3269E315" w14:textId="6EC64F27"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.012</w:t>
            </w:r>
          </w:p>
        </w:tc>
        <w:tc>
          <w:tcPr>
            <w:tcW w:w="907" w:type="dxa"/>
            <w:tcBorders>
              <w:top w:val="nil"/>
              <w:left w:val="nil"/>
              <w:bottom w:val="nil"/>
              <w:right w:val="nil"/>
            </w:tcBorders>
            <w:shd w:val="clear" w:color="auto" w:fill="auto"/>
            <w:tcMar>
              <w:top w:w="15" w:type="dxa"/>
              <w:left w:w="103" w:type="dxa"/>
              <w:bottom w:w="0" w:type="dxa"/>
              <w:right w:w="103" w:type="dxa"/>
            </w:tcMar>
          </w:tcPr>
          <w:p w14:paraId="23395CFF" w14:textId="774E4C79"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(.008)</w:t>
            </w:r>
          </w:p>
        </w:tc>
      </w:tr>
      <w:tr w:rsidR="00662650" w:rsidRPr="002B507D" w14:paraId="4A073D69"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306C8645" w14:textId="46A87EF3"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D922F3">
              <w:rPr>
                <w:rFonts w:ascii="Arial" w:hAnsi="Arial" w:cs="Arial"/>
                <w:color w:val="000000"/>
                <w:spacing w:val="-2"/>
                <w:kern w:val="24"/>
                <w:sz w:val="16"/>
                <w:szCs w:val="16"/>
                <w:lang w:eastAsia="de-DE"/>
              </w:rPr>
              <w:t>Customer’s gender</w:t>
            </w:r>
            <w:r w:rsidRPr="00D922F3">
              <w:rPr>
                <w:rFonts w:ascii="Arial" w:hAnsi="Arial" w:cs="Arial"/>
                <w:color w:val="000000"/>
                <w:spacing w:val="-2"/>
                <w:kern w:val="24"/>
                <w:sz w:val="16"/>
                <w:szCs w:val="16"/>
                <w:lang w:eastAsia="de-DE"/>
              </w:rPr>
              <w:tab/>
              <w:t xml:space="preserve"> → </w:t>
            </w:r>
            <w:proofErr w:type="spellStart"/>
            <w:r w:rsidRPr="00347961">
              <w:rPr>
                <w:rFonts w:ascii="Arial" w:hAnsi="Arial" w:cs="Arial"/>
                <w:color w:val="000000"/>
                <w:spacing w:val="-4"/>
                <w:kern w:val="24"/>
                <w:sz w:val="16"/>
                <w:szCs w:val="16"/>
                <w:lang w:eastAsia="de-DE"/>
              </w:rPr>
              <w:t>cust</w:t>
            </w:r>
            <w:proofErr w:type="spellEnd"/>
            <w:r w:rsidRPr="00347961">
              <w:rPr>
                <w:rFonts w:ascii="Arial" w:hAnsi="Arial" w:cs="Arial"/>
                <w:color w:val="000000"/>
                <w:spacing w:val="-4"/>
                <w:kern w:val="24"/>
                <w:sz w:val="16"/>
                <w:szCs w:val="16"/>
                <w:lang w:eastAsia="de-DE"/>
              </w:rPr>
              <w:t>.’s perceived SP customer orientation</w:t>
            </w:r>
          </w:p>
        </w:tc>
        <w:tc>
          <w:tcPr>
            <w:tcW w:w="340" w:type="dxa"/>
            <w:tcBorders>
              <w:top w:val="nil"/>
              <w:left w:val="nil"/>
              <w:bottom w:val="nil"/>
              <w:right w:val="nil"/>
            </w:tcBorders>
          </w:tcPr>
          <w:p w14:paraId="4E67C701"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7E4A4534" w14:textId="408E78E4"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-.091</w:t>
            </w:r>
          </w:p>
        </w:tc>
        <w:tc>
          <w:tcPr>
            <w:tcW w:w="907" w:type="dxa"/>
            <w:tcBorders>
              <w:top w:val="nil"/>
              <w:left w:val="nil"/>
              <w:bottom w:val="nil"/>
              <w:right w:val="nil"/>
            </w:tcBorders>
            <w:shd w:val="clear" w:color="auto" w:fill="auto"/>
            <w:tcMar>
              <w:top w:w="15" w:type="dxa"/>
              <w:left w:w="103" w:type="dxa"/>
              <w:bottom w:w="0" w:type="dxa"/>
              <w:right w:w="103" w:type="dxa"/>
            </w:tcMar>
          </w:tcPr>
          <w:p w14:paraId="024DE5EA" w14:textId="597B5DFE"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(.218)</w:t>
            </w:r>
          </w:p>
        </w:tc>
        <w:tc>
          <w:tcPr>
            <w:tcW w:w="907" w:type="dxa"/>
            <w:tcBorders>
              <w:top w:val="nil"/>
              <w:left w:val="nil"/>
              <w:bottom w:val="nil"/>
              <w:right w:val="nil"/>
            </w:tcBorders>
            <w:shd w:val="clear" w:color="auto" w:fill="auto"/>
            <w:tcMar>
              <w:top w:w="15" w:type="dxa"/>
              <w:left w:w="103" w:type="dxa"/>
              <w:bottom w:w="0" w:type="dxa"/>
              <w:right w:w="103" w:type="dxa"/>
            </w:tcMar>
          </w:tcPr>
          <w:p w14:paraId="0179E59A" w14:textId="480CE073"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-.098</w:t>
            </w:r>
          </w:p>
        </w:tc>
        <w:tc>
          <w:tcPr>
            <w:tcW w:w="907" w:type="dxa"/>
            <w:tcBorders>
              <w:top w:val="nil"/>
              <w:left w:val="nil"/>
              <w:bottom w:val="nil"/>
              <w:right w:val="nil"/>
            </w:tcBorders>
            <w:shd w:val="clear" w:color="auto" w:fill="auto"/>
            <w:tcMar>
              <w:top w:w="15" w:type="dxa"/>
              <w:left w:w="103" w:type="dxa"/>
              <w:bottom w:w="0" w:type="dxa"/>
              <w:right w:w="103" w:type="dxa"/>
            </w:tcMar>
          </w:tcPr>
          <w:p w14:paraId="3C6A0324" w14:textId="22805F7B"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(.220)</w:t>
            </w:r>
          </w:p>
        </w:tc>
      </w:tr>
      <w:tr w:rsidR="00662650" w:rsidRPr="002B507D" w14:paraId="245C265D"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12CBBADE" w14:textId="77777777" w:rsidR="00662650" w:rsidRPr="002B507D" w:rsidRDefault="00662650" w:rsidP="00662650">
            <w:pPr>
              <w:tabs>
                <w:tab w:val="left" w:pos="2522"/>
                <w:tab w:val="left" w:pos="3156"/>
              </w:tabs>
              <w:spacing w:after="0" w:line="256" w:lineRule="auto"/>
              <w:rPr>
                <w:rFonts w:ascii="Arial" w:eastAsia="Calibri" w:hAnsi="Arial" w:cs="Arial"/>
                <w:color w:val="000000"/>
                <w:kern w:val="24"/>
                <w:sz w:val="6"/>
                <w:szCs w:val="6"/>
                <w:lang w:eastAsia="de-DE"/>
              </w:rPr>
            </w:pPr>
          </w:p>
        </w:tc>
        <w:tc>
          <w:tcPr>
            <w:tcW w:w="340" w:type="dxa"/>
            <w:tcBorders>
              <w:top w:val="nil"/>
              <w:left w:val="nil"/>
              <w:bottom w:val="nil"/>
              <w:right w:val="nil"/>
            </w:tcBorders>
          </w:tcPr>
          <w:p w14:paraId="2CCC8255"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3CB0CCBF"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65AB9B5E"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03745924"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18C7473" w14:textId="77777777" w:rsidR="00662650" w:rsidRPr="002B507D" w:rsidRDefault="00662650" w:rsidP="00662650">
            <w:pPr>
              <w:tabs>
                <w:tab w:val="decimal" w:pos="690"/>
              </w:tabs>
              <w:spacing w:after="0" w:line="256" w:lineRule="auto"/>
              <w:rPr>
                <w:rFonts w:ascii="Arial" w:eastAsia="Calibri" w:hAnsi="Arial" w:cs="Arial"/>
                <w:color w:val="000000"/>
                <w:kern w:val="24"/>
                <w:sz w:val="6"/>
                <w:szCs w:val="6"/>
                <w:lang w:eastAsia="de-DE"/>
              </w:rPr>
            </w:pPr>
          </w:p>
        </w:tc>
      </w:tr>
      <w:tr w:rsidR="00662650" w:rsidRPr="002B507D" w14:paraId="0D8C1022"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7E38754E" w14:textId="2BC4E511"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D922F3">
              <w:rPr>
                <w:rFonts w:ascii="Arial" w:hAnsi="Arial" w:cs="Arial"/>
                <w:color w:val="000000"/>
                <w:spacing w:val="-2"/>
                <w:kern w:val="24"/>
                <w:sz w:val="16"/>
                <w:szCs w:val="16"/>
                <w:lang w:eastAsia="de-DE"/>
              </w:rPr>
              <w:t>Customer’s price perception</w:t>
            </w:r>
            <w:r w:rsidRPr="00D922F3">
              <w:rPr>
                <w:rFonts w:ascii="Arial" w:hAnsi="Arial" w:cs="Arial"/>
                <w:color w:val="000000"/>
                <w:spacing w:val="-2"/>
                <w:kern w:val="24"/>
                <w:sz w:val="16"/>
                <w:szCs w:val="16"/>
                <w:lang w:eastAsia="de-DE"/>
              </w:rPr>
              <w:tab/>
              <w:t xml:space="preserve"> → purchase intention</w:t>
            </w:r>
          </w:p>
        </w:tc>
        <w:tc>
          <w:tcPr>
            <w:tcW w:w="340" w:type="dxa"/>
            <w:tcBorders>
              <w:top w:val="nil"/>
              <w:left w:val="nil"/>
              <w:bottom w:val="nil"/>
              <w:right w:val="nil"/>
            </w:tcBorders>
          </w:tcPr>
          <w:p w14:paraId="56F92207"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2E9B4794" w14:textId="10CE0478"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.398*</w:t>
            </w:r>
          </w:p>
        </w:tc>
        <w:tc>
          <w:tcPr>
            <w:tcW w:w="907" w:type="dxa"/>
            <w:tcBorders>
              <w:top w:val="nil"/>
              <w:left w:val="nil"/>
              <w:bottom w:val="nil"/>
              <w:right w:val="nil"/>
            </w:tcBorders>
            <w:shd w:val="clear" w:color="auto" w:fill="auto"/>
            <w:tcMar>
              <w:top w:w="15" w:type="dxa"/>
              <w:left w:w="103" w:type="dxa"/>
              <w:bottom w:w="0" w:type="dxa"/>
              <w:right w:w="103" w:type="dxa"/>
            </w:tcMar>
          </w:tcPr>
          <w:p w14:paraId="1615B4DC" w14:textId="0365BCB5"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(.095)</w:t>
            </w:r>
          </w:p>
        </w:tc>
        <w:tc>
          <w:tcPr>
            <w:tcW w:w="907" w:type="dxa"/>
            <w:tcBorders>
              <w:top w:val="nil"/>
              <w:left w:val="nil"/>
              <w:bottom w:val="nil"/>
              <w:right w:val="nil"/>
            </w:tcBorders>
            <w:shd w:val="clear" w:color="auto" w:fill="auto"/>
            <w:tcMar>
              <w:top w:w="15" w:type="dxa"/>
              <w:left w:w="103" w:type="dxa"/>
              <w:bottom w:w="0" w:type="dxa"/>
              <w:right w:w="103" w:type="dxa"/>
            </w:tcMar>
          </w:tcPr>
          <w:p w14:paraId="59C82952" w14:textId="48D79077"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.406*</w:t>
            </w:r>
          </w:p>
        </w:tc>
        <w:tc>
          <w:tcPr>
            <w:tcW w:w="907" w:type="dxa"/>
            <w:tcBorders>
              <w:top w:val="nil"/>
              <w:left w:val="nil"/>
              <w:bottom w:val="nil"/>
              <w:right w:val="nil"/>
            </w:tcBorders>
            <w:shd w:val="clear" w:color="auto" w:fill="auto"/>
            <w:tcMar>
              <w:top w:w="15" w:type="dxa"/>
              <w:left w:w="103" w:type="dxa"/>
              <w:bottom w:w="0" w:type="dxa"/>
              <w:right w:w="103" w:type="dxa"/>
            </w:tcMar>
          </w:tcPr>
          <w:p w14:paraId="6EE620FA" w14:textId="2D33DAA1"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(.089)</w:t>
            </w:r>
          </w:p>
        </w:tc>
      </w:tr>
      <w:tr w:rsidR="00662650" w:rsidRPr="002B507D" w14:paraId="2BFB8647"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51539ED3" w14:textId="4AB51131"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D922F3">
              <w:rPr>
                <w:rFonts w:ascii="Arial" w:hAnsi="Arial" w:cs="Arial"/>
                <w:color w:val="000000"/>
                <w:spacing w:val="-2"/>
                <w:kern w:val="24"/>
                <w:sz w:val="16"/>
                <w:szCs w:val="16"/>
                <w:lang w:eastAsia="de-DE"/>
              </w:rPr>
              <w:t>Customer’s age</w:t>
            </w:r>
            <w:r w:rsidRPr="00D922F3">
              <w:rPr>
                <w:rFonts w:ascii="Arial" w:hAnsi="Arial" w:cs="Arial"/>
                <w:color w:val="000000"/>
                <w:spacing w:val="-2"/>
                <w:kern w:val="24"/>
                <w:sz w:val="16"/>
                <w:szCs w:val="16"/>
                <w:lang w:eastAsia="de-DE"/>
              </w:rPr>
              <w:tab/>
              <w:t xml:space="preserve"> → purchase intention</w:t>
            </w:r>
          </w:p>
        </w:tc>
        <w:tc>
          <w:tcPr>
            <w:tcW w:w="340" w:type="dxa"/>
            <w:tcBorders>
              <w:top w:val="nil"/>
              <w:left w:val="nil"/>
              <w:bottom w:val="nil"/>
              <w:right w:val="nil"/>
            </w:tcBorders>
          </w:tcPr>
          <w:p w14:paraId="1000E085"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0CB1F5F5" w14:textId="5E8078E1"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.008</w:t>
            </w:r>
          </w:p>
        </w:tc>
        <w:tc>
          <w:tcPr>
            <w:tcW w:w="907" w:type="dxa"/>
            <w:tcBorders>
              <w:top w:val="nil"/>
              <w:left w:val="nil"/>
              <w:bottom w:val="nil"/>
              <w:right w:val="nil"/>
            </w:tcBorders>
            <w:shd w:val="clear" w:color="auto" w:fill="auto"/>
            <w:tcMar>
              <w:top w:w="15" w:type="dxa"/>
              <w:left w:w="103" w:type="dxa"/>
              <w:bottom w:w="0" w:type="dxa"/>
              <w:right w:w="103" w:type="dxa"/>
            </w:tcMar>
          </w:tcPr>
          <w:p w14:paraId="22356EDB" w14:textId="790C98CC"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(.008)</w:t>
            </w:r>
          </w:p>
        </w:tc>
        <w:tc>
          <w:tcPr>
            <w:tcW w:w="907" w:type="dxa"/>
            <w:tcBorders>
              <w:top w:val="nil"/>
              <w:left w:val="nil"/>
              <w:bottom w:val="nil"/>
              <w:right w:val="nil"/>
            </w:tcBorders>
            <w:shd w:val="clear" w:color="auto" w:fill="auto"/>
            <w:tcMar>
              <w:top w:w="15" w:type="dxa"/>
              <w:left w:w="103" w:type="dxa"/>
              <w:bottom w:w="0" w:type="dxa"/>
              <w:right w:w="103" w:type="dxa"/>
            </w:tcMar>
          </w:tcPr>
          <w:p w14:paraId="76EA7988" w14:textId="2CCBE95B"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.008</w:t>
            </w:r>
          </w:p>
        </w:tc>
        <w:tc>
          <w:tcPr>
            <w:tcW w:w="907" w:type="dxa"/>
            <w:tcBorders>
              <w:top w:val="nil"/>
              <w:left w:val="nil"/>
              <w:bottom w:val="nil"/>
              <w:right w:val="nil"/>
            </w:tcBorders>
            <w:shd w:val="clear" w:color="auto" w:fill="auto"/>
            <w:tcMar>
              <w:top w:w="15" w:type="dxa"/>
              <w:left w:w="103" w:type="dxa"/>
              <w:bottom w:w="0" w:type="dxa"/>
              <w:right w:w="103" w:type="dxa"/>
            </w:tcMar>
          </w:tcPr>
          <w:p w14:paraId="1C455C88" w14:textId="6D9DA585"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(.008)</w:t>
            </w:r>
          </w:p>
        </w:tc>
      </w:tr>
      <w:tr w:rsidR="00662650" w:rsidRPr="002B507D" w14:paraId="5860F7C7" w14:textId="77777777" w:rsidTr="00B23060">
        <w:tc>
          <w:tcPr>
            <w:tcW w:w="5556" w:type="dxa"/>
            <w:tcBorders>
              <w:top w:val="nil"/>
              <w:left w:val="nil"/>
              <w:bottom w:val="nil"/>
              <w:right w:val="nil"/>
            </w:tcBorders>
            <w:shd w:val="clear" w:color="auto" w:fill="auto"/>
            <w:tcMar>
              <w:top w:w="15" w:type="dxa"/>
              <w:left w:w="28" w:type="dxa"/>
              <w:bottom w:w="0" w:type="dxa"/>
              <w:right w:w="103" w:type="dxa"/>
            </w:tcMar>
          </w:tcPr>
          <w:p w14:paraId="6B5B2676" w14:textId="7416FB27" w:rsidR="00662650" w:rsidRPr="002B507D" w:rsidRDefault="00662650" w:rsidP="00662650">
            <w:pPr>
              <w:tabs>
                <w:tab w:val="left" w:pos="2380"/>
                <w:tab w:val="left" w:pos="3939"/>
              </w:tabs>
              <w:spacing w:after="0" w:line="256" w:lineRule="auto"/>
              <w:rPr>
                <w:rFonts w:ascii="Arial" w:eastAsia="Calibri" w:hAnsi="Arial" w:cs="Arial"/>
                <w:color w:val="000000"/>
                <w:spacing w:val="-2"/>
                <w:kern w:val="24"/>
                <w:sz w:val="16"/>
                <w:szCs w:val="16"/>
                <w:lang w:eastAsia="de-DE"/>
              </w:rPr>
            </w:pPr>
            <w:r w:rsidRPr="00D922F3">
              <w:rPr>
                <w:rFonts w:ascii="Arial" w:hAnsi="Arial" w:cs="Arial"/>
                <w:color w:val="000000"/>
                <w:spacing w:val="-2"/>
                <w:kern w:val="24"/>
                <w:sz w:val="16"/>
                <w:szCs w:val="16"/>
                <w:lang w:eastAsia="de-DE"/>
              </w:rPr>
              <w:t>Customer’s gender</w:t>
            </w:r>
            <w:r w:rsidRPr="00D922F3">
              <w:rPr>
                <w:rFonts w:ascii="Arial" w:hAnsi="Arial" w:cs="Arial"/>
                <w:color w:val="000000"/>
                <w:spacing w:val="-2"/>
                <w:kern w:val="24"/>
                <w:sz w:val="16"/>
                <w:szCs w:val="16"/>
                <w:lang w:eastAsia="de-DE"/>
              </w:rPr>
              <w:tab/>
              <w:t xml:space="preserve"> → purchase intention</w:t>
            </w:r>
          </w:p>
        </w:tc>
        <w:tc>
          <w:tcPr>
            <w:tcW w:w="340" w:type="dxa"/>
            <w:tcBorders>
              <w:top w:val="nil"/>
              <w:left w:val="nil"/>
              <w:bottom w:val="nil"/>
              <w:right w:val="nil"/>
            </w:tcBorders>
          </w:tcPr>
          <w:p w14:paraId="22DF6073" w14:textId="77777777" w:rsidR="00662650" w:rsidRPr="002B507D" w:rsidRDefault="00662650" w:rsidP="00662650">
            <w:pPr>
              <w:tabs>
                <w:tab w:val="decimal" w:pos="0"/>
                <w:tab w:val="decimal" w:pos="652"/>
              </w:tabs>
              <w:spacing w:after="0" w:line="256" w:lineRule="auto"/>
              <w:jc w:val="center"/>
              <w:rPr>
                <w:rFonts w:ascii="Arial" w:eastAsia="Calibri" w:hAnsi="Arial" w:cs="Arial"/>
                <w:color w:val="000000"/>
                <w:kern w:val="24"/>
                <w:sz w:val="16"/>
                <w:szCs w:val="16"/>
                <w:lang w:eastAsia="de-DE"/>
              </w:rPr>
            </w:pPr>
          </w:p>
        </w:tc>
        <w:tc>
          <w:tcPr>
            <w:tcW w:w="907" w:type="dxa"/>
            <w:tcBorders>
              <w:top w:val="nil"/>
              <w:left w:val="nil"/>
              <w:bottom w:val="nil"/>
              <w:right w:val="nil"/>
            </w:tcBorders>
            <w:shd w:val="clear" w:color="auto" w:fill="auto"/>
            <w:tcMar>
              <w:top w:w="15" w:type="dxa"/>
              <w:left w:w="103" w:type="dxa"/>
              <w:bottom w:w="0" w:type="dxa"/>
              <w:right w:w="103" w:type="dxa"/>
            </w:tcMar>
          </w:tcPr>
          <w:p w14:paraId="6E83DEB0" w14:textId="67EBC418"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-.130</w:t>
            </w:r>
          </w:p>
        </w:tc>
        <w:tc>
          <w:tcPr>
            <w:tcW w:w="907" w:type="dxa"/>
            <w:tcBorders>
              <w:top w:val="nil"/>
              <w:left w:val="nil"/>
              <w:bottom w:val="nil"/>
              <w:right w:val="nil"/>
            </w:tcBorders>
            <w:shd w:val="clear" w:color="auto" w:fill="auto"/>
            <w:tcMar>
              <w:top w:w="15" w:type="dxa"/>
              <w:left w:w="103" w:type="dxa"/>
              <w:bottom w:w="0" w:type="dxa"/>
              <w:right w:w="103" w:type="dxa"/>
            </w:tcMar>
          </w:tcPr>
          <w:p w14:paraId="5402E7A5" w14:textId="4AC36977"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(.222)</w:t>
            </w:r>
          </w:p>
        </w:tc>
        <w:tc>
          <w:tcPr>
            <w:tcW w:w="907" w:type="dxa"/>
            <w:tcBorders>
              <w:top w:val="nil"/>
              <w:left w:val="nil"/>
              <w:bottom w:val="nil"/>
              <w:right w:val="nil"/>
            </w:tcBorders>
            <w:shd w:val="clear" w:color="auto" w:fill="auto"/>
            <w:tcMar>
              <w:top w:w="15" w:type="dxa"/>
              <w:left w:w="103" w:type="dxa"/>
              <w:bottom w:w="0" w:type="dxa"/>
              <w:right w:w="103" w:type="dxa"/>
            </w:tcMar>
          </w:tcPr>
          <w:p w14:paraId="0E7D7964" w14:textId="544C4F40"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-.117</w:t>
            </w:r>
          </w:p>
        </w:tc>
        <w:tc>
          <w:tcPr>
            <w:tcW w:w="907" w:type="dxa"/>
            <w:tcBorders>
              <w:top w:val="nil"/>
              <w:left w:val="nil"/>
              <w:bottom w:val="nil"/>
              <w:right w:val="nil"/>
            </w:tcBorders>
            <w:shd w:val="clear" w:color="auto" w:fill="auto"/>
            <w:tcMar>
              <w:top w:w="15" w:type="dxa"/>
              <w:left w:w="103" w:type="dxa"/>
              <w:bottom w:w="0" w:type="dxa"/>
              <w:right w:w="103" w:type="dxa"/>
            </w:tcMar>
          </w:tcPr>
          <w:p w14:paraId="7EA699A3" w14:textId="3FB2E716" w:rsidR="00662650" w:rsidRPr="002B507D" w:rsidRDefault="00662650" w:rsidP="00662650">
            <w:pPr>
              <w:tabs>
                <w:tab w:val="decimal" w:pos="237"/>
              </w:tabs>
              <w:spacing w:after="0" w:line="256" w:lineRule="auto"/>
              <w:rPr>
                <w:rFonts w:ascii="Arial" w:eastAsia="Calibri" w:hAnsi="Arial" w:cs="Arial"/>
                <w:color w:val="000000"/>
                <w:kern w:val="24"/>
                <w:sz w:val="16"/>
                <w:szCs w:val="16"/>
                <w:lang w:eastAsia="de-DE"/>
              </w:rPr>
            </w:pPr>
            <w:r w:rsidRPr="0036768C">
              <w:rPr>
                <w:rFonts w:ascii="Arial" w:eastAsia="Calibri" w:hAnsi="Arial" w:cs="Arial"/>
                <w:color w:val="000000"/>
                <w:kern w:val="24"/>
                <w:sz w:val="16"/>
                <w:szCs w:val="16"/>
                <w:lang w:eastAsia="de-DE"/>
              </w:rPr>
              <w:t>(.219)</w:t>
            </w:r>
          </w:p>
        </w:tc>
      </w:tr>
      <w:tr w:rsidR="002B507D" w:rsidRPr="002B507D" w14:paraId="27C3A169" w14:textId="77777777" w:rsidTr="00B23060">
        <w:trPr>
          <w:trHeight w:val="320"/>
        </w:trPr>
        <w:tc>
          <w:tcPr>
            <w:tcW w:w="9524" w:type="dxa"/>
            <w:gridSpan w:val="6"/>
            <w:tcBorders>
              <w:top w:val="single" w:sz="12" w:space="0" w:color="000000"/>
              <w:left w:val="nil"/>
              <w:right w:val="nil"/>
            </w:tcBorders>
          </w:tcPr>
          <w:p w14:paraId="2D28EBC9" w14:textId="30756713" w:rsidR="00E20FB9" w:rsidRPr="00930134" w:rsidRDefault="00E20FB9" w:rsidP="00E20FB9">
            <w:pPr>
              <w:kinsoku w:val="0"/>
              <w:overflowPunct w:val="0"/>
              <w:spacing w:after="0" w:line="240" w:lineRule="auto"/>
              <w:textAlignment w:val="baseline"/>
              <w:rPr>
                <w:rFonts w:ascii="Arial" w:hAnsi="Arial" w:cs="Arial"/>
                <w:color w:val="000000"/>
                <w:kern w:val="24"/>
                <w:sz w:val="16"/>
                <w:szCs w:val="16"/>
                <w:lang w:eastAsia="de-DE"/>
              </w:rPr>
            </w:pPr>
            <w:r w:rsidRPr="00930134">
              <w:rPr>
                <w:rFonts w:ascii="Arial" w:hAnsi="Arial" w:cs="Arial"/>
                <w:color w:val="000000"/>
                <w:kern w:val="24"/>
                <w:sz w:val="16"/>
                <w:szCs w:val="16"/>
                <w:lang w:eastAsia="de-DE"/>
              </w:rPr>
              <w:t xml:space="preserve">* </w:t>
            </w:r>
            <w:r w:rsidRPr="00930134">
              <w:rPr>
                <w:rFonts w:ascii="Arial" w:hAnsi="Arial" w:cs="Arial"/>
                <w:i/>
                <w:color w:val="000000"/>
                <w:kern w:val="24"/>
                <w:sz w:val="16"/>
                <w:szCs w:val="16"/>
                <w:lang w:eastAsia="de-DE"/>
              </w:rPr>
              <w:t>p</w:t>
            </w:r>
            <w:r w:rsidRPr="00930134">
              <w:rPr>
                <w:rFonts w:ascii="Arial" w:hAnsi="Arial" w:cs="Arial"/>
                <w:color w:val="000000"/>
                <w:kern w:val="24"/>
                <w:sz w:val="16"/>
                <w:szCs w:val="16"/>
                <w:lang w:eastAsia="de-DE"/>
              </w:rPr>
              <w:t xml:space="preserve"> &lt; .05</w:t>
            </w:r>
            <w:r w:rsidR="00F7671D">
              <w:rPr>
                <w:rFonts w:ascii="Arial" w:hAnsi="Arial" w:cs="Arial"/>
                <w:color w:val="000000"/>
                <w:kern w:val="24"/>
                <w:sz w:val="16"/>
                <w:szCs w:val="16"/>
                <w:lang w:eastAsia="de-DE"/>
              </w:rPr>
              <w:t xml:space="preserve"> </w:t>
            </w:r>
            <w:r w:rsidRPr="00930134">
              <w:rPr>
                <w:rFonts w:ascii="Arial" w:hAnsi="Arial" w:cs="Arial"/>
                <w:sz w:val="16"/>
                <w:szCs w:val="16"/>
              </w:rPr>
              <w:t>(one-tailed).</w:t>
            </w:r>
          </w:p>
          <w:p w14:paraId="12919549" w14:textId="0EB689BC" w:rsidR="002B507D" w:rsidRPr="002B507D" w:rsidRDefault="002B507D" w:rsidP="002B507D">
            <w:pPr>
              <w:tabs>
                <w:tab w:val="decimal" w:pos="543"/>
              </w:tabs>
              <w:kinsoku w:val="0"/>
              <w:overflowPunct w:val="0"/>
              <w:spacing w:after="0" w:line="240" w:lineRule="auto"/>
              <w:textAlignment w:val="baseline"/>
              <w:rPr>
                <w:rFonts w:ascii="Arial" w:eastAsia="Calibri" w:hAnsi="Arial" w:cs="Arial"/>
                <w:color w:val="000000"/>
                <w:kern w:val="24"/>
                <w:sz w:val="16"/>
                <w:szCs w:val="16"/>
                <w:lang w:eastAsia="de-DE"/>
              </w:rPr>
            </w:pPr>
            <w:r w:rsidRPr="002B507D">
              <w:rPr>
                <w:rFonts w:ascii="Arial" w:eastAsia="Calibri" w:hAnsi="Arial" w:cs="Arial"/>
                <w:i/>
                <w:color w:val="000000"/>
                <w:kern w:val="24"/>
                <w:sz w:val="16"/>
                <w:szCs w:val="16"/>
                <w:lang w:eastAsia="de-DE"/>
              </w:rPr>
              <w:t>Notes:</w:t>
            </w:r>
            <w:r w:rsidRPr="002B507D">
              <w:rPr>
                <w:rFonts w:ascii="Arial" w:eastAsia="Calibri" w:hAnsi="Arial" w:cs="Arial"/>
                <w:color w:val="000000"/>
                <w:kern w:val="24"/>
                <w:sz w:val="16"/>
                <w:szCs w:val="16"/>
                <w:lang w:eastAsia="de-DE"/>
              </w:rPr>
              <w:t xml:space="preserve"> We report unstandardized coefficients; H = Hypothesis; SP = Salesperson; Cust. = Customer</w:t>
            </w:r>
            <w:r>
              <w:rPr>
                <w:rFonts w:ascii="Arial" w:eastAsia="Calibri" w:hAnsi="Arial" w:cs="Arial"/>
                <w:color w:val="000000"/>
                <w:kern w:val="24"/>
                <w:sz w:val="16"/>
                <w:szCs w:val="16"/>
                <w:lang w:eastAsia="de-DE"/>
              </w:rPr>
              <w:t>; VC = Variable compensation</w:t>
            </w:r>
            <w:r w:rsidRPr="002B507D">
              <w:rPr>
                <w:rFonts w:ascii="Arial" w:eastAsia="Calibri" w:hAnsi="Arial" w:cs="Arial"/>
                <w:color w:val="000000"/>
                <w:kern w:val="24"/>
                <w:sz w:val="16"/>
                <w:szCs w:val="16"/>
                <w:lang w:eastAsia="de-DE"/>
              </w:rPr>
              <w:t>.</w:t>
            </w:r>
          </w:p>
          <w:p w14:paraId="7618CCC9" w14:textId="77777777" w:rsidR="002B507D" w:rsidRPr="002B507D" w:rsidRDefault="002B507D" w:rsidP="002B507D">
            <w:pPr>
              <w:tabs>
                <w:tab w:val="decimal" w:pos="543"/>
              </w:tabs>
              <w:kinsoku w:val="0"/>
              <w:overflowPunct w:val="0"/>
              <w:spacing w:after="0" w:line="240" w:lineRule="auto"/>
              <w:textAlignment w:val="baseline"/>
              <w:rPr>
                <w:rFonts w:ascii="Arial" w:eastAsia="Calibri" w:hAnsi="Arial" w:cs="Arial"/>
                <w:color w:val="000000"/>
                <w:kern w:val="24"/>
                <w:sz w:val="16"/>
                <w:szCs w:val="16"/>
                <w:lang w:eastAsia="de-DE"/>
              </w:rPr>
            </w:pPr>
            <w:r w:rsidRPr="002B507D">
              <w:rPr>
                <w:rFonts w:ascii="Arial" w:eastAsia="Calibri" w:hAnsi="Arial" w:cs="Arial"/>
                <w:color w:val="000000"/>
                <w:kern w:val="24"/>
                <w:sz w:val="16"/>
                <w:szCs w:val="16"/>
                <w:lang w:eastAsia="de-DE"/>
              </w:rPr>
              <w:t xml:space="preserve">Coefficients of determination for the main effects model: </w:t>
            </w:r>
          </w:p>
          <w:p w14:paraId="30752EDC" w14:textId="0AAB450D" w:rsidR="002B507D" w:rsidRPr="002B507D" w:rsidRDefault="002B507D" w:rsidP="002B507D">
            <w:pPr>
              <w:tabs>
                <w:tab w:val="decimal" w:pos="543"/>
              </w:tabs>
              <w:kinsoku w:val="0"/>
              <w:overflowPunct w:val="0"/>
              <w:spacing w:after="0" w:line="240" w:lineRule="auto"/>
              <w:textAlignment w:val="baseline"/>
              <w:rPr>
                <w:rFonts w:ascii="Arial" w:eastAsia="Calibri" w:hAnsi="Arial" w:cs="Arial"/>
                <w:color w:val="000000"/>
                <w:kern w:val="24"/>
                <w:sz w:val="16"/>
                <w:szCs w:val="16"/>
                <w:lang w:eastAsia="de-DE"/>
              </w:rPr>
            </w:pPr>
            <w:r w:rsidRPr="002B507D">
              <w:rPr>
                <w:rFonts w:ascii="Arial" w:eastAsia="Calibri" w:hAnsi="Arial" w:cs="Arial"/>
                <w:color w:val="000000"/>
                <w:kern w:val="24"/>
                <w:sz w:val="16"/>
                <w:szCs w:val="16"/>
                <w:lang w:eastAsia="de-DE"/>
              </w:rPr>
              <w:t>Salesperson-customer interaction-level: R²</w:t>
            </w:r>
            <w:r w:rsidRPr="002B507D">
              <w:rPr>
                <w:rFonts w:ascii="Arial" w:eastAsia="Calibri" w:hAnsi="Arial" w:cs="Arial"/>
                <w:color w:val="000000"/>
                <w:kern w:val="24"/>
                <w:sz w:val="16"/>
                <w:szCs w:val="16"/>
                <w:vertAlign w:val="subscript"/>
                <w:lang w:eastAsia="de-DE"/>
              </w:rPr>
              <w:t>discount</w:t>
            </w:r>
            <w:r w:rsidRPr="002B507D">
              <w:rPr>
                <w:rFonts w:ascii="Arial" w:eastAsia="Calibri" w:hAnsi="Arial" w:cs="Arial"/>
                <w:color w:val="000000"/>
                <w:kern w:val="24"/>
                <w:sz w:val="16"/>
                <w:szCs w:val="16"/>
                <w:lang w:eastAsia="de-DE"/>
              </w:rPr>
              <w:t xml:space="preserve"> = .1</w:t>
            </w:r>
            <w:r w:rsidR="00505098">
              <w:rPr>
                <w:rFonts w:ascii="Arial" w:eastAsia="Calibri" w:hAnsi="Arial" w:cs="Arial"/>
                <w:color w:val="000000"/>
                <w:kern w:val="24"/>
                <w:sz w:val="16"/>
                <w:szCs w:val="16"/>
                <w:lang w:eastAsia="de-DE"/>
              </w:rPr>
              <w:t>32</w:t>
            </w:r>
            <w:r w:rsidRPr="002B507D">
              <w:rPr>
                <w:rFonts w:ascii="Arial" w:eastAsia="Calibri" w:hAnsi="Arial" w:cs="Arial"/>
                <w:color w:val="000000"/>
                <w:kern w:val="24"/>
                <w:sz w:val="16"/>
                <w:szCs w:val="16"/>
                <w:lang w:eastAsia="de-DE"/>
              </w:rPr>
              <w:t>; R²</w:t>
            </w:r>
            <w:r w:rsidRPr="002B507D">
              <w:rPr>
                <w:rFonts w:ascii="Arial" w:eastAsia="Calibri" w:hAnsi="Arial" w:cs="Arial"/>
                <w:color w:val="000000"/>
                <w:kern w:val="24"/>
                <w:sz w:val="16"/>
                <w:szCs w:val="16"/>
                <w:vertAlign w:val="subscript"/>
                <w:lang w:eastAsia="de-DE"/>
              </w:rPr>
              <w:t>perceived SP customer orientation</w:t>
            </w:r>
            <w:r w:rsidRPr="002B507D">
              <w:rPr>
                <w:rFonts w:ascii="Arial" w:eastAsia="Calibri" w:hAnsi="Arial" w:cs="Arial"/>
                <w:color w:val="000000"/>
                <w:kern w:val="24"/>
                <w:sz w:val="16"/>
                <w:szCs w:val="16"/>
                <w:lang w:eastAsia="de-DE"/>
              </w:rPr>
              <w:t xml:space="preserve"> = .0</w:t>
            </w:r>
            <w:r w:rsidR="00505098">
              <w:rPr>
                <w:rFonts w:ascii="Arial" w:eastAsia="Calibri" w:hAnsi="Arial" w:cs="Arial"/>
                <w:color w:val="000000"/>
                <w:kern w:val="24"/>
                <w:sz w:val="16"/>
                <w:szCs w:val="16"/>
                <w:lang w:eastAsia="de-DE"/>
              </w:rPr>
              <w:t>88</w:t>
            </w:r>
            <w:r w:rsidRPr="002B507D">
              <w:rPr>
                <w:rFonts w:ascii="Arial" w:eastAsia="Calibri" w:hAnsi="Arial" w:cs="Arial"/>
                <w:color w:val="000000"/>
                <w:kern w:val="24"/>
                <w:sz w:val="16"/>
                <w:szCs w:val="16"/>
                <w:lang w:eastAsia="de-DE"/>
              </w:rPr>
              <w:t>; R²</w:t>
            </w:r>
            <w:r w:rsidRPr="002B507D">
              <w:rPr>
                <w:rFonts w:ascii="Arial" w:eastAsia="Calibri" w:hAnsi="Arial" w:cs="Arial"/>
                <w:color w:val="000000"/>
                <w:kern w:val="24"/>
                <w:sz w:val="16"/>
                <w:szCs w:val="16"/>
                <w:vertAlign w:val="subscript"/>
                <w:lang w:eastAsia="de-DE"/>
              </w:rPr>
              <w:t>purchase intention</w:t>
            </w:r>
            <w:r w:rsidRPr="002B507D">
              <w:rPr>
                <w:rFonts w:ascii="Arial" w:eastAsia="Calibri" w:hAnsi="Arial" w:cs="Arial"/>
                <w:color w:val="000000"/>
                <w:kern w:val="24"/>
                <w:sz w:val="16"/>
                <w:szCs w:val="16"/>
                <w:lang w:eastAsia="de-DE"/>
              </w:rPr>
              <w:t xml:space="preserve"> = .</w:t>
            </w:r>
            <w:r w:rsidR="00505098">
              <w:rPr>
                <w:rFonts w:ascii="Arial" w:eastAsia="Calibri" w:hAnsi="Arial" w:cs="Arial"/>
                <w:color w:val="000000"/>
                <w:kern w:val="24"/>
                <w:sz w:val="16"/>
                <w:szCs w:val="16"/>
                <w:lang w:eastAsia="de-DE"/>
              </w:rPr>
              <w:t>208</w:t>
            </w:r>
          </w:p>
          <w:p w14:paraId="1A9380DF" w14:textId="2FF5695F" w:rsidR="002B507D" w:rsidRPr="002B507D" w:rsidRDefault="002B507D" w:rsidP="002B507D">
            <w:pPr>
              <w:tabs>
                <w:tab w:val="decimal" w:pos="543"/>
              </w:tabs>
              <w:kinsoku w:val="0"/>
              <w:overflowPunct w:val="0"/>
              <w:spacing w:after="0" w:line="240" w:lineRule="auto"/>
              <w:textAlignment w:val="baseline"/>
              <w:rPr>
                <w:rFonts w:ascii="Arial" w:eastAsia="Calibri" w:hAnsi="Arial" w:cs="Arial"/>
                <w:color w:val="000000"/>
                <w:kern w:val="24"/>
                <w:sz w:val="16"/>
                <w:szCs w:val="16"/>
                <w:lang w:eastAsia="de-DE"/>
              </w:rPr>
            </w:pPr>
            <w:r w:rsidRPr="002B507D">
              <w:rPr>
                <w:rFonts w:ascii="Arial" w:eastAsia="Calibri" w:hAnsi="Arial" w:cs="Arial"/>
                <w:color w:val="000000"/>
                <w:kern w:val="24"/>
                <w:sz w:val="16"/>
                <w:szCs w:val="16"/>
                <w:lang w:eastAsia="de-DE"/>
              </w:rPr>
              <w:t>Salesperson-level: R²</w:t>
            </w:r>
            <w:r w:rsidRPr="002B507D">
              <w:rPr>
                <w:rFonts w:ascii="Arial" w:eastAsia="Calibri" w:hAnsi="Arial" w:cs="Arial"/>
                <w:color w:val="000000"/>
                <w:kern w:val="24"/>
                <w:sz w:val="16"/>
                <w:szCs w:val="16"/>
                <w:vertAlign w:val="subscript"/>
                <w:lang w:eastAsia="de-DE"/>
              </w:rPr>
              <w:t>discount</w:t>
            </w:r>
            <w:r w:rsidRPr="002B507D">
              <w:rPr>
                <w:rFonts w:ascii="Arial" w:eastAsia="Calibri" w:hAnsi="Arial" w:cs="Arial"/>
                <w:color w:val="000000"/>
                <w:kern w:val="24"/>
                <w:sz w:val="16"/>
                <w:szCs w:val="16"/>
                <w:lang w:eastAsia="de-DE"/>
              </w:rPr>
              <w:t xml:space="preserve"> = .</w:t>
            </w:r>
            <w:r w:rsidR="00505098">
              <w:rPr>
                <w:rFonts w:ascii="Arial" w:eastAsia="Calibri" w:hAnsi="Arial" w:cs="Arial"/>
                <w:color w:val="000000"/>
                <w:kern w:val="24"/>
                <w:sz w:val="16"/>
                <w:szCs w:val="16"/>
                <w:lang w:eastAsia="de-DE"/>
              </w:rPr>
              <w:t>469</w:t>
            </w:r>
            <w:r w:rsidRPr="002B507D">
              <w:rPr>
                <w:rFonts w:ascii="Arial" w:eastAsia="Calibri" w:hAnsi="Arial" w:cs="Arial"/>
                <w:color w:val="000000"/>
                <w:kern w:val="24"/>
                <w:sz w:val="16"/>
                <w:szCs w:val="16"/>
                <w:lang w:eastAsia="de-DE"/>
              </w:rPr>
              <w:t>; R²</w:t>
            </w:r>
            <w:r w:rsidRPr="002B507D">
              <w:rPr>
                <w:rFonts w:ascii="Arial" w:eastAsia="Calibri" w:hAnsi="Arial" w:cs="Arial"/>
                <w:color w:val="000000"/>
                <w:kern w:val="24"/>
                <w:sz w:val="16"/>
                <w:szCs w:val="16"/>
                <w:vertAlign w:val="subscript"/>
                <w:lang w:eastAsia="de-DE"/>
              </w:rPr>
              <w:t>perceived SP customer orientation</w:t>
            </w:r>
            <w:r w:rsidRPr="002B507D">
              <w:rPr>
                <w:rFonts w:ascii="Arial" w:eastAsia="Calibri" w:hAnsi="Arial" w:cs="Arial"/>
                <w:color w:val="000000"/>
                <w:kern w:val="24"/>
                <w:sz w:val="16"/>
                <w:szCs w:val="16"/>
                <w:lang w:eastAsia="de-DE"/>
              </w:rPr>
              <w:t xml:space="preserve"> = .</w:t>
            </w:r>
            <w:r w:rsidR="00505098">
              <w:rPr>
                <w:rFonts w:ascii="Arial" w:eastAsia="Calibri" w:hAnsi="Arial" w:cs="Arial"/>
                <w:color w:val="000000"/>
                <w:kern w:val="24"/>
                <w:sz w:val="16"/>
                <w:szCs w:val="16"/>
                <w:lang w:eastAsia="de-DE"/>
              </w:rPr>
              <w:t>421</w:t>
            </w:r>
            <w:r w:rsidRPr="002B507D">
              <w:rPr>
                <w:rFonts w:ascii="Arial" w:eastAsia="Calibri" w:hAnsi="Arial" w:cs="Arial"/>
                <w:color w:val="000000"/>
                <w:kern w:val="24"/>
                <w:sz w:val="16"/>
                <w:szCs w:val="16"/>
                <w:lang w:eastAsia="de-DE"/>
              </w:rPr>
              <w:t>; R²</w:t>
            </w:r>
            <w:r w:rsidRPr="002B507D">
              <w:rPr>
                <w:rFonts w:ascii="Arial" w:eastAsia="Calibri" w:hAnsi="Arial" w:cs="Arial"/>
                <w:color w:val="000000"/>
                <w:kern w:val="24"/>
                <w:sz w:val="16"/>
                <w:szCs w:val="16"/>
                <w:vertAlign w:val="subscript"/>
                <w:lang w:eastAsia="de-DE"/>
              </w:rPr>
              <w:t>purchase intention</w:t>
            </w:r>
            <w:r w:rsidRPr="002B507D">
              <w:rPr>
                <w:rFonts w:ascii="Arial" w:eastAsia="Calibri" w:hAnsi="Arial" w:cs="Arial"/>
                <w:color w:val="000000"/>
                <w:kern w:val="24"/>
                <w:sz w:val="16"/>
                <w:szCs w:val="16"/>
                <w:lang w:eastAsia="de-DE"/>
              </w:rPr>
              <w:t xml:space="preserve"> = .2</w:t>
            </w:r>
            <w:r w:rsidR="00505098">
              <w:rPr>
                <w:rFonts w:ascii="Arial" w:eastAsia="Calibri" w:hAnsi="Arial" w:cs="Arial"/>
                <w:color w:val="000000"/>
                <w:kern w:val="24"/>
                <w:sz w:val="16"/>
                <w:szCs w:val="16"/>
                <w:lang w:eastAsia="de-DE"/>
              </w:rPr>
              <w:t>97</w:t>
            </w:r>
          </w:p>
        </w:tc>
      </w:tr>
    </w:tbl>
    <w:p w14:paraId="13E3D3F3" w14:textId="1FAC2892" w:rsidR="0036768C" w:rsidRPr="002B507D" w:rsidRDefault="0036768C" w:rsidP="0036768C">
      <w:pPr>
        <w:spacing w:after="160" w:line="259" w:lineRule="auto"/>
        <w:rPr>
          <w:rFonts w:ascii="Times New Roman" w:eastAsia="Calibri" w:hAnsi="Times New Roman" w:cs="Times New Roman"/>
          <w:sz w:val="18"/>
        </w:rPr>
      </w:pPr>
      <w:r w:rsidRPr="002B507D">
        <w:rPr>
          <w:rFonts w:ascii="Times New Roman" w:eastAsia="Calibri" w:hAnsi="Times New Roman" w:cs="Times New Roman"/>
          <w:sz w:val="18"/>
        </w:rPr>
        <w:br w:type="page"/>
      </w:r>
    </w:p>
    <w:p w14:paraId="2646DFBB" w14:textId="2E623E4F" w:rsidR="0036768C" w:rsidRPr="0036768C" w:rsidRDefault="0036768C" w:rsidP="0036768C">
      <w:pPr>
        <w:pStyle w:val="Heading1"/>
        <w:rPr>
          <w:rFonts w:eastAsia="Calibri"/>
          <w:b w:val="0"/>
        </w:rPr>
      </w:pPr>
      <w:bookmarkStart w:id="2" w:name="_Toc80611783"/>
      <w:r w:rsidRPr="0036768C">
        <w:rPr>
          <w:rFonts w:eastAsia="Calibri"/>
          <w:b w:val="0"/>
        </w:rPr>
        <w:lastRenderedPageBreak/>
        <w:t>Scale development</w:t>
      </w:r>
      <w:r w:rsidR="007415E0">
        <w:rPr>
          <w:rFonts w:eastAsia="Calibri"/>
          <w:b w:val="0"/>
        </w:rPr>
        <w:t>: Price confidence promotion</w:t>
      </w:r>
      <w:bookmarkEnd w:id="2"/>
    </w:p>
    <w:p w14:paraId="0801C33B" w14:textId="77777777" w:rsidR="0036768C" w:rsidRPr="0036768C" w:rsidRDefault="0036768C" w:rsidP="0036768C">
      <w:pPr>
        <w:spacing w:after="0" w:line="480" w:lineRule="auto"/>
        <w:rPr>
          <w:rFonts w:ascii="Times New Roman" w:eastAsia="Calibri" w:hAnsi="Times New Roman" w:cs="Times New Roman"/>
          <w:sz w:val="24"/>
        </w:rPr>
      </w:pPr>
      <w:r w:rsidRPr="0036768C">
        <w:rPr>
          <w:rFonts w:ascii="Times New Roman" w:eastAsia="Calibri" w:hAnsi="Times New Roman" w:cs="Times New Roman"/>
          <w:sz w:val="24"/>
        </w:rPr>
        <w:t xml:space="preserve">We followed the procedure proposed by Churchill (1979) to develop our scale for sales manager’s price confidence promotion. In the first step, we generated an initial item pool for the measure of sales manager’s price confidence promotion by deriving items (1) from our findings of the interviews with practitioners, (2) from academic literature, and (3) from discussions with academics. </w:t>
      </w:r>
    </w:p>
    <w:p w14:paraId="46AB6E0C" w14:textId="4C200B57" w:rsidR="0036768C" w:rsidRPr="0036768C" w:rsidRDefault="0036768C" w:rsidP="0036768C">
      <w:pPr>
        <w:spacing w:after="0" w:line="480" w:lineRule="auto"/>
        <w:ind w:firstLine="709"/>
        <w:rPr>
          <w:rFonts w:ascii="Times New Roman" w:eastAsia="Calibri" w:hAnsi="Times New Roman" w:cs="Times New Roman"/>
          <w:sz w:val="24"/>
        </w:rPr>
      </w:pPr>
      <w:r w:rsidRPr="0036768C">
        <w:rPr>
          <w:rFonts w:ascii="Times New Roman" w:eastAsia="Calibri" w:hAnsi="Times New Roman" w:cs="Times New Roman"/>
          <w:sz w:val="24"/>
        </w:rPr>
        <w:t xml:space="preserve">First, </w:t>
      </w:r>
      <w:r w:rsidR="004E1B8A">
        <w:rPr>
          <w:rFonts w:ascii="Times New Roman" w:eastAsia="Calibri" w:hAnsi="Times New Roman" w:cs="Times New Roman"/>
          <w:sz w:val="24"/>
        </w:rPr>
        <w:t xml:space="preserve">the findings of </w:t>
      </w:r>
      <w:r w:rsidRPr="0036768C">
        <w:rPr>
          <w:rFonts w:ascii="Times New Roman" w:eastAsia="Calibri" w:hAnsi="Times New Roman" w:cs="Times New Roman"/>
          <w:sz w:val="24"/>
        </w:rPr>
        <w:t xml:space="preserve">the interviews with practitioners </w:t>
      </w:r>
      <w:r w:rsidR="004E1B8A">
        <w:rPr>
          <w:rFonts w:ascii="Times New Roman" w:eastAsia="Calibri" w:hAnsi="Times New Roman" w:cs="Times New Roman"/>
          <w:sz w:val="24"/>
        </w:rPr>
        <w:t>indicated</w:t>
      </w:r>
      <w:r w:rsidRPr="0036768C">
        <w:rPr>
          <w:rFonts w:ascii="Times New Roman" w:eastAsia="Calibri" w:hAnsi="Times New Roman" w:cs="Times New Roman"/>
          <w:sz w:val="24"/>
        </w:rPr>
        <w:t xml:space="preserve"> that salespeople</w:t>
      </w:r>
      <w:r w:rsidR="006E3081">
        <w:rPr>
          <w:rFonts w:ascii="Times New Roman" w:eastAsia="Calibri" w:hAnsi="Times New Roman" w:cs="Times New Roman"/>
          <w:sz w:val="24"/>
        </w:rPr>
        <w:t xml:space="preserve"> often</w:t>
      </w:r>
      <w:r w:rsidRPr="0036768C">
        <w:rPr>
          <w:rFonts w:ascii="Times New Roman" w:eastAsia="Calibri" w:hAnsi="Times New Roman" w:cs="Times New Roman"/>
          <w:sz w:val="24"/>
        </w:rPr>
        <w:t xml:space="preserve"> lack the mindset that they can use the value that they created in price negotiations and are often reluctant to claim the value that they created by defending prices. Thus, to allow salespeople to benefit from their created value by negotiating lower discounts, leaders need to create an understanding among their salespeople that they deserve to be rewarded for the value that they create for their customers and that lower discounts reflect an appropriate reward for their effort. For example, one manager (SM</w:t>
      </w:r>
      <w:r w:rsidR="00E87B11">
        <w:rPr>
          <w:rFonts w:ascii="Times New Roman" w:eastAsia="Calibri" w:hAnsi="Times New Roman" w:cs="Times New Roman"/>
          <w:sz w:val="24"/>
        </w:rPr>
        <w:t>2</w:t>
      </w:r>
      <w:r w:rsidRPr="0036768C">
        <w:rPr>
          <w:rFonts w:ascii="Times New Roman" w:eastAsia="Calibri" w:hAnsi="Times New Roman" w:cs="Times New Roman"/>
          <w:sz w:val="24"/>
        </w:rPr>
        <w:t xml:space="preserve">) stated that “You [sales managers] would have to create a culture that people go in [price negotiations] with a confidence that they deserve the prices.” Another manager (DS) highlighted that sales managers are responsible that “salespeople feel entitled to defend this” [the value that they created for the customer]. Based on the interviews, we created items that assess the extent to which leaders communicate this notion to their salespeople. </w:t>
      </w:r>
    </w:p>
    <w:p w14:paraId="39A9A45E" w14:textId="77777777" w:rsidR="0036768C" w:rsidRPr="0036768C" w:rsidRDefault="0036768C" w:rsidP="0036768C">
      <w:pPr>
        <w:spacing w:after="0" w:line="480" w:lineRule="auto"/>
        <w:ind w:firstLine="709"/>
        <w:rPr>
          <w:rFonts w:ascii="Times New Roman" w:eastAsia="Calibri" w:hAnsi="Times New Roman" w:cs="Times New Roman"/>
          <w:sz w:val="24"/>
        </w:rPr>
      </w:pPr>
      <w:r w:rsidRPr="0036768C">
        <w:rPr>
          <w:rFonts w:ascii="Times New Roman" w:eastAsia="Calibri" w:hAnsi="Times New Roman" w:cs="Times New Roman"/>
          <w:sz w:val="24"/>
        </w:rPr>
        <w:t xml:space="preserve">Second, we relied on academic literature on leadership, entitlement, and self-efficacy (e.g., Chen and </w:t>
      </w:r>
      <w:proofErr w:type="spellStart"/>
      <w:r w:rsidRPr="0036768C">
        <w:rPr>
          <w:rFonts w:ascii="Times New Roman" w:eastAsia="Calibri" w:hAnsi="Times New Roman" w:cs="Times New Roman"/>
          <w:sz w:val="24"/>
        </w:rPr>
        <w:t>Bliese</w:t>
      </w:r>
      <w:proofErr w:type="spellEnd"/>
      <w:r w:rsidRPr="0036768C">
        <w:rPr>
          <w:rFonts w:ascii="Times New Roman" w:eastAsia="Calibri" w:hAnsi="Times New Roman" w:cs="Times New Roman"/>
          <w:sz w:val="24"/>
        </w:rPr>
        <w:t xml:space="preserve"> 2002; Harris and </w:t>
      </w:r>
      <w:proofErr w:type="spellStart"/>
      <w:r w:rsidRPr="0036768C">
        <w:rPr>
          <w:rFonts w:ascii="Times New Roman" w:eastAsia="Calibri" w:hAnsi="Times New Roman" w:cs="Times New Roman"/>
          <w:sz w:val="24"/>
        </w:rPr>
        <w:t>Martinko</w:t>
      </w:r>
      <w:proofErr w:type="spellEnd"/>
      <w:r w:rsidRPr="0036768C">
        <w:rPr>
          <w:rFonts w:ascii="Times New Roman" w:eastAsia="Calibri" w:hAnsi="Times New Roman" w:cs="Times New Roman"/>
          <w:sz w:val="24"/>
        </w:rPr>
        <w:t xml:space="preserve"> 2009; Harvey and Harris 2010) to derive items for our measure of sales manager’s price confidence promotion. We focused on literature that examined how leadership influences individuals’ self-efficacy, job outcomes, and negotiation outcomes (e.g., Bandura 1986; Chen and </w:t>
      </w:r>
      <w:proofErr w:type="spellStart"/>
      <w:r w:rsidRPr="0036768C">
        <w:rPr>
          <w:rFonts w:ascii="Times New Roman" w:eastAsia="Calibri" w:hAnsi="Times New Roman" w:cs="Times New Roman"/>
          <w:sz w:val="24"/>
        </w:rPr>
        <w:t>Bliese</w:t>
      </w:r>
      <w:proofErr w:type="spellEnd"/>
      <w:r w:rsidRPr="0036768C">
        <w:rPr>
          <w:rFonts w:ascii="Times New Roman" w:eastAsia="Calibri" w:hAnsi="Times New Roman" w:cs="Times New Roman"/>
          <w:sz w:val="24"/>
        </w:rPr>
        <w:t xml:space="preserve"> 2002; Alavi et al. 2018). Furthermore, we relied on the findings of academic literature that investigated how leaders communicate messages to their salespeople that increase their confidence (Conger 1989; Arnold et al. 2000). Based on these </w:t>
      </w:r>
      <w:r w:rsidRPr="0036768C">
        <w:rPr>
          <w:rFonts w:ascii="Times New Roman" w:eastAsia="Calibri" w:hAnsi="Times New Roman" w:cs="Times New Roman"/>
          <w:sz w:val="24"/>
        </w:rPr>
        <w:lastRenderedPageBreak/>
        <w:t xml:space="preserve">findings, we created items that assess the extent to which leaders promote confidence among their salespeople in deserving to be rewarded for the value that they create for their customers by negotiating lower discounts. </w:t>
      </w:r>
    </w:p>
    <w:p w14:paraId="3C13741A" w14:textId="77777777" w:rsidR="0036768C" w:rsidRPr="0036768C" w:rsidRDefault="0036768C" w:rsidP="0036768C">
      <w:pPr>
        <w:spacing w:after="0" w:line="480" w:lineRule="auto"/>
        <w:ind w:firstLine="709"/>
        <w:rPr>
          <w:rFonts w:ascii="Times New Roman" w:eastAsia="Calibri" w:hAnsi="Times New Roman" w:cs="Times New Roman"/>
          <w:sz w:val="24"/>
        </w:rPr>
      </w:pPr>
      <w:r w:rsidRPr="0036768C">
        <w:rPr>
          <w:rFonts w:ascii="Times New Roman" w:eastAsia="Calibri" w:hAnsi="Times New Roman" w:cs="Times New Roman"/>
          <w:sz w:val="24"/>
        </w:rPr>
        <w:t>Third, we consulted four academics from several different institutions to suggest items that assess the extent to which leaders create efficacy among salespeople that the value that they create for customers should be used to achieve better price negotiation outcomes. After consolidating items from the three sources in a long list of items, we dropped items that were redundant (</w:t>
      </w:r>
      <w:proofErr w:type="spellStart"/>
      <w:r w:rsidRPr="0036768C">
        <w:rPr>
          <w:rFonts w:ascii="Times New Roman" w:eastAsia="Calibri" w:hAnsi="Times New Roman" w:cs="Times New Roman"/>
          <w:sz w:val="24"/>
        </w:rPr>
        <w:t>DeVellis</w:t>
      </w:r>
      <w:proofErr w:type="spellEnd"/>
      <w:r w:rsidRPr="0036768C">
        <w:rPr>
          <w:rFonts w:ascii="Times New Roman" w:eastAsia="Calibri" w:hAnsi="Times New Roman" w:cs="Times New Roman"/>
          <w:sz w:val="24"/>
        </w:rPr>
        <w:t xml:space="preserve"> 2003). </w:t>
      </w:r>
    </w:p>
    <w:p w14:paraId="5159EE00" w14:textId="77777777" w:rsidR="0036768C" w:rsidRPr="0036768C" w:rsidRDefault="0036768C" w:rsidP="0036768C">
      <w:pPr>
        <w:spacing w:after="0" w:line="480" w:lineRule="auto"/>
        <w:ind w:firstLine="709"/>
        <w:rPr>
          <w:rFonts w:ascii="Times New Roman" w:eastAsia="Calibri" w:hAnsi="Times New Roman" w:cs="Times New Roman"/>
          <w:sz w:val="24"/>
        </w:rPr>
      </w:pPr>
      <w:r w:rsidRPr="0036768C">
        <w:rPr>
          <w:rFonts w:ascii="Times New Roman" w:eastAsia="Calibri" w:hAnsi="Times New Roman" w:cs="Times New Roman"/>
          <w:sz w:val="24"/>
        </w:rPr>
        <w:t>In a second step, we relied on well-established scale development procedures to rate the items’ comprehensiveness, logic, and relevance to assess sales manager’s sales manager’s price confidence promotion (Churchill 1979; Bearden et al. 1989; Tian and McKenzie 2001). We evaluated (1) whether salespeople have the necessary insights to assess the items, (2) the item’s comprehensibility and clarity compared to other items of the scale, and (3) the item’s general ability to measure salespeople’s perceptions of their sales manager’s price confidence promotion. Furthermore, we used the definition of sales manager’s price confidence promotion to rate whether the items are representative to measure the variable.</w:t>
      </w:r>
    </w:p>
    <w:p w14:paraId="020C46B4" w14:textId="558A23B6" w:rsidR="0036768C" w:rsidRPr="0036768C" w:rsidRDefault="0036768C" w:rsidP="0036768C">
      <w:pPr>
        <w:spacing w:after="0" w:line="480" w:lineRule="auto"/>
        <w:ind w:firstLine="709"/>
        <w:rPr>
          <w:rFonts w:ascii="Times New Roman" w:eastAsia="Calibri" w:hAnsi="Times New Roman" w:cs="Times New Roman"/>
          <w:sz w:val="24"/>
        </w:rPr>
      </w:pPr>
      <w:r w:rsidRPr="0036768C">
        <w:rPr>
          <w:rFonts w:ascii="Times New Roman" w:eastAsia="Calibri" w:hAnsi="Times New Roman" w:cs="Times New Roman"/>
          <w:sz w:val="24"/>
        </w:rPr>
        <w:t>In a third step, we tested the construct validity and convergent validity of the sales manager’s price confidence promotion scale. We relied on the sample of Study 2 to test the coefficient alpha and to conduct an exploratory factor analysis. The Cronbach’s alpha value of the scale is .77 and thereby indicates a sufficient internal consistency of the set of items. Furthermore, results of the exploratory factor analysis examined with Promax rotation including the five items of the scale show that one factor with an eigenvalue greater than 1 was extracted (e.g., Kaiser 1960; see Table WA</w:t>
      </w:r>
      <w:r w:rsidR="004E1B8A">
        <w:rPr>
          <w:rFonts w:ascii="Times New Roman" w:eastAsia="Calibri" w:hAnsi="Times New Roman" w:cs="Times New Roman"/>
          <w:sz w:val="24"/>
        </w:rPr>
        <w:t>2</w:t>
      </w:r>
      <w:r w:rsidRPr="0036768C">
        <w:rPr>
          <w:rFonts w:ascii="Times New Roman" w:eastAsia="Calibri" w:hAnsi="Times New Roman" w:cs="Times New Roman"/>
          <w:sz w:val="24"/>
        </w:rPr>
        <w:t xml:space="preserve">.1). Whereas three items loaded on this factor with factor loadings greater than .73, two further items loaded on that factor with factor loadings smaller than </w:t>
      </w:r>
      <w:r w:rsidRPr="0036768C">
        <w:rPr>
          <w:rFonts w:ascii="Times New Roman" w:eastAsia="Calibri" w:hAnsi="Times New Roman" w:cs="Times New Roman"/>
          <w:sz w:val="24"/>
        </w:rPr>
        <w:lastRenderedPageBreak/>
        <w:t xml:space="preserve">.36. We therefore eliminated these two items from our scale and again conducted our tests for construct validity and convergent validity. The Cronbach’s alpha value of the revised scale is .88 and the results of the exploratory factor analysis indicate that the scale offers sufficient convergent validity as one factor with an eigenvalue greater than 1 was extracted and all items load on the corresponding factor with </w:t>
      </w:r>
      <w:r w:rsidR="00E87B11">
        <w:rPr>
          <w:rFonts w:ascii="Times New Roman" w:eastAsia="Calibri" w:hAnsi="Times New Roman" w:cs="Times New Roman"/>
          <w:sz w:val="24"/>
        </w:rPr>
        <w:t xml:space="preserve">factor </w:t>
      </w:r>
      <w:r w:rsidRPr="0036768C">
        <w:rPr>
          <w:rFonts w:ascii="Times New Roman" w:eastAsia="Calibri" w:hAnsi="Times New Roman" w:cs="Times New Roman"/>
          <w:sz w:val="24"/>
        </w:rPr>
        <w:t>loadings greater than .71 (Table WA</w:t>
      </w:r>
      <w:r w:rsidR="004E1B8A">
        <w:rPr>
          <w:rFonts w:ascii="Times New Roman" w:eastAsia="Calibri" w:hAnsi="Times New Roman" w:cs="Times New Roman"/>
          <w:sz w:val="24"/>
        </w:rPr>
        <w:t>2</w:t>
      </w:r>
      <w:r w:rsidRPr="0036768C">
        <w:rPr>
          <w:rFonts w:ascii="Times New Roman" w:eastAsia="Calibri" w:hAnsi="Times New Roman" w:cs="Times New Roman"/>
          <w:sz w:val="24"/>
        </w:rPr>
        <w:t>.1).</w:t>
      </w:r>
    </w:p>
    <w:p w14:paraId="2C010C8E" w14:textId="77777777" w:rsidR="0036768C" w:rsidRPr="0036768C" w:rsidRDefault="0036768C" w:rsidP="0036768C">
      <w:pPr>
        <w:spacing w:after="0" w:line="480" w:lineRule="auto"/>
        <w:rPr>
          <w:rFonts w:ascii="Times New Roman" w:eastAsia="Calibri" w:hAnsi="Times New Roman" w:cs="Times New Roman"/>
          <w:b/>
          <w:sz w:val="24"/>
        </w:rPr>
      </w:pPr>
    </w:p>
    <w:p w14:paraId="3F4B8106" w14:textId="11BDC3C4" w:rsidR="0036768C" w:rsidRPr="0036768C" w:rsidRDefault="0036768C" w:rsidP="0036768C">
      <w:pPr>
        <w:spacing w:after="0" w:line="480" w:lineRule="auto"/>
        <w:rPr>
          <w:rFonts w:ascii="Times New Roman" w:eastAsia="Calibri" w:hAnsi="Times New Roman" w:cs="Times New Roman"/>
          <w:b/>
          <w:sz w:val="24"/>
        </w:rPr>
      </w:pPr>
      <w:r w:rsidRPr="0036768C">
        <w:rPr>
          <w:rFonts w:ascii="Times New Roman" w:eastAsia="Calibri" w:hAnsi="Times New Roman" w:cs="Times New Roman"/>
          <w:b/>
          <w:sz w:val="24"/>
        </w:rPr>
        <w:t>Table WA</w:t>
      </w:r>
      <w:r w:rsidR="004E1B8A">
        <w:rPr>
          <w:rFonts w:ascii="Times New Roman" w:eastAsia="Calibri" w:hAnsi="Times New Roman" w:cs="Times New Roman"/>
          <w:b/>
          <w:sz w:val="24"/>
        </w:rPr>
        <w:t>2</w:t>
      </w:r>
      <w:r w:rsidRPr="0036768C">
        <w:rPr>
          <w:rFonts w:ascii="Times New Roman" w:eastAsia="Calibri" w:hAnsi="Times New Roman" w:cs="Times New Roman"/>
          <w:b/>
          <w:sz w:val="24"/>
        </w:rPr>
        <w:t>.1 – Results of exploratory factor analysis</w:t>
      </w:r>
    </w:p>
    <w:tbl>
      <w:tblPr>
        <w:tblStyle w:val="Tabellenraster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1701"/>
        <w:gridCol w:w="1701"/>
      </w:tblGrid>
      <w:tr w:rsidR="0036768C" w:rsidRPr="0036768C" w14:paraId="7B391FA5" w14:textId="77777777" w:rsidTr="00B23060">
        <w:trPr>
          <w:trHeight w:val="20"/>
        </w:trPr>
        <w:tc>
          <w:tcPr>
            <w:tcW w:w="5807" w:type="dxa"/>
            <w:vMerge w:val="restart"/>
            <w:tcBorders>
              <w:top w:val="single" w:sz="18" w:space="0" w:color="auto"/>
            </w:tcBorders>
            <w:vAlign w:val="bottom"/>
          </w:tcPr>
          <w:p w14:paraId="4EA1A110" w14:textId="77777777" w:rsidR="0036768C" w:rsidRPr="0036768C" w:rsidRDefault="0036768C" w:rsidP="0036768C">
            <w:pPr>
              <w:spacing w:before="240"/>
              <w:rPr>
                <w:rFonts w:ascii="Arial" w:eastAsia="Calibri" w:hAnsi="Arial" w:cs="Arial"/>
                <w:b/>
                <w:sz w:val="18"/>
              </w:rPr>
            </w:pPr>
            <w:r w:rsidRPr="0036768C">
              <w:rPr>
                <w:rFonts w:ascii="Arial" w:eastAsia="Calibri" w:hAnsi="Arial" w:cs="Arial"/>
                <w:b/>
                <w:sz w:val="18"/>
              </w:rPr>
              <w:t>Item</w:t>
            </w:r>
          </w:p>
        </w:tc>
        <w:tc>
          <w:tcPr>
            <w:tcW w:w="1701" w:type="dxa"/>
            <w:tcBorders>
              <w:top w:val="single" w:sz="18" w:space="0" w:color="auto"/>
              <w:bottom w:val="single" w:sz="8" w:space="0" w:color="auto"/>
            </w:tcBorders>
            <w:vAlign w:val="bottom"/>
          </w:tcPr>
          <w:p w14:paraId="29ACD382" w14:textId="77777777" w:rsidR="0036768C" w:rsidRPr="0036768C" w:rsidRDefault="0036768C" w:rsidP="0036768C">
            <w:pPr>
              <w:spacing w:before="120"/>
              <w:jc w:val="center"/>
              <w:rPr>
                <w:rFonts w:ascii="Arial" w:eastAsia="Calibri" w:hAnsi="Arial" w:cs="Arial"/>
                <w:b/>
                <w:sz w:val="18"/>
              </w:rPr>
            </w:pPr>
            <w:r w:rsidRPr="0036768C">
              <w:rPr>
                <w:rFonts w:ascii="Arial" w:eastAsia="Calibri" w:hAnsi="Arial" w:cs="Arial"/>
                <w:b/>
                <w:sz w:val="18"/>
              </w:rPr>
              <w:t>Initial scale</w:t>
            </w:r>
          </w:p>
        </w:tc>
        <w:tc>
          <w:tcPr>
            <w:tcW w:w="1701" w:type="dxa"/>
            <w:tcBorders>
              <w:top w:val="single" w:sz="18" w:space="0" w:color="auto"/>
              <w:bottom w:val="single" w:sz="8" w:space="0" w:color="auto"/>
            </w:tcBorders>
            <w:vAlign w:val="bottom"/>
          </w:tcPr>
          <w:p w14:paraId="663ADCE5" w14:textId="77777777" w:rsidR="0036768C" w:rsidRPr="0036768C" w:rsidRDefault="0036768C" w:rsidP="0036768C">
            <w:pPr>
              <w:spacing w:before="120"/>
              <w:jc w:val="center"/>
              <w:rPr>
                <w:rFonts w:ascii="Arial" w:eastAsia="Calibri" w:hAnsi="Arial" w:cs="Arial"/>
                <w:b/>
                <w:sz w:val="18"/>
              </w:rPr>
            </w:pPr>
            <w:r w:rsidRPr="0036768C">
              <w:rPr>
                <w:rFonts w:ascii="Arial" w:eastAsia="Calibri" w:hAnsi="Arial" w:cs="Arial"/>
                <w:b/>
                <w:sz w:val="18"/>
              </w:rPr>
              <w:t>Revised scale</w:t>
            </w:r>
          </w:p>
        </w:tc>
      </w:tr>
      <w:tr w:rsidR="0036768C" w:rsidRPr="0036768C" w14:paraId="3FBB7D8E" w14:textId="77777777" w:rsidTr="00B23060">
        <w:trPr>
          <w:trHeight w:val="20"/>
        </w:trPr>
        <w:tc>
          <w:tcPr>
            <w:tcW w:w="5807" w:type="dxa"/>
            <w:vMerge/>
            <w:tcBorders>
              <w:bottom w:val="single" w:sz="18" w:space="0" w:color="auto"/>
            </w:tcBorders>
            <w:vAlign w:val="bottom"/>
          </w:tcPr>
          <w:p w14:paraId="597FF0B4" w14:textId="77777777" w:rsidR="0036768C" w:rsidRPr="0036768C" w:rsidRDefault="0036768C" w:rsidP="0036768C">
            <w:pPr>
              <w:spacing w:before="240"/>
              <w:rPr>
                <w:rFonts w:ascii="Arial" w:eastAsia="Calibri" w:hAnsi="Arial" w:cs="Arial"/>
                <w:b/>
                <w:sz w:val="18"/>
              </w:rPr>
            </w:pPr>
          </w:p>
        </w:tc>
        <w:tc>
          <w:tcPr>
            <w:tcW w:w="1701" w:type="dxa"/>
            <w:tcBorders>
              <w:top w:val="single" w:sz="8" w:space="0" w:color="auto"/>
              <w:bottom w:val="single" w:sz="18" w:space="0" w:color="auto"/>
            </w:tcBorders>
            <w:vAlign w:val="bottom"/>
          </w:tcPr>
          <w:p w14:paraId="1C421BA9" w14:textId="77777777" w:rsidR="0036768C" w:rsidRPr="0036768C" w:rsidRDefault="0036768C" w:rsidP="0036768C">
            <w:pPr>
              <w:spacing w:before="120"/>
              <w:jc w:val="center"/>
              <w:rPr>
                <w:rFonts w:ascii="Arial" w:eastAsia="Calibri" w:hAnsi="Arial" w:cs="Arial"/>
                <w:b/>
                <w:sz w:val="18"/>
              </w:rPr>
            </w:pPr>
            <w:r w:rsidRPr="0036768C">
              <w:rPr>
                <w:rFonts w:ascii="Arial" w:eastAsia="Calibri" w:hAnsi="Arial" w:cs="Arial"/>
                <w:b/>
                <w:sz w:val="18"/>
              </w:rPr>
              <w:t>Factor loading</w:t>
            </w:r>
          </w:p>
        </w:tc>
        <w:tc>
          <w:tcPr>
            <w:tcW w:w="1701" w:type="dxa"/>
            <w:tcBorders>
              <w:top w:val="single" w:sz="8" w:space="0" w:color="auto"/>
              <w:bottom w:val="single" w:sz="18" w:space="0" w:color="auto"/>
            </w:tcBorders>
            <w:vAlign w:val="bottom"/>
          </w:tcPr>
          <w:p w14:paraId="2F2BD5F2" w14:textId="77777777" w:rsidR="0036768C" w:rsidRPr="0036768C" w:rsidRDefault="0036768C" w:rsidP="0036768C">
            <w:pPr>
              <w:spacing w:before="120"/>
              <w:rPr>
                <w:rFonts w:ascii="Arial" w:eastAsia="Calibri" w:hAnsi="Arial" w:cs="Arial"/>
                <w:b/>
                <w:sz w:val="18"/>
              </w:rPr>
            </w:pPr>
            <w:r w:rsidRPr="0036768C">
              <w:rPr>
                <w:rFonts w:ascii="Arial" w:eastAsia="Calibri" w:hAnsi="Arial" w:cs="Arial"/>
                <w:b/>
                <w:sz w:val="18"/>
              </w:rPr>
              <w:t>Factor loading</w:t>
            </w:r>
          </w:p>
        </w:tc>
      </w:tr>
      <w:tr w:rsidR="0036768C" w:rsidRPr="0036768C" w14:paraId="7EF8FB5B" w14:textId="77777777" w:rsidTr="00B23060">
        <w:tc>
          <w:tcPr>
            <w:tcW w:w="5807" w:type="dxa"/>
          </w:tcPr>
          <w:p w14:paraId="16CC85DB" w14:textId="77777777" w:rsidR="0036768C" w:rsidRPr="0036768C" w:rsidRDefault="0036768C" w:rsidP="0036768C">
            <w:pPr>
              <w:rPr>
                <w:rFonts w:ascii="Arial" w:eastAsia="Calibri" w:hAnsi="Arial" w:cs="Arial"/>
                <w:sz w:val="18"/>
              </w:rPr>
            </w:pPr>
            <w:r w:rsidRPr="0036768C">
              <w:rPr>
                <w:rFonts w:ascii="Arial" w:eastAsia="Calibri" w:hAnsi="Arial" w:cs="Arial"/>
                <w:sz w:val="18"/>
              </w:rPr>
              <w:t>My leader frequently reminds me that we deserve it that customers pay full prices for our products.</w:t>
            </w:r>
          </w:p>
        </w:tc>
        <w:tc>
          <w:tcPr>
            <w:tcW w:w="1701" w:type="dxa"/>
          </w:tcPr>
          <w:p w14:paraId="3F37F129" w14:textId="77777777" w:rsidR="0036768C" w:rsidRPr="0036768C" w:rsidRDefault="0036768C" w:rsidP="0036768C">
            <w:pPr>
              <w:jc w:val="center"/>
              <w:rPr>
                <w:rFonts w:ascii="Arial" w:eastAsia="Calibri" w:hAnsi="Arial" w:cs="Arial"/>
                <w:sz w:val="18"/>
              </w:rPr>
            </w:pPr>
            <w:r w:rsidRPr="0036768C">
              <w:rPr>
                <w:rFonts w:ascii="Arial" w:eastAsia="Calibri" w:hAnsi="Arial" w:cs="Arial"/>
                <w:sz w:val="18"/>
              </w:rPr>
              <w:t>.86</w:t>
            </w:r>
          </w:p>
        </w:tc>
        <w:tc>
          <w:tcPr>
            <w:tcW w:w="1701" w:type="dxa"/>
          </w:tcPr>
          <w:p w14:paraId="602B7A20" w14:textId="77777777" w:rsidR="0036768C" w:rsidRPr="0036768C" w:rsidRDefault="0036768C" w:rsidP="0036768C">
            <w:pPr>
              <w:jc w:val="center"/>
              <w:rPr>
                <w:rFonts w:ascii="Arial" w:eastAsia="Calibri" w:hAnsi="Arial" w:cs="Arial"/>
                <w:sz w:val="18"/>
              </w:rPr>
            </w:pPr>
            <w:r w:rsidRPr="0036768C">
              <w:rPr>
                <w:rFonts w:ascii="Arial" w:eastAsia="Calibri" w:hAnsi="Arial" w:cs="Arial"/>
                <w:sz w:val="18"/>
              </w:rPr>
              <w:t>.89</w:t>
            </w:r>
          </w:p>
        </w:tc>
      </w:tr>
      <w:tr w:rsidR="0036768C" w:rsidRPr="0036768C" w14:paraId="7CBFCAD1" w14:textId="77777777" w:rsidTr="00B23060">
        <w:tc>
          <w:tcPr>
            <w:tcW w:w="5807" w:type="dxa"/>
          </w:tcPr>
          <w:p w14:paraId="30CFDB2E" w14:textId="77777777" w:rsidR="0036768C" w:rsidRPr="0036768C" w:rsidRDefault="0036768C" w:rsidP="0036768C">
            <w:pPr>
              <w:rPr>
                <w:rFonts w:ascii="Arial" w:eastAsia="Calibri" w:hAnsi="Arial" w:cs="Arial"/>
                <w:sz w:val="18"/>
              </w:rPr>
            </w:pPr>
            <w:r w:rsidRPr="0036768C">
              <w:rPr>
                <w:rFonts w:ascii="Arial" w:eastAsia="Calibri" w:hAnsi="Arial" w:cs="Arial"/>
                <w:sz w:val="18"/>
              </w:rPr>
              <w:t>My leader frequently reminds me that we are entitled to receiving the full prices for our products.</w:t>
            </w:r>
          </w:p>
        </w:tc>
        <w:tc>
          <w:tcPr>
            <w:tcW w:w="1701" w:type="dxa"/>
          </w:tcPr>
          <w:p w14:paraId="311836C6" w14:textId="77777777" w:rsidR="0036768C" w:rsidRPr="0036768C" w:rsidRDefault="0036768C" w:rsidP="0036768C">
            <w:pPr>
              <w:jc w:val="center"/>
              <w:rPr>
                <w:rFonts w:ascii="Arial" w:eastAsia="Calibri" w:hAnsi="Arial" w:cs="Arial"/>
                <w:sz w:val="18"/>
              </w:rPr>
            </w:pPr>
            <w:r w:rsidRPr="0036768C">
              <w:rPr>
                <w:rFonts w:ascii="Arial" w:eastAsia="Calibri" w:hAnsi="Arial" w:cs="Arial"/>
                <w:sz w:val="18"/>
              </w:rPr>
              <w:t>.86</w:t>
            </w:r>
          </w:p>
        </w:tc>
        <w:tc>
          <w:tcPr>
            <w:tcW w:w="1701" w:type="dxa"/>
          </w:tcPr>
          <w:p w14:paraId="08FA1337" w14:textId="77777777" w:rsidR="0036768C" w:rsidRPr="0036768C" w:rsidRDefault="0036768C" w:rsidP="0036768C">
            <w:pPr>
              <w:jc w:val="center"/>
              <w:rPr>
                <w:rFonts w:ascii="Arial" w:eastAsia="Calibri" w:hAnsi="Arial" w:cs="Arial"/>
                <w:sz w:val="18"/>
              </w:rPr>
            </w:pPr>
            <w:r w:rsidRPr="0036768C">
              <w:rPr>
                <w:rFonts w:ascii="Arial" w:eastAsia="Calibri" w:hAnsi="Arial" w:cs="Arial"/>
                <w:sz w:val="18"/>
              </w:rPr>
              <w:t>.92</w:t>
            </w:r>
          </w:p>
        </w:tc>
      </w:tr>
      <w:tr w:rsidR="0036768C" w:rsidRPr="0036768C" w14:paraId="33D1FC10" w14:textId="77777777" w:rsidTr="00B23060">
        <w:tc>
          <w:tcPr>
            <w:tcW w:w="5807" w:type="dxa"/>
          </w:tcPr>
          <w:p w14:paraId="64D4A9B6" w14:textId="77777777" w:rsidR="0036768C" w:rsidRPr="0036768C" w:rsidRDefault="0036768C" w:rsidP="0036768C">
            <w:pPr>
              <w:rPr>
                <w:rFonts w:ascii="Arial" w:eastAsia="Calibri" w:hAnsi="Arial" w:cs="Arial"/>
                <w:sz w:val="18"/>
              </w:rPr>
            </w:pPr>
            <w:r w:rsidRPr="0036768C">
              <w:rPr>
                <w:rFonts w:ascii="Arial" w:eastAsia="Calibri" w:hAnsi="Arial" w:cs="Arial"/>
                <w:sz w:val="18"/>
              </w:rPr>
              <w:t>My leader frequently reminds me that we are worth the prices we list for our products.</w:t>
            </w:r>
          </w:p>
        </w:tc>
        <w:tc>
          <w:tcPr>
            <w:tcW w:w="1701" w:type="dxa"/>
          </w:tcPr>
          <w:p w14:paraId="4D7F99A3" w14:textId="77777777" w:rsidR="0036768C" w:rsidRPr="0036768C" w:rsidRDefault="0036768C" w:rsidP="0036768C">
            <w:pPr>
              <w:jc w:val="center"/>
              <w:rPr>
                <w:rFonts w:ascii="Arial" w:eastAsia="Calibri" w:hAnsi="Arial" w:cs="Arial"/>
                <w:sz w:val="18"/>
              </w:rPr>
            </w:pPr>
            <w:r w:rsidRPr="0036768C">
              <w:rPr>
                <w:rFonts w:ascii="Arial" w:eastAsia="Calibri" w:hAnsi="Arial" w:cs="Arial"/>
                <w:sz w:val="18"/>
              </w:rPr>
              <w:t>.73</w:t>
            </w:r>
          </w:p>
        </w:tc>
        <w:tc>
          <w:tcPr>
            <w:tcW w:w="1701" w:type="dxa"/>
          </w:tcPr>
          <w:p w14:paraId="3335D8FC" w14:textId="77777777" w:rsidR="0036768C" w:rsidRPr="0036768C" w:rsidRDefault="0036768C" w:rsidP="0036768C">
            <w:pPr>
              <w:jc w:val="center"/>
              <w:rPr>
                <w:rFonts w:ascii="Arial" w:eastAsia="Calibri" w:hAnsi="Arial" w:cs="Arial"/>
                <w:sz w:val="18"/>
              </w:rPr>
            </w:pPr>
            <w:r w:rsidRPr="0036768C">
              <w:rPr>
                <w:rFonts w:ascii="Arial" w:eastAsia="Calibri" w:hAnsi="Arial" w:cs="Arial"/>
                <w:sz w:val="18"/>
              </w:rPr>
              <w:t>.71</w:t>
            </w:r>
          </w:p>
        </w:tc>
      </w:tr>
      <w:tr w:rsidR="0036768C" w:rsidRPr="0036768C" w14:paraId="5AF63ECD" w14:textId="77777777" w:rsidTr="00B23060">
        <w:tc>
          <w:tcPr>
            <w:tcW w:w="5807" w:type="dxa"/>
          </w:tcPr>
          <w:p w14:paraId="19BFB45A" w14:textId="77777777" w:rsidR="0036768C" w:rsidRPr="0036768C" w:rsidRDefault="0036768C" w:rsidP="0036768C">
            <w:pPr>
              <w:rPr>
                <w:rFonts w:ascii="Arial" w:eastAsia="Calibri" w:hAnsi="Arial" w:cs="Arial"/>
                <w:sz w:val="18"/>
              </w:rPr>
            </w:pPr>
            <w:r w:rsidRPr="0036768C">
              <w:rPr>
                <w:rFonts w:ascii="Arial" w:eastAsia="Calibri" w:hAnsi="Arial" w:cs="Arial"/>
                <w:sz w:val="18"/>
              </w:rPr>
              <w:t>My leader frequently reminds me that I should use the advantages that I created for customers as an argument in price negotiations.</w:t>
            </w:r>
          </w:p>
        </w:tc>
        <w:tc>
          <w:tcPr>
            <w:tcW w:w="1701" w:type="dxa"/>
          </w:tcPr>
          <w:p w14:paraId="6A769F8F" w14:textId="77777777" w:rsidR="0036768C" w:rsidRPr="0036768C" w:rsidRDefault="0036768C" w:rsidP="0036768C">
            <w:pPr>
              <w:jc w:val="center"/>
              <w:rPr>
                <w:rFonts w:ascii="Arial" w:eastAsia="Calibri" w:hAnsi="Arial" w:cs="Arial"/>
                <w:sz w:val="18"/>
              </w:rPr>
            </w:pPr>
            <w:r w:rsidRPr="0036768C">
              <w:rPr>
                <w:rFonts w:ascii="Arial" w:eastAsia="Calibri" w:hAnsi="Arial" w:cs="Arial"/>
                <w:sz w:val="18"/>
              </w:rPr>
              <w:t>.36</w:t>
            </w:r>
          </w:p>
        </w:tc>
        <w:tc>
          <w:tcPr>
            <w:tcW w:w="1701" w:type="dxa"/>
          </w:tcPr>
          <w:p w14:paraId="63D419FF" w14:textId="77777777" w:rsidR="0036768C" w:rsidRPr="0036768C" w:rsidRDefault="0036768C" w:rsidP="0036768C">
            <w:pPr>
              <w:jc w:val="center"/>
              <w:rPr>
                <w:rFonts w:ascii="Arial" w:eastAsia="Calibri" w:hAnsi="Arial" w:cs="Arial"/>
                <w:sz w:val="18"/>
              </w:rPr>
            </w:pPr>
          </w:p>
        </w:tc>
      </w:tr>
      <w:tr w:rsidR="0036768C" w:rsidRPr="0036768C" w14:paraId="08F9582C" w14:textId="77777777" w:rsidTr="00B23060">
        <w:tc>
          <w:tcPr>
            <w:tcW w:w="5807" w:type="dxa"/>
            <w:tcBorders>
              <w:bottom w:val="single" w:sz="18" w:space="0" w:color="auto"/>
            </w:tcBorders>
          </w:tcPr>
          <w:p w14:paraId="33D41F48" w14:textId="77777777" w:rsidR="0036768C" w:rsidRPr="0036768C" w:rsidRDefault="0036768C" w:rsidP="0036768C">
            <w:pPr>
              <w:rPr>
                <w:rFonts w:ascii="Arial" w:eastAsia="Calibri" w:hAnsi="Arial" w:cs="Arial"/>
                <w:sz w:val="18"/>
              </w:rPr>
            </w:pPr>
            <w:r w:rsidRPr="0036768C">
              <w:rPr>
                <w:rFonts w:ascii="Arial" w:eastAsia="Calibri" w:hAnsi="Arial" w:cs="Arial"/>
                <w:sz w:val="18"/>
              </w:rPr>
              <w:t>My leader frequently reminds me that I should utilize the value that I created for customers as an argument in price negotiations.</w:t>
            </w:r>
          </w:p>
        </w:tc>
        <w:tc>
          <w:tcPr>
            <w:tcW w:w="1701" w:type="dxa"/>
            <w:tcBorders>
              <w:bottom w:val="single" w:sz="18" w:space="0" w:color="auto"/>
            </w:tcBorders>
          </w:tcPr>
          <w:p w14:paraId="6BC0DAB4" w14:textId="77777777" w:rsidR="0036768C" w:rsidRPr="0036768C" w:rsidRDefault="0036768C" w:rsidP="0036768C">
            <w:pPr>
              <w:jc w:val="center"/>
              <w:rPr>
                <w:rFonts w:ascii="Arial" w:eastAsia="Calibri" w:hAnsi="Arial" w:cs="Arial"/>
                <w:sz w:val="18"/>
              </w:rPr>
            </w:pPr>
            <w:r w:rsidRPr="0036768C">
              <w:rPr>
                <w:rFonts w:ascii="Arial" w:eastAsia="Calibri" w:hAnsi="Arial" w:cs="Arial"/>
                <w:sz w:val="18"/>
              </w:rPr>
              <w:t>.35</w:t>
            </w:r>
          </w:p>
        </w:tc>
        <w:tc>
          <w:tcPr>
            <w:tcW w:w="1701" w:type="dxa"/>
            <w:tcBorders>
              <w:bottom w:val="single" w:sz="18" w:space="0" w:color="auto"/>
            </w:tcBorders>
          </w:tcPr>
          <w:p w14:paraId="60932B84" w14:textId="77777777" w:rsidR="0036768C" w:rsidRPr="0036768C" w:rsidRDefault="0036768C" w:rsidP="0036768C">
            <w:pPr>
              <w:jc w:val="center"/>
              <w:rPr>
                <w:rFonts w:ascii="Arial" w:eastAsia="Calibri" w:hAnsi="Arial" w:cs="Arial"/>
                <w:sz w:val="18"/>
              </w:rPr>
            </w:pPr>
          </w:p>
        </w:tc>
      </w:tr>
      <w:tr w:rsidR="0036768C" w:rsidRPr="0036768C" w14:paraId="1AA45926" w14:textId="77777777" w:rsidTr="00B23060">
        <w:tc>
          <w:tcPr>
            <w:tcW w:w="9209" w:type="dxa"/>
            <w:gridSpan w:val="3"/>
            <w:tcBorders>
              <w:top w:val="single" w:sz="18" w:space="0" w:color="auto"/>
            </w:tcBorders>
          </w:tcPr>
          <w:p w14:paraId="60B85511" w14:textId="77777777" w:rsidR="0036768C" w:rsidRPr="0036768C" w:rsidRDefault="0036768C" w:rsidP="0036768C">
            <w:pPr>
              <w:rPr>
                <w:rFonts w:ascii="Arial" w:eastAsia="Calibri" w:hAnsi="Arial" w:cs="Arial"/>
                <w:sz w:val="18"/>
              </w:rPr>
            </w:pPr>
            <w:r w:rsidRPr="0036768C">
              <w:rPr>
                <w:rFonts w:ascii="Arial" w:eastAsia="Calibri" w:hAnsi="Arial" w:cs="Arial"/>
                <w:sz w:val="18"/>
              </w:rPr>
              <w:t>Note: All items were measured on 7-point Likert-type scales, anchored “strongly disagree” and “strongly agree.” Extraction method: Principal axis factoring. Rotation method: Promax with Kaiser normalization.</w:t>
            </w:r>
          </w:p>
        </w:tc>
      </w:tr>
    </w:tbl>
    <w:p w14:paraId="2DFCD6D4" w14:textId="77777777" w:rsidR="0036768C" w:rsidRPr="0036768C" w:rsidRDefault="0036768C" w:rsidP="0036768C">
      <w:pPr>
        <w:spacing w:before="240" w:after="0" w:line="480" w:lineRule="auto"/>
        <w:ind w:firstLine="709"/>
        <w:rPr>
          <w:rFonts w:ascii="Times New Roman" w:eastAsia="Calibri" w:hAnsi="Times New Roman" w:cs="Times New Roman"/>
          <w:sz w:val="24"/>
        </w:rPr>
      </w:pPr>
      <w:r w:rsidRPr="0036768C">
        <w:rPr>
          <w:rFonts w:ascii="Times New Roman" w:eastAsia="Calibri" w:hAnsi="Times New Roman" w:cs="Times New Roman"/>
          <w:sz w:val="24"/>
        </w:rPr>
        <w:t>In addition, we conducted a confirmatory factor analysis to test for composite reliability and average variance extracted for the measurement scale of sales manager’s price confidence promotion. The results of the confirmatory factor analysis indicated that the composite reliability was .89 and the average variance extracted was .73, thus, exceeding the recommended thresholds (</w:t>
      </w:r>
      <w:proofErr w:type="spellStart"/>
      <w:r w:rsidRPr="0036768C">
        <w:rPr>
          <w:rFonts w:ascii="Times New Roman" w:eastAsia="Calibri" w:hAnsi="Times New Roman" w:cs="Times New Roman"/>
          <w:sz w:val="24"/>
        </w:rPr>
        <w:t>Bagozzi</w:t>
      </w:r>
      <w:proofErr w:type="spellEnd"/>
      <w:r w:rsidRPr="0036768C">
        <w:rPr>
          <w:rFonts w:ascii="Times New Roman" w:eastAsia="Calibri" w:hAnsi="Times New Roman" w:cs="Times New Roman"/>
          <w:sz w:val="24"/>
        </w:rPr>
        <w:t xml:space="preserve"> and Yi 1988). Thereby these analyses provide further support for our scale’s construct validity and convergent validity.</w:t>
      </w:r>
    </w:p>
    <w:p w14:paraId="57CA5C8E" w14:textId="77777777" w:rsidR="0036768C" w:rsidRPr="0036768C" w:rsidRDefault="0036768C" w:rsidP="0036768C">
      <w:pPr>
        <w:spacing w:after="160" w:line="259" w:lineRule="auto"/>
        <w:rPr>
          <w:rFonts w:ascii="Times New Roman" w:eastAsia="Calibri" w:hAnsi="Times New Roman" w:cs="Times New Roman"/>
          <w:sz w:val="24"/>
        </w:rPr>
      </w:pPr>
      <w:r w:rsidRPr="0036768C">
        <w:rPr>
          <w:rFonts w:ascii="Times New Roman" w:eastAsia="Calibri" w:hAnsi="Times New Roman" w:cs="Times New Roman"/>
          <w:sz w:val="24"/>
        </w:rPr>
        <w:br w:type="page"/>
      </w:r>
    </w:p>
    <w:p w14:paraId="094D8FC0" w14:textId="41FC7D25" w:rsidR="0036768C" w:rsidRPr="002B507D" w:rsidRDefault="0036768C" w:rsidP="0036768C">
      <w:pPr>
        <w:pStyle w:val="Heading1"/>
        <w:numPr>
          <w:ilvl w:val="0"/>
          <w:numId w:val="0"/>
        </w:numPr>
        <w:ind w:left="709" w:hanging="709"/>
        <w:rPr>
          <w:lang w:val="de-DE"/>
        </w:rPr>
      </w:pPr>
      <w:bookmarkStart w:id="3" w:name="_Toc80611784"/>
      <w:r w:rsidRPr="002B507D">
        <w:rPr>
          <w:lang w:val="de-DE"/>
        </w:rPr>
        <w:lastRenderedPageBreak/>
        <w:t>References</w:t>
      </w:r>
      <w:bookmarkEnd w:id="3"/>
    </w:p>
    <w:p w14:paraId="7F907C42" w14:textId="77777777" w:rsidR="0036768C" w:rsidRPr="0036768C" w:rsidRDefault="0036768C" w:rsidP="0036768C">
      <w:pPr>
        <w:spacing w:before="60" w:after="60" w:line="240" w:lineRule="auto"/>
        <w:ind w:left="709" w:hanging="709"/>
        <w:rPr>
          <w:rFonts w:ascii="Times New Roman" w:eastAsia="Calibri" w:hAnsi="Times New Roman" w:cs="Times New Roman"/>
          <w:spacing w:val="-2"/>
          <w:sz w:val="24"/>
          <w:szCs w:val="24"/>
          <w:shd w:val="clear" w:color="auto" w:fill="FFFFFF"/>
        </w:rPr>
      </w:pPr>
      <w:r w:rsidRPr="0036768C">
        <w:rPr>
          <w:rFonts w:ascii="Times New Roman" w:eastAsia="Calibri" w:hAnsi="Times New Roman" w:cs="Times New Roman"/>
          <w:sz w:val="24"/>
          <w:szCs w:val="24"/>
          <w:shd w:val="clear" w:color="auto" w:fill="FFFFFF"/>
          <w:lang w:val="de-DE"/>
        </w:rPr>
        <w:t xml:space="preserve">Alavi, S., Habel, J., Guenzi, P., Wieseke, J., (2018). </w:t>
      </w:r>
      <w:r w:rsidRPr="0036768C">
        <w:rPr>
          <w:rFonts w:ascii="Times New Roman" w:eastAsia="Calibri" w:hAnsi="Times New Roman" w:cs="Times New Roman"/>
          <w:sz w:val="24"/>
          <w:szCs w:val="24"/>
          <w:shd w:val="clear" w:color="auto" w:fill="FFFFFF"/>
        </w:rPr>
        <w:t xml:space="preserve">The role of leadership in salespeople’s </w:t>
      </w:r>
      <w:r w:rsidRPr="0036768C">
        <w:rPr>
          <w:rFonts w:ascii="Times New Roman" w:eastAsia="Calibri" w:hAnsi="Times New Roman" w:cs="Times New Roman"/>
          <w:spacing w:val="-2"/>
          <w:sz w:val="24"/>
          <w:szCs w:val="24"/>
          <w:shd w:val="clear" w:color="auto" w:fill="FFFFFF"/>
        </w:rPr>
        <w:t xml:space="preserve">price negotiation behavior. </w:t>
      </w:r>
      <w:r w:rsidRPr="0036768C">
        <w:rPr>
          <w:rFonts w:ascii="Times New Roman" w:eastAsia="Calibri" w:hAnsi="Times New Roman" w:cs="Times New Roman"/>
          <w:i/>
          <w:iCs/>
          <w:spacing w:val="-2"/>
          <w:sz w:val="24"/>
          <w:szCs w:val="24"/>
          <w:shd w:val="clear" w:color="auto" w:fill="FFFFFF"/>
        </w:rPr>
        <w:t>Journal of the Academy of Marketing Science</w:t>
      </w:r>
      <w:r w:rsidRPr="0036768C">
        <w:rPr>
          <w:rFonts w:ascii="Times New Roman" w:eastAsia="Calibri" w:hAnsi="Times New Roman" w:cs="Times New Roman"/>
          <w:spacing w:val="-2"/>
          <w:sz w:val="24"/>
          <w:szCs w:val="24"/>
          <w:shd w:val="clear" w:color="auto" w:fill="FFFFFF"/>
        </w:rPr>
        <w:t>, 46, 703–724.</w:t>
      </w:r>
    </w:p>
    <w:p w14:paraId="64FBE311" w14:textId="77777777" w:rsidR="0036768C" w:rsidRPr="0036768C" w:rsidRDefault="0036768C" w:rsidP="0036768C">
      <w:pPr>
        <w:spacing w:before="60" w:after="60" w:line="240" w:lineRule="auto"/>
        <w:ind w:left="709" w:hanging="709"/>
        <w:rPr>
          <w:rFonts w:ascii="Times New Roman" w:eastAsia="Times New Roman" w:hAnsi="Times New Roman" w:cs="Times New Roman"/>
          <w:color w:val="000000"/>
          <w:sz w:val="24"/>
          <w:szCs w:val="24"/>
        </w:rPr>
      </w:pPr>
      <w:r w:rsidRPr="0036768C">
        <w:rPr>
          <w:rFonts w:ascii="Times New Roman" w:eastAsia="Times New Roman" w:hAnsi="Times New Roman" w:cs="Times New Roman"/>
          <w:color w:val="000000"/>
          <w:sz w:val="24"/>
          <w:szCs w:val="24"/>
        </w:rPr>
        <w:t xml:space="preserve">Arnold, J. A., Arad, S., Rhoades, J. A., &amp; </w:t>
      </w:r>
      <w:proofErr w:type="spellStart"/>
      <w:r w:rsidRPr="0036768C">
        <w:rPr>
          <w:rFonts w:ascii="Times New Roman" w:eastAsia="Times New Roman" w:hAnsi="Times New Roman" w:cs="Times New Roman"/>
          <w:color w:val="000000"/>
          <w:sz w:val="24"/>
          <w:szCs w:val="24"/>
        </w:rPr>
        <w:t>Drasgow</w:t>
      </w:r>
      <w:proofErr w:type="spellEnd"/>
      <w:r w:rsidRPr="0036768C">
        <w:rPr>
          <w:rFonts w:ascii="Times New Roman" w:eastAsia="Times New Roman" w:hAnsi="Times New Roman" w:cs="Times New Roman"/>
          <w:color w:val="000000"/>
          <w:sz w:val="24"/>
          <w:szCs w:val="24"/>
        </w:rPr>
        <w:t xml:space="preserve">, F. (2000). The empowering leadership questionnaire: The construction and validation of a new scale for measuring leader behaviors. </w:t>
      </w:r>
      <w:r w:rsidRPr="0036768C">
        <w:rPr>
          <w:rFonts w:ascii="Times New Roman" w:eastAsia="Times New Roman" w:hAnsi="Times New Roman" w:cs="Times New Roman"/>
          <w:i/>
          <w:iCs/>
          <w:color w:val="000000"/>
          <w:sz w:val="24"/>
          <w:szCs w:val="24"/>
        </w:rPr>
        <w:t>Journal of Organizational Behavior, 21</w:t>
      </w:r>
      <w:r w:rsidRPr="0036768C">
        <w:rPr>
          <w:rFonts w:ascii="Times New Roman" w:eastAsia="Times New Roman" w:hAnsi="Times New Roman" w:cs="Times New Roman"/>
          <w:color w:val="000000"/>
          <w:sz w:val="24"/>
          <w:szCs w:val="24"/>
        </w:rPr>
        <w:t xml:space="preserve"> (3), 249-269.</w:t>
      </w:r>
    </w:p>
    <w:p w14:paraId="2E42DD04" w14:textId="77777777" w:rsidR="0036768C" w:rsidRPr="0036768C" w:rsidRDefault="0036768C" w:rsidP="0036768C">
      <w:pPr>
        <w:spacing w:before="60" w:after="60" w:line="240" w:lineRule="auto"/>
        <w:ind w:left="709" w:hanging="709"/>
        <w:rPr>
          <w:rFonts w:ascii="Times New Roman" w:eastAsia="Times New Roman" w:hAnsi="Times New Roman" w:cs="Times New Roman"/>
          <w:color w:val="000000"/>
          <w:sz w:val="24"/>
          <w:szCs w:val="24"/>
        </w:rPr>
      </w:pPr>
      <w:proofErr w:type="spellStart"/>
      <w:r w:rsidRPr="0036768C">
        <w:rPr>
          <w:rFonts w:ascii="Times New Roman" w:eastAsia="Times New Roman" w:hAnsi="Times New Roman" w:cs="Times New Roman"/>
          <w:color w:val="000000"/>
          <w:sz w:val="24"/>
          <w:szCs w:val="24"/>
        </w:rPr>
        <w:t>Bagozzi</w:t>
      </w:r>
      <w:proofErr w:type="spellEnd"/>
      <w:r w:rsidRPr="0036768C">
        <w:rPr>
          <w:rFonts w:ascii="Times New Roman" w:eastAsia="Times New Roman" w:hAnsi="Times New Roman" w:cs="Times New Roman"/>
          <w:color w:val="000000"/>
          <w:sz w:val="24"/>
          <w:szCs w:val="24"/>
        </w:rPr>
        <w:t>, R. P., &amp; Yi, Y. (1988). On the evaluation of structural equation models. </w:t>
      </w:r>
      <w:r w:rsidRPr="0036768C">
        <w:rPr>
          <w:rFonts w:ascii="Times New Roman" w:eastAsia="Times New Roman" w:hAnsi="Times New Roman" w:cs="Times New Roman"/>
          <w:i/>
          <w:iCs/>
          <w:color w:val="000000"/>
          <w:sz w:val="24"/>
          <w:szCs w:val="24"/>
        </w:rPr>
        <w:t>Journal of the Academy of Marketing Science</w:t>
      </w:r>
      <w:r w:rsidRPr="0036768C">
        <w:rPr>
          <w:rFonts w:ascii="Times New Roman" w:eastAsia="Times New Roman" w:hAnsi="Times New Roman" w:cs="Times New Roman"/>
          <w:color w:val="000000"/>
          <w:sz w:val="24"/>
          <w:szCs w:val="24"/>
        </w:rPr>
        <w:t>, </w:t>
      </w:r>
      <w:r w:rsidRPr="0036768C">
        <w:rPr>
          <w:rFonts w:ascii="Times New Roman" w:eastAsia="Times New Roman" w:hAnsi="Times New Roman" w:cs="Times New Roman"/>
          <w:i/>
          <w:iCs/>
          <w:color w:val="000000"/>
          <w:sz w:val="24"/>
          <w:szCs w:val="24"/>
        </w:rPr>
        <w:t xml:space="preserve">16 </w:t>
      </w:r>
      <w:r w:rsidRPr="0036768C">
        <w:rPr>
          <w:rFonts w:ascii="Times New Roman" w:eastAsia="Times New Roman" w:hAnsi="Times New Roman" w:cs="Times New Roman"/>
          <w:color w:val="000000"/>
          <w:sz w:val="24"/>
          <w:szCs w:val="24"/>
        </w:rPr>
        <w:t>(1), 74-94.</w:t>
      </w:r>
    </w:p>
    <w:p w14:paraId="5625B420" w14:textId="77777777" w:rsidR="0036768C" w:rsidRPr="0036768C" w:rsidRDefault="0036768C" w:rsidP="0036768C">
      <w:pPr>
        <w:spacing w:before="60" w:after="60" w:line="240" w:lineRule="auto"/>
        <w:ind w:left="709" w:hanging="709"/>
        <w:rPr>
          <w:rFonts w:ascii="Times New Roman" w:eastAsia="Times New Roman" w:hAnsi="Times New Roman" w:cs="Times New Roman"/>
          <w:sz w:val="24"/>
          <w:szCs w:val="24"/>
        </w:rPr>
      </w:pPr>
      <w:r w:rsidRPr="0036768C">
        <w:rPr>
          <w:rFonts w:ascii="Times New Roman" w:eastAsia="Times New Roman" w:hAnsi="Times New Roman" w:cs="Times New Roman"/>
          <w:sz w:val="24"/>
          <w:szCs w:val="24"/>
        </w:rPr>
        <w:t xml:space="preserve">Bandura, A. (1986). The explanatory and predictive scope of self-efficacy theory. </w:t>
      </w:r>
      <w:r w:rsidRPr="0036768C">
        <w:rPr>
          <w:rFonts w:ascii="Times New Roman" w:eastAsia="Times New Roman" w:hAnsi="Times New Roman" w:cs="Times New Roman"/>
          <w:i/>
          <w:iCs/>
          <w:sz w:val="24"/>
          <w:szCs w:val="24"/>
        </w:rPr>
        <w:t xml:space="preserve">Journal of Social and Clinical Psychology, 4 </w:t>
      </w:r>
      <w:r w:rsidRPr="0036768C">
        <w:rPr>
          <w:rFonts w:ascii="Times New Roman" w:eastAsia="Times New Roman" w:hAnsi="Times New Roman" w:cs="Times New Roman"/>
          <w:sz w:val="24"/>
          <w:szCs w:val="24"/>
        </w:rPr>
        <w:t>(3), 359-373.</w:t>
      </w:r>
    </w:p>
    <w:p w14:paraId="7F7C0903" w14:textId="77777777" w:rsidR="0036768C" w:rsidRPr="0036768C" w:rsidRDefault="0036768C" w:rsidP="0036768C">
      <w:pPr>
        <w:spacing w:before="60" w:after="60" w:line="240" w:lineRule="auto"/>
        <w:ind w:left="709" w:hanging="709"/>
        <w:rPr>
          <w:rFonts w:ascii="Times New Roman" w:eastAsia="Times New Roman" w:hAnsi="Times New Roman" w:cs="Times New Roman"/>
          <w:color w:val="000000"/>
          <w:sz w:val="24"/>
          <w:szCs w:val="24"/>
        </w:rPr>
      </w:pPr>
      <w:r w:rsidRPr="0036768C">
        <w:rPr>
          <w:rFonts w:ascii="Times New Roman" w:eastAsia="Times New Roman" w:hAnsi="Times New Roman" w:cs="Times New Roman"/>
          <w:color w:val="000000"/>
          <w:sz w:val="24"/>
          <w:szCs w:val="24"/>
        </w:rPr>
        <w:t xml:space="preserve">Bearden, W. O., </w:t>
      </w:r>
      <w:proofErr w:type="spellStart"/>
      <w:r w:rsidRPr="0036768C">
        <w:rPr>
          <w:rFonts w:ascii="Times New Roman" w:eastAsia="Times New Roman" w:hAnsi="Times New Roman" w:cs="Times New Roman"/>
          <w:color w:val="000000"/>
          <w:sz w:val="24"/>
          <w:szCs w:val="24"/>
        </w:rPr>
        <w:t>Netemeyer</w:t>
      </w:r>
      <w:proofErr w:type="spellEnd"/>
      <w:r w:rsidRPr="0036768C">
        <w:rPr>
          <w:rFonts w:ascii="Times New Roman" w:eastAsia="Times New Roman" w:hAnsi="Times New Roman" w:cs="Times New Roman"/>
          <w:color w:val="000000"/>
          <w:sz w:val="24"/>
          <w:szCs w:val="24"/>
        </w:rPr>
        <w:t xml:space="preserve">, R. G., &amp; Teel, J. E. (1989). Measurement of consumer susceptibility to interpersonal influence. </w:t>
      </w:r>
      <w:r w:rsidRPr="0036768C">
        <w:rPr>
          <w:rFonts w:ascii="Times New Roman" w:eastAsia="Times New Roman" w:hAnsi="Times New Roman" w:cs="Times New Roman"/>
          <w:i/>
          <w:iCs/>
          <w:color w:val="000000"/>
          <w:sz w:val="24"/>
          <w:szCs w:val="24"/>
        </w:rPr>
        <w:t>Journal of Consumer Research</w:t>
      </w:r>
      <w:r w:rsidRPr="0036768C">
        <w:rPr>
          <w:rFonts w:ascii="Times New Roman" w:eastAsia="Times New Roman" w:hAnsi="Times New Roman" w:cs="Times New Roman"/>
          <w:color w:val="000000"/>
          <w:sz w:val="24"/>
          <w:szCs w:val="24"/>
        </w:rPr>
        <w:t xml:space="preserve">, </w:t>
      </w:r>
      <w:r w:rsidRPr="0036768C">
        <w:rPr>
          <w:rFonts w:ascii="Times New Roman" w:eastAsia="Times New Roman" w:hAnsi="Times New Roman" w:cs="Times New Roman"/>
          <w:i/>
          <w:iCs/>
          <w:color w:val="000000"/>
          <w:sz w:val="24"/>
          <w:szCs w:val="24"/>
        </w:rPr>
        <w:t>15</w:t>
      </w:r>
      <w:r w:rsidRPr="0036768C">
        <w:rPr>
          <w:rFonts w:ascii="Times New Roman" w:eastAsia="Times New Roman" w:hAnsi="Times New Roman" w:cs="Times New Roman"/>
          <w:color w:val="000000"/>
          <w:sz w:val="24"/>
          <w:szCs w:val="24"/>
        </w:rPr>
        <w:t>(4), 473-481.</w:t>
      </w:r>
    </w:p>
    <w:p w14:paraId="5472ACAD" w14:textId="77777777" w:rsidR="0036768C" w:rsidRPr="0036768C" w:rsidRDefault="0036768C" w:rsidP="0036768C">
      <w:pPr>
        <w:spacing w:before="60" w:after="60" w:line="240" w:lineRule="auto"/>
        <w:ind w:left="709" w:hanging="709"/>
        <w:rPr>
          <w:rFonts w:ascii="Times New Roman" w:eastAsia="Times New Roman" w:hAnsi="Times New Roman" w:cs="Times New Roman"/>
          <w:color w:val="000000"/>
          <w:sz w:val="24"/>
          <w:szCs w:val="24"/>
        </w:rPr>
      </w:pPr>
      <w:r w:rsidRPr="0036768C">
        <w:rPr>
          <w:rFonts w:ascii="Times New Roman" w:eastAsia="Times New Roman" w:hAnsi="Times New Roman" w:cs="Times New Roman"/>
          <w:color w:val="000000"/>
          <w:sz w:val="24"/>
          <w:szCs w:val="24"/>
        </w:rPr>
        <w:t xml:space="preserve">Chen, G., &amp; </w:t>
      </w:r>
      <w:proofErr w:type="spellStart"/>
      <w:r w:rsidRPr="0036768C">
        <w:rPr>
          <w:rFonts w:ascii="Times New Roman" w:eastAsia="Times New Roman" w:hAnsi="Times New Roman" w:cs="Times New Roman"/>
          <w:color w:val="000000"/>
          <w:sz w:val="24"/>
          <w:szCs w:val="24"/>
        </w:rPr>
        <w:t>Bliese</w:t>
      </w:r>
      <w:proofErr w:type="spellEnd"/>
      <w:r w:rsidRPr="0036768C">
        <w:rPr>
          <w:rFonts w:ascii="Times New Roman" w:eastAsia="Times New Roman" w:hAnsi="Times New Roman" w:cs="Times New Roman"/>
          <w:color w:val="000000"/>
          <w:sz w:val="24"/>
          <w:szCs w:val="24"/>
        </w:rPr>
        <w:t xml:space="preserve">, P. D. (2002). The role of different levels of leadership in predicting self-and collective efficacy: evidence for discontinuity. </w:t>
      </w:r>
      <w:r w:rsidRPr="0036768C">
        <w:rPr>
          <w:rFonts w:ascii="Times New Roman" w:eastAsia="Times New Roman" w:hAnsi="Times New Roman" w:cs="Times New Roman"/>
          <w:i/>
          <w:iCs/>
          <w:color w:val="000000"/>
          <w:sz w:val="24"/>
          <w:szCs w:val="24"/>
        </w:rPr>
        <w:t>Journal of Applied Psychology</w:t>
      </w:r>
      <w:r w:rsidRPr="0036768C">
        <w:rPr>
          <w:rFonts w:ascii="Times New Roman" w:eastAsia="Times New Roman" w:hAnsi="Times New Roman" w:cs="Times New Roman"/>
          <w:color w:val="000000"/>
          <w:sz w:val="24"/>
          <w:szCs w:val="24"/>
        </w:rPr>
        <w:t xml:space="preserve">, </w:t>
      </w:r>
      <w:r w:rsidRPr="0036768C">
        <w:rPr>
          <w:rFonts w:ascii="Times New Roman" w:eastAsia="Times New Roman" w:hAnsi="Times New Roman" w:cs="Times New Roman"/>
          <w:i/>
          <w:iCs/>
          <w:color w:val="000000"/>
          <w:sz w:val="24"/>
          <w:szCs w:val="24"/>
        </w:rPr>
        <w:t>87</w:t>
      </w:r>
      <w:r w:rsidRPr="0036768C">
        <w:rPr>
          <w:rFonts w:ascii="Times New Roman" w:eastAsia="Times New Roman" w:hAnsi="Times New Roman" w:cs="Times New Roman"/>
          <w:color w:val="000000"/>
          <w:sz w:val="24"/>
          <w:szCs w:val="24"/>
        </w:rPr>
        <w:t>(3), 549.</w:t>
      </w:r>
    </w:p>
    <w:p w14:paraId="4E575AF7" w14:textId="77777777" w:rsidR="0036768C" w:rsidRPr="0036768C" w:rsidRDefault="0036768C" w:rsidP="0036768C">
      <w:pPr>
        <w:spacing w:before="60" w:after="60" w:line="240" w:lineRule="auto"/>
        <w:ind w:left="709" w:hanging="709"/>
        <w:rPr>
          <w:rFonts w:ascii="Times New Roman" w:eastAsia="Times New Roman" w:hAnsi="Times New Roman" w:cs="Times New Roman"/>
          <w:color w:val="000000"/>
          <w:sz w:val="24"/>
          <w:szCs w:val="24"/>
        </w:rPr>
      </w:pPr>
      <w:r w:rsidRPr="0036768C">
        <w:rPr>
          <w:rFonts w:ascii="Times New Roman" w:eastAsia="Times New Roman" w:hAnsi="Times New Roman" w:cs="Times New Roman"/>
          <w:color w:val="000000"/>
          <w:sz w:val="24"/>
          <w:szCs w:val="24"/>
        </w:rPr>
        <w:t xml:space="preserve">Churchill Jr, G. A. (1979). A paradigm for developing better measures of marketing constructs. </w:t>
      </w:r>
      <w:r w:rsidRPr="0036768C">
        <w:rPr>
          <w:rFonts w:ascii="Times New Roman" w:eastAsia="Times New Roman" w:hAnsi="Times New Roman" w:cs="Times New Roman"/>
          <w:i/>
          <w:iCs/>
          <w:color w:val="000000"/>
          <w:sz w:val="24"/>
          <w:szCs w:val="24"/>
        </w:rPr>
        <w:t>Journal of Marketing Research, 16</w:t>
      </w:r>
      <w:r w:rsidRPr="0036768C">
        <w:rPr>
          <w:rFonts w:ascii="Times New Roman" w:eastAsia="Times New Roman" w:hAnsi="Times New Roman" w:cs="Times New Roman"/>
          <w:color w:val="000000"/>
          <w:sz w:val="24"/>
          <w:szCs w:val="24"/>
        </w:rPr>
        <w:t xml:space="preserve"> (1), 64-73.</w:t>
      </w:r>
    </w:p>
    <w:p w14:paraId="084981B6" w14:textId="77777777" w:rsidR="0036768C" w:rsidRPr="0036768C" w:rsidRDefault="0036768C" w:rsidP="0036768C">
      <w:pPr>
        <w:spacing w:before="60" w:after="60" w:line="240" w:lineRule="auto"/>
        <w:ind w:left="709" w:hanging="709"/>
        <w:rPr>
          <w:rFonts w:ascii="Times New Roman" w:eastAsia="Times New Roman" w:hAnsi="Times New Roman" w:cs="Times New Roman"/>
          <w:sz w:val="24"/>
          <w:szCs w:val="24"/>
        </w:rPr>
      </w:pPr>
      <w:r w:rsidRPr="0036768C">
        <w:rPr>
          <w:rFonts w:ascii="Times New Roman" w:eastAsia="Times New Roman" w:hAnsi="Times New Roman" w:cs="Times New Roman"/>
          <w:sz w:val="24"/>
          <w:szCs w:val="24"/>
        </w:rPr>
        <w:t xml:space="preserve">Conger, J. A. (1989). Leadership: The art of empowering others. </w:t>
      </w:r>
      <w:r w:rsidRPr="0036768C">
        <w:rPr>
          <w:rFonts w:ascii="Times New Roman" w:eastAsia="Times New Roman" w:hAnsi="Times New Roman" w:cs="Times New Roman"/>
          <w:i/>
          <w:iCs/>
          <w:sz w:val="24"/>
          <w:szCs w:val="24"/>
        </w:rPr>
        <w:t>Academy of Management Perspectives, 3</w:t>
      </w:r>
      <w:r w:rsidRPr="0036768C">
        <w:rPr>
          <w:rFonts w:ascii="Times New Roman" w:eastAsia="Times New Roman" w:hAnsi="Times New Roman" w:cs="Times New Roman"/>
          <w:sz w:val="24"/>
          <w:szCs w:val="24"/>
        </w:rPr>
        <w:t xml:space="preserve"> (1), 17-24.</w:t>
      </w:r>
    </w:p>
    <w:p w14:paraId="0701DDA4" w14:textId="77777777" w:rsidR="0036768C" w:rsidRPr="0036768C" w:rsidRDefault="0036768C" w:rsidP="0036768C">
      <w:pPr>
        <w:spacing w:before="60" w:after="60" w:line="240" w:lineRule="auto"/>
        <w:ind w:left="709" w:hanging="709"/>
        <w:rPr>
          <w:rFonts w:ascii="Times New Roman" w:eastAsia="Times New Roman" w:hAnsi="Times New Roman" w:cs="Times New Roman"/>
          <w:sz w:val="24"/>
          <w:szCs w:val="24"/>
        </w:rPr>
      </w:pPr>
      <w:r w:rsidRPr="0036768C">
        <w:rPr>
          <w:rFonts w:ascii="Times New Roman" w:eastAsia="Times New Roman" w:hAnsi="Times New Roman" w:cs="Times New Roman"/>
          <w:sz w:val="24"/>
          <w:szCs w:val="24"/>
        </w:rPr>
        <w:t xml:space="preserve">De </w:t>
      </w:r>
      <w:proofErr w:type="spellStart"/>
      <w:r w:rsidRPr="0036768C">
        <w:rPr>
          <w:rFonts w:ascii="Times New Roman" w:eastAsia="Times New Roman" w:hAnsi="Times New Roman" w:cs="Times New Roman"/>
          <w:sz w:val="24"/>
          <w:szCs w:val="24"/>
        </w:rPr>
        <w:t>Vellis</w:t>
      </w:r>
      <w:proofErr w:type="spellEnd"/>
      <w:r w:rsidRPr="0036768C">
        <w:rPr>
          <w:rFonts w:ascii="Times New Roman" w:eastAsia="Times New Roman" w:hAnsi="Times New Roman" w:cs="Times New Roman"/>
          <w:sz w:val="24"/>
          <w:szCs w:val="24"/>
        </w:rPr>
        <w:t xml:space="preserve">, R. F. (2003). </w:t>
      </w:r>
      <w:r w:rsidRPr="0036768C">
        <w:rPr>
          <w:rFonts w:ascii="Times New Roman" w:eastAsia="Times New Roman" w:hAnsi="Times New Roman" w:cs="Times New Roman"/>
          <w:i/>
          <w:iCs/>
          <w:sz w:val="24"/>
          <w:szCs w:val="24"/>
        </w:rPr>
        <w:t>Scale Development: Theory and Applications.</w:t>
      </w:r>
      <w:r w:rsidRPr="0036768C">
        <w:rPr>
          <w:rFonts w:ascii="Times New Roman" w:eastAsia="Times New Roman" w:hAnsi="Times New Roman" w:cs="Times New Roman"/>
          <w:sz w:val="24"/>
          <w:szCs w:val="24"/>
        </w:rPr>
        <w:t xml:space="preserve"> Thousand Oaks, CA: Sage Publications.</w:t>
      </w:r>
    </w:p>
    <w:p w14:paraId="6DA08ABB" w14:textId="77777777" w:rsidR="0036768C" w:rsidRPr="0036768C" w:rsidRDefault="0036768C" w:rsidP="0036768C">
      <w:pPr>
        <w:spacing w:before="60" w:after="60" w:line="240" w:lineRule="auto"/>
        <w:ind w:left="709" w:hanging="709"/>
        <w:rPr>
          <w:rFonts w:ascii="Times New Roman" w:eastAsia="Calibri" w:hAnsi="Times New Roman" w:cs="Times New Roman"/>
          <w:sz w:val="24"/>
          <w:szCs w:val="24"/>
          <w:shd w:val="clear" w:color="auto" w:fill="FFFFFF"/>
        </w:rPr>
      </w:pPr>
      <w:r w:rsidRPr="0036768C">
        <w:rPr>
          <w:rFonts w:ascii="Times New Roman" w:eastAsia="Calibri" w:hAnsi="Times New Roman" w:cs="Times New Roman"/>
          <w:sz w:val="24"/>
          <w:szCs w:val="24"/>
          <w:shd w:val="clear" w:color="auto" w:fill="FFFFFF"/>
        </w:rPr>
        <w:t xml:space="preserve">Harvey, P., &amp; Harris, K. J. (2010). Frustration-based outcomes of entitlement and the influence of supervisor communication. </w:t>
      </w:r>
      <w:r w:rsidRPr="0036768C">
        <w:rPr>
          <w:rFonts w:ascii="Times New Roman" w:eastAsia="Calibri" w:hAnsi="Times New Roman" w:cs="Times New Roman"/>
          <w:i/>
          <w:iCs/>
          <w:sz w:val="24"/>
          <w:szCs w:val="24"/>
          <w:shd w:val="clear" w:color="auto" w:fill="FFFFFF"/>
        </w:rPr>
        <w:t>Human Relations</w:t>
      </w:r>
      <w:r w:rsidRPr="0036768C">
        <w:rPr>
          <w:rFonts w:ascii="Times New Roman" w:eastAsia="Calibri" w:hAnsi="Times New Roman" w:cs="Times New Roman"/>
          <w:sz w:val="24"/>
          <w:szCs w:val="24"/>
          <w:shd w:val="clear" w:color="auto" w:fill="FFFFFF"/>
        </w:rPr>
        <w:t xml:space="preserve">, </w:t>
      </w:r>
      <w:r w:rsidRPr="0036768C">
        <w:rPr>
          <w:rFonts w:ascii="Times New Roman" w:eastAsia="Calibri" w:hAnsi="Times New Roman" w:cs="Times New Roman"/>
          <w:i/>
          <w:iCs/>
          <w:sz w:val="24"/>
          <w:szCs w:val="24"/>
          <w:shd w:val="clear" w:color="auto" w:fill="FFFFFF"/>
        </w:rPr>
        <w:t>63</w:t>
      </w:r>
      <w:r w:rsidRPr="0036768C">
        <w:rPr>
          <w:rFonts w:ascii="Times New Roman" w:eastAsia="Calibri" w:hAnsi="Times New Roman" w:cs="Times New Roman"/>
          <w:sz w:val="24"/>
          <w:szCs w:val="24"/>
          <w:shd w:val="clear" w:color="auto" w:fill="FFFFFF"/>
        </w:rPr>
        <w:t>(11), 1639-1660.</w:t>
      </w:r>
    </w:p>
    <w:p w14:paraId="42F723F1" w14:textId="77777777" w:rsidR="0036768C" w:rsidRPr="0036768C" w:rsidRDefault="0036768C" w:rsidP="0036768C">
      <w:pPr>
        <w:spacing w:before="60" w:after="60" w:line="240" w:lineRule="auto"/>
        <w:ind w:left="709" w:hanging="709"/>
        <w:rPr>
          <w:rFonts w:ascii="Times New Roman" w:eastAsia="Calibri" w:hAnsi="Times New Roman" w:cs="Times New Roman"/>
          <w:sz w:val="24"/>
          <w:szCs w:val="24"/>
          <w:shd w:val="clear" w:color="auto" w:fill="FFFFFF"/>
        </w:rPr>
      </w:pPr>
      <w:r w:rsidRPr="0036768C">
        <w:rPr>
          <w:rFonts w:ascii="Times New Roman" w:eastAsia="Calibri" w:hAnsi="Times New Roman" w:cs="Times New Roman"/>
          <w:sz w:val="24"/>
          <w:szCs w:val="24"/>
          <w:shd w:val="clear" w:color="auto" w:fill="FFFFFF"/>
        </w:rPr>
        <w:t xml:space="preserve">Harvey, P., &amp; </w:t>
      </w:r>
      <w:proofErr w:type="spellStart"/>
      <w:r w:rsidRPr="0036768C">
        <w:rPr>
          <w:rFonts w:ascii="Times New Roman" w:eastAsia="Calibri" w:hAnsi="Times New Roman" w:cs="Times New Roman"/>
          <w:sz w:val="24"/>
          <w:szCs w:val="24"/>
          <w:shd w:val="clear" w:color="auto" w:fill="FFFFFF"/>
        </w:rPr>
        <w:t>Martinko</w:t>
      </w:r>
      <w:proofErr w:type="spellEnd"/>
      <w:r w:rsidRPr="0036768C">
        <w:rPr>
          <w:rFonts w:ascii="Times New Roman" w:eastAsia="Calibri" w:hAnsi="Times New Roman" w:cs="Times New Roman"/>
          <w:sz w:val="24"/>
          <w:szCs w:val="24"/>
          <w:shd w:val="clear" w:color="auto" w:fill="FFFFFF"/>
        </w:rPr>
        <w:t xml:space="preserve">, M. J. (2009). An empirical examination of the role of attributions in psychological entitlement and its outcomes. </w:t>
      </w:r>
      <w:r w:rsidRPr="0036768C">
        <w:rPr>
          <w:rFonts w:ascii="Times New Roman" w:eastAsia="Calibri" w:hAnsi="Times New Roman" w:cs="Times New Roman"/>
          <w:i/>
          <w:iCs/>
          <w:sz w:val="24"/>
          <w:szCs w:val="24"/>
          <w:shd w:val="clear" w:color="auto" w:fill="FFFFFF"/>
        </w:rPr>
        <w:t>Journal of Organizational Behavior</w:t>
      </w:r>
      <w:r w:rsidRPr="0036768C">
        <w:rPr>
          <w:rFonts w:ascii="Times New Roman" w:eastAsia="Calibri" w:hAnsi="Times New Roman" w:cs="Times New Roman"/>
          <w:sz w:val="24"/>
          <w:szCs w:val="24"/>
          <w:shd w:val="clear" w:color="auto" w:fill="FFFFFF"/>
        </w:rPr>
        <w:t xml:space="preserve">, </w:t>
      </w:r>
      <w:r w:rsidRPr="0036768C">
        <w:rPr>
          <w:rFonts w:ascii="Times New Roman" w:eastAsia="Calibri" w:hAnsi="Times New Roman" w:cs="Times New Roman"/>
          <w:i/>
          <w:iCs/>
          <w:sz w:val="24"/>
          <w:szCs w:val="24"/>
          <w:shd w:val="clear" w:color="auto" w:fill="FFFFFF"/>
        </w:rPr>
        <w:t>30</w:t>
      </w:r>
      <w:r w:rsidRPr="0036768C">
        <w:rPr>
          <w:rFonts w:ascii="Times New Roman" w:eastAsia="Calibri" w:hAnsi="Times New Roman" w:cs="Times New Roman"/>
          <w:sz w:val="24"/>
          <w:szCs w:val="24"/>
          <w:shd w:val="clear" w:color="auto" w:fill="FFFFFF"/>
        </w:rPr>
        <w:t>(4), 459-476.</w:t>
      </w:r>
    </w:p>
    <w:p w14:paraId="1E2A9FB5" w14:textId="77777777" w:rsidR="0036768C" w:rsidRPr="0036768C" w:rsidRDefault="0036768C" w:rsidP="0036768C">
      <w:pPr>
        <w:spacing w:before="60" w:after="60" w:line="240" w:lineRule="auto"/>
        <w:ind w:left="709" w:hanging="709"/>
        <w:rPr>
          <w:rFonts w:ascii="Times New Roman" w:eastAsia="Calibri" w:hAnsi="Times New Roman" w:cs="Times New Roman"/>
          <w:sz w:val="24"/>
          <w:szCs w:val="24"/>
          <w:shd w:val="clear" w:color="auto" w:fill="FFFFFF"/>
        </w:rPr>
      </w:pPr>
      <w:r w:rsidRPr="0036768C">
        <w:rPr>
          <w:rFonts w:ascii="Times New Roman" w:eastAsia="Calibri" w:hAnsi="Times New Roman" w:cs="Times New Roman"/>
          <w:sz w:val="24"/>
          <w:szCs w:val="24"/>
          <w:shd w:val="clear" w:color="auto" w:fill="FFFFFF"/>
        </w:rPr>
        <w:t xml:space="preserve">Kaiser, H. F. (1960). The application of electronic computers to factor analysis. </w:t>
      </w:r>
      <w:r w:rsidRPr="0036768C">
        <w:rPr>
          <w:rFonts w:ascii="Times New Roman" w:eastAsia="Calibri" w:hAnsi="Times New Roman" w:cs="Times New Roman"/>
          <w:i/>
          <w:iCs/>
          <w:sz w:val="24"/>
          <w:szCs w:val="24"/>
          <w:shd w:val="clear" w:color="auto" w:fill="FFFFFF"/>
        </w:rPr>
        <w:t>Educational and Psychological Measurement</w:t>
      </w:r>
      <w:r w:rsidRPr="0036768C">
        <w:rPr>
          <w:rFonts w:ascii="Times New Roman" w:eastAsia="Calibri" w:hAnsi="Times New Roman" w:cs="Times New Roman"/>
          <w:sz w:val="24"/>
          <w:szCs w:val="24"/>
          <w:shd w:val="clear" w:color="auto" w:fill="FFFFFF"/>
        </w:rPr>
        <w:t xml:space="preserve">, </w:t>
      </w:r>
      <w:r w:rsidRPr="0036768C">
        <w:rPr>
          <w:rFonts w:ascii="Times New Roman" w:eastAsia="Calibri" w:hAnsi="Times New Roman" w:cs="Times New Roman"/>
          <w:i/>
          <w:iCs/>
          <w:sz w:val="24"/>
          <w:szCs w:val="24"/>
          <w:shd w:val="clear" w:color="auto" w:fill="FFFFFF"/>
        </w:rPr>
        <w:t>20</w:t>
      </w:r>
      <w:r w:rsidRPr="0036768C">
        <w:rPr>
          <w:rFonts w:ascii="Times New Roman" w:eastAsia="Calibri" w:hAnsi="Times New Roman" w:cs="Times New Roman"/>
          <w:sz w:val="24"/>
          <w:szCs w:val="24"/>
          <w:shd w:val="clear" w:color="auto" w:fill="FFFFFF"/>
        </w:rPr>
        <w:t>(1), 141-151.</w:t>
      </w:r>
    </w:p>
    <w:p w14:paraId="643D9D59" w14:textId="77777777" w:rsidR="0036768C" w:rsidRPr="0036768C" w:rsidRDefault="0036768C" w:rsidP="0036768C">
      <w:pPr>
        <w:spacing w:before="60" w:after="60" w:line="240" w:lineRule="auto"/>
        <w:ind w:left="709" w:hanging="709"/>
        <w:rPr>
          <w:rFonts w:ascii="Times New Roman" w:eastAsia="Calibri" w:hAnsi="Times New Roman" w:cs="Times New Roman"/>
          <w:sz w:val="24"/>
          <w:szCs w:val="24"/>
          <w:shd w:val="clear" w:color="auto" w:fill="FFFFFF"/>
        </w:rPr>
      </w:pPr>
      <w:r w:rsidRPr="0036768C">
        <w:rPr>
          <w:rFonts w:ascii="Times New Roman" w:eastAsia="Calibri" w:hAnsi="Times New Roman" w:cs="Times New Roman"/>
          <w:sz w:val="24"/>
          <w:szCs w:val="24"/>
          <w:shd w:val="clear" w:color="auto" w:fill="FFFFFF"/>
        </w:rPr>
        <w:t xml:space="preserve">Tian, K. T., &amp; McKenzie, K. (2001). The long-term predictive validity of the consumers’ need for uniqueness scale. </w:t>
      </w:r>
      <w:r w:rsidRPr="0036768C">
        <w:rPr>
          <w:rFonts w:ascii="Times New Roman" w:eastAsia="Calibri" w:hAnsi="Times New Roman" w:cs="Times New Roman"/>
          <w:i/>
          <w:sz w:val="24"/>
          <w:szCs w:val="24"/>
          <w:shd w:val="clear" w:color="auto" w:fill="FFFFFF"/>
        </w:rPr>
        <w:t>Journal of Consumer Psychology</w:t>
      </w:r>
      <w:r w:rsidRPr="0036768C">
        <w:rPr>
          <w:rFonts w:ascii="Times New Roman" w:eastAsia="Calibri" w:hAnsi="Times New Roman" w:cs="Times New Roman"/>
          <w:sz w:val="24"/>
          <w:szCs w:val="24"/>
          <w:shd w:val="clear" w:color="auto" w:fill="FFFFFF"/>
        </w:rPr>
        <w:t xml:space="preserve">, </w:t>
      </w:r>
      <w:r w:rsidRPr="0036768C">
        <w:rPr>
          <w:rFonts w:ascii="Times New Roman" w:eastAsia="Calibri" w:hAnsi="Times New Roman" w:cs="Times New Roman"/>
          <w:i/>
          <w:sz w:val="24"/>
          <w:szCs w:val="24"/>
          <w:shd w:val="clear" w:color="auto" w:fill="FFFFFF"/>
        </w:rPr>
        <w:t>10</w:t>
      </w:r>
      <w:r w:rsidRPr="0036768C">
        <w:rPr>
          <w:rFonts w:ascii="Times New Roman" w:eastAsia="Calibri" w:hAnsi="Times New Roman" w:cs="Times New Roman"/>
          <w:sz w:val="24"/>
          <w:szCs w:val="24"/>
          <w:shd w:val="clear" w:color="auto" w:fill="FFFFFF"/>
        </w:rPr>
        <w:t>(3), 171-193.</w:t>
      </w:r>
    </w:p>
    <w:p w14:paraId="593D5513" w14:textId="7CDC1655" w:rsidR="0085265E" w:rsidRPr="0085265E" w:rsidRDefault="0085265E" w:rsidP="0036768C"/>
    <w:sectPr w:rsidR="0085265E" w:rsidRPr="0085265E" w:rsidSect="0036768C">
      <w:headerReference w:type="first" r:id="rId14"/>
      <w:pgSz w:w="12240" w:h="15840" w:code="1"/>
      <w:pgMar w:top="1417" w:right="1417" w:bottom="1134" w:left="1417" w:header="708" w:footer="708"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A5C530" w16cex:dateUtc="2020-06-30T12:05:00Z"/>
  <w16cex:commentExtensible w16cex:durableId="22A5C542" w16cex:dateUtc="2020-06-30T12:05:00Z"/>
  <w16cex:commentExtensible w16cex:durableId="22A5C560" w16cex:dateUtc="2020-06-30T12:06:00Z"/>
  <w16cex:commentExtensible w16cex:durableId="22A5C5A5" w16cex:dateUtc="2020-06-30T12:07:00Z"/>
  <w16cex:commentExtensible w16cex:durableId="22A5C62B" w16cex:dateUtc="2020-06-30T12:09:00Z"/>
  <w16cex:commentExtensible w16cex:durableId="22A5C637" w16cex:dateUtc="2020-06-30T12:09:00Z"/>
  <w16cex:commentExtensible w16cex:durableId="22A5C692" w16cex:dateUtc="2020-06-30T12:11:00Z"/>
  <w16cex:commentExtensible w16cex:durableId="22A5C6D7" w16cex:dateUtc="2020-06-30T12:12:00Z"/>
  <w16cex:commentExtensible w16cex:durableId="22A5C763" w16cex:dateUtc="2020-06-30T12:14:00Z"/>
  <w16cex:commentExtensible w16cex:durableId="22A5C7C6" w16cex:dateUtc="2020-06-30T12:16:00Z"/>
  <w16cex:commentExtensible w16cex:durableId="22A5C8ED" w16cex:dateUtc="2020-06-30T12:2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E9199" w14:textId="77777777" w:rsidR="0001174A" w:rsidRDefault="0001174A" w:rsidP="00124285">
      <w:pPr>
        <w:spacing w:after="0" w:line="240" w:lineRule="auto"/>
      </w:pPr>
      <w:r>
        <w:separator/>
      </w:r>
    </w:p>
  </w:endnote>
  <w:endnote w:type="continuationSeparator" w:id="0">
    <w:p w14:paraId="0D05CA9E" w14:textId="77777777" w:rsidR="0001174A" w:rsidRDefault="0001174A" w:rsidP="00124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522801" w14:textId="77777777" w:rsidR="0001174A" w:rsidRDefault="0001174A" w:rsidP="00124285">
      <w:pPr>
        <w:spacing w:after="0" w:line="240" w:lineRule="auto"/>
      </w:pPr>
      <w:r>
        <w:separator/>
      </w:r>
    </w:p>
  </w:footnote>
  <w:footnote w:type="continuationSeparator" w:id="0">
    <w:p w14:paraId="7102A526" w14:textId="77777777" w:rsidR="0001174A" w:rsidRDefault="0001174A" w:rsidP="00124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0C451" w14:textId="77777777" w:rsidR="00DB7DD9" w:rsidRDefault="00DB7DD9" w:rsidP="0076430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484E91" w14:textId="77777777" w:rsidR="00DB7DD9" w:rsidRDefault="00DB7DD9" w:rsidP="0076430B">
    <w:pPr>
      <w:pStyle w:val="Header"/>
      <w:ind w:right="360"/>
    </w:pPr>
  </w:p>
  <w:p w14:paraId="11FABCD0" w14:textId="77777777" w:rsidR="00DB7DD9" w:rsidRDefault="00DB7D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8212056"/>
      <w:docPartObj>
        <w:docPartGallery w:val="Page Numbers (Top of Page)"/>
        <w:docPartUnique/>
      </w:docPartObj>
    </w:sdtPr>
    <w:sdtEndPr>
      <w:rPr>
        <w:rFonts w:ascii="Times New Roman" w:hAnsi="Times New Roman" w:cs="Times New Roman"/>
        <w:sz w:val="24"/>
      </w:rPr>
    </w:sdtEndPr>
    <w:sdtContent>
      <w:p w14:paraId="6DB51536" w14:textId="785C62AA" w:rsidR="00DB7DD9" w:rsidRPr="00405253" w:rsidRDefault="00DB7DD9">
        <w:pPr>
          <w:pStyle w:val="Header"/>
          <w:jc w:val="right"/>
          <w:rPr>
            <w:rFonts w:ascii="Times New Roman" w:hAnsi="Times New Roman" w:cs="Times New Roman"/>
            <w:sz w:val="24"/>
          </w:rPr>
        </w:pPr>
        <w:r w:rsidRPr="00405253">
          <w:rPr>
            <w:rFonts w:ascii="Times New Roman" w:hAnsi="Times New Roman" w:cs="Times New Roman"/>
            <w:sz w:val="24"/>
          </w:rPr>
          <w:fldChar w:fldCharType="begin"/>
        </w:r>
        <w:r w:rsidRPr="00405253">
          <w:rPr>
            <w:rFonts w:ascii="Times New Roman" w:hAnsi="Times New Roman" w:cs="Times New Roman"/>
            <w:sz w:val="24"/>
          </w:rPr>
          <w:instrText>PAGE   \* MERGEFORMAT</w:instrText>
        </w:r>
        <w:r w:rsidRPr="00405253">
          <w:rPr>
            <w:rFonts w:ascii="Times New Roman" w:hAnsi="Times New Roman" w:cs="Times New Roman"/>
            <w:sz w:val="24"/>
          </w:rPr>
          <w:fldChar w:fldCharType="separate"/>
        </w:r>
        <w:r w:rsidR="007415E0" w:rsidRPr="007415E0">
          <w:rPr>
            <w:rFonts w:ascii="Times New Roman" w:hAnsi="Times New Roman" w:cs="Times New Roman"/>
            <w:noProof/>
            <w:sz w:val="24"/>
            <w:lang w:val="de-DE"/>
          </w:rPr>
          <w:t>5</w:t>
        </w:r>
        <w:r w:rsidRPr="00405253">
          <w:rPr>
            <w:rFonts w:ascii="Times New Roman" w:hAnsi="Times New Roman" w:cs="Times New Roman"/>
            <w:sz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204D7" w14:textId="63E85187" w:rsidR="0036768C" w:rsidRPr="0036768C" w:rsidRDefault="0036768C">
    <w:pPr>
      <w:pStyle w:val="Header"/>
      <w:jc w:val="right"/>
      <w:rPr>
        <w:rFonts w:ascii="Times New Roman" w:hAnsi="Times New Roman" w:cs="Times New Roman"/>
        <w:sz w:val="24"/>
      </w:rPr>
    </w:pPr>
  </w:p>
  <w:p w14:paraId="64B86640" w14:textId="77777777" w:rsidR="0036768C" w:rsidRDefault="003676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8257080"/>
      <w:docPartObj>
        <w:docPartGallery w:val="Page Numbers (Top of Page)"/>
        <w:docPartUnique/>
      </w:docPartObj>
    </w:sdtPr>
    <w:sdtEndPr>
      <w:rPr>
        <w:rFonts w:ascii="Times New Roman" w:hAnsi="Times New Roman" w:cs="Times New Roman"/>
        <w:sz w:val="24"/>
      </w:rPr>
    </w:sdtEndPr>
    <w:sdtContent>
      <w:p w14:paraId="6A00BA2D" w14:textId="2E125EF0" w:rsidR="0036768C" w:rsidRPr="0036768C" w:rsidRDefault="0036768C">
        <w:pPr>
          <w:pStyle w:val="Header"/>
          <w:jc w:val="right"/>
          <w:rPr>
            <w:rFonts w:ascii="Times New Roman" w:hAnsi="Times New Roman" w:cs="Times New Roman"/>
            <w:sz w:val="24"/>
          </w:rPr>
        </w:pPr>
        <w:r w:rsidRPr="0036768C">
          <w:rPr>
            <w:rFonts w:ascii="Times New Roman" w:hAnsi="Times New Roman" w:cs="Times New Roman"/>
            <w:sz w:val="24"/>
          </w:rPr>
          <w:fldChar w:fldCharType="begin"/>
        </w:r>
        <w:r w:rsidRPr="0036768C">
          <w:rPr>
            <w:rFonts w:ascii="Times New Roman" w:hAnsi="Times New Roman" w:cs="Times New Roman"/>
            <w:sz w:val="24"/>
          </w:rPr>
          <w:instrText>PAGE   \* MERGEFORMAT</w:instrText>
        </w:r>
        <w:r w:rsidRPr="0036768C">
          <w:rPr>
            <w:rFonts w:ascii="Times New Roman" w:hAnsi="Times New Roman" w:cs="Times New Roman"/>
            <w:sz w:val="24"/>
          </w:rPr>
          <w:fldChar w:fldCharType="separate"/>
        </w:r>
        <w:r w:rsidR="007415E0" w:rsidRPr="007415E0">
          <w:rPr>
            <w:rFonts w:ascii="Times New Roman" w:hAnsi="Times New Roman" w:cs="Times New Roman"/>
            <w:noProof/>
            <w:sz w:val="24"/>
            <w:lang w:val="de-DE"/>
          </w:rPr>
          <w:t>1</w:t>
        </w:r>
        <w:r w:rsidRPr="0036768C">
          <w:rPr>
            <w:rFonts w:ascii="Times New Roman" w:hAnsi="Times New Roman" w:cs="Times New Roman"/>
            <w:sz w:val="24"/>
          </w:rPr>
          <w:fldChar w:fldCharType="end"/>
        </w:r>
      </w:p>
    </w:sdtContent>
  </w:sdt>
  <w:p w14:paraId="38F33F9E" w14:textId="77777777" w:rsidR="0036768C" w:rsidRDefault="003676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308B33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66E4"/>
    <w:multiLevelType w:val="multilevel"/>
    <w:tmpl w:val="00000004"/>
    <w:name w:val="List24097_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E047163"/>
    <w:multiLevelType w:val="multilevel"/>
    <w:tmpl w:val="F886EF74"/>
    <w:lvl w:ilvl="0">
      <w:start w:val="1"/>
      <w:numFmt w:val="decimal"/>
      <w:pStyle w:val="Heading1"/>
      <w:lvlText w:val="WA%1"/>
      <w:lvlJc w:val="left"/>
      <w:pPr>
        <w:ind w:left="709" w:hanging="709"/>
      </w:pPr>
      <w:rPr>
        <w:rFonts w:ascii="Times New Roman" w:hAnsi="Times New Roman" w:hint="default"/>
        <w:b/>
        <w:i w:val="0"/>
        <w:sz w:val="24"/>
      </w:rPr>
    </w:lvl>
    <w:lvl w:ilvl="1">
      <w:start w:val="1"/>
      <w:numFmt w:val="decimal"/>
      <w:pStyle w:val="Heading2"/>
      <w:lvlText w:val="W%1.%2"/>
      <w:lvlJc w:val="left"/>
      <w:pPr>
        <w:ind w:left="709" w:hanging="709"/>
      </w:pPr>
      <w:rPr>
        <w:rFonts w:ascii="Times New Roman" w:hAnsi="Times New Roman" w:hint="default"/>
        <w:b/>
        <w:bCs w:val="0"/>
        <w:i/>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09" w:hanging="709"/>
      </w:pPr>
      <w:rPr>
        <w:rFonts w:hint="default"/>
      </w:rPr>
    </w:lvl>
    <w:lvl w:ilvl="3">
      <w:start w:val="1"/>
      <w:numFmt w:val="decimal"/>
      <w:pStyle w:val="Heading4"/>
      <w:lvlText w:val="%1.%2.%3.%4"/>
      <w:lvlJc w:val="left"/>
      <w:pPr>
        <w:ind w:left="709" w:hanging="709"/>
      </w:pPr>
      <w:rPr>
        <w:rFonts w:hint="default"/>
      </w:rPr>
    </w:lvl>
    <w:lvl w:ilvl="4">
      <w:start w:val="1"/>
      <w:numFmt w:val="decimal"/>
      <w:pStyle w:val="Heading5"/>
      <w:lvlText w:val="%1.%2.%3.%4.%5"/>
      <w:lvlJc w:val="left"/>
      <w:pPr>
        <w:ind w:left="709" w:hanging="709"/>
      </w:pPr>
      <w:rPr>
        <w:rFonts w:hint="default"/>
      </w:rPr>
    </w:lvl>
    <w:lvl w:ilvl="5">
      <w:start w:val="1"/>
      <w:numFmt w:val="decimal"/>
      <w:pStyle w:val="Heading6"/>
      <w:lvlText w:val="%1.%2.%3.%4.%5.%6"/>
      <w:lvlJc w:val="left"/>
      <w:pPr>
        <w:ind w:left="709" w:hanging="709"/>
      </w:pPr>
      <w:rPr>
        <w:rFonts w:hint="default"/>
      </w:rPr>
    </w:lvl>
    <w:lvl w:ilvl="6">
      <w:start w:val="1"/>
      <w:numFmt w:val="decimal"/>
      <w:pStyle w:val="Heading7"/>
      <w:lvlText w:val="%1.%2.%3.%4.%5.%6.%7"/>
      <w:lvlJc w:val="left"/>
      <w:pPr>
        <w:ind w:left="709" w:hanging="709"/>
      </w:pPr>
      <w:rPr>
        <w:rFonts w:hint="default"/>
      </w:rPr>
    </w:lvl>
    <w:lvl w:ilvl="7">
      <w:start w:val="1"/>
      <w:numFmt w:val="decimal"/>
      <w:pStyle w:val="Heading8"/>
      <w:lvlText w:val="%1.%2.%3.%4.%5.%6.%7.%8"/>
      <w:lvlJc w:val="left"/>
      <w:pPr>
        <w:ind w:left="709" w:hanging="709"/>
      </w:pPr>
      <w:rPr>
        <w:rFonts w:hint="default"/>
      </w:rPr>
    </w:lvl>
    <w:lvl w:ilvl="8">
      <w:start w:val="1"/>
      <w:numFmt w:val="decimal"/>
      <w:pStyle w:val="Heading9"/>
      <w:lvlText w:val="%1.%2.%3.%4.%5.%6.%7.%8.%9"/>
      <w:lvlJc w:val="left"/>
      <w:pPr>
        <w:ind w:left="709" w:hanging="709"/>
      </w:pPr>
      <w:rPr>
        <w:rFonts w:hint="default"/>
      </w:rPr>
    </w:lvl>
  </w:abstractNum>
  <w:abstractNum w:abstractNumId="3" w15:restartNumberingAfterBreak="0">
    <w:nsid w:val="107E5A9D"/>
    <w:multiLevelType w:val="hybridMultilevel"/>
    <w:tmpl w:val="EA2C38C6"/>
    <w:lvl w:ilvl="0" w:tplc="04070001">
      <w:start w:val="1"/>
      <w:numFmt w:val="bullet"/>
      <w:lvlText w:val=""/>
      <w:lvlJc w:val="left"/>
      <w:pPr>
        <w:tabs>
          <w:tab w:val="num" w:pos="360"/>
        </w:tabs>
        <w:ind w:left="360" w:hanging="360"/>
      </w:pPr>
      <w:rPr>
        <w:rFonts w:ascii="Symbol" w:hAnsi="Symbol" w:hint="default"/>
      </w:rPr>
    </w:lvl>
    <w:lvl w:ilvl="1" w:tplc="B3843E52" w:tentative="1">
      <w:start w:val="1"/>
      <w:numFmt w:val="decimal"/>
      <w:lvlText w:val="%2."/>
      <w:lvlJc w:val="left"/>
      <w:pPr>
        <w:tabs>
          <w:tab w:val="num" w:pos="1080"/>
        </w:tabs>
        <w:ind w:left="1080" w:hanging="360"/>
      </w:pPr>
    </w:lvl>
    <w:lvl w:ilvl="2" w:tplc="2598C302" w:tentative="1">
      <w:start w:val="1"/>
      <w:numFmt w:val="decimal"/>
      <w:lvlText w:val="%3."/>
      <w:lvlJc w:val="left"/>
      <w:pPr>
        <w:tabs>
          <w:tab w:val="num" w:pos="1800"/>
        </w:tabs>
        <w:ind w:left="1800" w:hanging="360"/>
      </w:pPr>
    </w:lvl>
    <w:lvl w:ilvl="3" w:tplc="A60E189C" w:tentative="1">
      <w:start w:val="1"/>
      <w:numFmt w:val="decimal"/>
      <w:lvlText w:val="%4."/>
      <w:lvlJc w:val="left"/>
      <w:pPr>
        <w:tabs>
          <w:tab w:val="num" w:pos="2520"/>
        </w:tabs>
        <w:ind w:left="2520" w:hanging="360"/>
      </w:pPr>
    </w:lvl>
    <w:lvl w:ilvl="4" w:tplc="6F627A50" w:tentative="1">
      <w:start w:val="1"/>
      <w:numFmt w:val="decimal"/>
      <w:lvlText w:val="%5."/>
      <w:lvlJc w:val="left"/>
      <w:pPr>
        <w:tabs>
          <w:tab w:val="num" w:pos="3240"/>
        </w:tabs>
        <w:ind w:left="3240" w:hanging="360"/>
      </w:pPr>
    </w:lvl>
    <w:lvl w:ilvl="5" w:tplc="BB6E12DC" w:tentative="1">
      <w:start w:val="1"/>
      <w:numFmt w:val="decimal"/>
      <w:lvlText w:val="%6."/>
      <w:lvlJc w:val="left"/>
      <w:pPr>
        <w:tabs>
          <w:tab w:val="num" w:pos="3960"/>
        </w:tabs>
        <w:ind w:left="3960" w:hanging="360"/>
      </w:pPr>
    </w:lvl>
    <w:lvl w:ilvl="6" w:tplc="FE2A5BF8" w:tentative="1">
      <w:start w:val="1"/>
      <w:numFmt w:val="decimal"/>
      <w:lvlText w:val="%7."/>
      <w:lvlJc w:val="left"/>
      <w:pPr>
        <w:tabs>
          <w:tab w:val="num" w:pos="4680"/>
        </w:tabs>
        <w:ind w:left="4680" w:hanging="360"/>
      </w:pPr>
    </w:lvl>
    <w:lvl w:ilvl="7" w:tplc="A1BC3346" w:tentative="1">
      <w:start w:val="1"/>
      <w:numFmt w:val="decimal"/>
      <w:lvlText w:val="%8."/>
      <w:lvlJc w:val="left"/>
      <w:pPr>
        <w:tabs>
          <w:tab w:val="num" w:pos="5400"/>
        </w:tabs>
        <w:ind w:left="5400" w:hanging="360"/>
      </w:pPr>
    </w:lvl>
    <w:lvl w:ilvl="8" w:tplc="4EA8DF70" w:tentative="1">
      <w:start w:val="1"/>
      <w:numFmt w:val="decimal"/>
      <w:lvlText w:val="%9."/>
      <w:lvlJc w:val="left"/>
      <w:pPr>
        <w:tabs>
          <w:tab w:val="num" w:pos="6120"/>
        </w:tabs>
        <w:ind w:left="6120" w:hanging="360"/>
      </w:pPr>
    </w:lvl>
  </w:abstractNum>
  <w:abstractNum w:abstractNumId="4" w15:restartNumberingAfterBreak="0">
    <w:nsid w:val="39802C54"/>
    <w:multiLevelType w:val="multilevel"/>
    <w:tmpl w:val="6CE27D5A"/>
    <w:styleLink w:val="Formatvorlage1"/>
    <w:lvl w:ilvl="0">
      <w:start w:val="1"/>
      <w:numFmt w:val="decimal"/>
      <w:lvlText w:val="W%1"/>
      <w:lvlJc w:val="left"/>
      <w:pPr>
        <w:ind w:left="432" w:hanging="432"/>
      </w:pPr>
      <w:rPr>
        <w:rFonts w:hint="default"/>
        <w:b w:val="0"/>
        <w:i w:val="0"/>
      </w:rPr>
    </w:lvl>
    <w:lvl w:ilvl="1">
      <w:start w:val="1"/>
      <w:numFmt w:val="decimal"/>
      <w:lvlText w:val="W%1.%2"/>
      <w:lvlJc w:val="left"/>
      <w:pPr>
        <w:ind w:left="860" w:hanging="576"/>
      </w:pPr>
      <w:rPr>
        <w:b/>
        <w:bCs w:val="0"/>
        <w:i/>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0"/>
  </w:num>
  <w:num w:numId="2">
    <w:abstractNumId w:val="2"/>
  </w:num>
  <w:num w:numId="3">
    <w:abstractNumId w:val="4"/>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de-DE" w:vendorID="64" w:dllVersion="6" w:nlCheck="1" w:checkStyle="0"/>
  <w:activeWritingStyle w:appName="MSWord" w:lang="en-US" w:vendorID="64" w:dllVersion="6" w:nlCheck="1" w:checkStyle="1"/>
  <w:activeWritingStyle w:appName="MSWord" w:lang="en-US" w:vendorID="64" w:dllVersion="0" w:nlCheck="1" w:checkStyle="0"/>
  <w:activeWritingStyle w:appName="MSWord" w:lang="de-DE" w:vendorID="64" w:dllVersion="0" w:nlCheck="1" w:checkStyle="0"/>
  <w:activeWritingStyle w:appName="MSWord" w:lang="en-US" w:vendorID="64" w:dllVersion="4096" w:nlCheck="1" w:checkStyle="0"/>
  <w:proofState w:spelling="clean" w:grammar="clean"/>
  <w:doNotTrackFormatting/>
  <w:defaultTabStop w:val="708"/>
  <w:hyphenationZone w:val="425"/>
  <w:characterSpacingControl w:val="doNotCompress"/>
  <w:hdrShapeDefaults>
    <o:shapedefaults v:ext="edit" spidmax="14337"/>
  </w:hdrShapeDefault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Marketing&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0rr225wvtdesoez2env9dapd0t2xa5f2pss&quot;&gt;Dominating service behavior_DSB&lt;record-ids&gt;&lt;item&gt;1&lt;/item&gt;&lt;item&gt;2&lt;/item&gt;&lt;item&gt;4&lt;/item&gt;&lt;item&gt;12&lt;/item&gt;&lt;item&gt;23&lt;/item&gt;&lt;item&gt;39&lt;/item&gt;&lt;item&gt;40&lt;/item&gt;&lt;item&gt;42&lt;/item&gt;&lt;item&gt;43&lt;/item&gt;&lt;item&gt;51&lt;/item&gt;&lt;item&gt;55&lt;/item&gt;&lt;item&gt;58&lt;/item&gt;&lt;item&gt;59&lt;/item&gt;&lt;item&gt;60&lt;/item&gt;&lt;item&gt;66&lt;/item&gt;&lt;item&gt;68&lt;/item&gt;&lt;item&gt;70&lt;/item&gt;&lt;item&gt;72&lt;/item&gt;&lt;item&gt;92&lt;/item&gt;&lt;item&gt;96&lt;/item&gt;&lt;item&gt;101&lt;/item&gt;&lt;item&gt;106&lt;/item&gt;&lt;item&gt;107&lt;/item&gt;&lt;item&gt;108&lt;/item&gt;&lt;item&gt;109&lt;/item&gt;&lt;item&gt;110&lt;/item&gt;&lt;item&gt;111&lt;/item&gt;&lt;item&gt;114&lt;/item&gt;&lt;item&gt;115&lt;/item&gt;&lt;item&gt;117&lt;/item&gt;&lt;item&gt;118&lt;/item&gt;&lt;item&gt;120&lt;/item&gt;&lt;item&gt;121&lt;/item&gt;&lt;item&gt;122&lt;/item&gt;&lt;item&gt;123&lt;/item&gt;&lt;item&gt;124&lt;/item&gt;&lt;item&gt;125&lt;/item&gt;&lt;item&gt;126&lt;/item&gt;&lt;item&gt;128&lt;/item&gt;&lt;item&gt;134&lt;/item&gt;&lt;item&gt;135&lt;/item&gt;&lt;item&gt;136&lt;/item&gt;&lt;item&gt;138&lt;/item&gt;&lt;item&gt;140&lt;/item&gt;&lt;item&gt;141&lt;/item&gt;&lt;item&gt;142&lt;/item&gt;&lt;item&gt;143&lt;/item&gt;&lt;item&gt;144&lt;/item&gt;&lt;item&gt;145&lt;/item&gt;&lt;item&gt;146&lt;/item&gt;&lt;item&gt;148&lt;/item&gt;&lt;item&gt;149&lt;/item&gt;&lt;item&gt;151&lt;/item&gt;&lt;item&gt;152&lt;/item&gt;&lt;item&gt;153&lt;/item&gt;&lt;item&gt;154&lt;/item&gt;&lt;item&gt;155&lt;/item&gt;&lt;item&gt;157&lt;/item&gt;&lt;item&gt;158&lt;/item&gt;&lt;item&gt;159&lt;/item&gt;&lt;item&gt;160&lt;/item&gt;&lt;item&gt;162&lt;/item&gt;&lt;item&gt;163&lt;/item&gt;&lt;item&gt;164&lt;/item&gt;&lt;item&gt;166&lt;/item&gt;&lt;item&gt;171&lt;/item&gt;&lt;item&gt;172&lt;/item&gt;&lt;item&gt;173&lt;/item&gt;&lt;item&gt;174&lt;/item&gt;&lt;item&gt;175&lt;/item&gt;&lt;item&gt;176&lt;/item&gt;&lt;item&gt;177&lt;/item&gt;&lt;/record-ids&gt;&lt;/item&gt;&lt;/Libraries&gt;"/>
  </w:docVars>
  <w:rsids>
    <w:rsidRoot w:val="00364966"/>
    <w:rsid w:val="000005AF"/>
    <w:rsid w:val="00000714"/>
    <w:rsid w:val="00000C43"/>
    <w:rsid w:val="00001067"/>
    <w:rsid w:val="0000116F"/>
    <w:rsid w:val="000012AE"/>
    <w:rsid w:val="000014F0"/>
    <w:rsid w:val="00001A2D"/>
    <w:rsid w:val="0000235B"/>
    <w:rsid w:val="0000244C"/>
    <w:rsid w:val="000029E5"/>
    <w:rsid w:val="00002BDF"/>
    <w:rsid w:val="00002DFF"/>
    <w:rsid w:val="0000309A"/>
    <w:rsid w:val="000035D1"/>
    <w:rsid w:val="00003700"/>
    <w:rsid w:val="00004297"/>
    <w:rsid w:val="00004326"/>
    <w:rsid w:val="00004A88"/>
    <w:rsid w:val="00004DE3"/>
    <w:rsid w:val="00005028"/>
    <w:rsid w:val="000055E3"/>
    <w:rsid w:val="000055F9"/>
    <w:rsid w:val="0000569B"/>
    <w:rsid w:val="000057B1"/>
    <w:rsid w:val="0000587B"/>
    <w:rsid w:val="0000589A"/>
    <w:rsid w:val="00005920"/>
    <w:rsid w:val="00005A1B"/>
    <w:rsid w:val="00005AE5"/>
    <w:rsid w:val="00006124"/>
    <w:rsid w:val="00006400"/>
    <w:rsid w:val="000068C2"/>
    <w:rsid w:val="00007014"/>
    <w:rsid w:val="00007506"/>
    <w:rsid w:val="00007527"/>
    <w:rsid w:val="00007865"/>
    <w:rsid w:val="00007F59"/>
    <w:rsid w:val="0001033F"/>
    <w:rsid w:val="00010391"/>
    <w:rsid w:val="00010720"/>
    <w:rsid w:val="00010B0E"/>
    <w:rsid w:val="00010F52"/>
    <w:rsid w:val="0001152A"/>
    <w:rsid w:val="0001174A"/>
    <w:rsid w:val="00011882"/>
    <w:rsid w:val="00011923"/>
    <w:rsid w:val="00011BEA"/>
    <w:rsid w:val="00011E7D"/>
    <w:rsid w:val="00011F4D"/>
    <w:rsid w:val="00012259"/>
    <w:rsid w:val="00013007"/>
    <w:rsid w:val="00013638"/>
    <w:rsid w:val="000136F2"/>
    <w:rsid w:val="00013900"/>
    <w:rsid w:val="000139ED"/>
    <w:rsid w:val="00013BCF"/>
    <w:rsid w:val="00014306"/>
    <w:rsid w:val="0001448A"/>
    <w:rsid w:val="000145AA"/>
    <w:rsid w:val="000147D2"/>
    <w:rsid w:val="0001502C"/>
    <w:rsid w:val="000153F0"/>
    <w:rsid w:val="00015BF1"/>
    <w:rsid w:val="00015F37"/>
    <w:rsid w:val="0001622D"/>
    <w:rsid w:val="000166AB"/>
    <w:rsid w:val="0001673C"/>
    <w:rsid w:val="00016CD1"/>
    <w:rsid w:val="00016DC5"/>
    <w:rsid w:val="000174E5"/>
    <w:rsid w:val="000177CE"/>
    <w:rsid w:val="00017A01"/>
    <w:rsid w:val="000202F9"/>
    <w:rsid w:val="00020730"/>
    <w:rsid w:val="000207CF"/>
    <w:rsid w:val="00020AD0"/>
    <w:rsid w:val="00020C95"/>
    <w:rsid w:val="00021402"/>
    <w:rsid w:val="000215D7"/>
    <w:rsid w:val="00021E01"/>
    <w:rsid w:val="00022060"/>
    <w:rsid w:val="000222AF"/>
    <w:rsid w:val="00022894"/>
    <w:rsid w:val="000229A4"/>
    <w:rsid w:val="000230AA"/>
    <w:rsid w:val="000234C9"/>
    <w:rsid w:val="00023938"/>
    <w:rsid w:val="000239FC"/>
    <w:rsid w:val="00023B9A"/>
    <w:rsid w:val="0002484E"/>
    <w:rsid w:val="000249A3"/>
    <w:rsid w:val="00025089"/>
    <w:rsid w:val="000250DB"/>
    <w:rsid w:val="00025134"/>
    <w:rsid w:val="00025688"/>
    <w:rsid w:val="00025713"/>
    <w:rsid w:val="00025A97"/>
    <w:rsid w:val="00025F3D"/>
    <w:rsid w:val="000264FD"/>
    <w:rsid w:val="00027033"/>
    <w:rsid w:val="000279E2"/>
    <w:rsid w:val="00027BC2"/>
    <w:rsid w:val="00027EC7"/>
    <w:rsid w:val="000304B1"/>
    <w:rsid w:val="00030763"/>
    <w:rsid w:val="00030869"/>
    <w:rsid w:val="00030A76"/>
    <w:rsid w:val="00030D6F"/>
    <w:rsid w:val="00030DF5"/>
    <w:rsid w:val="000317B3"/>
    <w:rsid w:val="000321FC"/>
    <w:rsid w:val="000322C5"/>
    <w:rsid w:val="0003230E"/>
    <w:rsid w:val="000325C1"/>
    <w:rsid w:val="0003269D"/>
    <w:rsid w:val="0003295A"/>
    <w:rsid w:val="00032BF4"/>
    <w:rsid w:val="00032DD2"/>
    <w:rsid w:val="00032F17"/>
    <w:rsid w:val="0003302E"/>
    <w:rsid w:val="000337AE"/>
    <w:rsid w:val="000338D3"/>
    <w:rsid w:val="00033B5F"/>
    <w:rsid w:val="00033E56"/>
    <w:rsid w:val="000343C6"/>
    <w:rsid w:val="00034401"/>
    <w:rsid w:val="00034695"/>
    <w:rsid w:val="00034DFC"/>
    <w:rsid w:val="00034F1B"/>
    <w:rsid w:val="0003509D"/>
    <w:rsid w:val="00035370"/>
    <w:rsid w:val="00035384"/>
    <w:rsid w:val="00035AC1"/>
    <w:rsid w:val="00035D74"/>
    <w:rsid w:val="00036101"/>
    <w:rsid w:val="00036C82"/>
    <w:rsid w:val="00036F60"/>
    <w:rsid w:val="000378AE"/>
    <w:rsid w:val="00037F75"/>
    <w:rsid w:val="00040188"/>
    <w:rsid w:val="00040BA9"/>
    <w:rsid w:val="00040FCA"/>
    <w:rsid w:val="00041675"/>
    <w:rsid w:val="000417AD"/>
    <w:rsid w:val="00042052"/>
    <w:rsid w:val="000421BE"/>
    <w:rsid w:val="000423C1"/>
    <w:rsid w:val="0004248C"/>
    <w:rsid w:val="000424C0"/>
    <w:rsid w:val="000429B4"/>
    <w:rsid w:val="00042B26"/>
    <w:rsid w:val="00042BFF"/>
    <w:rsid w:val="000432A7"/>
    <w:rsid w:val="000435E7"/>
    <w:rsid w:val="00043AAF"/>
    <w:rsid w:val="0004410C"/>
    <w:rsid w:val="000442EC"/>
    <w:rsid w:val="00044692"/>
    <w:rsid w:val="000450E2"/>
    <w:rsid w:val="000451E9"/>
    <w:rsid w:val="00045660"/>
    <w:rsid w:val="00045C8B"/>
    <w:rsid w:val="0004624E"/>
    <w:rsid w:val="0004650C"/>
    <w:rsid w:val="0004655C"/>
    <w:rsid w:val="00046683"/>
    <w:rsid w:val="00046C49"/>
    <w:rsid w:val="000472AB"/>
    <w:rsid w:val="000477BA"/>
    <w:rsid w:val="000478AD"/>
    <w:rsid w:val="00047B51"/>
    <w:rsid w:val="00047DDB"/>
    <w:rsid w:val="000507FA"/>
    <w:rsid w:val="0005086B"/>
    <w:rsid w:val="00050BC0"/>
    <w:rsid w:val="0005100E"/>
    <w:rsid w:val="00051205"/>
    <w:rsid w:val="00051857"/>
    <w:rsid w:val="000518AD"/>
    <w:rsid w:val="00051E46"/>
    <w:rsid w:val="00052107"/>
    <w:rsid w:val="00052135"/>
    <w:rsid w:val="000522C5"/>
    <w:rsid w:val="000524C7"/>
    <w:rsid w:val="000524E6"/>
    <w:rsid w:val="0005270F"/>
    <w:rsid w:val="00052A6A"/>
    <w:rsid w:val="00052A80"/>
    <w:rsid w:val="000532BB"/>
    <w:rsid w:val="00053892"/>
    <w:rsid w:val="00053B1F"/>
    <w:rsid w:val="00053B67"/>
    <w:rsid w:val="000544F5"/>
    <w:rsid w:val="00054844"/>
    <w:rsid w:val="00054A85"/>
    <w:rsid w:val="00055602"/>
    <w:rsid w:val="000557C2"/>
    <w:rsid w:val="0005610D"/>
    <w:rsid w:val="000561EA"/>
    <w:rsid w:val="00056252"/>
    <w:rsid w:val="000563A1"/>
    <w:rsid w:val="00056DE9"/>
    <w:rsid w:val="00056E8E"/>
    <w:rsid w:val="0005701B"/>
    <w:rsid w:val="0005728E"/>
    <w:rsid w:val="000575B5"/>
    <w:rsid w:val="00057D4B"/>
    <w:rsid w:val="00057FF6"/>
    <w:rsid w:val="00060818"/>
    <w:rsid w:val="000615A7"/>
    <w:rsid w:val="00061B46"/>
    <w:rsid w:val="00061BAC"/>
    <w:rsid w:val="000621FD"/>
    <w:rsid w:val="000622AA"/>
    <w:rsid w:val="0006247A"/>
    <w:rsid w:val="00062650"/>
    <w:rsid w:val="0006292D"/>
    <w:rsid w:val="00062DB0"/>
    <w:rsid w:val="00062E01"/>
    <w:rsid w:val="000631DF"/>
    <w:rsid w:val="000631E2"/>
    <w:rsid w:val="00063620"/>
    <w:rsid w:val="000638FA"/>
    <w:rsid w:val="00064154"/>
    <w:rsid w:val="000641F1"/>
    <w:rsid w:val="00064200"/>
    <w:rsid w:val="00064362"/>
    <w:rsid w:val="00065563"/>
    <w:rsid w:val="00065977"/>
    <w:rsid w:val="00065E16"/>
    <w:rsid w:val="0006683C"/>
    <w:rsid w:val="00066A44"/>
    <w:rsid w:val="00066B65"/>
    <w:rsid w:val="00066C64"/>
    <w:rsid w:val="00066E4B"/>
    <w:rsid w:val="00066E71"/>
    <w:rsid w:val="000674B1"/>
    <w:rsid w:val="000679F6"/>
    <w:rsid w:val="00070052"/>
    <w:rsid w:val="00070305"/>
    <w:rsid w:val="00070311"/>
    <w:rsid w:val="0007035E"/>
    <w:rsid w:val="000704BF"/>
    <w:rsid w:val="0007079B"/>
    <w:rsid w:val="00070C02"/>
    <w:rsid w:val="00070D61"/>
    <w:rsid w:val="00070EE3"/>
    <w:rsid w:val="00071219"/>
    <w:rsid w:val="0007134D"/>
    <w:rsid w:val="000714A2"/>
    <w:rsid w:val="00071718"/>
    <w:rsid w:val="00071AE6"/>
    <w:rsid w:val="00071DC9"/>
    <w:rsid w:val="00072071"/>
    <w:rsid w:val="0007252A"/>
    <w:rsid w:val="00072607"/>
    <w:rsid w:val="00072694"/>
    <w:rsid w:val="000726EF"/>
    <w:rsid w:val="000727A1"/>
    <w:rsid w:val="0007300F"/>
    <w:rsid w:val="00073223"/>
    <w:rsid w:val="00073867"/>
    <w:rsid w:val="000739FC"/>
    <w:rsid w:val="00073D86"/>
    <w:rsid w:val="00073DDB"/>
    <w:rsid w:val="00073FCF"/>
    <w:rsid w:val="00074B52"/>
    <w:rsid w:val="000750D7"/>
    <w:rsid w:val="0007545C"/>
    <w:rsid w:val="0007549B"/>
    <w:rsid w:val="00075601"/>
    <w:rsid w:val="00075B33"/>
    <w:rsid w:val="00075EB1"/>
    <w:rsid w:val="00076287"/>
    <w:rsid w:val="00076389"/>
    <w:rsid w:val="000763A0"/>
    <w:rsid w:val="00076CB0"/>
    <w:rsid w:val="00076E22"/>
    <w:rsid w:val="000772E5"/>
    <w:rsid w:val="000773DA"/>
    <w:rsid w:val="000775E7"/>
    <w:rsid w:val="00077C1B"/>
    <w:rsid w:val="00077D99"/>
    <w:rsid w:val="00077DC2"/>
    <w:rsid w:val="000802AB"/>
    <w:rsid w:val="0008086F"/>
    <w:rsid w:val="00080A65"/>
    <w:rsid w:val="00080D95"/>
    <w:rsid w:val="00080EDA"/>
    <w:rsid w:val="00080F71"/>
    <w:rsid w:val="0008115E"/>
    <w:rsid w:val="00081CD9"/>
    <w:rsid w:val="00081F42"/>
    <w:rsid w:val="00082020"/>
    <w:rsid w:val="0008227D"/>
    <w:rsid w:val="000829E8"/>
    <w:rsid w:val="00082A39"/>
    <w:rsid w:val="00082B48"/>
    <w:rsid w:val="00083173"/>
    <w:rsid w:val="0008335C"/>
    <w:rsid w:val="000834E3"/>
    <w:rsid w:val="00084C36"/>
    <w:rsid w:val="00085275"/>
    <w:rsid w:val="0008571E"/>
    <w:rsid w:val="00085E25"/>
    <w:rsid w:val="00085FA7"/>
    <w:rsid w:val="00086057"/>
    <w:rsid w:val="0008683A"/>
    <w:rsid w:val="0008689A"/>
    <w:rsid w:val="00086967"/>
    <w:rsid w:val="00086FB8"/>
    <w:rsid w:val="000871C6"/>
    <w:rsid w:val="000879E0"/>
    <w:rsid w:val="00090497"/>
    <w:rsid w:val="0009057B"/>
    <w:rsid w:val="00090786"/>
    <w:rsid w:val="00090881"/>
    <w:rsid w:val="00090D9B"/>
    <w:rsid w:val="000912C4"/>
    <w:rsid w:val="00091326"/>
    <w:rsid w:val="000919D6"/>
    <w:rsid w:val="00091D24"/>
    <w:rsid w:val="000920BA"/>
    <w:rsid w:val="0009280A"/>
    <w:rsid w:val="00092966"/>
    <w:rsid w:val="00093007"/>
    <w:rsid w:val="0009302B"/>
    <w:rsid w:val="000934D9"/>
    <w:rsid w:val="0009395B"/>
    <w:rsid w:val="00094391"/>
    <w:rsid w:val="000944E3"/>
    <w:rsid w:val="0009460C"/>
    <w:rsid w:val="00094632"/>
    <w:rsid w:val="0009490C"/>
    <w:rsid w:val="000950F6"/>
    <w:rsid w:val="00095C29"/>
    <w:rsid w:val="00095E4A"/>
    <w:rsid w:val="000964CF"/>
    <w:rsid w:val="00096690"/>
    <w:rsid w:val="0009696F"/>
    <w:rsid w:val="00096B4B"/>
    <w:rsid w:val="00097780"/>
    <w:rsid w:val="000A04F4"/>
    <w:rsid w:val="000A0962"/>
    <w:rsid w:val="000A0D5B"/>
    <w:rsid w:val="000A0E76"/>
    <w:rsid w:val="000A147D"/>
    <w:rsid w:val="000A1688"/>
    <w:rsid w:val="000A1D46"/>
    <w:rsid w:val="000A1DA4"/>
    <w:rsid w:val="000A2409"/>
    <w:rsid w:val="000A2A17"/>
    <w:rsid w:val="000A2B19"/>
    <w:rsid w:val="000A381C"/>
    <w:rsid w:val="000A3859"/>
    <w:rsid w:val="000A3ADE"/>
    <w:rsid w:val="000A3B35"/>
    <w:rsid w:val="000A3BAD"/>
    <w:rsid w:val="000A3D84"/>
    <w:rsid w:val="000A3EB4"/>
    <w:rsid w:val="000A41ED"/>
    <w:rsid w:val="000A4412"/>
    <w:rsid w:val="000A4871"/>
    <w:rsid w:val="000A5617"/>
    <w:rsid w:val="000A5622"/>
    <w:rsid w:val="000A6977"/>
    <w:rsid w:val="000A6E80"/>
    <w:rsid w:val="000A7002"/>
    <w:rsid w:val="000A7020"/>
    <w:rsid w:val="000A736C"/>
    <w:rsid w:val="000A73F0"/>
    <w:rsid w:val="000A7DF7"/>
    <w:rsid w:val="000B0810"/>
    <w:rsid w:val="000B09A9"/>
    <w:rsid w:val="000B09EF"/>
    <w:rsid w:val="000B0C16"/>
    <w:rsid w:val="000B1031"/>
    <w:rsid w:val="000B1035"/>
    <w:rsid w:val="000B12B2"/>
    <w:rsid w:val="000B1684"/>
    <w:rsid w:val="000B1912"/>
    <w:rsid w:val="000B199C"/>
    <w:rsid w:val="000B1E2C"/>
    <w:rsid w:val="000B1FAF"/>
    <w:rsid w:val="000B221B"/>
    <w:rsid w:val="000B2A39"/>
    <w:rsid w:val="000B2C46"/>
    <w:rsid w:val="000B3727"/>
    <w:rsid w:val="000B37A4"/>
    <w:rsid w:val="000B3D90"/>
    <w:rsid w:val="000B3DAA"/>
    <w:rsid w:val="000B4711"/>
    <w:rsid w:val="000B4893"/>
    <w:rsid w:val="000B5507"/>
    <w:rsid w:val="000B55C9"/>
    <w:rsid w:val="000B5A4F"/>
    <w:rsid w:val="000B5AE6"/>
    <w:rsid w:val="000B5B36"/>
    <w:rsid w:val="000B5F11"/>
    <w:rsid w:val="000B60D9"/>
    <w:rsid w:val="000B66F0"/>
    <w:rsid w:val="000B75F4"/>
    <w:rsid w:val="000B7A37"/>
    <w:rsid w:val="000B7EA6"/>
    <w:rsid w:val="000C004F"/>
    <w:rsid w:val="000C032B"/>
    <w:rsid w:val="000C0545"/>
    <w:rsid w:val="000C0563"/>
    <w:rsid w:val="000C0784"/>
    <w:rsid w:val="000C08CC"/>
    <w:rsid w:val="000C0A3E"/>
    <w:rsid w:val="000C0F1C"/>
    <w:rsid w:val="000C17CD"/>
    <w:rsid w:val="000C19AE"/>
    <w:rsid w:val="000C1C4E"/>
    <w:rsid w:val="000C24BE"/>
    <w:rsid w:val="000C28AC"/>
    <w:rsid w:val="000C2B15"/>
    <w:rsid w:val="000C2CCB"/>
    <w:rsid w:val="000C2E2A"/>
    <w:rsid w:val="000C3204"/>
    <w:rsid w:val="000C3399"/>
    <w:rsid w:val="000C3558"/>
    <w:rsid w:val="000C3827"/>
    <w:rsid w:val="000C39A3"/>
    <w:rsid w:val="000C3D31"/>
    <w:rsid w:val="000C41A4"/>
    <w:rsid w:val="000C4725"/>
    <w:rsid w:val="000C507D"/>
    <w:rsid w:val="000C5085"/>
    <w:rsid w:val="000C5324"/>
    <w:rsid w:val="000C5CBC"/>
    <w:rsid w:val="000C5EE5"/>
    <w:rsid w:val="000C5F23"/>
    <w:rsid w:val="000C7B39"/>
    <w:rsid w:val="000D03F1"/>
    <w:rsid w:val="000D04C1"/>
    <w:rsid w:val="000D09A3"/>
    <w:rsid w:val="000D0F75"/>
    <w:rsid w:val="000D1077"/>
    <w:rsid w:val="000D1476"/>
    <w:rsid w:val="000D178D"/>
    <w:rsid w:val="000D17EE"/>
    <w:rsid w:val="000D2060"/>
    <w:rsid w:val="000D213F"/>
    <w:rsid w:val="000D2145"/>
    <w:rsid w:val="000D234B"/>
    <w:rsid w:val="000D2440"/>
    <w:rsid w:val="000D2884"/>
    <w:rsid w:val="000D2BD7"/>
    <w:rsid w:val="000D2C11"/>
    <w:rsid w:val="000D2D5F"/>
    <w:rsid w:val="000D2DD2"/>
    <w:rsid w:val="000D3458"/>
    <w:rsid w:val="000D3808"/>
    <w:rsid w:val="000D391E"/>
    <w:rsid w:val="000D3C65"/>
    <w:rsid w:val="000D4018"/>
    <w:rsid w:val="000D4341"/>
    <w:rsid w:val="000D4638"/>
    <w:rsid w:val="000D4806"/>
    <w:rsid w:val="000D49E0"/>
    <w:rsid w:val="000D4D3B"/>
    <w:rsid w:val="000D4F3B"/>
    <w:rsid w:val="000D5B0F"/>
    <w:rsid w:val="000D5D3E"/>
    <w:rsid w:val="000D616B"/>
    <w:rsid w:val="000D63BC"/>
    <w:rsid w:val="000D6452"/>
    <w:rsid w:val="000D6D7B"/>
    <w:rsid w:val="000D6EA9"/>
    <w:rsid w:val="000D6F6A"/>
    <w:rsid w:val="000D70FF"/>
    <w:rsid w:val="000D793C"/>
    <w:rsid w:val="000E07F8"/>
    <w:rsid w:val="000E0919"/>
    <w:rsid w:val="000E09C3"/>
    <w:rsid w:val="000E0F4B"/>
    <w:rsid w:val="000E0FAA"/>
    <w:rsid w:val="000E172D"/>
    <w:rsid w:val="000E1738"/>
    <w:rsid w:val="000E1D2B"/>
    <w:rsid w:val="000E1DFF"/>
    <w:rsid w:val="000E1EAF"/>
    <w:rsid w:val="000E223C"/>
    <w:rsid w:val="000E2495"/>
    <w:rsid w:val="000E2EA1"/>
    <w:rsid w:val="000E30A7"/>
    <w:rsid w:val="000E35B5"/>
    <w:rsid w:val="000E37DB"/>
    <w:rsid w:val="000E381A"/>
    <w:rsid w:val="000E3B68"/>
    <w:rsid w:val="000E3FF3"/>
    <w:rsid w:val="000E406A"/>
    <w:rsid w:val="000E4C6D"/>
    <w:rsid w:val="000E5428"/>
    <w:rsid w:val="000E548F"/>
    <w:rsid w:val="000E5637"/>
    <w:rsid w:val="000E56D5"/>
    <w:rsid w:val="000E5AE3"/>
    <w:rsid w:val="000E615B"/>
    <w:rsid w:val="000E63AE"/>
    <w:rsid w:val="000E6454"/>
    <w:rsid w:val="000E6E58"/>
    <w:rsid w:val="000E740E"/>
    <w:rsid w:val="000E753F"/>
    <w:rsid w:val="000F031C"/>
    <w:rsid w:val="000F0350"/>
    <w:rsid w:val="000F0877"/>
    <w:rsid w:val="000F0A10"/>
    <w:rsid w:val="000F0B45"/>
    <w:rsid w:val="000F0E2E"/>
    <w:rsid w:val="000F1310"/>
    <w:rsid w:val="000F143B"/>
    <w:rsid w:val="000F1CA2"/>
    <w:rsid w:val="000F1EA2"/>
    <w:rsid w:val="000F27BA"/>
    <w:rsid w:val="000F33DA"/>
    <w:rsid w:val="000F3451"/>
    <w:rsid w:val="000F3721"/>
    <w:rsid w:val="000F37D1"/>
    <w:rsid w:val="000F4071"/>
    <w:rsid w:val="000F43C0"/>
    <w:rsid w:val="000F4416"/>
    <w:rsid w:val="000F4556"/>
    <w:rsid w:val="000F472A"/>
    <w:rsid w:val="000F5949"/>
    <w:rsid w:val="000F5ECE"/>
    <w:rsid w:val="000F640A"/>
    <w:rsid w:val="000F6758"/>
    <w:rsid w:val="000F6815"/>
    <w:rsid w:val="000F6AE8"/>
    <w:rsid w:val="000F6D98"/>
    <w:rsid w:val="000F6F9B"/>
    <w:rsid w:val="000F752A"/>
    <w:rsid w:val="000F7735"/>
    <w:rsid w:val="000F7BBD"/>
    <w:rsid w:val="001002DF"/>
    <w:rsid w:val="00100940"/>
    <w:rsid w:val="00100BBD"/>
    <w:rsid w:val="00100F33"/>
    <w:rsid w:val="0010167B"/>
    <w:rsid w:val="00102AE5"/>
    <w:rsid w:val="00102E1B"/>
    <w:rsid w:val="001031DF"/>
    <w:rsid w:val="001032D6"/>
    <w:rsid w:val="00103614"/>
    <w:rsid w:val="00103FDA"/>
    <w:rsid w:val="0010414F"/>
    <w:rsid w:val="0010416C"/>
    <w:rsid w:val="00104175"/>
    <w:rsid w:val="001042D7"/>
    <w:rsid w:val="00104476"/>
    <w:rsid w:val="00104542"/>
    <w:rsid w:val="0010471A"/>
    <w:rsid w:val="00104B19"/>
    <w:rsid w:val="00104D3C"/>
    <w:rsid w:val="0010533B"/>
    <w:rsid w:val="00105D00"/>
    <w:rsid w:val="00105D6A"/>
    <w:rsid w:val="0010600B"/>
    <w:rsid w:val="00106A29"/>
    <w:rsid w:val="00106B0A"/>
    <w:rsid w:val="00106CB9"/>
    <w:rsid w:val="0010730C"/>
    <w:rsid w:val="00107443"/>
    <w:rsid w:val="0010759E"/>
    <w:rsid w:val="00107BD8"/>
    <w:rsid w:val="00107EFF"/>
    <w:rsid w:val="001100A3"/>
    <w:rsid w:val="001101EE"/>
    <w:rsid w:val="001107BC"/>
    <w:rsid w:val="00110AF7"/>
    <w:rsid w:val="00110B2F"/>
    <w:rsid w:val="00110B76"/>
    <w:rsid w:val="00110C54"/>
    <w:rsid w:val="00111C8F"/>
    <w:rsid w:val="00111ECB"/>
    <w:rsid w:val="00111FCA"/>
    <w:rsid w:val="0011204E"/>
    <w:rsid w:val="00112243"/>
    <w:rsid w:val="001125C3"/>
    <w:rsid w:val="001129C1"/>
    <w:rsid w:val="00112A6A"/>
    <w:rsid w:val="00112C8A"/>
    <w:rsid w:val="001130DE"/>
    <w:rsid w:val="001130E9"/>
    <w:rsid w:val="00113B10"/>
    <w:rsid w:val="0011433E"/>
    <w:rsid w:val="00114C98"/>
    <w:rsid w:val="00114CF2"/>
    <w:rsid w:val="00114EC7"/>
    <w:rsid w:val="001150A8"/>
    <w:rsid w:val="00115351"/>
    <w:rsid w:val="00115416"/>
    <w:rsid w:val="00115ADF"/>
    <w:rsid w:val="00115CEA"/>
    <w:rsid w:val="00115D01"/>
    <w:rsid w:val="00115F54"/>
    <w:rsid w:val="0011610C"/>
    <w:rsid w:val="0011623F"/>
    <w:rsid w:val="00116476"/>
    <w:rsid w:val="001167DF"/>
    <w:rsid w:val="00116A25"/>
    <w:rsid w:val="00116F89"/>
    <w:rsid w:val="00117228"/>
    <w:rsid w:val="001173DF"/>
    <w:rsid w:val="0011756F"/>
    <w:rsid w:val="001175BE"/>
    <w:rsid w:val="0011766B"/>
    <w:rsid w:val="00117696"/>
    <w:rsid w:val="00117814"/>
    <w:rsid w:val="00117A2E"/>
    <w:rsid w:val="00117C30"/>
    <w:rsid w:val="00117D29"/>
    <w:rsid w:val="001206CA"/>
    <w:rsid w:val="00120747"/>
    <w:rsid w:val="00120868"/>
    <w:rsid w:val="00120A7B"/>
    <w:rsid w:val="00120B8F"/>
    <w:rsid w:val="00120DD4"/>
    <w:rsid w:val="0012108C"/>
    <w:rsid w:val="00121A52"/>
    <w:rsid w:val="00121B56"/>
    <w:rsid w:val="00122074"/>
    <w:rsid w:val="0012282B"/>
    <w:rsid w:val="00122864"/>
    <w:rsid w:val="00122BF5"/>
    <w:rsid w:val="00122FF1"/>
    <w:rsid w:val="00123124"/>
    <w:rsid w:val="0012354E"/>
    <w:rsid w:val="00123695"/>
    <w:rsid w:val="00124285"/>
    <w:rsid w:val="001249A2"/>
    <w:rsid w:val="00124CC4"/>
    <w:rsid w:val="00124F59"/>
    <w:rsid w:val="00125602"/>
    <w:rsid w:val="00125BF6"/>
    <w:rsid w:val="00125C93"/>
    <w:rsid w:val="00126055"/>
    <w:rsid w:val="00126085"/>
    <w:rsid w:val="00126097"/>
    <w:rsid w:val="001263EA"/>
    <w:rsid w:val="00126531"/>
    <w:rsid w:val="001265D8"/>
    <w:rsid w:val="00126642"/>
    <w:rsid w:val="00126696"/>
    <w:rsid w:val="00126929"/>
    <w:rsid w:val="0012693D"/>
    <w:rsid w:val="00126C55"/>
    <w:rsid w:val="00126D6C"/>
    <w:rsid w:val="00126F20"/>
    <w:rsid w:val="00126FDE"/>
    <w:rsid w:val="001270A0"/>
    <w:rsid w:val="00127CA4"/>
    <w:rsid w:val="00127E6F"/>
    <w:rsid w:val="00130124"/>
    <w:rsid w:val="001302A4"/>
    <w:rsid w:val="001305B1"/>
    <w:rsid w:val="001308C9"/>
    <w:rsid w:val="00130A82"/>
    <w:rsid w:val="00130FFA"/>
    <w:rsid w:val="00131310"/>
    <w:rsid w:val="001316CC"/>
    <w:rsid w:val="00132129"/>
    <w:rsid w:val="001321FE"/>
    <w:rsid w:val="0013228F"/>
    <w:rsid w:val="001323E1"/>
    <w:rsid w:val="00132897"/>
    <w:rsid w:val="0013301B"/>
    <w:rsid w:val="0013337A"/>
    <w:rsid w:val="00134037"/>
    <w:rsid w:val="001346FA"/>
    <w:rsid w:val="0013490B"/>
    <w:rsid w:val="00134B7A"/>
    <w:rsid w:val="00134C8B"/>
    <w:rsid w:val="00134F6B"/>
    <w:rsid w:val="001355C7"/>
    <w:rsid w:val="001359F3"/>
    <w:rsid w:val="00135B7D"/>
    <w:rsid w:val="0013609A"/>
    <w:rsid w:val="001365A6"/>
    <w:rsid w:val="00136642"/>
    <w:rsid w:val="00137581"/>
    <w:rsid w:val="00137FB2"/>
    <w:rsid w:val="00140169"/>
    <w:rsid w:val="001403C6"/>
    <w:rsid w:val="001403CC"/>
    <w:rsid w:val="0014081E"/>
    <w:rsid w:val="00140BC7"/>
    <w:rsid w:val="00141BF8"/>
    <w:rsid w:val="00141F63"/>
    <w:rsid w:val="0014237D"/>
    <w:rsid w:val="00143316"/>
    <w:rsid w:val="001438D6"/>
    <w:rsid w:val="00143BC1"/>
    <w:rsid w:val="00143F6A"/>
    <w:rsid w:val="001443AC"/>
    <w:rsid w:val="0014464E"/>
    <w:rsid w:val="00144667"/>
    <w:rsid w:val="00144740"/>
    <w:rsid w:val="0014479A"/>
    <w:rsid w:val="00144C85"/>
    <w:rsid w:val="00144F95"/>
    <w:rsid w:val="0014502E"/>
    <w:rsid w:val="00145137"/>
    <w:rsid w:val="0014548F"/>
    <w:rsid w:val="001454F2"/>
    <w:rsid w:val="0014564E"/>
    <w:rsid w:val="001456EA"/>
    <w:rsid w:val="001457F1"/>
    <w:rsid w:val="00145FC6"/>
    <w:rsid w:val="0014625C"/>
    <w:rsid w:val="00146D22"/>
    <w:rsid w:val="00146E59"/>
    <w:rsid w:val="001471E0"/>
    <w:rsid w:val="001474FA"/>
    <w:rsid w:val="00150001"/>
    <w:rsid w:val="0015004C"/>
    <w:rsid w:val="001502D9"/>
    <w:rsid w:val="001503DD"/>
    <w:rsid w:val="0015070A"/>
    <w:rsid w:val="0015120E"/>
    <w:rsid w:val="00151448"/>
    <w:rsid w:val="001514D2"/>
    <w:rsid w:val="00151B73"/>
    <w:rsid w:val="0015226F"/>
    <w:rsid w:val="001522F7"/>
    <w:rsid w:val="00152F43"/>
    <w:rsid w:val="00153007"/>
    <w:rsid w:val="00153169"/>
    <w:rsid w:val="001531B1"/>
    <w:rsid w:val="001533AF"/>
    <w:rsid w:val="0015399A"/>
    <w:rsid w:val="001540D9"/>
    <w:rsid w:val="0015426F"/>
    <w:rsid w:val="0015456D"/>
    <w:rsid w:val="0015494D"/>
    <w:rsid w:val="001549BA"/>
    <w:rsid w:val="00154E3E"/>
    <w:rsid w:val="00155117"/>
    <w:rsid w:val="0015651A"/>
    <w:rsid w:val="0015656F"/>
    <w:rsid w:val="001566C5"/>
    <w:rsid w:val="001574DE"/>
    <w:rsid w:val="00157CAF"/>
    <w:rsid w:val="00157D96"/>
    <w:rsid w:val="00157E3E"/>
    <w:rsid w:val="001601F3"/>
    <w:rsid w:val="00160896"/>
    <w:rsid w:val="001610AA"/>
    <w:rsid w:val="001615B9"/>
    <w:rsid w:val="001615F0"/>
    <w:rsid w:val="001618CC"/>
    <w:rsid w:val="00161C72"/>
    <w:rsid w:val="00161C8A"/>
    <w:rsid w:val="00161CE1"/>
    <w:rsid w:val="00162590"/>
    <w:rsid w:val="00162AE2"/>
    <w:rsid w:val="00163100"/>
    <w:rsid w:val="00163459"/>
    <w:rsid w:val="00163BF2"/>
    <w:rsid w:val="00163F49"/>
    <w:rsid w:val="00164689"/>
    <w:rsid w:val="00164E10"/>
    <w:rsid w:val="0016529B"/>
    <w:rsid w:val="00165A32"/>
    <w:rsid w:val="0016693E"/>
    <w:rsid w:val="00166B28"/>
    <w:rsid w:val="00166D97"/>
    <w:rsid w:val="0016709A"/>
    <w:rsid w:val="001678BB"/>
    <w:rsid w:val="00167908"/>
    <w:rsid w:val="00170D6F"/>
    <w:rsid w:val="001713A6"/>
    <w:rsid w:val="001714E4"/>
    <w:rsid w:val="001717BF"/>
    <w:rsid w:val="00171DE4"/>
    <w:rsid w:val="00172296"/>
    <w:rsid w:val="001727CF"/>
    <w:rsid w:val="00172CA3"/>
    <w:rsid w:val="00172FB8"/>
    <w:rsid w:val="00173517"/>
    <w:rsid w:val="001736FB"/>
    <w:rsid w:val="0017383B"/>
    <w:rsid w:val="00173FCC"/>
    <w:rsid w:val="0017404C"/>
    <w:rsid w:val="001745A0"/>
    <w:rsid w:val="001746DB"/>
    <w:rsid w:val="00174C64"/>
    <w:rsid w:val="00174FF7"/>
    <w:rsid w:val="0017513E"/>
    <w:rsid w:val="001759CC"/>
    <w:rsid w:val="00175CBB"/>
    <w:rsid w:val="0017621F"/>
    <w:rsid w:val="0017699A"/>
    <w:rsid w:val="00176BB8"/>
    <w:rsid w:val="00177060"/>
    <w:rsid w:val="001771BE"/>
    <w:rsid w:val="001771D0"/>
    <w:rsid w:val="0017732B"/>
    <w:rsid w:val="0017750C"/>
    <w:rsid w:val="00177D75"/>
    <w:rsid w:val="00180486"/>
    <w:rsid w:val="001806A7"/>
    <w:rsid w:val="00180BBD"/>
    <w:rsid w:val="00180C38"/>
    <w:rsid w:val="00180F92"/>
    <w:rsid w:val="0018117F"/>
    <w:rsid w:val="001812EC"/>
    <w:rsid w:val="00182954"/>
    <w:rsid w:val="0018301F"/>
    <w:rsid w:val="00183319"/>
    <w:rsid w:val="001833FE"/>
    <w:rsid w:val="0018354D"/>
    <w:rsid w:val="0018378B"/>
    <w:rsid w:val="00183C47"/>
    <w:rsid w:val="00183DA3"/>
    <w:rsid w:val="00183EA8"/>
    <w:rsid w:val="00184680"/>
    <w:rsid w:val="001846B4"/>
    <w:rsid w:val="00184ACF"/>
    <w:rsid w:val="00185342"/>
    <w:rsid w:val="0018539A"/>
    <w:rsid w:val="0018541A"/>
    <w:rsid w:val="00185A5E"/>
    <w:rsid w:val="00185A70"/>
    <w:rsid w:val="00185B95"/>
    <w:rsid w:val="0018608F"/>
    <w:rsid w:val="001868BF"/>
    <w:rsid w:val="0018690C"/>
    <w:rsid w:val="0018710F"/>
    <w:rsid w:val="001879B8"/>
    <w:rsid w:val="00187DC8"/>
    <w:rsid w:val="00187FCC"/>
    <w:rsid w:val="001900CF"/>
    <w:rsid w:val="001901C2"/>
    <w:rsid w:val="001901E9"/>
    <w:rsid w:val="00190297"/>
    <w:rsid w:val="0019031B"/>
    <w:rsid w:val="001905A2"/>
    <w:rsid w:val="00190A69"/>
    <w:rsid w:val="00191894"/>
    <w:rsid w:val="001920DF"/>
    <w:rsid w:val="00192A26"/>
    <w:rsid w:val="00192FA6"/>
    <w:rsid w:val="00193770"/>
    <w:rsid w:val="001943B1"/>
    <w:rsid w:val="0019458B"/>
    <w:rsid w:val="00194A04"/>
    <w:rsid w:val="00194DE1"/>
    <w:rsid w:val="00194ED2"/>
    <w:rsid w:val="00195648"/>
    <w:rsid w:val="00195658"/>
    <w:rsid w:val="00195C42"/>
    <w:rsid w:val="00195C7C"/>
    <w:rsid w:val="0019605D"/>
    <w:rsid w:val="001963C9"/>
    <w:rsid w:val="001963D7"/>
    <w:rsid w:val="001968D8"/>
    <w:rsid w:val="00196D6F"/>
    <w:rsid w:val="001972A7"/>
    <w:rsid w:val="00197B1C"/>
    <w:rsid w:val="00197BCC"/>
    <w:rsid w:val="001A0460"/>
    <w:rsid w:val="001A0977"/>
    <w:rsid w:val="001A0E6E"/>
    <w:rsid w:val="001A158D"/>
    <w:rsid w:val="001A1655"/>
    <w:rsid w:val="001A188B"/>
    <w:rsid w:val="001A195B"/>
    <w:rsid w:val="001A1EC9"/>
    <w:rsid w:val="001A297B"/>
    <w:rsid w:val="001A2ADC"/>
    <w:rsid w:val="001A2BD5"/>
    <w:rsid w:val="001A3339"/>
    <w:rsid w:val="001A380D"/>
    <w:rsid w:val="001A3FF3"/>
    <w:rsid w:val="001A488F"/>
    <w:rsid w:val="001A4D7D"/>
    <w:rsid w:val="001A5BE0"/>
    <w:rsid w:val="001A5C70"/>
    <w:rsid w:val="001A5DC9"/>
    <w:rsid w:val="001A6431"/>
    <w:rsid w:val="001A6736"/>
    <w:rsid w:val="001A688C"/>
    <w:rsid w:val="001A6DA3"/>
    <w:rsid w:val="001A703D"/>
    <w:rsid w:val="001A74E5"/>
    <w:rsid w:val="001A76F0"/>
    <w:rsid w:val="001A7D08"/>
    <w:rsid w:val="001A7DBC"/>
    <w:rsid w:val="001A7E4B"/>
    <w:rsid w:val="001A7FA9"/>
    <w:rsid w:val="001B004D"/>
    <w:rsid w:val="001B013A"/>
    <w:rsid w:val="001B0510"/>
    <w:rsid w:val="001B0936"/>
    <w:rsid w:val="001B094C"/>
    <w:rsid w:val="001B0A4D"/>
    <w:rsid w:val="001B0C19"/>
    <w:rsid w:val="001B0D41"/>
    <w:rsid w:val="001B0F57"/>
    <w:rsid w:val="001B133F"/>
    <w:rsid w:val="001B1914"/>
    <w:rsid w:val="001B1AE1"/>
    <w:rsid w:val="001B2134"/>
    <w:rsid w:val="001B2181"/>
    <w:rsid w:val="001B2198"/>
    <w:rsid w:val="001B22A0"/>
    <w:rsid w:val="001B2760"/>
    <w:rsid w:val="001B2A8B"/>
    <w:rsid w:val="001B2C66"/>
    <w:rsid w:val="001B3198"/>
    <w:rsid w:val="001B3421"/>
    <w:rsid w:val="001B3509"/>
    <w:rsid w:val="001B3BE6"/>
    <w:rsid w:val="001B3E36"/>
    <w:rsid w:val="001B3EE9"/>
    <w:rsid w:val="001B45F6"/>
    <w:rsid w:val="001B4CE6"/>
    <w:rsid w:val="001B4EDC"/>
    <w:rsid w:val="001B57D9"/>
    <w:rsid w:val="001B5A9F"/>
    <w:rsid w:val="001B5C6B"/>
    <w:rsid w:val="001B5DDA"/>
    <w:rsid w:val="001B6005"/>
    <w:rsid w:val="001B65E3"/>
    <w:rsid w:val="001B688B"/>
    <w:rsid w:val="001B6FF0"/>
    <w:rsid w:val="001B72CC"/>
    <w:rsid w:val="001B74A6"/>
    <w:rsid w:val="001B7636"/>
    <w:rsid w:val="001B767A"/>
    <w:rsid w:val="001B7850"/>
    <w:rsid w:val="001B7921"/>
    <w:rsid w:val="001B7AAB"/>
    <w:rsid w:val="001B7BBA"/>
    <w:rsid w:val="001B7F57"/>
    <w:rsid w:val="001C063D"/>
    <w:rsid w:val="001C0E0C"/>
    <w:rsid w:val="001C0F4D"/>
    <w:rsid w:val="001C128C"/>
    <w:rsid w:val="001C13E3"/>
    <w:rsid w:val="001C152E"/>
    <w:rsid w:val="001C1571"/>
    <w:rsid w:val="001C186F"/>
    <w:rsid w:val="001C18DC"/>
    <w:rsid w:val="001C1B10"/>
    <w:rsid w:val="001C1F9D"/>
    <w:rsid w:val="001C2038"/>
    <w:rsid w:val="001C2FF5"/>
    <w:rsid w:val="001C348E"/>
    <w:rsid w:val="001C3ADB"/>
    <w:rsid w:val="001C3E1C"/>
    <w:rsid w:val="001C45EA"/>
    <w:rsid w:val="001C54EF"/>
    <w:rsid w:val="001C5534"/>
    <w:rsid w:val="001C55BF"/>
    <w:rsid w:val="001C5B60"/>
    <w:rsid w:val="001C5C27"/>
    <w:rsid w:val="001C5D31"/>
    <w:rsid w:val="001C5E9F"/>
    <w:rsid w:val="001C6065"/>
    <w:rsid w:val="001C6759"/>
    <w:rsid w:val="001C6ABD"/>
    <w:rsid w:val="001C6E36"/>
    <w:rsid w:val="001C70EA"/>
    <w:rsid w:val="001C75B1"/>
    <w:rsid w:val="001C79A6"/>
    <w:rsid w:val="001D0408"/>
    <w:rsid w:val="001D08E8"/>
    <w:rsid w:val="001D0B32"/>
    <w:rsid w:val="001D0B85"/>
    <w:rsid w:val="001D1094"/>
    <w:rsid w:val="001D15F2"/>
    <w:rsid w:val="001D168B"/>
    <w:rsid w:val="001D1878"/>
    <w:rsid w:val="001D1A28"/>
    <w:rsid w:val="001D1E85"/>
    <w:rsid w:val="001D21BC"/>
    <w:rsid w:val="001D223B"/>
    <w:rsid w:val="001D261C"/>
    <w:rsid w:val="001D2728"/>
    <w:rsid w:val="001D294F"/>
    <w:rsid w:val="001D2D63"/>
    <w:rsid w:val="001D3425"/>
    <w:rsid w:val="001D3581"/>
    <w:rsid w:val="001D38CB"/>
    <w:rsid w:val="001D3AFA"/>
    <w:rsid w:val="001D3BAF"/>
    <w:rsid w:val="001D3FE5"/>
    <w:rsid w:val="001D40F7"/>
    <w:rsid w:val="001D4371"/>
    <w:rsid w:val="001D449E"/>
    <w:rsid w:val="001D46C2"/>
    <w:rsid w:val="001D4746"/>
    <w:rsid w:val="001D492D"/>
    <w:rsid w:val="001D4F74"/>
    <w:rsid w:val="001D51CC"/>
    <w:rsid w:val="001D58A7"/>
    <w:rsid w:val="001D591D"/>
    <w:rsid w:val="001D5A27"/>
    <w:rsid w:val="001D5B41"/>
    <w:rsid w:val="001D5C1D"/>
    <w:rsid w:val="001D5ED0"/>
    <w:rsid w:val="001D5F5D"/>
    <w:rsid w:val="001D65AC"/>
    <w:rsid w:val="001D65F5"/>
    <w:rsid w:val="001D6ECE"/>
    <w:rsid w:val="001D7546"/>
    <w:rsid w:val="001D7DE5"/>
    <w:rsid w:val="001E0047"/>
    <w:rsid w:val="001E04EE"/>
    <w:rsid w:val="001E0584"/>
    <w:rsid w:val="001E097B"/>
    <w:rsid w:val="001E0DFA"/>
    <w:rsid w:val="001E15B8"/>
    <w:rsid w:val="001E1CE1"/>
    <w:rsid w:val="001E1F71"/>
    <w:rsid w:val="001E257C"/>
    <w:rsid w:val="001E2707"/>
    <w:rsid w:val="001E293E"/>
    <w:rsid w:val="001E2EAC"/>
    <w:rsid w:val="001E313B"/>
    <w:rsid w:val="001E31DF"/>
    <w:rsid w:val="001E3384"/>
    <w:rsid w:val="001E3436"/>
    <w:rsid w:val="001E3442"/>
    <w:rsid w:val="001E3E70"/>
    <w:rsid w:val="001E3E8C"/>
    <w:rsid w:val="001E3F69"/>
    <w:rsid w:val="001E3F8F"/>
    <w:rsid w:val="001E4257"/>
    <w:rsid w:val="001E4332"/>
    <w:rsid w:val="001E48F9"/>
    <w:rsid w:val="001E498E"/>
    <w:rsid w:val="001E570B"/>
    <w:rsid w:val="001E5BE0"/>
    <w:rsid w:val="001E656C"/>
    <w:rsid w:val="001E69A9"/>
    <w:rsid w:val="001E6B9D"/>
    <w:rsid w:val="001E7187"/>
    <w:rsid w:val="001E7AAA"/>
    <w:rsid w:val="001E7BFA"/>
    <w:rsid w:val="001E7EAA"/>
    <w:rsid w:val="001F0148"/>
    <w:rsid w:val="001F0187"/>
    <w:rsid w:val="001F0424"/>
    <w:rsid w:val="001F0AB9"/>
    <w:rsid w:val="001F10B2"/>
    <w:rsid w:val="001F11D2"/>
    <w:rsid w:val="001F1585"/>
    <w:rsid w:val="001F1D40"/>
    <w:rsid w:val="001F277D"/>
    <w:rsid w:val="001F2957"/>
    <w:rsid w:val="001F2DA8"/>
    <w:rsid w:val="001F3CF4"/>
    <w:rsid w:val="001F41A0"/>
    <w:rsid w:val="001F4271"/>
    <w:rsid w:val="001F43CA"/>
    <w:rsid w:val="001F46B5"/>
    <w:rsid w:val="001F4F0D"/>
    <w:rsid w:val="001F50CE"/>
    <w:rsid w:val="001F5103"/>
    <w:rsid w:val="001F5428"/>
    <w:rsid w:val="001F5A72"/>
    <w:rsid w:val="001F5BC2"/>
    <w:rsid w:val="001F5C3B"/>
    <w:rsid w:val="001F61CE"/>
    <w:rsid w:val="001F6269"/>
    <w:rsid w:val="001F64BE"/>
    <w:rsid w:val="001F652F"/>
    <w:rsid w:val="001F6A2B"/>
    <w:rsid w:val="001F6A64"/>
    <w:rsid w:val="001F6C63"/>
    <w:rsid w:val="001F6EA3"/>
    <w:rsid w:val="001F6F58"/>
    <w:rsid w:val="001F73A5"/>
    <w:rsid w:val="001F7507"/>
    <w:rsid w:val="001F774F"/>
    <w:rsid w:val="001F7854"/>
    <w:rsid w:val="001F7E38"/>
    <w:rsid w:val="001F7FD1"/>
    <w:rsid w:val="00200070"/>
    <w:rsid w:val="0020035C"/>
    <w:rsid w:val="00200542"/>
    <w:rsid w:val="002005B2"/>
    <w:rsid w:val="0020073C"/>
    <w:rsid w:val="00200C43"/>
    <w:rsid w:val="00200E67"/>
    <w:rsid w:val="00201447"/>
    <w:rsid w:val="0020164B"/>
    <w:rsid w:val="00202337"/>
    <w:rsid w:val="002025D8"/>
    <w:rsid w:val="002026EB"/>
    <w:rsid w:val="002027A6"/>
    <w:rsid w:val="0020280B"/>
    <w:rsid w:val="00202B8C"/>
    <w:rsid w:val="00202FB1"/>
    <w:rsid w:val="0020320D"/>
    <w:rsid w:val="002034C1"/>
    <w:rsid w:val="00203665"/>
    <w:rsid w:val="002038CB"/>
    <w:rsid w:val="00203AE2"/>
    <w:rsid w:val="00203BD9"/>
    <w:rsid w:val="00203C8D"/>
    <w:rsid w:val="00204113"/>
    <w:rsid w:val="002042F6"/>
    <w:rsid w:val="00204A4D"/>
    <w:rsid w:val="00204DA3"/>
    <w:rsid w:val="00205174"/>
    <w:rsid w:val="0020519E"/>
    <w:rsid w:val="00205334"/>
    <w:rsid w:val="00205E9D"/>
    <w:rsid w:val="0020641A"/>
    <w:rsid w:val="00206657"/>
    <w:rsid w:val="00206C39"/>
    <w:rsid w:val="00206F0C"/>
    <w:rsid w:val="00207260"/>
    <w:rsid w:val="002079D6"/>
    <w:rsid w:val="00207D6F"/>
    <w:rsid w:val="00210183"/>
    <w:rsid w:val="002101E8"/>
    <w:rsid w:val="002104E7"/>
    <w:rsid w:val="002109EC"/>
    <w:rsid w:val="00210A0D"/>
    <w:rsid w:val="00211657"/>
    <w:rsid w:val="00211ED4"/>
    <w:rsid w:val="00212070"/>
    <w:rsid w:val="0021243C"/>
    <w:rsid w:val="00212538"/>
    <w:rsid w:val="00212F87"/>
    <w:rsid w:val="00213492"/>
    <w:rsid w:val="00213618"/>
    <w:rsid w:val="00213ACC"/>
    <w:rsid w:val="00213AEE"/>
    <w:rsid w:val="00213B16"/>
    <w:rsid w:val="00213B66"/>
    <w:rsid w:val="002148D3"/>
    <w:rsid w:val="00214B93"/>
    <w:rsid w:val="00214D9F"/>
    <w:rsid w:val="002152B5"/>
    <w:rsid w:val="0021539F"/>
    <w:rsid w:val="00215678"/>
    <w:rsid w:val="00215955"/>
    <w:rsid w:val="002159DB"/>
    <w:rsid w:val="00215B3D"/>
    <w:rsid w:val="00215C8E"/>
    <w:rsid w:val="00215E2E"/>
    <w:rsid w:val="002163FD"/>
    <w:rsid w:val="00216951"/>
    <w:rsid w:val="00216D91"/>
    <w:rsid w:val="002173F2"/>
    <w:rsid w:val="0021745A"/>
    <w:rsid w:val="00217752"/>
    <w:rsid w:val="00217D82"/>
    <w:rsid w:val="00217F92"/>
    <w:rsid w:val="0022007D"/>
    <w:rsid w:val="00220359"/>
    <w:rsid w:val="0022069F"/>
    <w:rsid w:val="002207EF"/>
    <w:rsid w:val="00220B5A"/>
    <w:rsid w:val="00220D28"/>
    <w:rsid w:val="00220D5D"/>
    <w:rsid w:val="00220E25"/>
    <w:rsid w:val="00221A32"/>
    <w:rsid w:val="00221EB7"/>
    <w:rsid w:val="00221FE3"/>
    <w:rsid w:val="002223E3"/>
    <w:rsid w:val="002224F6"/>
    <w:rsid w:val="00222913"/>
    <w:rsid w:val="00222BEA"/>
    <w:rsid w:val="00222C29"/>
    <w:rsid w:val="002230DB"/>
    <w:rsid w:val="0022310C"/>
    <w:rsid w:val="002231B8"/>
    <w:rsid w:val="002231C0"/>
    <w:rsid w:val="00223221"/>
    <w:rsid w:val="002233CF"/>
    <w:rsid w:val="00223724"/>
    <w:rsid w:val="0022416F"/>
    <w:rsid w:val="0022419F"/>
    <w:rsid w:val="00225187"/>
    <w:rsid w:val="002252BF"/>
    <w:rsid w:val="00225E6F"/>
    <w:rsid w:val="00226532"/>
    <w:rsid w:val="002268BD"/>
    <w:rsid w:val="002271B0"/>
    <w:rsid w:val="00227456"/>
    <w:rsid w:val="00227E7A"/>
    <w:rsid w:val="00227F38"/>
    <w:rsid w:val="00230132"/>
    <w:rsid w:val="002305E4"/>
    <w:rsid w:val="002307AB"/>
    <w:rsid w:val="00230B4A"/>
    <w:rsid w:val="00231498"/>
    <w:rsid w:val="0023175B"/>
    <w:rsid w:val="00231895"/>
    <w:rsid w:val="00231957"/>
    <w:rsid w:val="00231B27"/>
    <w:rsid w:val="00231EEA"/>
    <w:rsid w:val="00232542"/>
    <w:rsid w:val="00232A02"/>
    <w:rsid w:val="00232A66"/>
    <w:rsid w:val="002336FF"/>
    <w:rsid w:val="00233ADE"/>
    <w:rsid w:val="00233F55"/>
    <w:rsid w:val="00234324"/>
    <w:rsid w:val="00234740"/>
    <w:rsid w:val="00234823"/>
    <w:rsid w:val="00234956"/>
    <w:rsid w:val="00234BF8"/>
    <w:rsid w:val="00234EBF"/>
    <w:rsid w:val="00235169"/>
    <w:rsid w:val="002352CB"/>
    <w:rsid w:val="002356BF"/>
    <w:rsid w:val="00235E74"/>
    <w:rsid w:val="00236701"/>
    <w:rsid w:val="002368A3"/>
    <w:rsid w:val="00236A84"/>
    <w:rsid w:val="00236DB5"/>
    <w:rsid w:val="00236F89"/>
    <w:rsid w:val="00240C78"/>
    <w:rsid w:val="00240E59"/>
    <w:rsid w:val="00241219"/>
    <w:rsid w:val="00241397"/>
    <w:rsid w:val="00241470"/>
    <w:rsid w:val="0024183A"/>
    <w:rsid w:val="002418A1"/>
    <w:rsid w:val="00241922"/>
    <w:rsid w:val="00241AAA"/>
    <w:rsid w:val="0024230D"/>
    <w:rsid w:val="002424B2"/>
    <w:rsid w:val="00242C59"/>
    <w:rsid w:val="00243240"/>
    <w:rsid w:val="00243B9E"/>
    <w:rsid w:val="00243BA2"/>
    <w:rsid w:val="002444C6"/>
    <w:rsid w:val="00244824"/>
    <w:rsid w:val="00244908"/>
    <w:rsid w:val="002449C3"/>
    <w:rsid w:val="00244B65"/>
    <w:rsid w:val="002451B0"/>
    <w:rsid w:val="00245241"/>
    <w:rsid w:val="00245330"/>
    <w:rsid w:val="002453A9"/>
    <w:rsid w:val="00245415"/>
    <w:rsid w:val="002459BF"/>
    <w:rsid w:val="00245CDE"/>
    <w:rsid w:val="00246206"/>
    <w:rsid w:val="00246C1A"/>
    <w:rsid w:val="00246CA1"/>
    <w:rsid w:val="002471C5"/>
    <w:rsid w:val="002479DD"/>
    <w:rsid w:val="00247B7B"/>
    <w:rsid w:val="002500A3"/>
    <w:rsid w:val="00250572"/>
    <w:rsid w:val="00250717"/>
    <w:rsid w:val="00250902"/>
    <w:rsid w:val="00250BE5"/>
    <w:rsid w:val="00250F7E"/>
    <w:rsid w:val="0025101B"/>
    <w:rsid w:val="002515C6"/>
    <w:rsid w:val="002517D4"/>
    <w:rsid w:val="00251C26"/>
    <w:rsid w:val="00252CEB"/>
    <w:rsid w:val="00253881"/>
    <w:rsid w:val="002539F1"/>
    <w:rsid w:val="00253C05"/>
    <w:rsid w:val="00253C0F"/>
    <w:rsid w:val="00253CC3"/>
    <w:rsid w:val="00254463"/>
    <w:rsid w:val="002546D2"/>
    <w:rsid w:val="00254751"/>
    <w:rsid w:val="00254CF5"/>
    <w:rsid w:val="00255240"/>
    <w:rsid w:val="0025529E"/>
    <w:rsid w:val="00255FC7"/>
    <w:rsid w:val="002561B2"/>
    <w:rsid w:val="00256463"/>
    <w:rsid w:val="0025697C"/>
    <w:rsid w:val="002569ED"/>
    <w:rsid w:val="00257058"/>
    <w:rsid w:val="002570FF"/>
    <w:rsid w:val="00257666"/>
    <w:rsid w:val="00257B5F"/>
    <w:rsid w:val="00257D77"/>
    <w:rsid w:val="0026093C"/>
    <w:rsid w:val="00260E4F"/>
    <w:rsid w:val="00261001"/>
    <w:rsid w:val="00261073"/>
    <w:rsid w:val="002610BF"/>
    <w:rsid w:val="0026181B"/>
    <w:rsid w:val="00261851"/>
    <w:rsid w:val="00261DEF"/>
    <w:rsid w:val="00262162"/>
    <w:rsid w:val="002623A0"/>
    <w:rsid w:val="0026273A"/>
    <w:rsid w:val="002627F3"/>
    <w:rsid w:val="00262B89"/>
    <w:rsid w:val="00262E07"/>
    <w:rsid w:val="00262F22"/>
    <w:rsid w:val="00263071"/>
    <w:rsid w:val="002631D5"/>
    <w:rsid w:val="002636F5"/>
    <w:rsid w:val="002638D1"/>
    <w:rsid w:val="00263CF7"/>
    <w:rsid w:val="00263E0F"/>
    <w:rsid w:val="00264002"/>
    <w:rsid w:val="002641BF"/>
    <w:rsid w:val="00264E99"/>
    <w:rsid w:val="002657C6"/>
    <w:rsid w:val="00265842"/>
    <w:rsid w:val="00265A71"/>
    <w:rsid w:val="00265B5A"/>
    <w:rsid w:val="00266A6E"/>
    <w:rsid w:val="00266ACF"/>
    <w:rsid w:val="00266B45"/>
    <w:rsid w:val="00266E6D"/>
    <w:rsid w:val="00267091"/>
    <w:rsid w:val="00267230"/>
    <w:rsid w:val="002672C3"/>
    <w:rsid w:val="002676F4"/>
    <w:rsid w:val="00267FD4"/>
    <w:rsid w:val="00270097"/>
    <w:rsid w:val="00270183"/>
    <w:rsid w:val="002704DF"/>
    <w:rsid w:val="0027061D"/>
    <w:rsid w:val="00270749"/>
    <w:rsid w:val="00270E31"/>
    <w:rsid w:val="00270F4C"/>
    <w:rsid w:val="00271724"/>
    <w:rsid w:val="002717EE"/>
    <w:rsid w:val="00271832"/>
    <w:rsid w:val="00271C4C"/>
    <w:rsid w:val="00272159"/>
    <w:rsid w:val="0027223A"/>
    <w:rsid w:val="00272363"/>
    <w:rsid w:val="00272767"/>
    <w:rsid w:val="002728B9"/>
    <w:rsid w:val="00272C3D"/>
    <w:rsid w:val="00272C66"/>
    <w:rsid w:val="00272F02"/>
    <w:rsid w:val="0027382F"/>
    <w:rsid w:val="00273CFD"/>
    <w:rsid w:val="00274009"/>
    <w:rsid w:val="002747A1"/>
    <w:rsid w:val="00274958"/>
    <w:rsid w:val="002749B1"/>
    <w:rsid w:val="00274A62"/>
    <w:rsid w:val="00274F6B"/>
    <w:rsid w:val="00275356"/>
    <w:rsid w:val="002760B9"/>
    <w:rsid w:val="002765A8"/>
    <w:rsid w:val="002766A9"/>
    <w:rsid w:val="0027673C"/>
    <w:rsid w:val="00276F57"/>
    <w:rsid w:val="0027738F"/>
    <w:rsid w:val="0027748C"/>
    <w:rsid w:val="00277660"/>
    <w:rsid w:val="00277746"/>
    <w:rsid w:val="00277814"/>
    <w:rsid w:val="00277BC9"/>
    <w:rsid w:val="00280164"/>
    <w:rsid w:val="00280500"/>
    <w:rsid w:val="0028051A"/>
    <w:rsid w:val="002806B5"/>
    <w:rsid w:val="00280B0B"/>
    <w:rsid w:val="00280F6F"/>
    <w:rsid w:val="002811C1"/>
    <w:rsid w:val="00281540"/>
    <w:rsid w:val="00281AAC"/>
    <w:rsid w:val="00281BBC"/>
    <w:rsid w:val="00281D4B"/>
    <w:rsid w:val="00281EEE"/>
    <w:rsid w:val="00281F48"/>
    <w:rsid w:val="00282104"/>
    <w:rsid w:val="0028212F"/>
    <w:rsid w:val="00282556"/>
    <w:rsid w:val="00282B5B"/>
    <w:rsid w:val="00282BDB"/>
    <w:rsid w:val="00282C99"/>
    <w:rsid w:val="00282D49"/>
    <w:rsid w:val="00283971"/>
    <w:rsid w:val="00283E0B"/>
    <w:rsid w:val="00284234"/>
    <w:rsid w:val="002843B0"/>
    <w:rsid w:val="00284620"/>
    <w:rsid w:val="00284C92"/>
    <w:rsid w:val="00284EA1"/>
    <w:rsid w:val="002851B7"/>
    <w:rsid w:val="00285426"/>
    <w:rsid w:val="00285B02"/>
    <w:rsid w:val="00285D4B"/>
    <w:rsid w:val="00285F6E"/>
    <w:rsid w:val="00286497"/>
    <w:rsid w:val="002864AE"/>
    <w:rsid w:val="002864D9"/>
    <w:rsid w:val="00286A69"/>
    <w:rsid w:val="00286C38"/>
    <w:rsid w:val="002870EE"/>
    <w:rsid w:val="00287563"/>
    <w:rsid w:val="002875D7"/>
    <w:rsid w:val="00287A12"/>
    <w:rsid w:val="00287A22"/>
    <w:rsid w:val="00287F83"/>
    <w:rsid w:val="002900DD"/>
    <w:rsid w:val="0029046C"/>
    <w:rsid w:val="002904AD"/>
    <w:rsid w:val="00290875"/>
    <w:rsid w:val="002908E0"/>
    <w:rsid w:val="0029094E"/>
    <w:rsid w:val="00290EFF"/>
    <w:rsid w:val="002910CA"/>
    <w:rsid w:val="00291579"/>
    <w:rsid w:val="00291601"/>
    <w:rsid w:val="0029187E"/>
    <w:rsid w:val="00291A70"/>
    <w:rsid w:val="00291DB6"/>
    <w:rsid w:val="00291FDD"/>
    <w:rsid w:val="00292574"/>
    <w:rsid w:val="002933FD"/>
    <w:rsid w:val="002937D3"/>
    <w:rsid w:val="002938CD"/>
    <w:rsid w:val="00293ECA"/>
    <w:rsid w:val="0029402C"/>
    <w:rsid w:val="0029404F"/>
    <w:rsid w:val="002945E1"/>
    <w:rsid w:val="00294A28"/>
    <w:rsid w:val="00294AC3"/>
    <w:rsid w:val="00294E90"/>
    <w:rsid w:val="002953B5"/>
    <w:rsid w:val="00295524"/>
    <w:rsid w:val="0029583C"/>
    <w:rsid w:val="00295885"/>
    <w:rsid w:val="00295DD8"/>
    <w:rsid w:val="00296005"/>
    <w:rsid w:val="00296AEF"/>
    <w:rsid w:val="00296BEB"/>
    <w:rsid w:val="002970C0"/>
    <w:rsid w:val="00297189"/>
    <w:rsid w:val="00297353"/>
    <w:rsid w:val="002973D2"/>
    <w:rsid w:val="002973EA"/>
    <w:rsid w:val="00297519"/>
    <w:rsid w:val="0029759C"/>
    <w:rsid w:val="0029762F"/>
    <w:rsid w:val="00297BAE"/>
    <w:rsid w:val="00297EA5"/>
    <w:rsid w:val="00297F23"/>
    <w:rsid w:val="002A00B8"/>
    <w:rsid w:val="002A00D7"/>
    <w:rsid w:val="002A01DB"/>
    <w:rsid w:val="002A06F1"/>
    <w:rsid w:val="002A0707"/>
    <w:rsid w:val="002A0B79"/>
    <w:rsid w:val="002A0E40"/>
    <w:rsid w:val="002A0FFE"/>
    <w:rsid w:val="002A1CA8"/>
    <w:rsid w:val="002A2C42"/>
    <w:rsid w:val="002A2DE2"/>
    <w:rsid w:val="002A2DEB"/>
    <w:rsid w:val="002A3566"/>
    <w:rsid w:val="002A380C"/>
    <w:rsid w:val="002A3854"/>
    <w:rsid w:val="002A3CDA"/>
    <w:rsid w:val="002A3CDF"/>
    <w:rsid w:val="002A3DD1"/>
    <w:rsid w:val="002A43AB"/>
    <w:rsid w:val="002A4CCB"/>
    <w:rsid w:val="002A4E5D"/>
    <w:rsid w:val="002A4F11"/>
    <w:rsid w:val="002A58EB"/>
    <w:rsid w:val="002A5978"/>
    <w:rsid w:val="002A5C32"/>
    <w:rsid w:val="002A5CD5"/>
    <w:rsid w:val="002A64F2"/>
    <w:rsid w:val="002A6731"/>
    <w:rsid w:val="002A681E"/>
    <w:rsid w:val="002A6F90"/>
    <w:rsid w:val="002A7272"/>
    <w:rsid w:val="002A7BB8"/>
    <w:rsid w:val="002A7BE6"/>
    <w:rsid w:val="002A7FE8"/>
    <w:rsid w:val="002B0162"/>
    <w:rsid w:val="002B063D"/>
    <w:rsid w:val="002B06AC"/>
    <w:rsid w:val="002B0B33"/>
    <w:rsid w:val="002B0BAD"/>
    <w:rsid w:val="002B118A"/>
    <w:rsid w:val="002B164B"/>
    <w:rsid w:val="002B1725"/>
    <w:rsid w:val="002B1B57"/>
    <w:rsid w:val="002B1E8A"/>
    <w:rsid w:val="002B20B3"/>
    <w:rsid w:val="002B24FD"/>
    <w:rsid w:val="002B276B"/>
    <w:rsid w:val="002B2CCF"/>
    <w:rsid w:val="002B2E33"/>
    <w:rsid w:val="002B32CA"/>
    <w:rsid w:val="002B3A1E"/>
    <w:rsid w:val="002B3B49"/>
    <w:rsid w:val="002B3CD3"/>
    <w:rsid w:val="002B3D9B"/>
    <w:rsid w:val="002B4B5A"/>
    <w:rsid w:val="002B4B7F"/>
    <w:rsid w:val="002B502B"/>
    <w:rsid w:val="002B502E"/>
    <w:rsid w:val="002B507D"/>
    <w:rsid w:val="002B53AA"/>
    <w:rsid w:val="002B59BF"/>
    <w:rsid w:val="002B65A6"/>
    <w:rsid w:val="002B75DF"/>
    <w:rsid w:val="002B78C7"/>
    <w:rsid w:val="002B7F04"/>
    <w:rsid w:val="002B7FE0"/>
    <w:rsid w:val="002C07E3"/>
    <w:rsid w:val="002C0EAF"/>
    <w:rsid w:val="002C0FC3"/>
    <w:rsid w:val="002C0FC7"/>
    <w:rsid w:val="002C13A2"/>
    <w:rsid w:val="002C13F5"/>
    <w:rsid w:val="002C1663"/>
    <w:rsid w:val="002C1835"/>
    <w:rsid w:val="002C1A11"/>
    <w:rsid w:val="002C1D1A"/>
    <w:rsid w:val="002C1EFB"/>
    <w:rsid w:val="002C320F"/>
    <w:rsid w:val="002C33CE"/>
    <w:rsid w:val="002C3462"/>
    <w:rsid w:val="002C39CC"/>
    <w:rsid w:val="002C3C0A"/>
    <w:rsid w:val="002C4BD6"/>
    <w:rsid w:val="002C5581"/>
    <w:rsid w:val="002C5DA3"/>
    <w:rsid w:val="002C5E5F"/>
    <w:rsid w:val="002C5EE3"/>
    <w:rsid w:val="002C5FAB"/>
    <w:rsid w:val="002C620C"/>
    <w:rsid w:val="002C62BA"/>
    <w:rsid w:val="002C6B98"/>
    <w:rsid w:val="002C6D4E"/>
    <w:rsid w:val="002C722F"/>
    <w:rsid w:val="002C7662"/>
    <w:rsid w:val="002C7BF2"/>
    <w:rsid w:val="002C7C48"/>
    <w:rsid w:val="002C7DDB"/>
    <w:rsid w:val="002D02B4"/>
    <w:rsid w:val="002D063B"/>
    <w:rsid w:val="002D08D9"/>
    <w:rsid w:val="002D1961"/>
    <w:rsid w:val="002D1EFD"/>
    <w:rsid w:val="002D2038"/>
    <w:rsid w:val="002D23A2"/>
    <w:rsid w:val="002D2442"/>
    <w:rsid w:val="002D2E81"/>
    <w:rsid w:val="002D3122"/>
    <w:rsid w:val="002D3941"/>
    <w:rsid w:val="002D42C9"/>
    <w:rsid w:val="002D4318"/>
    <w:rsid w:val="002D4355"/>
    <w:rsid w:val="002D5827"/>
    <w:rsid w:val="002D5BB0"/>
    <w:rsid w:val="002D5EB4"/>
    <w:rsid w:val="002D63A0"/>
    <w:rsid w:val="002D6C17"/>
    <w:rsid w:val="002D6E83"/>
    <w:rsid w:val="002D715A"/>
    <w:rsid w:val="002D732C"/>
    <w:rsid w:val="002D7416"/>
    <w:rsid w:val="002D7508"/>
    <w:rsid w:val="002D786C"/>
    <w:rsid w:val="002D7AE7"/>
    <w:rsid w:val="002E0238"/>
    <w:rsid w:val="002E05A1"/>
    <w:rsid w:val="002E0775"/>
    <w:rsid w:val="002E0ADE"/>
    <w:rsid w:val="002E0EE0"/>
    <w:rsid w:val="002E11AF"/>
    <w:rsid w:val="002E1638"/>
    <w:rsid w:val="002E16CF"/>
    <w:rsid w:val="002E1846"/>
    <w:rsid w:val="002E184C"/>
    <w:rsid w:val="002E1ECA"/>
    <w:rsid w:val="002E225A"/>
    <w:rsid w:val="002E2382"/>
    <w:rsid w:val="002E2718"/>
    <w:rsid w:val="002E2969"/>
    <w:rsid w:val="002E318E"/>
    <w:rsid w:val="002E3904"/>
    <w:rsid w:val="002E3BE5"/>
    <w:rsid w:val="002E3F6F"/>
    <w:rsid w:val="002E40CC"/>
    <w:rsid w:val="002E42B0"/>
    <w:rsid w:val="002E46D0"/>
    <w:rsid w:val="002E47C2"/>
    <w:rsid w:val="002E4860"/>
    <w:rsid w:val="002E4950"/>
    <w:rsid w:val="002E4AA4"/>
    <w:rsid w:val="002E543D"/>
    <w:rsid w:val="002E5D27"/>
    <w:rsid w:val="002E6E91"/>
    <w:rsid w:val="002E6EF7"/>
    <w:rsid w:val="002E7629"/>
    <w:rsid w:val="002E79F2"/>
    <w:rsid w:val="002E7C59"/>
    <w:rsid w:val="002E7EAF"/>
    <w:rsid w:val="002F04EE"/>
    <w:rsid w:val="002F086B"/>
    <w:rsid w:val="002F0ACE"/>
    <w:rsid w:val="002F0DEA"/>
    <w:rsid w:val="002F0ED3"/>
    <w:rsid w:val="002F11D3"/>
    <w:rsid w:val="002F15EF"/>
    <w:rsid w:val="002F19D7"/>
    <w:rsid w:val="002F1FA4"/>
    <w:rsid w:val="002F22B8"/>
    <w:rsid w:val="002F2880"/>
    <w:rsid w:val="002F341B"/>
    <w:rsid w:val="002F34F1"/>
    <w:rsid w:val="002F351C"/>
    <w:rsid w:val="002F377F"/>
    <w:rsid w:val="002F4225"/>
    <w:rsid w:val="002F48A8"/>
    <w:rsid w:val="002F4B44"/>
    <w:rsid w:val="002F4F0B"/>
    <w:rsid w:val="002F5873"/>
    <w:rsid w:val="002F58A4"/>
    <w:rsid w:val="002F593A"/>
    <w:rsid w:val="002F61A9"/>
    <w:rsid w:val="002F63A0"/>
    <w:rsid w:val="002F6716"/>
    <w:rsid w:val="002F6D9C"/>
    <w:rsid w:val="002F6E44"/>
    <w:rsid w:val="002F76F9"/>
    <w:rsid w:val="002F79E7"/>
    <w:rsid w:val="002F7AB7"/>
    <w:rsid w:val="002F7BB4"/>
    <w:rsid w:val="00300A49"/>
    <w:rsid w:val="00300ADE"/>
    <w:rsid w:val="00301221"/>
    <w:rsid w:val="0030158F"/>
    <w:rsid w:val="00302142"/>
    <w:rsid w:val="00302171"/>
    <w:rsid w:val="003021D8"/>
    <w:rsid w:val="00302605"/>
    <w:rsid w:val="0030279A"/>
    <w:rsid w:val="00302B00"/>
    <w:rsid w:val="00302C17"/>
    <w:rsid w:val="00303193"/>
    <w:rsid w:val="00303419"/>
    <w:rsid w:val="00303900"/>
    <w:rsid w:val="00303BB1"/>
    <w:rsid w:val="003043D8"/>
    <w:rsid w:val="00304500"/>
    <w:rsid w:val="0030496C"/>
    <w:rsid w:val="00304EB1"/>
    <w:rsid w:val="0030504D"/>
    <w:rsid w:val="00305381"/>
    <w:rsid w:val="0030636A"/>
    <w:rsid w:val="00306970"/>
    <w:rsid w:val="00306AA6"/>
    <w:rsid w:val="0030701F"/>
    <w:rsid w:val="00307B53"/>
    <w:rsid w:val="00307CE1"/>
    <w:rsid w:val="00307EF1"/>
    <w:rsid w:val="003101CD"/>
    <w:rsid w:val="003110D7"/>
    <w:rsid w:val="00311D80"/>
    <w:rsid w:val="00311E13"/>
    <w:rsid w:val="003123C6"/>
    <w:rsid w:val="00312B73"/>
    <w:rsid w:val="00312CAD"/>
    <w:rsid w:val="003142E7"/>
    <w:rsid w:val="00314383"/>
    <w:rsid w:val="003145B0"/>
    <w:rsid w:val="00314685"/>
    <w:rsid w:val="00314788"/>
    <w:rsid w:val="003147F4"/>
    <w:rsid w:val="00314B11"/>
    <w:rsid w:val="00314C42"/>
    <w:rsid w:val="00314D74"/>
    <w:rsid w:val="0031507B"/>
    <w:rsid w:val="003158B6"/>
    <w:rsid w:val="00315C04"/>
    <w:rsid w:val="00315CD6"/>
    <w:rsid w:val="00315DE5"/>
    <w:rsid w:val="00316249"/>
    <w:rsid w:val="00316299"/>
    <w:rsid w:val="0031655A"/>
    <w:rsid w:val="00316786"/>
    <w:rsid w:val="00316A24"/>
    <w:rsid w:val="00316ABF"/>
    <w:rsid w:val="00316E67"/>
    <w:rsid w:val="003170DF"/>
    <w:rsid w:val="00317273"/>
    <w:rsid w:val="0031777B"/>
    <w:rsid w:val="00317999"/>
    <w:rsid w:val="0032035C"/>
    <w:rsid w:val="00320625"/>
    <w:rsid w:val="0032082A"/>
    <w:rsid w:val="0032100E"/>
    <w:rsid w:val="00321077"/>
    <w:rsid w:val="003210CB"/>
    <w:rsid w:val="0032169C"/>
    <w:rsid w:val="0032176D"/>
    <w:rsid w:val="003217CE"/>
    <w:rsid w:val="0032191B"/>
    <w:rsid w:val="003220A0"/>
    <w:rsid w:val="003220BA"/>
    <w:rsid w:val="0032249A"/>
    <w:rsid w:val="003227F1"/>
    <w:rsid w:val="00322F7A"/>
    <w:rsid w:val="00322FCA"/>
    <w:rsid w:val="0032319E"/>
    <w:rsid w:val="00323786"/>
    <w:rsid w:val="00323960"/>
    <w:rsid w:val="00323B57"/>
    <w:rsid w:val="00323D5B"/>
    <w:rsid w:val="00323D80"/>
    <w:rsid w:val="00324065"/>
    <w:rsid w:val="00324239"/>
    <w:rsid w:val="003246CB"/>
    <w:rsid w:val="00324851"/>
    <w:rsid w:val="0032494F"/>
    <w:rsid w:val="003258E2"/>
    <w:rsid w:val="00325B72"/>
    <w:rsid w:val="00325E2F"/>
    <w:rsid w:val="00325E47"/>
    <w:rsid w:val="003262F8"/>
    <w:rsid w:val="003265BF"/>
    <w:rsid w:val="003265DC"/>
    <w:rsid w:val="00326FAD"/>
    <w:rsid w:val="0032757B"/>
    <w:rsid w:val="003275BF"/>
    <w:rsid w:val="00327A6A"/>
    <w:rsid w:val="00327AFF"/>
    <w:rsid w:val="00327D05"/>
    <w:rsid w:val="00327D86"/>
    <w:rsid w:val="00330163"/>
    <w:rsid w:val="0033078A"/>
    <w:rsid w:val="00330BE7"/>
    <w:rsid w:val="00330D39"/>
    <w:rsid w:val="003313D8"/>
    <w:rsid w:val="003316FF"/>
    <w:rsid w:val="003318AE"/>
    <w:rsid w:val="00331B08"/>
    <w:rsid w:val="00331C08"/>
    <w:rsid w:val="00331DDD"/>
    <w:rsid w:val="00331EF5"/>
    <w:rsid w:val="003321C1"/>
    <w:rsid w:val="003322AF"/>
    <w:rsid w:val="003322BE"/>
    <w:rsid w:val="003322F3"/>
    <w:rsid w:val="00332388"/>
    <w:rsid w:val="003323A6"/>
    <w:rsid w:val="003323AF"/>
    <w:rsid w:val="00332907"/>
    <w:rsid w:val="00332CC5"/>
    <w:rsid w:val="00332EE3"/>
    <w:rsid w:val="00333431"/>
    <w:rsid w:val="0033357D"/>
    <w:rsid w:val="00333634"/>
    <w:rsid w:val="0033377F"/>
    <w:rsid w:val="00333AB0"/>
    <w:rsid w:val="00333B34"/>
    <w:rsid w:val="00334241"/>
    <w:rsid w:val="0033447C"/>
    <w:rsid w:val="003346FF"/>
    <w:rsid w:val="00334E2F"/>
    <w:rsid w:val="003353CE"/>
    <w:rsid w:val="003356DF"/>
    <w:rsid w:val="003358BB"/>
    <w:rsid w:val="00335940"/>
    <w:rsid w:val="0033596F"/>
    <w:rsid w:val="00335C5E"/>
    <w:rsid w:val="003361BC"/>
    <w:rsid w:val="00336BEB"/>
    <w:rsid w:val="00336EE2"/>
    <w:rsid w:val="00337781"/>
    <w:rsid w:val="00337840"/>
    <w:rsid w:val="00337D79"/>
    <w:rsid w:val="00337E57"/>
    <w:rsid w:val="00337F4F"/>
    <w:rsid w:val="003400B0"/>
    <w:rsid w:val="003404C2"/>
    <w:rsid w:val="003405F4"/>
    <w:rsid w:val="003407E9"/>
    <w:rsid w:val="003408A0"/>
    <w:rsid w:val="0034165A"/>
    <w:rsid w:val="00342B65"/>
    <w:rsid w:val="00343500"/>
    <w:rsid w:val="003437B5"/>
    <w:rsid w:val="00343923"/>
    <w:rsid w:val="00343C49"/>
    <w:rsid w:val="00343DEF"/>
    <w:rsid w:val="00344323"/>
    <w:rsid w:val="003444B0"/>
    <w:rsid w:val="00344739"/>
    <w:rsid w:val="0034488D"/>
    <w:rsid w:val="00344B4C"/>
    <w:rsid w:val="00345130"/>
    <w:rsid w:val="003451E6"/>
    <w:rsid w:val="003452C9"/>
    <w:rsid w:val="003457A6"/>
    <w:rsid w:val="00345EB9"/>
    <w:rsid w:val="00346567"/>
    <w:rsid w:val="003465FD"/>
    <w:rsid w:val="00346776"/>
    <w:rsid w:val="00346E48"/>
    <w:rsid w:val="00347549"/>
    <w:rsid w:val="003475EE"/>
    <w:rsid w:val="00347F1C"/>
    <w:rsid w:val="0035056E"/>
    <w:rsid w:val="00350579"/>
    <w:rsid w:val="00350761"/>
    <w:rsid w:val="003509AE"/>
    <w:rsid w:val="00350A8A"/>
    <w:rsid w:val="00350B43"/>
    <w:rsid w:val="00351206"/>
    <w:rsid w:val="00352246"/>
    <w:rsid w:val="00352382"/>
    <w:rsid w:val="003523CC"/>
    <w:rsid w:val="00352408"/>
    <w:rsid w:val="00352585"/>
    <w:rsid w:val="0035275D"/>
    <w:rsid w:val="003529AD"/>
    <w:rsid w:val="003529BE"/>
    <w:rsid w:val="00352C61"/>
    <w:rsid w:val="00353141"/>
    <w:rsid w:val="003532A7"/>
    <w:rsid w:val="003532EF"/>
    <w:rsid w:val="00353305"/>
    <w:rsid w:val="00353657"/>
    <w:rsid w:val="00353F8A"/>
    <w:rsid w:val="00354301"/>
    <w:rsid w:val="003543F1"/>
    <w:rsid w:val="00354C2C"/>
    <w:rsid w:val="00354E2E"/>
    <w:rsid w:val="00354FAD"/>
    <w:rsid w:val="00355476"/>
    <w:rsid w:val="0035585B"/>
    <w:rsid w:val="00355A05"/>
    <w:rsid w:val="003563A2"/>
    <w:rsid w:val="003567B2"/>
    <w:rsid w:val="003569E9"/>
    <w:rsid w:val="00356A49"/>
    <w:rsid w:val="00356C13"/>
    <w:rsid w:val="0035752D"/>
    <w:rsid w:val="00357587"/>
    <w:rsid w:val="003579D2"/>
    <w:rsid w:val="0036008E"/>
    <w:rsid w:val="003600C3"/>
    <w:rsid w:val="003604C0"/>
    <w:rsid w:val="00360651"/>
    <w:rsid w:val="00360908"/>
    <w:rsid w:val="003614B9"/>
    <w:rsid w:val="00361B02"/>
    <w:rsid w:val="003621D0"/>
    <w:rsid w:val="00362652"/>
    <w:rsid w:val="003629B1"/>
    <w:rsid w:val="00362A6E"/>
    <w:rsid w:val="00363216"/>
    <w:rsid w:val="00363DDD"/>
    <w:rsid w:val="0036408B"/>
    <w:rsid w:val="00364396"/>
    <w:rsid w:val="00364966"/>
    <w:rsid w:val="00365104"/>
    <w:rsid w:val="00365734"/>
    <w:rsid w:val="003657DF"/>
    <w:rsid w:val="00365A06"/>
    <w:rsid w:val="00365B36"/>
    <w:rsid w:val="00365D68"/>
    <w:rsid w:val="003662D1"/>
    <w:rsid w:val="00366A0B"/>
    <w:rsid w:val="00366C7C"/>
    <w:rsid w:val="00366D87"/>
    <w:rsid w:val="003670CE"/>
    <w:rsid w:val="0036760F"/>
    <w:rsid w:val="0036768C"/>
    <w:rsid w:val="003679D1"/>
    <w:rsid w:val="00367C21"/>
    <w:rsid w:val="00367F1D"/>
    <w:rsid w:val="00370721"/>
    <w:rsid w:val="00370941"/>
    <w:rsid w:val="00370DBF"/>
    <w:rsid w:val="00371158"/>
    <w:rsid w:val="003711BC"/>
    <w:rsid w:val="003714DD"/>
    <w:rsid w:val="0037224D"/>
    <w:rsid w:val="00372600"/>
    <w:rsid w:val="003729C7"/>
    <w:rsid w:val="00372A4D"/>
    <w:rsid w:val="00372C65"/>
    <w:rsid w:val="00372DD0"/>
    <w:rsid w:val="003739CE"/>
    <w:rsid w:val="003739F0"/>
    <w:rsid w:val="00373F0C"/>
    <w:rsid w:val="00374645"/>
    <w:rsid w:val="003746B1"/>
    <w:rsid w:val="00374CC6"/>
    <w:rsid w:val="00374DF4"/>
    <w:rsid w:val="003753A4"/>
    <w:rsid w:val="00375543"/>
    <w:rsid w:val="00376020"/>
    <w:rsid w:val="0037612E"/>
    <w:rsid w:val="003763E9"/>
    <w:rsid w:val="00376491"/>
    <w:rsid w:val="0037684C"/>
    <w:rsid w:val="003768CA"/>
    <w:rsid w:val="0037697E"/>
    <w:rsid w:val="00376C57"/>
    <w:rsid w:val="00376EF2"/>
    <w:rsid w:val="00377FD0"/>
    <w:rsid w:val="003802F4"/>
    <w:rsid w:val="00380601"/>
    <w:rsid w:val="0038099C"/>
    <w:rsid w:val="00380AFF"/>
    <w:rsid w:val="0038167B"/>
    <w:rsid w:val="00381AF7"/>
    <w:rsid w:val="00382121"/>
    <w:rsid w:val="003823E2"/>
    <w:rsid w:val="0038342C"/>
    <w:rsid w:val="0038396C"/>
    <w:rsid w:val="0038405F"/>
    <w:rsid w:val="003843AE"/>
    <w:rsid w:val="003845C2"/>
    <w:rsid w:val="0038464B"/>
    <w:rsid w:val="00385193"/>
    <w:rsid w:val="00385553"/>
    <w:rsid w:val="00385926"/>
    <w:rsid w:val="003859CF"/>
    <w:rsid w:val="00385ECD"/>
    <w:rsid w:val="003864D2"/>
    <w:rsid w:val="0038684E"/>
    <w:rsid w:val="003868E3"/>
    <w:rsid w:val="003868FA"/>
    <w:rsid w:val="00387364"/>
    <w:rsid w:val="00387374"/>
    <w:rsid w:val="00387647"/>
    <w:rsid w:val="00387D30"/>
    <w:rsid w:val="0039045A"/>
    <w:rsid w:val="00390494"/>
    <w:rsid w:val="00390669"/>
    <w:rsid w:val="00390AED"/>
    <w:rsid w:val="00390D27"/>
    <w:rsid w:val="00390E19"/>
    <w:rsid w:val="00391183"/>
    <w:rsid w:val="00391202"/>
    <w:rsid w:val="003914BF"/>
    <w:rsid w:val="00391D35"/>
    <w:rsid w:val="00391DEE"/>
    <w:rsid w:val="0039224D"/>
    <w:rsid w:val="003925A7"/>
    <w:rsid w:val="00392940"/>
    <w:rsid w:val="00392AA6"/>
    <w:rsid w:val="003933C3"/>
    <w:rsid w:val="00393651"/>
    <w:rsid w:val="00393722"/>
    <w:rsid w:val="003938EB"/>
    <w:rsid w:val="00393A18"/>
    <w:rsid w:val="00393CB4"/>
    <w:rsid w:val="003940DA"/>
    <w:rsid w:val="00394CA5"/>
    <w:rsid w:val="00394F15"/>
    <w:rsid w:val="00394F8F"/>
    <w:rsid w:val="0039503C"/>
    <w:rsid w:val="00395061"/>
    <w:rsid w:val="003950E2"/>
    <w:rsid w:val="00395154"/>
    <w:rsid w:val="0039555D"/>
    <w:rsid w:val="00395BB0"/>
    <w:rsid w:val="00395F58"/>
    <w:rsid w:val="00396235"/>
    <w:rsid w:val="003969BA"/>
    <w:rsid w:val="00397A99"/>
    <w:rsid w:val="00397BE5"/>
    <w:rsid w:val="003A08A8"/>
    <w:rsid w:val="003A128C"/>
    <w:rsid w:val="003A12CF"/>
    <w:rsid w:val="003A14A6"/>
    <w:rsid w:val="003A1B2B"/>
    <w:rsid w:val="003A1C8A"/>
    <w:rsid w:val="003A2038"/>
    <w:rsid w:val="003A20A6"/>
    <w:rsid w:val="003A2392"/>
    <w:rsid w:val="003A2416"/>
    <w:rsid w:val="003A2664"/>
    <w:rsid w:val="003A2761"/>
    <w:rsid w:val="003A2A13"/>
    <w:rsid w:val="003A2C60"/>
    <w:rsid w:val="003A3102"/>
    <w:rsid w:val="003A318F"/>
    <w:rsid w:val="003A3525"/>
    <w:rsid w:val="003A3CB4"/>
    <w:rsid w:val="003A3EF1"/>
    <w:rsid w:val="003A40BA"/>
    <w:rsid w:val="003A4537"/>
    <w:rsid w:val="003A52F5"/>
    <w:rsid w:val="003A5744"/>
    <w:rsid w:val="003A5915"/>
    <w:rsid w:val="003A6708"/>
    <w:rsid w:val="003A6CD6"/>
    <w:rsid w:val="003A71C2"/>
    <w:rsid w:val="003A728E"/>
    <w:rsid w:val="003A7A6F"/>
    <w:rsid w:val="003A7EFF"/>
    <w:rsid w:val="003B05BA"/>
    <w:rsid w:val="003B0625"/>
    <w:rsid w:val="003B077D"/>
    <w:rsid w:val="003B0D20"/>
    <w:rsid w:val="003B108A"/>
    <w:rsid w:val="003B11CC"/>
    <w:rsid w:val="003B12E6"/>
    <w:rsid w:val="003B145D"/>
    <w:rsid w:val="003B16C9"/>
    <w:rsid w:val="003B204B"/>
    <w:rsid w:val="003B23BE"/>
    <w:rsid w:val="003B251C"/>
    <w:rsid w:val="003B36F9"/>
    <w:rsid w:val="003B39CD"/>
    <w:rsid w:val="003B3B81"/>
    <w:rsid w:val="003B3DF4"/>
    <w:rsid w:val="003B3EF3"/>
    <w:rsid w:val="003B4178"/>
    <w:rsid w:val="003B449F"/>
    <w:rsid w:val="003B5317"/>
    <w:rsid w:val="003B54DF"/>
    <w:rsid w:val="003B5BDE"/>
    <w:rsid w:val="003B5C74"/>
    <w:rsid w:val="003B5E7E"/>
    <w:rsid w:val="003B5E85"/>
    <w:rsid w:val="003B6268"/>
    <w:rsid w:val="003B6776"/>
    <w:rsid w:val="003B6D28"/>
    <w:rsid w:val="003B709D"/>
    <w:rsid w:val="003B71A5"/>
    <w:rsid w:val="003B7219"/>
    <w:rsid w:val="003B7461"/>
    <w:rsid w:val="003B7753"/>
    <w:rsid w:val="003B7A68"/>
    <w:rsid w:val="003B7EAA"/>
    <w:rsid w:val="003B7F3D"/>
    <w:rsid w:val="003B7F4F"/>
    <w:rsid w:val="003C006C"/>
    <w:rsid w:val="003C0D80"/>
    <w:rsid w:val="003C10E0"/>
    <w:rsid w:val="003C1109"/>
    <w:rsid w:val="003C1127"/>
    <w:rsid w:val="003C1195"/>
    <w:rsid w:val="003C1731"/>
    <w:rsid w:val="003C191E"/>
    <w:rsid w:val="003C1CDC"/>
    <w:rsid w:val="003C1E94"/>
    <w:rsid w:val="003C29A4"/>
    <w:rsid w:val="003C2E5A"/>
    <w:rsid w:val="003C33D4"/>
    <w:rsid w:val="003C39D7"/>
    <w:rsid w:val="003C39E2"/>
    <w:rsid w:val="003C3C46"/>
    <w:rsid w:val="003C3E3C"/>
    <w:rsid w:val="003C44FD"/>
    <w:rsid w:val="003C45D7"/>
    <w:rsid w:val="003C5D50"/>
    <w:rsid w:val="003C5E16"/>
    <w:rsid w:val="003C5F5C"/>
    <w:rsid w:val="003C6317"/>
    <w:rsid w:val="003C6D86"/>
    <w:rsid w:val="003C70B7"/>
    <w:rsid w:val="003C7333"/>
    <w:rsid w:val="003C7A2A"/>
    <w:rsid w:val="003C7C05"/>
    <w:rsid w:val="003D0464"/>
    <w:rsid w:val="003D0550"/>
    <w:rsid w:val="003D0A1A"/>
    <w:rsid w:val="003D0C83"/>
    <w:rsid w:val="003D1361"/>
    <w:rsid w:val="003D1511"/>
    <w:rsid w:val="003D298C"/>
    <w:rsid w:val="003D2C16"/>
    <w:rsid w:val="003D3555"/>
    <w:rsid w:val="003D35FA"/>
    <w:rsid w:val="003D36E1"/>
    <w:rsid w:val="003D3A57"/>
    <w:rsid w:val="003D3D8C"/>
    <w:rsid w:val="003D4443"/>
    <w:rsid w:val="003D4F62"/>
    <w:rsid w:val="003D58CE"/>
    <w:rsid w:val="003D58EF"/>
    <w:rsid w:val="003D599D"/>
    <w:rsid w:val="003D59EC"/>
    <w:rsid w:val="003D619A"/>
    <w:rsid w:val="003D6596"/>
    <w:rsid w:val="003D6902"/>
    <w:rsid w:val="003D6A1B"/>
    <w:rsid w:val="003D6AFF"/>
    <w:rsid w:val="003D6E29"/>
    <w:rsid w:val="003D6E53"/>
    <w:rsid w:val="003D6F76"/>
    <w:rsid w:val="003D7B56"/>
    <w:rsid w:val="003D7F4F"/>
    <w:rsid w:val="003E0287"/>
    <w:rsid w:val="003E0618"/>
    <w:rsid w:val="003E0C80"/>
    <w:rsid w:val="003E14C0"/>
    <w:rsid w:val="003E1DD9"/>
    <w:rsid w:val="003E1E43"/>
    <w:rsid w:val="003E2251"/>
    <w:rsid w:val="003E29EB"/>
    <w:rsid w:val="003E2EA9"/>
    <w:rsid w:val="003E3278"/>
    <w:rsid w:val="003E3BAA"/>
    <w:rsid w:val="003E3BD2"/>
    <w:rsid w:val="003E438C"/>
    <w:rsid w:val="003E4850"/>
    <w:rsid w:val="003E4A70"/>
    <w:rsid w:val="003E4D95"/>
    <w:rsid w:val="003E4FCD"/>
    <w:rsid w:val="003E5028"/>
    <w:rsid w:val="003E561C"/>
    <w:rsid w:val="003E5F0B"/>
    <w:rsid w:val="003E6416"/>
    <w:rsid w:val="003E6830"/>
    <w:rsid w:val="003E6A7E"/>
    <w:rsid w:val="003E70CC"/>
    <w:rsid w:val="003E719F"/>
    <w:rsid w:val="003E7468"/>
    <w:rsid w:val="003E757E"/>
    <w:rsid w:val="003E7849"/>
    <w:rsid w:val="003E7892"/>
    <w:rsid w:val="003E78E9"/>
    <w:rsid w:val="003F02D1"/>
    <w:rsid w:val="003F0694"/>
    <w:rsid w:val="003F0A13"/>
    <w:rsid w:val="003F0DF3"/>
    <w:rsid w:val="003F1650"/>
    <w:rsid w:val="003F18C7"/>
    <w:rsid w:val="003F1DB9"/>
    <w:rsid w:val="003F245F"/>
    <w:rsid w:val="003F28C2"/>
    <w:rsid w:val="003F2989"/>
    <w:rsid w:val="003F2A65"/>
    <w:rsid w:val="003F2DDE"/>
    <w:rsid w:val="003F3069"/>
    <w:rsid w:val="003F34F6"/>
    <w:rsid w:val="003F4852"/>
    <w:rsid w:val="003F4AFA"/>
    <w:rsid w:val="003F56A4"/>
    <w:rsid w:val="003F5C0B"/>
    <w:rsid w:val="003F5C8A"/>
    <w:rsid w:val="003F5EA3"/>
    <w:rsid w:val="003F5F79"/>
    <w:rsid w:val="003F5F7E"/>
    <w:rsid w:val="003F607C"/>
    <w:rsid w:val="003F70BF"/>
    <w:rsid w:val="003F7402"/>
    <w:rsid w:val="003F7466"/>
    <w:rsid w:val="003F7519"/>
    <w:rsid w:val="003F779C"/>
    <w:rsid w:val="003F7834"/>
    <w:rsid w:val="004006C2"/>
    <w:rsid w:val="00400D58"/>
    <w:rsid w:val="00400F68"/>
    <w:rsid w:val="00401060"/>
    <w:rsid w:val="0040120C"/>
    <w:rsid w:val="00401616"/>
    <w:rsid w:val="00401617"/>
    <w:rsid w:val="00401772"/>
    <w:rsid w:val="00401DA3"/>
    <w:rsid w:val="00402267"/>
    <w:rsid w:val="00402404"/>
    <w:rsid w:val="00402441"/>
    <w:rsid w:val="004027DD"/>
    <w:rsid w:val="0040286C"/>
    <w:rsid w:val="0040302E"/>
    <w:rsid w:val="004033DE"/>
    <w:rsid w:val="0040346E"/>
    <w:rsid w:val="00403820"/>
    <w:rsid w:val="00403879"/>
    <w:rsid w:val="00403FBE"/>
    <w:rsid w:val="0040444D"/>
    <w:rsid w:val="00404D8E"/>
    <w:rsid w:val="00404DD6"/>
    <w:rsid w:val="0040502D"/>
    <w:rsid w:val="00405042"/>
    <w:rsid w:val="00405253"/>
    <w:rsid w:val="00405694"/>
    <w:rsid w:val="00405887"/>
    <w:rsid w:val="00405E76"/>
    <w:rsid w:val="0040659B"/>
    <w:rsid w:val="004066A2"/>
    <w:rsid w:val="0040683C"/>
    <w:rsid w:val="00406861"/>
    <w:rsid w:val="00406C0D"/>
    <w:rsid w:val="00407105"/>
    <w:rsid w:val="00407A97"/>
    <w:rsid w:val="00407B40"/>
    <w:rsid w:val="00410662"/>
    <w:rsid w:val="00410BD6"/>
    <w:rsid w:val="00410D77"/>
    <w:rsid w:val="00411CE6"/>
    <w:rsid w:val="00411F82"/>
    <w:rsid w:val="004126DD"/>
    <w:rsid w:val="0041288E"/>
    <w:rsid w:val="00412DCA"/>
    <w:rsid w:val="004133D8"/>
    <w:rsid w:val="004139A0"/>
    <w:rsid w:val="00413AC3"/>
    <w:rsid w:val="004141A8"/>
    <w:rsid w:val="00414A35"/>
    <w:rsid w:val="00414CB4"/>
    <w:rsid w:val="004155C0"/>
    <w:rsid w:val="004157B8"/>
    <w:rsid w:val="0041594B"/>
    <w:rsid w:val="0041599E"/>
    <w:rsid w:val="00415CB8"/>
    <w:rsid w:val="00416232"/>
    <w:rsid w:val="00416363"/>
    <w:rsid w:val="004166AB"/>
    <w:rsid w:val="004171F6"/>
    <w:rsid w:val="004172EC"/>
    <w:rsid w:val="00417306"/>
    <w:rsid w:val="00417B98"/>
    <w:rsid w:val="00420102"/>
    <w:rsid w:val="0042056D"/>
    <w:rsid w:val="00421014"/>
    <w:rsid w:val="00421A0E"/>
    <w:rsid w:val="00421F69"/>
    <w:rsid w:val="00422623"/>
    <w:rsid w:val="00422846"/>
    <w:rsid w:val="00422933"/>
    <w:rsid w:val="00422B33"/>
    <w:rsid w:val="00422CE2"/>
    <w:rsid w:val="00423259"/>
    <w:rsid w:val="004239A3"/>
    <w:rsid w:val="00423B4D"/>
    <w:rsid w:val="00424000"/>
    <w:rsid w:val="0042411D"/>
    <w:rsid w:val="0042468D"/>
    <w:rsid w:val="00424A4A"/>
    <w:rsid w:val="00424CAD"/>
    <w:rsid w:val="00424F9D"/>
    <w:rsid w:val="00425030"/>
    <w:rsid w:val="004250BC"/>
    <w:rsid w:val="00425386"/>
    <w:rsid w:val="00425389"/>
    <w:rsid w:val="00425454"/>
    <w:rsid w:val="004259AD"/>
    <w:rsid w:val="00425BE6"/>
    <w:rsid w:val="00425CEE"/>
    <w:rsid w:val="004261E2"/>
    <w:rsid w:val="004262C7"/>
    <w:rsid w:val="004266C5"/>
    <w:rsid w:val="00426BA7"/>
    <w:rsid w:val="00426BF1"/>
    <w:rsid w:val="00426D1D"/>
    <w:rsid w:val="004271DE"/>
    <w:rsid w:val="00427617"/>
    <w:rsid w:val="00427784"/>
    <w:rsid w:val="00427801"/>
    <w:rsid w:val="00427A09"/>
    <w:rsid w:val="00427BBA"/>
    <w:rsid w:val="004300D0"/>
    <w:rsid w:val="00430D49"/>
    <w:rsid w:val="00431474"/>
    <w:rsid w:val="00431675"/>
    <w:rsid w:val="00431A23"/>
    <w:rsid w:val="00432911"/>
    <w:rsid w:val="004329FF"/>
    <w:rsid w:val="00432E45"/>
    <w:rsid w:val="0043322F"/>
    <w:rsid w:val="004334BE"/>
    <w:rsid w:val="00433754"/>
    <w:rsid w:val="00434A90"/>
    <w:rsid w:val="00434B0D"/>
    <w:rsid w:val="00434C26"/>
    <w:rsid w:val="00434F07"/>
    <w:rsid w:val="0043509C"/>
    <w:rsid w:val="0043511C"/>
    <w:rsid w:val="0043523A"/>
    <w:rsid w:val="00435329"/>
    <w:rsid w:val="00435540"/>
    <w:rsid w:val="00435639"/>
    <w:rsid w:val="0043568D"/>
    <w:rsid w:val="00435833"/>
    <w:rsid w:val="004358CF"/>
    <w:rsid w:val="004363A6"/>
    <w:rsid w:val="00436A6C"/>
    <w:rsid w:val="00436FE8"/>
    <w:rsid w:val="0043713A"/>
    <w:rsid w:val="004372D8"/>
    <w:rsid w:val="00437BCF"/>
    <w:rsid w:val="00437E16"/>
    <w:rsid w:val="00437FCD"/>
    <w:rsid w:val="0044097F"/>
    <w:rsid w:val="004410E6"/>
    <w:rsid w:val="004411C4"/>
    <w:rsid w:val="004414AB"/>
    <w:rsid w:val="004415AC"/>
    <w:rsid w:val="00441719"/>
    <w:rsid w:val="0044178A"/>
    <w:rsid w:val="00441E19"/>
    <w:rsid w:val="004423AD"/>
    <w:rsid w:val="004423CD"/>
    <w:rsid w:val="00442E61"/>
    <w:rsid w:val="00443101"/>
    <w:rsid w:val="004432CD"/>
    <w:rsid w:val="00443555"/>
    <w:rsid w:val="00443B2C"/>
    <w:rsid w:val="00443C38"/>
    <w:rsid w:val="00443E00"/>
    <w:rsid w:val="00443E01"/>
    <w:rsid w:val="004440EE"/>
    <w:rsid w:val="00444194"/>
    <w:rsid w:val="004441A3"/>
    <w:rsid w:val="00444251"/>
    <w:rsid w:val="0044476D"/>
    <w:rsid w:val="00444B03"/>
    <w:rsid w:val="00444B64"/>
    <w:rsid w:val="00444CAC"/>
    <w:rsid w:val="00444D75"/>
    <w:rsid w:val="0044540E"/>
    <w:rsid w:val="004455D4"/>
    <w:rsid w:val="004457A8"/>
    <w:rsid w:val="0044580E"/>
    <w:rsid w:val="0044586D"/>
    <w:rsid w:val="004458CA"/>
    <w:rsid w:val="004458E5"/>
    <w:rsid w:val="00445CAC"/>
    <w:rsid w:val="00445E4E"/>
    <w:rsid w:val="00446537"/>
    <w:rsid w:val="004467CF"/>
    <w:rsid w:val="004469B4"/>
    <w:rsid w:val="00447200"/>
    <w:rsid w:val="00447473"/>
    <w:rsid w:val="00447C6D"/>
    <w:rsid w:val="00447E88"/>
    <w:rsid w:val="0045193B"/>
    <w:rsid w:val="00451F5D"/>
    <w:rsid w:val="004533B7"/>
    <w:rsid w:val="0045393A"/>
    <w:rsid w:val="00453BC3"/>
    <w:rsid w:val="00453D6C"/>
    <w:rsid w:val="00453F76"/>
    <w:rsid w:val="00453FD9"/>
    <w:rsid w:val="00454410"/>
    <w:rsid w:val="00454475"/>
    <w:rsid w:val="0045460C"/>
    <w:rsid w:val="00454819"/>
    <w:rsid w:val="00454BC5"/>
    <w:rsid w:val="00454E66"/>
    <w:rsid w:val="00454F3D"/>
    <w:rsid w:val="00455625"/>
    <w:rsid w:val="00455820"/>
    <w:rsid w:val="00455C8D"/>
    <w:rsid w:val="00455D35"/>
    <w:rsid w:val="00455E69"/>
    <w:rsid w:val="00456444"/>
    <w:rsid w:val="004564F2"/>
    <w:rsid w:val="00456B7A"/>
    <w:rsid w:val="00456BAE"/>
    <w:rsid w:val="00457042"/>
    <w:rsid w:val="00457338"/>
    <w:rsid w:val="004573E2"/>
    <w:rsid w:val="0045788F"/>
    <w:rsid w:val="00457C96"/>
    <w:rsid w:val="00457D63"/>
    <w:rsid w:val="00457E81"/>
    <w:rsid w:val="004600DA"/>
    <w:rsid w:val="00460144"/>
    <w:rsid w:val="004606CC"/>
    <w:rsid w:val="00460EA4"/>
    <w:rsid w:val="00461200"/>
    <w:rsid w:val="004618D1"/>
    <w:rsid w:val="00461FB0"/>
    <w:rsid w:val="0046209B"/>
    <w:rsid w:val="004622EA"/>
    <w:rsid w:val="004624DE"/>
    <w:rsid w:val="00462896"/>
    <w:rsid w:val="00462A0D"/>
    <w:rsid w:val="0046318D"/>
    <w:rsid w:val="004636A2"/>
    <w:rsid w:val="00463736"/>
    <w:rsid w:val="00463928"/>
    <w:rsid w:val="00463B44"/>
    <w:rsid w:val="00463C1C"/>
    <w:rsid w:val="00464069"/>
    <w:rsid w:val="004644B1"/>
    <w:rsid w:val="0046527A"/>
    <w:rsid w:val="004654D0"/>
    <w:rsid w:val="004657EC"/>
    <w:rsid w:val="00465B2E"/>
    <w:rsid w:val="00465C54"/>
    <w:rsid w:val="00465D33"/>
    <w:rsid w:val="004660C6"/>
    <w:rsid w:val="004661EB"/>
    <w:rsid w:val="00466B5A"/>
    <w:rsid w:val="00466C8B"/>
    <w:rsid w:val="00466EEF"/>
    <w:rsid w:val="004677C8"/>
    <w:rsid w:val="00467AA1"/>
    <w:rsid w:val="00467CF3"/>
    <w:rsid w:val="00467D83"/>
    <w:rsid w:val="00467DD3"/>
    <w:rsid w:val="0047061A"/>
    <w:rsid w:val="00470644"/>
    <w:rsid w:val="004706A4"/>
    <w:rsid w:val="004708F3"/>
    <w:rsid w:val="00470A0D"/>
    <w:rsid w:val="00470D14"/>
    <w:rsid w:val="00470FCD"/>
    <w:rsid w:val="00471059"/>
    <w:rsid w:val="00471305"/>
    <w:rsid w:val="004719C0"/>
    <w:rsid w:val="00471DB9"/>
    <w:rsid w:val="00471EE0"/>
    <w:rsid w:val="0047205C"/>
    <w:rsid w:val="00472625"/>
    <w:rsid w:val="00472B57"/>
    <w:rsid w:val="00472EEE"/>
    <w:rsid w:val="00473372"/>
    <w:rsid w:val="00473842"/>
    <w:rsid w:val="004738E7"/>
    <w:rsid w:val="00473B25"/>
    <w:rsid w:val="00473FDE"/>
    <w:rsid w:val="00474861"/>
    <w:rsid w:val="00474B75"/>
    <w:rsid w:val="00474EE0"/>
    <w:rsid w:val="004758BE"/>
    <w:rsid w:val="00475E94"/>
    <w:rsid w:val="00476800"/>
    <w:rsid w:val="00476972"/>
    <w:rsid w:val="00476C2E"/>
    <w:rsid w:val="00476D21"/>
    <w:rsid w:val="00476DAA"/>
    <w:rsid w:val="00476E27"/>
    <w:rsid w:val="00477BFA"/>
    <w:rsid w:val="00477FF5"/>
    <w:rsid w:val="004806F0"/>
    <w:rsid w:val="0048072D"/>
    <w:rsid w:val="00480A04"/>
    <w:rsid w:val="00480A79"/>
    <w:rsid w:val="00480B81"/>
    <w:rsid w:val="00480B82"/>
    <w:rsid w:val="00480D37"/>
    <w:rsid w:val="00480FB4"/>
    <w:rsid w:val="004814BF"/>
    <w:rsid w:val="00481754"/>
    <w:rsid w:val="0048183F"/>
    <w:rsid w:val="00481B5A"/>
    <w:rsid w:val="00481E4D"/>
    <w:rsid w:val="0048216C"/>
    <w:rsid w:val="0048219C"/>
    <w:rsid w:val="004821EB"/>
    <w:rsid w:val="00482270"/>
    <w:rsid w:val="00482332"/>
    <w:rsid w:val="004824D6"/>
    <w:rsid w:val="0048267B"/>
    <w:rsid w:val="0048281F"/>
    <w:rsid w:val="00482904"/>
    <w:rsid w:val="00482945"/>
    <w:rsid w:val="00482DDE"/>
    <w:rsid w:val="00483278"/>
    <w:rsid w:val="00483684"/>
    <w:rsid w:val="00483790"/>
    <w:rsid w:val="00483A6E"/>
    <w:rsid w:val="00483C2B"/>
    <w:rsid w:val="00484E46"/>
    <w:rsid w:val="00485058"/>
    <w:rsid w:val="004854D6"/>
    <w:rsid w:val="00485506"/>
    <w:rsid w:val="00485907"/>
    <w:rsid w:val="00485A31"/>
    <w:rsid w:val="0048678F"/>
    <w:rsid w:val="00486C6D"/>
    <w:rsid w:val="00487158"/>
    <w:rsid w:val="00487331"/>
    <w:rsid w:val="004875CD"/>
    <w:rsid w:val="00487723"/>
    <w:rsid w:val="0048796F"/>
    <w:rsid w:val="00487E8D"/>
    <w:rsid w:val="004902D4"/>
    <w:rsid w:val="004903C2"/>
    <w:rsid w:val="00490739"/>
    <w:rsid w:val="00490F73"/>
    <w:rsid w:val="00490FDA"/>
    <w:rsid w:val="0049114B"/>
    <w:rsid w:val="004913B0"/>
    <w:rsid w:val="00491993"/>
    <w:rsid w:val="004919A1"/>
    <w:rsid w:val="00491A70"/>
    <w:rsid w:val="00492BBE"/>
    <w:rsid w:val="00492C88"/>
    <w:rsid w:val="00492D21"/>
    <w:rsid w:val="0049352D"/>
    <w:rsid w:val="00493C7F"/>
    <w:rsid w:val="00494902"/>
    <w:rsid w:val="00494E2B"/>
    <w:rsid w:val="00494E57"/>
    <w:rsid w:val="00495D51"/>
    <w:rsid w:val="00495E67"/>
    <w:rsid w:val="004963E9"/>
    <w:rsid w:val="00496EAD"/>
    <w:rsid w:val="00496F8E"/>
    <w:rsid w:val="00497592"/>
    <w:rsid w:val="00497774"/>
    <w:rsid w:val="00497C83"/>
    <w:rsid w:val="004A0211"/>
    <w:rsid w:val="004A10DC"/>
    <w:rsid w:val="004A1334"/>
    <w:rsid w:val="004A16BF"/>
    <w:rsid w:val="004A1898"/>
    <w:rsid w:val="004A1E46"/>
    <w:rsid w:val="004A269D"/>
    <w:rsid w:val="004A29FB"/>
    <w:rsid w:val="004A31B7"/>
    <w:rsid w:val="004A38AF"/>
    <w:rsid w:val="004A3AE2"/>
    <w:rsid w:val="004A44DC"/>
    <w:rsid w:val="004A4E49"/>
    <w:rsid w:val="004A4F04"/>
    <w:rsid w:val="004A51DD"/>
    <w:rsid w:val="004A5EC8"/>
    <w:rsid w:val="004A5EF2"/>
    <w:rsid w:val="004A6079"/>
    <w:rsid w:val="004A664A"/>
    <w:rsid w:val="004A6A64"/>
    <w:rsid w:val="004A6CCD"/>
    <w:rsid w:val="004A6E18"/>
    <w:rsid w:val="004A6F57"/>
    <w:rsid w:val="004A71A1"/>
    <w:rsid w:val="004A745F"/>
    <w:rsid w:val="004A799E"/>
    <w:rsid w:val="004B02DA"/>
    <w:rsid w:val="004B0542"/>
    <w:rsid w:val="004B067E"/>
    <w:rsid w:val="004B07C7"/>
    <w:rsid w:val="004B0A04"/>
    <w:rsid w:val="004B0B86"/>
    <w:rsid w:val="004B130B"/>
    <w:rsid w:val="004B1559"/>
    <w:rsid w:val="004B15FA"/>
    <w:rsid w:val="004B1A85"/>
    <w:rsid w:val="004B1B14"/>
    <w:rsid w:val="004B1D48"/>
    <w:rsid w:val="004B1F29"/>
    <w:rsid w:val="004B23CB"/>
    <w:rsid w:val="004B270F"/>
    <w:rsid w:val="004B2ADD"/>
    <w:rsid w:val="004B2D63"/>
    <w:rsid w:val="004B2EEE"/>
    <w:rsid w:val="004B2F7B"/>
    <w:rsid w:val="004B333F"/>
    <w:rsid w:val="004B35C4"/>
    <w:rsid w:val="004B3620"/>
    <w:rsid w:val="004B381C"/>
    <w:rsid w:val="004B3EC4"/>
    <w:rsid w:val="004B4585"/>
    <w:rsid w:val="004B4AA1"/>
    <w:rsid w:val="004B50A1"/>
    <w:rsid w:val="004B55BF"/>
    <w:rsid w:val="004B5602"/>
    <w:rsid w:val="004B575E"/>
    <w:rsid w:val="004B57E5"/>
    <w:rsid w:val="004B5CC1"/>
    <w:rsid w:val="004B5DC9"/>
    <w:rsid w:val="004B75D7"/>
    <w:rsid w:val="004B7C68"/>
    <w:rsid w:val="004B7FB5"/>
    <w:rsid w:val="004B7FE3"/>
    <w:rsid w:val="004C0199"/>
    <w:rsid w:val="004C051F"/>
    <w:rsid w:val="004C1AAA"/>
    <w:rsid w:val="004C1AC0"/>
    <w:rsid w:val="004C2107"/>
    <w:rsid w:val="004C28C0"/>
    <w:rsid w:val="004C2C34"/>
    <w:rsid w:val="004C2C90"/>
    <w:rsid w:val="004C2E13"/>
    <w:rsid w:val="004C3D8E"/>
    <w:rsid w:val="004C4074"/>
    <w:rsid w:val="004C409E"/>
    <w:rsid w:val="004C423B"/>
    <w:rsid w:val="004C45C3"/>
    <w:rsid w:val="004C466C"/>
    <w:rsid w:val="004C482E"/>
    <w:rsid w:val="004C49B6"/>
    <w:rsid w:val="004C4BB0"/>
    <w:rsid w:val="004C4E53"/>
    <w:rsid w:val="004C5418"/>
    <w:rsid w:val="004C5821"/>
    <w:rsid w:val="004C58E8"/>
    <w:rsid w:val="004C5BCB"/>
    <w:rsid w:val="004C611D"/>
    <w:rsid w:val="004C63BE"/>
    <w:rsid w:val="004C678C"/>
    <w:rsid w:val="004C6B31"/>
    <w:rsid w:val="004C6C00"/>
    <w:rsid w:val="004C6D18"/>
    <w:rsid w:val="004C6E01"/>
    <w:rsid w:val="004C6E30"/>
    <w:rsid w:val="004C7972"/>
    <w:rsid w:val="004C79F4"/>
    <w:rsid w:val="004C7B6A"/>
    <w:rsid w:val="004C7ECB"/>
    <w:rsid w:val="004D0277"/>
    <w:rsid w:val="004D0330"/>
    <w:rsid w:val="004D1447"/>
    <w:rsid w:val="004D1495"/>
    <w:rsid w:val="004D1D3E"/>
    <w:rsid w:val="004D1F9F"/>
    <w:rsid w:val="004D1FD0"/>
    <w:rsid w:val="004D2096"/>
    <w:rsid w:val="004D2B2D"/>
    <w:rsid w:val="004D2C5A"/>
    <w:rsid w:val="004D3152"/>
    <w:rsid w:val="004D3ACE"/>
    <w:rsid w:val="004D402F"/>
    <w:rsid w:val="004D424E"/>
    <w:rsid w:val="004D439E"/>
    <w:rsid w:val="004D4553"/>
    <w:rsid w:val="004D4BB6"/>
    <w:rsid w:val="004D4C2C"/>
    <w:rsid w:val="004D523C"/>
    <w:rsid w:val="004D56B7"/>
    <w:rsid w:val="004D57C5"/>
    <w:rsid w:val="004D5E57"/>
    <w:rsid w:val="004D6135"/>
    <w:rsid w:val="004D63D2"/>
    <w:rsid w:val="004D6BF4"/>
    <w:rsid w:val="004D716C"/>
    <w:rsid w:val="004D7921"/>
    <w:rsid w:val="004D7A80"/>
    <w:rsid w:val="004E02EC"/>
    <w:rsid w:val="004E0386"/>
    <w:rsid w:val="004E0695"/>
    <w:rsid w:val="004E082E"/>
    <w:rsid w:val="004E0A96"/>
    <w:rsid w:val="004E0DA2"/>
    <w:rsid w:val="004E180F"/>
    <w:rsid w:val="004E1B8A"/>
    <w:rsid w:val="004E1FD7"/>
    <w:rsid w:val="004E213D"/>
    <w:rsid w:val="004E2363"/>
    <w:rsid w:val="004E263A"/>
    <w:rsid w:val="004E27B6"/>
    <w:rsid w:val="004E2ADC"/>
    <w:rsid w:val="004E2EA2"/>
    <w:rsid w:val="004E3121"/>
    <w:rsid w:val="004E3640"/>
    <w:rsid w:val="004E3830"/>
    <w:rsid w:val="004E3A42"/>
    <w:rsid w:val="004E3AB1"/>
    <w:rsid w:val="004E3DD0"/>
    <w:rsid w:val="004E472A"/>
    <w:rsid w:val="004E4736"/>
    <w:rsid w:val="004E4889"/>
    <w:rsid w:val="004E4E6F"/>
    <w:rsid w:val="004E4FC3"/>
    <w:rsid w:val="004E54B7"/>
    <w:rsid w:val="004E54E7"/>
    <w:rsid w:val="004E5A6C"/>
    <w:rsid w:val="004E5C63"/>
    <w:rsid w:val="004E5E7E"/>
    <w:rsid w:val="004E65A7"/>
    <w:rsid w:val="004E68B5"/>
    <w:rsid w:val="004E73E9"/>
    <w:rsid w:val="004E779C"/>
    <w:rsid w:val="004E7A55"/>
    <w:rsid w:val="004F00F7"/>
    <w:rsid w:val="004F072B"/>
    <w:rsid w:val="004F09C1"/>
    <w:rsid w:val="004F0A8D"/>
    <w:rsid w:val="004F1793"/>
    <w:rsid w:val="004F17FB"/>
    <w:rsid w:val="004F1CEA"/>
    <w:rsid w:val="004F1DDB"/>
    <w:rsid w:val="004F1F23"/>
    <w:rsid w:val="004F1FB8"/>
    <w:rsid w:val="004F20DE"/>
    <w:rsid w:val="004F2626"/>
    <w:rsid w:val="004F2996"/>
    <w:rsid w:val="004F309D"/>
    <w:rsid w:val="004F3556"/>
    <w:rsid w:val="004F387A"/>
    <w:rsid w:val="004F3C26"/>
    <w:rsid w:val="004F4772"/>
    <w:rsid w:val="004F48FF"/>
    <w:rsid w:val="004F4F43"/>
    <w:rsid w:val="004F50C6"/>
    <w:rsid w:val="004F5643"/>
    <w:rsid w:val="004F568F"/>
    <w:rsid w:val="004F5A77"/>
    <w:rsid w:val="004F5F52"/>
    <w:rsid w:val="004F684A"/>
    <w:rsid w:val="004F691D"/>
    <w:rsid w:val="004F697F"/>
    <w:rsid w:val="004F6C90"/>
    <w:rsid w:val="004F721C"/>
    <w:rsid w:val="004F72EF"/>
    <w:rsid w:val="004F7E46"/>
    <w:rsid w:val="00500390"/>
    <w:rsid w:val="00500ED1"/>
    <w:rsid w:val="00500F08"/>
    <w:rsid w:val="00501188"/>
    <w:rsid w:val="005013B6"/>
    <w:rsid w:val="005013F6"/>
    <w:rsid w:val="005014DE"/>
    <w:rsid w:val="00501704"/>
    <w:rsid w:val="00501866"/>
    <w:rsid w:val="00501DAA"/>
    <w:rsid w:val="005021C7"/>
    <w:rsid w:val="00502508"/>
    <w:rsid w:val="00502E31"/>
    <w:rsid w:val="0050322F"/>
    <w:rsid w:val="00504531"/>
    <w:rsid w:val="005046B4"/>
    <w:rsid w:val="005048EA"/>
    <w:rsid w:val="00504D47"/>
    <w:rsid w:val="00504F85"/>
    <w:rsid w:val="00505098"/>
    <w:rsid w:val="00505262"/>
    <w:rsid w:val="005054A7"/>
    <w:rsid w:val="0050570A"/>
    <w:rsid w:val="0050572E"/>
    <w:rsid w:val="00505C26"/>
    <w:rsid w:val="00505E0E"/>
    <w:rsid w:val="00505F68"/>
    <w:rsid w:val="0050687D"/>
    <w:rsid w:val="005072FB"/>
    <w:rsid w:val="005073A3"/>
    <w:rsid w:val="0050741F"/>
    <w:rsid w:val="00507D3F"/>
    <w:rsid w:val="00507E26"/>
    <w:rsid w:val="00510063"/>
    <w:rsid w:val="005108F3"/>
    <w:rsid w:val="00510ADA"/>
    <w:rsid w:val="00510BAB"/>
    <w:rsid w:val="00510FF2"/>
    <w:rsid w:val="005111D7"/>
    <w:rsid w:val="005112F4"/>
    <w:rsid w:val="005115F5"/>
    <w:rsid w:val="005118BE"/>
    <w:rsid w:val="005118FA"/>
    <w:rsid w:val="00511CB8"/>
    <w:rsid w:val="00512084"/>
    <w:rsid w:val="0051258F"/>
    <w:rsid w:val="00512EE0"/>
    <w:rsid w:val="00513387"/>
    <w:rsid w:val="00513629"/>
    <w:rsid w:val="00513B22"/>
    <w:rsid w:val="00513B52"/>
    <w:rsid w:val="00513CA9"/>
    <w:rsid w:val="00513D56"/>
    <w:rsid w:val="0051404D"/>
    <w:rsid w:val="00514B0A"/>
    <w:rsid w:val="00514BB9"/>
    <w:rsid w:val="0051511C"/>
    <w:rsid w:val="00515196"/>
    <w:rsid w:val="005152D5"/>
    <w:rsid w:val="005154B2"/>
    <w:rsid w:val="005158EC"/>
    <w:rsid w:val="00515985"/>
    <w:rsid w:val="00515CD5"/>
    <w:rsid w:val="005161E1"/>
    <w:rsid w:val="00516380"/>
    <w:rsid w:val="005163F6"/>
    <w:rsid w:val="00516670"/>
    <w:rsid w:val="005166C7"/>
    <w:rsid w:val="00516865"/>
    <w:rsid w:val="00516A44"/>
    <w:rsid w:val="00516C58"/>
    <w:rsid w:val="00516D71"/>
    <w:rsid w:val="00517452"/>
    <w:rsid w:val="0051753C"/>
    <w:rsid w:val="0052030B"/>
    <w:rsid w:val="00520324"/>
    <w:rsid w:val="00520439"/>
    <w:rsid w:val="0052083A"/>
    <w:rsid w:val="005208CA"/>
    <w:rsid w:val="0052095E"/>
    <w:rsid w:val="00520B5E"/>
    <w:rsid w:val="0052237B"/>
    <w:rsid w:val="005223FA"/>
    <w:rsid w:val="005226B6"/>
    <w:rsid w:val="00522BD1"/>
    <w:rsid w:val="00522D96"/>
    <w:rsid w:val="005232AE"/>
    <w:rsid w:val="005233B2"/>
    <w:rsid w:val="0052343D"/>
    <w:rsid w:val="00523C90"/>
    <w:rsid w:val="00523FAD"/>
    <w:rsid w:val="005241A8"/>
    <w:rsid w:val="00524621"/>
    <w:rsid w:val="005249B4"/>
    <w:rsid w:val="00524C48"/>
    <w:rsid w:val="005259DB"/>
    <w:rsid w:val="00525C41"/>
    <w:rsid w:val="00525EDC"/>
    <w:rsid w:val="00525F74"/>
    <w:rsid w:val="005267B4"/>
    <w:rsid w:val="00526AB4"/>
    <w:rsid w:val="00526ECA"/>
    <w:rsid w:val="005273E8"/>
    <w:rsid w:val="005275F9"/>
    <w:rsid w:val="00527CAE"/>
    <w:rsid w:val="00530009"/>
    <w:rsid w:val="0053060D"/>
    <w:rsid w:val="00530B9D"/>
    <w:rsid w:val="00531029"/>
    <w:rsid w:val="005311A4"/>
    <w:rsid w:val="00531A88"/>
    <w:rsid w:val="005322E7"/>
    <w:rsid w:val="00532310"/>
    <w:rsid w:val="005329B3"/>
    <w:rsid w:val="00532AF8"/>
    <w:rsid w:val="00532B89"/>
    <w:rsid w:val="00532D2C"/>
    <w:rsid w:val="00533038"/>
    <w:rsid w:val="005330AB"/>
    <w:rsid w:val="005334D4"/>
    <w:rsid w:val="005335BF"/>
    <w:rsid w:val="00533874"/>
    <w:rsid w:val="0053389A"/>
    <w:rsid w:val="00533C56"/>
    <w:rsid w:val="0053448E"/>
    <w:rsid w:val="00534B72"/>
    <w:rsid w:val="00534F30"/>
    <w:rsid w:val="005351B1"/>
    <w:rsid w:val="0053567E"/>
    <w:rsid w:val="00535C23"/>
    <w:rsid w:val="00535F87"/>
    <w:rsid w:val="00536B85"/>
    <w:rsid w:val="00536D60"/>
    <w:rsid w:val="00536EA0"/>
    <w:rsid w:val="0053700B"/>
    <w:rsid w:val="00537865"/>
    <w:rsid w:val="005401BF"/>
    <w:rsid w:val="005401DB"/>
    <w:rsid w:val="00540408"/>
    <w:rsid w:val="005404F6"/>
    <w:rsid w:val="00540823"/>
    <w:rsid w:val="005410CB"/>
    <w:rsid w:val="00541141"/>
    <w:rsid w:val="00541166"/>
    <w:rsid w:val="00541359"/>
    <w:rsid w:val="005424E8"/>
    <w:rsid w:val="00542804"/>
    <w:rsid w:val="005429CF"/>
    <w:rsid w:val="00542B34"/>
    <w:rsid w:val="00542DE5"/>
    <w:rsid w:val="00543557"/>
    <w:rsid w:val="005437FA"/>
    <w:rsid w:val="0054384D"/>
    <w:rsid w:val="00543ECB"/>
    <w:rsid w:val="00544198"/>
    <w:rsid w:val="005442AE"/>
    <w:rsid w:val="0054438C"/>
    <w:rsid w:val="00544CB9"/>
    <w:rsid w:val="00544DF8"/>
    <w:rsid w:val="00544F93"/>
    <w:rsid w:val="00545162"/>
    <w:rsid w:val="0054529E"/>
    <w:rsid w:val="00545331"/>
    <w:rsid w:val="0054575E"/>
    <w:rsid w:val="0054586C"/>
    <w:rsid w:val="0054678D"/>
    <w:rsid w:val="0054691A"/>
    <w:rsid w:val="00546A8A"/>
    <w:rsid w:val="00546B47"/>
    <w:rsid w:val="00546B8D"/>
    <w:rsid w:val="00546C0E"/>
    <w:rsid w:val="005474F9"/>
    <w:rsid w:val="00547C46"/>
    <w:rsid w:val="00547D0D"/>
    <w:rsid w:val="00550F61"/>
    <w:rsid w:val="005510C8"/>
    <w:rsid w:val="0055114D"/>
    <w:rsid w:val="0055204E"/>
    <w:rsid w:val="00552257"/>
    <w:rsid w:val="00552622"/>
    <w:rsid w:val="005529A2"/>
    <w:rsid w:val="00552B8D"/>
    <w:rsid w:val="00552BA1"/>
    <w:rsid w:val="00554179"/>
    <w:rsid w:val="00554642"/>
    <w:rsid w:val="00554924"/>
    <w:rsid w:val="00554A45"/>
    <w:rsid w:val="00554F37"/>
    <w:rsid w:val="005553A2"/>
    <w:rsid w:val="005556DA"/>
    <w:rsid w:val="0055595C"/>
    <w:rsid w:val="005559D6"/>
    <w:rsid w:val="00555B31"/>
    <w:rsid w:val="00556040"/>
    <w:rsid w:val="005563EA"/>
    <w:rsid w:val="0055663A"/>
    <w:rsid w:val="00556B09"/>
    <w:rsid w:val="00556BE1"/>
    <w:rsid w:val="00556CF6"/>
    <w:rsid w:val="00556F1A"/>
    <w:rsid w:val="005572C2"/>
    <w:rsid w:val="00557902"/>
    <w:rsid w:val="00557B13"/>
    <w:rsid w:val="00557FC1"/>
    <w:rsid w:val="005604AE"/>
    <w:rsid w:val="00560719"/>
    <w:rsid w:val="00560736"/>
    <w:rsid w:val="00560921"/>
    <w:rsid w:val="00560A1A"/>
    <w:rsid w:val="00561410"/>
    <w:rsid w:val="00562323"/>
    <w:rsid w:val="0056283B"/>
    <w:rsid w:val="00562BFB"/>
    <w:rsid w:val="00562C56"/>
    <w:rsid w:val="00563187"/>
    <w:rsid w:val="00563429"/>
    <w:rsid w:val="00563480"/>
    <w:rsid w:val="00563498"/>
    <w:rsid w:val="005634B1"/>
    <w:rsid w:val="0056352B"/>
    <w:rsid w:val="005637EF"/>
    <w:rsid w:val="00563801"/>
    <w:rsid w:val="00563820"/>
    <w:rsid w:val="005639DF"/>
    <w:rsid w:val="005644C5"/>
    <w:rsid w:val="0056458C"/>
    <w:rsid w:val="00564ABD"/>
    <w:rsid w:val="00564D5C"/>
    <w:rsid w:val="005652F8"/>
    <w:rsid w:val="00565653"/>
    <w:rsid w:val="00565C23"/>
    <w:rsid w:val="00565D56"/>
    <w:rsid w:val="00565F09"/>
    <w:rsid w:val="00566067"/>
    <w:rsid w:val="005664A4"/>
    <w:rsid w:val="0056661C"/>
    <w:rsid w:val="0056661E"/>
    <w:rsid w:val="0056670C"/>
    <w:rsid w:val="0056696A"/>
    <w:rsid w:val="00566DF0"/>
    <w:rsid w:val="00566F36"/>
    <w:rsid w:val="005676B6"/>
    <w:rsid w:val="0056773E"/>
    <w:rsid w:val="00567B64"/>
    <w:rsid w:val="0057016B"/>
    <w:rsid w:val="0057032A"/>
    <w:rsid w:val="00570853"/>
    <w:rsid w:val="005708D8"/>
    <w:rsid w:val="00570B56"/>
    <w:rsid w:val="00570C4E"/>
    <w:rsid w:val="00570DD3"/>
    <w:rsid w:val="0057139A"/>
    <w:rsid w:val="00571417"/>
    <w:rsid w:val="00571E8D"/>
    <w:rsid w:val="00572364"/>
    <w:rsid w:val="005723D3"/>
    <w:rsid w:val="00572D48"/>
    <w:rsid w:val="00573460"/>
    <w:rsid w:val="00573523"/>
    <w:rsid w:val="00573CE8"/>
    <w:rsid w:val="005748CC"/>
    <w:rsid w:val="00574A5E"/>
    <w:rsid w:val="00575701"/>
    <w:rsid w:val="005757A1"/>
    <w:rsid w:val="00575872"/>
    <w:rsid w:val="00575B5A"/>
    <w:rsid w:val="00575E17"/>
    <w:rsid w:val="00575EA9"/>
    <w:rsid w:val="00576BDB"/>
    <w:rsid w:val="005772B5"/>
    <w:rsid w:val="005772D2"/>
    <w:rsid w:val="005772D5"/>
    <w:rsid w:val="00577793"/>
    <w:rsid w:val="00577C15"/>
    <w:rsid w:val="00580044"/>
    <w:rsid w:val="0058077A"/>
    <w:rsid w:val="0058091F"/>
    <w:rsid w:val="00580AF8"/>
    <w:rsid w:val="00580EC4"/>
    <w:rsid w:val="005814CB"/>
    <w:rsid w:val="00581521"/>
    <w:rsid w:val="00581524"/>
    <w:rsid w:val="005816E8"/>
    <w:rsid w:val="005817E1"/>
    <w:rsid w:val="00581930"/>
    <w:rsid w:val="005824FF"/>
    <w:rsid w:val="00582512"/>
    <w:rsid w:val="005825A5"/>
    <w:rsid w:val="005825CA"/>
    <w:rsid w:val="0058275D"/>
    <w:rsid w:val="00582797"/>
    <w:rsid w:val="005827A6"/>
    <w:rsid w:val="00582ED0"/>
    <w:rsid w:val="00582F59"/>
    <w:rsid w:val="0058301D"/>
    <w:rsid w:val="0058346F"/>
    <w:rsid w:val="0058397C"/>
    <w:rsid w:val="00583A50"/>
    <w:rsid w:val="00584534"/>
    <w:rsid w:val="00584873"/>
    <w:rsid w:val="00585063"/>
    <w:rsid w:val="0058536C"/>
    <w:rsid w:val="00585AE1"/>
    <w:rsid w:val="00585E9A"/>
    <w:rsid w:val="005869E0"/>
    <w:rsid w:val="00586CE2"/>
    <w:rsid w:val="00586D0D"/>
    <w:rsid w:val="005877B3"/>
    <w:rsid w:val="005877C2"/>
    <w:rsid w:val="00587AA8"/>
    <w:rsid w:val="00587C06"/>
    <w:rsid w:val="00587D1A"/>
    <w:rsid w:val="005909B2"/>
    <w:rsid w:val="00590BF2"/>
    <w:rsid w:val="0059181B"/>
    <w:rsid w:val="005920FF"/>
    <w:rsid w:val="00592966"/>
    <w:rsid w:val="005934B0"/>
    <w:rsid w:val="0059358C"/>
    <w:rsid w:val="00593601"/>
    <w:rsid w:val="005938A5"/>
    <w:rsid w:val="00593B1E"/>
    <w:rsid w:val="00594065"/>
    <w:rsid w:val="0059420E"/>
    <w:rsid w:val="00594647"/>
    <w:rsid w:val="00594F53"/>
    <w:rsid w:val="00594FF5"/>
    <w:rsid w:val="0059571E"/>
    <w:rsid w:val="00595C7A"/>
    <w:rsid w:val="00595F85"/>
    <w:rsid w:val="00596605"/>
    <w:rsid w:val="00597419"/>
    <w:rsid w:val="00597485"/>
    <w:rsid w:val="00597B7F"/>
    <w:rsid w:val="005A0450"/>
    <w:rsid w:val="005A0627"/>
    <w:rsid w:val="005A06E0"/>
    <w:rsid w:val="005A0B72"/>
    <w:rsid w:val="005A145C"/>
    <w:rsid w:val="005A1B0C"/>
    <w:rsid w:val="005A1C8B"/>
    <w:rsid w:val="005A1E1F"/>
    <w:rsid w:val="005A2168"/>
    <w:rsid w:val="005A22F1"/>
    <w:rsid w:val="005A2375"/>
    <w:rsid w:val="005A2480"/>
    <w:rsid w:val="005A2BD2"/>
    <w:rsid w:val="005A2FEC"/>
    <w:rsid w:val="005A3046"/>
    <w:rsid w:val="005A342C"/>
    <w:rsid w:val="005A4496"/>
    <w:rsid w:val="005A4524"/>
    <w:rsid w:val="005A4D30"/>
    <w:rsid w:val="005A4F7D"/>
    <w:rsid w:val="005A525A"/>
    <w:rsid w:val="005A541A"/>
    <w:rsid w:val="005A5514"/>
    <w:rsid w:val="005A556C"/>
    <w:rsid w:val="005A5925"/>
    <w:rsid w:val="005A5CE8"/>
    <w:rsid w:val="005A6059"/>
    <w:rsid w:val="005A60A1"/>
    <w:rsid w:val="005A61E4"/>
    <w:rsid w:val="005A6402"/>
    <w:rsid w:val="005A64F3"/>
    <w:rsid w:val="005A6B78"/>
    <w:rsid w:val="005A6FB2"/>
    <w:rsid w:val="005B0436"/>
    <w:rsid w:val="005B04B4"/>
    <w:rsid w:val="005B1326"/>
    <w:rsid w:val="005B166A"/>
    <w:rsid w:val="005B17D8"/>
    <w:rsid w:val="005B186E"/>
    <w:rsid w:val="005B1D43"/>
    <w:rsid w:val="005B25BE"/>
    <w:rsid w:val="005B2A72"/>
    <w:rsid w:val="005B2AE0"/>
    <w:rsid w:val="005B3299"/>
    <w:rsid w:val="005B32FE"/>
    <w:rsid w:val="005B35D1"/>
    <w:rsid w:val="005B3C82"/>
    <w:rsid w:val="005B42F2"/>
    <w:rsid w:val="005B47DA"/>
    <w:rsid w:val="005B4819"/>
    <w:rsid w:val="005B5679"/>
    <w:rsid w:val="005B57B0"/>
    <w:rsid w:val="005B583F"/>
    <w:rsid w:val="005B587A"/>
    <w:rsid w:val="005B5912"/>
    <w:rsid w:val="005B59D2"/>
    <w:rsid w:val="005B5ECD"/>
    <w:rsid w:val="005B6018"/>
    <w:rsid w:val="005B6180"/>
    <w:rsid w:val="005B66DD"/>
    <w:rsid w:val="005B6BF4"/>
    <w:rsid w:val="005B6F0C"/>
    <w:rsid w:val="005B7240"/>
    <w:rsid w:val="005B736F"/>
    <w:rsid w:val="005B7406"/>
    <w:rsid w:val="005B743F"/>
    <w:rsid w:val="005B785F"/>
    <w:rsid w:val="005B7919"/>
    <w:rsid w:val="005B7BE6"/>
    <w:rsid w:val="005B7F93"/>
    <w:rsid w:val="005C006D"/>
    <w:rsid w:val="005C0609"/>
    <w:rsid w:val="005C06A0"/>
    <w:rsid w:val="005C0EE1"/>
    <w:rsid w:val="005C1A63"/>
    <w:rsid w:val="005C1B76"/>
    <w:rsid w:val="005C1CDB"/>
    <w:rsid w:val="005C1F89"/>
    <w:rsid w:val="005C25FB"/>
    <w:rsid w:val="005C345C"/>
    <w:rsid w:val="005C3B68"/>
    <w:rsid w:val="005C3FBA"/>
    <w:rsid w:val="005C40A6"/>
    <w:rsid w:val="005C422A"/>
    <w:rsid w:val="005C43E6"/>
    <w:rsid w:val="005C4731"/>
    <w:rsid w:val="005C4981"/>
    <w:rsid w:val="005C4D1F"/>
    <w:rsid w:val="005C51FA"/>
    <w:rsid w:val="005C542A"/>
    <w:rsid w:val="005C59A6"/>
    <w:rsid w:val="005C5C02"/>
    <w:rsid w:val="005C5D31"/>
    <w:rsid w:val="005C5E39"/>
    <w:rsid w:val="005C62DA"/>
    <w:rsid w:val="005C6955"/>
    <w:rsid w:val="005C6C9B"/>
    <w:rsid w:val="005C6CD2"/>
    <w:rsid w:val="005C6CE1"/>
    <w:rsid w:val="005C6EB9"/>
    <w:rsid w:val="005C71DA"/>
    <w:rsid w:val="005C74D9"/>
    <w:rsid w:val="005C7D86"/>
    <w:rsid w:val="005D016C"/>
    <w:rsid w:val="005D10A4"/>
    <w:rsid w:val="005D11B2"/>
    <w:rsid w:val="005D1A68"/>
    <w:rsid w:val="005D1B6B"/>
    <w:rsid w:val="005D1C2E"/>
    <w:rsid w:val="005D1DEF"/>
    <w:rsid w:val="005D20C1"/>
    <w:rsid w:val="005D2A64"/>
    <w:rsid w:val="005D319A"/>
    <w:rsid w:val="005D33C7"/>
    <w:rsid w:val="005D34B4"/>
    <w:rsid w:val="005D38B1"/>
    <w:rsid w:val="005D39F7"/>
    <w:rsid w:val="005D3ECF"/>
    <w:rsid w:val="005D4068"/>
    <w:rsid w:val="005D4094"/>
    <w:rsid w:val="005D4119"/>
    <w:rsid w:val="005D4239"/>
    <w:rsid w:val="005D50E0"/>
    <w:rsid w:val="005D55D9"/>
    <w:rsid w:val="005D5ADE"/>
    <w:rsid w:val="005D6FBE"/>
    <w:rsid w:val="005D709E"/>
    <w:rsid w:val="005D7143"/>
    <w:rsid w:val="005D7410"/>
    <w:rsid w:val="005D78CD"/>
    <w:rsid w:val="005D7D23"/>
    <w:rsid w:val="005D7F83"/>
    <w:rsid w:val="005E00F8"/>
    <w:rsid w:val="005E07E5"/>
    <w:rsid w:val="005E0B77"/>
    <w:rsid w:val="005E0EF9"/>
    <w:rsid w:val="005E124B"/>
    <w:rsid w:val="005E129B"/>
    <w:rsid w:val="005E1D13"/>
    <w:rsid w:val="005E1E56"/>
    <w:rsid w:val="005E1FD8"/>
    <w:rsid w:val="005E24B2"/>
    <w:rsid w:val="005E2BD3"/>
    <w:rsid w:val="005E3139"/>
    <w:rsid w:val="005E31BD"/>
    <w:rsid w:val="005E31EF"/>
    <w:rsid w:val="005E36CB"/>
    <w:rsid w:val="005E37EF"/>
    <w:rsid w:val="005E391C"/>
    <w:rsid w:val="005E39A0"/>
    <w:rsid w:val="005E3F7F"/>
    <w:rsid w:val="005E3FE4"/>
    <w:rsid w:val="005E4488"/>
    <w:rsid w:val="005E4492"/>
    <w:rsid w:val="005E4CD8"/>
    <w:rsid w:val="005E5281"/>
    <w:rsid w:val="005E52AF"/>
    <w:rsid w:val="005E545E"/>
    <w:rsid w:val="005E578B"/>
    <w:rsid w:val="005E58A8"/>
    <w:rsid w:val="005E598F"/>
    <w:rsid w:val="005E5E2D"/>
    <w:rsid w:val="005E61D7"/>
    <w:rsid w:val="005E64BA"/>
    <w:rsid w:val="005E69D9"/>
    <w:rsid w:val="005E72EF"/>
    <w:rsid w:val="005E7B79"/>
    <w:rsid w:val="005F01D8"/>
    <w:rsid w:val="005F05C4"/>
    <w:rsid w:val="005F06A8"/>
    <w:rsid w:val="005F0B48"/>
    <w:rsid w:val="005F0C99"/>
    <w:rsid w:val="005F0CB0"/>
    <w:rsid w:val="005F148A"/>
    <w:rsid w:val="005F1D19"/>
    <w:rsid w:val="005F1F87"/>
    <w:rsid w:val="005F287A"/>
    <w:rsid w:val="005F2A73"/>
    <w:rsid w:val="005F2BF7"/>
    <w:rsid w:val="005F30A3"/>
    <w:rsid w:val="005F3199"/>
    <w:rsid w:val="005F361F"/>
    <w:rsid w:val="005F3E2B"/>
    <w:rsid w:val="005F3EBC"/>
    <w:rsid w:val="005F42D6"/>
    <w:rsid w:val="005F4606"/>
    <w:rsid w:val="005F46C0"/>
    <w:rsid w:val="005F4DAE"/>
    <w:rsid w:val="005F51B2"/>
    <w:rsid w:val="005F55DC"/>
    <w:rsid w:val="005F56C3"/>
    <w:rsid w:val="005F57A5"/>
    <w:rsid w:val="005F5CAF"/>
    <w:rsid w:val="005F5DE5"/>
    <w:rsid w:val="005F5FBA"/>
    <w:rsid w:val="005F6363"/>
    <w:rsid w:val="005F6F98"/>
    <w:rsid w:val="005F7353"/>
    <w:rsid w:val="005F7CA2"/>
    <w:rsid w:val="0060005D"/>
    <w:rsid w:val="00600138"/>
    <w:rsid w:val="006002E9"/>
    <w:rsid w:val="006006D9"/>
    <w:rsid w:val="00600B75"/>
    <w:rsid w:val="00601154"/>
    <w:rsid w:val="0060116B"/>
    <w:rsid w:val="006018A3"/>
    <w:rsid w:val="00601A51"/>
    <w:rsid w:val="00601AD4"/>
    <w:rsid w:val="00602162"/>
    <w:rsid w:val="006025E9"/>
    <w:rsid w:val="0060312F"/>
    <w:rsid w:val="006033B6"/>
    <w:rsid w:val="00603D9B"/>
    <w:rsid w:val="00604ABC"/>
    <w:rsid w:val="00604E70"/>
    <w:rsid w:val="00604F38"/>
    <w:rsid w:val="006052E7"/>
    <w:rsid w:val="006055FF"/>
    <w:rsid w:val="00605622"/>
    <w:rsid w:val="006057CE"/>
    <w:rsid w:val="00605A80"/>
    <w:rsid w:val="00605B2E"/>
    <w:rsid w:val="00605F6C"/>
    <w:rsid w:val="0060628E"/>
    <w:rsid w:val="00606678"/>
    <w:rsid w:val="00606C1F"/>
    <w:rsid w:val="00606CBB"/>
    <w:rsid w:val="00606D6D"/>
    <w:rsid w:val="00606E70"/>
    <w:rsid w:val="006072AD"/>
    <w:rsid w:val="0060797D"/>
    <w:rsid w:val="00607DA3"/>
    <w:rsid w:val="00607E0A"/>
    <w:rsid w:val="00610C54"/>
    <w:rsid w:val="00610DE2"/>
    <w:rsid w:val="00610FE1"/>
    <w:rsid w:val="00611233"/>
    <w:rsid w:val="00611363"/>
    <w:rsid w:val="0061247C"/>
    <w:rsid w:val="00612740"/>
    <w:rsid w:val="0061274C"/>
    <w:rsid w:val="00612933"/>
    <w:rsid w:val="00612A15"/>
    <w:rsid w:val="00612AA1"/>
    <w:rsid w:val="00612DF8"/>
    <w:rsid w:val="00613380"/>
    <w:rsid w:val="006137FF"/>
    <w:rsid w:val="00613937"/>
    <w:rsid w:val="00613EF3"/>
    <w:rsid w:val="00613EFD"/>
    <w:rsid w:val="006145B3"/>
    <w:rsid w:val="00614DA4"/>
    <w:rsid w:val="00615230"/>
    <w:rsid w:val="0061592A"/>
    <w:rsid w:val="00615E4D"/>
    <w:rsid w:val="00615E5B"/>
    <w:rsid w:val="00615F54"/>
    <w:rsid w:val="006163F1"/>
    <w:rsid w:val="006164B7"/>
    <w:rsid w:val="006165B5"/>
    <w:rsid w:val="0061664D"/>
    <w:rsid w:val="00617061"/>
    <w:rsid w:val="0061713C"/>
    <w:rsid w:val="006171DC"/>
    <w:rsid w:val="006174BD"/>
    <w:rsid w:val="00617577"/>
    <w:rsid w:val="00617B2A"/>
    <w:rsid w:val="00617C2A"/>
    <w:rsid w:val="00617C4B"/>
    <w:rsid w:val="00617D0F"/>
    <w:rsid w:val="00617FC3"/>
    <w:rsid w:val="006203F6"/>
    <w:rsid w:val="00621205"/>
    <w:rsid w:val="00621404"/>
    <w:rsid w:val="00621493"/>
    <w:rsid w:val="00621618"/>
    <w:rsid w:val="00621C04"/>
    <w:rsid w:val="00621CBA"/>
    <w:rsid w:val="006222E2"/>
    <w:rsid w:val="006224CA"/>
    <w:rsid w:val="00622A55"/>
    <w:rsid w:val="00622B3D"/>
    <w:rsid w:val="00622D66"/>
    <w:rsid w:val="00622E4F"/>
    <w:rsid w:val="00623088"/>
    <w:rsid w:val="0062320B"/>
    <w:rsid w:val="006236C2"/>
    <w:rsid w:val="00623C4C"/>
    <w:rsid w:val="006253B1"/>
    <w:rsid w:val="00625E30"/>
    <w:rsid w:val="00625F09"/>
    <w:rsid w:val="00627377"/>
    <w:rsid w:val="00627515"/>
    <w:rsid w:val="0062796C"/>
    <w:rsid w:val="00627DC0"/>
    <w:rsid w:val="00630982"/>
    <w:rsid w:val="00631BE5"/>
    <w:rsid w:val="00631C8F"/>
    <w:rsid w:val="006321DD"/>
    <w:rsid w:val="0063259E"/>
    <w:rsid w:val="00632C0F"/>
    <w:rsid w:val="00633486"/>
    <w:rsid w:val="0063364F"/>
    <w:rsid w:val="00633683"/>
    <w:rsid w:val="00633F93"/>
    <w:rsid w:val="0063429E"/>
    <w:rsid w:val="00634951"/>
    <w:rsid w:val="006351C9"/>
    <w:rsid w:val="0063562F"/>
    <w:rsid w:val="006356FA"/>
    <w:rsid w:val="0063587C"/>
    <w:rsid w:val="006369A2"/>
    <w:rsid w:val="00636B70"/>
    <w:rsid w:val="006370B9"/>
    <w:rsid w:val="00637118"/>
    <w:rsid w:val="00637161"/>
    <w:rsid w:val="00637780"/>
    <w:rsid w:val="006378FD"/>
    <w:rsid w:val="00640519"/>
    <w:rsid w:val="00640766"/>
    <w:rsid w:val="00640F4B"/>
    <w:rsid w:val="00640F86"/>
    <w:rsid w:val="0064103E"/>
    <w:rsid w:val="00641060"/>
    <w:rsid w:val="006414AC"/>
    <w:rsid w:val="00641740"/>
    <w:rsid w:val="00641779"/>
    <w:rsid w:val="0064193A"/>
    <w:rsid w:val="00641A22"/>
    <w:rsid w:val="00641FCF"/>
    <w:rsid w:val="00641FD2"/>
    <w:rsid w:val="00642BC0"/>
    <w:rsid w:val="00642D84"/>
    <w:rsid w:val="00643167"/>
    <w:rsid w:val="006432A3"/>
    <w:rsid w:val="00643668"/>
    <w:rsid w:val="00644143"/>
    <w:rsid w:val="00644658"/>
    <w:rsid w:val="00644B96"/>
    <w:rsid w:val="00644CF6"/>
    <w:rsid w:val="00644F03"/>
    <w:rsid w:val="00645083"/>
    <w:rsid w:val="0064513C"/>
    <w:rsid w:val="006453F3"/>
    <w:rsid w:val="00645EBD"/>
    <w:rsid w:val="0064665D"/>
    <w:rsid w:val="0064681A"/>
    <w:rsid w:val="00646981"/>
    <w:rsid w:val="00646BB8"/>
    <w:rsid w:val="00646C84"/>
    <w:rsid w:val="00646F5A"/>
    <w:rsid w:val="00646F90"/>
    <w:rsid w:val="00647403"/>
    <w:rsid w:val="0064746B"/>
    <w:rsid w:val="00647D28"/>
    <w:rsid w:val="00647F1F"/>
    <w:rsid w:val="0065048D"/>
    <w:rsid w:val="006506CA"/>
    <w:rsid w:val="00650929"/>
    <w:rsid w:val="006509E0"/>
    <w:rsid w:val="00650E92"/>
    <w:rsid w:val="00650F5B"/>
    <w:rsid w:val="00651725"/>
    <w:rsid w:val="00651E34"/>
    <w:rsid w:val="006522DC"/>
    <w:rsid w:val="00652574"/>
    <w:rsid w:val="006525DD"/>
    <w:rsid w:val="0065298E"/>
    <w:rsid w:val="006529E8"/>
    <w:rsid w:val="00652CAF"/>
    <w:rsid w:val="006536DF"/>
    <w:rsid w:val="00653A4F"/>
    <w:rsid w:val="00653D08"/>
    <w:rsid w:val="00653E2A"/>
    <w:rsid w:val="00653E94"/>
    <w:rsid w:val="00653E9C"/>
    <w:rsid w:val="006546D7"/>
    <w:rsid w:val="00654A5A"/>
    <w:rsid w:val="00654D60"/>
    <w:rsid w:val="00655813"/>
    <w:rsid w:val="00655C23"/>
    <w:rsid w:val="00655C85"/>
    <w:rsid w:val="006563B0"/>
    <w:rsid w:val="00656555"/>
    <w:rsid w:val="00656787"/>
    <w:rsid w:val="00656923"/>
    <w:rsid w:val="0065751B"/>
    <w:rsid w:val="00657ED1"/>
    <w:rsid w:val="00657F36"/>
    <w:rsid w:val="006600E2"/>
    <w:rsid w:val="00660904"/>
    <w:rsid w:val="00660B48"/>
    <w:rsid w:val="00660C96"/>
    <w:rsid w:val="00660D03"/>
    <w:rsid w:val="00661454"/>
    <w:rsid w:val="006619B7"/>
    <w:rsid w:val="00661B22"/>
    <w:rsid w:val="00661D4E"/>
    <w:rsid w:val="0066213A"/>
    <w:rsid w:val="00662144"/>
    <w:rsid w:val="0066230D"/>
    <w:rsid w:val="006624A3"/>
    <w:rsid w:val="00662641"/>
    <w:rsid w:val="00662650"/>
    <w:rsid w:val="00662819"/>
    <w:rsid w:val="00662BDD"/>
    <w:rsid w:val="00662E44"/>
    <w:rsid w:val="00663563"/>
    <w:rsid w:val="00663598"/>
    <w:rsid w:val="00663887"/>
    <w:rsid w:val="00663A04"/>
    <w:rsid w:val="00663B74"/>
    <w:rsid w:val="0066421E"/>
    <w:rsid w:val="00664492"/>
    <w:rsid w:val="006649A1"/>
    <w:rsid w:val="0066536B"/>
    <w:rsid w:val="00665570"/>
    <w:rsid w:val="0066577A"/>
    <w:rsid w:val="00665AC4"/>
    <w:rsid w:val="00665D9C"/>
    <w:rsid w:val="00665DAD"/>
    <w:rsid w:val="00665F9F"/>
    <w:rsid w:val="00666053"/>
    <w:rsid w:val="006663F6"/>
    <w:rsid w:val="006667A0"/>
    <w:rsid w:val="006668AA"/>
    <w:rsid w:val="00666A3A"/>
    <w:rsid w:val="00666E9F"/>
    <w:rsid w:val="00667340"/>
    <w:rsid w:val="006673B7"/>
    <w:rsid w:val="006674D8"/>
    <w:rsid w:val="00667C88"/>
    <w:rsid w:val="00667D06"/>
    <w:rsid w:val="00670025"/>
    <w:rsid w:val="00670249"/>
    <w:rsid w:val="0067027B"/>
    <w:rsid w:val="006706C2"/>
    <w:rsid w:val="00670D4C"/>
    <w:rsid w:val="00671254"/>
    <w:rsid w:val="00671278"/>
    <w:rsid w:val="00671443"/>
    <w:rsid w:val="00671806"/>
    <w:rsid w:val="00671AB3"/>
    <w:rsid w:val="00671BA6"/>
    <w:rsid w:val="006722AE"/>
    <w:rsid w:val="00672518"/>
    <w:rsid w:val="006728E0"/>
    <w:rsid w:val="0067327D"/>
    <w:rsid w:val="006738A5"/>
    <w:rsid w:val="00673C3C"/>
    <w:rsid w:val="00673EA2"/>
    <w:rsid w:val="00673F1E"/>
    <w:rsid w:val="006741C3"/>
    <w:rsid w:val="006742E0"/>
    <w:rsid w:val="00674421"/>
    <w:rsid w:val="00674683"/>
    <w:rsid w:val="006746EF"/>
    <w:rsid w:val="00674891"/>
    <w:rsid w:val="00674DEC"/>
    <w:rsid w:val="00674F54"/>
    <w:rsid w:val="00675434"/>
    <w:rsid w:val="00675B0D"/>
    <w:rsid w:val="00675DBD"/>
    <w:rsid w:val="00675DFC"/>
    <w:rsid w:val="00675F50"/>
    <w:rsid w:val="00676288"/>
    <w:rsid w:val="00676575"/>
    <w:rsid w:val="00676C67"/>
    <w:rsid w:val="0067751D"/>
    <w:rsid w:val="00677ADA"/>
    <w:rsid w:val="0068029B"/>
    <w:rsid w:val="00680BE2"/>
    <w:rsid w:val="00680E99"/>
    <w:rsid w:val="006810C1"/>
    <w:rsid w:val="006816D0"/>
    <w:rsid w:val="00681B80"/>
    <w:rsid w:val="00681FB8"/>
    <w:rsid w:val="006824F3"/>
    <w:rsid w:val="00682AC3"/>
    <w:rsid w:val="00682B0E"/>
    <w:rsid w:val="00682C55"/>
    <w:rsid w:val="00682D73"/>
    <w:rsid w:val="00682E75"/>
    <w:rsid w:val="00683610"/>
    <w:rsid w:val="0068396C"/>
    <w:rsid w:val="00683DC9"/>
    <w:rsid w:val="0068432C"/>
    <w:rsid w:val="00684739"/>
    <w:rsid w:val="006847C5"/>
    <w:rsid w:val="00684870"/>
    <w:rsid w:val="006849C6"/>
    <w:rsid w:val="00685244"/>
    <w:rsid w:val="00685505"/>
    <w:rsid w:val="00685B22"/>
    <w:rsid w:val="00685EAA"/>
    <w:rsid w:val="00686224"/>
    <w:rsid w:val="006865C9"/>
    <w:rsid w:val="006866CA"/>
    <w:rsid w:val="00686A36"/>
    <w:rsid w:val="00687083"/>
    <w:rsid w:val="006875F5"/>
    <w:rsid w:val="0068767E"/>
    <w:rsid w:val="00687A57"/>
    <w:rsid w:val="00687C33"/>
    <w:rsid w:val="00687ECF"/>
    <w:rsid w:val="006903F4"/>
    <w:rsid w:val="006904AB"/>
    <w:rsid w:val="006904BA"/>
    <w:rsid w:val="00690AA3"/>
    <w:rsid w:val="00690FDA"/>
    <w:rsid w:val="0069128D"/>
    <w:rsid w:val="00691560"/>
    <w:rsid w:val="00691960"/>
    <w:rsid w:val="00691C09"/>
    <w:rsid w:val="00691CDE"/>
    <w:rsid w:val="0069202E"/>
    <w:rsid w:val="0069236C"/>
    <w:rsid w:val="00692370"/>
    <w:rsid w:val="0069262F"/>
    <w:rsid w:val="006926C5"/>
    <w:rsid w:val="006929E8"/>
    <w:rsid w:val="00692FB2"/>
    <w:rsid w:val="0069344D"/>
    <w:rsid w:val="00693AB3"/>
    <w:rsid w:val="00693C14"/>
    <w:rsid w:val="00693ECF"/>
    <w:rsid w:val="0069410E"/>
    <w:rsid w:val="0069469A"/>
    <w:rsid w:val="00695112"/>
    <w:rsid w:val="00695569"/>
    <w:rsid w:val="00695726"/>
    <w:rsid w:val="006958BF"/>
    <w:rsid w:val="00695A74"/>
    <w:rsid w:val="00695AC7"/>
    <w:rsid w:val="00695D85"/>
    <w:rsid w:val="00696653"/>
    <w:rsid w:val="00696811"/>
    <w:rsid w:val="006968B8"/>
    <w:rsid w:val="00696ADE"/>
    <w:rsid w:val="00696B45"/>
    <w:rsid w:val="00697176"/>
    <w:rsid w:val="0069780D"/>
    <w:rsid w:val="00697A7E"/>
    <w:rsid w:val="00697D0A"/>
    <w:rsid w:val="00697DAA"/>
    <w:rsid w:val="006A00BD"/>
    <w:rsid w:val="006A0228"/>
    <w:rsid w:val="006A1316"/>
    <w:rsid w:val="006A28B8"/>
    <w:rsid w:val="006A29DA"/>
    <w:rsid w:val="006A2B04"/>
    <w:rsid w:val="006A2DAB"/>
    <w:rsid w:val="006A2E00"/>
    <w:rsid w:val="006A2E23"/>
    <w:rsid w:val="006A3033"/>
    <w:rsid w:val="006A33F7"/>
    <w:rsid w:val="006A354D"/>
    <w:rsid w:val="006A3A6B"/>
    <w:rsid w:val="006A4DE3"/>
    <w:rsid w:val="006A4F4F"/>
    <w:rsid w:val="006A57E9"/>
    <w:rsid w:val="006A5A82"/>
    <w:rsid w:val="006A5E1D"/>
    <w:rsid w:val="006A61E8"/>
    <w:rsid w:val="006A6681"/>
    <w:rsid w:val="006A67BA"/>
    <w:rsid w:val="006A6B71"/>
    <w:rsid w:val="006A6ED3"/>
    <w:rsid w:val="006A6EFA"/>
    <w:rsid w:val="006A738E"/>
    <w:rsid w:val="006A73DD"/>
    <w:rsid w:val="006A7793"/>
    <w:rsid w:val="006A7D9B"/>
    <w:rsid w:val="006B02E6"/>
    <w:rsid w:val="006B04BC"/>
    <w:rsid w:val="006B072C"/>
    <w:rsid w:val="006B15DD"/>
    <w:rsid w:val="006B19CC"/>
    <w:rsid w:val="006B2039"/>
    <w:rsid w:val="006B25E8"/>
    <w:rsid w:val="006B2EAE"/>
    <w:rsid w:val="006B320E"/>
    <w:rsid w:val="006B329B"/>
    <w:rsid w:val="006B36C5"/>
    <w:rsid w:val="006B393F"/>
    <w:rsid w:val="006B4D8B"/>
    <w:rsid w:val="006B4DDD"/>
    <w:rsid w:val="006B54E5"/>
    <w:rsid w:val="006B57CE"/>
    <w:rsid w:val="006B5A63"/>
    <w:rsid w:val="006B5D3C"/>
    <w:rsid w:val="006B6027"/>
    <w:rsid w:val="006B61C4"/>
    <w:rsid w:val="006B642E"/>
    <w:rsid w:val="006B67BE"/>
    <w:rsid w:val="006B6C53"/>
    <w:rsid w:val="006B70D2"/>
    <w:rsid w:val="006B765D"/>
    <w:rsid w:val="006C07F8"/>
    <w:rsid w:val="006C088C"/>
    <w:rsid w:val="006C0AF6"/>
    <w:rsid w:val="006C0F1A"/>
    <w:rsid w:val="006C0F45"/>
    <w:rsid w:val="006C17DB"/>
    <w:rsid w:val="006C1AF8"/>
    <w:rsid w:val="006C1B59"/>
    <w:rsid w:val="006C1E3D"/>
    <w:rsid w:val="006C23F6"/>
    <w:rsid w:val="006C25DA"/>
    <w:rsid w:val="006C28C2"/>
    <w:rsid w:val="006C2941"/>
    <w:rsid w:val="006C2B7A"/>
    <w:rsid w:val="006C2D0F"/>
    <w:rsid w:val="006C2EB4"/>
    <w:rsid w:val="006C2F41"/>
    <w:rsid w:val="006C35AD"/>
    <w:rsid w:val="006C48F8"/>
    <w:rsid w:val="006C496A"/>
    <w:rsid w:val="006C498A"/>
    <w:rsid w:val="006C5669"/>
    <w:rsid w:val="006C584B"/>
    <w:rsid w:val="006C5AB9"/>
    <w:rsid w:val="006C5E68"/>
    <w:rsid w:val="006C5FF7"/>
    <w:rsid w:val="006C6409"/>
    <w:rsid w:val="006C64B6"/>
    <w:rsid w:val="006C6713"/>
    <w:rsid w:val="006C777D"/>
    <w:rsid w:val="006C78D1"/>
    <w:rsid w:val="006C7B01"/>
    <w:rsid w:val="006C7DD7"/>
    <w:rsid w:val="006D00E1"/>
    <w:rsid w:val="006D06FC"/>
    <w:rsid w:val="006D075B"/>
    <w:rsid w:val="006D0A2F"/>
    <w:rsid w:val="006D0D49"/>
    <w:rsid w:val="006D1030"/>
    <w:rsid w:val="006D17D8"/>
    <w:rsid w:val="006D17F9"/>
    <w:rsid w:val="006D184E"/>
    <w:rsid w:val="006D18C9"/>
    <w:rsid w:val="006D1B1B"/>
    <w:rsid w:val="006D1C6B"/>
    <w:rsid w:val="006D23FA"/>
    <w:rsid w:val="006D25A8"/>
    <w:rsid w:val="006D262D"/>
    <w:rsid w:val="006D284A"/>
    <w:rsid w:val="006D2E0E"/>
    <w:rsid w:val="006D2E7C"/>
    <w:rsid w:val="006D3A93"/>
    <w:rsid w:val="006D3C98"/>
    <w:rsid w:val="006D3FAD"/>
    <w:rsid w:val="006D42D9"/>
    <w:rsid w:val="006D48AB"/>
    <w:rsid w:val="006D4A42"/>
    <w:rsid w:val="006D4C47"/>
    <w:rsid w:val="006D4D77"/>
    <w:rsid w:val="006D4F8C"/>
    <w:rsid w:val="006D50B5"/>
    <w:rsid w:val="006D518C"/>
    <w:rsid w:val="006D590A"/>
    <w:rsid w:val="006D5BC0"/>
    <w:rsid w:val="006D6516"/>
    <w:rsid w:val="006D6827"/>
    <w:rsid w:val="006D68FE"/>
    <w:rsid w:val="006D6C66"/>
    <w:rsid w:val="006D73CD"/>
    <w:rsid w:val="006D7458"/>
    <w:rsid w:val="006D7999"/>
    <w:rsid w:val="006D7E98"/>
    <w:rsid w:val="006E0943"/>
    <w:rsid w:val="006E0E09"/>
    <w:rsid w:val="006E0E3C"/>
    <w:rsid w:val="006E1099"/>
    <w:rsid w:val="006E11D7"/>
    <w:rsid w:val="006E13AC"/>
    <w:rsid w:val="006E190D"/>
    <w:rsid w:val="006E19B7"/>
    <w:rsid w:val="006E2092"/>
    <w:rsid w:val="006E2184"/>
    <w:rsid w:val="006E28BE"/>
    <w:rsid w:val="006E2EFC"/>
    <w:rsid w:val="006E3081"/>
    <w:rsid w:val="006E36AF"/>
    <w:rsid w:val="006E3703"/>
    <w:rsid w:val="006E376C"/>
    <w:rsid w:val="006E3D11"/>
    <w:rsid w:val="006E3F5A"/>
    <w:rsid w:val="006E3F6D"/>
    <w:rsid w:val="006E400B"/>
    <w:rsid w:val="006E42BB"/>
    <w:rsid w:val="006E4771"/>
    <w:rsid w:val="006E5933"/>
    <w:rsid w:val="006E5C4D"/>
    <w:rsid w:val="006E6495"/>
    <w:rsid w:val="006E6C24"/>
    <w:rsid w:val="006E6D36"/>
    <w:rsid w:val="006E7065"/>
    <w:rsid w:val="006E70F7"/>
    <w:rsid w:val="006E760C"/>
    <w:rsid w:val="006E7743"/>
    <w:rsid w:val="006E7844"/>
    <w:rsid w:val="006E7B2A"/>
    <w:rsid w:val="006E7B3B"/>
    <w:rsid w:val="006E7D3C"/>
    <w:rsid w:val="006F0564"/>
    <w:rsid w:val="006F0854"/>
    <w:rsid w:val="006F0940"/>
    <w:rsid w:val="006F0BB5"/>
    <w:rsid w:val="006F1025"/>
    <w:rsid w:val="006F133B"/>
    <w:rsid w:val="006F1B8E"/>
    <w:rsid w:val="006F1CA8"/>
    <w:rsid w:val="006F1E0D"/>
    <w:rsid w:val="006F2104"/>
    <w:rsid w:val="006F27A2"/>
    <w:rsid w:val="006F27BA"/>
    <w:rsid w:val="006F2820"/>
    <w:rsid w:val="006F28F6"/>
    <w:rsid w:val="006F2E7A"/>
    <w:rsid w:val="006F2EEC"/>
    <w:rsid w:val="006F3195"/>
    <w:rsid w:val="006F3315"/>
    <w:rsid w:val="006F3496"/>
    <w:rsid w:val="006F3579"/>
    <w:rsid w:val="006F3835"/>
    <w:rsid w:val="006F3D10"/>
    <w:rsid w:val="006F41A0"/>
    <w:rsid w:val="006F4F81"/>
    <w:rsid w:val="006F5F38"/>
    <w:rsid w:val="006F616C"/>
    <w:rsid w:val="006F66B9"/>
    <w:rsid w:val="006F6775"/>
    <w:rsid w:val="006F69A9"/>
    <w:rsid w:val="006F6D70"/>
    <w:rsid w:val="006F6E65"/>
    <w:rsid w:val="006F6F4E"/>
    <w:rsid w:val="006F77ED"/>
    <w:rsid w:val="006F7E93"/>
    <w:rsid w:val="00700378"/>
    <w:rsid w:val="00700466"/>
    <w:rsid w:val="00700A4A"/>
    <w:rsid w:val="00700AC2"/>
    <w:rsid w:val="00700B25"/>
    <w:rsid w:val="00700E62"/>
    <w:rsid w:val="00700F6D"/>
    <w:rsid w:val="00701050"/>
    <w:rsid w:val="007010FC"/>
    <w:rsid w:val="00701D8D"/>
    <w:rsid w:val="00701FF4"/>
    <w:rsid w:val="0070231F"/>
    <w:rsid w:val="00702390"/>
    <w:rsid w:val="007024E6"/>
    <w:rsid w:val="00702783"/>
    <w:rsid w:val="007031FE"/>
    <w:rsid w:val="00703C2F"/>
    <w:rsid w:val="00704460"/>
    <w:rsid w:val="007049F1"/>
    <w:rsid w:val="00704FEC"/>
    <w:rsid w:val="00705558"/>
    <w:rsid w:val="00705643"/>
    <w:rsid w:val="00705BAE"/>
    <w:rsid w:val="00705DAA"/>
    <w:rsid w:val="0070612E"/>
    <w:rsid w:val="007064FD"/>
    <w:rsid w:val="00706667"/>
    <w:rsid w:val="00706942"/>
    <w:rsid w:val="0070723D"/>
    <w:rsid w:val="00707ACD"/>
    <w:rsid w:val="00707B1F"/>
    <w:rsid w:val="00707D6E"/>
    <w:rsid w:val="00707EBC"/>
    <w:rsid w:val="0071067A"/>
    <w:rsid w:val="007106B8"/>
    <w:rsid w:val="007109AE"/>
    <w:rsid w:val="007112E1"/>
    <w:rsid w:val="007114FB"/>
    <w:rsid w:val="007115E8"/>
    <w:rsid w:val="00712ADE"/>
    <w:rsid w:val="00712B2C"/>
    <w:rsid w:val="00712BCA"/>
    <w:rsid w:val="00712CE2"/>
    <w:rsid w:val="00712FD5"/>
    <w:rsid w:val="007130A7"/>
    <w:rsid w:val="00713524"/>
    <w:rsid w:val="00713764"/>
    <w:rsid w:val="00713B7F"/>
    <w:rsid w:val="00713D55"/>
    <w:rsid w:val="00714481"/>
    <w:rsid w:val="0071472A"/>
    <w:rsid w:val="0071482E"/>
    <w:rsid w:val="00714C52"/>
    <w:rsid w:val="00714DC4"/>
    <w:rsid w:val="00714E9F"/>
    <w:rsid w:val="00714EA8"/>
    <w:rsid w:val="00715C51"/>
    <w:rsid w:val="00715C84"/>
    <w:rsid w:val="00715F22"/>
    <w:rsid w:val="00715FAD"/>
    <w:rsid w:val="007169B6"/>
    <w:rsid w:val="00716A7E"/>
    <w:rsid w:val="00716F36"/>
    <w:rsid w:val="007176B8"/>
    <w:rsid w:val="007178F6"/>
    <w:rsid w:val="00717B04"/>
    <w:rsid w:val="00717CF8"/>
    <w:rsid w:val="00717F7F"/>
    <w:rsid w:val="00720F91"/>
    <w:rsid w:val="00721764"/>
    <w:rsid w:val="00721B63"/>
    <w:rsid w:val="00721CDD"/>
    <w:rsid w:val="00722A43"/>
    <w:rsid w:val="00722AA1"/>
    <w:rsid w:val="00722AE7"/>
    <w:rsid w:val="00723212"/>
    <w:rsid w:val="00723526"/>
    <w:rsid w:val="007238C6"/>
    <w:rsid w:val="0072411D"/>
    <w:rsid w:val="007241D2"/>
    <w:rsid w:val="00724594"/>
    <w:rsid w:val="00724EB8"/>
    <w:rsid w:val="00724F97"/>
    <w:rsid w:val="0072502F"/>
    <w:rsid w:val="007250F6"/>
    <w:rsid w:val="00725133"/>
    <w:rsid w:val="00725191"/>
    <w:rsid w:val="007253C2"/>
    <w:rsid w:val="00725831"/>
    <w:rsid w:val="00725A3C"/>
    <w:rsid w:val="00725A58"/>
    <w:rsid w:val="00725D11"/>
    <w:rsid w:val="007262E1"/>
    <w:rsid w:val="007264C7"/>
    <w:rsid w:val="0072663A"/>
    <w:rsid w:val="007268A8"/>
    <w:rsid w:val="00726BD2"/>
    <w:rsid w:val="00726D73"/>
    <w:rsid w:val="00726ECD"/>
    <w:rsid w:val="00727104"/>
    <w:rsid w:val="007276A4"/>
    <w:rsid w:val="007276C2"/>
    <w:rsid w:val="00727CF5"/>
    <w:rsid w:val="007301A2"/>
    <w:rsid w:val="00730339"/>
    <w:rsid w:val="0073058D"/>
    <w:rsid w:val="00730A9A"/>
    <w:rsid w:val="00730B50"/>
    <w:rsid w:val="00730D93"/>
    <w:rsid w:val="0073133C"/>
    <w:rsid w:val="0073165C"/>
    <w:rsid w:val="0073166F"/>
    <w:rsid w:val="007318AD"/>
    <w:rsid w:val="0073196F"/>
    <w:rsid w:val="00731A08"/>
    <w:rsid w:val="00731C09"/>
    <w:rsid w:val="007322AC"/>
    <w:rsid w:val="00732390"/>
    <w:rsid w:val="00733052"/>
    <w:rsid w:val="00733520"/>
    <w:rsid w:val="007336A5"/>
    <w:rsid w:val="0073374C"/>
    <w:rsid w:val="007337D8"/>
    <w:rsid w:val="00733B36"/>
    <w:rsid w:val="00733D71"/>
    <w:rsid w:val="00733EC0"/>
    <w:rsid w:val="007342D3"/>
    <w:rsid w:val="007344C9"/>
    <w:rsid w:val="00734823"/>
    <w:rsid w:val="007348F3"/>
    <w:rsid w:val="00735374"/>
    <w:rsid w:val="00735CE2"/>
    <w:rsid w:val="00735CF9"/>
    <w:rsid w:val="00736048"/>
    <w:rsid w:val="0073656F"/>
    <w:rsid w:val="007367E6"/>
    <w:rsid w:val="00736901"/>
    <w:rsid w:val="00736BD1"/>
    <w:rsid w:val="00736F03"/>
    <w:rsid w:val="0074068F"/>
    <w:rsid w:val="0074107A"/>
    <w:rsid w:val="00741547"/>
    <w:rsid w:val="007415E0"/>
    <w:rsid w:val="00741699"/>
    <w:rsid w:val="00741C38"/>
    <w:rsid w:val="00741F76"/>
    <w:rsid w:val="00742084"/>
    <w:rsid w:val="007425AB"/>
    <w:rsid w:val="00742926"/>
    <w:rsid w:val="00742CB2"/>
    <w:rsid w:val="00742DCC"/>
    <w:rsid w:val="0074352A"/>
    <w:rsid w:val="0074353F"/>
    <w:rsid w:val="007436B5"/>
    <w:rsid w:val="0074380C"/>
    <w:rsid w:val="00743861"/>
    <w:rsid w:val="00743887"/>
    <w:rsid w:val="00743A09"/>
    <w:rsid w:val="00743B27"/>
    <w:rsid w:val="00743C73"/>
    <w:rsid w:val="00743FFD"/>
    <w:rsid w:val="00744056"/>
    <w:rsid w:val="007444BB"/>
    <w:rsid w:val="00744B02"/>
    <w:rsid w:val="007453CE"/>
    <w:rsid w:val="007459B0"/>
    <w:rsid w:val="00745A34"/>
    <w:rsid w:val="00745D00"/>
    <w:rsid w:val="00745E89"/>
    <w:rsid w:val="00746173"/>
    <w:rsid w:val="00746181"/>
    <w:rsid w:val="007463FD"/>
    <w:rsid w:val="00746475"/>
    <w:rsid w:val="00746806"/>
    <w:rsid w:val="007469FC"/>
    <w:rsid w:val="00746A4D"/>
    <w:rsid w:val="00746B48"/>
    <w:rsid w:val="00746D36"/>
    <w:rsid w:val="00747925"/>
    <w:rsid w:val="007479EB"/>
    <w:rsid w:val="00750200"/>
    <w:rsid w:val="007506A2"/>
    <w:rsid w:val="0075092A"/>
    <w:rsid w:val="00750CCF"/>
    <w:rsid w:val="0075126D"/>
    <w:rsid w:val="00751645"/>
    <w:rsid w:val="0075180E"/>
    <w:rsid w:val="00751FF1"/>
    <w:rsid w:val="007521A2"/>
    <w:rsid w:val="007522EC"/>
    <w:rsid w:val="00752582"/>
    <w:rsid w:val="007527BF"/>
    <w:rsid w:val="0075294F"/>
    <w:rsid w:val="0075298E"/>
    <w:rsid w:val="00752BA7"/>
    <w:rsid w:val="00752BEE"/>
    <w:rsid w:val="00752CF3"/>
    <w:rsid w:val="007531DF"/>
    <w:rsid w:val="007536DD"/>
    <w:rsid w:val="00754342"/>
    <w:rsid w:val="0075438D"/>
    <w:rsid w:val="007545D9"/>
    <w:rsid w:val="007549C6"/>
    <w:rsid w:val="007549CF"/>
    <w:rsid w:val="0075539A"/>
    <w:rsid w:val="00755671"/>
    <w:rsid w:val="007559F7"/>
    <w:rsid w:val="00755BA3"/>
    <w:rsid w:val="00755BBB"/>
    <w:rsid w:val="00755CDB"/>
    <w:rsid w:val="00755F7E"/>
    <w:rsid w:val="007562E6"/>
    <w:rsid w:val="00756520"/>
    <w:rsid w:val="007572F9"/>
    <w:rsid w:val="00757558"/>
    <w:rsid w:val="00757C27"/>
    <w:rsid w:val="00757E02"/>
    <w:rsid w:val="00757F85"/>
    <w:rsid w:val="0076035B"/>
    <w:rsid w:val="007607CF"/>
    <w:rsid w:val="00760EE1"/>
    <w:rsid w:val="007614C7"/>
    <w:rsid w:val="00761527"/>
    <w:rsid w:val="00761B80"/>
    <w:rsid w:val="00762436"/>
    <w:rsid w:val="007626FC"/>
    <w:rsid w:val="00762A2E"/>
    <w:rsid w:val="00762CA4"/>
    <w:rsid w:val="007639E3"/>
    <w:rsid w:val="00763DE3"/>
    <w:rsid w:val="00763F0B"/>
    <w:rsid w:val="00763FB8"/>
    <w:rsid w:val="0076416A"/>
    <w:rsid w:val="0076430B"/>
    <w:rsid w:val="00764583"/>
    <w:rsid w:val="007646B7"/>
    <w:rsid w:val="00764EBD"/>
    <w:rsid w:val="00765255"/>
    <w:rsid w:val="007657EC"/>
    <w:rsid w:val="00766F0F"/>
    <w:rsid w:val="00767D82"/>
    <w:rsid w:val="00770769"/>
    <w:rsid w:val="00770D59"/>
    <w:rsid w:val="00771EA1"/>
    <w:rsid w:val="0077231A"/>
    <w:rsid w:val="007724BA"/>
    <w:rsid w:val="00772884"/>
    <w:rsid w:val="007728D4"/>
    <w:rsid w:val="00772B3A"/>
    <w:rsid w:val="00772E4D"/>
    <w:rsid w:val="00772EEE"/>
    <w:rsid w:val="007732B6"/>
    <w:rsid w:val="00773D02"/>
    <w:rsid w:val="00773FB3"/>
    <w:rsid w:val="00774444"/>
    <w:rsid w:val="007745E7"/>
    <w:rsid w:val="007747A8"/>
    <w:rsid w:val="0077504A"/>
    <w:rsid w:val="007750DE"/>
    <w:rsid w:val="007764F0"/>
    <w:rsid w:val="00776A9B"/>
    <w:rsid w:val="00776D0C"/>
    <w:rsid w:val="0077713D"/>
    <w:rsid w:val="00777914"/>
    <w:rsid w:val="00777A7A"/>
    <w:rsid w:val="00777D07"/>
    <w:rsid w:val="00780071"/>
    <w:rsid w:val="0078038E"/>
    <w:rsid w:val="00780624"/>
    <w:rsid w:val="00780D63"/>
    <w:rsid w:val="0078124D"/>
    <w:rsid w:val="00781279"/>
    <w:rsid w:val="0078144E"/>
    <w:rsid w:val="007817A8"/>
    <w:rsid w:val="00781BA9"/>
    <w:rsid w:val="00781BB4"/>
    <w:rsid w:val="00781BE9"/>
    <w:rsid w:val="00782682"/>
    <w:rsid w:val="007828AE"/>
    <w:rsid w:val="00782A99"/>
    <w:rsid w:val="00782E57"/>
    <w:rsid w:val="00782E5C"/>
    <w:rsid w:val="00783062"/>
    <w:rsid w:val="00783368"/>
    <w:rsid w:val="00783505"/>
    <w:rsid w:val="007835B7"/>
    <w:rsid w:val="007836BB"/>
    <w:rsid w:val="007836F9"/>
    <w:rsid w:val="0078387A"/>
    <w:rsid w:val="00783929"/>
    <w:rsid w:val="00783DCE"/>
    <w:rsid w:val="00783E6C"/>
    <w:rsid w:val="00784AEF"/>
    <w:rsid w:val="0078504A"/>
    <w:rsid w:val="0078507B"/>
    <w:rsid w:val="00785369"/>
    <w:rsid w:val="00785475"/>
    <w:rsid w:val="007854DD"/>
    <w:rsid w:val="007858A5"/>
    <w:rsid w:val="007859A8"/>
    <w:rsid w:val="00785A2B"/>
    <w:rsid w:val="00785C40"/>
    <w:rsid w:val="0078637F"/>
    <w:rsid w:val="00786462"/>
    <w:rsid w:val="007866B9"/>
    <w:rsid w:val="00786906"/>
    <w:rsid w:val="00786C06"/>
    <w:rsid w:val="0078730A"/>
    <w:rsid w:val="0078751F"/>
    <w:rsid w:val="00787776"/>
    <w:rsid w:val="007877A9"/>
    <w:rsid w:val="007900FF"/>
    <w:rsid w:val="00790104"/>
    <w:rsid w:val="0079080A"/>
    <w:rsid w:val="0079090A"/>
    <w:rsid w:val="00790B6C"/>
    <w:rsid w:val="00790BD2"/>
    <w:rsid w:val="00790DF3"/>
    <w:rsid w:val="0079141E"/>
    <w:rsid w:val="00791AF7"/>
    <w:rsid w:val="00791F4B"/>
    <w:rsid w:val="007920CA"/>
    <w:rsid w:val="00792323"/>
    <w:rsid w:val="007924F7"/>
    <w:rsid w:val="00792A8E"/>
    <w:rsid w:val="00793208"/>
    <w:rsid w:val="00793AF9"/>
    <w:rsid w:val="00794125"/>
    <w:rsid w:val="00794810"/>
    <w:rsid w:val="00794B26"/>
    <w:rsid w:val="00794E6F"/>
    <w:rsid w:val="00795268"/>
    <w:rsid w:val="00795A2F"/>
    <w:rsid w:val="00795C30"/>
    <w:rsid w:val="0079630E"/>
    <w:rsid w:val="00796504"/>
    <w:rsid w:val="00796B18"/>
    <w:rsid w:val="00796B48"/>
    <w:rsid w:val="00796D86"/>
    <w:rsid w:val="00796F69"/>
    <w:rsid w:val="007970DC"/>
    <w:rsid w:val="00797B52"/>
    <w:rsid w:val="007A0161"/>
    <w:rsid w:val="007A0207"/>
    <w:rsid w:val="007A02F2"/>
    <w:rsid w:val="007A04EF"/>
    <w:rsid w:val="007A052B"/>
    <w:rsid w:val="007A0B67"/>
    <w:rsid w:val="007A21B6"/>
    <w:rsid w:val="007A2DF2"/>
    <w:rsid w:val="007A35FC"/>
    <w:rsid w:val="007A3CCB"/>
    <w:rsid w:val="007A4117"/>
    <w:rsid w:val="007A4163"/>
    <w:rsid w:val="007A4F50"/>
    <w:rsid w:val="007A515E"/>
    <w:rsid w:val="007A5E62"/>
    <w:rsid w:val="007A607C"/>
    <w:rsid w:val="007A61A3"/>
    <w:rsid w:val="007A6248"/>
    <w:rsid w:val="007A62D6"/>
    <w:rsid w:val="007A649F"/>
    <w:rsid w:val="007A65FF"/>
    <w:rsid w:val="007A6D79"/>
    <w:rsid w:val="007A725C"/>
    <w:rsid w:val="007A792F"/>
    <w:rsid w:val="007A79AA"/>
    <w:rsid w:val="007A7A35"/>
    <w:rsid w:val="007A7A5E"/>
    <w:rsid w:val="007A7BCE"/>
    <w:rsid w:val="007A7E56"/>
    <w:rsid w:val="007A7EE7"/>
    <w:rsid w:val="007B0090"/>
    <w:rsid w:val="007B00D0"/>
    <w:rsid w:val="007B0482"/>
    <w:rsid w:val="007B0561"/>
    <w:rsid w:val="007B06BB"/>
    <w:rsid w:val="007B0833"/>
    <w:rsid w:val="007B098E"/>
    <w:rsid w:val="007B0A7C"/>
    <w:rsid w:val="007B0BC6"/>
    <w:rsid w:val="007B0E88"/>
    <w:rsid w:val="007B12AD"/>
    <w:rsid w:val="007B12CA"/>
    <w:rsid w:val="007B14CE"/>
    <w:rsid w:val="007B2322"/>
    <w:rsid w:val="007B25B1"/>
    <w:rsid w:val="007B2AC0"/>
    <w:rsid w:val="007B31E3"/>
    <w:rsid w:val="007B34E1"/>
    <w:rsid w:val="007B34E9"/>
    <w:rsid w:val="007B3BF0"/>
    <w:rsid w:val="007B3D0C"/>
    <w:rsid w:val="007B401A"/>
    <w:rsid w:val="007B440B"/>
    <w:rsid w:val="007B44B3"/>
    <w:rsid w:val="007B4626"/>
    <w:rsid w:val="007B4956"/>
    <w:rsid w:val="007B4B21"/>
    <w:rsid w:val="007B4C34"/>
    <w:rsid w:val="007B4E07"/>
    <w:rsid w:val="007B5149"/>
    <w:rsid w:val="007B52D8"/>
    <w:rsid w:val="007B5434"/>
    <w:rsid w:val="007B5CEF"/>
    <w:rsid w:val="007B5E5A"/>
    <w:rsid w:val="007B63F9"/>
    <w:rsid w:val="007B648E"/>
    <w:rsid w:val="007B67A4"/>
    <w:rsid w:val="007B6906"/>
    <w:rsid w:val="007B6995"/>
    <w:rsid w:val="007B6D2C"/>
    <w:rsid w:val="007B714F"/>
    <w:rsid w:val="007B78EE"/>
    <w:rsid w:val="007B794F"/>
    <w:rsid w:val="007B7D93"/>
    <w:rsid w:val="007C01A9"/>
    <w:rsid w:val="007C0277"/>
    <w:rsid w:val="007C02E4"/>
    <w:rsid w:val="007C0522"/>
    <w:rsid w:val="007C0A9C"/>
    <w:rsid w:val="007C0C4B"/>
    <w:rsid w:val="007C110F"/>
    <w:rsid w:val="007C115F"/>
    <w:rsid w:val="007C1189"/>
    <w:rsid w:val="007C1688"/>
    <w:rsid w:val="007C1A14"/>
    <w:rsid w:val="007C21F2"/>
    <w:rsid w:val="007C242F"/>
    <w:rsid w:val="007C25AC"/>
    <w:rsid w:val="007C2686"/>
    <w:rsid w:val="007C358A"/>
    <w:rsid w:val="007C36AD"/>
    <w:rsid w:val="007C36F5"/>
    <w:rsid w:val="007C3EA7"/>
    <w:rsid w:val="007C3FB8"/>
    <w:rsid w:val="007C40F4"/>
    <w:rsid w:val="007C41A6"/>
    <w:rsid w:val="007C4425"/>
    <w:rsid w:val="007C464B"/>
    <w:rsid w:val="007C4883"/>
    <w:rsid w:val="007C52AC"/>
    <w:rsid w:val="007C648E"/>
    <w:rsid w:val="007C69A1"/>
    <w:rsid w:val="007C6C96"/>
    <w:rsid w:val="007C6E61"/>
    <w:rsid w:val="007C6EE4"/>
    <w:rsid w:val="007C760A"/>
    <w:rsid w:val="007C78B4"/>
    <w:rsid w:val="007C7BDC"/>
    <w:rsid w:val="007D0265"/>
    <w:rsid w:val="007D0282"/>
    <w:rsid w:val="007D02A5"/>
    <w:rsid w:val="007D060F"/>
    <w:rsid w:val="007D09BB"/>
    <w:rsid w:val="007D0A4A"/>
    <w:rsid w:val="007D0B63"/>
    <w:rsid w:val="007D0DD6"/>
    <w:rsid w:val="007D1793"/>
    <w:rsid w:val="007D1E2D"/>
    <w:rsid w:val="007D1F49"/>
    <w:rsid w:val="007D24D3"/>
    <w:rsid w:val="007D25DB"/>
    <w:rsid w:val="007D27C1"/>
    <w:rsid w:val="007D2BB8"/>
    <w:rsid w:val="007D3390"/>
    <w:rsid w:val="007D3449"/>
    <w:rsid w:val="007D3805"/>
    <w:rsid w:val="007D429A"/>
    <w:rsid w:val="007D49AB"/>
    <w:rsid w:val="007D4BB4"/>
    <w:rsid w:val="007D4CD4"/>
    <w:rsid w:val="007D4CEA"/>
    <w:rsid w:val="007D4E9D"/>
    <w:rsid w:val="007D5A41"/>
    <w:rsid w:val="007D5AC5"/>
    <w:rsid w:val="007D5D5D"/>
    <w:rsid w:val="007D6228"/>
    <w:rsid w:val="007D6D65"/>
    <w:rsid w:val="007D6DCC"/>
    <w:rsid w:val="007D6EA2"/>
    <w:rsid w:val="007D7291"/>
    <w:rsid w:val="007D72C7"/>
    <w:rsid w:val="007D73D1"/>
    <w:rsid w:val="007E0138"/>
    <w:rsid w:val="007E025E"/>
    <w:rsid w:val="007E02BB"/>
    <w:rsid w:val="007E0532"/>
    <w:rsid w:val="007E060C"/>
    <w:rsid w:val="007E0966"/>
    <w:rsid w:val="007E0B3F"/>
    <w:rsid w:val="007E0EC7"/>
    <w:rsid w:val="007E1132"/>
    <w:rsid w:val="007E13E2"/>
    <w:rsid w:val="007E1F04"/>
    <w:rsid w:val="007E22B7"/>
    <w:rsid w:val="007E274C"/>
    <w:rsid w:val="007E27B4"/>
    <w:rsid w:val="007E28A5"/>
    <w:rsid w:val="007E352D"/>
    <w:rsid w:val="007E3532"/>
    <w:rsid w:val="007E3589"/>
    <w:rsid w:val="007E422E"/>
    <w:rsid w:val="007E43F0"/>
    <w:rsid w:val="007E45A5"/>
    <w:rsid w:val="007E48A2"/>
    <w:rsid w:val="007E48C3"/>
    <w:rsid w:val="007E5252"/>
    <w:rsid w:val="007E5A13"/>
    <w:rsid w:val="007E5AF1"/>
    <w:rsid w:val="007E5CEB"/>
    <w:rsid w:val="007E5DA5"/>
    <w:rsid w:val="007E5F2E"/>
    <w:rsid w:val="007E5F4F"/>
    <w:rsid w:val="007E6678"/>
    <w:rsid w:val="007E7388"/>
    <w:rsid w:val="007E74AD"/>
    <w:rsid w:val="007E75A9"/>
    <w:rsid w:val="007E7C5C"/>
    <w:rsid w:val="007E7E84"/>
    <w:rsid w:val="007F0176"/>
    <w:rsid w:val="007F0230"/>
    <w:rsid w:val="007F0340"/>
    <w:rsid w:val="007F0543"/>
    <w:rsid w:val="007F0589"/>
    <w:rsid w:val="007F063F"/>
    <w:rsid w:val="007F08F0"/>
    <w:rsid w:val="007F10D8"/>
    <w:rsid w:val="007F131A"/>
    <w:rsid w:val="007F1B42"/>
    <w:rsid w:val="007F2038"/>
    <w:rsid w:val="007F264A"/>
    <w:rsid w:val="007F3048"/>
    <w:rsid w:val="007F3627"/>
    <w:rsid w:val="007F3672"/>
    <w:rsid w:val="007F3B30"/>
    <w:rsid w:val="007F3CBF"/>
    <w:rsid w:val="007F417F"/>
    <w:rsid w:val="007F433D"/>
    <w:rsid w:val="007F436A"/>
    <w:rsid w:val="007F4AE4"/>
    <w:rsid w:val="007F50C5"/>
    <w:rsid w:val="007F5143"/>
    <w:rsid w:val="007F59C3"/>
    <w:rsid w:val="007F5A00"/>
    <w:rsid w:val="007F6253"/>
    <w:rsid w:val="007F6B68"/>
    <w:rsid w:val="007F6F2C"/>
    <w:rsid w:val="007F6FD5"/>
    <w:rsid w:val="007F6FE0"/>
    <w:rsid w:val="007F7BC0"/>
    <w:rsid w:val="007F7FFB"/>
    <w:rsid w:val="008001F8"/>
    <w:rsid w:val="00800493"/>
    <w:rsid w:val="008007C1"/>
    <w:rsid w:val="00800A3B"/>
    <w:rsid w:val="008017F7"/>
    <w:rsid w:val="00802396"/>
    <w:rsid w:val="00802B79"/>
    <w:rsid w:val="00802EFB"/>
    <w:rsid w:val="008030C7"/>
    <w:rsid w:val="0080340C"/>
    <w:rsid w:val="0080381D"/>
    <w:rsid w:val="00803A34"/>
    <w:rsid w:val="00803BDA"/>
    <w:rsid w:val="00804163"/>
    <w:rsid w:val="00804B5B"/>
    <w:rsid w:val="00805305"/>
    <w:rsid w:val="00805779"/>
    <w:rsid w:val="00805C33"/>
    <w:rsid w:val="0080606F"/>
    <w:rsid w:val="0080637F"/>
    <w:rsid w:val="00806438"/>
    <w:rsid w:val="00806E3B"/>
    <w:rsid w:val="0081016E"/>
    <w:rsid w:val="008101D4"/>
    <w:rsid w:val="00810A87"/>
    <w:rsid w:val="00811235"/>
    <w:rsid w:val="00811FA5"/>
    <w:rsid w:val="008120C9"/>
    <w:rsid w:val="00812D57"/>
    <w:rsid w:val="00812E34"/>
    <w:rsid w:val="00812EDE"/>
    <w:rsid w:val="008137FC"/>
    <w:rsid w:val="00813B99"/>
    <w:rsid w:val="00813E44"/>
    <w:rsid w:val="008146F3"/>
    <w:rsid w:val="00814F49"/>
    <w:rsid w:val="0081520B"/>
    <w:rsid w:val="0081533F"/>
    <w:rsid w:val="00815C9C"/>
    <w:rsid w:val="00815CB5"/>
    <w:rsid w:val="00816153"/>
    <w:rsid w:val="00816855"/>
    <w:rsid w:val="00816978"/>
    <w:rsid w:val="0081697B"/>
    <w:rsid w:val="00817018"/>
    <w:rsid w:val="008172B1"/>
    <w:rsid w:val="008172CE"/>
    <w:rsid w:val="0081737C"/>
    <w:rsid w:val="008174CC"/>
    <w:rsid w:val="00817640"/>
    <w:rsid w:val="008176D9"/>
    <w:rsid w:val="00817969"/>
    <w:rsid w:val="008201D9"/>
    <w:rsid w:val="0082051B"/>
    <w:rsid w:val="0082064D"/>
    <w:rsid w:val="008208A6"/>
    <w:rsid w:val="00820B60"/>
    <w:rsid w:val="00820D0E"/>
    <w:rsid w:val="008210C8"/>
    <w:rsid w:val="008213D4"/>
    <w:rsid w:val="00821408"/>
    <w:rsid w:val="008217C6"/>
    <w:rsid w:val="00821942"/>
    <w:rsid w:val="00821FA2"/>
    <w:rsid w:val="008229E6"/>
    <w:rsid w:val="00822BFF"/>
    <w:rsid w:val="00822CFC"/>
    <w:rsid w:val="00822F7D"/>
    <w:rsid w:val="00823429"/>
    <w:rsid w:val="00823791"/>
    <w:rsid w:val="008239A6"/>
    <w:rsid w:val="0082444D"/>
    <w:rsid w:val="0082469F"/>
    <w:rsid w:val="00824A42"/>
    <w:rsid w:val="00824EED"/>
    <w:rsid w:val="00824FD3"/>
    <w:rsid w:val="0082519C"/>
    <w:rsid w:val="008251B2"/>
    <w:rsid w:val="0082551B"/>
    <w:rsid w:val="008260A7"/>
    <w:rsid w:val="008263F8"/>
    <w:rsid w:val="008264C8"/>
    <w:rsid w:val="008265AD"/>
    <w:rsid w:val="008268A8"/>
    <w:rsid w:val="00826A61"/>
    <w:rsid w:val="00826B1C"/>
    <w:rsid w:val="00826B49"/>
    <w:rsid w:val="00826C00"/>
    <w:rsid w:val="00826DCD"/>
    <w:rsid w:val="0082711A"/>
    <w:rsid w:val="00827362"/>
    <w:rsid w:val="0082738B"/>
    <w:rsid w:val="008274C3"/>
    <w:rsid w:val="00830094"/>
    <w:rsid w:val="00830451"/>
    <w:rsid w:val="0083063B"/>
    <w:rsid w:val="008307DF"/>
    <w:rsid w:val="00830958"/>
    <w:rsid w:val="00830ABF"/>
    <w:rsid w:val="00830E07"/>
    <w:rsid w:val="00831082"/>
    <w:rsid w:val="008311A4"/>
    <w:rsid w:val="008312B0"/>
    <w:rsid w:val="008317D0"/>
    <w:rsid w:val="00832041"/>
    <w:rsid w:val="00832073"/>
    <w:rsid w:val="00832140"/>
    <w:rsid w:val="00832758"/>
    <w:rsid w:val="008328D5"/>
    <w:rsid w:val="00832E18"/>
    <w:rsid w:val="00832F1B"/>
    <w:rsid w:val="008339CD"/>
    <w:rsid w:val="0083426C"/>
    <w:rsid w:val="008345A5"/>
    <w:rsid w:val="0083465A"/>
    <w:rsid w:val="00834A27"/>
    <w:rsid w:val="00834C80"/>
    <w:rsid w:val="00834C98"/>
    <w:rsid w:val="00834EF2"/>
    <w:rsid w:val="00835046"/>
    <w:rsid w:val="00835441"/>
    <w:rsid w:val="00835445"/>
    <w:rsid w:val="00835727"/>
    <w:rsid w:val="00835CF3"/>
    <w:rsid w:val="0083641A"/>
    <w:rsid w:val="008364CE"/>
    <w:rsid w:val="00836EB7"/>
    <w:rsid w:val="008370BB"/>
    <w:rsid w:val="0083749E"/>
    <w:rsid w:val="008378A0"/>
    <w:rsid w:val="00837964"/>
    <w:rsid w:val="008379D4"/>
    <w:rsid w:val="00837CB5"/>
    <w:rsid w:val="00837FC9"/>
    <w:rsid w:val="008402B0"/>
    <w:rsid w:val="008406D0"/>
    <w:rsid w:val="00840896"/>
    <w:rsid w:val="008409D0"/>
    <w:rsid w:val="00840C60"/>
    <w:rsid w:val="00841B42"/>
    <w:rsid w:val="00842043"/>
    <w:rsid w:val="00842115"/>
    <w:rsid w:val="008423AD"/>
    <w:rsid w:val="008425EB"/>
    <w:rsid w:val="0084260D"/>
    <w:rsid w:val="008426CE"/>
    <w:rsid w:val="008426D5"/>
    <w:rsid w:val="00842D3F"/>
    <w:rsid w:val="00842E68"/>
    <w:rsid w:val="00843154"/>
    <w:rsid w:val="00843327"/>
    <w:rsid w:val="0084345B"/>
    <w:rsid w:val="008434B5"/>
    <w:rsid w:val="0084384E"/>
    <w:rsid w:val="0084388C"/>
    <w:rsid w:val="00843D51"/>
    <w:rsid w:val="00844267"/>
    <w:rsid w:val="00845484"/>
    <w:rsid w:val="008456C8"/>
    <w:rsid w:val="00845B80"/>
    <w:rsid w:val="00845DBE"/>
    <w:rsid w:val="00845F8D"/>
    <w:rsid w:val="008460D4"/>
    <w:rsid w:val="008464DD"/>
    <w:rsid w:val="00846567"/>
    <w:rsid w:val="00846879"/>
    <w:rsid w:val="0084715B"/>
    <w:rsid w:val="008471D6"/>
    <w:rsid w:val="00847324"/>
    <w:rsid w:val="008473D0"/>
    <w:rsid w:val="0084744F"/>
    <w:rsid w:val="00847573"/>
    <w:rsid w:val="00850E4C"/>
    <w:rsid w:val="00850F10"/>
    <w:rsid w:val="00851438"/>
    <w:rsid w:val="00851587"/>
    <w:rsid w:val="0085172D"/>
    <w:rsid w:val="00851AE6"/>
    <w:rsid w:val="0085265E"/>
    <w:rsid w:val="0085267A"/>
    <w:rsid w:val="008529AE"/>
    <w:rsid w:val="00852AB6"/>
    <w:rsid w:val="00852ACC"/>
    <w:rsid w:val="0085378A"/>
    <w:rsid w:val="008538E5"/>
    <w:rsid w:val="00853F0E"/>
    <w:rsid w:val="00854184"/>
    <w:rsid w:val="008546D0"/>
    <w:rsid w:val="00854B47"/>
    <w:rsid w:val="00854E25"/>
    <w:rsid w:val="0085577B"/>
    <w:rsid w:val="00855783"/>
    <w:rsid w:val="0085580E"/>
    <w:rsid w:val="00855A9A"/>
    <w:rsid w:val="00855D1E"/>
    <w:rsid w:val="00855E1F"/>
    <w:rsid w:val="00855EAA"/>
    <w:rsid w:val="008562ED"/>
    <w:rsid w:val="008566F5"/>
    <w:rsid w:val="00857A7F"/>
    <w:rsid w:val="00860462"/>
    <w:rsid w:val="00860CBF"/>
    <w:rsid w:val="00861155"/>
    <w:rsid w:val="008617E9"/>
    <w:rsid w:val="00861BE8"/>
    <w:rsid w:val="00861C85"/>
    <w:rsid w:val="008622A7"/>
    <w:rsid w:val="00862973"/>
    <w:rsid w:val="008629BE"/>
    <w:rsid w:val="00862C5B"/>
    <w:rsid w:val="00862E12"/>
    <w:rsid w:val="00862F00"/>
    <w:rsid w:val="00863172"/>
    <w:rsid w:val="0086347A"/>
    <w:rsid w:val="008637A9"/>
    <w:rsid w:val="00863EC3"/>
    <w:rsid w:val="00864769"/>
    <w:rsid w:val="00865019"/>
    <w:rsid w:val="0086516B"/>
    <w:rsid w:val="0086535D"/>
    <w:rsid w:val="008653A9"/>
    <w:rsid w:val="00865527"/>
    <w:rsid w:val="00865C4F"/>
    <w:rsid w:val="008660F4"/>
    <w:rsid w:val="00866175"/>
    <w:rsid w:val="0086784F"/>
    <w:rsid w:val="00867899"/>
    <w:rsid w:val="00867C84"/>
    <w:rsid w:val="00867CEE"/>
    <w:rsid w:val="00870205"/>
    <w:rsid w:val="00870602"/>
    <w:rsid w:val="00870960"/>
    <w:rsid w:val="00870DEC"/>
    <w:rsid w:val="008711F8"/>
    <w:rsid w:val="00871513"/>
    <w:rsid w:val="0087192D"/>
    <w:rsid w:val="00871954"/>
    <w:rsid w:val="00871BB9"/>
    <w:rsid w:val="00871C51"/>
    <w:rsid w:val="00872180"/>
    <w:rsid w:val="0087230A"/>
    <w:rsid w:val="0087262A"/>
    <w:rsid w:val="00872650"/>
    <w:rsid w:val="0087271F"/>
    <w:rsid w:val="00872AA9"/>
    <w:rsid w:val="00872AAB"/>
    <w:rsid w:val="008731C4"/>
    <w:rsid w:val="00874134"/>
    <w:rsid w:val="008744D2"/>
    <w:rsid w:val="00874565"/>
    <w:rsid w:val="00874CC1"/>
    <w:rsid w:val="00874F48"/>
    <w:rsid w:val="008751AC"/>
    <w:rsid w:val="00875210"/>
    <w:rsid w:val="0087530C"/>
    <w:rsid w:val="008753ED"/>
    <w:rsid w:val="008758BD"/>
    <w:rsid w:val="00875D75"/>
    <w:rsid w:val="00875E8B"/>
    <w:rsid w:val="0087664E"/>
    <w:rsid w:val="008767D2"/>
    <w:rsid w:val="00876862"/>
    <w:rsid w:val="00876912"/>
    <w:rsid w:val="00880616"/>
    <w:rsid w:val="008808F0"/>
    <w:rsid w:val="00880B47"/>
    <w:rsid w:val="00881059"/>
    <w:rsid w:val="0088112A"/>
    <w:rsid w:val="00881150"/>
    <w:rsid w:val="00881270"/>
    <w:rsid w:val="0088139B"/>
    <w:rsid w:val="00881484"/>
    <w:rsid w:val="008814EA"/>
    <w:rsid w:val="008819BD"/>
    <w:rsid w:val="00881E15"/>
    <w:rsid w:val="00881F8C"/>
    <w:rsid w:val="008826B3"/>
    <w:rsid w:val="0088271D"/>
    <w:rsid w:val="00882C77"/>
    <w:rsid w:val="00882DB8"/>
    <w:rsid w:val="00883189"/>
    <w:rsid w:val="00883504"/>
    <w:rsid w:val="00883A7B"/>
    <w:rsid w:val="00883C6B"/>
    <w:rsid w:val="00883CCA"/>
    <w:rsid w:val="00883D19"/>
    <w:rsid w:val="008841D1"/>
    <w:rsid w:val="008846A8"/>
    <w:rsid w:val="00884783"/>
    <w:rsid w:val="00884887"/>
    <w:rsid w:val="00884C33"/>
    <w:rsid w:val="0088503A"/>
    <w:rsid w:val="0088595C"/>
    <w:rsid w:val="00885C5A"/>
    <w:rsid w:val="00886615"/>
    <w:rsid w:val="00886863"/>
    <w:rsid w:val="00886B03"/>
    <w:rsid w:val="00886BBD"/>
    <w:rsid w:val="00886C0A"/>
    <w:rsid w:val="008870A7"/>
    <w:rsid w:val="0088714E"/>
    <w:rsid w:val="008873DD"/>
    <w:rsid w:val="0088769D"/>
    <w:rsid w:val="00887A75"/>
    <w:rsid w:val="00887BFC"/>
    <w:rsid w:val="008906FB"/>
    <w:rsid w:val="00890754"/>
    <w:rsid w:val="00890BDB"/>
    <w:rsid w:val="00890E37"/>
    <w:rsid w:val="00890E78"/>
    <w:rsid w:val="00891663"/>
    <w:rsid w:val="00891696"/>
    <w:rsid w:val="00891760"/>
    <w:rsid w:val="008922E2"/>
    <w:rsid w:val="008923EC"/>
    <w:rsid w:val="008924B8"/>
    <w:rsid w:val="00892F62"/>
    <w:rsid w:val="008935B7"/>
    <w:rsid w:val="008936E1"/>
    <w:rsid w:val="00893747"/>
    <w:rsid w:val="00893B52"/>
    <w:rsid w:val="0089409F"/>
    <w:rsid w:val="008940F2"/>
    <w:rsid w:val="00894158"/>
    <w:rsid w:val="0089435D"/>
    <w:rsid w:val="0089440A"/>
    <w:rsid w:val="00894A10"/>
    <w:rsid w:val="0089626B"/>
    <w:rsid w:val="008964C1"/>
    <w:rsid w:val="00896953"/>
    <w:rsid w:val="008972A6"/>
    <w:rsid w:val="008973D6"/>
    <w:rsid w:val="00897A97"/>
    <w:rsid w:val="00897E70"/>
    <w:rsid w:val="008A0321"/>
    <w:rsid w:val="008A0772"/>
    <w:rsid w:val="008A07A3"/>
    <w:rsid w:val="008A098C"/>
    <w:rsid w:val="008A0C57"/>
    <w:rsid w:val="008A0CCF"/>
    <w:rsid w:val="008A0E31"/>
    <w:rsid w:val="008A0F23"/>
    <w:rsid w:val="008A12EB"/>
    <w:rsid w:val="008A1510"/>
    <w:rsid w:val="008A16AA"/>
    <w:rsid w:val="008A198B"/>
    <w:rsid w:val="008A1B10"/>
    <w:rsid w:val="008A1C2F"/>
    <w:rsid w:val="008A1C47"/>
    <w:rsid w:val="008A1E3F"/>
    <w:rsid w:val="008A2631"/>
    <w:rsid w:val="008A268B"/>
    <w:rsid w:val="008A2BA9"/>
    <w:rsid w:val="008A2CF7"/>
    <w:rsid w:val="008A2E38"/>
    <w:rsid w:val="008A3276"/>
    <w:rsid w:val="008A3350"/>
    <w:rsid w:val="008A340B"/>
    <w:rsid w:val="008A3B00"/>
    <w:rsid w:val="008A40C2"/>
    <w:rsid w:val="008A4BCD"/>
    <w:rsid w:val="008A56BF"/>
    <w:rsid w:val="008A5970"/>
    <w:rsid w:val="008A5C2F"/>
    <w:rsid w:val="008A7018"/>
    <w:rsid w:val="008A745F"/>
    <w:rsid w:val="008A74CF"/>
    <w:rsid w:val="008A7DD5"/>
    <w:rsid w:val="008B03D5"/>
    <w:rsid w:val="008B1163"/>
    <w:rsid w:val="008B1847"/>
    <w:rsid w:val="008B2D01"/>
    <w:rsid w:val="008B2DF1"/>
    <w:rsid w:val="008B3143"/>
    <w:rsid w:val="008B31B5"/>
    <w:rsid w:val="008B36D6"/>
    <w:rsid w:val="008B3798"/>
    <w:rsid w:val="008B38A2"/>
    <w:rsid w:val="008B3A30"/>
    <w:rsid w:val="008B3AA0"/>
    <w:rsid w:val="008B449C"/>
    <w:rsid w:val="008B4573"/>
    <w:rsid w:val="008B4A92"/>
    <w:rsid w:val="008B4C34"/>
    <w:rsid w:val="008B4D8A"/>
    <w:rsid w:val="008B4F7F"/>
    <w:rsid w:val="008B5189"/>
    <w:rsid w:val="008B5885"/>
    <w:rsid w:val="008B5A45"/>
    <w:rsid w:val="008B611F"/>
    <w:rsid w:val="008B6223"/>
    <w:rsid w:val="008B62AF"/>
    <w:rsid w:val="008B6507"/>
    <w:rsid w:val="008B6903"/>
    <w:rsid w:val="008B699A"/>
    <w:rsid w:val="008B75B8"/>
    <w:rsid w:val="008B767E"/>
    <w:rsid w:val="008C0221"/>
    <w:rsid w:val="008C0829"/>
    <w:rsid w:val="008C0CCE"/>
    <w:rsid w:val="008C1E00"/>
    <w:rsid w:val="008C1E06"/>
    <w:rsid w:val="008C241C"/>
    <w:rsid w:val="008C3171"/>
    <w:rsid w:val="008C3731"/>
    <w:rsid w:val="008C395E"/>
    <w:rsid w:val="008C3EEA"/>
    <w:rsid w:val="008C3FDC"/>
    <w:rsid w:val="008C4445"/>
    <w:rsid w:val="008C4A73"/>
    <w:rsid w:val="008C4E3E"/>
    <w:rsid w:val="008C5B3F"/>
    <w:rsid w:val="008C5D5A"/>
    <w:rsid w:val="008C5DE2"/>
    <w:rsid w:val="008C671F"/>
    <w:rsid w:val="008C7093"/>
    <w:rsid w:val="008C755F"/>
    <w:rsid w:val="008C7811"/>
    <w:rsid w:val="008C7A1C"/>
    <w:rsid w:val="008D0676"/>
    <w:rsid w:val="008D07E9"/>
    <w:rsid w:val="008D0857"/>
    <w:rsid w:val="008D0F4E"/>
    <w:rsid w:val="008D1148"/>
    <w:rsid w:val="008D1A22"/>
    <w:rsid w:val="008D224D"/>
    <w:rsid w:val="008D24C7"/>
    <w:rsid w:val="008D2B08"/>
    <w:rsid w:val="008D2E0C"/>
    <w:rsid w:val="008D325F"/>
    <w:rsid w:val="008D34AC"/>
    <w:rsid w:val="008D35A8"/>
    <w:rsid w:val="008D3A72"/>
    <w:rsid w:val="008D3D8A"/>
    <w:rsid w:val="008D3F5D"/>
    <w:rsid w:val="008D4033"/>
    <w:rsid w:val="008D4059"/>
    <w:rsid w:val="008D456B"/>
    <w:rsid w:val="008D4901"/>
    <w:rsid w:val="008D5279"/>
    <w:rsid w:val="008D5322"/>
    <w:rsid w:val="008D59EC"/>
    <w:rsid w:val="008D5AE7"/>
    <w:rsid w:val="008D5B22"/>
    <w:rsid w:val="008D6299"/>
    <w:rsid w:val="008D64DD"/>
    <w:rsid w:val="008D65F7"/>
    <w:rsid w:val="008D7259"/>
    <w:rsid w:val="008D77CF"/>
    <w:rsid w:val="008D791D"/>
    <w:rsid w:val="008D7C19"/>
    <w:rsid w:val="008E0086"/>
    <w:rsid w:val="008E023A"/>
    <w:rsid w:val="008E0A61"/>
    <w:rsid w:val="008E0ADD"/>
    <w:rsid w:val="008E1194"/>
    <w:rsid w:val="008E12F7"/>
    <w:rsid w:val="008E1356"/>
    <w:rsid w:val="008E150B"/>
    <w:rsid w:val="008E1548"/>
    <w:rsid w:val="008E18EF"/>
    <w:rsid w:val="008E1957"/>
    <w:rsid w:val="008E1C4B"/>
    <w:rsid w:val="008E1E1B"/>
    <w:rsid w:val="008E272C"/>
    <w:rsid w:val="008E2987"/>
    <w:rsid w:val="008E2B82"/>
    <w:rsid w:val="008E2D77"/>
    <w:rsid w:val="008E3E9D"/>
    <w:rsid w:val="008E49FD"/>
    <w:rsid w:val="008E4D4C"/>
    <w:rsid w:val="008E50B5"/>
    <w:rsid w:val="008E581A"/>
    <w:rsid w:val="008E641F"/>
    <w:rsid w:val="008E689D"/>
    <w:rsid w:val="008E6D08"/>
    <w:rsid w:val="008E7F0F"/>
    <w:rsid w:val="008F0139"/>
    <w:rsid w:val="008F0602"/>
    <w:rsid w:val="008F0C28"/>
    <w:rsid w:val="008F0E19"/>
    <w:rsid w:val="008F1068"/>
    <w:rsid w:val="008F10DD"/>
    <w:rsid w:val="008F15A5"/>
    <w:rsid w:val="008F1763"/>
    <w:rsid w:val="008F178C"/>
    <w:rsid w:val="008F1A46"/>
    <w:rsid w:val="008F215E"/>
    <w:rsid w:val="008F2287"/>
    <w:rsid w:val="008F28CC"/>
    <w:rsid w:val="008F28EB"/>
    <w:rsid w:val="008F29E6"/>
    <w:rsid w:val="008F2DD5"/>
    <w:rsid w:val="008F2EF9"/>
    <w:rsid w:val="008F3B13"/>
    <w:rsid w:val="008F441D"/>
    <w:rsid w:val="008F4457"/>
    <w:rsid w:val="008F44D2"/>
    <w:rsid w:val="008F4670"/>
    <w:rsid w:val="008F4A39"/>
    <w:rsid w:val="008F4A5D"/>
    <w:rsid w:val="008F4CD4"/>
    <w:rsid w:val="008F4D4A"/>
    <w:rsid w:val="008F4D80"/>
    <w:rsid w:val="008F50C8"/>
    <w:rsid w:val="008F5671"/>
    <w:rsid w:val="008F57E7"/>
    <w:rsid w:val="008F582F"/>
    <w:rsid w:val="008F5C74"/>
    <w:rsid w:val="008F6567"/>
    <w:rsid w:val="008F65FD"/>
    <w:rsid w:val="008F65FE"/>
    <w:rsid w:val="008F6699"/>
    <w:rsid w:val="008F6E16"/>
    <w:rsid w:val="008F7390"/>
    <w:rsid w:val="008F753B"/>
    <w:rsid w:val="008F7C2F"/>
    <w:rsid w:val="008F7CB4"/>
    <w:rsid w:val="00900220"/>
    <w:rsid w:val="00900275"/>
    <w:rsid w:val="00900C9A"/>
    <w:rsid w:val="00901029"/>
    <w:rsid w:val="009017A4"/>
    <w:rsid w:val="009018FA"/>
    <w:rsid w:val="00901BF5"/>
    <w:rsid w:val="00902C86"/>
    <w:rsid w:val="00902D7C"/>
    <w:rsid w:val="00902F2B"/>
    <w:rsid w:val="00903013"/>
    <w:rsid w:val="009030F2"/>
    <w:rsid w:val="0090332F"/>
    <w:rsid w:val="009039D4"/>
    <w:rsid w:val="009043B1"/>
    <w:rsid w:val="00904538"/>
    <w:rsid w:val="0090477E"/>
    <w:rsid w:val="00904D3E"/>
    <w:rsid w:val="00905566"/>
    <w:rsid w:val="009059F7"/>
    <w:rsid w:val="00905A6D"/>
    <w:rsid w:val="00905D3C"/>
    <w:rsid w:val="00905D74"/>
    <w:rsid w:val="00905E7B"/>
    <w:rsid w:val="00905FEF"/>
    <w:rsid w:val="009062E5"/>
    <w:rsid w:val="009065DC"/>
    <w:rsid w:val="00906704"/>
    <w:rsid w:val="009072BF"/>
    <w:rsid w:val="00907BA5"/>
    <w:rsid w:val="00907DA8"/>
    <w:rsid w:val="00910751"/>
    <w:rsid w:val="00910D23"/>
    <w:rsid w:val="00911633"/>
    <w:rsid w:val="009117EC"/>
    <w:rsid w:val="009128FE"/>
    <w:rsid w:val="00912A01"/>
    <w:rsid w:val="00912B43"/>
    <w:rsid w:val="009132D6"/>
    <w:rsid w:val="00913DEF"/>
    <w:rsid w:val="0091491F"/>
    <w:rsid w:val="00914CA1"/>
    <w:rsid w:val="00914F7D"/>
    <w:rsid w:val="00915149"/>
    <w:rsid w:val="00915A77"/>
    <w:rsid w:val="00915FF3"/>
    <w:rsid w:val="0091652C"/>
    <w:rsid w:val="00916D4C"/>
    <w:rsid w:val="0091742A"/>
    <w:rsid w:val="009175E3"/>
    <w:rsid w:val="00917725"/>
    <w:rsid w:val="00917739"/>
    <w:rsid w:val="00917CF2"/>
    <w:rsid w:val="00917FFB"/>
    <w:rsid w:val="00920063"/>
    <w:rsid w:val="00920228"/>
    <w:rsid w:val="009202B1"/>
    <w:rsid w:val="00920DC4"/>
    <w:rsid w:val="00920F89"/>
    <w:rsid w:val="009216A2"/>
    <w:rsid w:val="0092199F"/>
    <w:rsid w:val="00921B99"/>
    <w:rsid w:val="00922115"/>
    <w:rsid w:val="009222D1"/>
    <w:rsid w:val="009222D6"/>
    <w:rsid w:val="0092288A"/>
    <w:rsid w:val="00922B04"/>
    <w:rsid w:val="00922DD4"/>
    <w:rsid w:val="00923086"/>
    <w:rsid w:val="009230A1"/>
    <w:rsid w:val="009237E3"/>
    <w:rsid w:val="00923A4D"/>
    <w:rsid w:val="00923E10"/>
    <w:rsid w:val="0092407B"/>
    <w:rsid w:val="009241A6"/>
    <w:rsid w:val="00924F46"/>
    <w:rsid w:val="00925FAF"/>
    <w:rsid w:val="0092614F"/>
    <w:rsid w:val="00926BF5"/>
    <w:rsid w:val="009278E0"/>
    <w:rsid w:val="00927925"/>
    <w:rsid w:val="00927959"/>
    <w:rsid w:val="00930158"/>
    <w:rsid w:val="0093081A"/>
    <w:rsid w:val="009309D2"/>
    <w:rsid w:val="00930A0A"/>
    <w:rsid w:val="00930A37"/>
    <w:rsid w:val="0093109B"/>
    <w:rsid w:val="009316D8"/>
    <w:rsid w:val="00931A01"/>
    <w:rsid w:val="0093293A"/>
    <w:rsid w:val="00932DA7"/>
    <w:rsid w:val="0093305D"/>
    <w:rsid w:val="00933261"/>
    <w:rsid w:val="00933490"/>
    <w:rsid w:val="00933DAE"/>
    <w:rsid w:val="00933EE4"/>
    <w:rsid w:val="0093444B"/>
    <w:rsid w:val="00934A7B"/>
    <w:rsid w:val="00934C14"/>
    <w:rsid w:val="00934C57"/>
    <w:rsid w:val="00934CD2"/>
    <w:rsid w:val="00934D18"/>
    <w:rsid w:val="00934FC4"/>
    <w:rsid w:val="00935252"/>
    <w:rsid w:val="0093682C"/>
    <w:rsid w:val="00936850"/>
    <w:rsid w:val="00937164"/>
    <w:rsid w:val="00937323"/>
    <w:rsid w:val="009374E8"/>
    <w:rsid w:val="00937607"/>
    <w:rsid w:val="00937667"/>
    <w:rsid w:val="00937701"/>
    <w:rsid w:val="00937C54"/>
    <w:rsid w:val="00940BB2"/>
    <w:rsid w:val="00940D4D"/>
    <w:rsid w:val="0094100F"/>
    <w:rsid w:val="00941080"/>
    <w:rsid w:val="0094115B"/>
    <w:rsid w:val="00941206"/>
    <w:rsid w:val="009413A6"/>
    <w:rsid w:val="009415F6"/>
    <w:rsid w:val="00941615"/>
    <w:rsid w:val="009418C2"/>
    <w:rsid w:val="00941BBE"/>
    <w:rsid w:val="00941E19"/>
    <w:rsid w:val="00942537"/>
    <w:rsid w:val="00942889"/>
    <w:rsid w:val="00942BBE"/>
    <w:rsid w:val="00943064"/>
    <w:rsid w:val="009437CE"/>
    <w:rsid w:val="00943AD7"/>
    <w:rsid w:val="00943CD7"/>
    <w:rsid w:val="009441BD"/>
    <w:rsid w:val="00944B7E"/>
    <w:rsid w:val="00944F84"/>
    <w:rsid w:val="009459FD"/>
    <w:rsid w:val="00945EA7"/>
    <w:rsid w:val="009460E1"/>
    <w:rsid w:val="00946245"/>
    <w:rsid w:val="00946417"/>
    <w:rsid w:val="009464F9"/>
    <w:rsid w:val="0094677A"/>
    <w:rsid w:val="00946A51"/>
    <w:rsid w:val="009477BE"/>
    <w:rsid w:val="00947A1E"/>
    <w:rsid w:val="00947C5A"/>
    <w:rsid w:val="00950666"/>
    <w:rsid w:val="009507F0"/>
    <w:rsid w:val="009509E3"/>
    <w:rsid w:val="009509EE"/>
    <w:rsid w:val="00950E0D"/>
    <w:rsid w:val="00950F5E"/>
    <w:rsid w:val="00951082"/>
    <w:rsid w:val="009512C1"/>
    <w:rsid w:val="009512F1"/>
    <w:rsid w:val="0095131E"/>
    <w:rsid w:val="00951DF2"/>
    <w:rsid w:val="00951E0A"/>
    <w:rsid w:val="00952D02"/>
    <w:rsid w:val="00952D0F"/>
    <w:rsid w:val="00952E5B"/>
    <w:rsid w:val="00952FC5"/>
    <w:rsid w:val="00953093"/>
    <w:rsid w:val="0095418F"/>
    <w:rsid w:val="009541B9"/>
    <w:rsid w:val="009549B6"/>
    <w:rsid w:val="00954B15"/>
    <w:rsid w:val="00954E5A"/>
    <w:rsid w:val="00954E8A"/>
    <w:rsid w:val="00955193"/>
    <w:rsid w:val="00955D8B"/>
    <w:rsid w:val="009563D7"/>
    <w:rsid w:val="009564EF"/>
    <w:rsid w:val="00956ACC"/>
    <w:rsid w:val="00956D1A"/>
    <w:rsid w:val="00956F24"/>
    <w:rsid w:val="0095706D"/>
    <w:rsid w:val="00957157"/>
    <w:rsid w:val="00957542"/>
    <w:rsid w:val="00957858"/>
    <w:rsid w:val="00957999"/>
    <w:rsid w:val="00957CF7"/>
    <w:rsid w:val="00957E90"/>
    <w:rsid w:val="00957EDC"/>
    <w:rsid w:val="0096009A"/>
    <w:rsid w:val="00960A12"/>
    <w:rsid w:val="00960B50"/>
    <w:rsid w:val="00960E37"/>
    <w:rsid w:val="00960FBD"/>
    <w:rsid w:val="009610CD"/>
    <w:rsid w:val="00961915"/>
    <w:rsid w:val="00961D2E"/>
    <w:rsid w:val="00962023"/>
    <w:rsid w:val="0096231F"/>
    <w:rsid w:val="00963030"/>
    <w:rsid w:val="00963183"/>
    <w:rsid w:val="009636BB"/>
    <w:rsid w:val="00963CAD"/>
    <w:rsid w:val="00963E26"/>
    <w:rsid w:val="0096413B"/>
    <w:rsid w:val="00964373"/>
    <w:rsid w:val="00964E22"/>
    <w:rsid w:val="009654DC"/>
    <w:rsid w:val="00965595"/>
    <w:rsid w:val="0096589F"/>
    <w:rsid w:val="00966742"/>
    <w:rsid w:val="00966B66"/>
    <w:rsid w:val="00966BA9"/>
    <w:rsid w:val="00967049"/>
    <w:rsid w:val="009673B7"/>
    <w:rsid w:val="00967449"/>
    <w:rsid w:val="009678E5"/>
    <w:rsid w:val="00967CE4"/>
    <w:rsid w:val="00967CF6"/>
    <w:rsid w:val="0097055A"/>
    <w:rsid w:val="00970DDD"/>
    <w:rsid w:val="00970DF9"/>
    <w:rsid w:val="00970FB2"/>
    <w:rsid w:val="009710DE"/>
    <w:rsid w:val="009710E2"/>
    <w:rsid w:val="009711A3"/>
    <w:rsid w:val="00971489"/>
    <w:rsid w:val="009722AD"/>
    <w:rsid w:val="0097241E"/>
    <w:rsid w:val="00972639"/>
    <w:rsid w:val="00972814"/>
    <w:rsid w:val="00972B82"/>
    <w:rsid w:val="00972BBB"/>
    <w:rsid w:val="00972FBC"/>
    <w:rsid w:val="0097300F"/>
    <w:rsid w:val="00973101"/>
    <w:rsid w:val="00973740"/>
    <w:rsid w:val="00973902"/>
    <w:rsid w:val="009744CC"/>
    <w:rsid w:val="009746D2"/>
    <w:rsid w:val="00974C97"/>
    <w:rsid w:val="00974D25"/>
    <w:rsid w:val="009757D3"/>
    <w:rsid w:val="00975C6D"/>
    <w:rsid w:val="00975FFB"/>
    <w:rsid w:val="009762E5"/>
    <w:rsid w:val="009767B0"/>
    <w:rsid w:val="00976B72"/>
    <w:rsid w:val="00976FA1"/>
    <w:rsid w:val="0097757B"/>
    <w:rsid w:val="00977AF1"/>
    <w:rsid w:val="00977B61"/>
    <w:rsid w:val="00977C9D"/>
    <w:rsid w:val="00980475"/>
    <w:rsid w:val="00980600"/>
    <w:rsid w:val="00980738"/>
    <w:rsid w:val="00980C72"/>
    <w:rsid w:val="009811AC"/>
    <w:rsid w:val="009813EF"/>
    <w:rsid w:val="009818B2"/>
    <w:rsid w:val="009820D6"/>
    <w:rsid w:val="009825E1"/>
    <w:rsid w:val="00982A4D"/>
    <w:rsid w:val="00982F6E"/>
    <w:rsid w:val="00982F70"/>
    <w:rsid w:val="0098322D"/>
    <w:rsid w:val="009834B1"/>
    <w:rsid w:val="009836B9"/>
    <w:rsid w:val="009836D3"/>
    <w:rsid w:val="0098377E"/>
    <w:rsid w:val="009842F2"/>
    <w:rsid w:val="00984795"/>
    <w:rsid w:val="009850BE"/>
    <w:rsid w:val="00985600"/>
    <w:rsid w:val="009856E5"/>
    <w:rsid w:val="00985911"/>
    <w:rsid w:val="00985DDF"/>
    <w:rsid w:val="00986123"/>
    <w:rsid w:val="00986129"/>
    <w:rsid w:val="00986168"/>
    <w:rsid w:val="00986487"/>
    <w:rsid w:val="00986DB6"/>
    <w:rsid w:val="00987203"/>
    <w:rsid w:val="009903D6"/>
    <w:rsid w:val="00990541"/>
    <w:rsid w:val="00990566"/>
    <w:rsid w:val="009908C3"/>
    <w:rsid w:val="00990D75"/>
    <w:rsid w:val="00991039"/>
    <w:rsid w:val="0099119C"/>
    <w:rsid w:val="0099125F"/>
    <w:rsid w:val="00991433"/>
    <w:rsid w:val="009914E8"/>
    <w:rsid w:val="009916A9"/>
    <w:rsid w:val="00991FD0"/>
    <w:rsid w:val="00992059"/>
    <w:rsid w:val="00992126"/>
    <w:rsid w:val="00992208"/>
    <w:rsid w:val="00992372"/>
    <w:rsid w:val="00992538"/>
    <w:rsid w:val="0099263D"/>
    <w:rsid w:val="0099273A"/>
    <w:rsid w:val="00992891"/>
    <w:rsid w:val="00992F6C"/>
    <w:rsid w:val="0099348B"/>
    <w:rsid w:val="00993564"/>
    <w:rsid w:val="0099443C"/>
    <w:rsid w:val="0099445B"/>
    <w:rsid w:val="009949FE"/>
    <w:rsid w:val="00995326"/>
    <w:rsid w:val="00995503"/>
    <w:rsid w:val="00995934"/>
    <w:rsid w:val="00995EC5"/>
    <w:rsid w:val="00996024"/>
    <w:rsid w:val="00996259"/>
    <w:rsid w:val="00996262"/>
    <w:rsid w:val="00996654"/>
    <w:rsid w:val="00996D89"/>
    <w:rsid w:val="009978AF"/>
    <w:rsid w:val="00997B0C"/>
    <w:rsid w:val="00997D56"/>
    <w:rsid w:val="009A05F8"/>
    <w:rsid w:val="009A0D42"/>
    <w:rsid w:val="009A110B"/>
    <w:rsid w:val="009A1586"/>
    <w:rsid w:val="009A17D8"/>
    <w:rsid w:val="009A1A11"/>
    <w:rsid w:val="009A1C2F"/>
    <w:rsid w:val="009A1D6B"/>
    <w:rsid w:val="009A1EB8"/>
    <w:rsid w:val="009A23EF"/>
    <w:rsid w:val="009A26E0"/>
    <w:rsid w:val="009A27B5"/>
    <w:rsid w:val="009A2995"/>
    <w:rsid w:val="009A2DCB"/>
    <w:rsid w:val="009A2EC6"/>
    <w:rsid w:val="009A2EE4"/>
    <w:rsid w:val="009A33AD"/>
    <w:rsid w:val="009A34B9"/>
    <w:rsid w:val="009A3A6D"/>
    <w:rsid w:val="009A426C"/>
    <w:rsid w:val="009A42DB"/>
    <w:rsid w:val="009A447C"/>
    <w:rsid w:val="009A4D04"/>
    <w:rsid w:val="009A4D98"/>
    <w:rsid w:val="009A55A2"/>
    <w:rsid w:val="009A562E"/>
    <w:rsid w:val="009A595C"/>
    <w:rsid w:val="009A5B83"/>
    <w:rsid w:val="009A5ED4"/>
    <w:rsid w:val="009A6772"/>
    <w:rsid w:val="009A6B6C"/>
    <w:rsid w:val="009A6D64"/>
    <w:rsid w:val="009A747E"/>
    <w:rsid w:val="009B0252"/>
    <w:rsid w:val="009B0267"/>
    <w:rsid w:val="009B0DE2"/>
    <w:rsid w:val="009B0EF4"/>
    <w:rsid w:val="009B105C"/>
    <w:rsid w:val="009B189D"/>
    <w:rsid w:val="009B1A07"/>
    <w:rsid w:val="009B1A0E"/>
    <w:rsid w:val="009B1B65"/>
    <w:rsid w:val="009B1F32"/>
    <w:rsid w:val="009B2A3B"/>
    <w:rsid w:val="009B2B4E"/>
    <w:rsid w:val="009B2E33"/>
    <w:rsid w:val="009B3314"/>
    <w:rsid w:val="009B36EB"/>
    <w:rsid w:val="009B4116"/>
    <w:rsid w:val="009B426B"/>
    <w:rsid w:val="009B4316"/>
    <w:rsid w:val="009B44FF"/>
    <w:rsid w:val="009B4DE3"/>
    <w:rsid w:val="009B4E09"/>
    <w:rsid w:val="009B4F3C"/>
    <w:rsid w:val="009B5099"/>
    <w:rsid w:val="009B525A"/>
    <w:rsid w:val="009B5602"/>
    <w:rsid w:val="009B5C6C"/>
    <w:rsid w:val="009B5F4F"/>
    <w:rsid w:val="009B62E0"/>
    <w:rsid w:val="009B634E"/>
    <w:rsid w:val="009B662F"/>
    <w:rsid w:val="009B69DF"/>
    <w:rsid w:val="009B74F4"/>
    <w:rsid w:val="009B7ED4"/>
    <w:rsid w:val="009C03A8"/>
    <w:rsid w:val="009C044D"/>
    <w:rsid w:val="009C05EA"/>
    <w:rsid w:val="009C0DE0"/>
    <w:rsid w:val="009C1374"/>
    <w:rsid w:val="009C13B0"/>
    <w:rsid w:val="009C1901"/>
    <w:rsid w:val="009C1943"/>
    <w:rsid w:val="009C1B58"/>
    <w:rsid w:val="009C1D5A"/>
    <w:rsid w:val="009C1F85"/>
    <w:rsid w:val="009C22D7"/>
    <w:rsid w:val="009C248D"/>
    <w:rsid w:val="009C2E45"/>
    <w:rsid w:val="009C2F8C"/>
    <w:rsid w:val="009C3173"/>
    <w:rsid w:val="009C33F4"/>
    <w:rsid w:val="009C3469"/>
    <w:rsid w:val="009C35BF"/>
    <w:rsid w:val="009C3790"/>
    <w:rsid w:val="009C38EB"/>
    <w:rsid w:val="009C3A32"/>
    <w:rsid w:val="009C3CA1"/>
    <w:rsid w:val="009C3E64"/>
    <w:rsid w:val="009C40E6"/>
    <w:rsid w:val="009C4669"/>
    <w:rsid w:val="009C4EE8"/>
    <w:rsid w:val="009C50AA"/>
    <w:rsid w:val="009C57DF"/>
    <w:rsid w:val="009C596A"/>
    <w:rsid w:val="009C63AB"/>
    <w:rsid w:val="009C6470"/>
    <w:rsid w:val="009C687E"/>
    <w:rsid w:val="009C6889"/>
    <w:rsid w:val="009C6DDD"/>
    <w:rsid w:val="009C71A2"/>
    <w:rsid w:val="009C7458"/>
    <w:rsid w:val="009C77CC"/>
    <w:rsid w:val="009C7DA3"/>
    <w:rsid w:val="009D0274"/>
    <w:rsid w:val="009D06B6"/>
    <w:rsid w:val="009D08B8"/>
    <w:rsid w:val="009D0BEE"/>
    <w:rsid w:val="009D0CF9"/>
    <w:rsid w:val="009D0D83"/>
    <w:rsid w:val="009D1AF3"/>
    <w:rsid w:val="009D2657"/>
    <w:rsid w:val="009D2854"/>
    <w:rsid w:val="009D2A50"/>
    <w:rsid w:val="009D3324"/>
    <w:rsid w:val="009D35CF"/>
    <w:rsid w:val="009D3717"/>
    <w:rsid w:val="009D37FA"/>
    <w:rsid w:val="009D3B89"/>
    <w:rsid w:val="009D4040"/>
    <w:rsid w:val="009D4339"/>
    <w:rsid w:val="009D4A17"/>
    <w:rsid w:val="009D4F1E"/>
    <w:rsid w:val="009D5A2A"/>
    <w:rsid w:val="009D6AA8"/>
    <w:rsid w:val="009D72DA"/>
    <w:rsid w:val="009D76A7"/>
    <w:rsid w:val="009D7AFA"/>
    <w:rsid w:val="009E02D1"/>
    <w:rsid w:val="009E06A6"/>
    <w:rsid w:val="009E1069"/>
    <w:rsid w:val="009E13B8"/>
    <w:rsid w:val="009E16F1"/>
    <w:rsid w:val="009E1AB2"/>
    <w:rsid w:val="009E1D65"/>
    <w:rsid w:val="009E1EAC"/>
    <w:rsid w:val="009E2280"/>
    <w:rsid w:val="009E274A"/>
    <w:rsid w:val="009E276A"/>
    <w:rsid w:val="009E2969"/>
    <w:rsid w:val="009E4116"/>
    <w:rsid w:val="009E4707"/>
    <w:rsid w:val="009E4840"/>
    <w:rsid w:val="009E49B9"/>
    <w:rsid w:val="009E49D3"/>
    <w:rsid w:val="009E4C9B"/>
    <w:rsid w:val="009E4CC2"/>
    <w:rsid w:val="009E4CD9"/>
    <w:rsid w:val="009E543E"/>
    <w:rsid w:val="009E5667"/>
    <w:rsid w:val="009E56C1"/>
    <w:rsid w:val="009E5A62"/>
    <w:rsid w:val="009E5A67"/>
    <w:rsid w:val="009E5AC5"/>
    <w:rsid w:val="009E619F"/>
    <w:rsid w:val="009E6809"/>
    <w:rsid w:val="009E6B02"/>
    <w:rsid w:val="009E6E61"/>
    <w:rsid w:val="009E6F3A"/>
    <w:rsid w:val="009E7A6E"/>
    <w:rsid w:val="009E7DB3"/>
    <w:rsid w:val="009F0FE1"/>
    <w:rsid w:val="009F19DA"/>
    <w:rsid w:val="009F1A98"/>
    <w:rsid w:val="009F1B5D"/>
    <w:rsid w:val="009F1D7E"/>
    <w:rsid w:val="009F24F8"/>
    <w:rsid w:val="009F268D"/>
    <w:rsid w:val="009F2CAC"/>
    <w:rsid w:val="009F2DCD"/>
    <w:rsid w:val="009F341C"/>
    <w:rsid w:val="009F39AC"/>
    <w:rsid w:val="009F3CCC"/>
    <w:rsid w:val="009F4340"/>
    <w:rsid w:val="009F4C4A"/>
    <w:rsid w:val="009F4DD5"/>
    <w:rsid w:val="009F4EB5"/>
    <w:rsid w:val="009F5541"/>
    <w:rsid w:val="009F55E0"/>
    <w:rsid w:val="009F5C01"/>
    <w:rsid w:val="009F6400"/>
    <w:rsid w:val="009F64E1"/>
    <w:rsid w:val="009F6F03"/>
    <w:rsid w:val="009F70A6"/>
    <w:rsid w:val="009F745A"/>
    <w:rsid w:val="009F7535"/>
    <w:rsid w:val="009F78E3"/>
    <w:rsid w:val="009F7D67"/>
    <w:rsid w:val="00A002F6"/>
    <w:rsid w:val="00A003D1"/>
    <w:rsid w:val="00A00445"/>
    <w:rsid w:val="00A008C9"/>
    <w:rsid w:val="00A00BCE"/>
    <w:rsid w:val="00A00E8A"/>
    <w:rsid w:val="00A01FE8"/>
    <w:rsid w:val="00A0243D"/>
    <w:rsid w:val="00A02779"/>
    <w:rsid w:val="00A02D63"/>
    <w:rsid w:val="00A0352B"/>
    <w:rsid w:val="00A03657"/>
    <w:rsid w:val="00A03C47"/>
    <w:rsid w:val="00A041F1"/>
    <w:rsid w:val="00A0428D"/>
    <w:rsid w:val="00A04338"/>
    <w:rsid w:val="00A043A4"/>
    <w:rsid w:val="00A045AC"/>
    <w:rsid w:val="00A04653"/>
    <w:rsid w:val="00A04D51"/>
    <w:rsid w:val="00A04D54"/>
    <w:rsid w:val="00A054EB"/>
    <w:rsid w:val="00A05686"/>
    <w:rsid w:val="00A0618F"/>
    <w:rsid w:val="00A06652"/>
    <w:rsid w:val="00A06AF1"/>
    <w:rsid w:val="00A10108"/>
    <w:rsid w:val="00A10318"/>
    <w:rsid w:val="00A10405"/>
    <w:rsid w:val="00A10697"/>
    <w:rsid w:val="00A10A37"/>
    <w:rsid w:val="00A10A78"/>
    <w:rsid w:val="00A111E5"/>
    <w:rsid w:val="00A112AC"/>
    <w:rsid w:val="00A11AB9"/>
    <w:rsid w:val="00A11ACA"/>
    <w:rsid w:val="00A11D09"/>
    <w:rsid w:val="00A12287"/>
    <w:rsid w:val="00A12A48"/>
    <w:rsid w:val="00A1346D"/>
    <w:rsid w:val="00A1373D"/>
    <w:rsid w:val="00A13C08"/>
    <w:rsid w:val="00A13FFC"/>
    <w:rsid w:val="00A14B30"/>
    <w:rsid w:val="00A14B95"/>
    <w:rsid w:val="00A15424"/>
    <w:rsid w:val="00A155EE"/>
    <w:rsid w:val="00A15A79"/>
    <w:rsid w:val="00A15B51"/>
    <w:rsid w:val="00A1613C"/>
    <w:rsid w:val="00A16292"/>
    <w:rsid w:val="00A16498"/>
    <w:rsid w:val="00A1681E"/>
    <w:rsid w:val="00A16BD4"/>
    <w:rsid w:val="00A16E92"/>
    <w:rsid w:val="00A16F9E"/>
    <w:rsid w:val="00A177BE"/>
    <w:rsid w:val="00A1798C"/>
    <w:rsid w:val="00A17BFB"/>
    <w:rsid w:val="00A17F34"/>
    <w:rsid w:val="00A2036B"/>
    <w:rsid w:val="00A20566"/>
    <w:rsid w:val="00A20588"/>
    <w:rsid w:val="00A205DB"/>
    <w:rsid w:val="00A207B9"/>
    <w:rsid w:val="00A20900"/>
    <w:rsid w:val="00A21269"/>
    <w:rsid w:val="00A215BC"/>
    <w:rsid w:val="00A216A8"/>
    <w:rsid w:val="00A21E2A"/>
    <w:rsid w:val="00A21F1A"/>
    <w:rsid w:val="00A21FB4"/>
    <w:rsid w:val="00A21FF2"/>
    <w:rsid w:val="00A22A16"/>
    <w:rsid w:val="00A22AFD"/>
    <w:rsid w:val="00A22E88"/>
    <w:rsid w:val="00A22EFF"/>
    <w:rsid w:val="00A234B7"/>
    <w:rsid w:val="00A23588"/>
    <w:rsid w:val="00A2416F"/>
    <w:rsid w:val="00A2417D"/>
    <w:rsid w:val="00A24504"/>
    <w:rsid w:val="00A247CA"/>
    <w:rsid w:val="00A24B48"/>
    <w:rsid w:val="00A24BC5"/>
    <w:rsid w:val="00A24D80"/>
    <w:rsid w:val="00A24F3D"/>
    <w:rsid w:val="00A24FBD"/>
    <w:rsid w:val="00A250ED"/>
    <w:rsid w:val="00A25270"/>
    <w:rsid w:val="00A25A7D"/>
    <w:rsid w:val="00A25CC9"/>
    <w:rsid w:val="00A26599"/>
    <w:rsid w:val="00A267DC"/>
    <w:rsid w:val="00A26852"/>
    <w:rsid w:val="00A26B47"/>
    <w:rsid w:val="00A27B4F"/>
    <w:rsid w:val="00A27D6A"/>
    <w:rsid w:val="00A30106"/>
    <w:rsid w:val="00A3012C"/>
    <w:rsid w:val="00A304DC"/>
    <w:rsid w:val="00A3057E"/>
    <w:rsid w:val="00A30BC5"/>
    <w:rsid w:val="00A30CBB"/>
    <w:rsid w:val="00A30E59"/>
    <w:rsid w:val="00A310DD"/>
    <w:rsid w:val="00A3122E"/>
    <w:rsid w:val="00A31646"/>
    <w:rsid w:val="00A316E6"/>
    <w:rsid w:val="00A31773"/>
    <w:rsid w:val="00A317EB"/>
    <w:rsid w:val="00A319C8"/>
    <w:rsid w:val="00A325E9"/>
    <w:rsid w:val="00A326A3"/>
    <w:rsid w:val="00A32704"/>
    <w:rsid w:val="00A32AD3"/>
    <w:rsid w:val="00A32D8A"/>
    <w:rsid w:val="00A331F5"/>
    <w:rsid w:val="00A340AB"/>
    <w:rsid w:val="00A342A1"/>
    <w:rsid w:val="00A342D5"/>
    <w:rsid w:val="00A3451A"/>
    <w:rsid w:val="00A3493F"/>
    <w:rsid w:val="00A35364"/>
    <w:rsid w:val="00A35597"/>
    <w:rsid w:val="00A35633"/>
    <w:rsid w:val="00A356BF"/>
    <w:rsid w:val="00A356D1"/>
    <w:rsid w:val="00A356F7"/>
    <w:rsid w:val="00A35ACC"/>
    <w:rsid w:val="00A35C91"/>
    <w:rsid w:val="00A35DD0"/>
    <w:rsid w:val="00A3624A"/>
    <w:rsid w:val="00A363D7"/>
    <w:rsid w:val="00A3664A"/>
    <w:rsid w:val="00A36BDF"/>
    <w:rsid w:val="00A36CDB"/>
    <w:rsid w:val="00A37005"/>
    <w:rsid w:val="00A37012"/>
    <w:rsid w:val="00A37B70"/>
    <w:rsid w:val="00A40B83"/>
    <w:rsid w:val="00A4174D"/>
    <w:rsid w:val="00A41DDF"/>
    <w:rsid w:val="00A41E30"/>
    <w:rsid w:val="00A41FAD"/>
    <w:rsid w:val="00A42E74"/>
    <w:rsid w:val="00A4363A"/>
    <w:rsid w:val="00A44004"/>
    <w:rsid w:val="00A447BA"/>
    <w:rsid w:val="00A44A6A"/>
    <w:rsid w:val="00A44E97"/>
    <w:rsid w:val="00A451D7"/>
    <w:rsid w:val="00A45357"/>
    <w:rsid w:val="00A4556D"/>
    <w:rsid w:val="00A456FC"/>
    <w:rsid w:val="00A459ED"/>
    <w:rsid w:val="00A45AD1"/>
    <w:rsid w:val="00A45EE4"/>
    <w:rsid w:val="00A45EF8"/>
    <w:rsid w:val="00A45F21"/>
    <w:rsid w:val="00A46211"/>
    <w:rsid w:val="00A46C53"/>
    <w:rsid w:val="00A46E62"/>
    <w:rsid w:val="00A46F5A"/>
    <w:rsid w:val="00A46FCE"/>
    <w:rsid w:val="00A46FDE"/>
    <w:rsid w:val="00A4772D"/>
    <w:rsid w:val="00A47BDA"/>
    <w:rsid w:val="00A47EC6"/>
    <w:rsid w:val="00A50517"/>
    <w:rsid w:val="00A50F7F"/>
    <w:rsid w:val="00A510A7"/>
    <w:rsid w:val="00A514A9"/>
    <w:rsid w:val="00A51F87"/>
    <w:rsid w:val="00A52072"/>
    <w:rsid w:val="00A52DD4"/>
    <w:rsid w:val="00A52DDF"/>
    <w:rsid w:val="00A531EE"/>
    <w:rsid w:val="00A533B6"/>
    <w:rsid w:val="00A5370E"/>
    <w:rsid w:val="00A539B8"/>
    <w:rsid w:val="00A542C1"/>
    <w:rsid w:val="00A543F4"/>
    <w:rsid w:val="00A543F8"/>
    <w:rsid w:val="00A5478C"/>
    <w:rsid w:val="00A549CA"/>
    <w:rsid w:val="00A54CD5"/>
    <w:rsid w:val="00A5514A"/>
    <w:rsid w:val="00A552DF"/>
    <w:rsid w:val="00A5545E"/>
    <w:rsid w:val="00A56455"/>
    <w:rsid w:val="00A56F11"/>
    <w:rsid w:val="00A5717E"/>
    <w:rsid w:val="00A57734"/>
    <w:rsid w:val="00A57B46"/>
    <w:rsid w:val="00A60308"/>
    <w:rsid w:val="00A60B01"/>
    <w:rsid w:val="00A60BB4"/>
    <w:rsid w:val="00A60C7A"/>
    <w:rsid w:val="00A60DDE"/>
    <w:rsid w:val="00A61240"/>
    <w:rsid w:val="00A61527"/>
    <w:rsid w:val="00A61922"/>
    <w:rsid w:val="00A619CD"/>
    <w:rsid w:val="00A61A9D"/>
    <w:rsid w:val="00A61D53"/>
    <w:rsid w:val="00A61E2D"/>
    <w:rsid w:val="00A6256D"/>
    <w:rsid w:val="00A626D1"/>
    <w:rsid w:val="00A62A5E"/>
    <w:rsid w:val="00A6336A"/>
    <w:rsid w:val="00A6351A"/>
    <w:rsid w:val="00A635AB"/>
    <w:rsid w:val="00A63BC9"/>
    <w:rsid w:val="00A63FD1"/>
    <w:rsid w:val="00A64117"/>
    <w:rsid w:val="00A64261"/>
    <w:rsid w:val="00A6468F"/>
    <w:rsid w:val="00A64CCB"/>
    <w:rsid w:val="00A64F4C"/>
    <w:rsid w:val="00A6533C"/>
    <w:rsid w:val="00A6583D"/>
    <w:rsid w:val="00A65A08"/>
    <w:rsid w:val="00A65E98"/>
    <w:rsid w:val="00A66025"/>
    <w:rsid w:val="00A66828"/>
    <w:rsid w:val="00A66E38"/>
    <w:rsid w:val="00A66EFE"/>
    <w:rsid w:val="00A67107"/>
    <w:rsid w:val="00A6727A"/>
    <w:rsid w:val="00A673FD"/>
    <w:rsid w:val="00A6755D"/>
    <w:rsid w:val="00A67764"/>
    <w:rsid w:val="00A678E4"/>
    <w:rsid w:val="00A67908"/>
    <w:rsid w:val="00A70127"/>
    <w:rsid w:val="00A703B0"/>
    <w:rsid w:val="00A703E7"/>
    <w:rsid w:val="00A70780"/>
    <w:rsid w:val="00A70F5E"/>
    <w:rsid w:val="00A7108F"/>
    <w:rsid w:val="00A71194"/>
    <w:rsid w:val="00A71473"/>
    <w:rsid w:val="00A714B2"/>
    <w:rsid w:val="00A71640"/>
    <w:rsid w:val="00A71712"/>
    <w:rsid w:val="00A71BFF"/>
    <w:rsid w:val="00A71F50"/>
    <w:rsid w:val="00A72584"/>
    <w:rsid w:val="00A72600"/>
    <w:rsid w:val="00A72A42"/>
    <w:rsid w:val="00A730D5"/>
    <w:rsid w:val="00A73104"/>
    <w:rsid w:val="00A73353"/>
    <w:rsid w:val="00A73842"/>
    <w:rsid w:val="00A73F31"/>
    <w:rsid w:val="00A74226"/>
    <w:rsid w:val="00A74437"/>
    <w:rsid w:val="00A747F0"/>
    <w:rsid w:val="00A749E6"/>
    <w:rsid w:val="00A74C40"/>
    <w:rsid w:val="00A74DC2"/>
    <w:rsid w:val="00A75026"/>
    <w:rsid w:val="00A75291"/>
    <w:rsid w:val="00A76069"/>
    <w:rsid w:val="00A76113"/>
    <w:rsid w:val="00A761D7"/>
    <w:rsid w:val="00A765C7"/>
    <w:rsid w:val="00A76707"/>
    <w:rsid w:val="00A76B2B"/>
    <w:rsid w:val="00A7718F"/>
    <w:rsid w:val="00A77E10"/>
    <w:rsid w:val="00A80112"/>
    <w:rsid w:val="00A80116"/>
    <w:rsid w:val="00A803AA"/>
    <w:rsid w:val="00A803E3"/>
    <w:rsid w:val="00A80EDA"/>
    <w:rsid w:val="00A8100C"/>
    <w:rsid w:val="00A81F6E"/>
    <w:rsid w:val="00A82D41"/>
    <w:rsid w:val="00A82E39"/>
    <w:rsid w:val="00A83667"/>
    <w:rsid w:val="00A83672"/>
    <w:rsid w:val="00A8386E"/>
    <w:rsid w:val="00A841DC"/>
    <w:rsid w:val="00A84455"/>
    <w:rsid w:val="00A8459E"/>
    <w:rsid w:val="00A85522"/>
    <w:rsid w:val="00A8567C"/>
    <w:rsid w:val="00A8577D"/>
    <w:rsid w:val="00A8588D"/>
    <w:rsid w:val="00A85DFC"/>
    <w:rsid w:val="00A86491"/>
    <w:rsid w:val="00A868DA"/>
    <w:rsid w:val="00A86DEB"/>
    <w:rsid w:val="00A86E59"/>
    <w:rsid w:val="00A87052"/>
    <w:rsid w:val="00A87A6E"/>
    <w:rsid w:val="00A904D2"/>
    <w:rsid w:val="00A911DB"/>
    <w:rsid w:val="00A91AFA"/>
    <w:rsid w:val="00A91B73"/>
    <w:rsid w:val="00A9205E"/>
    <w:rsid w:val="00A92538"/>
    <w:rsid w:val="00A92926"/>
    <w:rsid w:val="00A929CB"/>
    <w:rsid w:val="00A9311A"/>
    <w:rsid w:val="00A93575"/>
    <w:rsid w:val="00A93C83"/>
    <w:rsid w:val="00A93F12"/>
    <w:rsid w:val="00A943CD"/>
    <w:rsid w:val="00A94641"/>
    <w:rsid w:val="00A9480A"/>
    <w:rsid w:val="00A9481B"/>
    <w:rsid w:val="00A948A9"/>
    <w:rsid w:val="00A94934"/>
    <w:rsid w:val="00A94C27"/>
    <w:rsid w:val="00A95038"/>
    <w:rsid w:val="00A9557B"/>
    <w:rsid w:val="00A9570E"/>
    <w:rsid w:val="00A96175"/>
    <w:rsid w:val="00A9673D"/>
    <w:rsid w:val="00A96D46"/>
    <w:rsid w:val="00A970C0"/>
    <w:rsid w:val="00A97133"/>
    <w:rsid w:val="00A974BA"/>
    <w:rsid w:val="00AA017F"/>
    <w:rsid w:val="00AA0AE4"/>
    <w:rsid w:val="00AA0B11"/>
    <w:rsid w:val="00AA12D2"/>
    <w:rsid w:val="00AA1FEC"/>
    <w:rsid w:val="00AA2206"/>
    <w:rsid w:val="00AA23B4"/>
    <w:rsid w:val="00AA2B14"/>
    <w:rsid w:val="00AA2B6D"/>
    <w:rsid w:val="00AA3169"/>
    <w:rsid w:val="00AA31FE"/>
    <w:rsid w:val="00AA322B"/>
    <w:rsid w:val="00AA3316"/>
    <w:rsid w:val="00AA3447"/>
    <w:rsid w:val="00AA40E5"/>
    <w:rsid w:val="00AA438C"/>
    <w:rsid w:val="00AA4412"/>
    <w:rsid w:val="00AA4520"/>
    <w:rsid w:val="00AA5112"/>
    <w:rsid w:val="00AA53D5"/>
    <w:rsid w:val="00AA5435"/>
    <w:rsid w:val="00AA54B9"/>
    <w:rsid w:val="00AA5536"/>
    <w:rsid w:val="00AA587D"/>
    <w:rsid w:val="00AA5E64"/>
    <w:rsid w:val="00AA68AB"/>
    <w:rsid w:val="00AA69CB"/>
    <w:rsid w:val="00AA6A7F"/>
    <w:rsid w:val="00AA70DE"/>
    <w:rsid w:val="00AA7108"/>
    <w:rsid w:val="00AA7127"/>
    <w:rsid w:val="00AA7525"/>
    <w:rsid w:val="00AA7ADC"/>
    <w:rsid w:val="00AA7DB2"/>
    <w:rsid w:val="00AB0029"/>
    <w:rsid w:val="00AB011D"/>
    <w:rsid w:val="00AB03CA"/>
    <w:rsid w:val="00AB052F"/>
    <w:rsid w:val="00AB0587"/>
    <w:rsid w:val="00AB0AC9"/>
    <w:rsid w:val="00AB0B3C"/>
    <w:rsid w:val="00AB0BB2"/>
    <w:rsid w:val="00AB0C16"/>
    <w:rsid w:val="00AB0C75"/>
    <w:rsid w:val="00AB0D15"/>
    <w:rsid w:val="00AB0E29"/>
    <w:rsid w:val="00AB1090"/>
    <w:rsid w:val="00AB10B3"/>
    <w:rsid w:val="00AB112E"/>
    <w:rsid w:val="00AB13FC"/>
    <w:rsid w:val="00AB1478"/>
    <w:rsid w:val="00AB156D"/>
    <w:rsid w:val="00AB17B1"/>
    <w:rsid w:val="00AB189C"/>
    <w:rsid w:val="00AB1E0D"/>
    <w:rsid w:val="00AB1EE1"/>
    <w:rsid w:val="00AB1F2F"/>
    <w:rsid w:val="00AB1F50"/>
    <w:rsid w:val="00AB2032"/>
    <w:rsid w:val="00AB2D2C"/>
    <w:rsid w:val="00AB5210"/>
    <w:rsid w:val="00AB52D2"/>
    <w:rsid w:val="00AB559D"/>
    <w:rsid w:val="00AB5972"/>
    <w:rsid w:val="00AB6B92"/>
    <w:rsid w:val="00AB6BAE"/>
    <w:rsid w:val="00AC0008"/>
    <w:rsid w:val="00AC02C0"/>
    <w:rsid w:val="00AC0FD2"/>
    <w:rsid w:val="00AC1D7F"/>
    <w:rsid w:val="00AC1F48"/>
    <w:rsid w:val="00AC228E"/>
    <w:rsid w:val="00AC27FC"/>
    <w:rsid w:val="00AC2999"/>
    <w:rsid w:val="00AC2D0C"/>
    <w:rsid w:val="00AC2F8D"/>
    <w:rsid w:val="00AC3019"/>
    <w:rsid w:val="00AC3509"/>
    <w:rsid w:val="00AC378D"/>
    <w:rsid w:val="00AC3BB1"/>
    <w:rsid w:val="00AC41DE"/>
    <w:rsid w:val="00AC49BE"/>
    <w:rsid w:val="00AC51C9"/>
    <w:rsid w:val="00AC5672"/>
    <w:rsid w:val="00AC5BB7"/>
    <w:rsid w:val="00AC64DE"/>
    <w:rsid w:val="00AC66AB"/>
    <w:rsid w:val="00AC6CB1"/>
    <w:rsid w:val="00AC6CC8"/>
    <w:rsid w:val="00AC6E47"/>
    <w:rsid w:val="00AC6F26"/>
    <w:rsid w:val="00AC6F6C"/>
    <w:rsid w:val="00AC7258"/>
    <w:rsid w:val="00AC739B"/>
    <w:rsid w:val="00AC7992"/>
    <w:rsid w:val="00AC7A28"/>
    <w:rsid w:val="00AD0078"/>
    <w:rsid w:val="00AD0CDA"/>
    <w:rsid w:val="00AD0E3F"/>
    <w:rsid w:val="00AD0FE0"/>
    <w:rsid w:val="00AD18FB"/>
    <w:rsid w:val="00AD19A3"/>
    <w:rsid w:val="00AD1AAE"/>
    <w:rsid w:val="00AD1B22"/>
    <w:rsid w:val="00AD1D5A"/>
    <w:rsid w:val="00AD25AD"/>
    <w:rsid w:val="00AD25C2"/>
    <w:rsid w:val="00AD2C02"/>
    <w:rsid w:val="00AD2CF8"/>
    <w:rsid w:val="00AD2F2B"/>
    <w:rsid w:val="00AD361F"/>
    <w:rsid w:val="00AD4127"/>
    <w:rsid w:val="00AD49BF"/>
    <w:rsid w:val="00AD524E"/>
    <w:rsid w:val="00AD55DF"/>
    <w:rsid w:val="00AD5CA6"/>
    <w:rsid w:val="00AD5DB9"/>
    <w:rsid w:val="00AD6794"/>
    <w:rsid w:val="00AD6CDB"/>
    <w:rsid w:val="00AD726D"/>
    <w:rsid w:val="00AD72DF"/>
    <w:rsid w:val="00AD7362"/>
    <w:rsid w:val="00AD7699"/>
    <w:rsid w:val="00AD798B"/>
    <w:rsid w:val="00AD7D5C"/>
    <w:rsid w:val="00AD7ECE"/>
    <w:rsid w:val="00AE0408"/>
    <w:rsid w:val="00AE07FA"/>
    <w:rsid w:val="00AE0A37"/>
    <w:rsid w:val="00AE12D0"/>
    <w:rsid w:val="00AE1568"/>
    <w:rsid w:val="00AE1B09"/>
    <w:rsid w:val="00AE20A0"/>
    <w:rsid w:val="00AE2233"/>
    <w:rsid w:val="00AE2572"/>
    <w:rsid w:val="00AE2637"/>
    <w:rsid w:val="00AE2A7A"/>
    <w:rsid w:val="00AE30AD"/>
    <w:rsid w:val="00AE3106"/>
    <w:rsid w:val="00AE3375"/>
    <w:rsid w:val="00AE392F"/>
    <w:rsid w:val="00AE3942"/>
    <w:rsid w:val="00AE452F"/>
    <w:rsid w:val="00AE48B8"/>
    <w:rsid w:val="00AE4ABD"/>
    <w:rsid w:val="00AE5A83"/>
    <w:rsid w:val="00AE5B28"/>
    <w:rsid w:val="00AE5C48"/>
    <w:rsid w:val="00AE5E14"/>
    <w:rsid w:val="00AE5EB9"/>
    <w:rsid w:val="00AE6027"/>
    <w:rsid w:val="00AE64A5"/>
    <w:rsid w:val="00AE65A9"/>
    <w:rsid w:val="00AE65B3"/>
    <w:rsid w:val="00AE666F"/>
    <w:rsid w:val="00AE6755"/>
    <w:rsid w:val="00AE6823"/>
    <w:rsid w:val="00AE699D"/>
    <w:rsid w:val="00AE6AF5"/>
    <w:rsid w:val="00AE6E1B"/>
    <w:rsid w:val="00AE6F42"/>
    <w:rsid w:val="00AE717F"/>
    <w:rsid w:val="00AE72CE"/>
    <w:rsid w:val="00AE73D7"/>
    <w:rsid w:val="00AE74CC"/>
    <w:rsid w:val="00AE7A85"/>
    <w:rsid w:val="00AE7B2D"/>
    <w:rsid w:val="00AE7F5F"/>
    <w:rsid w:val="00AF00B9"/>
    <w:rsid w:val="00AF0330"/>
    <w:rsid w:val="00AF0627"/>
    <w:rsid w:val="00AF0D8F"/>
    <w:rsid w:val="00AF139D"/>
    <w:rsid w:val="00AF1572"/>
    <w:rsid w:val="00AF162B"/>
    <w:rsid w:val="00AF18B8"/>
    <w:rsid w:val="00AF1AEA"/>
    <w:rsid w:val="00AF1C79"/>
    <w:rsid w:val="00AF1CB9"/>
    <w:rsid w:val="00AF1E31"/>
    <w:rsid w:val="00AF2067"/>
    <w:rsid w:val="00AF207C"/>
    <w:rsid w:val="00AF290C"/>
    <w:rsid w:val="00AF2949"/>
    <w:rsid w:val="00AF2D2A"/>
    <w:rsid w:val="00AF3D38"/>
    <w:rsid w:val="00AF3EE8"/>
    <w:rsid w:val="00AF423F"/>
    <w:rsid w:val="00AF4CF2"/>
    <w:rsid w:val="00AF5335"/>
    <w:rsid w:val="00AF54C6"/>
    <w:rsid w:val="00AF5537"/>
    <w:rsid w:val="00AF568F"/>
    <w:rsid w:val="00AF5D67"/>
    <w:rsid w:val="00AF5F37"/>
    <w:rsid w:val="00AF64DF"/>
    <w:rsid w:val="00AF6894"/>
    <w:rsid w:val="00AF6ABF"/>
    <w:rsid w:val="00AF71FD"/>
    <w:rsid w:val="00AF7C7B"/>
    <w:rsid w:val="00AF7CCD"/>
    <w:rsid w:val="00AF7DF6"/>
    <w:rsid w:val="00B0041F"/>
    <w:rsid w:val="00B00563"/>
    <w:rsid w:val="00B005E0"/>
    <w:rsid w:val="00B00A1D"/>
    <w:rsid w:val="00B00F86"/>
    <w:rsid w:val="00B015A2"/>
    <w:rsid w:val="00B016A4"/>
    <w:rsid w:val="00B01B5B"/>
    <w:rsid w:val="00B01EE3"/>
    <w:rsid w:val="00B01F7C"/>
    <w:rsid w:val="00B0203E"/>
    <w:rsid w:val="00B021E0"/>
    <w:rsid w:val="00B02436"/>
    <w:rsid w:val="00B02A41"/>
    <w:rsid w:val="00B03327"/>
    <w:rsid w:val="00B03722"/>
    <w:rsid w:val="00B03C8E"/>
    <w:rsid w:val="00B042A1"/>
    <w:rsid w:val="00B046EE"/>
    <w:rsid w:val="00B0481E"/>
    <w:rsid w:val="00B049B0"/>
    <w:rsid w:val="00B04A85"/>
    <w:rsid w:val="00B04C7D"/>
    <w:rsid w:val="00B04DB2"/>
    <w:rsid w:val="00B05035"/>
    <w:rsid w:val="00B0505C"/>
    <w:rsid w:val="00B06027"/>
    <w:rsid w:val="00B06047"/>
    <w:rsid w:val="00B06226"/>
    <w:rsid w:val="00B066C7"/>
    <w:rsid w:val="00B06D90"/>
    <w:rsid w:val="00B07687"/>
    <w:rsid w:val="00B076D3"/>
    <w:rsid w:val="00B07A2D"/>
    <w:rsid w:val="00B07DB1"/>
    <w:rsid w:val="00B10C12"/>
    <w:rsid w:val="00B10CAA"/>
    <w:rsid w:val="00B11305"/>
    <w:rsid w:val="00B11477"/>
    <w:rsid w:val="00B115F2"/>
    <w:rsid w:val="00B117E3"/>
    <w:rsid w:val="00B1195D"/>
    <w:rsid w:val="00B12980"/>
    <w:rsid w:val="00B12BA5"/>
    <w:rsid w:val="00B12ED7"/>
    <w:rsid w:val="00B13159"/>
    <w:rsid w:val="00B14015"/>
    <w:rsid w:val="00B1410D"/>
    <w:rsid w:val="00B142F5"/>
    <w:rsid w:val="00B14415"/>
    <w:rsid w:val="00B14B82"/>
    <w:rsid w:val="00B14FA1"/>
    <w:rsid w:val="00B15386"/>
    <w:rsid w:val="00B15445"/>
    <w:rsid w:val="00B15628"/>
    <w:rsid w:val="00B1575C"/>
    <w:rsid w:val="00B1579B"/>
    <w:rsid w:val="00B1590B"/>
    <w:rsid w:val="00B15CBA"/>
    <w:rsid w:val="00B15EF2"/>
    <w:rsid w:val="00B15FB7"/>
    <w:rsid w:val="00B165FD"/>
    <w:rsid w:val="00B16699"/>
    <w:rsid w:val="00B1679B"/>
    <w:rsid w:val="00B16916"/>
    <w:rsid w:val="00B16D74"/>
    <w:rsid w:val="00B17233"/>
    <w:rsid w:val="00B173F8"/>
    <w:rsid w:val="00B20034"/>
    <w:rsid w:val="00B2008C"/>
    <w:rsid w:val="00B20DE3"/>
    <w:rsid w:val="00B21164"/>
    <w:rsid w:val="00B21813"/>
    <w:rsid w:val="00B2197C"/>
    <w:rsid w:val="00B219A0"/>
    <w:rsid w:val="00B21B92"/>
    <w:rsid w:val="00B2200B"/>
    <w:rsid w:val="00B223A1"/>
    <w:rsid w:val="00B225D9"/>
    <w:rsid w:val="00B225EC"/>
    <w:rsid w:val="00B22FB4"/>
    <w:rsid w:val="00B23456"/>
    <w:rsid w:val="00B2449C"/>
    <w:rsid w:val="00B24583"/>
    <w:rsid w:val="00B24B46"/>
    <w:rsid w:val="00B24D8D"/>
    <w:rsid w:val="00B24DB4"/>
    <w:rsid w:val="00B251F0"/>
    <w:rsid w:val="00B252D7"/>
    <w:rsid w:val="00B2532C"/>
    <w:rsid w:val="00B25D4B"/>
    <w:rsid w:val="00B25EDD"/>
    <w:rsid w:val="00B26295"/>
    <w:rsid w:val="00B265E2"/>
    <w:rsid w:val="00B26A4B"/>
    <w:rsid w:val="00B26CF2"/>
    <w:rsid w:val="00B270E8"/>
    <w:rsid w:val="00B2790C"/>
    <w:rsid w:val="00B300B1"/>
    <w:rsid w:val="00B300D8"/>
    <w:rsid w:val="00B302AD"/>
    <w:rsid w:val="00B30534"/>
    <w:rsid w:val="00B30E52"/>
    <w:rsid w:val="00B312C0"/>
    <w:rsid w:val="00B312E2"/>
    <w:rsid w:val="00B31BE5"/>
    <w:rsid w:val="00B31E5B"/>
    <w:rsid w:val="00B3250B"/>
    <w:rsid w:val="00B327E8"/>
    <w:rsid w:val="00B329EA"/>
    <w:rsid w:val="00B32BAD"/>
    <w:rsid w:val="00B32BDA"/>
    <w:rsid w:val="00B32FEA"/>
    <w:rsid w:val="00B3356C"/>
    <w:rsid w:val="00B33D58"/>
    <w:rsid w:val="00B33DAE"/>
    <w:rsid w:val="00B34621"/>
    <w:rsid w:val="00B34CBB"/>
    <w:rsid w:val="00B34D18"/>
    <w:rsid w:val="00B34DCD"/>
    <w:rsid w:val="00B3515E"/>
    <w:rsid w:val="00B367C1"/>
    <w:rsid w:val="00B36C42"/>
    <w:rsid w:val="00B36EAF"/>
    <w:rsid w:val="00B3704F"/>
    <w:rsid w:val="00B371D0"/>
    <w:rsid w:val="00B3749D"/>
    <w:rsid w:val="00B3765A"/>
    <w:rsid w:val="00B37960"/>
    <w:rsid w:val="00B37C61"/>
    <w:rsid w:val="00B40B31"/>
    <w:rsid w:val="00B40D99"/>
    <w:rsid w:val="00B40FBF"/>
    <w:rsid w:val="00B41653"/>
    <w:rsid w:val="00B41B4A"/>
    <w:rsid w:val="00B41EFB"/>
    <w:rsid w:val="00B41F48"/>
    <w:rsid w:val="00B42772"/>
    <w:rsid w:val="00B42884"/>
    <w:rsid w:val="00B42C24"/>
    <w:rsid w:val="00B42D80"/>
    <w:rsid w:val="00B43EC8"/>
    <w:rsid w:val="00B4403E"/>
    <w:rsid w:val="00B440C8"/>
    <w:rsid w:val="00B454E5"/>
    <w:rsid w:val="00B45A66"/>
    <w:rsid w:val="00B45C27"/>
    <w:rsid w:val="00B45F7C"/>
    <w:rsid w:val="00B46217"/>
    <w:rsid w:val="00B46462"/>
    <w:rsid w:val="00B4659D"/>
    <w:rsid w:val="00B469CD"/>
    <w:rsid w:val="00B46B8E"/>
    <w:rsid w:val="00B46D82"/>
    <w:rsid w:val="00B47042"/>
    <w:rsid w:val="00B475BF"/>
    <w:rsid w:val="00B477D5"/>
    <w:rsid w:val="00B47B51"/>
    <w:rsid w:val="00B47D6D"/>
    <w:rsid w:val="00B50172"/>
    <w:rsid w:val="00B50950"/>
    <w:rsid w:val="00B50EAB"/>
    <w:rsid w:val="00B513A0"/>
    <w:rsid w:val="00B5150C"/>
    <w:rsid w:val="00B5160E"/>
    <w:rsid w:val="00B519BA"/>
    <w:rsid w:val="00B51C70"/>
    <w:rsid w:val="00B51E54"/>
    <w:rsid w:val="00B51E89"/>
    <w:rsid w:val="00B51EE6"/>
    <w:rsid w:val="00B51FEF"/>
    <w:rsid w:val="00B52785"/>
    <w:rsid w:val="00B5290B"/>
    <w:rsid w:val="00B5296B"/>
    <w:rsid w:val="00B53148"/>
    <w:rsid w:val="00B531A4"/>
    <w:rsid w:val="00B5386F"/>
    <w:rsid w:val="00B53B69"/>
    <w:rsid w:val="00B54227"/>
    <w:rsid w:val="00B54445"/>
    <w:rsid w:val="00B5486C"/>
    <w:rsid w:val="00B55AE9"/>
    <w:rsid w:val="00B55AF5"/>
    <w:rsid w:val="00B55C1B"/>
    <w:rsid w:val="00B55D60"/>
    <w:rsid w:val="00B5622E"/>
    <w:rsid w:val="00B5689F"/>
    <w:rsid w:val="00B575C4"/>
    <w:rsid w:val="00B575E3"/>
    <w:rsid w:val="00B60171"/>
    <w:rsid w:val="00B602F9"/>
    <w:rsid w:val="00B604C2"/>
    <w:rsid w:val="00B6077E"/>
    <w:rsid w:val="00B609ED"/>
    <w:rsid w:val="00B60B1A"/>
    <w:rsid w:val="00B60C60"/>
    <w:rsid w:val="00B60D48"/>
    <w:rsid w:val="00B60F9B"/>
    <w:rsid w:val="00B61054"/>
    <w:rsid w:val="00B614C6"/>
    <w:rsid w:val="00B61E2B"/>
    <w:rsid w:val="00B61FF3"/>
    <w:rsid w:val="00B62115"/>
    <w:rsid w:val="00B6212F"/>
    <w:rsid w:val="00B62681"/>
    <w:rsid w:val="00B62EEB"/>
    <w:rsid w:val="00B62FA4"/>
    <w:rsid w:val="00B63D2C"/>
    <w:rsid w:val="00B64026"/>
    <w:rsid w:val="00B6498A"/>
    <w:rsid w:val="00B64997"/>
    <w:rsid w:val="00B64E06"/>
    <w:rsid w:val="00B64FAC"/>
    <w:rsid w:val="00B64FCB"/>
    <w:rsid w:val="00B65462"/>
    <w:rsid w:val="00B656B2"/>
    <w:rsid w:val="00B65C65"/>
    <w:rsid w:val="00B65CE9"/>
    <w:rsid w:val="00B6644F"/>
    <w:rsid w:val="00B66867"/>
    <w:rsid w:val="00B66D01"/>
    <w:rsid w:val="00B66EF1"/>
    <w:rsid w:val="00B66FD8"/>
    <w:rsid w:val="00B66FE7"/>
    <w:rsid w:val="00B67172"/>
    <w:rsid w:val="00B679B9"/>
    <w:rsid w:val="00B67EF0"/>
    <w:rsid w:val="00B706B1"/>
    <w:rsid w:val="00B70777"/>
    <w:rsid w:val="00B70ADE"/>
    <w:rsid w:val="00B714C0"/>
    <w:rsid w:val="00B71521"/>
    <w:rsid w:val="00B7187E"/>
    <w:rsid w:val="00B71AEF"/>
    <w:rsid w:val="00B720BE"/>
    <w:rsid w:val="00B72449"/>
    <w:rsid w:val="00B724C7"/>
    <w:rsid w:val="00B7267E"/>
    <w:rsid w:val="00B726C9"/>
    <w:rsid w:val="00B72762"/>
    <w:rsid w:val="00B72C80"/>
    <w:rsid w:val="00B72CA7"/>
    <w:rsid w:val="00B72DCE"/>
    <w:rsid w:val="00B72ED1"/>
    <w:rsid w:val="00B73128"/>
    <w:rsid w:val="00B731E2"/>
    <w:rsid w:val="00B737CE"/>
    <w:rsid w:val="00B737CF"/>
    <w:rsid w:val="00B73EE6"/>
    <w:rsid w:val="00B74D57"/>
    <w:rsid w:val="00B751DE"/>
    <w:rsid w:val="00B753F2"/>
    <w:rsid w:val="00B75F13"/>
    <w:rsid w:val="00B76349"/>
    <w:rsid w:val="00B76697"/>
    <w:rsid w:val="00B7675D"/>
    <w:rsid w:val="00B76E99"/>
    <w:rsid w:val="00B7765C"/>
    <w:rsid w:val="00B77985"/>
    <w:rsid w:val="00B77F4E"/>
    <w:rsid w:val="00B77FFB"/>
    <w:rsid w:val="00B806A3"/>
    <w:rsid w:val="00B80767"/>
    <w:rsid w:val="00B80C17"/>
    <w:rsid w:val="00B80C40"/>
    <w:rsid w:val="00B80EA0"/>
    <w:rsid w:val="00B80EAF"/>
    <w:rsid w:val="00B80FB7"/>
    <w:rsid w:val="00B812D5"/>
    <w:rsid w:val="00B812F3"/>
    <w:rsid w:val="00B81D06"/>
    <w:rsid w:val="00B81D7B"/>
    <w:rsid w:val="00B822DE"/>
    <w:rsid w:val="00B82451"/>
    <w:rsid w:val="00B82C6F"/>
    <w:rsid w:val="00B832CC"/>
    <w:rsid w:val="00B83841"/>
    <w:rsid w:val="00B83972"/>
    <w:rsid w:val="00B83B42"/>
    <w:rsid w:val="00B83F50"/>
    <w:rsid w:val="00B8497F"/>
    <w:rsid w:val="00B84B94"/>
    <w:rsid w:val="00B84D2D"/>
    <w:rsid w:val="00B84DD0"/>
    <w:rsid w:val="00B84E64"/>
    <w:rsid w:val="00B84EFA"/>
    <w:rsid w:val="00B8520E"/>
    <w:rsid w:val="00B852FA"/>
    <w:rsid w:val="00B854E8"/>
    <w:rsid w:val="00B85589"/>
    <w:rsid w:val="00B857FB"/>
    <w:rsid w:val="00B85B58"/>
    <w:rsid w:val="00B8605E"/>
    <w:rsid w:val="00B860ED"/>
    <w:rsid w:val="00B86483"/>
    <w:rsid w:val="00B866A9"/>
    <w:rsid w:val="00B867CF"/>
    <w:rsid w:val="00B87C28"/>
    <w:rsid w:val="00B87D18"/>
    <w:rsid w:val="00B90075"/>
    <w:rsid w:val="00B90A36"/>
    <w:rsid w:val="00B90AFD"/>
    <w:rsid w:val="00B90BB9"/>
    <w:rsid w:val="00B917E0"/>
    <w:rsid w:val="00B91BD9"/>
    <w:rsid w:val="00B91CA9"/>
    <w:rsid w:val="00B92204"/>
    <w:rsid w:val="00B92330"/>
    <w:rsid w:val="00B925FD"/>
    <w:rsid w:val="00B92936"/>
    <w:rsid w:val="00B9329F"/>
    <w:rsid w:val="00B937BD"/>
    <w:rsid w:val="00B94499"/>
    <w:rsid w:val="00B9465E"/>
    <w:rsid w:val="00B9492D"/>
    <w:rsid w:val="00B94C65"/>
    <w:rsid w:val="00B94F54"/>
    <w:rsid w:val="00B952B7"/>
    <w:rsid w:val="00B953C7"/>
    <w:rsid w:val="00B95AE1"/>
    <w:rsid w:val="00B96125"/>
    <w:rsid w:val="00B9619D"/>
    <w:rsid w:val="00B961A3"/>
    <w:rsid w:val="00B965F4"/>
    <w:rsid w:val="00B96F2C"/>
    <w:rsid w:val="00B978BD"/>
    <w:rsid w:val="00BA089E"/>
    <w:rsid w:val="00BA0969"/>
    <w:rsid w:val="00BA0D0B"/>
    <w:rsid w:val="00BA14B5"/>
    <w:rsid w:val="00BA1820"/>
    <w:rsid w:val="00BA1D21"/>
    <w:rsid w:val="00BA2401"/>
    <w:rsid w:val="00BA28F1"/>
    <w:rsid w:val="00BA2E28"/>
    <w:rsid w:val="00BA30F7"/>
    <w:rsid w:val="00BA3505"/>
    <w:rsid w:val="00BA3C12"/>
    <w:rsid w:val="00BA3CF1"/>
    <w:rsid w:val="00BA43AF"/>
    <w:rsid w:val="00BA444E"/>
    <w:rsid w:val="00BA48B5"/>
    <w:rsid w:val="00BA4EE8"/>
    <w:rsid w:val="00BA517C"/>
    <w:rsid w:val="00BA565E"/>
    <w:rsid w:val="00BA5A6A"/>
    <w:rsid w:val="00BA5C8B"/>
    <w:rsid w:val="00BA5DEA"/>
    <w:rsid w:val="00BA782A"/>
    <w:rsid w:val="00BA7914"/>
    <w:rsid w:val="00BB0F97"/>
    <w:rsid w:val="00BB1225"/>
    <w:rsid w:val="00BB133C"/>
    <w:rsid w:val="00BB137B"/>
    <w:rsid w:val="00BB1454"/>
    <w:rsid w:val="00BB1714"/>
    <w:rsid w:val="00BB1998"/>
    <w:rsid w:val="00BB2257"/>
    <w:rsid w:val="00BB295B"/>
    <w:rsid w:val="00BB2DF8"/>
    <w:rsid w:val="00BB315B"/>
    <w:rsid w:val="00BB3644"/>
    <w:rsid w:val="00BB3784"/>
    <w:rsid w:val="00BB3912"/>
    <w:rsid w:val="00BB3B39"/>
    <w:rsid w:val="00BB464B"/>
    <w:rsid w:val="00BB528C"/>
    <w:rsid w:val="00BB5522"/>
    <w:rsid w:val="00BB56E9"/>
    <w:rsid w:val="00BB572E"/>
    <w:rsid w:val="00BB6786"/>
    <w:rsid w:val="00BB73F6"/>
    <w:rsid w:val="00BB75C5"/>
    <w:rsid w:val="00BB7ADA"/>
    <w:rsid w:val="00BB7B6B"/>
    <w:rsid w:val="00BB7B71"/>
    <w:rsid w:val="00BB7BFB"/>
    <w:rsid w:val="00BC04BF"/>
    <w:rsid w:val="00BC103C"/>
    <w:rsid w:val="00BC1F2F"/>
    <w:rsid w:val="00BC2451"/>
    <w:rsid w:val="00BC2746"/>
    <w:rsid w:val="00BC2EF3"/>
    <w:rsid w:val="00BC3640"/>
    <w:rsid w:val="00BC3898"/>
    <w:rsid w:val="00BC39B0"/>
    <w:rsid w:val="00BC4247"/>
    <w:rsid w:val="00BC4745"/>
    <w:rsid w:val="00BC5599"/>
    <w:rsid w:val="00BC5D09"/>
    <w:rsid w:val="00BC617F"/>
    <w:rsid w:val="00BC67EB"/>
    <w:rsid w:val="00BC6EE5"/>
    <w:rsid w:val="00BC7BF5"/>
    <w:rsid w:val="00BC7D54"/>
    <w:rsid w:val="00BC7E86"/>
    <w:rsid w:val="00BC7F82"/>
    <w:rsid w:val="00BD0201"/>
    <w:rsid w:val="00BD089F"/>
    <w:rsid w:val="00BD08C1"/>
    <w:rsid w:val="00BD0E35"/>
    <w:rsid w:val="00BD1071"/>
    <w:rsid w:val="00BD17B3"/>
    <w:rsid w:val="00BD18B2"/>
    <w:rsid w:val="00BD1D3F"/>
    <w:rsid w:val="00BD245B"/>
    <w:rsid w:val="00BD247B"/>
    <w:rsid w:val="00BD27B2"/>
    <w:rsid w:val="00BD2F64"/>
    <w:rsid w:val="00BD35BF"/>
    <w:rsid w:val="00BD3659"/>
    <w:rsid w:val="00BD3FEE"/>
    <w:rsid w:val="00BD503E"/>
    <w:rsid w:val="00BD5350"/>
    <w:rsid w:val="00BD546E"/>
    <w:rsid w:val="00BD5AEA"/>
    <w:rsid w:val="00BD5B68"/>
    <w:rsid w:val="00BD6666"/>
    <w:rsid w:val="00BD68AD"/>
    <w:rsid w:val="00BD6EE9"/>
    <w:rsid w:val="00BD7189"/>
    <w:rsid w:val="00BD71EE"/>
    <w:rsid w:val="00BD7464"/>
    <w:rsid w:val="00BD75CB"/>
    <w:rsid w:val="00BD760E"/>
    <w:rsid w:val="00BD77B5"/>
    <w:rsid w:val="00BD7CCC"/>
    <w:rsid w:val="00BD7D9D"/>
    <w:rsid w:val="00BD7DC7"/>
    <w:rsid w:val="00BD7DD0"/>
    <w:rsid w:val="00BE042C"/>
    <w:rsid w:val="00BE04D5"/>
    <w:rsid w:val="00BE06C5"/>
    <w:rsid w:val="00BE09C7"/>
    <w:rsid w:val="00BE0F68"/>
    <w:rsid w:val="00BE0FED"/>
    <w:rsid w:val="00BE106D"/>
    <w:rsid w:val="00BE1331"/>
    <w:rsid w:val="00BE1498"/>
    <w:rsid w:val="00BE1897"/>
    <w:rsid w:val="00BE19C5"/>
    <w:rsid w:val="00BE1CE7"/>
    <w:rsid w:val="00BE208C"/>
    <w:rsid w:val="00BE2144"/>
    <w:rsid w:val="00BE2247"/>
    <w:rsid w:val="00BE2B41"/>
    <w:rsid w:val="00BE2CFF"/>
    <w:rsid w:val="00BE34D1"/>
    <w:rsid w:val="00BE3519"/>
    <w:rsid w:val="00BE35E4"/>
    <w:rsid w:val="00BE3D5C"/>
    <w:rsid w:val="00BE4496"/>
    <w:rsid w:val="00BE456B"/>
    <w:rsid w:val="00BE4612"/>
    <w:rsid w:val="00BE4B00"/>
    <w:rsid w:val="00BE4E66"/>
    <w:rsid w:val="00BE5020"/>
    <w:rsid w:val="00BE53BD"/>
    <w:rsid w:val="00BE57AA"/>
    <w:rsid w:val="00BE59F0"/>
    <w:rsid w:val="00BE644B"/>
    <w:rsid w:val="00BE659F"/>
    <w:rsid w:val="00BE6868"/>
    <w:rsid w:val="00BE6C3D"/>
    <w:rsid w:val="00BE700F"/>
    <w:rsid w:val="00BE736C"/>
    <w:rsid w:val="00BE74F1"/>
    <w:rsid w:val="00BE766E"/>
    <w:rsid w:val="00BE7887"/>
    <w:rsid w:val="00BE7D93"/>
    <w:rsid w:val="00BF0EDA"/>
    <w:rsid w:val="00BF1228"/>
    <w:rsid w:val="00BF190A"/>
    <w:rsid w:val="00BF1CD0"/>
    <w:rsid w:val="00BF2170"/>
    <w:rsid w:val="00BF24D0"/>
    <w:rsid w:val="00BF2583"/>
    <w:rsid w:val="00BF29E3"/>
    <w:rsid w:val="00BF2D4A"/>
    <w:rsid w:val="00BF2D61"/>
    <w:rsid w:val="00BF3346"/>
    <w:rsid w:val="00BF360B"/>
    <w:rsid w:val="00BF399A"/>
    <w:rsid w:val="00BF3E5B"/>
    <w:rsid w:val="00BF4CA2"/>
    <w:rsid w:val="00BF4E3A"/>
    <w:rsid w:val="00BF5077"/>
    <w:rsid w:val="00BF53AE"/>
    <w:rsid w:val="00BF5866"/>
    <w:rsid w:val="00BF5B4C"/>
    <w:rsid w:val="00BF5FB2"/>
    <w:rsid w:val="00BF628A"/>
    <w:rsid w:val="00BF6B91"/>
    <w:rsid w:val="00BF6C76"/>
    <w:rsid w:val="00BF70FA"/>
    <w:rsid w:val="00BF7137"/>
    <w:rsid w:val="00BF72D9"/>
    <w:rsid w:val="00BF7456"/>
    <w:rsid w:val="00BF7490"/>
    <w:rsid w:val="00BF7603"/>
    <w:rsid w:val="00BF7A94"/>
    <w:rsid w:val="00C00562"/>
    <w:rsid w:val="00C00817"/>
    <w:rsid w:val="00C0092D"/>
    <w:rsid w:val="00C00ADE"/>
    <w:rsid w:val="00C00CCF"/>
    <w:rsid w:val="00C00E4F"/>
    <w:rsid w:val="00C01637"/>
    <w:rsid w:val="00C018F3"/>
    <w:rsid w:val="00C019C2"/>
    <w:rsid w:val="00C021AB"/>
    <w:rsid w:val="00C0275C"/>
    <w:rsid w:val="00C02827"/>
    <w:rsid w:val="00C030B3"/>
    <w:rsid w:val="00C03474"/>
    <w:rsid w:val="00C035BF"/>
    <w:rsid w:val="00C037BA"/>
    <w:rsid w:val="00C03A2B"/>
    <w:rsid w:val="00C0409E"/>
    <w:rsid w:val="00C04716"/>
    <w:rsid w:val="00C049ED"/>
    <w:rsid w:val="00C04AA9"/>
    <w:rsid w:val="00C04D30"/>
    <w:rsid w:val="00C05E09"/>
    <w:rsid w:val="00C06095"/>
    <w:rsid w:val="00C06265"/>
    <w:rsid w:val="00C066FB"/>
    <w:rsid w:val="00C06941"/>
    <w:rsid w:val="00C06A9F"/>
    <w:rsid w:val="00C06DA7"/>
    <w:rsid w:val="00C07329"/>
    <w:rsid w:val="00C07523"/>
    <w:rsid w:val="00C0774E"/>
    <w:rsid w:val="00C0782C"/>
    <w:rsid w:val="00C07939"/>
    <w:rsid w:val="00C07DB0"/>
    <w:rsid w:val="00C10011"/>
    <w:rsid w:val="00C100BC"/>
    <w:rsid w:val="00C1073A"/>
    <w:rsid w:val="00C107E8"/>
    <w:rsid w:val="00C113DB"/>
    <w:rsid w:val="00C11556"/>
    <w:rsid w:val="00C11A31"/>
    <w:rsid w:val="00C11B8A"/>
    <w:rsid w:val="00C11E65"/>
    <w:rsid w:val="00C11E71"/>
    <w:rsid w:val="00C11FB3"/>
    <w:rsid w:val="00C12780"/>
    <w:rsid w:val="00C12792"/>
    <w:rsid w:val="00C127B9"/>
    <w:rsid w:val="00C12F89"/>
    <w:rsid w:val="00C138CE"/>
    <w:rsid w:val="00C13AC5"/>
    <w:rsid w:val="00C14288"/>
    <w:rsid w:val="00C14718"/>
    <w:rsid w:val="00C147F4"/>
    <w:rsid w:val="00C148CB"/>
    <w:rsid w:val="00C14910"/>
    <w:rsid w:val="00C14A06"/>
    <w:rsid w:val="00C14AD9"/>
    <w:rsid w:val="00C14B16"/>
    <w:rsid w:val="00C14B21"/>
    <w:rsid w:val="00C14E80"/>
    <w:rsid w:val="00C15882"/>
    <w:rsid w:val="00C158FD"/>
    <w:rsid w:val="00C1594E"/>
    <w:rsid w:val="00C162C5"/>
    <w:rsid w:val="00C16CE2"/>
    <w:rsid w:val="00C16E78"/>
    <w:rsid w:val="00C16F3B"/>
    <w:rsid w:val="00C1740E"/>
    <w:rsid w:val="00C174A1"/>
    <w:rsid w:val="00C17525"/>
    <w:rsid w:val="00C176BF"/>
    <w:rsid w:val="00C17756"/>
    <w:rsid w:val="00C17894"/>
    <w:rsid w:val="00C20056"/>
    <w:rsid w:val="00C20198"/>
    <w:rsid w:val="00C2065B"/>
    <w:rsid w:val="00C20C17"/>
    <w:rsid w:val="00C20D04"/>
    <w:rsid w:val="00C215E8"/>
    <w:rsid w:val="00C22428"/>
    <w:rsid w:val="00C228DF"/>
    <w:rsid w:val="00C22BCB"/>
    <w:rsid w:val="00C22C26"/>
    <w:rsid w:val="00C236ED"/>
    <w:rsid w:val="00C23981"/>
    <w:rsid w:val="00C23A4A"/>
    <w:rsid w:val="00C23F87"/>
    <w:rsid w:val="00C2408A"/>
    <w:rsid w:val="00C24182"/>
    <w:rsid w:val="00C24528"/>
    <w:rsid w:val="00C24658"/>
    <w:rsid w:val="00C2474D"/>
    <w:rsid w:val="00C25458"/>
    <w:rsid w:val="00C2552E"/>
    <w:rsid w:val="00C2564F"/>
    <w:rsid w:val="00C25D45"/>
    <w:rsid w:val="00C25F1E"/>
    <w:rsid w:val="00C2609D"/>
    <w:rsid w:val="00C2630D"/>
    <w:rsid w:val="00C2646B"/>
    <w:rsid w:val="00C26685"/>
    <w:rsid w:val="00C2691F"/>
    <w:rsid w:val="00C26BCF"/>
    <w:rsid w:val="00C27783"/>
    <w:rsid w:val="00C279D4"/>
    <w:rsid w:val="00C30154"/>
    <w:rsid w:val="00C30225"/>
    <w:rsid w:val="00C30413"/>
    <w:rsid w:val="00C3091C"/>
    <w:rsid w:val="00C3192C"/>
    <w:rsid w:val="00C31C53"/>
    <w:rsid w:val="00C31F99"/>
    <w:rsid w:val="00C32CFA"/>
    <w:rsid w:val="00C32E40"/>
    <w:rsid w:val="00C32EA5"/>
    <w:rsid w:val="00C33276"/>
    <w:rsid w:val="00C33B2B"/>
    <w:rsid w:val="00C340E2"/>
    <w:rsid w:val="00C34231"/>
    <w:rsid w:val="00C347D4"/>
    <w:rsid w:val="00C34896"/>
    <w:rsid w:val="00C34C24"/>
    <w:rsid w:val="00C34E85"/>
    <w:rsid w:val="00C353E3"/>
    <w:rsid w:val="00C35842"/>
    <w:rsid w:val="00C35A0A"/>
    <w:rsid w:val="00C3623C"/>
    <w:rsid w:val="00C36545"/>
    <w:rsid w:val="00C365F3"/>
    <w:rsid w:val="00C369C7"/>
    <w:rsid w:val="00C36D40"/>
    <w:rsid w:val="00C37041"/>
    <w:rsid w:val="00C37150"/>
    <w:rsid w:val="00C37F2C"/>
    <w:rsid w:val="00C40195"/>
    <w:rsid w:val="00C40B09"/>
    <w:rsid w:val="00C40B82"/>
    <w:rsid w:val="00C40F51"/>
    <w:rsid w:val="00C418C9"/>
    <w:rsid w:val="00C41B48"/>
    <w:rsid w:val="00C41B4E"/>
    <w:rsid w:val="00C41CF4"/>
    <w:rsid w:val="00C42304"/>
    <w:rsid w:val="00C42743"/>
    <w:rsid w:val="00C42852"/>
    <w:rsid w:val="00C4293F"/>
    <w:rsid w:val="00C42DD3"/>
    <w:rsid w:val="00C42E4D"/>
    <w:rsid w:val="00C43202"/>
    <w:rsid w:val="00C4347C"/>
    <w:rsid w:val="00C435C3"/>
    <w:rsid w:val="00C43AAD"/>
    <w:rsid w:val="00C43EE8"/>
    <w:rsid w:val="00C43F33"/>
    <w:rsid w:val="00C44622"/>
    <w:rsid w:val="00C44690"/>
    <w:rsid w:val="00C446A9"/>
    <w:rsid w:val="00C452A7"/>
    <w:rsid w:val="00C45362"/>
    <w:rsid w:val="00C453CB"/>
    <w:rsid w:val="00C455B8"/>
    <w:rsid w:val="00C45762"/>
    <w:rsid w:val="00C45C50"/>
    <w:rsid w:val="00C46340"/>
    <w:rsid w:val="00C46470"/>
    <w:rsid w:val="00C46BF7"/>
    <w:rsid w:val="00C4709F"/>
    <w:rsid w:val="00C47343"/>
    <w:rsid w:val="00C473FB"/>
    <w:rsid w:val="00C47745"/>
    <w:rsid w:val="00C479E9"/>
    <w:rsid w:val="00C47BC7"/>
    <w:rsid w:val="00C50054"/>
    <w:rsid w:val="00C500A2"/>
    <w:rsid w:val="00C50237"/>
    <w:rsid w:val="00C5078E"/>
    <w:rsid w:val="00C50DDF"/>
    <w:rsid w:val="00C511AE"/>
    <w:rsid w:val="00C5139C"/>
    <w:rsid w:val="00C518C5"/>
    <w:rsid w:val="00C51D2F"/>
    <w:rsid w:val="00C51D3D"/>
    <w:rsid w:val="00C5210C"/>
    <w:rsid w:val="00C5241C"/>
    <w:rsid w:val="00C52731"/>
    <w:rsid w:val="00C52C05"/>
    <w:rsid w:val="00C5341D"/>
    <w:rsid w:val="00C53508"/>
    <w:rsid w:val="00C53D7E"/>
    <w:rsid w:val="00C53DB0"/>
    <w:rsid w:val="00C545E0"/>
    <w:rsid w:val="00C5469A"/>
    <w:rsid w:val="00C5490F"/>
    <w:rsid w:val="00C54EDC"/>
    <w:rsid w:val="00C5598C"/>
    <w:rsid w:val="00C566CF"/>
    <w:rsid w:val="00C576C4"/>
    <w:rsid w:val="00C57E4B"/>
    <w:rsid w:val="00C602C5"/>
    <w:rsid w:val="00C6035B"/>
    <w:rsid w:val="00C60722"/>
    <w:rsid w:val="00C61254"/>
    <w:rsid w:val="00C617E0"/>
    <w:rsid w:val="00C61974"/>
    <w:rsid w:val="00C61EF1"/>
    <w:rsid w:val="00C625A2"/>
    <w:rsid w:val="00C62630"/>
    <w:rsid w:val="00C62794"/>
    <w:rsid w:val="00C62B57"/>
    <w:rsid w:val="00C62C4D"/>
    <w:rsid w:val="00C62E54"/>
    <w:rsid w:val="00C62EF0"/>
    <w:rsid w:val="00C63CC9"/>
    <w:rsid w:val="00C63D9E"/>
    <w:rsid w:val="00C64325"/>
    <w:rsid w:val="00C64569"/>
    <w:rsid w:val="00C64699"/>
    <w:rsid w:val="00C64930"/>
    <w:rsid w:val="00C64C46"/>
    <w:rsid w:val="00C64D7E"/>
    <w:rsid w:val="00C64F7F"/>
    <w:rsid w:val="00C650A3"/>
    <w:rsid w:val="00C6527A"/>
    <w:rsid w:val="00C6543B"/>
    <w:rsid w:val="00C65D90"/>
    <w:rsid w:val="00C65EEA"/>
    <w:rsid w:val="00C66200"/>
    <w:rsid w:val="00C66429"/>
    <w:rsid w:val="00C667C9"/>
    <w:rsid w:val="00C66931"/>
    <w:rsid w:val="00C67111"/>
    <w:rsid w:val="00C67400"/>
    <w:rsid w:val="00C674FE"/>
    <w:rsid w:val="00C675F0"/>
    <w:rsid w:val="00C678DA"/>
    <w:rsid w:val="00C67A0F"/>
    <w:rsid w:val="00C67E22"/>
    <w:rsid w:val="00C70922"/>
    <w:rsid w:val="00C70C09"/>
    <w:rsid w:val="00C70C31"/>
    <w:rsid w:val="00C71003"/>
    <w:rsid w:val="00C71923"/>
    <w:rsid w:val="00C71F6F"/>
    <w:rsid w:val="00C72268"/>
    <w:rsid w:val="00C7258B"/>
    <w:rsid w:val="00C7273B"/>
    <w:rsid w:val="00C72B0F"/>
    <w:rsid w:val="00C72CFB"/>
    <w:rsid w:val="00C73316"/>
    <w:rsid w:val="00C73459"/>
    <w:rsid w:val="00C734E2"/>
    <w:rsid w:val="00C7387A"/>
    <w:rsid w:val="00C7418E"/>
    <w:rsid w:val="00C7424D"/>
    <w:rsid w:val="00C7424E"/>
    <w:rsid w:val="00C7471C"/>
    <w:rsid w:val="00C7491F"/>
    <w:rsid w:val="00C74ED9"/>
    <w:rsid w:val="00C74EDC"/>
    <w:rsid w:val="00C757A6"/>
    <w:rsid w:val="00C75DAF"/>
    <w:rsid w:val="00C75F4A"/>
    <w:rsid w:val="00C762F1"/>
    <w:rsid w:val="00C76331"/>
    <w:rsid w:val="00C76517"/>
    <w:rsid w:val="00C76849"/>
    <w:rsid w:val="00C769FA"/>
    <w:rsid w:val="00C77079"/>
    <w:rsid w:val="00C77D64"/>
    <w:rsid w:val="00C77FD9"/>
    <w:rsid w:val="00C801C3"/>
    <w:rsid w:val="00C802A4"/>
    <w:rsid w:val="00C8069D"/>
    <w:rsid w:val="00C807BA"/>
    <w:rsid w:val="00C80891"/>
    <w:rsid w:val="00C811E6"/>
    <w:rsid w:val="00C81278"/>
    <w:rsid w:val="00C81411"/>
    <w:rsid w:val="00C81EF8"/>
    <w:rsid w:val="00C81F02"/>
    <w:rsid w:val="00C82495"/>
    <w:rsid w:val="00C82642"/>
    <w:rsid w:val="00C8275D"/>
    <w:rsid w:val="00C8286F"/>
    <w:rsid w:val="00C8327C"/>
    <w:rsid w:val="00C83300"/>
    <w:rsid w:val="00C83371"/>
    <w:rsid w:val="00C8342A"/>
    <w:rsid w:val="00C8361A"/>
    <w:rsid w:val="00C83B15"/>
    <w:rsid w:val="00C83BFE"/>
    <w:rsid w:val="00C845E3"/>
    <w:rsid w:val="00C8465F"/>
    <w:rsid w:val="00C847A0"/>
    <w:rsid w:val="00C847CB"/>
    <w:rsid w:val="00C84F48"/>
    <w:rsid w:val="00C86080"/>
    <w:rsid w:val="00C86F7B"/>
    <w:rsid w:val="00C87213"/>
    <w:rsid w:val="00C877B5"/>
    <w:rsid w:val="00C90B28"/>
    <w:rsid w:val="00C90FBE"/>
    <w:rsid w:val="00C910F8"/>
    <w:rsid w:val="00C91186"/>
    <w:rsid w:val="00C91493"/>
    <w:rsid w:val="00C91B38"/>
    <w:rsid w:val="00C91E24"/>
    <w:rsid w:val="00C91EEE"/>
    <w:rsid w:val="00C91F15"/>
    <w:rsid w:val="00C923B4"/>
    <w:rsid w:val="00C92557"/>
    <w:rsid w:val="00C926E6"/>
    <w:rsid w:val="00C927A8"/>
    <w:rsid w:val="00C930C0"/>
    <w:rsid w:val="00C93199"/>
    <w:rsid w:val="00C93422"/>
    <w:rsid w:val="00C939EF"/>
    <w:rsid w:val="00C93E09"/>
    <w:rsid w:val="00C941A9"/>
    <w:rsid w:val="00C9481F"/>
    <w:rsid w:val="00C94A9A"/>
    <w:rsid w:val="00C94CB2"/>
    <w:rsid w:val="00C94E32"/>
    <w:rsid w:val="00C94F0A"/>
    <w:rsid w:val="00C955F9"/>
    <w:rsid w:val="00C959E1"/>
    <w:rsid w:val="00C95DE2"/>
    <w:rsid w:val="00C95E9A"/>
    <w:rsid w:val="00C9670B"/>
    <w:rsid w:val="00C96CED"/>
    <w:rsid w:val="00C96E8E"/>
    <w:rsid w:val="00C973F9"/>
    <w:rsid w:val="00C974F8"/>
    <w:rsid w:val="00C97923"/>
    <w:rsid w:val="00C97B8A"/>
    <w:rsid w:val="00C97DB2"/>
    <w:rsid w:val="00CA0041"/>
    <w:rsid w:val="00CA0342"/>
    <w:rsid w:val="00CA0A65"/>
    <w:rsid w:val="00CA0BAF"/>
    <w:rsid w:val="00CA0CAC"/>
    <w:rsid w:val="00CA0E4C"/>
    <w:rsid w:val="00CA0F4C"/>
    <w:rsid w:val="00CA10EB"/>
    <w:rsid w:val="00CA1E97"/>
    <w:rsid w:val="00CA217D"/>
    <w:rsid w:val="00CA2195"/>
    <w:rsid w:val="00CA27C2"/>
    <w:rsid w:val="00CA2BE5"/>
    <w:rsid w:val="00CA31FB"/>
    <w:rsid w:val="00CA4BA0"/>
    <w:rsid w:val="00CA5196"/>
    <w:rsid w:val="00CA533C"/>
    <w:rsid w:val="00CA5919"/>
    <w:rsid w:val="00CA5E55"/>
    <w:rsid w:val="00CA69E9"/>
    <w:rsid w:val="00CA6AB5"/>
    <w:rsid w:val="00CA7328"/>
    <w:rsid w:val="00CB022D"/>
    <w:rsid w:val="00CB0AAE"/>
    <w:rsid w:val="00CB1318"/>
    <w:rsid w:val="00CB14F3"/>
    <w:rsid w:val="00CB1AF2"/>
    <w:rsid w:val="00CB1E95"/>
    <w:rsid w:val="00CB1F6C"/>
    <w:rsid w:val="00CB28BF"/>
    <w:rsid w:val="00CB298C"/>
    <w:rsid w:val="00CB2C94"/>
    <w:rsid w:val="00CB3374"/>
    <w:rsid w:val="00CB35DC"/>
    <w:rsid w:val="00CB35FD"/>
    <w:rsid w:val="00CB38C4"/>
    <w:rsid w:val="00CB3BF3"/>
    <w:rsid w:val="00CB3C0E"/>
    <w:rsid w:val="00CB3DCA"/>
    <w:rsid w:val="00CB3DEB"/>
    <w:rsid w:val="00CB44F9"/>
    <w:rsid w:val="00CB451F"/>
    <w:rsid w:val="00CB45BF"/>
    <w:rsid w:val="00CB47AA"/>
    <w:rsid w:val="00CB4AC5"/>
    <w:rsid w:val="00CB501D"/>
    <w:rsid w:val="00CB5943"/>
    <w:rsid w:val="00CB5B6B"/>
    <w:rsid w:val="00CB6092"/>
    <w:rsid w:val="00CB6863"/>
    <w:rsid w:val="00CB6B24"/>
    <w:rsid w:val="00CB6E75"/>
    <w:rsid w:val="00CB7634"/>
    <w:rsid w:val="00CB78DE"/>
    <w:rsid w:val="00CC0278"/>
    <w:rsid w:val="00CC02BF"/>
    <w:rsid w:val="00CC0539"/>
    <w:rsid w:val="00CC099D"/>
    <w:rsid w:val="00CC1632"/>
    <w:rsid w:val="00CC164B"/>
    <w:rsid w:val="00CC186C"/>
    <w:rsid w:val="00CC196D"/>
    <w:rsid w:val="00CC1D7C"/>
    <w:rsid w:val="00CC20CB"/>
    <w:rsid w:val="00CC2656"/>
    <w:rsid w:val="00CC2986"/>
    <w:rsid w:val="00CC29E6"/>
    <w:rsid w:val="00CC2E8C"/>
    <w:rsid w:val="00CC314F"/>
    <w:rsid w:val="00CC322A"/>
    <w:rsid w:val="00CC39D5"/>
    <w:rsid w:val="00CC3B35"/>
    <w:rsid w:val="00CC3C93"/>
    <w:rsid w:val="00CC451F"/>
    <w:rsid w:val="00CC521F"/>
    <w:rsid w:val="00CC52DD"/>
    <w:rsid w:val="00CC57C1"/>
    <w:rsid w:val="00CC5BBF"/>
    <w:rsid w:val="00CC5F3D"/>
    <w:rsid w:val="00CC63C3"/>
    <w:rsid w:val="00CC6423"/>
    <w:rsid w:val="00CC6759"/>
    <w:rsid w:val="00CC6786"/>
    <w:rsid w:val="00CC679D"/>
    <w:rsid w:val="00CC69F6"/>
    <w:rsid w:val="00CC6DE8"/>
    <w:rsid w:val="00CC6FBF"/>
    <w:rsid w:val="00CC7538"/>
    <w:rsid w:val="00CC7D31"/>
    <w:rsid w:val="00CD061B"/>
    <w:rsid w:val="00CD0CC1"/>
    <w:rsid w:val="00CD0DA8"/>
    <w:rsid w:val="00CD15FB"/>
    <w:rsid w:val="00CD1864"/>
    <w:rsid w:val="00CD191F"/>
    <w:rsid w:val="00CD1A9C"/>
    <w:rsid w:val="00CD1CDC"/>
    <w:rsid w:val="00CD1EDD"/>
    <w:rsid w:val="00CD2A84"/>
    <w:rsid w:val="00CD32C6"/>
    <w:rsid w:val="00CD3C09"/>
    <w:rsid w:val="00CD3C83"/>
    <w:rsid w:val="00CD4033"/>
    <w:rsid w:val="00CD41DB"/>
    <w:rsid w:val="00CD4412"/>
    <w:rsid w:val="00CD4456"/>
    <w:rsid w:val="00CD4458"/>
    <w:rsid w:val="00CD4DFD"/>
    <w:rsid w:val="00CD530D"/>
    <w:rsid w:val="00CD565A"/>
    <w:rsid w:val="00CD56C4"/>
    <w:rsid w:val="00CD697E"/>
    <w:rsid w:val="00CD7112"/>
    <w:rsid w:val="00CD72E1"/>
    <w:rsid w:val="00CD7481"/>
    <w:rsid w:val="00CD7C00"/>
    <w:rsid w:val="00CD7DB1"/>
    <w:rsid w:val="00CE03DD"/>
    <w:rsid w:val="00CE0510"/>
    <w:rsid w:val="00CE06C0"/>
    <w:rsid w:val="00CE0AE7"/>
    <w:rsid w:val="00CE0C8C"/>
    <w:rsid w:val="00CE1551"/>
    <w:rsid w:val="00CE16E9"/>
    <w:rsid w:val="00CE1C3B"/>
    <w:rsid w:val="00CE2145"/>
    <w:rsid w:val="00CE2190"/>
    <w:rsid w:val="00CE26D4"/>
    <w:rsid w:val="00CE2785"/>
    <w:rsid w:val="00CE2B88"/>
    <w:rsid w:val="00CE2FED"/>
    <w:rsid w:val="00CE311F"/>
    <w:rsid w:val="00CE3E47"/>
    <w:rsid w:val="00CE416C"/>
    <w:rsid w:val="00CE4290"/>
    <w:rsid w:val="00CE4326"/>
    <w:rsid w:val="00CE4535"/>
    <w:rsid w:val="00CE4998"/>
    <w:rsid w:val="00CE4B07"/>
    <w:rsid w:val="00CE50BA"/>
    <w:rsid w:val="00CE5190"/>
    <w:rsid w:val="00CE5383"/>
    <w:rsid w:val="00CE53E4"/>
    <w:rsid w:val="00CE5C57"/>
    <w:rsid w:val="00CE62E9"/>
    <w:rsid w:val="00CE67BD"/>
    <w:rsid w:val="00CE6A8E"/>
    <w:rsid w:val="00CE6B49"/>
    <w:rsid w:val="00CE6B6B"/>
    <w:rsid w:val="00CE7054"/>
    <w:rsid w:val="00CE71C5"/>
    <w:rsid w:val="00CE72D3"/>
    <w:rsid w:val="00CE78DA"/>
    <w:rsid w:val="00CE7C12"/>
    <w:rsid w:val="00CE7C27"/>
    <w:rsid w:val="00CE7D44"/>
    <w:rsid w:val="00CF030D"/>
    <w:rsid w:val="00CF03BE"/>
    <w:rsid w:val="00CF0BBD"/>
    <w:rsid w:val="00CF153F"/>
    <w:rsid w:val="00CF1623"/>
    <w:rsid w:val="00CF17C3"/>
    <w:rsid w:val="00CF18DD"/>
    <w:rsid w:val="00CF1BA6"/>
    <w:rsid w:val="00CF1C39"/>
    <w:rsid w:val="00CF1CC1"/>
    <w:rsid w:val="00CF266B"/>
    <w:rsid w:val="00CF2696"/>
    <w:rsid w:val="00CF2E15"/>
    <w:rsid w:val="00CF302C"/>
    <w:rsid w:val="00CF37DE"/>
    <w:rsid w:val="00CF4077"/>
    <w:rsid w:val="00CF4086"/>
    <w:rsid w:val="00CF4122"/>
    <w:rsid w:val="00CF49A9"/>
    <w:rsid w:val="00CF4DBB"/>
    <w:rsid w:val="00CF4EB8"/>
    <w:rsid w:val="00CF5476"/>
    <w:rsid w:val="00CF5710"/>
    <w:rsid w:val="00CF5A06"/>
    <w:rsid w:val="00CF5AF1"/>
    <w:rsid w:val="00CF6918"/>
    <w:rsid w:val="00CF6C80"/>
    <w:rsid w:val="00CF6DA4"/>
    <w:rsid w:val="00CF6DAE"/>
    <w:rsid w:val="00CF7178"/>
    <w:rsid w:val="00CF719B"/>
    <w:rsid w:val="00D001FE"/>
    <w:rsid w:val="00D00909"/>
    <w:rsid w:val="00D00945"/>
    <w:rsid w:val="00D009BD"/>
    <w:rsid w:val="00D014A7"/>
    <w:rsid w:val="00D01921"/>
    <w:rsid w:val="00D01A7D"/>
    <w:rsid w:val="00D01BB9"/>
    <w:rsid w:val="00D02073"/>
    <w:rsid w:val="00D02612"/>
    <w:rsid w:val="00D030D7"/>
    <w:rsid w:val="00D0371E"/>
    <w:rsid w:val="00D0446B"/>
    <w:rsid w:val="00D056DF"/>
    <w:rsid w:val="00D060DB"/>
    <w:rsid w:val="00D0635A"/>
    <w:rsid w:val="00D0655E"/>
    <w:rsid w:val="00D06984"/>
    <w:rsid w:val="00D06AE4"/>
    <w:rsid w:val="00D06EDB"/>
    <w:rsid w:val="00D073F4"/>
    <w:rsid w:val="00D0746D"/>
    <w:rsid w:val="00D075DC"/>
    <w:rsid w:val="00D07824"/>
    <w:rsid w:val="00D078C1"/>
    <w:rsid w:val="00D07987"/>
    <w:rsid w:val="00D07BA5"/>
    <w:rsid w:val="00D10019"/>
    <w:rsid w:val="00D1035B"/>
    <w:rsid w:val="00D1040A"/>
    <w:rsid w:val="00D10910"/>
    <w:rsid w:val="00D10D0A"/>
    <w:rsid w:val="00D11492"/>
    <w:rsid w:val="00D11E4A"/>
    <w:rsid w:val="00D12100"/>
    <w:rsid w:val="00D121BA"/>
    <w:rsid w:val="00D121C5"/>
    <w:rsid w:val="00D12C05"/>
    <w:rsid w:val="00D12E74"/>
    <w:rsid w:val="00D1310F"/>
    <w:rsid w:val="00D13153"/>
    <w:rsid w:val="00D133AA"/>
    <w:rsid w:val="00D137EC"/>
    <w:rsid w:val="00D14948"/>
    <w:rsid w:val="00D14D5F"/>
    <w:rsid w:val="00D14DD4"/>
    <w:rsid w:val="00D150A6"/>
    <w:rsid w:val="00D15153"/>
    <w:rsid w:val="00D15258"/>
    <w:rsid w:val="00D15B5B"/>
    <w:rsid w:val="00D164AC"/>
    <w:rsid w:val="00D164B6"/>
    <w:rsid w:val="00D164FF"/>
    <w:rsid w:val="00D16A09"/>
    <w:rsid w:val="00D16F69"/>
    <w:rsid w:val="00D17426"/>
    <w:rsid w:val="00D17444"/>
    <w:rsid w:val="00D17B24"/>
    <w:rsid w:val="00D17E41"/>
    <w:rsid w:val="00D17F2B"/>
    <w:rsid w:val="00D200C3"/>
    <w:rsid w:val="00D200D5"/>
    <w:rsid w:val="00D2022E"/>
    <w:rsid w:val="00D203DB"/>
    <w:rsid w:val="00D20561"/>
    <w:rsid w:val="00D20B1F"/>
    <w:rsid w:val="00D20D08"/>
    <w:rsid w:val="00D20DBD"/>
    <w:rsid w:val="00D20E31"/>
    <w:rsid w:val="00D20EA3"/>
    <w:rsid w:val="00D20FEF"/>
    <w:rsid w:val="00D2119F"/>
    <w:rsid w:val="00D21338"/>
    <w:rsid w:val="00D21458"/>
    <w:rsid w:val="00D2148A"/>
    <w:rsid w:val="00D21747"/>
    <w:rsid w:val="00D21ABB"/>
    <w:rsid w:val="00D22107"/>
    <w:rsid w:val="00D22A00"/>
    <w:rsid w:val="00D230B6"/>
    <w:rsid w:val="00D2349A"/>
    <w:rsid w:val="00D2362E"/>
    <w:rsid w:val="00D23D29"/>
    <w:rsid w:val="00D23DFA"/>
    <w:rsid w:val="00D23E3D"/>
    <w:rsid w:val="00D244E4"/>
    <w:rsid w:val="00D24E5B"/>
    <w:rsid w:val="00D24F2A"/>
    <w:rsid w:val="00D24F81"/>
    <w:rsid w:val="00D2510A"/>
    <w:rsid w:val="00D25544"/>
    <w:rsid w:val="00D25B95"/>
    <w:rsid w:val="00D25CCD"/>
    <w:rsid w:val="00D26267"/>
    <w:rsid w:val="00D26292"/>
    <w:rsid w:val="00D264AA"/>
    <w:rsid w:val="00D267C4"/>
    <w:rsid w:val="00D269F5"/>
    <w:rsid w:val="00D26E7C"/>
    <w:rsid w:val="00D274C5"/>
    <w:rsid w:val="00D27B42"/>
    <w:rsid w:val="00D27BDF"/>
    <w:rsid w:val="00D30060"/>
    <w:rsid w:val="00D3012A"/>
    <w:rsid w:val="00D301D9"/>
    <w:rsid w:val="00D30795"/>
    <w:rsid w:val="00D30C76"/>
    <w:rsid w:val="00D30CA5"/>
    <w:rsid w:val="00D319C3"/>
    <w:rsid w:val="00D31B8D"/>
    <w:rsid w:val="00D31BA8"/>
    <w:rsid w:val="00D32103"/>
    <w:rsid w:val="00D32E37"/>
    <w:rsid w:val="00D32EBE"/>
    <w:rsid w:val="00D3342F"/>
    <w:rsid w:val="00D3344D"/>
    <w:rsid w:val="00D33469"/>
    <w:rsid w:val="00D33925"/>
    <w:rsid w:val="00D348C9"/>
    <w:rsid w:val="00D352A4"/>
    <w:rsid w:val="00D35610"/>
    <w:rsid w:val="00D3575B"/>
    <w:rsid w:val="00D35A15"/>
    <w:rsid w:val="00D35AF5"/>
    <w:rsid w:val="00D35CFE"/>
    <w:rsid w:val="00D35D3A"/>
    <w:rsid w:val="00D36585"/>
    <w:rsid w:val="00D36852"/>
    <w:rsid w:val="00D37330"/>
    <w:rsid w:val="00D3735F"/>
    <w:rsid w:val="00D37483"/>
    <w:rsid w:val="00D37860"/>
    <w:rsid w:val="00D40AB9"/>
    <w:rsid w:val="00D40EE4"/>
    <w:rsid w:val="00D411EB"/>
    <w:rsid w:val="00D4198D"/>
    <w:rsid w:val="00D41EB7"/>
    <w:rsid w:val="00D42135"/>
    <w:rsid w:val="00D427CF"/>
    <w:rsid w:val="00D42C5B"/>
    <w:rsid w:val="00D42EC9"/>
    <w:rsid w:val="00D43063"/>
    <w:rsid w:val="00D43F06"/>
    <w:rsid w:val="00D441DA"/>
    <w:rsid w:val="00D443F3"/>
    <w:rsid w:val="00D4442E"/>
    <w:rsid w:val="00D44543"/>
    <w:rsid w:val="00D44C51"/>
    <w:rsid w:val="00D44E70"/>
    <w:rsid w:val="00D44F5E"/>
    <w:rsid w:val="00D45022"/>
    <w:rsid w:val="00D45387"/>
    <w:rsid w:val="00D45E04"/>
    <w:rsid w:val="00D45F53"/>
    <w:rsid w:val="00D468BF"/>
    <w:rsid w:val="00D46B0E"/>
    <w:rsid w:val="00D46CD9"/>
    <w:rsid w:val="00D46EDF"/>
    <w:rsid w:val="00D4735A"/>
    <w:rsid w:val="00D47449"/>
    <w:rsid w:val="00D47576"/>
    <w:rsid w:val="00D47682"/>
    <w:rsid w:val="00D5051C"/>
    <w:rsid w:val="00D509AF"/>
    <w:rsid w:val="00D50AAF"/>
    <w:rsid w:val="00D50F94"/>
    <w:rsid w:val="00D51080"/>
    <w:rsid w:val="00D51779"/>
    <w:rsid w:val="00D51863"/>
    <w:rsid w:val="00D52012"/>
    <w:rsid w:val="00D527A1"/>
    <w:rsid w:val="00D527BE"/>
    <w:rsid w:val="00D528DD"/>
    <w:rsid w:val="00D52B50"/>
    <w:rsid w:val="00D52BAB"/>
    <w:rsid w:val="00D5300B"/>
    <w:rsid w:val="00D530E3"/>
    <w:rsid w:val="00D534A2"/>
    <w:rsid w:val="00D53CBA"/>
    <w:rsid w:val="00D53D0C"/>
    <w:rsid w:val="00D53FE7"/>
    <w:rsid w:val="00D5403B"/>
    <w:rsid w:val="00D54087"/>
    <w:rsid w:val="00D54727"/>
    <w:rsid w:val="00D5494C"/>
    <w:rsid w:val="00D54DC8"/>
    <w:rsid w:val="00D54F8F"/>
    <w:rsid w:val="00D55011"/>
    <w:rsid w:val="00D552E8"/>
    <w:rsid w:val="00D55304"/>
    <w:rsid w:val="00D55846"/>
    <w:rsid w:val="00D55B7A"/>
    <w:rsid w:val="00D56B02"/>
    <w:rsid w:val="00D56C9E"/>
    <w:rsid w:val="00D56F33"/>
    <w:rsid w:val="00D57F21"/>
    <w:rsid w:val="00D57F72"/>
    <w:rsid w:val="00D609FE"/>
    <w:rsid w:val="00D60B69"/>
    <w:rsid w:val="00D60B9F"/>
    <w:rsid w:val="00D617DB"/>
    <w:rsid w:val="00D62495"/>
    <w:rsid w:val="00D631BB"/>
    <w:rsid w:val="00D63644"/>
    <w:rsid w:val="00D63678"/>
    <w:rsid w:val="00D636FD"/>
    <w:rsid w:val="00D63A76"/>
    <w:rsid w:val="00D63AA9"/>
    <w:rsid w:val="00D642C1"/>
    <w:rsid w:val="00D64C69"/>
    <w:rsid w:val="00D651CF"/>
    <w:rsid w:val="00D65637"/>
    <w:rsid w:val="00D65C09"/>
    <w:rsid w:val="00D667BA"/>
    <w:rsid w:val="00D673D5"/>
    <w:rsid w:val="00D6761D"/>
    <w:rsid w:val="00D6793A"/>
    <w:rsid w:val="00D70019"/>
    <w:rsid w:val="00D70105"/>
    <w:rsid w:val="00D70125"/>
    <w:rsid w:val="00D701D5"/>
    <w:rsid w:val="00D702BC"/>
    <w:rsid w:val="00D702D0"/>
    <w:rsid w:val="00D70794"/>
    <w:rsid w:val="00D70E3A"/>
    <w:rsid w:val="00D70F75"/>
    <w:rsid w:val="00D710C4"/>
    <w:rsid w:val="00D71440"/>
    <w:rsid w:val="00D715C9"/>
    <w:rsid w:val="00D717DE"/>
    <w:rsid w:val="00D717E9"/>
    <w:rsid w:val="00D718B9"/>
    <w:rsid w:val="00D71B09"/>
    <w:rsid w:val="00D72366"/>
    <w:rsid w:val="00D7290B"/>
    <w:rsid w:val="00D72B4A"/>
    <w:rsid w:val="00D72ED8"/>
    <w:rsid w:val="00D737AC"/>
    <w:rsid w:val="00D73965"/>
    <w:rsid w:val="00D7419E"/>
    <w:rsid w:val="00D742FE"/>
    <w:rsid w:val="00D74448"/>
    <w:rsid w:val="00D744ED"/>
    <w:rsid w:val="00D747AA"/>
    <w:rsid w:val="00D749B8"/>
    <w:rsid w:val="00D74C1D"/>
    <w:rsid w:val="00D74D63"/>
    <w:rsid w:val="00D74E2B"/>
    <w:rsid w:val="00D75337"/>
    <w:rsid w:val="00D75B41"/>
    <w:rsid w:val="00D75C4E"/>
    <w:rsid w:val="00D7627E"/>
    <w:rsid w:val="00D76282"/>
    <w:rsid w:val="00D765FC"/>
    <w:rsid w:val="00D767BC"/>
    <w:rsid w:val="00D76C29"/>
    <w:rsid w:val="00D77A74"/>
    <w:rsid w:val="00D77ABC"/>
    <w:rsid w:val="00D77C2F"/>
    <w:rsid w:val="00D77D98"/>
    <w:rsid w:val="00D8073A"/>
    <w:rsid w:val="00D80970"/>
    <w:rsid w:val="00D80F01"/>
    <w:rsid w:val="00D80FFB"/>
    <w:rsid w:val="00D811C8"/>
    <w:rsid w:val="00D814E4"/>
    <w:rsid w:val="00D81828"/>
    <w:rsid w:val="00D81D0F"/>
    <w:rsid w:val="00D81F32"/>
    <w:rsid w:val="00D827C5"/>
    <w:rsid w:val="00D82968"/>
    <w:rsid w:val="00D82E67"/>
    <w:rsid w:val="00D82EF2"/>
    <w:rsid w:val="00D830EB"/>
    <w:rsid w:val="00D8368A"/>
    <w:rsid w:val="00D83A1D"/>
    <w:rsid w:val="00D84218"/>
    <w:rsid w:val="00D8451D"/>
    <w:rsid w:val="00D84A63"/>
    <w:rsid w:val="00D84DE0"/>
    <w:rsid w:val="00D84E9F"/>
    <w:rsid w:val="00D8528D"/>
    <w:rsid w:val="00D85442"/>
    <w:rsid w:val="00D85744"/>
    <w:rsid w:val="00D85ECC"/>
    <w:rsid w:val="00D862D6"/>
    <w:rsid w:val="00D865D3"/>
    <w:rsid w:val="00D86880"/>
    <w:rsid w:val="00D876E0"/>
    <w:rsid w:val="00D87815"/>
    <w:rsid w:val="00D905C3"/>
    <w:rsid w:val="00D9098A"/>
    <w:rsid w:val="00D90D40"/>
    <w:rsid w:val="00D90FB0"/>
    <w:rsid w:val="00D91A77"/>
    <w:rsid w:val="00D91E5E"/>
    <w:rsid w:val="00D91EC1"/>
    <w:rsid w:val="00D921CB"/>
    <w:rsid w:val="00D9226A"/>
    <w:rsid w:val="00D9242C"/>
    <w:rsid w:val="00D92828"/>
    <w:rsid w:val="00D92F6F"/>
    <w:rsid w:val="00D930D5"/>
    <w:rsid w:val="00D9317A"/>
    <w:rsid w:val="00D93246"/>
    <w:rsid w:val="00D93BE3"/>
    <w:rsid w:val="00D9413C"/>
    <w:rsid w:val="00D94724"/>
    <w:rsid w:val="00D94986"/>
    <w:rsid w:val="00D9499E"/>
    <w:rsid w:val="00D94FB5"/>
    <w:rsid w:val="00D950E4"/>
    <w:rsid w:val="00D95245"/>
    <w:rsid w:val="00D95A08"/>
    <w:rsid w:val="00D95E1B"/>
    <w:rsid w:val="00D9639B"/>
    <w:rsid w:val="00D96461"/>
    <w:rsid w:val="00D96B4A"/>
    <w:rsid w:val="00D96E21"/>
    <w:rsid w:val="00D978C6"/>
    <w:rsid w:val="00D97DB5"/>
    <w:rsid w:val="00DA01F5"/>
    <w:rsid w:val="00DA0977"/>
    <w:rsid w:val="00DA0A6D"/>
    <w:rsid w:val="00DA0CD8"/>
    <w:rsid w:val="00DA0F40"/>
    <w:rsid w:val="00DA13A3"/>
    <w:rsid w:val="00DA14D8"/>
    <w:rsid w:val="00DA2A44"/>
    <w:rsid w:val="00DA2B21"/>
    <w:rsid w:val="00DA331C"/>
    <w:rsid w:val="00DA36C7"/>
    <w:rsid w:val="00DA38E3"/>
    <w:rsid w:val="00DA397E"/>
    <w:rsid w:val="00DA418A"/>
    <w:rsid w:val="00DA4455"/>
    <w:rsid w:val="00DA4D57"/>
    <w:rsid w:val="00DA4DF2"/>
    <w:rsid w:val="00DA4F3A"/>
    <w:rsid w:val="00DA5172"/>
    <w:rsid w:val="00DA5320"/>
    <w:rsid w:val="00DA554B"/>
    <w:rsid w:val="00DA6095"/>
    <w:rsid w:val="00DA64AE"/>
    <w:rsid w:val="00DA6772"/>
    <w:rsid w:val="00DA67E1"/>
    <w:rsid w:val="00DA691A"/>
    <w:rsid w:val="00DA6A87"/>
    <w:rsid w:val="00DA6B26"/>
    <w:rsid w:val="00DA7245"/>
    <w:rsid w:val="00DA7543"/>
    <w:rsid w:val="00DA75D1"/>
    <w:rsid w:val="00DA7674"/>
    <w:rsid w:val="00DA772C"/>
    <w:rsid w:val="00DA7735"/>
    <w:rsid w:val="00DA7CCA"/>
    <w:rsid w:val="00DA7CCD"/>
    <w:rsid w:val="00DB0F1C"/>
    <w:rsid w:val="00DB11AB"/>
    <w:rsid w:val="00DB188C"/>
    <w:rsid w:val="00DB18C1"/>
    <w:rsid w:val="00DB21A9"/>
    <w:rsid w:val="00DB2839"/>
    <w:rsid w:val="00DB290B"/>
    <w:rsid w:val="00DB2CC7"/>
    <w:rsid w:val="00DB2DA2"/>
    <w:rsid w:val="00DB2EFB"/>
    <w:rsid w:val="00DB3005"/>
    <w:rsid w:val="00DB30CF"/>
    <w:rsid w:val="00DB36B4"/>
    <w:rsid w:val="00DB3D5A"/>
    <w:rsid w:val="00DB426D"/>
    <w:rsid w:val="00DB4427"/>
    <w:rsid w:val="00DB4D00"/>
    <w:rsid w:val="00DB50AF"/>
    <w:rsid w:val="00DB659F"/>
    <w:rsid w:val="00DB6E06"/>
    <w:rsid w:val="00DB7235"/>
    <w:rsid w:val="00DB7AF9"/>
    <w:rsid w:val="00DB7D7B"/>
    <w:rsid w:val="00DB7DD9"/>
    <w:rsid w:val="00DB7DDC"/>
    <w:rsid w:val="00DB7E02"/>
    <w:rsid w:val="00DC0382"/>
    <w:rsid w:val="00DC04BA"/>
    <w:rsid w:val="00DC0C6E"/>
    <w:rsid w:val="00DC103B"/>
    <w:rsid w:val="00DC1160"/>
    <w:rsid w:val="00DC1458"/>
    <w:rsid w:val="00DC1644"/>
    <w:rsid w:val="00DC16C6"/>
    <w:rsid w:val="00DC178E"/>
    <w:rsid w:val="00DC1971"/>
    <w:rsid w:val="00DC1A0D"/>
    <w:rsid w:val="00DC1C60"/>
    <w:rsid w:val="00DC1F97"/>
    <w:rsid w:val="00DC2052"/>
    <w:rsid w:val="00DC2381"/>
    <w:rsid w:val="00DC23E3"/>
    <w:rsid w:val="00DC24CB"/>
    <w:rsid w:val="00DC2AEE"/>
    <w:rsid w:val="00DC2E87"/>
    <w:rsid w:val="00DC2EA1"/>
    <w:rsid w:val="00DC3003"/>
    <w:rsid w:val="00DC360E"/>
    <w:rsid w:val="00DC3B32"/>
    <w:rsid w:val="00DC3CE8"/>
    <w:rsid w:val="00DC3D52"/>
    <w:rsid w:val="00DC4C3E"/>
    <w:rsid w:val="00DC53B4"/>
    <w:rsid w:val="00DC592C"/>
    <w:rsid w:val="00DC5FB9"/>
    <w:rsid w:val="00DC6601"/>
    <w:rsid w:val="00DC6731"/>
    <w:rsid w:val="00DC6D6F"/>
    <w:rsid w:val="00DC6FCF"/>
    <w:rsid w:val="00DC7E4C"/>
    <w:rsid w:val="00DD0204"/>
    <w:rsid w:val="00DD0362"/>
    <w:rsid w:val="00DD0BB3"/>
    <w:rsid w:val="00DD1050"/>
    <w:rsid w:val="00DD1127"/>
    <w:rsid w:val="00DD1227"/>
    <w:rsid w:val="00DD1EF1"/>
    <w:rsid w:val="00DD21B6"/>
    <w:rsid w:val="00DD245B"/>
    <w:rsid w:val="00DD2773"/>
    <w:rsid w:val="00DD277D"/>
    <w:rsid w:val="00DD2C6E"/>
    <w:rsid w:val="00DD3754"/>
    <w:rsid w:val="00DD4175"/>
    <w:rsid w:val="00DD417A"/>
    <w:rsid w:val="00DD4DA5"/>
    <w:rsid w:val="00DD530D"/>
    <w:rsid w:val="00DD627A"/>
    <w:rsid w:val="00DD64F2"/>
    <w:rsid w:val="00DD695D"/>
    <w:rsid w:val="00DD6EEE"/>
    <w:rsid w:val="00DE003E"/>
    <w:rsid w:val="00DE065D"/>
    <w:rsid w:val="00DE09EF"/>
    <w:rsid w:val="00DE0B48"/>
    <w:rsid w:val="00DE0C74"/>
    <w:rsid w:val="00DE0D04"/>
    <w:rsid w:val="00DE0D69"/>
    <w:rsid w:val="00DE0E38"/>
    <w:rsid w:val="00DE1507"/>
    <w:rsid w:val="00DE150F"/>
    <w:rsid w:val="00DE164F"/>
    <w:rsid w:val="00DE16BC"/>
    <w:rsid w:val="00DE1960"/>
    <w:rsid w:val="00DE19D8"/>
    <w:rsid w:val="00DE1CC3"/>
    <w:rsid w:val="00DE2084"/>
    <w:rsid w:val="00DE2135"/>
    <w:rsid w:val="00DE27F2"/>
    <w:rsid w:val="00DE2C77"/>
    <w:rsid w:val="00DE2E54"/>
    <w:rsid w:val="00DE3524"/>
    <w:rsid w:val="00DE3C7B"/>
    <w:rsid w:val="00DE52D7"/>
    <w:rsid w:val="00DE5CD5"/>
    <w:rsid w:val="00DE5EC5"/>
    <w:rsid w:val="00DE5FEE"/>
    <w:rsid w:val="00DE6010"/>
    <w:rsid w:val="00DE61D1"/>
    <w:rsid w:val="00DE61D6"/>
    <w:rsid w:val="00DE6216"/>
    <w:rsid w:val="00DE629B"/>
    <w:rsid w:val="00DE6765"/>
    <w:rsid w:val="00DE697E"/>
    <w:rsid w:val="00DE6B6C"/>
    <w:rsid w:val="00DE7AA2"/>
    <w:rsid w:val="00DE7DD4"/>
    <w:rsid w:val="00DF028A"/>
    <w:rsid w:val="00DF030D"/>
    <w:rsid w:val="00DF145B"/>
    <w:rsid w:val="00DF150B"/>
    <w:rsid w:val="00DF15EA"/>
    <w:rsid w:val="00DF18E2"/>
    <w:rsid w:val="00DF1A28"/>
    <w:rsid w:val="00DF201D"/>
    <w:rsid w:val="00DF24FA"/>
    <w:rsid w:val="00DF2626"/>
    <w:rsid w:val="00DF2997"/>
    <w:rsid w:val="00DF2A3D"/>
    <w:rsid w:val="00DF2C91"/>
    <w:rsid w:val="00DF2F01"/>
    <w:rsid w:val="00DF3019"/>
    <w:rsid w:val="00DF3325"/>
    <w:rsid w:val="00DF4C1D"/>
    <w:rsid w:val="00DF4CAC"/>
    <w:rsid w:val="00DF4DCC"/>
    <w:rsid w:val="00DF4FCE"/>
    <w:rsid w:val="00DF57F2"/>
    <w:rsid w:val="00DF5A52"/>
    <w:rsid w:val="00DF6501"/>
    <w:rsid w:val="00DF65FE"/>
    <w:rsid w:val="00DF6DAE"/>
    <w:rsid w:val="00DF6E32"/>
    <w:rsid w:val="00DF761A"/>
    <w:rsid w:val="00DF78A9"/>
    <w:rsid w:val="00E0008A"/>
    <w:rsid w:val="00E007DA"/>
    <w:rsid w:val="00E00A1F"/>
    <w:rsid w:val="00E00AA8"/>
    <w:rsid w:val="00E00BE2"/>
    <w:rsid w:val="00E011C8"/>
    <w:rsid w:val="00E0149C"/>
    <w:rsid w:val="00E01661"/>
    <w:rsid w:val="00E01957"/>
    <w:rsid w:val="00E01BA6"/>
    <w:rsid w:val="00E01EE4"/>
    <w:rsid w:val="00E01FAD"/>
    <w:rsid w:val="00E02027"/>
    <w:rsid w:val="00E0324C"/>
    <w:rsid w:val="00E03559"/>
    <w:rsid w:val="00E03851"/>
    <w:rsid w:val="00E03FB2"/>
    <w:rsid w:val="00E042B4"/>
    <w:rsid w:val="00E0445F"/>
    <w:rsid w:val="00E04B36"/>
    <w:rsid w:val="00E04BCC"/>
    <w:rsid w:val="00E04EBE"/>
    <w:rsid w:val="00E04F9B"/>
    <w:rsid w:val="00E05827"/>
    <w:rsid w:val="00E05CC5"/>
    <w:rsid w:val="00E06260"/>
    <w:rsid w:val="00E066A8"/>
    <w:rsid w:val="00E071E8"/>
    <w:rsid w:val="00E07E20"/>
    <w:rsid w:val="00E1081E"/>
    <w:rsid w:val="00E109BD"/>
    <w:rsid w:val="00E10A2F"/>
    <w:rsid w:val="00E10A92"/>
    <w:rsid w:val="00E10E28"/>
    <w:rsid w:val="00E11440"/>
    <w:rsid w:val="00E1198C"/>
    <w:rsid w:val="00E11B07"/>
    <w:rsid w:val="00E11C00"/>
    <w:rsid w:val="00E1210D"/>
    <w:rsid w:val="00E1213C"/>
    <w:rsid w:val="00E122E1"/>
    <w:rsid w:val="00E123F7"/>
    <w:rsid w:val="00E124DB"/>
    <w:rsid w:val="00E12B8D"/>
    <w:rsid w:val="00E12BD7"/>
    <w:rsid w:val="00E13056"/>
    <w:rsid w:val="00E130E3"/>
    <w:rsid w:val="00E1326F"/>
    <w:rsid w:val="00E13C35"/>
    <w:rsid w:val="00E13CE6"/>
    <w:rsid w:val="00E14471"/>
    <w:rsid w:val="00E144E7"/>
    <w:rsid w:val="00E14BC0"/>
    <w:rsid w:val="00E150BE"/>
    <w:rsid w:val="00E157BC"/>
    <w:rsid w:val="00E15A5D"/>
    <w:rsid w:val="00E1615D"/>
    <w:rsid w:val="00E1644F"/>
    <w:rsid w:val="00E16489"/>
    <w:rsid w:val="00E169F5"/>
    <w:rsid w:val="00E16C73"/>
    <w:rsid w:val="00E16EEF"/>
    <w:rsid w:val="00E172B3"/>
    <w:rsid w:val="00E177DB"/>
    <w:rsid w:val="00E178A2"/>
    <w:rsid w:val="00E17ADF"/>
    <w:rsid w:val="00E17E15"/>
    <w:rsid w:val="00E200B0"/>
    <w:rsid w:val="00E20FB9"/>
    <w:rsid w:val="00E2103D"/>
    <w:rsid w:val="00E21367"/>
    <w:rsid w:val="00E2205F"/>
    <w:rsid w:val="00E221FE"/>
    <w:rsid w:val="00E224A1"/>
    <w:rsid w:val="00E2270F"/>
    <w:rsid w:val="00E228C2"/>
    <w:rsid w:val="00E23664"/>
    <w:rsid w:val="00E23895"/>
    <w:rsid w:val="00E23D31"/>
    <w:rsid w:val="00E23F81"/>
    <w:rsid w:val="00E24C65"/>
    <w:rsid w:val="00E24CD5"/>
    <w:rsid w:val="00E254C1"/>
    <w:rsid w:val="00E257FF"/>
    <w:rsid w:val="00E25BFB"/>
    <w:rsid w:val="00E260BB"/>
    <w:rsid w:val="00E263F3"/>
    <w:rsid w:val="00E2644E"/>
    <w:rsid w:val="00E27462"/>
    <w:rsid w:val="00E2773E"/>
    <w:rsid w:val="00E27D47"/>
    <w:rsid w:val="00E30256"/>
    <w:rsid w:val="00E30264"/>
    <w:rsid w:val="00E3027E"/>
    <w:rsid w:val="00E3040D"/>
    <w:rsid w:val="00E3047B"/>
    <w:rsid w:val="00E305B4"/>
    <w:rsid w:val="00E309CA"/>
    <w:rsid w:val="00E30A6D"/>
    <w:rsid w:val="00E30B9F"/>
    <w:rsid w:val="00E30DA6"/>
    <w:rsid w:val="00E3121A"/>
    <w:rsid w:val="00E31691"/>
    <w:rsid w:val="00E318E3"/>
    <w:rsid w:val="00E3240D"/>
    <w:rsid w:val="00E325B0"/>
    <w:rsid w:val="00E327F5"/>
    <w:rsid w:val="00E32A03"/>
    <w:rsid w:val="00E3341C"/>
    <w:rsid w:val="00E33F33"/>
    <w:rsid w:val="00E34077"/>
    <w:rsid w:val="00E3444F"/>
    <w:rsid w:val="00E34883"/>
    <w:rsid w:val="00E359AB"/>
    <w:rsid w:val="00E360B4"/>
    <w:rsid w:val="00E36710"/>
    <w:rsid w:val="00E36781"/>
    <w:rsid w:val="00E37097"/>
    <w:rsid w:val="00E37628"/>
    <w:rsid w:val="00E37AE2"/>
    <w:rsid w:val="00E37CA0"/>
    <w:rsid w:val="00E37CE6"/>
    <w:rsid w:val="00E37D96"/>
    <w:rsid w:val="00E37DFA"/>
    <w:rsid w:val="00E37E4A"/>
    <w:rsid w:val="00E4002D"/>
    <w:rsid w:val="00E40B9A"/>
    <w:rsid w:val="00E40E13"/>
    <w:rsid w:val="00E40E76"/>
    <w:rsid w:val="00E40FBE"/>
    <w:rsid w:val="00E4171C"/>
    <w:rsid w:val="00E41F31"/>
    <w:rsid w:val="00E421A8"/>
    <w:rsid w:val="00E432E1"/>
    <w:rsid w:val="00E437A2"/>
    <w:rsid w:val="00E437D4"/>
    <w:rsid w:val="00E439CE"/>
    <w:rsid w:val="00E43C29"/>
    <w:rsid w:val="00E4426A"/>
    <w:rsid w:val="00E4433C"/>
    <w:rsid w:val="00E449D1"/>
    <w:rsid w:val="00E44BA5"/>
    <w:rsid w:val="00E45345"/>
    <w:rsid w:val="00E45480"/>
    <w:rsid w:val="00E45713"/>
    <w:rsid w:val="00E458C9"/>
    <w:rsid w:val="00E45B8A"/>
    <w:rsid w:val="00E45C82"/>
    <w:rsid w:val="00E45D19"/>
    <w:rsid w:val="00E45F8A"/>
    <w:rsid w:val="00E45FDB"/>
    <w:rsid w:val="00E46039"/>
    <w:rsid w:val="00E462B5"/>
    <w:rsid w:val="00E46A56"/>
    <w:rsid w:val="00E46A88"/>
    <w:rsid w:val="00E46BAE"/>
    <w:rsid w:val="00E46F0F"/>
    <w:rsid w:val="00E4737D"/>
    <w:rsid w:val="00E477AF"/>
    <w:rsid w:val="00E4795C"/>
    <w:rsid w:val="00E47E05"/>
    <w:rsid w:val="00E508A0"/>
    <w:rsid w:val="00E51649"/>
    <w:rsid w:val="00E51A61"/>
    <w:rsid w:val="00E51F55"/>
    <w:rsid w:val="00E51FC9"/>
    <w:rsid w:val="00E522F2"/>
    <w:rsid w:val="00E52969"/>
    <w:rsid w:val="00E52A6B"/>
    <w:rsid w:val="00E52BE7"/>
    <w:rsid w:val="00E52C3E"/>
    <w:rsid w:val="00E52E75"/>
    <w:rsid w:val="00E52EC2"/>
    <w:rsid w:val="00E53CAD"/>
    <w:rsid w:val="00E53CE6"/>
    <w:rsid w:val="00E53E38"/>
    <w:rsid w:val="00E54089"/>
    <w:rsid w:val="00E541CD"/>
    <w:rsid w:val="00E543F0"/>
    <w:rsid w:val="00E546D9"/>
    <w:rsid w:val="00E54D54"/>
    <w:rsid w:val="00E55752"/>
    <w:rsid w:val="00E5582F"/>
    <w:rsid w:val="00E55B1D"/>
    <w:rsid w:val="00E5614C"/>
    <w:rsid w:val="00E56404"/>
    <w:rsid w:val="00E5682D"/>
    <w:rsid w:val="00E56B25"/>
    <w:rsid w:val="00E574F9"/>
    <w:rsid w:val="00E57742"/>
    <w:rsid w:val="00E60DB1"/>
    <w:rsid w:val="00E60EED"/>
    <w:rsid w:val="00E61415"/>
    <w:rsid w:val="00E61543"/>
    <w:rsid w:val="00E615FC"/>
    <w:rsid w:val="00E6160D"/>
    <w:rsid w:val="00E61660"/>
    <w:rsid w:val="00E61811"/>
    <w:rsid w:val="00E621EE"/>
    <w:rsid w:val="00E629FD"/>
    <w:rsid w:val="00E6316B"/>
    <w:rsid w:val="00E63279"/>
    <w:rsid w:val="00E63609"/>
    <w:rsid w:val="00E639BC"/>
    <w:rsid w:val="00E63BE0"/>
    <w:rsid w:val="00E63E7B"/>
    <w:rsid w:val="00E63FB3"/>
    <w:rsid w:val="00E647A0"/>
    <w:rsid w:val="00E64E82"/>
    <w:rsid w:val="00E64F2B"/>
    <w:rsid w:val="00E64FBD"/>
    <w:rsid w:val="00E6592C"/>
    <w:rsid w:val="00E65955"/>
    <w:rsid w:val="00E65E54"/>
    <w:rsid w:val="00E66692"/>
    <w:rsid w:val="00E66953"/>
    <w:rsid w:val="00E66E66"/>
    <w:rsid w:val="00E67444"/>
    <w:rsid w:val="00E678C4"/>
    <w:rsid w:val="00E67F8A"/>
    <w:rsid w:val="00E705AF"/>
    <w:rsid w:val="00E7084E"/>
    <w:rsid w:val="00E709AB"/>
    <w:rsid w:val="00E70D23"/>
    <w:rsid w:val="00E7114D"/>
    <w:rsid w:val="00E7135C"/>
    <w:rsid w:val="00E71834"/>
    <w:rsid w:val="00E71880"/>
    <w:rsid w:val="00E7214F"/>
    <w:rsid w:val="00E7218A"/>
    <w:rsid w:val="00E722D8"/>
    <w:rsid w:val="00E72674"/>
    <w:rsid w:val="00E729C0"/>
    <w:rsid w:val="00E72D8F"/>
    <w:rsid w:val="00E730C0"/>
    <w:rsid w:val="00E731E1"/>
    <w:rsid w:val="00E7340A"/>
    <w:rsid w:val="00E7341E"/>
    <w:rsid w:val="00E73730"/>
    <w:rsid w:val="00E73AC6"/>
    <w:rsid w:val="00E7428E"/>
    <w:rsid w:val="00E742A2"/>
    <w:rsid w:val="00E744B0"/>
    <w:rsid w:val="00E74535"/>
    <w:rsid w:val="00E745E8"/>
    <w:rsid w:val="00E7482F"/>
    <w:rsid w:val="00E7490C"/>
    <w:rsid w:val="00E74A49"/>
    <w:rsid w:val="00E74B71"/>
    <w:rsid w:val="00E751D4"/>
    <w:rsid w:val="00E7596C"/>
    <w:rsid w:val="00E75C9E"/>
    <w:rsid w:val="00E765C0"/>
    <w:rsid w:val="00E765CA"/>
    <w:rsid w:val="00E766D7"/>
    <w:rsid w:val="00E76C6F"/>
    <w:rsid w:val="00E76EF7"/>
    <w:rsid w:val="00E76F2C"/>
    <w:rsid w:val="00E77056"/>
    <w:rsid w:val="00E7705B"/>
    <w:rsid w:val="00E7760C"/>
    <w:rsid w:val="00E80310"/>
    <w:rsid w:val="00E80685"/>
    <w:rsid w:val="00E8078A"/>
    <w:rsid w:val="00E8091F"/>
    <w:rsid w:val="00E80F74"/>
    <w:rsid w:val="00E80F8C"/>
    <w:rsid w:val="00E8105D"/>
    <w:rsid w:val="00E81424"/>
    <w:rsid w:val="00E81A90"/>
    <w:rsid w:val="00E820FD"/>
    <w:rsid w:val="00E823AC"/>
    <w:rsid w:val="00E826F5"/>
    <w:rsid w:val="00E8296F"/>
    <w:rsid w:val="00E829E7"/>
    <w:rsid w:val="00E82A36"/>
    <w:rsid w:val="00E83333"/>
    <w:rsid w:val="00E83CA4"/>
    <w:rsid w:val="00E83E45"/>
    <w:rsid w:val="00E84213"/>
    <w:rsid w:val="00E84446"/>
    <w:rsid w:val="00E84691"/>
    <w:rsid w:val="00E84BB2"/>
    <w:rsid w:val="00E84F08"/>
    <w:rsid w:val="00E856C7"/>
    <w:rsid w:val="00E86259"/>
    <w:rsid w:val="00E863AB"/>
    <w:rsid w:val="00E863F5"/>
    <w:rsid w:val="00E865A0"/>
    <w:rsid w:val="00E86732"/>
    <w:rsid w:val="00E86ADC"/>
    <w:rsid w:val="00E86D24"/>
    <w:rsid w:val="00E86F60"/>
    <w:rsid w:val="00E87173"/>
    <w:rsid w:val="00E872A7"/>
    <w:rsid w:val="00E874DA"/>
    <w:rsid w:val="00E87B11"/>
    <w:rsid w:val="00E87F33"/>
    <w:rsid w:val="00E900EC"/>
    <w:rsid w:val="00E90395"/>
    <w:rsid w:val="00E90C5F"/>
    <w:rsid w:val="00E90C7A"/>
    <w:rsid w:val="00E90F57"/>
    <w:rsid w:val="00E91465"/>
    <w:rsid w:val="00E91BCA"/>
    <w:rsid w:val="00E91FCC"/>
    <w:rsid w:val="00E9245B"/>
    <w:rsid w:val="00E926B9"/>
    <w:rsid w:val="00E926E9"/>
    <w:rsid w:val="00E9279D"/>
    <w:rsid w:val="00E92CAC"/>
    <w:rsid w:val="00E92D41"/>
    <w:rsid w:val="00E92D93"/>
    <w:rsid w:val="00E930E2"/>
    <w:rsid w:val="00E93384"/>
    <w:rsid w:val="00E93700"/>
    <w:rsid w:val="00E93B2A"/>
    <w:rsid w:val="00E93FBA"/>
    <w:rsid w:val="00E94331"/>
    <w:rsid w:val="00E945D8"/>
    <w:rsid w:val="00E94721"/>
    <w:rsid w:val="00E951D9"/>
    <w:rsid w:val="00E961D5"/>
    <w:rsid w:val="00E961EF"/>
    <w:rsid w:val="00E96274"/>
    <w:rsid w:val="00E96516"/>
    <w:rsid w:val="00E966D7"/>
    <w:rsid w:val="00E96BE6"/>
    <w:rsid w:val="00E96E4A"/>
    <w:rsid w:val="00E9703E"/>
    <w:rsid w:val="00E979B7"/>
    <w:rsid w:val="00E97B06"/>
    <w:rsid w:val="00E97DA6"/>
    <w:rsid w:val="00EA00C6"/>
    <w:rsid w:val="00EA0582"/>
    <w:rsid w:val="00EA159D"/>
    <w:rsid w:val="00EA1638"/>
    <w:rsid w:val="00EA22CA"/>
    <w:rsid w:val="00EA2902"/>
    <w:rsid w:val="00EA2C59"/>
    <w:rsid w:val="00EA2FBC"/>
    <w:rsid w:val="00EA353B"/>
    <w:rsid w:val="00EA3BD8"/>
    <w:rsid w:val="00EA3D0D"/>
    <w:rsid w:val="00EA3D35"/>
    <w:rsid w:val="00EA4082"/>
    <w:rsid w:val="00EA42A6"/>
    <w:rsid w:val="00EA43CC"/>
    <w:rsid w:val="00EA4DF7"/>
    <w:rsid w:val="00EA521C"/>
    <w:rsid w:val="00EA547C"/>
    <w:rsid w:val="00EA5941"/>
    <w:rsid w:val="00EA596C"/>
    <w:rsid w:val="00EA5BA4"/>
    <w:rsid w:val="00EA5FFC"/>
    <w:rsid w:val="00EA6149"/>
    <w:rsid w:val="00EA68CA"/>
    <w:rsid w:val="00EA6CFF"/>
    <w:rsid w:val="00EA715A"/>
    <w:rsid w:val="00EA743E"/>
    <w:rsid w:val="00EA747D"/>
    <w:rsid w:val="00EA74CF"/>
    <w:rsid w:val="00EA7B5D"/>
    <w:rsid w:val="00EA7DBF"/>
    <w:rsid w:val="00EB0400"/>
    <w:rsid w:val="00EB0562"/>
    <w:rsid w:val="00EB07A8"/>
    <w:rsid w:val="00EB0F37"/>
    <w:rsid w:val="00EB1207"/>
    <w:rsid w:val="00EB1222"/>
    <w:rsid w:val="00EB131B"/>
    <w:rsid w:val="00EB1EDE"/>
    <w:rsid w:val="00EB263F"/>
    <w:rsid w:val="00EB2764"/>
    <w:rsid w:val="00EB2ACA"/>
    <w:rsid w:val="00EB32ED"/>
    <w:rsid w:val="00EB3301"/>
    <w:rsid w:val="00EB343B"/>
    <w:rsid w:val="00EB3487"/>
    <w:rsid w:val="00EB36CE"/>
    <w:rsid w:val="00EB3E63"/>
    <w:rsid w:val="00EB413E"/>
    <w:rsid w:val="00EB42C4"/>
    <w:rsid w:val="00EB4486"/>
    <w:rsid w:val="00EB4FFD"/>
    <w:rsid w:val="00EB5003"/>
    <w:rsid w:val="00EB534B"/>
    <w:rsid w:val="00EB562B"/>
    <w:rsid w:val="00EB56DC"/>
    <w:rsid w:val="00EB61E5"/>
    <w:rsid w:val="00EB6542"/>
    <w:rsid w:val="00EB6614"/>
    <w:rsid w:val="00EB670B"/>
    <w:rsid w:val="00EB673A"/>
    <w:rsid w:val="00EB6B2C"/>
    <w:rsid w:val="00EB6E6D"/>
    <w:rsid w:val="00EB7239"/>
    <w:rsid w:val="00EB73A5"/>
    <w:rsid w:val="00EB794D"/>
    <w:rsid w:val="00EB7D56"/>
    <w:rsid w:val="00EC00A4"/>
    <w:rsid w:val="00EC0E8F"/>
    <w:rsid w:val="00EC1344"/>
    <w:rsid w:val="00EC16CA"/>
    <w:rsid w:val="00EC18C2"/>
    <w:rsid w:val="00EC1B71"/>
    <w:rsid w:val="00EC1D69"/>
    <w:rsid w:val="00EC2262"/>
    <w:rsid w:val="00EC2296"/>
    <w:rsid w:val="00EC2910"/>
    <w:rsid w:val="00EC2B23"/>
    <w:rsid w:val="00EC2BE6"/>
    <w:rsid w:val="00EC32F3"/>
    <w:rsid w:val="00EC3EBA"/>
    <w:rsid w:val="00EC3FE4"/>
    <w:rsid w:val="00EC40FF"/>
    <w:rsid w:val="00EC424E"/>
    <w:rsid w:val="00EC4277"/>
    <w:rsid w:val="00EC431E"/>
    <w:rsid w:val="00EC44BF"/>
    <w:rsid w:val="00EC4513"/>
    <w:rsid w:val="00EC4794"/>
    <w:rsid w:val="00EC4D5D"/>
    <w:rsid w:val="00EC5206"/>
    <w:rsid w:val="00EC5271"/>
    <w:rsid w:val="00EC5663"/>
    <w:rsid w:val="00EC5DD2"/>
    <w:rsid w:val="00EC5F26"/>
    <w:rsid w:val="00EC6C8F"/>
    <w:rsid w:val="00EC707F"/>
    <w:rsid w:val="00EC759A"/>
    <w:rsid w:val="00EC7DB4"/>
    <w:rsid w:val="00EC7DD8"/>
    <w:rsid w:val="00EC7EA7"/>
    <w:rsid w:val="00EC7FE5"/>
    <w:rsid w:val="00ED08F2"/>
    <w:rsid w:val="00ED09B1"/>
    <w:rsid w:val="00ED09B8"/>
    <w:rsid w:val="00ED0C10"/>
    <w:rsid w:val="00ED0D08"/>
    <w:rsid w:val="00ED0FF2"/>
    <w:rsid w:val="00ED116A"/>
    <w:rsid w:val="00ED17B3"/>
    <w:rsid w:val="00ED1CAA"/>
    <w:rsid w:val="00ED1F4B"/>
    <w:rsid w:val="00ED1FAD"/>
    <w:rsid w:val="00ED23B6"/>
    <w:rsid w:val="00ED24FA"/>
    <w:rsid w:val="00ED2569"/>
    <w:rsid w:val="00ED2912"/>
    <w:rsid w:val="00ED29E8"/>
    <w:rsid w:val="00ED2ABA"/>
    <w:rsid w:val="00ED2C4A"/>
    <w:rsid w:val="00ED30FD"/>
    <w:rsid w:val="00ED3586"/>
    <w:rsid w:val="00ED361F"/>
    <w:rsid w:val="00ED38A7"/>
    <w:rsid w:val="00ED3DD3"/>
    <w:rsid w:val="00ED4037"/>
    <w:rsid w:val="00ED40F0"/>
    <w:rsid w:val="00ED4337"/>
    <w:rsid w:val="00ED4814"/>
    <w:rsid w:val="00ED4AD4"/>
    <w:rsid w:val="00ED4DB4"/>
    <w:rsid w:val="00ED51B6"/>
    <w:rsid w:val="00ED529E"/>
    <w:rsid w:val="00ED5490"/>
    <w:rsid w:val="00ED561B"/>
    <w:rsid w:val="00ED5B7E"/>
    <w:rsid w:val="00ED5D1C"/>
    <w:rsid w:val="00ED5D50"/>
    <w:rsid w:val="00ED6365"/>
    <w:rsid w:val="00ED682A"/>
    <w:rsid w:val="00ED68AB"/>
    <w:rsid w:val="00ED72C1"/>
    <w:rsid w:val="00ED75E7"/>
    <w:rsid w:val="00ED786C"/>
    <w:rsid w:val="00ED78B0"/>
    <w:rsid w:val="00EE00E5"/>
    <w:rsid w:val="00EE013B"/>
    <w:rsid w:val="00EE094F"/>
    <w:rsid w:val="00EE0F1B"/>
    <w:rsid w:val="00EE0F74"/>
    <w:rsid w:val="00EE14B1"/>
    <w:rsid w:val="00EE1980"/>
    <w:rsid w:val="00EE1A21"/>
    <w:rsid w:val="00EE1B24"/>
    <w:rsid w:val="00EE2114"/>
    <w:rsid w:val="00EE25EC"/>
    <w:rsid w:val="00EE27C9"/>
    <w:rsid w:val="00EE2A9E"/>
    <w:rsid w:val="00EE2AFF"/>
    <w:rsid w:val="00EE2FF4"/>
    <w:rsid w:val="00EE318A"/>
    <w:rsid w:val="00EE319B"/>
    <w:rsid w:val="00EE35CB"/>
    <w:rsid w:val="00EE35EF"/>
    <w:rsid w:val="00EE3728"/>
    <w:rsid w:val="00EE3B76"/>
    <w:rsid w:val="00EE487A"/>
    <w:rsid w:val="00EE4E4A"/>
    <w:rsid w:val="00EE4EAA"/>
    <w:rsid w:val="00EE4F78"/>
    <w:rsid w:val="00EE505E"/>
    <w:rsid w:val="00EE513D"/>
    <w:rsid w:val="00EE53EA"/>
    <w:rsid w:val="00EE55DA"/>
    <w:rsid w:val="00EE5806"/>
    <w:rsid w:val="00EE5961"/>
    <w:rsid w:val="00EE5BB4"/>
    <w:rsid w:val="00EE5E4C"/>
    <w:rsid w:val="00EE5EE2"/>
    <w:rsid w:val="00EE5F38"/>
    <w:rsid w:val="00EE5F45"/>
    <w:rsid w:val="00EE6257"/>
    <w:rsid w:val="00EE6434"/>
    <w:rsid w:val="00EE6477"/>
    <w:rsid w:val="00EE6980"/>
    <w:rsid w:val="00EE6CF4"/>
    <w:rsid w:val="00EE6DD3"/>
    <w:rsid w:val="00EE734B"/>
    <w:rsid w:val="00EE74BA"/>
    <w:rsid w:val="00EE7A59"/>
    <w:rsid w:val="00EE7D0A"/>
    <w:rsid w:val="00EE7FDE"/>
    <w:rsid w:val="00EF0113"/>
    <w:rsid w:val="00EF04ED"/>
    <w:rsid w:val="00EF0939"/>
    <w:rsid w:val="00EF0B1A"/>
    <w:rsid w:val="00EF0D98"/>
    <w:rsid w:val="00EF0FF5"/>
    <w:rsid w:val="00EF11C3"/>
    <w:rsid w:val="00EF1204"/>
    <w:rsid w:val="00EF1484"/>
    <w:rsid w:val="00EF172E"/>
    <w:rsid w:val="00EF1954"/>
    <w:rsid w:val="00EF1E79"/>
    <w:rsid w:val="00EF2BCD"/>
    <w:rsid w:val="00EF3EF6"/>
    <w:rsid w:val="00EF3F44"/>
    <w:rsid w:val="00EF448F"/>
    <w:rsid w:val="00EF45DF"/>
    <w:rsid w:val="00EF51B7"/>
    <w:rsid w:val="00EF52C0"/>
    <w:rsid w:val="00EF5A1A"/>
    <w:rsid w:val="00EF5D73"/>
    <w:rsid w:val="00EF5DC0"/>
    <w:rsid w:val="00EF60DE"/>
    <w:rsid w:val="00EF61DA"/>
    <w:rsid w:val="00EF62C1"/>
    <w:rsid w:val="00EF66D0"/>
    <w:rsid w:val="00EF6990"/>
    <w:rsid w:val="00EF6B24"/>
    <w:rsid w:val="00EF6DA5"/>
    <w:rsid w:val="00EF6FE8"/>
    <w:rsid w:val="00EF74EE"/>
    <w:rsid w:val="00EF7898"/>
    <w:rsid w:val="00EF7B49"/>
    <w:rsid w:val="00EF7D6C"/>
    <w:rsid w:val="00EF7DF4"/>
    <w:rsid w:val="00F00C76"/>
    <w:rsid w:val="00F01109"/>
    <w:rsid w:val="00F01B54"/>
    <w:rsid w:val="00F01DC1"/>
    <w:rsid w:val="00F022DB"/>
    <w:rsid w:val="00F02B4D"/>
    <w:rsid w:val="00F02B99"/>
    <w:rsid w:val="00F02D7B"/>
    <w:rsid w:val="00F0326D"/>
    <w:rsid w:val="00F03371"/>
    <w:rsid w:val="00F0391A"/>
    <w:rsid w:val="00F03972"/>
    <w:rsid w:val="00F03D25"/>
    <w:rsid w:val="00F03E58"/>
    <w:rsid w:val="00F043B6"/>
    <w:rsid w:val="00F0447C"/>
    <w:rsid w:val="00F0458F"/>
    <w:rsid w:val="00F04D38"/>
    <w:rsid w:val="00F04FD3"/>
    <w:rsid w:val="00F05356"/>
    <w:rsid w:val="00F05657"/>
    <w:rsid w:val="00F06622"/>
    <w:rsid w:val="00F06E90"/>
    <w:rsid w:val="00F06E9E"/>
    <w:rsid w:val="00F06F98"/>
    <w:rsid w:val="00F073EC"/>
    <w:rsid w:val="00F07AFA"/>
    <w:rsid w:val="00F1006E"/>
    <w:rsid w:val="00F100D0"/>
    <w:rsid w:val="00F1020E"/>
    <w:rsid w:val="00F102B6"/>
    <w:rsid w:val="00F10300"/>
    <w:rsid w:val="00F109DA"/>
    <w:rsid w:val="00F10EF4"/>
    <w:rsid w:val="00F11399"/>
    <w:rsid w:val="00F1155F"/>
    <w:rsid w:val="00F11601"/>
    <w:rsid w:val="00F11A07"/>
    <w:rsid w:val="00F12172"/>
    <w:rsid w:val="00F12640"/>
    <w:rsid w:val="00F12BA4"/>
    <w:rsid w:val="00F12D20"/>
    <w:rsid w:val="00F132B4"/>
    <w:rsid w:val="00F139AB"/>
    <w:rsid w:val="00F13FF8"/>
    <w:rsid w:val="00F14026"/>
    <w:rsid w:val="00F14355"/>
    <w:rsid w:val="00F1463E"/>
    <w:rsid w:val="00F14C9C"/>
    <w:rsid w:val="00F15BEA"/>
    <w:rsid w:val="00F160A4"/>
    <w:rsid w:val="00F1675C"/>
    <w:rsid w:val="00F16991"/>
    <w:rsid w:val="00F16AED"/>
    <w:rsid w:val="00F17644"/>
    <w:rsid w:val="00F1781D"/>
    <w:rsid w:val="00F17E9F"/>
    <w:rsid w:val="00F2033D"/>
    <w:rsid w:val="00F2091D"/>
    <w:rsid w:val="00F2102B"/>
    <w:rsid w:val="00F21260"/>
    <w:rsid w:val="00F2126E"/>
    <w:rsid w:val="00F21661"/>
    <w:rsid w:val="00F21B2B"/>
    <w:rsid w:val="00F21C66"/>
    <w:rsid w:val="00F22283"/>
    <w:rsid w:val="00F223AA"/>
    <w:rsid w:val="00F229E0"/>
    <w:rsid w:val="00F22C43"/>
    <w:rsid w:val="00F23264"/>
    <w:rsid w:val="00F237AC"/>
    <w:rsid w:val="00F237C2"/>
    <w:rsid w:val="00F23825"/>
    <w:rsid w:val="00F23834"/>
    <w:rsid w:val="00F23ADB"/>
    <w:rsid w:val="00F23B5C"/>
    <w:rsid w:val="00F23BA9"/>
    <w:rsid w:val="00F23C9B"/>
    <w:rsid w:val="00F23FFB"/>
    <w:rsid w:val="00F24607"/>
    <w:rsid w:val="00F24B57"/>
    <w:rsid w:val="00F24B9F"/>
    <w:rsid w:val="00F24BE9"/>
    <w:rsid w:val="00F25387"/>
    <w:rsid w:val="00F2563C"/>
    <w:rsid w:val="00F259A4"/>
    <w:rsid w:val="00F25E6D"/>
    <w:rsid w:val="00F260D2"/>
    <w:rsid w:val="00F26464"/>
    <w:rsid w:val="00F27971"/>
    <w:rsid w:val="00F27B11"/>
    <w:rsid w:val="00F27E76"/>
    <w:rsid w:val="00F27F22"/>
    <w:rsid w:val="00F30A73"/>
    <w:rsid w:val="00F3126F"/>
    <w:rsid w:val="00F3140D"/>
    <w:rsid w:val="00F31440"/>
    <w:rsid w:val="00F31B79"/>
    <w:rsid w:val="00F32214"/>
    <w:rsid w:val="00F3235D"/>
    <w:rsid w:val="00F328EF"/>
    <w:rsid w:val="00F33B47"/>
    <w:rsid w:val="00F33E58"/>
    <w:rsid w:val="00F33EA4"/>
    <w:rsid w:val="00F34442"/>
    <w:rsid w:val="00F347DE"/>
    <w:rsid w:val="00F3491A"/>
    <w:rsid w:val="00F34E63"/>
    <w:rsid w:val="00F34EF2"/>
    <w:rsid w:val="00F3554C"/>
    <w:rsid w:val="00F357DD"/>
    <w:rsid w:val="00F35CBB"/>
    <w:rsid w:val="00F35DD5"/>
    <w:rsid w:val="00F36176"/>
    <w:rsid w:val="00F36A4B"/>
    <w:rsid w:val="00F370CB"/>
    <w:rsid w:val="00F371DE"/>
    <w:rsid w:val="00F372C8"/>
    <w:rsid w:val="00F375FD"/>
    <w:rsid w:val="00F37A1F"/>
    <w:rsid w:val="00F37A5F"/>
    <w:rsid w:val="00F37FD6"/>
    <w:rsid w:val="00F408F8"/>
    <w:rsid w:val="00F4134E"/>
    <w:rsid w:val="00F41830"/>
    <w:rsid w:val="00F41C18"/>
    <w:rsid w:val="00F41F9C"/>
    <w:rsid w:val="00F4292A"/>
    <w:rsid w:val="00F4294D"/>
    <w:rsid w:val="00F42F8E"/>
    <w:rsid w:val="00F431C7"/>
    <w:rsid w:val="00F432F6"/>
    <w:rsid w:val="00F43359"/>
    <w:rsid w:val="00F43452"/>
    <w:rsid w:val="00F43759"/>
    <w:rsid w:val="00F439CE"/>
    <w:rsid w:val="00F43A20"/>
    <w:rsid w:val="00F4401D"/>
    <w:rsid w:val="00F4432A"/>
    <w:rsid w:val="00F4432C"/>
    <w:rsid w:val="00F45536"/>
    <w:rsid w:val="00F457C0"/>
    <w:rsid w:val="00F45DCD"/>
    <w:rsid w:val="00F45EF3"/>
    <w:rsid w:val="00F45FFC"/>
    <w:rsid w:val="00F46705"/>
    <w:rsid w:val="00F4679C"/>
    <w:rsid w:val="00F469F7"/>
    <w:rsid w:val="00F46C3F"/>
    <w:rsid w:val="00F4706B"/>
    <w:rsid w:val="00F4731E"/>
    <w:rsid w:val="00F47784"/>
    <w:rsid w:val="00F47B5C"/>
    <w:rsid w:val="00F47B6D"/>
    <w:rsid w:val="00F47ED4"/>
    <w:rsid w:val="00F501AD"/>
    <w:rsid w:val="00F5074C"/>
    <w:rsid w:val="00F50C82"/>
    <w:rsid w:val="00F50FA9"/>
    <w:rsid w:val="00F51018"/>
    <w:rsid w:val="00F51602"/>
    <w:rsid w:val="00F51E1A"/>
    <w:rsid w:val="00F51FAF"/>
    <w:rsid w:val="00F5227D"/>
    <w:rsid w:val="00F52AAB"/>
    <w:rsid w:val="00F52BF7"/>
    <w:rsid w:val="00F5353D"/>
    <w:rsid w:val="00F53635"/>
    <w:rsid w:val="00F548D4"/>
    <w:rsid w:val="00F548DD"/>
    <w:rsid w:val="00F54C2C"/>
    <w:rsid w:val="00F54EB2"/>
    <w:rsid w:val="00F5527F"/>
    <w:rsid w:val="00F55BA5"/>
    <w:rsid w:val="00F55FC2"/>
    <w:rsid w:val="00F5631B"/>
    <w:rsid w:val="00F563FE"/>
    <w:rsid w:val="00F56CA7"/>
    <w:rsid w:val="00F5723B"/>
    <w:rsid w:val="00F5765A"/>
    <w:rsid w:val="00F577D8"/>
    <w:rsid w:val="00F57BE3"/>
    <w:rsid w:val="00F601E1"/>
    <w:rsid w:val="00F6078B"/>
    <w:rsid w:val="00F60875"/>
    <w:rsid w:val="00F60D03"/>
    <w:rsid w:val="00F60E1C"/>
    <w:rsid w:val="00F61822"/>
    <w:rsid w:val="00F61E9A"/>
    <w:rsid w:val="00F6220F"/>
    <w:rsid w:val="00F62213"/>
    <w:rsid w:val="00F622DE"/>
    <w:rsid w:val="00F62760"/>
    <w:rsid w:val="00F62842"/>
    <w:rsid w:val="00F62895"/>
    <w:rsid w:val="00F6290A"/>
    <w:rsid w:val="00F62974"/>
    <w:rsid w:val="00F632F5"/>
    <w:rsid w:val="00F63322"/>
    <w:rsid w:val="00F63579"/>
    <w:rsid w:val="00F635A6"/>
    <w:rsid w:val="00F63974"/>
    <w:rsid w:val="00F6467B"/>
    <w:rsid w:val="00F64CAB"/>
    <w:rsid w:val="00F65116"/>
    <w:rsid w:val="00F654CF"/>
    <w:rsid w:val="00F65576"/>
    <w:rsid w:val="00F656CE"/>
    <w:rsid w:val="00F65CB6"/>
    <w:rsid w:val="00F65D6A"/>
    <w:rsid w:val="00F65F16"/>
    <w:rsid w:val="00F65F7A"/>
    <w:rsid w:val="00F65FA4"/>
    <w:rsid w:val="00F66018"/>
    <w:rsid w:val="00F6636F"/>
    <w:rsid w:val="00F6672A"/>
    <w:rsid w:val="00F66960"/>
    <w:rsid w:val="00F66A65"/>
    <w:rsid w:val="00F66BA8"/>
    <w:rsid w:val="00F66DA3"/>
    <w:rsid w:val="00F67043"/>
    <w:rsid w:val="00F703D9"/>
    <w:rsid w:val="00F7041D"/>
    <w:rsid w:val="00F7048B"/>
    <w:rsid w:val="00F7073B"/>
    <w:rsid w:val="00F7083E"/>
    <w:rsid w:val="00F70F7B"/>
    <w:rsid w:val="00F710E5"/>
    <w:rsid w:val="00F7132E"/>
    <w:rsid w:val="00F714BA"/>
    <w:rsid w:val="00F71690"/>
    <w:rsid w:val="00F71F51"/>
    <w:rsid w:val="00F72338"/>
    <w:rsid w:val="00F727FE"/>
    <w:rsid w:val="00F72818"/>
    <w:rsid w:val="00F72D71"/>
    <w:rsid w:val="00F730A2"/>
    <w:rsid w:val="00F7315E"/>
    <w:rsid w:val="00F73425"/>
    <w:rsid w:val="00F734BD"/>
    <w:rsid w:val="00F738A6"/>
    <w:rsid w:val="00F73909"/>
    <w:rsid w:val="00F73C98"/>
    <w:rsid w:val="00F74032"/>
    <w:rsid w:val="00F74258"/>
    <w:rsid w:val="00F7453F"/>
    <w:rsid w:val="00F74A30"/>
    <w:rsid w:val="00F752C9"/>
    <w:rsid w:val="00F75AD7"/>
    <w:rsid w:val="00F75E53"/>
    <w:rsid w:val="00F76474"/>
    <w:rsid w:val="00F7671D"/>
    <w:rsid w:val="00F767A7"/>
    <w:rsid w:val="00F76B63"/>
    <w:rsid w:val="00F76EFF"/>
    <w:rsid w:val="00F779A9"/>
    <w:rsid w:val="00F77A84"/>
    <w:rsid w:val="00F77DA6"/>
    <w:rsid w:val="00F80521"/>
    <w:rsid w:val="00F807F1"/>
    <w:rsid w:val="00F809B5"/>
    <w:rsid w:val="00F810A3"/>
    <w:rsid w:val="00F81ABF"/>
    <w:rsid w:val="00F820F1"/>
    <w:rsid w:val="00F8238A"/>
    <w:rsid w:val="00F8243F"/>
    <w:rsid w:val="00F82485"/>
    <w:rsid w:val="00F8250B"/>
    <w:rsid w:val="00F826A7"/>
    <w:rsid w:val="00F826CA"/>
    <w:rsid w:val="00F828CF"/>
    <w:rsid w:val="00F82A4C"/>
    <w:rsid w:val="00F82CC8"/>
    <w:rsid w:val="00F82ECD"/>
    <w:rsid w:val="00F833F2"/>
    <w:rsid w:val="00F8351C"/>
    <w:rsid w:val="00F837D5"/>
    <w:rsid w:val="00F838B6"/>
    <w:rsid w:val="00F83E6B"/>
    <w:rsid w:val="00F84BE1"/>
    <w:rsid w:val="00F84CF9"/>
    <w:rsid w:val="00F8529B"/>
    <w:rsid w:val="00F859E8"/>
    <w:rsid w:val="00F85F99"/>
    <w:rsid w:val="00F8607E"/>
    <w:rsid w:val="00F860E8"/>
    <w:rsid w:val="00F864F3"/>
    <w:rsid w:val="00F8652E"/>
    <w:rsid w:val="00F865FB"/>
    <w:rsid w:val="00F866D8"/>
    <w:rsid w:val="00F86E39"/>
    <w:rsid w:val="00F87290"/>
    <w:rsid w:val="00F873A0"/>
    <w:rsid w:val="00F877D4"/>
    <w:rsid w:val="00F879E8"/>
    <w:rsid w:val="00F87C62"/>
    <w:rsid w:val="00F87C69"/>
    <w:rsid w:val="00F87FAF"/>
    <w:rsid w:val="00F90043"/>
    <w:rsid w:val="00F90188"/>
    <w:rsid w:val="00F90684"/>
    <w:rsid w:val="00F907AA"/>
    <w:rsid w:val="00F908CE"/>
    <w:rsid w:val="00F90952"/>
    <w:rsid w:val="00F90E3D"/>
    <w:rsid w:val="00F90FD3"/>
    <w:rsid w:val="00F9101C"/>
    <w:rsid w:val="00F91215"/>
    <w:rsid w:val="00F9121B"/>
    <w:rsid w:val="00F913D2"/>
    <w:rsid w:val="00F913E1"/>
    <w:rsid w:val="00F918CD"/>
    <w:rsid w:val="00F91979"/>
    <w:rsid w:val="00F919A8"/>
    <w:rsid w:val="00F928C3"/>
    <w:rsid w:val="00F939A3"/>
    <w:rsid w:val="00F93A3A"/>
    <w:rsid w:val="00F93AEB"/>
    <w:rsid w:val="00F94339"/>
    <w:rsid w:val="00F945C6"/>
    <w:rsid w:val="00F94A78"/>
    <w:rsid w:val="00F94E52"/>
    <w:rsid w:val="00F952CF"/>
    <w:rsid w:val="00F954E0"/>
    <w:rsid w:val="00F95B06"/>
    <w:rsid w:val="00F95C49"/>
    <w:rsid w:val="00F95CAB"/>
    <w:rsid w:val="00F95F34"/>
    <w:rsid w:val="00F96381"/>
    <w:rsid w:val="00F96438"/>
    <w:rsid w:val="00F96571"/>
    <w:rsid w:val="00F97AE2"/>
    <w:rsid w:val="00F97CA1"/>
    <w:rsid w:val="00F97E10"/>
    <w:rsid w:val="00FA0042"/>
    <w:rsid w:val="00FA036A"/>
    <w:rsid w:val="00FA0429"/>
    <w:rsid w:val="00FA14C4"/>
    <w:rsid w:val="00FA18A8"/>
    <w:rsid w:val="00FA18CE"/>
    <w:rsid w:val="00FA1A6E"/>
    <w:rsid w:val="00FA2031"/>
    <w:rsid w:val="00FA206E"/>
    <w:rsid w:val="00FA21DB"/>
    <w:rsid w:val="00FA223D"/>
    <w:rsid w:val="00FA241C"/>
    <w:rsid w:val="00FA26E0"/>
    <w:rsid w:val="00FA27E7"/>
    <w:rsid w:val="00FA326C"/>
    <w:rsid w:val="00FA3281"/>
    <w:rsid w:val="00FA3B18"/>
    <w:rsid w:val="00FA3B26"/>
    <w:rsid w:val="00FA3B3D"/>
    <w:rsid w:val="00FA3DF5"/>
    <w:rsid w:val="00FA4056"/>
    <w:rsid w:val="00FA4237"/>
    <w:rsid w:val="00FA43E3"/>
    <w:rsid w:val="00FA50A1"/>
    <w:rsid w:val="00FA5302"/>
    <w:rsid w:val="00FA5351"/>
    <w:rsid w:val="00FA5A38"/>
    <w:rsid w:val="00FA5EF7"/>
    <w:rsid w:val="00FA60D7"/>
    <w:rsid w:val="00FA60FD"/>
    <w:rsid w:val="00FA6681"/>
    <w:rsid w:val="00FA68DD"/>
    <w:rsid w:val="00FA6B5B"/>
    <w:rsid w:val="00FA7913"/>
    <w:rsid w:val="00FA791F"/>
    <w:rsid w:val="00FA79A4"/>
    <w:rsid w:val="00FA7A93"/>
    <w:rsid w:val="00FA7DE6"/>
    <w:rsid w:val="00FA7EE5"/>
    <w:rsid w:val="00FB0426"/>
    <w:rsid w:val="00FB06F7"/>
    <w:rsid w:val="00FB0C1F"/>
    <w:rsid w:val="00FB0DCD"/>
    <w:rsid w:val="00FB0DD6"/>
    <w:rsid w:val="00FB1306"/>
    <w:rsid w:val="00FB13B1"/>
    <w:rsid w:val="00FB15F3"/>
    <w:rsid w:val="00FB1758"/>
    <w:rsid w:val="00FB1804"/>
    <w:rsid w:val="00FB1D41"/>
    <w:rsid w:val="00FB20F2"/>
    <w:rsid w:val="00FB226A"/>
    <w:rsid w:val="00FB2364"/>
    <w:rsid w:val="00FB24F1"/>
    <w:rsid w:val="00FB2607"/>
    <w:rsid w:val="00FB290C"/>
    <w:rsid w:val="00FB2FD4"/>
    <w:rsid w:val="00FB3031"/>
    <w:rsid w:val="00FB3587"/>
    <w:rsid w:val="00FB45CE"/>
    <w:rsid w:val="00FB53FF"/>
    <w:rsid w:val="00FB5B91"/>
    <w:rsid w:val="00FB654A"/>
    <w:rsid w:val="00FB687A"/>
    <w:rsid w:val="00FB6A16"/>
    <w:rsid w:val="00FB6B6F"/>
    <w:rsid w:val="00FB6C43"/>
    <w:rsid w:val="00FB728A"/>
    <w:rsid w:val="00FB737B"/>
    <w:rsid w:val="00FB75A1"/>
    <w:rsid w:val="00FB7AD9"/>
    <w:rsid w:val="00FB7BF5"/>
    <w:rsid w:val="00FB7C5E"/>
    <w:rsid w:val="00FB7FBB"/>
    <w:rsid w:val="00FB7FEE"/>
    <w:rsid w:val="00FC00D2"/>
    <w:rsid w:val="00FC014F"/>
    <w:rsid w:val="00FC038A"/>
    <w:rsid w:val="00FC0427"/>
    <w:rsid w:val="00FC068D"/>
    <w:rsid w:val="00FC096B"/>
    <w:rsid w:val="00FC145C"/>
    <w:rsid w:val="00FC1719"/>
    <w:rsid w:val="00FC1C25"/>
    <w:rsid w:val="00FC1DDE"/>
    <w:rsid w:val="00FC2CB7"/>
    <w:rsid w:val="00FC2FE7"/>
    <w:rsid w:val="00FC3102"/>
    <w:rsid w:val="00FC33FC"/>
    <w:rsid w:val="00FC3B13"/>
    <w:rsid w:val="00FC3EC7"/>
    <w:rsid w:val="00FC3F32"/>
    <w:rsid w:val="00FC40C9"/>
    <w:rsid w:val="00FC42AD"/>
    <w:rsid w:val="00FC442E"/>
    <w:rsid w:val="00FC4437"/>
    <w:rsid w:val="00FC45D7"/>
    <w:rsid w:val="00FC46DC"/>
    <w:rsid w:val="00FC496B"/>
    <w:rsid w:val="00FC4E5C"/>
    <w:rsid w:val="00FC5544"/>
    <w:rsid w:val="00FC5760"/>
    <w:rsid w:val="00FC5CDD"/>
    <w:rsid w:val="00FC5DB9"/>
    <w:rsid w:val="00FC5F11"/>
    <w:rsid w:val="00FC63F1"/>
    <w:rsid w:val="00FC66FD"/>
    <w:rsid w:val="00FC6BF2"/>
    <w:rsid w:val="00FC6E7B"/>
    <w:rsid w:val="00FC7111"/>
    <w:rsid w:val="00FC7217"/>
    <w:rsid w:val="00FC7566"/>
    <w:rsid w:val="00FC7651"/>
    <w:rsid w:val="00FC7950"/>
    <w:rsid w:val="00FC7B1C"/>
    <w:rsid w:val="00FC7C53"/>
    <w:rsid w:val="00FC7EA6"/>
    <w:rsid w:val="00FD083D"/>
    <w:rsid w:val="00FD0B43"/>
    <w:rsid w:val="00FD10C1"/>
    <w:rsid w:val="00FD158E"/>
    <w:rsid w:val="00FD1AE0"/>
    <w:rsid w:val="00FD1D79"/>
    <w:rsid w:val="00FD1D9D"/>
    <w:rsid w:val="00FD1E1B"/>
    <w:rsid w:val="00FD1E55"/>
    <w:rsid w:val="00FD1F30"/>
    <w:rsid w:val="00FD1F9E"/>
    <w:rsid w:val="00FD23E3"/>
    <w:rsid w:val="00FD2656"/>
    <w:rsid w:val="00FD283E"/>
    <w:rsid w:val="00FD28DE"/>
    <w:rsid w:val="00FD2A69"/>
    <w:rsid w:val="00FD2BFA"/>
    <w:rsid w:val="00FD2CC7"/>
    <w:rsid w:val="00FD2D5A"/>
    <w:rsid w:val="00FD2DAD"/>
    <w:rsid w:val="00FD2F69"/>
    <w:rsid w:val="00FD304A"/>
    <w:rsid w:val="00FD34CA"/>
    <w:rsid w:val="00FD3549"/>
    <w:rsid w:val="00FD35A6"/>
    <w:rsid w:val="00FD35D1"/>
    <w:rsid w:val="00FD3C5D"/>
    <w:rsid w:val="00FD3D21"/>
    <w:rsid w:val="00FD4330"/>
    <w:rsid w:val="00FD4596"/>
    <w:rsid w:val="00FD49B3"/>
    <w:rsid w:val="00FD4D69"/>
    <w:rsid w:val="00FD6107"/>
    <w:rsid w:val="00FD6140"/>
    <w:rsid w:val="00FD6968"/>
    <w:rsid w:val="00FD6FD0"/>
    <w:rsid w:val="00FD7064"/>
    <w:rsid w:val="00FD71CD"/>
    <w:rsid w:val="00FD7267"/>
    <w:rsid w:val="00FD737F"/>
    <w:rsid w:val="00FD79B0"/>
    <w:rsid w:val="00FD7DF8"/>
    <w:rsid w:val="00FE00CB"/>
    <w:rsid w:val="00FE05B6"/>
    <w:rsid w:val="00FE0862"/>
    <w:rsid w:val="00FE09A3"/>
    <w:rsid w:val="00FE0DDF"/>
    <w:rsid w:val="00FE12B9"/>
    <w:rsid w:val="00FE1948"/>
    <w:rsid w:val="00FE1DA0"/>
    <w:rsid w:val="00FE1EDC"/>
    <w:rsid w:val="00FE203F"/>
    <w:rsid w:val="00FE2971"/>
    <w:rsid w:val="00FE29AB"/>
    <w:rsid w:val="00FE2A1F"/>
    <w:rsid w:val="00FE2B28"/>
    <w:rsid w:val="00FE3076"/>
    <w:rsid w:val="00FE328C"/>
    <w:rsid w:val="00FE3822"/>
    <w:rsid w:val="00FE3B1E"/>
    <w:rsid w:val="00FE3DDB"/>
    <w:rsid w:val="00FE3E7E"/>
    <w:rsid w:val="00FE42F4"/>
    <w:rsid w:val="00FE4980"/>
    <w:rsid w:val="00FE4AFE"/>
    <w:rsid w:val="00FE4BE1"/>
    <w:rsid w:val="00FE52A5"/>
    <w:rsid w:val="00FE5527"/>
    <w:rsid w:val="00FE61CE"/>
    <w:rsid w:val="00FE6551"/>
    <w:rsid w:val="00FE66C1"/>
    <w:rsid w:val="00FE6B3D"/>
    <w:rsid w:val="00FE6D35"/>
    <w:rsid w:val="00FE6F9A"/>
    <w:rsid w:val="00FE6FD2"/>
    <w:rsid w:val="00FE733D"/>
    <w:rsid w:val="00FE75B8"/>
    <w:rsid w:val="00FE7814"/>
    <w:rsid w:val="00FE7A47"/>
    <w:rsid w:val="00FF037C"/>
    <w:rsid w:val="00FF0574"/>
    <w:rsid w:val="00FF0A89"/>
    <w:rsid w:val="00FF13C7"/>
    <w:rsid w:val="00FF1927"/>
    <w:rsid w:val="00FF1C52"/>
    <w:rsid w:val="00FF28AD"/>
    <w:rsid w:val="00FF29BF"/>
    <w:rsid w:val="00FF2AE4"/>
    <w:rsid w:val="00FF3146"/>
    <w:rsid w:val="00FF31F4"/>
    <w:rsid w:val="00FF3675"/>
    <w:rsid w:val="00FF3828"/>
    <w:rsid w:val="00FF389A"/>
    <w:rsid w:val="00FF38DD"/>
    <w:rsid w:val="00FF3AA7"/>
    <w:rsid w:val="00FF3B3C"/>
    <w:rsid w:val="00FF3B86"/>
    <w:rsid w:val="00FF4045"/>
    <w:rsid w:val="00FF40D4"/>
    <w:rsid w:val="00FF4374"/>
    <w:rsid w:val="00FF4909"/>
    <w:rsid w:val="00FF4981"/>
    <w:rsid w:val="00FF5190"/>
    <w:rsid w:val="00FF5371"/>
    <w:rsid w:val="00FF582A"/>
    <w:rsid w:val="00FF5AC7"/>
    <w:rsid w:val="00FF5CA5"/>
    <w:rsid w:val="00FF5CB9"/>
    <w:rsid w:val="00FF5D01"/>
    <w:rsid w:val="00FF6268"/>
    <w:rsid w:val="00FF6438"/>
    <w:rsid w:val="00FF64F8"/>
    <w:rsid w:val="00FF6928"/>
    <w:rsid w:val="00FF697A"/>
    <w:rsid w:val="00FF6DBF"/>
    <w:rsid w:val="00FF76B6"/>
    <w:rsid w:val="00FF7F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0B125F06"/>
  <w15:docId w15:val="{6F05BBFC-FE93-498C-B829-9EDBBC6AE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44B0"/>
    <w:rPr>
      <w:lang w:val="en-US"/>
    </w:rPr>
  </w:style>
  <w:style w:type="paragraph" w:styleId="Heading1">
    <w:name w:val="heading 1"/>
    <w:basedOn w:val="Normal"/>
    <w:next w:val="Normal"/>
    <w:link w:val="Heading1Char"/>
    <w:qFormat/>
    <w:rsid w:val="00F1781D"/>
    <w:pPr>
      <w:keepNext/>
      <w:numPr>
        <w:numId w:val="2"/>
      </w:numPr>
      <w:spacing w:before="240" w:after="60" w:line="480" w:lineRule="auto"/>
      <w:outlineLvl w:val="0"/>
    </w:pPr>
    <w:rPr>
      <w:rFonts w:ascii="Times New Roman" w:eastAsia="Times New Roman" w:hAnsi="Times New Roman" w:cs="Times New Roman"/>
      <w:b/>
      <w:bCs/>
      <w:kern w:val="32"/>
      <w:sz w:val="24"/>
      <w:szCs w:val="32"/>
      <w:lang w:eastAsia="de-DE"/>
    </w:rPr>
  </w:style>
  <w:style w:type="paragraph" w:styleId="Heading2">
    <w:name w:val="heading 2"/>
    <w:basedOn w:val="Normal"/>
    <w:next w:val="Normal"/>
    <w:link w:val="Heading2Char"/>
    <w:uiPriority w:val="9"/>
    <w:qFormat/>
    <w:rsid w:val="00842D3F"/>
    <w:pPr>
      <w:keepNext/>
      <w:numPr>
        <w:ilvl w:val="1"/>
        <w:numId w:val="2"/>
      </w:numPr>
      <w:spacing w:after="0" w:line="480" w:lineRule="auto"/>
      <w:outlineLvl w:val="1"/>
    </w:pPr>
    <w:rPr>
      <w:rFonts w:ascii="Times New Roman" w:eastAsia="Times New Roman" w:hAnsi="Times New Roman" w:cs="Times New Roman"/>
      <w:b/>
      <w:bCs/>
      <w:i/>
      <w:iCs/>
      <w:sz w:val="24"/>
      <w:szCs w:val="28"/>
      <w:lang w:eastAsia="de-DE"/>
    </w:rPr>
  </w:style>
  <w:style w:type="paragraph" w:styleId="Heading3">
    <w:name w:val="heading 3"/>
    <w:basedOn w:val="Normal"/>
    <w:next w:val="Normal"/>
    <w:link w:val="Heading3Char"/>
    <w:uiPriority w:val="9"/>
    <w:qFormat/>
    <w:rsid w:val="00646F5A"/>
    <w:pPr>
      <w:keepNext/>
      <w:numPr>
        <w:ilvl w:val="2"/>
        <w:numId w:val="2"/>
      </w:numPr>
      <w:spacing w:before="240" w:after="60" w:line="480" w:lineRule="auto"/>
      <w:outlineLvl w:val="2"/>
    </w:pPr>
    <w:rPr>
      <w:rFonts w:ascii="Times New Roman" w:eastAsia="Times New Roman" w:hAnsi="Times New Roman" w:cs="Times New Roman"/>
      <w:bCs/>
      <w:i/>
      <w:sz w:val="24"/>
      <w:szCs w:val="26"/>
      <w:lang w:eastAsia="de-DE"/>
    </w:rPr>
  </w:style>
  <w:style w:type="paragraph" w:styleId="Heading4">
    <w:name w:val="heading 4"/>
    <w:basedOn w:val="Normal"/>
    <w:next w:val="Normal"/>
    <w:link w:val="Heading4Char"/>
    <w:qFormat/>
    <w:rsid w:val="00646F5A"/>
    <w:pPr>
      <w:keepNext/>
      <w:numPr>
        <w:ilvl w:val="3"/>
        <w:numId w:val="2"/>
      </w:numPr>
      <w:spacing w:before="60" w:after="0" w:line="240" w:lineRule="auto"/>
      <w:jc w:val="center"/>
      <w:outlineLvl w:val="3"/>
    </w:pPr>
    <w:rPr>
      <w:rFonts w:ascii="Arial" w:eastAsia="Times New Roman" w:hAnsi="Arial" w:cs="Arial"/>
      <w:b/>
      <w:sz w:val="18"/>
      <w:szCs w:val="24"/>
      <w:lang w:eastAsia="de-DE"/>
    </w:rPr>
  </w:style>
  <w:style w:type="paragraph" w:styleId="Heading5">
    <w:name w:val="heading 5"/>
    <w:basedOn w:val="Normal"/>
    <w:next w:val="Normal"/>
    <w:link w:val="Heading5Char"/>
    <w:uiPriority w:val="9"/>
    <w:semiHidden/>
    <w:unhideWhenUsed/>
    <w:qFormat/>
    <w:rsid w:val="00F1781D"/>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1781D"/>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1781D"/>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1781D"/>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1781D"/>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4966"/>
    <w:pPr>
      <w:ind w:left="720"/>
      <w:contextualSpacing/>
    </w:pPr>
  </w:style>
  <w:style w:type="paragraph" w:styleId="Header">
    <w:name w:val="header"/>
    <w:basedOn w:val="Normal"/>
    <w:link w:val="HeaderChar"/>
    <w:uiPriority w:val="99"/>
    <w:unhideWhenUsed/>
    <w:rsid w:val="001242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24285"/>
  </w:style>
  <w:style w:type="paragraph" w:styleId="Footer">
    <w:name w:val="footer"/>
    <w:basedOn w:val="Normal"/>
    <w:link w:val="FooterChar"/>
    <w:uiPriority w:val="99"/>
    <w:unhideWhenUsed/>
    <w:rsid w:val="0012428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24285"/>
  </w:style>
  <w:style w:type="table" w:styleId="TableGrid">
    <w:name w:val="Table Grid"/>
    <w:basedOn w:val="TableNormal"/>
    <w:uiPriority w:val="39"/>
    <w:rsid w:val="000E7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7A79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A792F"/>
    <w:rPr>
      <w:rFonts w:ascii="Tahoma" w:hAnsi="Tahoma" w:cs="Tahoma"/>
      <w:sz w:val="16"/>
      <w:szCs w:val="16"/>
      <w:lang w:val="en-US"/>
    </w:rPr>
  </w:style>
  <w:style w:type="character" w:styleId="Hyperlink">
    <w:name w:val="Hyperlink"/>
    <w:basedOn w:val="DefaultParagraphFont"/>
    <w:uiPriority w:val="99"/>
    <w:unhideWhenUsed/>
    <w:rsid w:val="001305B1"/>
    <w:rPr>
      <w:color w:val="0000FF" w:themeColor="hyperlink"/>
      <w:u w:val="single"/>
    </w:rPr>
  </w:style>
  <w:style w:type="character" w:styleId="CommentReference">
    <w:name w:val="annotation reference"/>
    <w:basedOn w:val="DefaultParagraphFont"/>
    <w:uiPriority w:val="99"/>
    <w:unhideWhenUsed/>
    <w:rsid w:val="00B47042"/>
    <w:rPr>
      <w:sz w:val="16"/>
      <w:szCs w:val="16"/>
    </w:rPr>
  </w:style>
  <w:style w:type="paragraph" w:styleId="CommentText">
    <w:name w:val="annotation text"/>
    <w:basedOn w:val="Normal"/>
    <w:link w:val="CommentTextChar"/>
    <w:uiPriority w:val="99"/>
    <w:unhideWhenUsed/>
    <w:rsid w:val="00B47042"/>
    <w:pPr>
      <w:spacing w:line="240" w:lineRule="auto"/>
    </w:pPr>
    <w:rPr>
      <w:sz w:val="20"/>
      <w:szCs w:val="20"/>
    </w:rPr>
  </w:style>
  <w:style w:type="character" w:customStyle="1" w:styleId="CommentTextChar">
    <w:name w:val="Comment Text Char"/>
    <w:basedOn w:val="DefaultParagraphFont"/>
    <w:link w:val="CommentText"/>
    <w:uiPriority w:val="99"/>
    <w:rsid w:val="00B47042"/>
    <w:rPr>
      <w:sz w:val="20"/>
      <w:szCs w:val="20"/>
    </w:rPr>
  </w:style>
  <w:style w:type="paragraph" w:styleId="CommentSubject">
    <w:name w:val="annotation subject"/>
    <w:basedOn w:val="CommentText"/>
    <w:next w:val="CommentText"/>
    <w:link w:val="CommentSubjectChar"/>
    <w:uiPriority w:val="99"/>
    <w:unhideWhenUsed/>
    <w:rsid w:val="00B47042"/>
    <w:rPr>
      <w:b/>
      <w:bCs/>
    </w:rPr>
  </w:style>
  <w:style w:type="character" w:customStyle="1" w:styleId="CommentSubjectChar">
    <w:name w:val="Comment Subject Char"/>
    <w:basedOn w:val="CommentTextChar"/>
    <w:link w:val="CommentSubject"/>
    <w:uiPriority w:val="99"/>
    <w:rsid w:val="00B47042"/>
    <w:rPr>
      <w:b/>
      <w:bCs/>
      <w:sz w:val="20"/>
      <w:szCs w:val="20"/>
    </w:rPr>
  </w:style>
  <w:style w:type="paragraph" w:styleId="ListBullet">
    <w:name w:val="List Bullet"/>
    <w:basedOn w:val="Normal"/>
    <w:unhideWhenUsed/>
    <w:rsid w:val="00667D06"/>
    <w:pPr>
      <w:numPr>
        <w:numId w:val="1"/>
      </w:numPr>
      <w:contextualSpacing/>
    </w:pPr>
  </w:style>
  <w:style w:type="paragraph" w:styleId="Revision">
    <w:name w:val="Revision"/>
    <w:hidden/>
    <w:uiPriority w:val="99"/>
    <w:semiHidden/>
    <w:rsid w:val="00DB7AF9"/>
    <w:pPr>
      <w:spacing w:after="0" w:line="240" w:lineRule="auto"/>
    </w:pPr>
  </w:style>
  <w:style w:type="character" w:customStyle="1" w:styleId="Heading1Char">
    <w:name w:val="Heading 1 Char"/>
    <w:basedOn w:val="DefaultParagraphFont"/>
    <w:link w:val="Heading1"/>
    <w:rsid w:val="00F1781D"/>
    <w:rPr>
      <w:rFonts w:ascii="Times New Roman" w:eastAsia="Times New Roman" w:hAnsi="Times New Roman" w:cs="Times New Roman"/>
      <w:b/>
      <w:bCs/>
      <w:kern w:val="32"/>
      <w:sz w:val="24"/>
      <w:szCs w:val="32"/>
      <w:lang w:val="en-US" w:eastAsia="de-DE"/>
    </w:rPr>
  </w:style>
  <w:style w:type="character" w:customStyle="1" w:styleId="Heading2Char">
    <w:name w:val="Heading 2 Char"/>
    <w:basedOn w:val="DefaultParagraphFont"/>
    <w:link w:val="Heading2"/>
    <w:uiPriority w:val="9"/>
    <w:rsid w:val="00842D3F"/>
    <w:rPr>
      <w:rFonts w:ascii="Times New Roman" w:eastAsia="Times New Roman" w:hAnsi="Times New Roman" w:cs="Times New Roman"/>
      <w:b/>
      <w:bCs/>
      <w:i/>
      <w:iCs/>
      <w:sz w:val="24"/>
      <w:szCs w:val="28"/>
      <w:lang w:val="en-US" w:eastAsia="de-DE"/>
    </w:rPr>
  </w:style>
  <w:style w:type="character" w:customStyle="1" w:styleId="Heading3Char">
    <w:name w:val="Heading 3 Char"/>
    <w:basedOn w:val="DefaultParagraphFont"/>
    <w:link w:val="Heading3"/>
    <w:uiPriority w:val="9"/>
    <w:rsid w:val="00646F5A"/>
    <w:rPr>
      <w:rFonts w:ascii="Times New Roman" w:eastAsia="Times New Roman" w:hAnsi="Times New Roman" w:cs="Times New Roman"/>
      <w:bCs/>
      <w:i/>
      <w:sz w:val="24"/>
      <w:szCs w:val="26"/>
      <w:lang w:val="en-US" w:eastAsia="de-DE"/>
    </w:rPr>
  </w:style>
  <w:style w:type="character" w:customStyle="1" w:styleId="Heading4Char">
    <w:name w:val="Heading 4 Char"/>
    <w:basedOn w:val="DefaultParagraphFont"/>
    <w:link w:val="Heading4"/>
    <w:rsid w:val="00646F5A"/>
    <w:rPr>
      <w:rFonts w:ascii="Arial" w:eastAsia="Times New Roman" w:hAnsi="Arial" w:cs="Arial"/>
      <w:b/>
      <w:sz w:val="18"/>
      <w:szCs w:val="24"/>
      <w:lang w:val="en-US" w:eastAsia="de-DE"/>
    </w:rPr>
  </w:style>
  <w:style w:type="numbering" w:customStyle="1" w:styleId="KeineListe1">
    <w:name w:val="Keine Liste1"/>
    <w:next w:val="NoList"/>
    <w:uiPriority w:val="99"/>
    <w:semiHidden/>
    <w:unhideWhenUsed/>
    <w:rsid w:val="00646F5A"/>
  </w:style>
  <w:style w:type="character" w:styleId="PageNumber">
    <w:name w:val="page number"/>
    <w:basedOn w:val="DefaultParagraphFont"/>
    <w:rsid w:val="00646F5A"/>
  </w:style>
  <w:style w:type="paragraph" w:customStyle="1" w:styleId="Text">
    <w:name w:val="Text"/>
    <w:basedOn w:val="Normal"/>
    <w:rsid w:val="00646F5A"/>
    <w:pPr>
      <w:spacing w:after="0" w:line="480" w:lineRule="auto"/>
      <w:ind w:firstLine="720"/>
    </w:pPr>
    <w:rPr>
      <w:rFonts w:ascii="Times New Roman" w:eastAsia="Times New Roman" w:hAnsi="Times New Roman" w:cs="Times New Roman"/>
      <w:sz w:val="24"/>
      <w:szCs w:val="24"/>
      <w:lang w:eastAsia="de-DE"/>
    </w:rPr>
  </w:style>
  <w:style w:type="paragraph" w:styleId="FootnoteText">
    <w:name w:val="footnote text"/>
    <w:basedOn w:val="Normal"/>
    <w:link w:val="FootnoteTextChar"/>
    <w:uiPriority w:val="99"/>
    <w:semiHidden/>
    <w:rsid w:val="00646F5A"/>
    <w:pPr>
      <w:spacing w:after="0" w:line="480" w:lineRule="auto"/>
    </w:pPr>
    <w:rPr>
      <w:rFonts w:ascii="Times New Roman" w:eastAsia="Times New Roman" w:hAnsi="Times New Roman" w:cs="Times New Roman"/>
      <w:sz w:val="20"/>
      <w:szCs w:val="20"/>
      <w:lang w:eastAsia="de-DE"/>
    </w:rPr>
  </w:style>
  <w:style w:type="character" w:customStyle="1" w:styleId="FootnoteTextChar">
    <w:name w:val="Footnote Text Char"/>
    <w:basedOn w:val="DefaultParagraphFont"/>
    <w:link w:val="FootnoteText"/>
    <w:uiPriority w:val="99"/>
    <w:semiHidden/>
    <w:rsid w:val="00646F5A"/>
    <w:rPr>
      <w:rFonts w:ascii="Times New Roman" w:eastAsia="Times New Roman" w:hAnsi="Times New Roman" w:cs="Times New Roman"/>
      <w:sz w:val="20"/>
      <w:szCs w:val="20"/>
      <w:lang w:val="en-US" w:eastAsia="de-DE"/>
    </w:rPr>
  </w:style>
  <w:style w:type="character" w:styleId="FootnoteReference">
    <w:name w:val="footnote reference"/>
    <w:uiPriority w:val="99"/>
    <w:semiHidden/>
    <w:rsid w:val="00646F5A"/>
    <w:rPr>
      <w:vertAlign w:val="superscript"/>
    </w:rPr>
  </w:style>
  <w:style w:type="paragraph" w:styleId="EndnoteText">
    <w:name w:val="endnote text"/>
    <w:basedOn w:val="Normal"/>
    <w:link w:val="EndnoteTextChar"/>
    <w:semiHidden/>
    <w:rsid w:val="00646F5A"/>
    <w:pPr>
      <w:spacing w:after="0" w:line="480" w:lineRule="auto"/>
    </w:pPr>
    <w:rPr>
      <w:rFonts w:ascii="Times New Roman" w:eastAsia="Times New Roman" w:hAnsi="Times New Roman" w:cs="Times New Roman"/>
      <w:sz w:val="20"/>
      <w:szCs w:val="20"/>
      <w:lang w:eastAsia="de-DE"/>
    </w:rPr>
  </w:style>
  <w:style w:type="character" w:customStyle="1" w:styleId="EndnoteTextChar">
    <w:name w:val="Endnote Text Char"/>
    <w:basedOn w:val="DefaultParagraphFont"/>
    <w:link w:val="EndnoteText"/>
    <w:semiHidden/>
    <w:rsid w:val="00646F5A"/>
    <w:rPr>
      <w:rFonts w:ascii="Times New Roman" w:eastAsia="Times New Roman" w:hAnsi="Times New Roman" w:cs="Times New Roman"/>
      <w:sz w:val="20"/>
      <w:szCs w:val="20"/>
      <w:lang w:val="en-US" w:eastAsia="de-DE"/>
    </w:rPr>
  </w:style>
  <w:style w:type="character" w:styleId="EndnoteReference">
    <w:name w:val="endnote reference"/>
    <w:semiHidden/>
    <w:rsid w:val="00646F5A"/>
    <w:rPr>
      <w:vertAlign w:val="superscript"/>
    </w:rPr>
  </w:style>
  <w:style w:type="paragraph" w:styleId="BodyText2">
    <w:name w:val="Body Text 2"/>
    <w:basedOn w:val="Normal"/>
    <w:link w:val="BodyText2Char"/>
    <w:rsid w:val="00646F5A"/>
    <w:pPr>
      <w:spacing w:after="0" w:line="480" w:lineRule="auto"/>
      <w:jc w:val="center"/>
    </w:pPr>
    <w:rPr>
      <w:rFonts w:ascii="Times New Roman" w:eastAsia="Times New Roman" w:hAnsi="Times New Roman" w:cs="Times New Roman"/>
      <w:b/>
      <w:sz w:val="24"/>
      <w:szCs w:val="24"/>
      <w:lang w:val="en-GB" w:eastAsia="de-DE"/>
    </w:rPr>
  </w:style>
  <w:style w:type="character" w:customStyle="1" w:styleId="BodyText2Char">
    <w:name w:val="Body Text 2 Char"/>
    <w:basedOn w:val="DefaultParagraphFont"/>
    <w:link w:val="BodyText2"/>
    <w:rsid w:val="00646F5A"/>
    <w:rPr>
      <w:rFonts w:ascii="Times New Roman" w:eastAsia="Times New Roman" w:hAnsi="Times New Roman" w:cs="Times New Roman"/>
      <w:b/>
      <w:sz w:val="24"/>
      <w:szCs w:val="24"/>
      <w:lang w:val="en-GB" w:eastAsia="de-DE"/>
    </w:rPr>
  </w:style>
  <w:style w:type="table" w:customStyle="1" w:styleId="Tabellenraster1">
    <w:name w:val="Tabellenraster1"/>
    <w:basedOn w:val="TableNormal"/>
    <w:next w:val="TableGrid"/>
    <w:uiPriority w:val="59"/>
    <w:rsid w:val="00646F5A"/>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ArialZeilenabstandeinfach">
    <w:name w:val="Formatvorlage Arial Zeilenabstand:  einfach"/>
    <w:basedOn w:val="Normal"/>
    <w:rsid w:val="00646F5A"/>
    <w:pPr>
      <w:spacing w:after="0" w:line="240" w:lineRule="auto"/>
    </w:pPr>
    <w:rPr>
      <w:rFonts w:ascii="Arial" w:eastAsia="Times New Roman" w:hAnsi="Arial" w:cs="Times New Roman"/>
      <w:sz w:val="20"/>
      <w:szCs w:val="24"/>
      <w:lang w:eastAsia="de-DE"/>
    </w:rPr>
  </w:style>
  <w:style w:type="character" w:customStyle="1" w:styleId="medium-normal">
    <w:name w:val="medium-normal"/>
    <w:basedOn w:val="DefaultParagraphFont"/>
    <w:rsid w:val="00646F5A"/>
  </w:style>
  <w:style w:type="character" w:styleId="Strong">
    <w:name w:val="Strong"/>
    <w:basedOn w:val="DefaultParagraphFont"/>
    <w:qFormat/>
    <w:rsid w:val="00646F5A"/>
    <w:rPr>
      <w:b/>
      <w:bCs/>
    </w:rPr>
  </w:style>
  <w:style w:type="paragraph" w:styleId="Title">
    <w:name w:val="Title"/>
    <w:basedOn w:val="Normal"/>
    <w:next w:val="Normal"/>
    <w:link w:val="TitleChar"/>
    <w:qFormat/>
    <w:rsid w:val="00646F5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de-DE"/>
    </w:rPr>
  </w:style>
  <w:style w:type="character" w:customStyle="1" w:styleId="TitleChar">
    <w:name w:val="Title Char"/>
    <w:basedOn w:val="DefaultParagraphFont"/>
    <w:link w:val="Title"/>
    <w:rsid w:val="00646F5A"/>
    <w:rPr>
      <w:rFonts w:asciiTheme="majorHAnsi" w:eastAsiaTheme="majorEastAsia" w:hAnsiTheme="majorHAnsi" w:cstheme="majorBidi"/>
      <w:color w:val="17365D" w:themeColor="text2" w:themeShade="BF"/>
      <w:spacing w:val="5"/>
      <w:kern w:val="28"/>
      <w:sz w:val="52"/>
      <w:szCs w:val="52"/>
      <w:lang w:val="en-US" w:eastAsia="de-DE"/>
    </w:rPr>
  </w:style>
  <w:style w:type="paragraph" w:styleId="PlainText">
    <w:name w:val="Plain Text"/>
    <w:basedOn w:val="Normal"/>
    <w:link w:val="PlainTextChar"/>
    <w:uiPriority w:val="99"/>
    <w:unhideWhenUsed/>
    <w:rsid w:val="00646F5A"/>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46F5A"/>
    <w:rPr>
      <w:rFonts w:ascii="Calibri" w:hAnsi="Calibri"/>
      <w:szCs w:val="21"/>
    </w:rPr>
  </w:style>
  <w:style w:type="paragraph" w:customStyle="1" w:styleId="Papertext">
    <w:name w:val="Papertext"/>
    <w:basedOn w:val="Normal"/>
    <w:link w:val="PapertextZchn"/>
    <w:qFormat/>
    <w:rsid w:val="00F9101C"/>
    <w:pPr>
      <w:spacing w:after="0" w:line="480" w:lineRule="auto"/>
      <w:ind w:firstLine="425"/>
    </w:pPr>
    <w:rPr>
      <w:rFonts w:ascii="Times New Roman" w:eastAsia="Times New Roman" w:hAnsi="Times New Roman" w:cs="Times New Roman"/>
      <w:sz w:val="24"/>
      <w:szCs w:val="24"/>
      <w:lang w:eastAsia="de-DE"/>
    </w:rPr>
  </w:style>
  <w:style w:type="character" w:customStyle="1" w:styleId="PapertextZchn">
    <w:name w:val="Papertext Zchn"/>
    <w:basedOn w:val="DefaultParagraphFont"/>
    <w:link w:val="Papertext"/>
    <w:rsid w:val="00F9101C"/>
    <w:rPr>
      <w:rFonts w:ascii="Times New Roman" w:eastAsia="Times New Roman" w:hAnsi="Times New Roman" w:cs="Times New Roman"/>
      <w:sz w:val="24"/>
      <w:szCs w:val="24"/>
      <w:lang w:val="en-US" w:eastAsia="de-DE"/>
    </w:rPr>
  </w:style>
  <w:style w:type="character" w:styleId="Emphasis">
    <w:name w:val="Emphasis"/>
    <w:basedOn w:val="DefaultParagraphFont"/>
    <w:uiPriority w:val="20"/>
    <w:qFormat/>
    <w:rsid w:val="00465B2E"/>
    <w:rPr>
      <w:i/>
      <w:iCs/>
    </w:rPr>
  </w:style>
  <w:style w:type="paragraph" w:styleId="NormalWeb">
    <w:name w:val="Normal (Web)"/>
    <w:basedOn w:val="Normal"/>
    <w:uiPriority w:val="99"/>
    <w:unhideWhenUsed/>
    <w:rsid w:val="000118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F1781D"/>
    <w:rPr>
      <w:rFonts w:asciiTheme="majorHAnsi" w:eastAsiaTheme="majorEastAsia" w:hAnsiTheme="majorHAnsi" w:cstheme="majorBidi"/>
      <w:color w:val="243F60" w:themeColor="accent1" w:themeShade="7F"/>
      <w:lang w:val="en-US"/>
    </w:rPr>
  </w:style>
  <w:style w:type="character" w:customStyle="1" w:styleId="Heading6Char">
    <w:name w:val="Heading 6 Char"/>
    <w:basedOn w:val="DefaultParagraphFont"/>
    <w:link w:val="Heading6"/>
    <w:uiPriority w:val="9"/>
    <w:semiHidden/>
    <w:rsid w:val="00F1781D"/>
    <w:rPr>
      <w:rFonts w:asciiTheme="majorHAnsi" w:eastAsiaTheme="majorEastAsia" w:hAnsiTheme="majorHAnsi" w:cstheme="majorBidi"/>
      <w:i/>
      <w:iCs/>
      <w:color w:val="243F60" w:themeColor="accent1" w:themeShade="7F"/>
      <w:lang w:val="en-US"/>
    </w:rPr>
  </w:style>
  <w:style w:type="character" w:customStyle="1" w:styleId="Heading7Char">
    <w:name w:val="Heading 7 Char"/>
    <w:basedOn w:val="DefaultParagraphFont"/>
    <w:link w:val="Heading7"/>
    <w:uiPriority w:val="9"/>
    <w:semiHidden/>
    <w:rsid w:val="00F1781D"/>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rsid w:val="00F1781D"/>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F1781D"/>
    <w:rPr>
      <w:rFonts w:asciiTheme="majorHAnsi" w:eastAsiaTheme="majorEastAsia" w:hAnsiTheme="majorHAnsi" w:cstheme="majorBidi"/>
      <w:i/>
      <w:iCs/>
      <w:color w:val="404040" w:themeColor="text1" w:themeTint="BF"/>
      <w:sz w:val="20"/>
      <w:szCs w:val="20"/>
      <w:lang w:val="en-US"/>
    </w:rPr>
  </w:style>
  <w:style w:type="numbering" w:customStyle="1" w:styleId="Formatvorlage1">
    <w:name w:val="Formatvorlage1"/>
    <w:uiPriority w:val="99"/>
    <w:rsid w:val="00A71712"/>
    <w:pPr>
      <w:numPr>
        <w:numId w:val="3"/>
      </w:numPr>
    </w:pPr>
  </w:style>
  <w:style w:type="paragraph" w:styleId="TOC1">
    <w:name w:val="toc 1"/>
    <w:basedOn w:val="Normal"/>
    <w:next w:val="Normal"/>
    <w:autoRedefine/>
    <w:uiPriority w:val="39"/>
    <w:unhideWhenUsed/>
    <w:rsid w:val="005556DA"/>
    <w:pPr>
      <w:spacing w:before="120" w:after="0" w:line="240" w:lineRule="auto"/>
    </w:pPr>
    <w:rPr>
      <w:rFonts w:ascii="Times New Roman" w:hAnsi="Times New Roman"/>
      <w:b/>
      <w:sz w:val="24"/>
    </w:rPr>
  </w:style>
  <w:style w:type="paragraph" w:styleId="TOC2">
    <w:name w:val="toc 2"/>
    <w:basedOn w:val="Normal"/>
    <w:next w:val="Normal"/>
    <w:autoRedefine/>
    <w:uiPriority w:val="39"/>
    <w:unhideWhenUsed/>
    <w:rsid w:val="00285B02"/>
    <w:pPr>
      <w:spacing w:after="0" w:line="240" w:lineRule="auto"/>
      <w:ind w:left="221"/>
    </w:pPr>
    <w:rPr>
      <w:rFonts w:ascii="Times New Roman" w:hAnsi="Times New Roman"/>
      <w:sz w:val="20"/>
    </w:rPr>
  </w:style>
  <w:style w:type="character" w:customStyle="1" w:styleId="NichtaufgelsteErwhnung1">
    <w:name w:val="Nicht aufgelöste Erwähnung1"/>
    <w:basedOn w:val="DefaultParagraphFont"/>
    <w:uiPriority w:val="99"/>
    <w:semiHidden/>
    <w:unhideWhenUsed/>
    <w:rsid w:val="002F351C"/>
    <w:rPr>
      <w:color w:val="605E5C"/>
      <w:shd w:val="clear" w:color="auto" w:fill="E1DFDD"/>
    </w:rPr>
  </w:style>
  <w:style w:type="paragraph" w:customStyle="1" w:styleId="Listenabsatz1">
    <w:name w:val="Listenabsatz1"/>
    <w:basedOn w:val="Normal"/>
    <w:next w:val="ListParagraph"/>
    <w:uiPriority w:val="34"/>
    <w:qFormat/>
    <w:rsid w:val="00565C23"/>
    <w:pPr>
      <w:ind w:left="720"/>
      <w:contextualSpacing/>
    </w:pPr>
    <w:rPr>
      <w:rFonts w:ascii="Calibri" w:eastAsia="Times New Roman" w:hAnsi="Calibri" w:cs="Times New Roman"/>
      <w:lang w:val="de-DE" w:eastAsia="de-DE"/>
    </w:rPr>
  </w:style>
  <w:style w:type="numbering" w:customStyle="1" w:styleId="KeineListe2">
    <w:name w:val="Keine Liste2"/>
    <w:next w:val="NoList"/>
    <w:uiPriority w:val="99"/>
    <w:semiHidden/>
    <w:unhideWhenUsed/>
    <w:rsid w:val="00AE12D0"/>
  </w:style>
  <w:style w:type="numbering" w:customStyle="1" w:styleId="KeineListe11">
    <w:name w:val="Keine Liste11"/>
    <w:next w:val="NoList"/>
    <w:uiPriority w:val="99"/>
    <w:semiHidden/>
    <w:unhideWhenUsed/>
    <w:rsid w:val="00AE12D0"/>
  </w:style>
  <w:style w:type="paragraph" w:customStyle="1" w:styleId="Unterkapitelberschrift">
    <w:name w:val="Unterkapitelüberschrift"/>
    <w:basedOn w:val="Heading2"/>
    <w:link w:val="UnterkapitelberschriftZchn"/>
    <w:qFormat/>
    <w:rsid w:val="00AE12D0"/>
    <w:pPr>
      <w:keepLines/>
      <w:numPr>
        <w:ilvl w:val="0"/>
        <w:numId w:val="0"/>
      </w:numPr>
      <w:ind w:left="851" w:hanging="851"/>
      <w:jc w:val="both"/>
    </w:pPr>
    <w:rPr>
      <w:bCs w:val="0"/>
      <w:iCs w:val="0"/>
      <w:color w:val="000000"/>
      <w:szCs w:val="26"/>
      <w:lang w:eastAsia="en-US"/>
    </w:rPr>
  </w:style>
  <w:style w:type="character" w:customStyle="1" w:styleId="UnterkapitelberschriftZchn">
    <w:name w:val="Unterkapitelüberschrift Zchn"/>
    <w:basedOn w:val="DefaultParagraphFont"/>
    <w:link w:val="Unterkapitelberschrift"/>
    <w:rsid w:val="00AE12D0"/>
    <w:rPr>
      <w:rFonts w:ascii="Times New Roman" w:eastAsia="Times New Roman" w:hAnsi="Times New Roman" w:cs="Times New Roman"/>
      <w:b/>
      <w:i/>
      <w:color w:val="000000"/>
      <w:sz w:val="24"/>
      <w:szCs w:val="26"/>
      <w:lang w:val="en-US"/>
    </w:rPr>
  </w:style>
  <w:style w:type="table" w:customStyle="1" w:styleId="Tabellenraster2">
    <w:name w:val="Tabellenraster2"/>
    <w:basedOn w:val="TableNormal"/>
    <w:next w:val="TableGrid"/>
    <w:uiPriority w:val="59"/>
    <w:rsid w:val="00AE1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TableNormal"/>
    <w:next w:val="TableGrid"/>
    <w:uiPriority w:val="39"/>
    <w:rsid w:val="00AE1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E12D0"/>
  </w:style>
  <w:style w:type="paragraph" w:customStyle="1" w:styleId="disstext">
    <w:name w:val="disstext"/>
    <w:basedOn w:val="Normal"/>
    <w:link w:val="disstextZchn"/>
    <w:qFormat/>
    <w:rsid w:val="00AE12D0"/>
    <w:pPr>
      <w:autoSpaceDE w:val="0"/>
      <w:autoSpaceDN w:val="0"/>
      <w:adjustRightInd w:val="0"/>
      <w:spacing w:before="120" w:after="120" w:line="360" w:lineRule="auto"/>
      <w:ind w:firstLine="709"/>
      <w:jc w:val="both"/>
    </w:pPr>
    <w:rPr>
      <w:rFonts w:ascii="Times New Roman" w:eastAsia="Times New Roman" w:hAnsi="Times New Roman" w:cs="Times New Roman"/>
      <w:color w:val="000000"/>
      <w:sz w:val="24"/>
      <w:szCs w:val="23"/>
    </w:rPr>
  </w:style>
  <w:style w:type="character" w:customStyle="1" w:styleId="disstextZchn">
    <w:name w:val="disstext Zchn"/>
    <w:basedOn w:val="DefaultParagraphFont"/>
    <w:link w:val="disstext"/>
    <w:rsid w:val="00AE12D0"/>
    <w:rPr>
      <w:rFonts w:ascii="Times New Roman" w:eastAsia="Times New Roman" w:hAnsi="Times New Roman" w:cs="Times New Roman"/>
      <w:color w:val="000000"/>
      <w:sz w:val="24"/>
      <w:szCs w:val="23"/>
      <w:lang w:val="en-US"/>
    </w:rPr>
  </w:style>
  <w:style w:type="table" w:customStyle="1" w:styleId="Tabellenraster21">
    <w:name w:val="Tabellenraster21"/>
    <w:basedOn w:val="TableNormal"/>
    <w:next w:val="TableGrid"/>
    <w:uiPriority w:val="59"/>
    <w:rsid w:val="00AE1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uiPriority w:val="59"/>
    <w:rsid w:val="00AE1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TableNormal"/>
    <w:next w:val="TableGrid"/>
    <w:uiPriority w:val="59"/>
    <w:rsid w:val="00AE1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1">
    <w:name w:val="Tabellenraster41"/>
    <w:basedOn w:val="TableNormal"/>
    <w:next w:val="TableGrid"/>
    <w:uiPriority w:val="59"/>
    <w:rsid w:val="00AE1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haltsverzeichnisberschrift1">
    <w:name w:val="Inhaltsverzeichnisüberschrift1"/>
    <w:basedOn w:val="Heading1"/>
    <w:next w:val="Normal"/>
    <w:uiPriority w:val="39"/>
    <w:unhideWhenUsed/>
    <w:qFormat/>
    <w:rsid w:val="00AE12D0"/>
    <w:pPr>
      <w:keepLines/>
      <w:numPr>
        <w:numId w:val="0"/>
      </w:numPr>
      <w:spacing w:after="0" w:line="259" w:lineRule="auto"/>
      <w:outlineLvl w:val="9"/>
    </w:pPr>
    <w:rPr>
      <w:rFonts w:ascii="Calibri Light" w:hAnsi="Calibri Light"/>
      <w:b w:val="0"/>
      <w:bCs w:val="0"/>
      <w:color w:val="2E74B5"/>
      <w:kern w:val="0"/>
      <w:sz w:val="32"/>
      <w:lang w:val="de-DE"/>
    </w:rPr>
  </w:style>
  <w:style w:type="table" w:customStyle="1" w:styleId="Tabellenraster111">
    <w:name w:val="Tabellenraster111"/>
    <w:basedOn w:val="TableNormal"/>
    <w:next w:val="TableGrid"/>
    <w:uiPriority w:val="59"/>
    <w:rsid w:val="00AE12D0"/>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TableNormal"/>
    <w:next w:val="TableGrid"/>
    <w:uiPriority w:val="59"/>
    <w:rsid w:val="00AE12D0"/>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E12D0"/>
    <w:rPr>
      <w:color w:val="808080"/>
    </w:rPr>
  </w:style>
  <w:style w:type="table" w:customStyle="1" w:styleId="Tabellenraster5">
    <w:name w:val="Tabellenraster5"/>
    <w:basedOn w:val="TableNormal"/>
    <w:next w:val="TableGrid"/>
    <w:uiPriority w:val="39"/>
    <w:rsid w:val="00367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84826">
      <w:bodyDiv w:val="1"/>
      <w:marLeft w:val="0"/>
      <w:marRight w:val="0"/>
      <w:marTop w:val="0"/>
      <w:marBottom w:val="0"/>
      <w:divBdr>
        <w:top w:val="none" w:sz="0" w:space="0" w:color="auto"/>
        <w:left w:val="none" w:sz="0" w:space="0" w:color="auto"/>
        <w:bottom w:val="none" w:sz="0" w:space="0" w:color="auto"/>
        <w:right w:val="none" w:sz="0" w:space="0" w:color="auto"/>
      </w:divBdr>
    </w:div>
    <w:div w:id="297535928">
      <w:bodyDiv w:val="1"/>
      <w:marLeft w:val="0"/>
      <w:marRight w:val="0"/>
      <w:marTop w:val="0"/>
      <w:marBottom w:val="0"/>
      <w:divBdr>
        <w:top w:val="none" w:sz="0" w:space="0" w:color="auto"/>
        <w:left w:val="none" w:sz="0" w:space="0" w:color="auto"/>
        <w:bottom w:val="none" w:sz="0" w:space="0" w:color="auto"/>
        <w:right w:val="none" w:sz="0" w:space="0" w:color="auto"/>
      </w:divBdr>
    </w:div>
    <w:div w:id="645864984">
      <w:bodyDiv w:val="1"/>
      <w:marLeft w:val="0"/>
      <w:marRight w:val="0"/>
      <w:marTop w:val="0"/>
      <w:marBottom w:val="0"/>
      <w:divBdr>
        <w:top w:val="none" w:sz="0" w:space="0" w:color="auto"/>
        <w:left w:val="none" w:sz="0" w:space="0" w:color="auto"/>
        <w:bottom w:val="none" w:sz="0" w:space="0" w:color="auto"/>
        <w:right w:val="none" w:sz="0" w:space="0" w:color="auto"/>
      </w:divBdr>
    </w:div>
    <w:div w:id="897781806">
      <w:bodyDiv w:val="1"/>
      <w:marLeft w:val="0"/>
      <w:marRight w:val="0"/>
      <w:marTop w:val="0"/>
      <w:marBottom w:val="0"/>
      <w:divBdr>
        <w:top w:val="none" w:sz="0" w:space="0" w:color="auto"/>
        <w:left w:val="none" w:sz="0" w:space="0" w:color="auto"/>
        <w:bottom w:val="none" w:sz="0" w:space="0" w:color="auto"/>
        <w:right w:val="none" w:sz="0" w:space="0" w:color="auto"/>
      </w:divBdr>
    </w:div>
    <w:div w:id="940842699">
      <w:bodyDiv w:val="1"/>
      <w:marLeft w:val="0"/>
      <w:marRight w:val="0"/>
      <w:marTop w:val="0"/>
      <w:marBottom w:val="0"/>
      <w:divBdr>
        <w:top w:val="none" w:sz="0" w:space="0" w:color="auto"/>
        <w:left w:val="none" w:sz="0" w:space="0" w:color="auto"/>
        <w:bottom w:val="none" w:sz="0" w:space="0" w:color="auto"/>
        <w:right w:val="none" w:sz="0" w:space="0" w:color="auto"/>
      </w:divBdr>
    </w:div>
    <w:div w:id="1188565506">
      <w:bodyDiv w:val="1"/>
      <w:marLeft w:val="0"/>
      <w:marRight w:val="0"/>
      <w:marTop w:val="0"/>
      <w:marBottom w:val="0"/>
      <w:divBdr>
        <w:top w:val="none" w:sz="0" w:space="0" w:color="auto"/>
        <w:left w:val="none" w:sz="0" w:space="0" w:color="auto"/>
        <w:bottom w:val="none" w:sz="0" w:space="0" w:color="auto"/>
        <w:right w:val="none" w:sz="0" w:space="0" w:color="auto"/>
      </w:divBdr>
    </w:div>
    <w:div w:id="1192914138">
      <w:bodyDiv w:val="1"/>
      <w:marLeft w:val="0"/>
      <w:marRight w:val="0"/>
      <w:marTop w:val="0"/>
      <w:marBottom w:val="0"/>
      <w:divBdr>
        <w:top w:val="none" w:sz="0" w:space="0" w:color="auto"/>
        <w:left w:val="none" w:sz="0" w:space="0" w:color="auto"/>
        <w:bottom w:val="none" w:sz="0" w:space="0" w:color="auto"/>
        <w:right w:val="none" w:sz="0" w:space="0" w:color="auto"/>
      </w:divBdr>
    </w:div>
    <w:div w:id="1434668800">
      <w:bodyDiv w:val="1"/>
      <w:marLeft w:val="0"/>
      <w:marRight w:val="0"/>
      <w:marTop w:val="0"/>
      <w:marBottom w:val="0"/>
      <w:divBdr>
        <w:top w:val="none" w:sz="0" w:space="0" w:color="auto"/>
        <w:left w:val="none" w:sz="0" w:space="0" w:color="auto"/>
        <w:bottom w:val="none" w:sz="0" w:space="0" w:color="auto"/>
        <w:right w:val="none" w:sz="0" w:space="0" w:color="auto"/>
      </w:divBdr>
    </w:div>
    <w:div w:id="1455252968">
      <w:bodyDiv w:val="1"/>
      <w:marLeft w:val="0"/>
      <w:marRight w:val="0"/>
      <w:marTop w:val="0"/>
      <w:marBottom w:val="0"/>
      <w:divBdr>
        <w:top w:val="none" w:sz="0" w:space="0" w:color="auto"/>
        <w:left w:val="none" w:sz="0" w:space="0" w:color="auto"/>
        <w:bottom w:val="none" w:sz="0" w:space="0" w:color="auto"/>
        <w:right w:val="none" w:sz="0" w:space="0" w:color="auto"/>
      </w:divBdr>
    </w:div>
    <w:div w:id="1484201904">
      <w:bodyDiv w:val="1"/>
      <w:marLeft w:val="0"/>
      <w:marRight w:val="0"/>
      <w:marTop w:val="0"/>
      <w:marBottom w:val="0"/>
      <w:divBdr>
        <w:top w:val="none" w:sz="0" w:space="0" w:color="auto"/>
        <w:left w:val="none" w:sz="0" w:space="0" w:color="auto"/>
        <w:bottom w:val="none" w:sz="0" w:space="0" w:color="auto"/>
        <w:right w:val="none" w:sz="0" w:space="0" w:color="auto"/>
      </w:divBdr>
    </w:div>
    <w:div w:id="1490098893">
      <w:bodyDiv w:val="1"/>
      <w:marLeft w:val="0"/>
      <w:marRight w:val="0"/>
      <w:marTop w:val="0"/>
      <w:marBottom w:val="0"/>
      <w:divBdr>
        <w:top w:val="none" w:sz="0" w:space="0" w:color="auto"/>
        <w:left w:val="none" w:sz="0" w:space="0" w:color="auto"/>
        <w:bottom w:val="none" w:sz="0" w:space="0" w:color="auto"/>
        <w:right w:val="none" w:sz="0" w:space="0" w:color="auto"/>
      </w:divBdr>
    </w:div>
    <w:div w:id="1547136060">
      <w:bodyDiv w:val="1"/>
      <w:marLeft w:val="0"/>
      <w:marRight w:val="0"/>
      <w:marTop w:val="0"/>
      <w:marBottom w:val="0"/>
      <w:divBdr>
        <w:top w:val="none" w:sz="0" w:space="0" w:color="auto"/>
        <w:left w:val="none" w:sz="0" w:space="0" w:color="auto"/>
        <w:bottom w:val="none" w:sz="0" w:space="0" w:color="auto"/>
        <w:right w:val="none" w:sz="0" w:space="0" w:color="auto"/>
      </w:divBdr>
    </w:div>
    <w:div w:id="1605529638">
      <w:bodyDiv w:val="1"/>
      <w:marLeft w:val="0"/>
      <w:marRight w:val="0"/>
      <w:marTop w:val="0"/>
      <w:marBottom w:val="0"/>
      <w:divBdr>
        <w:top w:val="none" w:sz="0" w:space="0" w:color="auto"/>
        <w:left w:val="none" w:sz="0" w:space="0" w:color="auto"/>
        <w:bottom w:val="none" w:sz="0" w:space="0" w:color="auto"/>
        <w:right w:val="none" w:sz="0" w:space="0" w:color="auto"/>
      </w:divBdr>
    </w:div>
    <w:div w:id="1636249846">
      <w:bodyDiv w:val="1"/>
      <w:marLeft w:val="0"/>
      <w:marRight w:val="0"/>
      <w:marTop w:val="0"/>
      <w:marBottom w:val="0"/>
      <w:divBdr>
        <w:top w:val="none" w:sz="0" w:space="0" w:color="auto"/>
        <w:left w:val="none" w:sz="0" w:space="0" w:color="auto"/>
        <w:bottom w:val="none" w:sz="0" w:space="0" w:color="auto"/>
        <w:right w:val="none" w:sz="0" w:space="0" w:color="auto"/>
      </w:divBdr>
    </w:div>
    <w:div w:id="1677732745">
      <w:bodyDiv w:val="1"/>
      <w:marLeft w:val="0"/>
      <w:marRight w:val="0"/>
      <w:marTop w:val="0"/>
      <w:marBottom w:val="0"/>
      <w:divBdr>
        <w:top w:val="none" w:sz="0" w:space="0" w:color="auto"/>
        <w:left w:val="none" w:sz="0" w:space="0" w:color="auto"/>
        <w:bottom w:val="none" w:sz="0" w:space="0" w:color="auto"/>
        <w:right w:val="none" w:sz="0" w:space="0" w:color="auto"/>
      </w:divBdr>
    </w:div>
    <w:div w:id="1734086599">
      <w:bodyDiv w:val="1"/>
      <w:marLeft w:val="0"/>
      <w:marRight w:val="0"/>
      <w:marTop w:val="0"/>
      <w:marBottom w:val="0"/>
      <w:divBdr>
        <w:top w:val="none" w:sz="0" w:space="0" w:color="auto"/>
        <w:left w:val="none" w:sz="0" w:space="0" w:color="auto"/>
        <w:bottom w:val="none" w:sz="0" w:space="0" w:color="auto"/>
        <w:right w:val="none" w:sz="0" w:space="0" w:color="auto"/>
      </w:divBdr>
    </w:div>
    <w:div w:id="1787969496">
      <w:bodyDiv w:val="1"/>
      <w:marLeft w:val="0"/>
      <w:marRight w:val="0"/>
      <w:marTop w:val="0"/>
      <w:marBottom w:val="0"/>
      <w:divBdr>
        <w:top w:val="none" w:sz="0" w:space="0" w:color="auto"/>
        <w:left w:val="none" w:sz="0" w:space="0" w:color="auto"/>
        <w:bottom w:val="none" w:sz="0" w:space="0" w:color="auto"/>
        <w:right w:val="none" w:sz="0" w:space="0" w:color="auto"/>
      </w:divBdr>
    </w:div>
    <w:div w:id="1811897007">
      <w:bodyDiv w:val="1"/>
      <w:marLeft w:val="0"/>
      <w:marRight w:val="0"/>
      <w:marTop w:val="0"/>
      <w:marBottom w:val="0"/>
      <w:divBdr>
        <w:top w:val="none" w:sz="0" w:space="0" w:color="auto"/>
        <w:left w:val="none" w:sz="0" w:space="0" w:color="auto"/>
        <w:bottom w:val="none" w:sz="0" w:space="0" w:color="auto"/>
        <w:right w:val="none" w:sz="0" w:space="0" w:color="auto"/>
      </w:divBdr>
    </w:div>
    <w:div w:id="1858928754">
      <w:bodyDiv w:val="1"/>
      <w:marLeft w:val="0"/>
      <w:marRight w:val="0"/>
      <w:marTop w:val="0"/>
      <w:marBottom w:val="0"/>
      <w:divBdr>
        <w:top w:val="none" w:sz="0" w:space="0" w:color="auto"/>
        <w:left w:val="none" w:sz="0" w:space="0" w:color="auto"/>
        <w:bottom w:val="none" w:sz="0" w:space="0" w:color="auto"/>
        <w:right w:val="none" w:sz="0" w:space="0" w:color="auto"/>
      </w:divBdr>
    </w:div>
    <w:div w:id="1917937009">
      <w:bodyDiv w:val="1"/>
      <w:marLeft w:val="0"/>
      <w:marRight w:val="0"/>
      <w:marTop w:val="0"/>
      <w:marBottom w:val="0"/>
      <w:divBdr>
        <w:top w:val="none" w:sz="0" w:space="0" w:color="auto"/>
        <w:left w:val="none" w:sz="0" w:space="0" w:color="auto"/>
        <w:bottom w:val="none" w:sz="0" w:space="0" w:color="auto"/>
        <w:right w:val="none" w:sz="0" w:space="0" w:color="auto"/>
      </w:divBdr>
    </w:div>
    <w:div w:id="2003964180">
      <w:bodyDiv w:val="1"/>
      <w:marLeft w:val="0"/>
      <w:marRight w:val="0"/>
      <w:marTop w:val="0"/>
      <w:marBottom w:val="0"/>
      <w:divBdr>
        <w:top w:val="none" w:sz="0" w:space="0" w:color="auto"/>
        <w:left w:val="none" w:sz="0" w:space="0" w:color="auto"/>
        <w:bottom w:val="none" w:sz="0" w:space="0" w:color="auto"/>
        <w:right w:val="none" w:sz="0" w:space="0" w:color="auto"/>
      </w:divBdr>
    </w:div>
    <w:div w:id="2103724409">
      <w:bodyDiv w:val="1"/>
      <w:marLeft w:val="0"/>
      <w:marRight w:val="0"/>
      <w:marTop w:val="0"/>
      <w:marBottom w:val="0"/>
      <w:divBdr>
        <w:top w:val="none" w:sz="0" w:space="0" w:color="auto"/>
        <w:left w:val="none" w:sz="0" w:space="0" w:color="auto"/>
        <w:bottom w:val="none" w:sz="0" w:space="0" w:color="auto"/>
        <w:right w:val="none" w:sz="0" w:space="0" w:color="auto"/>
      </w:divBdr>
      <w:divsChild>
        <w:div w:id="597173297">
          <w:marLeft w:val="0"/>
          <w:marRight w:val="0"/>
          <w:marTop w:val="0"/>
          <w:marBottom w:val="0"/>
          <w:divBdr>
            <w:top w:val="none" w:sz="0" w:space="0" w:color="auto"/>
            <w:left w:val="none" w:sz="0" w:space="0" w:color="auto"/>
            <w:bottom w:val="none" w:sz="0" w:space="0" w:color="auto"/>
            <w:right w:val="none" w:sz="0" w:space="0" w:color="auto"/>
          </w:divBdr>
          <w:divsChild>
            <w:div w:id="743526657">
              <w:marLeft w:val="0"/>
              <w:marRight w:val="0"/>
              <w:marTop w:val="0"/>
              <w:marBottom w:val="0"/>
              <w:divBdr>
                <w:top w:val="none" w:sz="0" w:space="0" w:color="auto"/>
                <w:left w:val="none" w:sz="0" w:space="0" w:color="auto"/>
                <w:bottom w:val="none" w:sz="0" w:space="0" w:color="auto"/>
                <w:right w:val="none" w:sz="0" w:space="0" w:color="auto"/>
              </w:divBdr>
              <w:divsChild>
                <w:div w:id="818153460">
                  <w:marLeft w:val="0"/>
                  <w:marRight w:val="0"/>
                  <w:marTop w:val="0"/>
                  <w:marBottom w:val="0"/>
                  <w:divBdr>
                    <w:top w:val="none" w:sz="0" w:space="0" w:color="auto"/>
                    <w:left w:val="none" w:sz="0" w:space="0" w:color="auto"/>
                    <w:bottom w:val="none" w:sz="0" w:space="0" w:color="auto"/>
                    <w:right w:val="none" w:sz="0" w:space="0" w:color="auto"/>
                  </w:divBdr>
                  <w:divsChild>
                    <w:div w:id="1114902400">
                      <w:marLeft w:val="0"/>
                      <w:marRight w:val="0"/>
                      <w:marTop w:val="0"/>
                      <w:marBottom w:val="0"/>
                      <w:divBdr>
                        <w:top w:val="none" w:sz="0" w:space="0" w:color="auto"/>
                        <w:left w:val="none" w:sz="0" w:space="0" w:color="auto"/>
                        <w:bottom w:val="none" w:sz="0" w:space="0" w:color="auto"/>
                        <w:right w:val="none" w:sz="0" w:space="0" w:color="auto"/>
                      </w:divBdr>
                      <w:divsChild>
                        <w:div w:id="218325668">
                          <w:marLeft w:val="0"/>
                          <w:marRight w:val="0"/>
                          <w:marTop w:val="0"/>
                          <w:marBottom w:val="0"/>
                          <w:divBdr>
                            <w:top w:val="none" w:sz="0" w:space="0" w:color="auto"/>
                            <w:left w:val="none" w:sz="0" w:space="0" w:color="auto"/>
                            <w:bottom w:val="none" w:sz="0" w:space="0" w:color="auto"/>
                            <w:right w:val="none" w:sz="0" w:space="0" w:color="auto"/>
                          </w:divBdr>
                          <w:divsChild>
                            <w:div w:id="710035588">
                              <w:marLeft w:val="0"/>
                              <w:marRight w:val="0"/>
                              <w:marTop w:val="0"/>
                              <w:marBottom w:val="0"/>
                              <w:divBdr>
                                <w:top w:val="none" w:sz="0" w:space="0" w:color="auto"/>
                                <w:left w:val="none" w:sz="0" w:space="0" w:color="auto"/>
                                <w:bottom w:val="none" w:sz="0" w:space="0" w:color="auto"/>
                                <w:right w:val="none" w:sz="0" w:space="0" w:color="auto"/>
                              </w:divBdr>
                              <w:divsChild>
                                <w:div w:id="1697920799">
                                  <w:marLeft w:val="0"/>
                                  <w:marRight w:val="0"/>
                                  <w:marTop w:val="0"/>
                                  <w:marBottom w:val="0"/>
                                  <w:divBdr>
                                    <w:top w:val="none" w:sz="0" w:space="0" w:color="auto"/>
                                    <w:left w:val="none" w:sz="0" w:space="0" w:color="auto"/>
                                    <w:bottom w:val="none" w:sz="0" w:space="0" w:color="auto"/>
                                    <w:right w:val="none" w:sz="0" w:space="0" w:color="auto"/>
                                  </w:divBdr>
                                  <w:divsChild>
                                    <w:div w:id="1267689405">
                                      <w:marLeft w:val="0"/>
                                      <w:marRight w:val="0"/>
                                      <w:marTop w:val="0"/>
                                      <w:marBottom w:val="0"/>
                                      <w:divBdr>
                                        <w:top w:val="none" w:sz="0" w:space="0" w:color="auto"/>
                                        <w:left w:val="none" w:sz="0" w:space="0" w:color="auto"/>
                                        <w:bottom w:val="none" w:sz="0" w:space="0" w:color="auto"/>
                                        <w:right w:val="none" w:sz="0" w:space="0" w:color="auto"/>
                                      </w:divBdr>
                                      <w:divsChild>
                                        <w:div w:id="630405176">
                                          <w:marLeft w:val="0"/>
                                          <w:marRight w:val="0"/>
                                          <w:marTop w:val="0"/>
                                          <w:marBottom w:val="0"/>
                                          <w:divBdr>
                                            <w:top w:val="none" w:sz="0" w:space="0" w:color="auto"/>
                                            <w:left w:val="none" w:sz="0" w:space="0" w:color="auto"/>
                                            <w:bottom w:val="none" w:sz="0" w:space="0" w:color="auto"/>
                                            <w:right w:val="none" w:sz="0" w:space="0" w:color="auto"/>
                                          </w:divBdr>
                                          <w:divsChild>
                                            <w:div w:id="537400825">
                                              <w:marLeft w:val="0"/>
                                              <w:marRight w:val="0"/>
                                              <w:marTop w:val="0"/>
                                              <w:marBottom w:val="0"/>
                                              <w:divBdr>
                                                <w:top w:val="none" w:sz="0" w:space="0" w:color="auto"/>
                                                <w:left w:val="none" w:sz="0" w:space="0" w:color="auto"/>
                                                <w:bottom w:val="none" w:sz="0" w:space="0" w:color="auto"/>
                                                <w:right w:val="none" w:sz="0" w:space="0" w:color="auto"/>
                                              </w:divBdr>
                                            </w:div>
                                            <w:div w:id="802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C50CC02C4AA04387DF383119FD73C1" ma:contentTypeVersion="9" ma:contentTypeDescription="Create a new document." ma:contentTypeScope="" ma:versionID="fcdf6c33e20c7741307323310ddb3aae">
  <xsd:schema xmlns:xsd="http://www.w3.org/2001/XMLSchema" xmlns:xs="http://www.w3.org/2001/XMLSchema" xmlns:p="http://schemas.microsoft.com/office/2006/metadata/properties" xmlns:ns3="0f5096b4-48dd-480f-9e62-0ce0a59cbb51" targetNamespace="http://schemas.microsoft.com/office/2006/metadata/properties" ma:root="true" ma:fieldsID="8d57696a70feeeee8f828864e1bdd5e5" ns3:_="">
    <xsd:import namespace="0f5096b4-48dd-480f-9e62-0ce0a59cbb5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5096b4-48dd-480f-9e62-0ce0a59cbb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EB98D-459C-4B90-B89B-BF7BE9B0541E}">
  <ds:schemaRefs>
    <ds:schemaRef ds:uri="http://schemas.microsoft.com/sharepoint/v3/contenttype/forms"/>
  </ds:schemaRefs>
</ds:datastoreItem>
</file>

<file path=customXml/itemProps2.xml><?xml version="1.0" encoding="utf-8"?>
<ds:datastoreItem xmlns:ds="http://schemas.openxmlformats.org/officeDocument/2006/customXml" ds:itemID="{B79B267E-F68C-4F12-9110-8EE85044C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5096b4-48dd-480f-9e62-0ce0a59cb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CBCC6B-AA57-4371-AA69-543F73758FC9}">
  <ds:schemaRefs>
    <ds:schemaRef ds:uri="0f5096b4-48dd-480f-9e62-0ce0a59cbb51"/>
    <ds:schemaRef ds:uri="http://purl.org/dc/dcmitype/"/>
    <ds:schemaRef ds:uri="http://schemas.microsoft.com/office/2006/metadata/properties"/>
    <ds:schemaRef ds:uri="http://schemas.microsoft.com/office/infopath/2007/PartnerControls"/>
    <ds:schemaRef ds:uri="http://purl.org/dc/terms/"/>
    <ds:schemaRef ds:uri="http://purl.org/dc/elements/1.1/"/>
    <ds:schemaRef ds:uri="http://schemas.microsoft.com/office/2006/documentManagement/typ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2305022C-3D73-41B8-8DA3-CB85D3B24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1861</Words>
  <Characters>10610</Characters>
  <Application>Microsoft Office Word</Application>
  <DocSecurity>0</DocSecurity>
  <Lines>88</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Kassemeier, Roland</dc:creator>
  <cp:lastModifiedBy>Kassemeier, Roland</cp:lastModifiedBy>
  <cp:revision>5</cp:revision>
  <cp:lastPrinted>2016-04-25T17:35:00Z</cp:lastPrinted>
  <dcterms:created xsi:type="dcterms:W3CDTF">2021-12-31T07:37:00Z</dcterms:created>
  <dcterms:modified xsi:type="dcterms:W3CDTF">2022-01-03T08:21:00Z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0x0101009CC50CC02C4AA04387DF383119FD73C1</vt:lpwstr>
  </property>
</Properties>
</file>