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FA782" w14:textId="63D9A4A4" w:rsidR="00873632" w:rsidRPr="000866A2" w:rsidRDefault="00365BB8">
      <w:pPr>
        <w:rPr>
          <w:rFonts w:ascii="Times New Roman" w:hAnsi="Times New Roman" w:cs="Times New Roman"/>
          <w:b/>
          <w:bCs/>
        </w:rPr>
      </w:pPr>
      <w:r w:rsidRPr="000866A2">
        <w:rPr>
          <w:rFonts w:ascii="Times New Roman" w:hAnsi="Times New Roman" w:cs="Times New Roman"/>
          <w:b/>
          <w:bCs/>
        </w:rPr>
        <w:t>Appe</w:t>
      </w:r>
      <w:r w:rsidR="00D8590B" w:rsidRPr="000866A2">
        <w:rPr>
          <w:rFonts w:ascii="Times New Roman" w:hAnsi="Times New Roman" w:cs="Times New Roman"/>
          <w:b/>
          <w:bCs/>
        </w:rPr>
        <w:t>n</w:t>
      </w:r>
      <w:r w:rsidRPr="000866A2">
        <w:rPr>
          <w:rFonts w:ascii="Times New Roman" w:hAnsi="Times New Roman" w:cs="Times New Roman"/>
          <w:b/>
          <w:bCs/>
        </w:rPr>
        <w:t>dix (</w:t>
      </w:r>
      <w:r w:rsidR="000866A2">
        <w:rPr>
          <w:rFonts w:ascii="Times New Roman" w:hAnsi="Times New Roman" w:cs="Times New Roman"/>
          <w:b/>
          <w:bCs/>
        </w:rPr>
        <w:t xml:space="preserve">Additional </w:t>
      </w:r>
      <w:r w:rsidRPr="000866A2">
        <w:rPr>
          <w:rFonts w:ascii="Times New Roman" w:hAnsi="Times New Roman" w:cs="Times New Roman"/>
          <w:b/>
          <w:bCs/>
        </w:rPr>
        <w:t>Studies)</w:t>
      </w:r>
    </w:p>
    <w:p w14:paraId="4F71F85C" w14:textId="77777777" w:rsidR="00D8590B" w:rsidRPr="000866A2" w:rsidRDefault="00D8590B">
      <w:pPr>
        <w:rPr>
          <w:rFonts w:ascii="Times New Roman" w:hAnsi="Times New Roman" w:cs="Times New Roman"/>
        </w:rPr>
      </w:pPr>
    </w:p>
    <w:p w14:paraId="59B595FD" w14:textId="77777777" w:rsidR="00D8590B" w:rsidRPr="000866A2" w:rsidRDefault="00D8590B" w:rsidP="00D8590B">
      <w:pPr>
        <w:spacing w:line="360" w:lineRule="auto"/>
        <w:rPr>
          <w:rFonts w:ascii="Times New Roman" w:hAnsi="Times New Roman" w:cs="Times New Roman"/>
          <w:b/>
          <w:bCs/>
          <w:lang w:val="en-US"/>
        </w:rPr>
      </w:pPr>
      <w:r w:rsidRPr="000866A2">
        <w:rPr>
          <w:rFonts w:ascii="Times New Roman" w:hAnsi="Times New Roman" w:cs="Times New Roman"/>
          <w:b/>
          <w:bCs/>
          <w:lang w:val="en-US"/>
        </w:rPr>
        <w:t xml:space="preserve">Study </w:t>
      </w:r>
      <w:proofErr w:type="gramStart"/>
      <w:r w:rsidRPr="000866A2">
        <w:rPr>
          <w:rFonts w:ascii="Times New Roman" w:hAnsi="Times New Roman" w:cs="Times New Roman"/>
          <w:b/>
          <w:bCs/>
          <w:lang w:val="en-US"/>
        </w:rPr>
        <w:t>1a</w:t>
      </w:r>
      <w:proofErr w:type="gramEnd"/>
    </w:p>
    <w:p w14:paraId="0E2A8704" w14:textId="77777777" w:rsidR="0015012A" w:rsidRPr="000866A2" w:rsidRDefault="0015012A" w:rsidP="0015012A">
      <w:pPr>
        <w:spacing w:line="360" w:lineRule="auto"/>
        <w:ind w:firstLine="720"/>
        <w:contextualSpacing/>
        <w:rPr>
          <w:rFonts w:ascii="Times New Roman" w:hAnsi="Times New Roman" w:cs="Times New Roman"/>
          <w:lang w:val="en-US"/>
        </w:rPr>
      </w:pPr>
      <w:r w:rsidRPr="000866A2">
        <w:rPr>
          <w:rFonts w:ascii="Times New Roman" w:hAnsi="Times New Roman" w:cs="Times New Roman"/>
          <w:lang w:val="en-US"/>
        </w:rPr>
        <w:t>With Study 1a, we examine the effect of CSI harm on general prosocial consumer behavior, as well as on unethical consumer behavior toward the focal firm (</w:t>
      </w:r>
      <w:proofErr w:type="spellStart"/>
      <w:r w:rsidRPr="000866A2">
        <w:rPr>
          <w:rFonts w:ascii="Times New Roman" w:hAnsi="Times New Roman" w:cs="Times New Roman"/>
          <w:lang w:val="en-US"/>
        </w:rPr>
        <w:t>Rotman</w:t>
      </w:r>
      <w:proofErr w:type="spellEnd"/>
      <w:r w:rsidRPr="000866A2">
        <w:rPr>
          <w:rFonts w:ascii="Times New Roman" w:hAnsi="Times New Roman" w:cs="Times New Roman"/>
          <w:lang w:val="en-US"/>
        </w:rPr>
        <w:t xml:space="preserve"> et al., 2018). We control for the effect of age and gender. We anticipate results </w:t>
      </w:r>
      <w:proofErr w:type="gramStart"/>
      <w:r w:rsidRPr="000866A2">
        <w:rPr>
          <w:rFonts w:ascii="Times New Roman" w:hAnsi="Times New Roman" w:cs="Times New Roman"/>
          <w:lang w:val="en-US"/>
        </w:rPr>
        <w:t>similar to</w:t>
      </w:r>
      <w:proofErr w:type="gramEnd"/>
      <w:r w:rsidRPr="000866A2">
        <w:rPr>
          <w:rFonts w:ascii="Times New Roman" w:hAnsi="Times New Roman" w:cs="Times New Roman"/>
          <w:lang w:val="en-US"/>
        </w:rPr>
        <w:t xml:space="preserve"> those from Study 1, namely, a positive effect of CSI harm on prosocial consumer behavior.</w:t>
      </w:r>
    </w:p>
    <w:p w14:paraId="30671CAE" w14:textId="77777777" w:rsidR="00D8590B" w:rsidRPr="000866A2" w:rsidRDefault="00D8590B" w:rsidP="00D8590B">
      <w:pPr>
        <w:pStyle w:val="NormalWeb"/>
        <w:spacing w:before="0" w:beforeAutospacing="0" w:after="0" w:afterAutospacing="0" w:line="360" w:lineRule="auto"/>
      </w:pPr>
      <w:r w:rsidRPr="000866A2">
        <w:rPr>
          <w:i/>
          <w:iCs/>
        </w:rPr>
        <w:tab/>
        <w:t xml:space="preserve">Procedure </w:t>
      </w:r>
      <w:r w:rsidRPr="000866A2">
        <w:t xml:space="preserve">A total of 187 Prolific participants were randomly assigned to either the CSI harm or no CSI harm condition. The CSI harm condition presented information about a shipping company that committed an oil spill; no information about the oil spill appeared in the no CSI harm condition. After reading the description, participants answered a manipulation check related to perceptions of CSI harm, then turned to questions about their intentions to engage in prosocial behavior, such as helping others, or unethical consumer behavior, such as lying, cheating, or stealing from the transgressing firm. We also gathered demographic information about their age and gender. </w:t>
      </w:r>
    </w:p>
    <w:p w14:paraId="7EC40F28" w14:textId="77777777" w:rsidR="00D8590B" w:rsidRPr="000866A2" w:rsidRDefault="00D8590B" w:rsidP="00D8590B">
      <w:pPr>
        <w:spacing w:line="360" w:lineRule="auto"/>
        <w:ind w:firstLine="720"/>
        <w:contextualSpacing/>
        <w:rPr>
          <w:rFonts w:ascii="Times New Roman" w:hAnsi="Times New Roman" w:cs="Times New Roman"/>
          <w:lang w:val="en-US"/>
        </w:rPr>
      </w:pPr>
      <w:r w:rsidRPr="000866A2">
        <w:rPr>
          <w:rFonts w:ascii="Times New Roman" w:hAnsi="Times New Roman" w:cs="Times New Roman"/>
          <w:lang w:val="en-US"/>
        </w:rPr>
        <w:t xml:space="preserve">The measure of CSI harm used a three-item scale (α = .94) (Graham et al., 2011). We assessed prosocial consumer behavior with a four-item scale, adapted from Yi and Gong (2013) (α = .94). In addition, we measured unethical consumer behavior with a three-item scale adapted from </w:t>
      </w:r>
      <w:proofErr w:type="spellStart"/>
      <w:r w:rsidRPr="000866A2">
        <w:rPr>
          <w:rFonts w:ascii="Times New Roman" w:hAnsi="Times New Roman" w:cs="Times New Roman"/>
          <w:lang w:val="en-US"/>
        </w:rPr>
        <w:t>Rotman</w:t>
      </w:r>
      <w:proofErr w:type="spellEnd"/>
      <w:r w:rsidRPr="000866A2">
        <w:rPr>
          <w:rFonts w:ascii="Times New Roman" w:hAnsi="Times New Roman" w:cs="Times New Roman"/>
          <w:lang w:val="en-US"/>
        </w:rPr>
        <w:t xml:space="preserve"> et al. (2018) (α = .79). Responses to all the measures used seven-point scales; the full scales are in the Appendix.</w:t>
      </w:r>
    </w:p>
    <w:p w14:paraId="42866A77" w14:textId="2AE91905" w:rsidR="00D8590B" w:rsidRDefault="00D8590B" w:rsidP="000866A2">
      <w:pPr>
        <w:spacing w:line="360" w:lineRule="auto"/>
        <w:ind w:firstLine="720"/>
        <w:rPr>
          <w:rFonts w:ascii="Times New Roman" w:hAnsi="Times New Roman" w:cs="Times New Roman"/>
          <w:lang w:val="en-US"/>
        </w:rPr>
      </w:pPr>
      <w:r w:rsidRPr="000866A2">
        <w:rPr>
          <w:rFonts w:ascii="Times New Roman" w:hAnsi="Times New Roman" w:cs="Times New Roman"/>
          <w:i/>
          <w:iCs/>
          <w:lang w:val="en-US"/>
        </w:rPr>
        <w:t xml:space="preserve">Results and Discussion </w:t>
      </w:r>
      <w:r w:rsidRPr="000866A2">
        <w:rPr>
          <w:rFonts w:ascii="Times New Roman" w:hAnsi="Times New Roman" w:cs="Times New Roman"/>
          <w:lang w:val="en-US"/>
        </w:rPr>
        <w:t>A t-test indicates the success of the harm manipulation (</w:t>
      </w:r>
      <w:proofErr w:type="spellStart"/>
      <w:r w:rsidRPr="000866A2">
        <w:rPr>
          <w:rFonts w:ascii="Times New Roman" w:hAnsi="Times New Roman" w:cs="Times New Roman"/>
          <w:lang w:val="en-US"/>
        </w:rPr>
        <w:t>M</w:t>
      </w:r>
      <w:r w:rsidRPr="000866A2">
        <w:rPr>
          <w:rFonts w:ascii="Times New Roman" w:hAnsi="Times New Roman" w:cs="Times New Roman"/>
          <w:vertAlign w:val="subscript"/>
          <w:lang w:val="en-US"/>
        </w:rPr>
        <w:t>noharm</w:t>
      </w:r>
      <w:proofErr w:type="spellEnd"/>
      <w:r w:rsidRPr="000866A2">
        <w:rPr>
          <w:rFonts w:ascii="Times New Roman" w:hAnsi="Times New Roman" w:cs="Times New Roman"/>
          <w:lang w:val="en-US"/>
        </w:rPr>
        <w:t xml:space="preserve"> = 2.53, </w:t>
      </w:r>
      <w:proofErr w:type="spellStart"/>
      <w:r w:rsidRPr="000866A2">
        <w:rPr>
          <w:rFonts w:ascii="Times New Roman" w:hAnsi="Times New Roman" w:cs="Times New Roman"/>
          <w:lang w:val="en-US"/>
        </w:rPr>
        <w:t>M</w:t>
      </w:r>
      <w:r w:rsidRPr="000866A2">
        <w:rPr>
          <w:rFonts w:ascii="Times New Roman" w:hAnsi="Times New Roman" w:cs="Times New Roman"/>
          <w:vertAlign w:val="subscript"/>
          <w:lang w:val="en-US"/>
        </w:rPr>
        <w:t>CSIharm</w:t>
      </w:r>
      <w:proofErr w:type="spellEnd"/>
      <w:r w:rsidRPr="000866A2">
        <w:rPr>
          <w:rFonts w:ascii="Times New Roman" w:hAnsi="Times New Roman" w:cs="Times New Roman"/>
          <w:lang w:val="en-US"/>
        </w:rPr>
        <w:t xml:space="preserve"> = 5.50; </w:t>
      </w:r>
      <w:proofErr w:type="gramStart"/>
      <w:r w:rsidRPr="000866A2">
        <w:rPr>
          <w:rFonts w:ascii="Times New Roman" w:hAnsi="Times New Roman" w:cs="Times New Roman"/>
          <w:i/>
          <w:iCs/>
          <w:lang w:val="en-US"/>
        </w:rPr>
        <w:t>t</w:t>
      </w:r>
      <w:r w:rsidRPr="000866A2">
        <w:rPr>
          <w:rFonts w:ascii="Times New Roman" w:hAnsi="Times New Roman" w:cs="Times New Roman"/>
          <w:lang w:val="en-US"/>
        </w:rPr>
        <w:t>(</w:t>
      </w:r>
      <w:proofErr w:type="gramEnd"/>
      <w:r w:rsidRPr="000866A2">
        <w:rPr>
          <w:rFonts w:ascii="Times New Roman" w:hAnsi="Times New Roman" w:cs="Times New Roman"/>
          <w:lang w:val="en-US"/>
        </w:rPr>
        <w:t>185) = -18.58,</w:t>
      </w:r>
      <w:r w:rsidRPr="000866A2">
        <w:rPr>
          <w:rFonts w:ascii="Times New Roman" w:hAnsi="Times New Roman" w:cs="Times New Roman"/>
          <w:i/>
          <w:iCs/>
          <w:lang w:val="en-US"/>
        </w:rPr>
        <w:t xml:space="preserve"> p </w:t>
      </w:r>
      <w:r w:rsidRPr="000866A2">
        <w:rPr>
          <w:rFonts w:ascii="Times New Roman" w:hAnsi="Times New Roman" w:cs="Times New Roman"/>
          <w:lang w:val="en-US"/>
        </w:rPr>
        <w:t>&lt; .001). Controlling for age and gender, participants in the CSI harm condition showed a greater tendency to engage in prosocial behavior (</w:t>
      </w:r>
      <w:r w:rsidRPr="000866A2">
        <w:rPr>
          <w:rFonts w:ascii="Times New Roman" w:hAnsi="Times New Roman" w:cs="Times New Roman"/>
          <w:i/>
          <w:iCs/>
          <w:lang w:val="en-US"/>
        </w:rPr>
        <w:t>M</w:t>
      </w:r>
      <w:r w:rsidRPr="000866A2">
        <w:rPr>
          <w:rFonts w:ascii="Times New Roman" w:hAnsi="Times New Roman" w:cs="Times New Roman"/>
          <w:lang w:val="en-US"/>
        </w:rPr>
        <w:t xml:space="preserve"> = 5.46, </w:t>
      </w:r>
      <w:proofErr w:type="gramStart"/>
      <w:r w:rsidRPr="000866A2">
        <w:rPr>
          <w:rFonts w:ascii="Times New Roman" w:hAnsi="Times New Roman" w:cs="Times New Roman"/>
          <w:i/>
          <w:iCs/>
          <w:lang w:val="en-US"/>
        </w:rPr>
        <w:t>F</w:t>
      </w:r>
      <w:r w:rsidRPr="000866A2">
        <w:rPr>
          <w:rFonts w:ascii="Times New Roman" w:hAnsi="Times New Roman" w:cs="Times New Roman"/>
          <w:lang w:val="en-US"/>
        </w:rPr>
        <w:t>(</w:t>
      </w:r>
      <w:proofErr w:type="gramEnd"/>
      <w:r w:rsidRPr="000866A2">
        <w:rPr>
          <w:rFonts w:ascii="Times New Roman" w:hAnsi="Times New Roman" w:cs="Times New Roman"/>
          <w:lang w:val="en-US"/>
        </w:rPr>
        <w:t xml:space="preserve">1, 183) = 5.46, </w:t>
      </w:r>
      <w:r w:rsidRPr="000866A2">
        <w:rPr>
          <w:rFonts w:ascii="Times New Roman" w:hAnsi="Times New Roman" w:cs="Times New Roman"/>
          <w:i/>
          <w:iCs/>
          <w:lang w:val="en-US"/>
        </w:rPr>
        <w:t>p</w:t>
      </w:r>
      <w:r w:rsidRPr="000866A2">
        <w:rPr>
          <w:rFonts w:ascii="Times New Roman" w:hAnsi="Times New Roman" w:cs="Times New Roman"/>
          <w:lang w:val="en-US"/>
        </w:rPr>
        <w:t xml:space="preserve"> = .02) than participants in the no harm condition (</w:t>
      </w:r>
      <w:r w:rsidRPr="000866A2">
        <w:rPr>
          <w:rFonts w:ascii="Times New Roman" w:hAnsi="Times New Roman" w:cs="Times New Roman"/>
          <w:i/>
          <w:iCs/>
          <w:lang w:val="en-US"/>
        </w:rPr>
        <w:t>M</w:t>
      </w:r>
      <w:r w:rsidRPr="000866A2">
        <w:rPr>
          <w:rFonts w:ascii="Times New Roman" w:hAnsi="Times New Roman" w:cs="Times New Roman"/>
          <w:lang w:val="en-US"/>
        </w:rPr>
        <w:t xml:space="preserve"> = 5.02), in support of H1. The impact of harm on unethical behaviors toward the firm also was significant, such that participants in the harm condition revealed a greater tendency to engage in unethical behavior towards the firm (M = 2.56; </w:t>
      </w:r>
      <w:proofErr w:type="gramStart"/>
      <w:r w:rsidRPr="000866A2">
        <w:rPr>
          <w:rFonts w:ascii="Times New Roman" w:hAnsi="Times New Roman" w:cs="Times New Roman"/>
          <w:lang w:val="en-US"/>
        </w:rPr>
        <w:t>F(</w:t>
      </w:r>
      <w:proofErr w:type="gramEnd"/>
      <w:r w:rsidRPr="000866A2">
        <w:rPr>
          <w:rFonts w:ascii="Times New Roman" w:hAnsi="Times New Roman" w:cs="Times New Roman"/>
          <w:lang w:val="en-US"/>
        </w:rPr>
        <w:t xml:space="preserve">1, 183) = 5.95, </w:t>
      </w:r>
      <w:r w:rsidRPr="000866A2">
        <w:rPr>
          <w:rFonts w:ascii="Times New Roman" w:hAnsi="Times New Roman" w:cs="Times New Roman"/>
          <w:i/>
          <w:iCs/>
          <w:lang w:val="en-US"/>
        </w:rPr>
        <w:t>p</w:t>
      </w:r>
      <w:r w:rsidRPr="000866A2">
        <w:rPr>
          <w:rFonts w:ascii="Times New Roman" w:hAnsi="Times New Roman" w:cs="Times New Roman"/>
          <w:lang w:val="en-US"/>
        </w:rPr>
        <w:t xml:space="preserve"> = .02) than participants in the no harm condition (M = 1.76). </w:t>
      </w:r>
      <w:r w:rsidR="004C444C" w:rsidRPr="000866A2">
        <w:rPr>
          <w:rFonts w:ascii="Times New Roman" w:hAnsi="Times New Roman" w:cs="Times New Roman"/>
          <w:lang w:val="en-US"/>
        </w:rPr>
        <w:t>Study 1</w:t>
      </w:r>
      <w:r w:rsidR="00F4299E" w:rsidRPr="000866A2">
        <w:rPr>
          <w:rFonts w:ascii="Times New Roman" w:hAnsi="Times New Roman" w:cs="Times New Roman"/>
          <w:lang w:val="en-US"/>
        </w:rPr>
        <w:t>a</w:t>
      </w:r>
      <w:r w:rsidR="004C444C" w:rsidRPr="000866A2">
        <w:rPr>
          <w:rFonts w:ascii="Times New Roman" w:hAnsi="Times New Roman" w:cs="Times New Roman"/>
          <w:lang w:val="en-US"/>
        </w:rPr>
        <w:t xml:space="preserve"> thus </w:t>
      </w:r>
      <w:bookmarkStart w:id="0" w:name="_Hlk157175295"/>
      <w:r w:rsidR="004C444C" w:rsidRPr="000866A2">
        <w:rPr>
          <w:rFonts w:ascii="Times New Roman" w:hAnsi="Times New Roman" w:cs="Times New Roman"/>
          <w:lang w:val="en-US"/>
        </w:rPr>
        <w:t>replicated the result of Study</w:t>
      </w:r>
      <w:r w:rsidR="0015012A">
        <w:rPr>
          <w:rFonts w:ascii="Times New Roman" w:hAnsi="Times New Roman" w:cs="Times New Roman"/>
          <w:lang w:val="en-US"/>
        </w:rPr>
        <w:t xml:space="preserve"> 1</w:t>
      </w:r>
      <w:r w:rsidR="006248DF" w:rsidRPr="000866A2">
        <w:rPr>
          <w:rFonts w:ascii="Times New Roman" w:hAnsi="Times New Roman" w:cs="Times New Roman"/>
          <w:lang w:val="en-US"/>
        </w:rPr>
        <w:t xml:space="preserve"> that CSI harm can elicit general prosocial consumer behavior, using self-reported measures</w:t>
      </w:r>
      <w:bookmarkEnd w:id="0"/>
      <w:r w:rsidR="006248DF" w:rsidRPr="000866A2">
        <w:rPr>
          <w:rFonts w:ascii="Times New Roman" w:hAnsi="Times New Roman" w:cs="Times New Roman"/>
          <w:lang w:val="en-US"/>
        </w:rPr>
        <w:t>.</w:t>
      </w:r>
      <w:r w:rsidR="00032A0F" w:rsidRPr="000866A2">
        <w:rPr>
          <w:rFonts w:ascii="Times New Roman" w:hAnsi="Times New Roman" w:cs="Times New Roman"/>
          <w:lang w:val="en-US"/>
        </w:rPr>
        <w:t xml:space="preserve"> </w:t>
      </w:r>
      <w:r w:rsidRPr="000866A2">
        <w:rPr>
          <w:rFonts w:ascii="Times New Roman" w:hAnsi="Times New Roman" w:cs="Times New Roman"/>
          <w:lang w:val="en-US"/>
        </w:rPr>
        <w:t>It also affirms previous studies that indicate how CSI harm can spark unethical behaviors toward the firm though (</w:t>
      </w:r>
      <w:proofErr w:type="spellStart"/>
      <w:r w:rsidRPr="000866A2">
        <w:rPr>
          <w:rFonts w:ascii="Times New Roman" w:hAnsi="Times New Roman" w:cs="Times New Roman"/>
          <w:lang w:val="en-US"/>
        </w:rPr>
        <w:t>Rotman</w:t>
      </w:r>
      <w:proofErr w:type="spellEnd"/>
      <w:r w:rsidRPr="000866A2">
        <w:rPr>
          <w:rFonts w:ascii="Times New Roman" w:hAnsi="Times New Roman" w:cs="Times New Roman"/>
          <w:lang w:val="en-US"/>
        </w:rPr>
        <w:t xml:space="preserve"> et al., 2018). </w:t>
      </w:r>
    </w:p>
    <w:p w14:paraId="3FF62B73" w14:textId="77777777" w:rsidR="00C210E8" w:rsidRPr="000866A2" w:rsidRDefault="00C210E8" w:rsidP="000866A2">
      <w:pPr>
        <w:spacing w:line="360" w:lineRule="auto"/>
        <w:ind w:firstLine="720"/>
        <w:rPr>
          <w:rFonts w:ascii="Times New Roman" w:hAnsi="Times New Roman" w:cs="Times New Roman"/>
          <w:lang w:val="en-US"/>
        </w:rPr>
      </w:pPr>
    </w:p>
    <w:p w14:paraId="39AF3784" w14:textId="77777777" w:rsidR="00D8590B" w:rsidRPr="000866A2" w:rsidRDefault="00D8590B" w:rsidP="00D8590B">
      <w:pPr>
        <w:pStyle w:val="Heading2"/>
        <w:spacing w:before="0" w:line="360" w:lineRule="auto"/>
        <w:rPr>
          <w:rFonts w:ascii="Times New Roman" w:hAnsi="Times New Roman" w:cs="Times New Roman"/>
          <w:bCs/>
          <w:iCs/>
          <w:lang w:val="en-US"/>
        </w:rPr>
      </w:pPr>
      <w:r w:rsidRPr="000866A2">
        <w:rPr>
          <w:rFonts w:ascii="Times New Roman" w:hAnsi="Times New Roman" w:cs="Times New Roman"/>
          <w:szCs w:val="24"/>
          <w:lang w:val="en-US"/>
        </w:rPr>
        <w:lastRenderedPageBreak/>
        <w:t xml:space="preserve">Study </w:t>
      </w:r>
      <w:proofErr w:type="gramStart"/>
      <w:r w:rsidRPr="000866A2">
        <w:rPr>
          <w:rFonts w:ascii="Times New Roman" w:hAnsi="Times New Roman" w:cs="Times New Roman"/>
          <w:szCs w:val="24"/>
          <w:lang w:val="en-US"/>
        </w:rPr>
        <w:t>1b</w:t>
      </w:r>
      <w:proofErr w:type="gramEnd"/>
    </w:p>
    <w:p w14:paraId="3DB45991" w14:textId="3C083186" w:rsidR="00BF7333" w:rsidRPr="000866A2" w:rsidRDefault="00D8590B" w:rsidP="000866A2">
      <w:pPr>
        <w:spacing w:line="360" w:lineRule="auto"/>
        <w:ind w:firstLine="720"/>
        <w:rPr>
          <w:rFonts w:ascii="Times New Roman" w:hAnsi="Times New Roman" w:cs="Times New Roman"/>
          <w:lang w:val="en-US"/>
        </w:rPr>
      </w:pPr>
      <w:r w:rsidRPr="000866A2">
        <w:rPr>
          <w:rFonts w:ascii="Times New Roman" w:hAnsi="Times New Roman" w:cs="Times New Roman"/>
          <w:lang w:val="en-US"/>
        </w:rPr>
        <w:t xml:space="preserve">With Study 1b, we manipulate harm perceptions according to the number of victims, reflecting evidence that suggests harm consequences can provide a measure of the magnitude of harm (Davis et al., 1998; Jones, 1991). We anticipate results </w:t>
      </w:r>
      <w:proofErr w:type="gramStart"/>
      <w:r w:rsidRPr="000866A2">
        <w:rPr>
          <w:rFonts w:ascii="Times New Roman" w:hAnsi="Times New Roman" w:cs="Times New Roman"/>
          <w:lang w:val="en-US"/>
        </w:rPr>
        <w:t>similar to</w:t>
      </w:r>
      <w:proofErr w:type="gramEnd"/>
      <w:r w:rsidRPr="000866A2">
        <w:rPr>
          <w:rFonts w:ascii="Times New Roman" w:hAnsi="Times New Roman" w:cs="Times New Roman"/>
          <w:lang w:val="en-US"/>
        </w:rPr>
        <w:t xml:space="preserve"> those from Study 1</w:t>
      </w:r>
      <w:r w:rsidR="006248DF" w:rsidRPr="000866A2">
        <w:rPr>
          <w:rFonts w:ascii="Times New Roman" w:hAnsi="Times New Roman" w:cs="Times New Roman"/>
          <w:lang w:val="en-US"/>
        </w:rPr>
        <w:t xml:space="preserve"> and 1a</w:t>
      </w:r>
      <w:r w:rsidRPr="000866A2">
        <w:rPr>
          <w:rFonts w:ascii="Times New Roman" w:hAnsi="Times New Roman" w:cs="Times New Roman"/>
          <w:lang w:val="en-US"/>
        </w:rPr>
        <w:t>, namely, a positive effect of CSI harm on prosocial consumer behavior.</w:t>
      </w:r>
      <w:r w:rsidR="006248DF" w:rsidRPr="000866A2">
        <w:rPr>
          <w:rFonts w:ascii="Times New Roman" w:hAnsi="Times New Roman" w:cs="Times New Roman"/>
          <w:lang w:val="en-US"/>
        </w:rPr>
        <w:t xml:space="preserve"> </w:t>
      </w:r>
      <w:r w:rsidR="00F9690E" w:rsidRPr="004559FD">
        <w:rPr>
          <w:rFonts w:ascii="Times New Roman" w:hAnsi="Times New Roman" w:cs="Times New Roman"/>
          <w:lang w:val="en-US"/>
        </w:rPr>
        <w:t>W</w:t>
      </w:r>
      <w:r w:rsidR="00F9690E">
        <w:rPr>
          <w:rFonts w:ascii="Times New Roman" w:hAnsi="Times New Roman" w:cs="Times New Roman"/>
          <w:lang w:val="en-US"/>
        </w:rPr>
        <w:t>e also</w:t>
      </w:r>
      <w:r w:rsidR="00F9690E" w:rsidRPr="004559FD">
        <w:rPr>
          <w:rFonts w:ascii="Times New Roman" w:hAnsi="Times New Roman" w:cs="Times New Roman"/>
          <w:lang w:val="en-US"/>
        </w:rPr>
        <w:t xml:space="preserve"> test if CSI harm induces general unethical consumer behavior.</w:t>
      </w:r>
      <w:r w:rsidR="00F9690E">
        <w:rPr>
          <w:rFonts w:ascii="Times New Roman" w:hAnsi="Times New Roman" w:cs="Times New Roman"/>
          <w:lang w:val="en-US"/>
        </w:rPr>
        <w:t xml:space="preserve">  </w:t>
      </w:r>
      <w:r w:rsidR="006248DF" w:rsidRPr="000866A2">
        <w:rPr>
          <w:rFonts w:ascii="Times New Roman" w:hAnsi="Times New Roman" w:cs="Times New Roman"/>
          <w:lang w:val="en-US"/>
        </w:rPr>
        <w:t>As in Study 1,</w:t>
      </w:r>
      <w:r w:rsidRPr="000866A2">
        <w:rPr>
          <w:rFonts w:ascii="Times New Roman" w:hAnsi="Times New Roman" w:cs="Times New Roman"/>
          <w:lang w:val="en-US"/>
        </w:rPr>
        <w:t xml:space="preserve"> </w:t>
      </w:r>
      <w:r w:rsidR="00032A0F" w:rsidRPr="000866A2">
        <w:rPr>
          <w:rFonts w:ascii="Times New Roman" w:hAnsi="Times New Roman" w:cs="Times New Roman"/>
          <w:lang w:val="en-US"/>
        </w:rPr>
        <w:t>w</w:t>
      </w:r>
      <w:r w:rsidR="00BF7333" w:rsidRPr="000866A2">
        <w:rPr>
          <w:rFonts w:ascii="Times New Roman" w:hAnsi="Times New Roman" w:cs="Times New Roman"/>
          <w:lang w:val="en-US"/>
        </w:rPr>
        <w:t>e conduct this study in a game setting</w:t>
      </w:r>
      <w:r w:rsidR="00F9690E">
        <w:rPr>
          <w:rFonts w:ascii="Times New Roman" w:hAnsi="Times New Roman" w:cs="Times New Roman"/>
          <w:lang w:val="en-US"/>
        </w:rPr>
        <w:t>, but switch the order of prosocial and unethical consumer behavior measures</w:t>
      </w:r>
      <w:r w:rsidR="00BF7333" w:rsidRPr="000866A2">
        <w:rPr>
          <w:rFonts w:ascii="Times New Roman" w:hAnsi="Times New Roman" w:cs="Times New Roman"/>
          <w:lang w:val="en-US"/>
        </w:rPr>
        <w:t xml:space="preserve">. </w:t>
      </w:r>
      <w:r w:rsidR="006248DF" w:rsidRPr="000866A2">
        <w:rPr>
          <w:rFonts w:ascii="Times New Roman" w:hAnsi="Times New Roman" w:cs="Times New Roman"/>
          <w:lang w:val="en-US"/>
        </w:rPr>
        <w:t xml:space="preserve">We first let participants play a game and then ask to dedicate extra time and effort to complete additional survey to help other researchers. </w:t>
      </w:r>
    </w:p>
    <w:p w14:paraId="3A683264" w14:textId="59AB9A39" w:rsidR="00D8590B" w:rsidRPr="000866A2" w:rsidRDefault="00977051" w:rsidP="000866A2">
      <w:pPr>
        <w:spacing w:line="360" w:lineRule="auto"/>
        <w:contextualSpacing/>
        <w:rPr>
          <w:rFonts w:ascii="Times New Roman" w:hAnsi="Times New Roman" w:cs="Times New Roman"/>
          <w:lang w:val="en-US"/>
        </w:rPr>
      </w:pPr>
      <w:r>
        <w:rPr>
          <w:rFonts w:ascii="Times New Roman" w:hAnsi="Times New Roman" w:cs="Times New Roman"/>
          <w:lang w:val="en-US"/>
        </w:rPr>
        <w:tab/>
      </w:r>
      <w:r w:rsidR="00D8590B" w:rsidRPr="000866A2">
        <w:rPr>
          <w:rFonts w:ascii="Times New Roman" w:hAnsi="Times New Roman" w:cs="Times New Roman"/>
          <w:i/>
          <w:iCs/>
          <w:lang w:val="en-US"/>
        </w:rPr>
        <w:t xml:space="preserve">Procedure </w:t>
      </w:r>
      <w:r w:rsidR="00D8590B" w:rsidRPr="000866A2">
        <w:rPr>
          <w:rFonts w:ascii="Times New Roman" w:hAnsi="Times New Roman" w:cs="Times New Roman"/>
          <w:lang w:val="en-US"/>
        </w:rPr>
        <w:t xml:space="preserve">The 187 Prolific participants for this study were randomly assigned to CSI harm conditions, either low or high. Information about a pharmaceutical company that committed price injustice indicated that it affected either 80% of customers (high harm) or 20% of customers (low harm). We measured participants’ perceptions of CSI harm with a three-item scale (α = .68; e.g., “People suffered from the price increase by the company,” Graham et al., 2011). </w:t>
      </w:r>
      <w:bookmarkStart w:id="1" w:name="_Hlk157172563"/>
      <w:r w:rsidR="007676D4" w:rsidRPr="000866A2">
        <w:rPr>
          <w:rFonts w:ascii="Times New Roman" w:hAnsi="Times New Roman" w:cs="Times New Roman"/>
          <w:lang w:val="en-US"/>
        </w:rPr>
        <w:t>Participants then engaged in 10 rounds of the card game from Study 1</w:t>
      </w:r>
      <w:r>
        <w:rPr>
          <w:rFonts w:ascii="Times New Roman" w:hAnsi="Times New Roman" w:cs="Times New Roman"/>
          <w:lang w:val="en-US"/>
        </w:rPr>
        <w:t xml:space="preserve">, </w:t>
      </w:r>
      <w:r w:rsidR="007676D4" w:rsidRPr="000866A2">
        <w:rPr>
          <w:rFonts w:ascii="Times New Roman" w:hAnsi="Times New Roman" w:cs="Times New Roman"/>
          <w:lang w:val="en-US"/>
        </w:rPr>
        <w:t>received a debriefing of the study's purpose</w:t>
      </w:r>
      <w:r>
        <w:rPr>
          <w:rFonts w:ascii="Times New Roman" w:hAnsi="Times New Roman" w:cs="Times New Roman"/>
          <w:lang w:val="en-US"/>
        </w:rPr>
        <w:t>, and r</w:t>
      </w:r>
      <w:r w:rsidRPr="000866A2">
        <w:rPr>
          <w:rFonts w:ascii="Times New Roman" w:hAnsi="Times New Roman" w:cs="Times New Roman"/>
          <w:lang w:val="en-US"/>
        </w:rPr>
        <w:t>eceived payments unaffected by the outcome of the joker game.</w:t>
      </w:r>
      <w:r>
        <w:rPr>
          <w:rFonts w:ascii="Times New Roman" w:hAnsi="Times New Roman" w:cs="Times New Roman"/>
          <w:lang w:val="en-US"/>
        </w:rPr>
        <w:t xml:space="preserve"> </w:t>
      </w:r>
      <w:r w:rsidRPr="000866A2">
        <w:rPr>
          <w:rFonts w:ascii="Times New Roman" w:hAnsi="Times New Roman" w:cs="Times New Roman"/>
          <w:lang w:val="en-US"/>
        </w:rPr>
        <w:t>Following the debriefing, participants also could choose voluntarily to spend extra time answering another survey, to help other researchers design future</w:t>
      </w:r>
      <w:r w:rsidR="000866A2">
        <w:rPr>
          <w:rFonts w:ascii="Times New Roman" w:hAnsi="Times New Roman" w:cs="Times New Roman"/>
          <w:lang w:val="en-US"/>
        </w:rPr>
        <w:t xml:space="preserve"> research</w:t>
      </w:r>
      <w:r w:rsidR="00A806E1">
        <w:rPr>
          <w:rFonts w:ascii="Times New Roman" w:hAnsi="Times New Roman" w:cs="Times New Roman"/>
          <w:lang w:val="en-US"/>
        </w:rPr>
        <w:t>.</w:t>
      </w:r>
      <w:r w:rsidRPr="000866A2">
        <w:rPr>
          <w:rFonts w:ascii="Times New Roman" w:hAnsi="Times New Roman" w:cs="Times New Roman"/>
          <w:lang w:val="en-US"/>
        </w:rPr>
        <w:t xml:space="preserve"> </w:t>
      </w:r>
      <w:bookmarkEnd w:id="1"/>
    </w:p>
    <w:p w14:paraId="4A61F620" w14:textId="77777777" w:rsidR="00D8590B" w:rsidRPr="000866A2" w:rsidRDefault="00D8590B" w:rsidP="00D8590B">
      <w:pPr>
        <w:spacing w:line="360" w:lineRule="auto"/>
        <w:ind w:firstLine="720"/>
        <w:rPr>
          <w:rFonts w:ascii="Times New Roman" w:hAnsi="Times New Roman" w:cs="Times New Roman"/>
          <w:lang w:val="en-US"/>
        </w:rPr>
      </w:pPr>
      <w:r w:rsidRPr="000866A2">
        <w:rPr>
          <w:rFonts w:ascii="Times New Roman" w:hAnsi="Times New Roman" w:cs="Times New Roman"/>
          <w:i/>
          <w:iCs/>
          <w:lang w:val="en-US"/>
        </w:rPr>
        <w:t xml:space="preserve">Results and Discussion </w:t>
      </w:r>
      <w:r w:rsidRPr="000866A2">
        <w:rPr>
          <w:rFonts w:ascii="Times New Roman" w:hAnsi="Times New Roman" w:cs="Times New Roman"/>
          <w:lang w:val="en-US"/>
        </w:rPr>
        <w:t>A t-test demonstrates that the harm manipulation was successful (</w:t>
      </w:r>
      <w:proofErr w:type="spellStart"/>
      <w:r w:rsidRPr="000866A2">
        <w:rPr>
          <w:rFonts w:ascii="Times New Roman" w:hAnsi="Times New Roman" w:cs="Times New Roman"/>
          <w:lang w:val="en-US"/>
        </w:rPr>
        <w:t>M</w:t>
      </w:r>
      <w:r w:rsidRPr="000866A2">
        <w:rPr>
          <w:rFonts w:ascii="Times New Roman" w:hAnsi="Times New Roman" w:cs="Times New Roman"/>
          <w:vertAlign w:val="subscript"/>
          <w:lang w:val="en-US"/>
        </w:rPr>
        <w:t>low</w:t>
      </w:r>
      <w:proofErr w:type="spellEnd"/>
      <w:r w:rsidRPr="000866A2">
        <w:rPr>
          <w:rFonts w:ascii="Times New Roman" w:hAnsi="Times New Roman" w:cs="Times New Roman"/>
          <w:vertAlign w:val="subscript"/>
          <w:lang w:val="en-US"/>
        </w:rPr>
        <w:t xml:space="preserve"> </w:t>
      </w:r>
      <w:r w:rsidRPr="000866A2">
        <w:rPr>
          <w:rFonts w:ascii="Times New Roman" w:hAnsi="Times New Roman" w:cs="Times New Roman"/>
          <w:lang w:val="en-US"/>
        </w:rPr>
        <w:t xml:space="preserve">= 5.30, </w:t>
      </w:r>
      <w:proofErr w:type="spellStart"/>
      <w:r w:rsidRPr="000866A2">
        <w:rPr>
          <w:rFonts w:ascii="Times New Roman" w:hAnsi="Times New Roman" w:cs="Times New Roman"/>
          <w:lang w:val="en-US"/>
        </w:rPr>
        <w:t>M</w:t>
      </w:r>
      <w:r w:rsidRPr="000866A2">
        <w:rPr>
          <w:rFonts w:ascii="Times New Roman" w:hAnsi="Times New Roman" w:cs="Times New Roman"/>
          <w:vertAlign w:val="subscript"/>
          <w:lang w:val="en-US"/>
        </w:rPr>
        <w:t>high</w:t>
      </w:r>
      <w:proofErr w:type="spellEnd"/>
      <w:r w:rsidRPr="000866A2">
        <w:rPr>
          <w:rFonts w:ascii="Times New Roman" w:hAnsi="Times New Roman" w:cs="Times New Roman"/>
          <w:vertAlign w:val="subscript"/>
          <w:lang w:val="en-US"/>
        </w:rPr>
        <w:t xml:space="preserve"> </w:t>
      </w:r>
      <w:r w:rsidRPr="000866A2">
        <w:rPr>
          <w:rFonts w:ascii="Times New Roman" w:hAnsi="Times New Roman" w:cs="Times New Roman"/>
          <w:lang w:val="en-US"/>
        </w:rPr>
        <w:t xml:space="preserve">= 5.74; </w:t>
      </w:r>
      <w:proofErr w:type="gramStart"/>
      <w:r w:rsidRPr="000866A2">
        <w:rPr>
          <w:rFonts w:ascii="Times New Roman" w:hAnsi="Times New Roman" w:cs="Times New Roman"/>
          <w:lang w:val="en-US"/>
        </w:rPr>
        <w:t>t(</w:t>
      </w:r>
      <w:proofErr w:type="gramEnd"/>
      <w:r w:rsidRPr="000866A2">
        <w:rPr>
          <w:rFonts w:ascii="Times New Roman" w:hAnsi="Times New Roman" w:cs="Times New Roman"/>
          <w:lang w:val="en-US"/>
        </w:rPr>
        <w:t xml:space="preserve">185) = -2.30, </w:t>
      </w:r>
      <w:r w:rsidRPr="000866A2">
        <w:rPr>
          <w:rFonts w:ascii="Times New Roman" w:hAnsi="Times New Roman" w:cs="Times New Roman"/>
          <w:i/>
          <w:iCs/>
          <w:lang w:val="en-US"/>
        </w:rPr>
        <w:t xml:space="preserve">p </w:t>
      </w:r>
      <w:r w:rsidRPr="000866A2">
        <w:rPr>
          <w:rFonts w:ascii="Times New Roman" w:hAnsi="Times New Roman" w:cs="Times New Roman"/>
          <w:lang w:val="en-US"/>
        </w:rPr>
        <w:t>= .01). A chi-square test of independence indicated a significant association between CSI harm and prosocial consumer behavior (χ</w:t>
      </w:r>
      <w:r w:rsidRPr="000866A2">
        <w:rPr>
          <w:rFonts w:ascii="Times New Roman" w:hAnsi="Times New Roman" w:cs="Times New Roman"/>
          <w:vertAlign w:val="superscript"/>
          <w:lang w:val="en-US"/>
        </w:rPr>
        <w:t>2</w:t>
      </w:r>
      <w:r w:rsidRPr="000866A2">
        <w:rPr>
          <w:rFonts w:ascii="Times New Roman" w:hAnsi="Times New Roman" w:cs="Times New Roman"/>
          <w:lang w:val="en-US"/>
        </w:rPr>
        <w:t>(1) = 4.35</w:t>
      </w:r>
      <w:r w:rsidRPr="000866A2">
        <w:rPr>
          <w:rFonts w:ascii="Times New Roman" w:hAnsi="Times New Roman" w:cs="Times New Roman"/>
          <w:i/>
          <w:iCs/>
          <w:lang w:val="en-US"/>
        </w:rPr>
        <w:t xml:space="preserve">, p </w:t>
      </w:r>
      <w:r w:rsidRPr="000866A2">
        <w:rPr>
          <w:rFonts w:ascii="Times New Roman" w:hAnsi="Times New Roman" w:cs="Times New Roman"/>
          <w:lang w:val="en-US"/>
        </w:rPr>
        <w:t>= .04), in support of H1. A higher proportion of participants in the high CSI harm condition exhibited prosocial behavior, compared with those in the low CSI harm condition (observed frequencies: high = 9, low = 2; expected frequencies: high = 5.4, low =: 5.6). Another chi-square test of independence, testing for the impact of CSI harm on general unethical consumer behavior, revealed a significant effect (χ</w:t>
      </w:r>
      <w:r w:rsidRPr="000866A2">
        <w:rPr>
          <w:rFonts w:ascii="Times New Roman" w:hAnsi="Times New Roman" w:cs="Times New Roman"/>
          <w:vertAlign w:val="superscript"/>
          <w:lang w:val="en-US"/>
        </w:rPr>
        <w:t>2</w:t>
      </w:r>
      <w:r w:rsidRPr="000866A2">
        <w:rPr>
          <w:rFonts w:ascii="Times New Roman" w:hAnsi="Times New Roman" w:cs="Times New Roman"/>
          <w:lang w:val="en-US"/>
        </w:rPr>
        <w:t>(1) = 5.73</w:t>
      </w:r>
      <w:r w:rsidRPr="000866A2">
        <w:rPr>
          <w:rFonts w:ascii="Times New Roman" w:hAnsi="Times New Roman" w:cs="Times New Roman"/>
          <w:i/>
          <w:iCs/>
          <w:lang w:val="en-US"/>
        </w:rPr>
        <w:t>, p</w:t>
      </w:r>
      <w:r w:rsidRPr="000866A2">
        <w:rPr>
          <w:rFonts w:ascii="Times New Roman" w:hAnsi="Times New Roman" w:cs="Times New Roman"/>
          <w:lang w:val="en-US"/>
        </w:rPr>
        <w:t xml:space="preserve"> = .02). Participants in the high CSI harm condition tended to be more involved in unethical consumer behavior than those in low CSI harm condition (observed frequencies: high = 22, low = 9; expected frequencies: high = 15.9, low = 15.1).</w:t>
      </w:r>
    </w:p>
    <w:p w14:paraId="2B2C14A0" w14:textId="1D50FA07" w:rsidR="00D8590B" w:rsidRPr="000866A2" w:rsidRDefault="007676D4" w:rsidP="00170BE2">
      <w:pPr>
        <w:spacing w:line="360" w:lineRule="auto"/>
        <w:ind w:firstLine="720"/>
        <w:rPr>
          <w:rFonts w:ascii="Times New Roman" w:hAnsi="Times New Roman" w:cs="Times New Roman"/>
          <w:lang w:val="en-US"/>
        </w:rPr>
      </w:pPr>
      <w:r w:rsidRPr="000866A2">
        <w:rPr>
          <w:rFonts w:ascii="Times New Roman" w:hAnsi="Times New Roman" w:cs="Times New Roman"/>
          <w:lang w:val="en-US"/>
        </w:rPr>
        <w:t xml:space="preserve">Study 1b successfully replicated the results of Study 1 regarding the effect of CSI harm on general prosocial consumer behavior, despite the switched order of prosocial and unethical behavioral measures and with a different harm manipulation. Unlike Study 1, Study </w:t>
      </w:r>
      <w:r w:rsidRPr="000866A2">
        <w:rPr>
          <w:rFonts w:ascii="Times New Roman" w:hAnsi="Times New Roman" w:cs="Times New Roman"/>
          <w:lang w:val="en-US"/>
        </w:rPr>
        <w:lastRenderedPageBreak/>
        <w:t xml:space="preserve">1b found that </w:t>
      </w:r>
      <w:bookmarkStart w:id="2" w:name="_Hlk157172328"/>
      <w:r w:rsidRPr="000866A2">
        <w:rPr>
          <w:rFonts w:ascii="Times New Roman" w:hAnsi="Times New Roman" w:cs="Times New Roman"/>
          <w:lang w:val="en-US"/>
        </w:rPr>
        <w:t>s</w:t>
      </w:r>
      <w:r w:rsidR="00D8590B" w:rsidRPr="000866A2">
        <w:rPr>
          <w:rFonts w:ascii="Times New Roman" w:hAnsi="Times New Roman" w:cs="Times New Roman"/>
          <w:lang w:val="en-US"/>
        </w:rPr>
        <w:t xml:space="preserve">tronger harm perceptions increased people’s likelihood of behaving </w:t>
      </w:r>
      <w:proofErr w:type="spellStart"/>
      <w:r w:rsidR="00D8590B" w:rsidRPr="000866A2">
        <w:rPr>
          <w:rFonts w:ascii="Times New Roman" w:hAnsi="Times New Roman" w:cs="Times New Roman"/>
          <w:lang w:val="en-US"/>
        </w:rPr>
        <w:t>prosocially</w:t>
      </w:r>
      <w:proofErr w:type="spellEnd"/>
      <w:r w:rsidR="00D8590B" w:rsidRPr="000866A2">
        <w:rPr>
          <w:rFonts w:ascii="Times New Roman" w:hAnsi="Times New Roman" w:cs="Times New Roman"/>
          <w:lang w:val="en-US"/>
        </w:rPr>
        <w:t xml:space="preserve"> but also their likelihood of behaving unethically in general</w:t>
      </w:r>
      <w:bookmarkEnd w:id="2"/>
      <w:r w:rsidR="00D8590B" w:rsidRPr="000866A2">
        <w:rPr>
          <w:rFonts w:ascii="Times New Roman" w:hAnsi="Times New Roman" w:cs="Times New Roman"/>
          <w:lang w:val="en-US"/>
        </w:rPr>
        <w:t xml:space="preserve">. </w:t>
      </w:r>
      <w:bookmarkStart w:id="3" w:name="_Hlk157175313"/>
    </w:p>
    <w:p w14:paraId="36F79EBE" w14:textId="77777777" w:rsidR="007B38EB" w:rsidRPr="000866A2" w:rsidRDefault="007B38EB" w:rsidP="00170BE2">
      <w:pPr>
        <w:spacing w:line="360" w:lineRule="auto"/>
        <w:ind w:firstLine="720"/>
        <w:rPr>
          <w:rFonts w:ascii="Times New Roman" w:hAnsi="Times New Roman" w:cs="Times New Roman"/>
          <w:lang w:val="en-US"/>
        </w:rPr>
      </w:pPr>
    </w:p>
    <w:bookmarkEnd w:id="3"/>
    <w:p w14:paraId="68B8559F" w14:textId="72962F91" w:rsidR="003F3FE5" w:rsidRPr="0015012A" w:rsidRDefault="003F3FE5" w:rsidP="003F3FE5">
      <w:pPr>
        <w:pStyle w:val="Heading2"/>
        <w:spacing w:before="0" w:line="360" w:lineRule="auto"/>
        <w:rPr>
          <w:rFonts w:ascii="Times New Roman" w:hAnsi="Times New Roman" w:cs="Times New Roman"/>
          <w:szCs w:val="24"/>
          <w:lang w:val="en-US"/>
        </w:rPr>
      </w:pPr>
      <w:r w:rsidRPr="0015012A">
        <w:rPr>
          <w:rFonts w:ascii="Times New Roman" w:hAnsi="Times New Roman" w:cs="Times New Roman"/>
          <w:szCs w:val="24"/>
          <w:lang w:val="en-US"/>
        </w:rPr>
        <w:t xml:space="preserve">Study </w:t>
      </w:r>
      <w:proofErr w:type="gramStart"/>
      <w:r w:rsidRPr="0015012A">
        <w:rPr>
          <w:rFonts w:ascii="Times New Roman" w:hAnsi="Times New Roman" w:cs="Times New Roman"/>
          <w:szCs w:val="24"/>
          <w:lang w:val="en-US"/>
        </w:rPr>
        <w:t>3</w:t>
      </w:r>
      <w:r w:rsidRPr="004658D3">
        <w:rPr>
          <w:rFonts w:ascii="Times New Roman" w:hAnsi="Times New Roman" w:cs="Times New Roman"/>
          <w:szCs w:val="24"/>
          <w:lang w:val="en-US"/>
        </w:rPr>
        <w:t>a</w:t>
      </w:r>
      <w:proofErr w:type="gramEnd"/>
    </w:p>
    <w:p w14:paraId="02B993DA" w14:textId="409A37D8" w:rsidR="003F3FE5" w:rsidRPr="004658D3" w:rsidRDefault="004658D3" w:rsidP="003F3FE5">
      <w:pPr>
        <w:spacing w:line="360" w:lineRule="auto"/>
        <w:ind w:firstLine="720"/>
        <w:contextualSpacing/>
        <w:rPr>
          <w:rFonts w:ascii="Times New Roman" w:hAnsi="Times New Roman" w:cs="Times New Roman"/>
          <w:lang w:val="en-US"/>
        </w:rPr>
      </w:pPr>
      <w:r w:rsidRPr="004658D3">
        <w:rPr>
          <w:rFonts w:ascii="Times New Roman" w:hAnsi="Times New Roman" w:cs="Times New Roman"/>
          <w:lang w:val="en-US"/>
        </w:rPr>
        <w:t xml:space="preserve">Consistent with Study 3, we predict that CSI harm perception leads consumers to be angry with the firm, which heightens their prosocial behavior, though this effect of anger might be attenuated when consumers perceive low issue self-relevance. Using a design </w:t>
      </w:r>
      <w:proofErr w:type="gramStart"/>
      <w:r w:rsidRPr="004658D3">
        <w:rPr>
          <w:rFonts w:ascii="Times New Roman" w:hAnsi="Times New Roman" w:cs="Times New Roman"/>
          <w:lang w:val="en-US"/>
        </w:rPr>
        <w:t>similar to</w:t>
      </w:r>
      <w:proofErr w:type="gramEnd"/>
      <w:r w:rsidRPr="004658D3">
        <w:rPr>
          <w:rFonts w:ascii="Times New Roman" w:hAnsi="Times New Roman" w:cs="Times New Roman"/>
          <w:lang w:val="en-US"/>
        </w:rPr>
        <w:t xml:space="preserve"> that for Study 3, in Study 3a</w:t>
      </w:r>
      <w:r w:rsidR="001D1DAE">
        <w:rPr>
          <w:rFonts w:ascii="Times New Roman" w:hAnsi="Times New Roman" w:cs="Times New Roman"/>
          <w:lang w:val="en-US"/>
        </w:rPr>
        <w:t>,</w:t>
      </w:r>
      <w:r w:rsidRPr="004658D3">
        <w:rPr>
          <w:rFonts w:ascii="Times New Roman" w:hAnsi="Times New Roman" w:cs="Times New Roman"/>
          <w:lang w:val="en-US"/>
        </w:rPr>
        <w:t xml:space="preserve"> </w:t>
      </w:r>
      <w:r w:rsidR="003F3FE5" w:rsidRPr="004658D3">
        <w:rPr>
          <w:rFonts w:ascii="Times New Roman" w:hAnsi="Times New Roman" w:cs="Times New Roman"/>
          <w:lang w:val="en-US"/>
        </w:rPr>
        <w:t xml:space="preserve">we test the effect of anger while controlling for the potential mediating effect of disgust and contempt; include an oil spill, employee mistreatment, and harming the local community as three types of CSI; and control for the potential influence of age and gender. But in addition, we analyze how anger toward the firm might affect general unethical consumer behavior with more direct, explicit measures, and we test for potential moderating effects of other variables. </w:t>
      </w:r>
    </w:p>
    <w:p w14:paraId="2469B291" w14:textId="77777777" w:rsidR="003F3FE5" w:rsidRPr="004658D3" w:rsidRDefault="003F3FE5" w:rsidP="003F3FE5">
      <w:pPr>
        <w:spacing w:line="360" w:lineRule="auto"/>
        <w:ind w:firstLine="720"/>
        <w:contextualSpacing/>
        <w:rPr>
          <w:rFonts w:ascii="Times New Roman" w:hAnsi="Times New Roman" w:cs="Times New Roman"/>
          <w:color w:val="4472C4" w:themeColor="accent1"/>
          <w:lang w:val="en-US"/>
        </w:rPr>
      </w:pPr>
      <w:proofErr w:type="gramStart"/>
      <w:r w:rsidRPr="004658D3">
        <w:rPr>
          <w:rFonts w:ascii="Times New Roman" w:hAnsi="Times New Roman" w:cs="Times New Roman"/>
          <w:lang w:val="en-US"/>
        </w:rPr>
        <w:t>In particular, other-regarding</w:t>
      </w:r>
      <w:proofErr w:type="gramEnd"/>
      <w:r w:rsidRPr="004658D3">
        <w:rPr>
          <w:rFonts w:ascii="Times New Roman" w:hAnsi="Times New Roman" w:cs="Times New Roman"/>
          <w:lang w:val="en-US"/>
        </w:rPr>
        <w:t xml:space="preserve"> virtues refer to individual attributes such as justice, beneficence, peace, equality, and cooperation (</w:t>
      </w:r>
      <w:proofErr w:type="spellStart"/>
      <w:r w:rsidRPr="004658D3">
        <w:rPr>
          <w:rFonts w:ascii="Times New Roman" w:hAnsi="Times New Roman" w:cs="Times New Roman"/>
          <w:lang w:val="en-US"/>
        </w:rPr>
        <w:t>Grappi</w:t>
      </w:r>
      <w:proofErr w:type="spellEnd"/>
      <w:r w:rsidRPr="004658D3">
        <w:rPr>
          <w:rFonts w:ascii="Times New Roman" w:hAnsi="Times New Roman" w:cs="Times New Roman"/>
          <w:lang w:val="en-US"/>
        </w:rPr>
        <w:t xml:space="preserve"> et al., 2013) that can regulate consumers’ behaviors, to be in alignment with their values. Consumers with stronger other-regarding virtues may be more likely to engage in prosocial </w:t>
      </w:r>
      <w:proofErr w:type="gramStart"/>
      <w:r w:rsidRPr="004658D3">
        <w:rPr>
          <w:rFonts w:ascii="Times New Roman" w:hAnsi="Times New Roman" w:cs="Times New Roman"/>
          <w:lang w:val="en-US"/>
        </w:rPr>
        <w:t>behavior, because</w:t>
      </w:r>
      <w:proofErr w:type="gramEnd"/>
      <w:r w:rsidRPr="004658D3">
        <w:rPr>
          <w:rFonts w:ascii="Times New Roman" w:hAnsi="Times New Roman" w:cs="Times New Roman"/>
          <w:lang w:val="en-US"/>
        </w:rPr>
        <w:t xml:space="preserve"> efforts to restore justice would be consistent with those strong values. Next, we consider a potential moderating role of (negative) reciprocity norms that stipulate that it is justifiable, or even morally correct, to seek retribution against actors that behave unjustly or improperly (</w:t>
      </w:r>
      <w:proofErr w:type="spellStart"/>
      <w:r w:rsidRPr="004658D3">
        <w:rPr>
          <w:rFonts w:ascii="Times New Roman" w:hAnsi="Times New Roman" w:cs="Times New Roman"/>
          <w:lang w:val="en-US"/>
        </w:rPr>
        <w:t>Gouldner</w:t>
      </w:r>
      <w:proofErr w:type="spellEnd"/>
      <w:r w:rsidRPr="004658D3">
        <w:rPr>
          <w:rFonts w:ascii="Times New Roman" w:hAnsi="Times New Roman" w:cs="Times New Roman"/>
          <w:lang w:val="en-US"/>
        </w:rPr>
        <w:t>, 1960). With this alternative moderator, we can explore and potentially rule out a social exchange mechanism. That is, anger aroused when observing an unfair social exchange (</w:t>
      </w:r>
      <w:proofErr w:type="spellStart"/>
      <w:r w:rsidRPr="004658D3">
        <w:rPr>
          <w:rFonts w:ascii="Times New Roman" w:hAnsi="Times New Roman" w:cs="Times New Roman"/>
          <w:lang w:val="en-US"/>
        </w:rPr>
        <w:t>Cropanzano</w:t>
      </w:r>
      <w:proofErr w:type="spellEnd"/>
      <w:r w:rsidRPr="004658D3">
        <w:rPr>
          <w:rFonts w:ascii="Times New Roman" w:hAnsi="Times New Roman" w:cs="Times New Roman"/>
          <w:lang w:val="en-US"/>
        </w:rPr>
        <w:t xml:space="preserve"> et al., 2017) could drive consumers to engage in prosocial behavior to balance the unfair social exchange, such that we would expect a positive moderating effect of negative reciprocity on the effect of anger on prosocial consumer behavior. But as we have argued, the key mechanism underlying the effect of anger on prosocial consumer behavior is a motivation to restore justice, so we do not expect a moderating role for negative reciprocity. We conduct a formal test to achieve strong evidence. </w:t>
      </w:r>
    </w:p>
    <w:p w14:paraId="05F42A24" w14:textId="77777777" w:rsidR="003F3FE5" w:rsidRPr="004658D3" w:rsidRDefault="003F3FE5" w:rsidP="003F3FE5">
      <w:pPr>
        <w:spacing w:line="360" w:lineRule="auto"/>
        <w:ind w:firstLine="720"/>
        <w:contextualSpacing/>
        <w:rPr>
          <w:rFonts w:ascii="Times New Roman" w:hAnsi="Times New Roman" w:cs="Times New Roman"/>
          <w:color w:val="4472C4" w:themeColor="accent1"/>
          <w:lang w:val="en-US"/>
        </w:rPr>
      </w:pPr>
      <w:r w:rsidRPr="004658D3">
        <w:rPr>
          <w:rFonts w:ascii="Times New Roman" w:hAnsi="Times New Roman" w:cs="Times New Roman"/>
          <w:i/>
          <w:iCs/>
          <w:lang w:val="en-US"/>
        </w:rPr>
        <w:t xml:space="preserve">Procedure </w:t>
      </w:r>
      <w:r w:rsidRPr="004658D3">
        <w:rPr>
          <w:rFonts w:ascii="Times New Roman" w:hAnsi="Times New Roman" w:cs="Times New Roman"/>
          <w:lang w:val="en-US"/>
        </w:rPr>
        <w:t xml:space="preserve">The 273 Prolific participants answered questions about other-regarding virtues and negative reciprocity to start, then were randomly assigned to the three CSI type conditions (oil spill, employee mistreatment, harming the local community), all committed by a shipping company. Participants answered questions about their perceptions of CSI harm, self-relevance of the CSI, and emotional reactions (anger, disgust, contempt), followed by questions about various types of prosocial and unethical consumer behaviors. The latter </w:t>
      </w:r>
      <w:r w:rsidRPr="004658D3">
        <w:rPr>
          <w:rFonts w:ascii="Times New Roman" w:hAnsi="Times New Roman" w:cs="Times New Roman"/>
          <w:lang w:val="en-US"/>
        </w:rPr>
        <w:lastRenderedPageBreak/>
        <w:t>capture their intentions to engage in lying, cheating, or stealing behavior in a daily setting. We also gathered demographic information (age and gender).</w:t>
      </w:r>
      <w:r w:rsidRPr="004658D3">
        <w:rPr>
          <w:rFonts w:ascii="Times New Roman" w:hAnsi="Times New Roman" w:cs="Times New Roman"/>
          <w:color w:val="4472C4" w:themeColor="accent1"/>
          <w:lang w:val="en-US"/>
        </w:rPr>
        <w:t xml:space="preserve"> </w:t>
      </w:r>
    </w:p>
    <w:p w14:paraId="030159CF" w14:textId="77777777" w:rsidR="003F3FE5" w:rsidRPr="004658D3" w:rsidRDefault="003F3FE5" w:rsidP="003F3FE5">
      <w:pPr>
        <w:spacing w:line="360" w:lineRule="auto"/>
        <w:ind w:firstLine="720"/>
        <w:jc w:val="both"/>
        <w:rPr>
          <w:rFonts w:ascii="Times New Roman" w:hAnsi="Times New Roman" w:cs="Times New Roman"/>
          <w:lang w:val="en-US"/>
        </w:rPr>
      </w:pPr>
      <w:r w:rsidRPr="004658D3">
        <w:rPr>
          <w:rFonts w:ascii="Times New Roman" w:hAnsi="Times New Roman" w:cs="Times New Roman"/>
          <w:lang w:val="en-US"/>
        </w:rPr>
        <w:t>The CSI harm measure was adapted from Graham et al. (2011) (α = .79). Anger (α = .88), contempt (α = .83), and disgust (α = .85) were measured with three-item scales (</w:t>
      </w:r>
      <w:proofErr w:type="spellStart"/>
      <w:r w:rsidRPr="004658D3">
        <w:rPr>
          <w:rFonts w:ascii="Times New Roman" w:hAnsi="Times New Roman" w:cs="Times New Roman"/>
          <w:lang w:val="en-US"/>
        </w:rPr>
        <w:t>Xie</w:t>
      </w:r>
      <w:proofErr w:type="spellEnd"/>
      <w:r w:rsidRPr="004658D3">
        <w:rPr>
          <w:rFonts w:ascii="Times New Roman" w:hAnsi="Times New Roman" w:cs="Times New Roman"/>
          <w:lang w:val="en-US"/>
        </w:rPr>
        <w:t xml:space="preserve"> et al., 2015). For the degree of issue self-relevance, we used a three-item scale adapted from </w:t>
      </w:r>
      <w:proofErr w:type="spellStart"/>
      <w:r w:rsidRPr="004658D3">
        <w:rPr>
          <w:rFonts w:ascii="Times New Roman" w:hAnsi="Times New Roman" w:cs="Times New Roman"/>
          <w:lang w:val="en-US"/>
        </w:rPr>
        <w:t>Zaichkowsky</w:t>
      </w:r>
      <w:proofErr w:type="spellEnd"/>
      <w:r w:rsidRPr="004658D3">
        <w:rPr>
          <w:rFonts w:ascii="Times New Roman" w:hAnsi="Times New Roman" w:cs="Times New Roman"/>
          <w:lang w:val="en-US"/>
        </w:rPr>
        <w:t xml:space="preserve"> (1985) (α = .89). Prosocial consumer behavior was measured with a five-item scale (α = .70) (Cavanaugh et al., 2015). General </w:t>
      </w:r>
      <w:r w:rsidRPr="004658D3">
        <w:rPr>
          <w:rFonts w:ascii="Times New Roman" w:hAnsi="Times New Roman" w:cs="Times New Roman"/>
          <w:iCs/>
          <w:lang w:val="en-US"/>
        </w:rPr>
        <w:t xml:space="preserve">unethical consumer behavior was measured with a three-item scale adapted from </w:t>
      </w:r>
      <w:proofErr w:type="spellStart"/>
      <w:r w:rsidRPr="004658D3">
        <w:rPr>
          <w:rFonts w:ascii="Times New Roman" w:hAnsi="Times New Roman" w:cs="Times New Roman"/>
          <w:iCs/>
          <w:lang w:val="en-US"/>
        </w:rPr>
        <w:t>Rotman</w:t>
      </w:r>
      <w:proofErr w:type="spellEnd"/>
      <w:r w:rsidRPr="004658D3">
        <w:rPr>
          <w:rFonts w:ascii="Times New Roman" w:hAnsi="Times New Roman" w:cs="Times New Roman"/>
          <w:iCs/>
          <w:lang w:val="en-US"/>
        </w:rPr>
        <w:t xml:space="preserve"> et al. (2018) </w:t>
      </w:r>
      <w:r w:rsidRPr="004658D3">
        <w:rPr>
          <w:rFonts w:ascii="Times New Roman" w:hAnsi="Times New Roman" w:cs="Times New Roman"/>
          <w:lang w:val="en-US"/>
        </w:rPr>
        <w:t>(α = .88). For other-regarding virtues, we employed a five-item scale that referred to the extent to which respondents valued, as virtues, equality, world peace, social justice, care for the weak, helping, and cooperation (</w:t>
      </w:r>
      <w:proofErr w:type="spellStart"/>
      <w:r w:rsidRPr="004658D3">
        <w:rPr>
          <w:rFonts w:ascii="Times New Roman" w:hAnsi="Times New Roman" w:cs="Times New Roman"/>
          <w:lang w:val="en-US"/>
        </w:rPr>
        <w:t>Grappi</w:t>
      </w:r>
      <w:proofErr w:type="spellEnd"/>
      <w:r w:rsidRPr="004658D3">
        <w:rPr>
          <w:rFonts w:ascii="Times New Roman" w:hAnsi="Times New Roman" w:cs="Times New Roman"/>
          <w:lang w:val="en-US"/>
        </w:rPr>
        <w:t xml:space="preserve"> et al., 2013) (α = .68). Negative reciprocity was measured with a six-item scale (Eisenberger et al., 2004) (</w:t>
      </w:r>
      <w:r w:rsidRPr="004658D3">
        <w:rPr>
          <w:rFonts w:ascii="Times New Roman" w:hAnsi="Times New Roman" w:cs="Times New Roman"/>
          <w:i/>
          <w:iCs/>
          <w:lang w:val="en-US"/>
        </w:rPr>
        <w:t>α</w:t>
      </w:r>
      <w:r w:rsidRPr="004658D3">
        <w:rPr>
          <w:rFonts w:ascii="Times New Roman" w:hAnsi="Times New Roman" w:cs="Times New Roman"/>
          <w:lang w:val="en-US"/>
        </w:rPr>
        <w:t xml:space="preserve"> = .67). All responses used </w:t>
      </w:r>
      <w:r w:rsidRPr="004658D3">
        <w:rPr>
          <w:rFonts w:ascii="Times New Roman" w:hAnsi="Times New Roman" w:cs="Times New Roman"/>
          <w:bCs/>
          <w:lang w:val="en-US"/>
        </w:rPr>
        <w:t>seven-point scales (see the Appendix).</w:t>
      </w:r>
    </w:p>
    <w:p w14:paraId="65DF0C8D" w14:textId="2C86C91A" w:rsidR="003F3FE5" w:rsidRPr="001D1DAE" w:rsidRDefault="003F3FE5" w:rsidP="003F3FE5">
      <w:pPr>
        <w:spacing w:line="360" w:lineRule="auto"/>
        <w:ind w:firstLine="720"/>
        <w:contextualSpacing/>
        <w:rPr>
          <w:rFonts w:ascii="Times New Roman" w:hAnsi="Times New Roman" w:cs="Times New Roman"/>
          <w:iCs/>
          <w:lang w:val="en-US"/>
        </w:rPr>
      </w:pPr>
      <w:r w:rsidRPr="004658D3">
        <w:rPr>
          <w:rFonts w:ascii="Times New Roman" w:hAnsi="Times New Roman" w:cs="Times New Roman"/>
          <w:i/>
          <w:iCs/>
          <w:lang w:val="en-US"/>
        </w:rPr>
        <w:t xml:space="preserve">Results and </w:t>
      </w:r>
      <w:r w:rsidRPr="00C210E8">
        <w:rPr>
          <w:rFonts w:ascii="Times New Roman" w:hAnsi="Times New Roman" w:cs="Times New Roman"/>
          <w:i/>
          <w:iCs/>
          <w:lang w:val="en-US"/>
        </w:rPr>
        <w:t>Discussion</w:t>
      </w:r>
      <w:r w:rsidR="001D1DAE" w:rsidRPr="00C210E8">
        <w:rPr>
          <w:rFonts w:ascii="Times New Roman" w:hAnsi="Times New Roman" w:cs="Times New Roman"/>
          <w:lang w:val="en-US"/>
        </w:rPr>
        <w:t xml:space="preserve"> </w:t>
      </w:r>
      <w:proofErr w:type="gramStart"/>
      <w:r w:rsidR="001D1DAE" w:rsidRPr="00C210E8">
        <w:rPr>
          <w:rFonts w:ascii="Times New Roman" w:hAnsi="Times New Roman" w:cs="Times New Roman"/>
          <w:lang w:val="en-US"/>
        </w:rPr>
        <w:t>As</w:t>
      </w:r>
      <w:proofErr w:type="gramEnd"/>
      <w:r w:rsidR="001D1DAE" w:rsidRPr="00C210E8">
        <w:rPr>
          <w:rFonts w:ascii="Times New Roman" w:hAnsi="Times New Roman" w:cs="Times New Roman"/>
          <w:lang w:val="en-US"/>
        </w:rPr>
        <w:t xml:space="preserve"> in Study 3</w:t>
      </w:r>
      <w:r w:rsidRPr="00C210E8">
        <w:rPr>
          <w:rFonts w:ascii="Times New Roman" w:hAnsi="Times New Roman" w:cs="Times New Roman"/>
          <w:lang w:val="en-US"/>
        </w:rPr>
        <w:t xml:space="preserve">, we </w:t>
      </w:r>
      <w:r w:rsidRPr="000866A2">
        <w:rPr>
          <w:rFonts w:ascii="Times New Roman" w:hAnsi="Times New Roman" w:cs="Times New Roman"/>
          <w:lang w:val="en-US"/>
        </w:rPr>
        <w:t xml:space="preserve">conducted a mediation analysis of the effect of anger toward the firm, controlling for contempt and disgust toward the firm. With a </w:t>
      </w:r>
      <w:r w:rsidRPr="000866A2">
        <w:rPr>
          <w:rFonts w:ascii="Times New Roman" w:hAnsi="Times New Roman" w:cs="Times New Roman"/>
          <w:iCs/>
          <w:lang w:val="en-US"/>
        </w:rPr>
        <w:t xml:space="preserve">bootstrapping approach (Model 4; Hayes, 2018), we found that </w:t>
      </w:r>
      <w:r w:rsidRPr="000866A2">
        <w:rPr>
          <w:rFonts w:ascii="Times New Roman" w:hAnsi="Times New Roman" w:cs="Times New Roman"/>
          <w:lang w:val="en-US"/>
        </w:rPr>
        <w:t>the direct effect of CSI harm on prosocial consumer behavior was significant and</w:t>
      </w:r>
      <w:r w:rsidRPr="001D1DAE">
        <w:rPr>
          <w:rFonts w:ascii="Times New Roman" w:hAnsi="Times New Roman" w:cs="Times New Roman"/>
          <w:iCs/>
          <w:lang w:val="en-US"/>
        </w:rPr>
        <w:t xml:space="preserve"> confirmed that the effect of CSI harm on prosocial consumer behavior was mediated by anger toward the firm</w:t>
      </w:r>
      <w:r w:rsidRPr="001D1DAE">
        <w:rPr>
          <w:rFonts w:ascii="Times New Roman" w:hAnsi="Times New Roman" w:cs="Times New Roman"/>
          <w:lang w:val="en-US"/>
        </w:rPr>
        <w:t xml:space="preserve"> (indirect effect: .12, SE: .05, 95% CI [.04, .22]). All paths were significant (CSI harm to anger: </w:t>
      </w:r>
      <w:r w:rsidRPr="001D1DAE">
        <w:rPr>
          <w:rFonts w:ascii="Times New Roman" w:hAnsi="Times New Roman" w:cs="Times New Roman"/>
          <w:i/>
          <w:iCs/>
          <w:lang w:val="en-US"/>
        </w:rPr>
        <w:t xml:space="preserve">β </w:t>
      </w:r>
      <w:r w:rsidRPr="001D1DAE">
        <w:rPr>
          <w:rFonts w:ascii="Times New Roman" w:hAnsi="Times New Roman" w:cs="Times New Roman"/>
          <w:lang w:val="en-US"/>
        </w:rPr>
        <w:t xml:space="preserve">= .50, </w:t>
      </w:r>
      <w:r w:rsidRPr="001D1DAE">
        <w:rPr>
          <w:rFonts w:ascii="Times New Roman" w:hAnsi="Times New Roman" w:cs="Times New Roman"/>
          <w:i/>
          <w:iCs/>
          <w:lang w:val="en-US"/>
        </w:rPr>
        <w:t xml:space="preserve">p </w:t>
      </w:r>
      <w:r w:rsidRPr="001D1DAE">
        <w:rPr>
          <w:rFonts w:ascii="Times New Roman" w:hAnsi="Times New Roman" w:cs="Times New Roman"/>
          <w:lang w:val="en-US"/>
        </w:rPr>
        <w:t xml:space="preserve">= .00; anger to prosocial consumer behavior: </w:t>
      </w:r>
      <w:r w:rsidRPr="001D1DAE">
        <w:rPr>
          <w:rFonts w:ascii="Times New Roman" w:hAnsi="Times New Roman" w:cs="Times New Roman"/>
          <w:i/>
          <w:iCs/>
          <w:lang w:val="en-US"/>
        </w:rPr>
        <w:t xml:space="preserve">β </w:t>
      </w:r>
      <w:r w:rsidRPr="001D1DAE">
        <w:rPr>
          <w:rFonts w:ascii="Times New Roman" w:hAnsi="Times New Roman" w:cs="Times New Roman"/>
          <w:lang w:val="en-US"/>
        </w:rPr>
        <w:t xml:space="preserve">= .24, </w:t>
      </w:r>
      <w:r w:rsidRPr="001D1DAE">
        <w:rPr>
          <w:rFonts w:ascii="Times New Roman" w:hAnsi="Times New Roman" w:cs="Times New Roman"/>
          <w:i/>
          <w:iCs/>
          <w:lang w:val="en-US"/>
        </w:rPr>
        <w:t xml:space="preserve">p </w:t>
      </w:r>
      <w:r w:rsidRPr="001D1DAE">
        <w:rPr>
          <w:rFonts w:ascii="Times New Roman" w:hAnsi="Times New Roman" w:cs="Times New Roman"/>
          <w:lang w:val="en-US"/>
        </w:rPr>
        <w:t>= .00)</w:t>
      </w:r>
      <w:r w:rsidRPr="000866A2">
        <w:rPr>
          <w:rFonts w:ascii="Times New Roman" w:hAnsi="Times New Roman" w:cs="Times New Roman"/>
          <w:lang w:val="en-US"/>
        </w:rPr>
        <w:t>.</w:t>
      </w:r>
      <w:r w:rsidRPr="001D1DAE">
        <w:rPr>
          <w:rFonts w:ascii="Times New Roman" w:hAnsi="Times New Roman" w:cs="Times New Roman"/>
          <w:lang w:val="en-US"/>
        </w:rPr>
        <w:t xml:space="preserve"> Thus, the result supports H2</w:t>
      </w:r>
      <w:r w:rsidRPr="000866A2">
        <w:rPr>
          <w:rFonts w:ascii="Times New Roman" w:hAnsi="Times New Roman" w:cs="Times New Roman"/>
          <w:lang w:val="en-US"/>
        </w:rPr>
        <w:t xml:space="preserve">. </w:t>
      </w:r>
      <w:r w:rsidRPr="001D1DAE">
        <w:rPr>
          <w:rFonts w:ascii="Times New Roman" w:hAnsi="Times New Roman" w:cs="Times New Roman"/>
          <w:lang w:val="en-US"/>
        </w:rPr>
        <w:t xml:space="preserve">However, the mediating effects of contempt and disgust were insignificant (Table </w:t>
      </w:r>
      <w:r w:rsidR="001D1DAE">
        <w:rPr>
          <w:rFonts w:ascii="Times New Roman" w:hAnsi="Times New Roman" w:cs="Times New Roman"/>
          <w:lang w:val="en-US"/>
        </w:rPr>
        <w:t>A1</w:t>
      </w:r>
      <w:r w:rsidRPr="001D1DAE">
        <w:rPr>
          <w:rFonts w:ascii="Times New Roman" w:hAnsi="Times New Roman" w:cs="Times New Roman"/>
          <w:lang w:val="en-US"/>
        </w:rPr>
        <w:t xml:space="preserve">). In the mediation test of anger between CSI harm and general unethical consumer behavior, the effect of anger emerged as insignificant, but the effect of disgust was significant (indirect effect: .07, SE: .04, 95% CI [.0020 .15]). </w:t>
      </w:r>
      <w:r w:rsidRPr="000866A2">
        <w:rPr>
          <w:rFonts w:ascii="Times New Roman" w:hAnsi="Times New Roman" w:cs="Times New Roman"/>
          <w:lang w:val="en-US"/>
        </w:rPr>
        <w:t xml:space="preserve">The direct effect of CSI harm on general unethical consumer behavior is insignificant, but </w:t>
      </w:r>
      <w:r w:rsidRPr="001D1DAE">
        <w:rPr>
          <w:rFonts w:ascii="Times New Roman" w:hAnsi="Times New Roman" w:cs="Times New Roman"/>
          <w:lang w:val="en-US"/>
        </w:rPr>
        <w:t>the path of CSI harm to disgust was significant (</w:t>
      </w:r>
      <w:r w:rsidRPr="001D1DAE">
        <w:rPr>
          <w:rFonts w:ascii="Times New Roman" w:hAnsi="Times New Roman" w:cs="Times New Roman"/>
          <w:i/>
          <w:iCs/>
          <w:lang w:val="en-US"/>
        </w:rPr>
        <w:t xml:space="preserve">β </w:t>
      </w:r>
      <w:r w:rsidRPr="001D1DAE">
        <w:rPr>
          <w:rFonts w:ascii="Times New Roman" w:hAnsi="Times New Roman" w:cs="Times New Roman"/>
          <w:lang w:val="en-US"/>
        </w:rPr>
        <w:t xml:space="preserve">= .47, </w:t>
      </w:r>
      <w:r w:rsidRPr="001D1DAE">
        <w:rPr>
          <w:rFonts w:ascii="Times New Roman" w:hAnsi="Times New Roman" w:cs="Times New Roman"/>
          <w:i/>
          <w:iCs/>
          <w:lang w:val="en-US"/>
        </w:rPr>
        <w:t xml:space="preserve">p </w:t>
      </w:r>
      <w:r w:rsidRPr="001D1DAE">
        <w:rPr>
          <w:rFonts w:ascii="Times New Roman" w:hAnsi="Times New Roman" w:cs="Times New Roman"/>
          <w:lang w:val="en-US"/>
        </w:rPr>
        <w:t>= .00); that from disgust to general unethical consumer behavior was marginally significant (</w:t>
      </w:r>
      <w:r w:rsidRPr="001D1DAE">
        <w:rPr>
          <w:rFonts w:ascii="Times New Roman" w:hAnsi="Times New Roman" w:cs="Times New Roman"/>
          <w:i/>
          <w:iCs/>
          <w:lang w:val="en-US"/>
        </w:rPr>
        <w:t xml:space="preserve">β </w:t>
      </w:r>
      <w:r w:rsidRPr="001D1DAE">
        <w:rPr>
          <w:rFonts w:ascii="Times New Roman" w:hAnsi="Times New Roman" w:cs="Times New Roman"/>
          <w:lang w:val="en-US"/>
        </w:rPr>
        <w:t xml:space="preserve">= .15, </w:t>
      </w:r>
      <w:r w:rsidRPr="001D1DAE">
        <w:rPr>
          <w:rFonts w:ascii="Times New Roman" w:hAnsi="Times New Roman" w:cs="Times New Roman"/>
          <w:i/>
          <w:iCs/>
          <w:lang w:val="en-US"/>
        </w:rPr>
        <w:t xml:space="preserve">p </w:t>
      </w:r>
      <w:r w:rsidRPr="001D1DAE">
        <w:rPr>
          <w:rFonts w:ascii="Times New Roman" w:hAnsi="Times New Roman" w:cs="Times New Roman"/>
          <w:lang w:val="en-US"/>
        </w:rPr>
        <w:t>= .08).</w:t>
      </w:r>
      <w:r w:rsidRPr="000866A2">
        <w:rPr>
          <w:rFonts w:ascii="Times New Roman" w:hAnsi="Times New Roman" w:cs="Times New Roman"/>
          <w:lang w:val="en-US"/>
        </w:rPr>
        <w:t xml:space="preserve">  </w:t>
      </w:r>
    </w:p>
    <w:p w14:paraId="38F15976" w14:textId="65212AEE" w:rsidR="003F3FE5" w:rsidRPr="004658D3" w:rsidRDefault="003F3FE5" w:rsidP="003F3FE5">
      <w:pPr>
        <w:jc w:val="center"/>
        <w:rPr>
          <w:rFonts w:ascii="Times New Roman" w:hAnsi="Times New Roman" w:cs="Times New Roman"/>
          <w:lang w:val="en-US"/>
        </w:rPr>
      </w:pPr>
      <w:r w:rsidRPr="004658D3">
        <w:rPr>
          <w:rFonts w:ascii="Times New Roman" w:hAnsi="Times New Roman" w:cs="Times New Roman"/>
          <w:b/>
          <w:bCs/>
          <w:lang w:val="en-US"/>
        </w:rPr>
        <w:t xml:space="preserve">Table </w:t>
      </w:r>
      <w:r w:rsidR="001D1DAE">
        <w:rPr>
          <w:rFonts w:ascii="Times New Roman" w:hAnsi="Times New Roman" w:cs="Times New Roman"/>
          <w:b/>
          <w:bCs/>
          <w:lang w:val="en-US"/>
        </w:rPr>
        <w:t>A1</w:t>
      </w:r>
      <w:r w:rsidRPr="004658D3">
        <w:rPr>
          <w:rFonts w:ascii="Times New Roman" w:hAnsi="Times New Roman" w:cs="Times New Roman"/>
          <w:b/>
          <w:bCs/>
          <w:lang w:val="en-US"/>
        </w:rPr>
        <w:t>.</w:t>
      </w:r>
      <w:r w:rsidRPr="004658D3">
        <w:rPr>
          <w:rFonts w:ascii="Times New Roman" w:hAnsi="Times New Roman" w:cs="Times New Roman"/>
          <w:lang w:val="en-US"/>
        </w:rPr>
        <w:t xml:space="preserve"> Results of Indirect Effect of CSI Harm on Prosocial Consumer Behavior </w:t>
      </w:r>
      <w:r w:rsidRPr="004658D3">
        <w:rPr>
          <w:rFonts w:ascii="Times New Roman" w:hAnsi="Times New Roman" w:cs="Times New Roman"/>
          <w:color w:val="202124"/>
          <w:shd w:val="clear" w:color="auto" w:fill="FFFFFF"/>
          <w:lang w:val="en-US"/>
        </w:rPr>
        <w:t>(Study 3</w:t>
      </w:r>
      <w:r w:rsidR="007830C1">
        <w:rPr>
          <w:rFonts w:ascii="Times New Roman" w:hAnsi="Times New Roman" w:cs="Times New Roman"/>
          <w:color w:val="202124"/>
          <w:shd w:val="clear" w:color="auto" w:fill="FFFFFF"/>
          <w:lang w:val="en-US"/>
        </w:rPr>
        <w:t>a</w:t>
      </w:r>
      <w:r w:rsidRPr="004658D3">
        <w:rPr>
          <w:rFonts w:ascii="Times New Roman" w:hAnsi="Times New Roman" w:cs="Times New Roman"/>
          <w:color w:val="202124"/>
          <w:shd w:val="clear" w:color="auto" w:fill="FFFFFF"/>
          <w:lang w:val="en-US"/>
        </w:rPr>
        <w:t>)</w:t>
      </w:r>
    </w:p>
    <w:tbl>
      <w:tblPr>
        <w:tblStyle w:val="TableGrid"/>
        <w:tblW w:w="5850" w:type="dxa"/>
        <w:jc w:val="center"/>
        <w:tblLayout w:type="fixed"/>
        <w:tblLook w:val="04A0" w:firstRow="1" w:lastRow="0" w:firstColumn="1" w:lastColumn="0" w:noHBand="0" w:noVBand="1"/>
      </w:tblPr>
      <w:tblGrid>
        <w:gridCol w:w="2835"/>
        <w:gridCol w:w="1530"/>
        <w:gridCol w:w="1485"/>
      </w:tblGrid>
      <w:tr w:rsidR="003F3FE5" w:rsidRPr="004658D3" w14:paraId="6A02ECD1" w14:textId="77777777" w:rsidTr="004F5535">
        <w:trPr>
          <w:trHeight w:val="226"/>
          <w:jc w:val="center"/>
        </w:trPr>
        <w:tc>
          <w:tcPr>
            <w:tcW w:w="2835" w:type="dxa"/>
            <w:tcBorders>
              <w:top w:val="single" w:sz="4" w:space="0" w:color="auto"/>
              <w:left w:val="nil"/>
              <w:bottom w:val="single" w:sz="4" w:space="0" w:color="auto"/>
              <w:right w:val="nil"/>
            </w:tcBorders>
            <w:hideMark/>
          </w:tcPr>
          <w:p w14:paraId="1E01E55A" w14:textId="77777777" w:rsidR="003F3FE5" w:rsidRPr="004658D3" w:rsidRDefault="003F3FE5" w:rsidP="004F5535">
            <w:pPr>
              <w:adjustRightInd w:val="0"/>
              <w:spacing w:line="360" w:lineRule="auto"/>
              <w:ind w:rightChars="-215" w:right="-516" w:hanging="463"/>
              <w:jc w:val="center"/>
              <w:rPr>
                <w:rFonts w:ascii="Times New Roman" w:hAnsi="Times New Roman" w:cs="Times New Roman"/>
                <w:sz w:val="20"/>
                <w:szCs w:val="20"/>
              </w:rPr>
            </w:pPr>
          </w:p>
        </w:tc>
        <w:tc>
          <w:tcPr>
            <w:tcW w:w="1530" w:type="dxa"/>
            <w:tcBorders>
              <w:top w:val="single" w:sz="4" w:space="0" w:color="auto"/>
              <w:left w:val="nil"/>
              <w:bottom w:val="single" w:sz="4" w:space="0" w:color="auto"/>
              <w:right w:val="nil"/>
            </w:tcBorders>
            <w:hideMark/>
          </w:tcPr>
          <w:p w14:paraId="49C86D3C" w14:textId="77777777" w:rsidR="003F3FE5" w:rsidRPr="004658D3" w:rsidRDefault="003F3FE5" w:rsidP="004F5535">
            <w:pPr>
              <w:adjustRightInd w:val="0"/>
              <w:spacing w:line="360" w:lineRule="auto"/>
              <w:ind w:left="-562" w:rightChars="-215" w:right="-516"/>
              <w:jc w:val="center"/>
              <w:rPr>
                <w:rFonts w:ascii="Times New Roman" w:hAnsi="Times New Roman" w:cs="Times New Roman"/>
                <w:sz w:val="20"/>
                <w:szCs w:val="20"/>
              </w:rPr>
            </w:pPr>
            <w:r w:rsidRPr="004658D3">
              <w:rPr>
                <w:rFonts w:ascii="Times New Roman" w:hAnsi="Times New Roman" w:cs="Times New Roman"/>
                <w:sz w:val="20"/>
                <w:szCs w:val="20"/>
              </w:rPr>
              <w:t>Boot LLCI</w:t>
            </w:r>
          </w:p>
        </w:tc>
        <w:tc>
          <w:tcPr>
            <w:tcW w:w="1485" w:type="dxa"/>
            <w:tcBorders>
              <w:top w:val="single" w:sz="4" w:space="0" w:color="auto"/>
              <w:left w:val="nil"/>
              <w:bottom w:val="single" w:sz="4" w:space="0" w:color="auto"/>
              <w:right w:val="nil"/>
            </w:tcBorders>
          </w:tcPr>
          <w:p w14:paraId="291371D6" w14:textId="77777777" w:rsidR="003F3FE5" w:rsidRPr="004658D3" w:rsidRDefault="003F3FE5" w:rsidP="004F5535">
            <w:pPr>
              <w:adjustRightInd w:val="0"/>
              <w:spacing w:line="360" w:lineRule="auto"/>
              <w:ind w:left="-476" w:rightChars="-215" w:right="-516"/>
              <w:jc w:val="center"/>
              <w:rPr>
                <w:rFonts w:ascii="Times New Roman" w:hAnsi="Times New Roman" w:cs="Times New Roman"/>
                <w:sz w:val="20"/>
                <w:szCs w:val="20"/>
              </w:rPr>
            </w:pPr>
            <w:r w:rsidRPr="004658D3">
              <w:rPr>
                <w:rFonts w:ascii="Times New Roman" w:hAnsi="Times New Roman" w:cs="Times New Roman"/>
                <w:sz w:val="20"/>
                <w:szCs w:val="20"/>
              </w:rPr>
              <w:t>Boot ULCI</w:t>
            </w:r>
          </w:p>
        </w:tc>
      </w:tr>
      <w:tr w:rsidR="003F3FE5" w:rsidRPr="004658D3" w14:paraId="23411E6A" w14:textId="77777777" w:rsidTr="004F5535">
        <w:trPr>
          <w:trHeight w:val="226"/>
          <w:jc w:val="center"/>
        </w:trPr>
        <w:tc>
          <w:tcPr>
            <w:tcW w:w="2835" w:type="dxa"/>
            <w:tcBorders>
              <w:top w:val="single" w:sz="4" w:space="0" w:color="auto"/>
              <w:left w:val="nil"/>
              <w:bottom w:val="nil"/>
              <w:right w:val="nil"/>
            </w:tcBorders>
            <w:hideMark/>
          </w:tcPr>
          <w:p w14:paraId="0D43F21C" w14:textId="77777777" w:rsidR="003F3FE5" w:rsidRPr="004658D3" w:rsidRDefault="003F3FE5" w:rsidP="004F5535">
            <w:pPr>
              <w:adjustRightInd w:val="0"/>
              <w:spacing w:line="360" w:lineRule="auto"/>
              <w:ind w:rightChars="-215" w:right="-516" w:hanging="463"/>
              <w:jc w:val="center"/>
              <w:rPr>
                <w:rFonts w:ascii="Times New Roman" w:hAnsi="Times New Roman" w:cs="Times New Roman"/>
                <w:sz w:val="20"/>
                <w:szCs w:val="20"/>
              </w:rPr>
            </w:pPr>
            <w:r w:rsidRPr="004658D3">
              <w:rPr>
                <w:rFonts w:ascii="Times New Roman" w:hAnsi="Times New Roman" w:cs="Times New Roman"/>
                <w:sz w:val="20"/>
                <w:szCs w:val="20"/>
              </w:rPr>
              <w:t>Anger</w:t>
            </w:r>
          </w:p>
        </w:tc>
        <w:tc>
          <w:tcPr>
            <w:tcW w:w="1530" w:type="dxa"/>
            <w:tcBorders>
              <w:top w:val="single" w:sz="4" w:space="0" w:color="auto"/>
              <w:left w:val="nil"/>
              <w:bottom w:val="nil"/>
              <w:right w:val="nil"/>
            </w:tcBorders>
            <w:hideMark/>
          </w:tcPr>
          <w:p w14:paraId="02ABCA08" w14:textId="77777777" w:rsidR="003F3FE5" w:rsidRPr="004658D3" w:rsidRDefault="003F3FE5" w:rsidP="004F5535">
            <w:pPr>
              <w:adjustRightInd w:val="0"/>
              <w:spacing w:line="360" w:lineRule="auto"/>
              <w:ind w:left="-562" w:rightChars="-215" w:right="-516"/>
              <w:jc w:val="center"/>
              <w:rPr>
                <w:rFonts w:ascii="Times New Roman" w:hAnsi="Times New Roman" w:cs="Times New Roman"/>
                <w:sz w:val="20"/>
                <w:szCs w:val="20"/>
              </w:rPr>
            </w:pPr>
            <w:r w:rsidRPr="004658D3">
              <w:rPr>
                <w:rFonts w:ascii="Times New Roman" w:hAnsi="Times New Roman" w:cs="Times New Roman"/>
                <w:sz w:val="20"/>
                <w:szCs w:val="20"/>
              </w:rPr>
              <w:t>.04</w:t>
            </w:r>
          </w:p>
        </w:tc>
        <w:tc>
          <w:tcPr>
            <w:tcW w:w="1485" w:type="dxa"/>
            <w:tcBorders>
              <w:top w:val="single" w:sz="4" w:space="0" w:color="auto"/>
              <w:left w:val="nil"/>
              <w:bottom w:val="nil"/>
              <w:right w:val="nil"/>
            </w:tcBorders>
          </w:tcPr>
          <w:p w14:paraId="13724EAE" w14:textId="77777777" w:rsidR="003F3FE5" w:rsidRPr="004658D3" w:rsidRDefault="003F3FE5" w:rsidP="004F5535">
            <w:pPr>
              <w:adjustRightInd w:val="0"/>
              <w:spacing w:line="360" w:lineRule="auto"/>
              <w:ind w:left="-476" w:rightChars="-215" w:right="-516"/>
              <w:jc w:val="center"/>
              <w:rPr>
                <w:rFonts w:ascii="Times New Roman" w:hAnsi="Times New Roman" w:cs="Times New Roman"/>
                <w:sz w:val="20"/>
                <w:szCs w:val="20"/>
              </w:rPr>
            </w:pPr>
            <w:r w:rsidRPr="004658D3">
              <w:rPr>
                <w:rFonts w:ascii="Times New Roman" w:hAnsi="Times New Roman" w:cs="Times New Roman"/>
                <w:sz w:val="20"/>
                <w:szCs w:val="20"/>
              </w:rPr>
              <w:t>.22</w:t>
            </w:r>
          </w:p>
        </w:tc>
      </w:tr>
      <w:tr w:rsidR="003F3FE5" w:rsidRPr="004658D3" w14:paraId="15FF1220" w14:textId="77777777" w:rsidTr="004F5535">
        <w:trPr>
          <w:trHeight w:val="226"/>
          <w:jc w:val="center"/>
        </w:trPr>
        <w:tc>
          <w:tcPr>
            <w:tcW w:w="2835" w:type="dxa"/>
            <w:tcBorders>
              <w:top w:val="nil"/>
              <w:left w:val="nil"/>
              <w:bottom w:val="nil"/>
              <w:right w:val="nil"/>
            </w:tcBorders>
          </w:tcPr>
          <w:p w14:paraId="143891A4" w14:textId="77777777" w:rsidR="003F3FE5" w:rsidRPr="004658D3" w:rsidRDefault="003F3FE5" w:rsidP="004F5535">
            <w:pPr>
              <w:adjustRightInd w:val="0"/>
              <w:spacing w:line="360" w:lineRule="auto"/>
              <w:ind w:rightChars="-215" w:right="-516" w:hanging="463"/>
              <w:jc w:val="center"/>
              <w:rPr>
                <w:rFonts w:ascii="Times New Roman" w:hAnsi="Times New Roman" w:cs="Times New Roman"/>
                <w:sz w:val="20"/>
                <w:szCs w:val="20"/>
              </w:rPr>
            </w:pPr>
            <w:r w:rsidRPr="004658D3">
              <w:rPr>
                <w:rFonts w:ascii="Times New Roman" w:hAnsi="Times New Roman" w:cs="Times New Roman"/>
                <w:sz w:val="20"/>
                <w:szCs w:val="20"/>
              </w:rPr>
              <w:t>Contempt</w:t>
            </w:r>
          </w:p>
        </w:tc>
        <w:tc>
          <w:tcPr>
            <w:tcW w:w="1530" w:type="dxa"/>
            <w:tcBorders>
              <w:top w:val="nil"/>
              <w:left w:val="nil"/>
              <w:bottom w:val="nil"/>
              <w:right w:val="nil"/>
            </w:tcBorders>
          </w:tcPr>
          <w:p w14:paraId="5937FED8" w14:textId="77777777" w:rsidR="003F3FE5" w:rsidRPr="004658D3" w:rsidRDefault="003F3FE5" w:rsidP="004F5535">
            <w:pPr>
              <w:adjustRightInd w:val="0"/>
              <w:spacing w:line="360" w:lineRule="auto"/>
              <w:ind w:left="-562" w:rightChars="-215" w:right="-516"/>
              <w:jc w:val="center"/>
              <w:rPr>
                <w:rFonts w:ascii="Times New Roman" w:hAnsi="Times New Roman" w:cs="Times New Roman"/>
                <w:sz w:val="20"/>
                <w:szCs w:val="20"/>
              </w:rPr>
            </w:pPr>
            <w:r w:rsidRPr="004658D3">
              <w:rPr>
                <w:rFonts w:ascii="Times New Roman" w:hAnsi="Times New Roman" w:cs="Times New Roman"/>
                <w:sz w:val="20"/>
                <w:szCs w:val="20"/>
              </w:rPr>
              <w:t>-.07</w:t>
            </w:r>
          </w:p>
        </w:tc>
        <w:tc>
          <w:tcPr>
            <w:tcW w:w="1485" w:type="dxa"/>
            <w:tcBorders>
              <w:top w:val="nil"/>
              <w:left w:val="nil"/>
              <w:bottom w:val="nil"/>
              <w:right w:val="nil"/>
            </w:tcBorders>
          </w:tcPr>
          <w:p w14:paraId="54387C22" w14:textId="77777777" w:rsidR="003F3FE5" w:rsidRPr="004658D3" w:rsidRDefault="003F3FE5" w:rsidP="004F5535">
            <w:pPr>
              <w:adjustRightInd w:val="0"/>
              <w:spacing w:line="360" w:lineRule="auto"/>
              <w:ind w:left="-476" w:rightChars="-215" w:right="-516"/>
              <w:jc w:val="center"/>
              <w:rPr>
                <w:rFonts w:ascii="Times New Roman" w:hAnsi="Times New Roman" w:cs="Times New Roman"/>
                <w:sz w:val="20"/>
                <w:szCs w:val="20"/>
              </w:rPr>
            </w:pPr>
            <w:r w:rsidRPr="004658D3">
              <w:rPr>
                <w:rFonts w:ascii="Times New Roman" w:hAnsi="Times New Roman" w:cs="Times New Roman"/>
                <w:sz w:val="20"/>
                <w:szCs w:val="20"/>
              </w:rPr>
              <w:t>.01</w:t>
            </w:r>
          </w:p>
        </w:tc>
      </w:tr>
      <w:tr w:rsidR="003F3FE5" w:rsidRPr="004658D3" w14:paraId="078A33BB" w14:textId="77777777" w:rsidTr="004F5535">
        <w:trPr>
          <w:trHeight w:val="226"/>
          <w:jc w:val="center"/>
        </w:trPr>
        <w:tc>
          <w:tcPr>
            <w:tcW w:w="2835" w:type="dxa"/>
            <w:tcBorders>
              <w:top w:val="nil"/>
              <w:left w:val="nil"/>
              <w:bottom w:val="single" w:sz="4" w:space="0" w:color="auto"/>
              <w:right w:val="nil"/>
            </w:tcBorders>
          </w:tcPr>
          <w:p w14:paraId="75670D12" w14:textId="77777777" w:rsidR="003F3FE5" w:rsidRPr="004658D3" w:rsidRDefault="003F3FE5" w:rsidP="004F5535">
            <w:pPr>
              <w:adjustRightInd w:val="0"/>
              <w:spacing w:line="360" w:lineRule="auto"/>
              <w:ind w:rightChars="-215" w:right="-516" w:hanging="463"/>
              <w:jc w:val="center"/>
              <w:rPr>
                <w:rFonts w:ascii="Times New Roman" w:hAnsi="Times New Roman" w:cs="Times New Roman"/>
                <w:sz w:val="20"/>
                <w:szCs w:val="20"/>
              </w:rPr>
            </w:pPr>
            <w:r w:rsidRPr="004658D3">
              <w:rPr>
                <w:rFonts w:ascii="Times New Roman" w:hAnsi="Times New Roman" w:cs="Times New Roman"/>
                <w:sz w:val="20"/>
                <w:szCs w:val="20"/>
              </w:rPr>
              <w:t>Disgust</w:t>
            </w:r>
          </w:p>
        </w:tc>
        <w:tc>
          <w:tcPr>
            <w:tcW w:w="1530" w:type="dxa"/>
            <w:tcBorders>
              <w:top w:val="nil"/>
              <w:left w:val="nil"/>
              <w:bottom w:val="single" w:sz="4" w:space="0" w:color="auto"/>
              <w:right w:val="nil"/>
            </w:tcBorders>
          </w:tcPr>
          <w:p w14:paraId="0D6D5544" w14:textId="77777777" w:rsidR="003F3FE5" w:rsidRPr="004658D3" w:rsidRDefault="003F3FE5" w:rsidP="004F5535">
            <w:pPr>
              <w:adjustRightInd w:val="0"/>
              <w:spacing w:line="360" w:lineRule="auto"/>
              <w:ind w:left="-562" w:rightChars="-215" w:right="-516"/>
              <w:jc w:val="center"/>
              <w:rPr>
                <w:rFonts w:ascii="Times New Roman" w:hAnsi="Times New Roman" w:cs="Times New Roman"/>
                <w:sz w:val="20"/>
                <w:szCs w:val="20"/>
              </w:rPr>
            </w:pPr>
            <w:r w:rsidRPr="004658D3">
              <w:rPr>
                <w:rFonts w:ascii="Times New Roman" w:hAnsi="Times New Roman" w:cs="Times New Roman"/>
                <w:sz w:val="20"/>
                <w:szCs w:val="20"/>
              </w:rPr>
              <w:t>-.06</w:t>
            </w:r>
          </w:p>
        </w:tc>
        <w:tc>
          <w:tcPr>
            <w:tcW w:w="1485" w:type="dxa"/>
            <w:tcBorders>
              <w:top w:val="nil"/>
              <w:left w:val="nil"/>
              <w:bottom w:val="single" w:sz="4" w:space="0" w:color="auto"/>
              <w:right w:val="nil"/>
            </w:tcBorders>
          </w:tcPr>
          <w:p w14:paraId="366CD092" w14:textId="77777777" w:rsidR="003F3FE5" w:rsidRPr="004658D3" w:rsidRDefault="003F3FE5" w:rsidP="004F5535">
            <w:pPr>
              <w:adjustRightInd w:val="0"/>
              <w:spacing w:line="360" w:lineRule="auto"/>
              <w:ind w:left="-476" w:rightChars="-215" w:right="-516"/>
              <w:jc w:val="center"/>
              <w:rPr>
                <w:rFonts w:ascii="Times New Roman" w:hAnsi="Times New Roman" w:cs="Times New Roman"/>
                <w:sz w:val="20"/>
                <w:szCs w:val="20"/>
              </w:rPr>
            </w:pPr>
            <w:r w:rsidRPr="004658D3">
              <w:rPr>
                <w:rFonts w:ascii="Times New Roman" w:hAnsi="Times New Roman" w:cs="Times New Roman"/>
                <w:sz w:val="20"/>
                <w:szCs w:val="20"/>
              </w:rPr>
              <w:t>.06</w:t>
            </w:r>
          </w:p>
        </w:tc>
      </w:tr>
    </w:tbl>
    <w:p w14:paraId="5BEF335F" w14:textId="77777777" w:rsidR="003F3FE5" w:rsidRPr="000866A2" w:rsidRDefault="003F3FE5" w:rsidP="003F3FE5">
      <w:pPr>
        <w:spacing w:line="360" w:lineRule="auto"/>
        <w:contextualSpacing/>
        <w:rPr>
          <w:rFonts w:ascii="Times New Roman" w:hAnsi="Times New Roman" w:cs="Times New Roman"/>
          <w:iCs/>
          <w:sz w:val="20"/>
          <w:szCs w:val="20"/>
          <w:lang w:val="en-US"/>
        </w:rPr>
      </w:pPr>
      <w:r w:rsidRPr="000866A2">
        <w:rPr>
          <w:rFonts w:ascii="Times New Roman" w:hAnsi="Times New Roman" w:cs="Times New Roman"/>
          <w:iCs/>
          <w:sz w:val="20"/>
          <w:szCs w:val="20"/>
          <w:lang w:val="en-US"/>
        </w:rPr>
        <w:t xml:space="preserve">Notes: LLCI = lower-level confidence interval, ULCI = upper-level confidence interval. </w:t>
      </w:r>
    </w:p>
    <w:p w14:paraId="0292A453" w14:textId="58955AA9" w:rsidR="003F3FE5" w:rsidRPr="004658D3" w:rsidRDefault="003F3FE5" w:rsidP="003F3FE5">
      <w:pPr>
        <w:spacing w:line="360" w:lineRule="auto"/>
        <w:ind w:firstLine="720"/>
        <w:contextualSpacing/>
        <w:rPr>
          <w:rFonts w:ascii="Times New Roman" w:hAnsi="Times New Roman" w:cs="Times New Roman"/>
          <w:lang w:val="en-US"/>
        </w:rPr>
      </w:pPr>
      <w:r w:rsidRPr="004658D3">
        <w:rPr>
          <w:rFonts w:ascii="Times New Roman" w:hAnsi="Times New Roman" w:cs="Times New Roman"/>
          <w:iCs/>
          <w:lang w:val="en-US"/>
        </w:rPr>
        <w:t>We conducted a</w:t>
      </w:r>
      <w:r w:rsidRPr="004658D3">
        <w:rPr>
          <w:rFonts w:ascii="Times New Roman" w:hAnsi="Times New Roman" w:cs="Times New Roman"/>
          <w:lang w:val="en-US"/>
        </w:rPr>
        <w:t xml:space="preserve"> moderated mediation analysis using a bootstrapping approach (Model 14; Hayes, 2018). We confirmed moderated mediation (index: -.03, SE: .01, 95% CI [-.06, </w:t>
      </w:r>
      <w:r w:rsidRPr="004658D3">
        <w:rPr>
          <w:rFonts w:ascii="Times New Roman" w:hAnsi="Times New Roman" w:cs="Times New Roman"/>
          <w:lang w:val="en-US"/>
        </w:rPr>
        <w:lastRenderedPageBreak/>
        <w:t>-.0002]) in support of H</w:t>
      </w:r>
      <w:r w:rsidR="001D1DAE">
        <w:rPr>
          <w:rFonts w:ascii="Times New Roman" w:hAnsi="Times New Roman" w:cs="Times New Roman"/>
          <w:lang w:val="en-US"/>
        </w:rPr>
        <w:t>4</w:t>
      </w:r>
      <w:r w:rsidRPr="004658D3">
        <w:rPr>
          <w:rFonts w:ascii="Times New Roman" w:hAnsi="Times New Roman" w:cs="Times New Roman"/>
          <w:lang w:val="en-US"/>
        </w:rPr>
        <w:t xml:space="preserve">, such that the effect of anger on prosocial consumer behavior was mitigated when issue self-relevance was low (weak, indirect effect: .14, SE: .04, 95% CI [.06, .23]; strong, indirect effect: .04, SE: .03, 95% CI [-.01, .12]). Every path in the mediated moderation analysis was significant (CSI harm to anger: </w:t>
      </w:r>
      <w:r w:rsidRPr="004658D3">
        <w:rPr>
          <w:rFonts w:ascii="Times New Roman" w:hAnsi="Times New Roman" w:cs="Times New Roman"/>
          <w:i/>
          <w:iCs/>
          <w:lang w:val="en-US"/>
        </w:rPr>
        <w:t xml:space="preserve">β </w:t>
      </w:r>
      <w:r w:rsidRPr="004658D3">
        <w:rPr>
          <w:rFonts w:ascii="Times New Roman" w:hAnsi="Times New Roman" w:cs="Times New Roman"/>
          <w:lang w:val="en-US"/>
        </w:rPr>
        <w:t xml:space="preserve">= .50, </w:t>
      </w:r>
      <w:r w:rsidRPr="004658D3">
        <w:rPr>
          <w:rFonts w:ascii="Times New Roman" w:hAnsi="Times New Roman" w:cs="Times New Roman"/>
          <w:i/>
          <w:iCs/>
          <w:lang w:val="en-US"/>
        </w:rPr>
        <w:t>p</w:t>
      </w:r>
      <w:r w:rsidRPr="004658D3">
        <w:rPr>
          <w:rFonts w:ascii="Times New Roman" w:hAnsi="Times New Roman" w:cs="Times New Roman"/>
          <w:lang w:val="en-US"/>
        </w:rPr>
        <w:t xml:space="preserve"> = .00; anger to prosocial consumer behavior: β = .17, </w:t>
      </w:r>
      <w:r w:rsidRPr="004658D3">
        <w:rPr>
          <w:rFonts w:ascii="Times New Roman" w:hAnsi="Times New Roman" w:cs="Times New Roman"/>
          <w:i/>
          <w:iCs/>
          <w:lang w:val="en-US"/>
        </w:rPr>
        <w:t>p</w:t>
      </w:r>
      <w:r w:rsidRPr="004658D3">
        <w:rPr>
          <w:rFonts w:ascii="Times New Roman" w:hAnsi="Times New Roman" w:cs="Times New Roman"/>
          <w:lang w:val="en-US"/>
        </w:rPr>
        <w:t xml:space="preserve"> = .00; interaction of self-relevance to prosocial consumer behavior: </w:t>
      </w:r>
      <w:r w:rsidRPr="004658D3">
        <w:rPr>
          <w:rFonts w:ascii="Times New Roman" w:hAnsi="Times New Roman" w:cs="Times New Roman"/>
          <w:i/>
          <w:iCs/>
          <w:lang w:val="en-US"/>
        </w:rPr>
        <w:t>β</w:t>
      </w:r>
      <w:r w:rsidRPr="004658D3">
        <w:rPr>
          <w:rFonts w:ascii="Times New Roman" w:hAnsi="Times New Roman" w:cs="Times New Roman"/>
          <w:lang w:val="en-US"/>
        </w:rPr>
        <w:t xml:space="preserve"> = -.06, </w:t>
      </w:r>
      <w:r w:rsidRPr="004658D3">
        <w:rPr>
          <w:rFonts w:ascii="Times New Roman" w:hAnsi="Times New Roman" w:cs="Times New Roman"/>
          <w:i/>
          <w:iCs/>
          <w:lang w:val="en-US"/>
        </w:rPr>
        <w:t>p</w:t>
      </w:r>
      <w:r w:rsidRPr="004658D3">
        <w:rPr>
          <w:rFonts w:ascii="Times New Roman" w:hAnsi="Times New Roman" w:cs="Times New Roman"/>
          <w:lang w:val="en-US"/>
        </w:rPr>
        <w:t xml:space="preserve"> = .01). With two additional moderated mediation analyses, we tested the moderating roles of other-regarding virtues and reciprocity but found insignificant effects. </w:t>
      </w:r>
    </w:p>
    <w:p w14:paraId="4EB6AB57" w14:textId="4478D43D" w:rsidR="003F3FE5" w:rsidRPr="004658D3" w:rsidRDefault="003F3FE5" w:rsidP="003F3FE5">
      <w:pPr>
        <w:spacing w:line="360" w:lineRule="auto"/>
        <w:ind w:firstLine="720"/>
        <w:contextualSpacing/>
        <w:rPr>
          <w:rFonts w:ascii="Times New Roman" w:hAnsi="Times New Roman" w:cs="Times New Roman"/>
          <w:lang w:val="en-US"/>
        </w:rPr>
      </w:pPr>
      <w:r w:rsidRPr="004658D3">
        <w:rPr>
          <w:rFonts w:ascii="Times New Roman" w:hAnsi="Times New Roman" w:cs="Times New Roman"/>
          <w:lang w:val="en-US"/>
        </w:rPr>
        <w:t>Even as we confirm the mediating effect of anger, we note that it remains insignificant for explaining the relationship between CSI harm and unethical consumer behavior toward the firm. In contrast, disgust seems like a more substantial mediator between CSI harm and general unethical consumer behavior. The self-relevance of the CSI issue appears to moderate the impact of anger on prosocial consumer behavior, but with Study 3</w:t>
      </w:r>
      <w:r w:rsidR="007830C1">
        <w:rPr>
          <w:rFonts w:ascii="Times New Roman" w:hAnsi="Times New Roman" w:cs="Times New Roman"/>
          <w:lang w:val="en-US"/>
        </w:rPr>
        <w:t>a</w:t>
      </w:r>
      <w:r w:rsidRPr="004658D3">
        <w:rPr>
          <w:rFonts w:ascii="Times New Roman" w:hAnsi="Times New Roman" w:cs="Times New Roman"/>
          <w:lang w:val="en-US"/>
        </w:rPr>
        <w:t xml:space="preserve">, we rule out other-regarding virtues and negative reciprocity as alternative moderators. </w:t>
      </w:r>
    </w:p>
    <w:p w14:paraId="72D7BE8A" w14:textId="77777777" w:rsidR="00D8590B" w:rsidRPr="000866A2" w:rsidRDefault="00D8590B" w:rsidP="008C18AB">
      <w:pPr>
        <w:spacing w:line="360" w:lineRule="auto"/>
        <w:contextualSpacing/>
        <w:rPr>
          <w:rFonts w:ascii="Times New Roman" w:hAnsi="Times New Roman" w:cs="Times New Roman"/>
          <w:b/>
          <w:bCs/>
          <w:lang w:val="en-US"/>
        </w:rPr>
      </w:pPr>
    </w:p>
    <w:p w14:paraId="04AC1DEE" w14:textId="269DDC55" w:rsidR="003F3FE5" w:rsidRPr="000866A2" w:rsidRDefault="003F3FE5" w:rsidP="003F3FE5">
      <w:pPr>
        <w:spacing w:line="360" w:lineRule="auto"/>
        <w:contextualSpacing/>
        <w:jc w:val="both"/>
        <w:rPr>
          <w:rFonts w:ascii="Times New Roman" w:hAnsi="Times New Roman" w:cs="Times New Roman"/>
          <w:b/>
          <w:bCs/>
          <w:lang w:val="en-US"/>
        </w:rPr>
      </w:pPr>
      <w:r w:rsidRPr="000866A2">
        <w:rPr>
          <w:rFonts w:ascii="Times New Roman" w:hAnsi="Times New Roman" w:cs="Times New Roman"/>
          <w:b/>
          <w:bCs/>
          <w:lang w:val="en-US"/>
        </w:rPr>
        <w:t xml:space="preserve">Study </w:t>
      </w:r>
      <w:proofErr w:type="gramStart"/>
      <w:r w:rsidRPr="000866A2">
        <w:rPr>
          <w:rFonts w:ascii="Times New Roman" w:hAnsi="Times New Roman" w:cs="Times New Roman"/>
          <w:b/>
          <w:bCs/>
          <w:lang w:val="en-US"/>
        </w:rPr>
        <w:t>4a</w:t>
      </w:r>
      <w:proofErr w:type="gramEnd"/>
    </w:p>
    <w:p w14:paraId="5A04F998" w14:textId="60CDAF3D" w:rsidR="003F3FE5" w:rsidRPr="000866A2" w:rsidRDefault="003F3FE5" w:rsidP="003F3FE5">
      <w:pPr>
        <w:spacing w:line="360" w:lineRule="auto"/>
        <w:ind w:firstLine="720"/>
        <w:contextualSpacing/>
        <w:rPr>
          <w:rFonts w:ascii="Times New Roman" w:hAnsi="Times New Roman" w:cs="Times New Roman"/>
          <w:color w:val="4472C4" w:themeColor="accent1"/>
          <w:highlight w:val="yellow"/>
          <w:lang w:val="en-US"/>
        </w:rPr>
      </w:pPr>
      <w:r w:rsidRPr="000866A2">
        <w:rPr>
          <w:rFonts w:ascii="Times New Roman" w:hAnsi="Times New Roman" w:cs="Times New Roman"/>
          <w:lang w:val="en-US"/>
        </w:rPr>
        <w:t>We again test the mediating role of anger while controlling for different emotional cognitive mechanisms</w:t>
      </w:r>
      <w:r w:rsidR="00895C4A" w:rsidRPr="000866A2">
        <w:rPr>
          <w:rFonts w:ascii="Times New Roman" w:hAnsi="Times New Roman" w:cs="Times New Roman"/>
          <w:lang w:val="en-US"/>
        </w:rPr>
        <w:t>: sympathy for victim and moral identity</w:t>
      </w:r>
      <w:r w:rsidRPr="000866A2">
        <w:rPr>
          <w:rFonts w:ascii="Times New Roman" w:hAnsi="Times New Roman" w:cs="Times New Roman"/>
          <w:lang w:val="en-US"/>
        </w:rPr>
        <w:t xml:space="preserve">. Sympathy for victims can motivate people to help them (e.g., </w:t>
      </w:r>
      <w:proofErr w:type="spellStart"/>
      <w:r w:rsidRPr="000866A2">
        <w:rPr>
          <w:rFonts w:ascii="Times New Roman" w:hAnsi="Times New Roman" w:cs="Times New Roman"/>
          <w:lang w:val="en-US"/>
        </w:rPr>
        <w:t>Hericher</w:t>
      </w:r>
      <w:proofErr w:type="spellEnd"/>
      <w:r w:rsidRPr="000866A2">
        <w:rPr>
          <w:rFonts w:ascii="Times New Roman" w:hAnsi="Times New Roman" w:cs="Times New Roman"/>
          <w:lang w:val="en-US"/>
        </w:rPr>
        <w:t xml:space="preserve"> &amp; </w:t>
      </w:r>
      <w:proofErr w:type="spellStart"/>
      <w:r w:rsidRPr="000866A2">
        <w:rPr>
          <w:rFonts w:ascii="Times New Roman" w:hAnsi="Times New Roman" w:cs="Times New Roman"/>
          <w:lang w:val="en-US"/>
        </w:rPr>
        <w:t>Bridoux</w:t>
      </w:r>
      <w:proofErr w:type="spellEnd"/>
      <w:r w:rsidRPr="000866A2">
        <w:rPr>
          <w:rFonts w:ascii="Times New Roman" w:hAnsi="Times New Roman" w:cs="Times New Roman"/>
          <w:lang w:val="en-US"/>
        </w:rPr>
        <w:t xml:space="preserve">, 2022), so perhaps it induces prosocial consumer behavior. We also consider the effect of moral identity, which can be triggered by situational factors (Zhu et al., 2016) and which also has been linked to prosocial behavior (Hertz &amp; </w:t>
      </w:r>
      <w:proofErr w:type="spellStart"/>
      <w:r w:rsidRPr="000866A2">
        <w:rPr>
          <w:rFonts w:ascii="Times New Roman" w:hAnsi="Times New Roman" w:cs="Times New Roman"/>
          <w:lang w:val="en-US"/>
        </w:rPr>
        <w:t>Krettenauer</w:t>
      </w:r>
      <w:proofErr w:type="spellEnd"/>
      <w:r w:rsidRPr="000866A2">
        <w:rPr>
          <w:rFonts w:ascii="Times New Roman" w:hAnsi="Times New Roman" w:cs="Times New Roman"/>
          <w:lang w:val="en-US"/>
        </w:rPr>
        <w:t xml:space="preserve">, 2016; </w:t>
      </w:r>
      <w:proofErr w:type="spellStart"/>
      <w:r w:rsidRPr="000866A2">
        <w:rPr>
          <w:rFonts w:ascii="Times New Roman" w:hAnsi="Times New Roman" w:cs="Times New Roman"/>
          <w:lang w:val="en-US"/>
        </w:rPr>
        <w:t>Winterich</w:t>
      </w:r>
      <w:proofErr w:type="spellEnd"/>
      <w:r w:rsidRPr="000866A2">
        <w:rPr>
          <w:rFonts w:ascii="Times New Roman" w:hAnsi="Times New Roman" w:cs="Times New Roman"/>
          <w:lang w:val="en-US"/>
        </w:rPr>
        <w:t xml:space="preserve"> et al., 2013). We control for the effect of age, gender, and perceived firm </w:t>
      </w:r>
      <w:bookmarkStart w:id="4" w:name="_Hlk148518087"/>
      <w:r w:rsidRPr="000866A2">
        <w:rPr>
          <w:rFonts w:ascii="Times New Roman" w:hAnsi="Times New Roman" w:cs="Times New Roman"/>
          <w:lang w:val="en-US"/>
        </w:rPr>
        <w:t>control over the CSI</w:t>
      </w:r>
      <w:bookmarkEnd w:id="4"/>
      <w:r w:rsidRPr="000866A2">
        <w:rPr>
          <w:rFonts w:ascii="Times New Roman" w:hAnsi="Times New Roman" w:cs="Times New Roman"/>
          <w:lang w:val="en-US"/>
        </w:rPr>
        <w:t xml:space="preserve">. </w:t>
      </w:r>
      <w:r w:rsidR="000866A2">
        <w:rPr>
          <w:rFonts w:ascii="Times New Roman" w:hAnsi="Times New Roman" w:cs="Times New Roman"/>
          <w:lang w:val="en-US"/>
        </w:rPr>
        <w:t>As in Study 4, w</w:t>
      </w:r>
      <w:r w:rsidR="00833326">
        <w:rPr>
          <w:rFonts w:ascii="Times New Roman" w:hAnsi="Times New Roman" w:cs="Times New Roman"/>
          <w:lang w:val="en-US"/>
        </w:rPr>
        <w:t xml:space="preserve">e further </w:t>
      </w:r>
      <w:r w:rsidR="00833326" w:rsidRPr="000866A2">
        <w:rPr>
          <w:rFonts w:ascii="Times New Roman" w:hAnsi="Times New Roman" w:cs="Times New Roman"/>
          <w:lang w:val="en-US"/>
        </w:rPr>
        <w:t>test the mechanism of justice restoration between anger and prosocial consumer behavior</w:t>
      </w:r>
      <w:r w:rsidR="00833326">
        <w:rPr>
          <w:rFonts w:ascii="Times New Roman" w:hAnsi="Times New Roman" w:cs="Times New Roman"/>
          <w:lang w:val="en-US"/>
        </w:rPr>
        <w:t>. Also,</w:t>
      </w:r>
      <w:r w:rsidR="000866A2">
        <w:rPr>
          <w:rFonts w:ascii="Times New Roman" w:hAnsi="Times New Roman" w:cs="Times New Roman"/>
          <w:lang w:val="en-US"/>
        </w:rPr>
        <w:t xml:space="preserve"> we</w:t>
      </w:r>
      <w:r w:rsidR="00833326">
        <w:rPr>
          <w:rFonts w:ascii="Times New Roman" w:hAnsi="Times New Roman" w:cs="Times New Roman"/>
          <w:lang w:val="en-US"/>
        </w:rPr>
        <w:t xml:space="preserve"> </w:t>
      </w:r>
      <w:r w:rsidRPr="000866A2">
        <w:rPr>
          <w:rFonts w:ascii="Times New Roman" w:hAnsi="Times New Roman" w:cs="Times New Roman"/>
          <w:lang w:val="en-US"/>
        </w:rPr>
        <w:t xml:space="preserve">test for a mediating role of anger between CSI harm and unethical consumer behavior toward the firm, including how anger affects prosocial consumer behavior toward a firm's customers—a behavior that is related to the firm but not directed toward it, such that it implies helping customers in general. Finally, we consider the mediating effect of anger on the relationship between CSI harm and prosocial consumer behavior toward the victims, as well as the effect of anger on justice restoration motivation. </w:t>
      </w:r>
    </w:p>
    <w:p w14:paraId="0BE816A9" w14:textId="53F3DE43" w:rsidR="003F3FE5" w:rsidRPr="000866A2" w:rsidRDefault="003F3FE5" w:rsidP="003F3FE5">
      <w:pPr>
        <w:spacing w:line="360" w:lineRule="auto"/>
        <w:ind w:firstLine="720"/>
        <w:contextualSpacing/>
        <w:rPr>
          <w:rFonts w:ascii="Times New Roman" w:hAnsi="Times New Roman" w:cs="Times New Roman"/>
          <w:lang w:val="en-US"/>
        </w:rPr>
      </w:pPr>
      <w:r w:rsidRPr="000866A2">
        <w:rPr>
          <w:rFonts w:ascii="Times New Roman" w:hAnsi="Times New Roman" w:cs="Times New Roman"/>
          <w:i/>
          <w:iCs/>
          <w:lang w:val="en-US"/>
        </w:rPr>
        <w:t xml:space="preserve">Procedure </w:t>
      </w:r>
      <w:r w:rsidRPr="000866A2">
        <w:rPr>
          <w:rFonts w:ascii="Times New Roman" w:hAnsi="Times New Roman" w:cs="Times New Roman"/>
          <w:lang w:val="en-US"/>
        </w:rPr>
        <w:t xml:space="preserve">We presented 161 Prolific participants with information about an appliance company that caused significant environmental harm by releasing hazardous substances into the environment. After reading the description, participants indicated their perception of CSI harm and answered questions about their feelings toward the firm (i.e., anger) and toward the community affected by the anti-environmental practices (i.e., </w:t>
      </w:r>
      <w:r w:rsidR="009063BC">
        <w:rPr>
          <w:rFonts w:ascii="Times New Roman" w:hAnsi="Times New Roman" w:cs="Times New Roman"/>
          <w:lang w:val="en-US"/>
        </w:rPr>
        <w:t>sy</w:t>
      </w:r>
      <w:r w:rsidRPr="000866A2">
        <w:rPr>
          <w:rFonts w:ascii="Times New Roman" w:hAnsi="Times New Roman" w:cs="Times New Roman"/>
          <w:lang w:val="en-US"/>
        </w:rPr>
        <w:t xml:space="preserve">mpathy). We also included </w:t>
      </w:r>
      <w:r w:rsidRPr="000866A2">
        <w:rPr>
          <w:rFonts w:ascii="Times New Roman" w:hAnsi="Times New Roman" w:cs="Times New Roman"/>
          <w:lang w:val="en-US"/>
        </w:rPr>
        <w:lastRenderedPageBreak/>
        <w:t xml:space="preserve">questions related to participants’ moral identity and motivation for justice restoration; their willingness to assist other customers in a general context, as well as specific customers of the firm; their tendency to engage in unethical behavior toward the focal firm; their willingness to donate to support the victims of the CSI; and their demographics (i.e., age and gender). </w:t>
      </w:r>
    </w:p>
    <w:p w14:paraId="61BA0E16" w14:textId="2F56A914" w:rsidR="003F3FE5" w:rsidRPr="000866A2" w:rsidRDefault="003F3FE5" w:rsidP="003F3FE5">
      <w:pPr>
        <w:spacing w:line="360" w:lineRule="auto"/>
        <w:contextualSpacing/>
        <w:rPr>
          <w:rFonts w:ascii="Times New Roman" w:hAnsi="Times New Roman" w:cs="Times New Roman"/>
          <w:lang w:val="en-US"/>
        </w:rPr>
      </w:pPr>
      <w:r w:rsidRPr="000866A2">
        <w:rPr>
          <w:rFonts w:ascii="Times New Roman" w:hAnsi="Times New Roman" w:cs="Times New Roman"/>
          <w:lang w:val="en-US"/>
        </w:rPr>
        <w:t>We measured CSI harm with a three-item scale (α = .79) (Graham et al., 2011). Anger was assessed using a three-item scale (α = .94) (</w:t>
      </w:r>
      <w:proofErr w:type="spellStart"/>
      <w:r w:rsidRPr="000866A2">
        <w:rPr>
          <w:rFonts w:ascii="Times New Roman" w:hAnsi="Times New Roman" w:cs="Times New Roman"/>
          <w:lang w:val="en-US"/>
        </w:rPr>
        <w:t>Xie</w:t>
      </w:r>
      <w:proofErr w:type="spellEnd"/>
      <w:r w:rsidRPr="000866A2">
        <w:rPr>
          <w:rFonts w:ascii="Times New Roman" w:hAnsi="Times New Roman" w:cs="Times New Roman"/>
          <w:lang w:val="en-US"/>
        </w:rPr>
        <w:t xml:space="preserve"> et al., 2015). For </w:t>
      </w:r>
      <w:r w:rsidR="009063BC">
        <w:rPr>
          <w:rFonts w:ascii="Times New Roman" w:hAnsi="Times New Roman" w:cs="Times New Roman"/>
          <w:lang w:val="en-US"/>
        </w:rPr>
        <w:t>sym</w:t>
      </w:r>
      <w:r w:rsidRPr="000866A2">
        <w:rPr>
          <w:rFonts w:ascii="Times New Roman" w:hAnsi="Times New Roman" w:cs="Times New Roman"/>
          <w:lang w:val="en-US"/>
        </w:rPr>
        <w:t xml:space="preserve">pathy, we relied on a four-item scale adapted from Xu et al. (2021) (α = .96). Moral identity internalization was assessed with a five-item scale (α = .87) (Aquino &amp; Reed, 2002). Justice restoration motivation was measured using a five-item scale (α = .93). The measures of helping other customers (α = .96) and customers of the firm (α = .96) featured four-item scales, adapted from Yi and Gong (2013). For unethical consumer behavior toward the firm, we included a three-item scale adapted from </w:t>
      </w:r>
      <w:proofErr w:type="spellStart"/>
      <w:r w:rsidRPr="000866A2">
        <w:rPr>
          <w:rFonts w:ascii="Times New Roman" w:hAnsi="Times New Roman" w:cs="Times New Roman"/>
          <w:lang w:val="en-US"/>
        </w:rPr>
        <w:t>Rotman</w:t>
      </w:r>
      <w:proofErr w:type="spellEnd"/>
      <w:r w:rsidRPr="000866A2">
        <w:rPr>
          <w:rFonts w:ascii="Times New Roman" w:hAnsi="Times New Roman" w:cs="Times New Roman"/>
          <w:lang w:val="en-US"/>
        </w:rPr>
        <w:t xml:space="preserve"> et al. (2018) (α = .90). Donations to support victims used a three-item scale (α = .94), adapted from </w:t>
      </w:r>
      <w:proofErr w:type="spellStart"/>
      <w:r w:rsidRPr="000866A2">
        <w:rPr>
          <w:rFonts w:ascii="Times New Roman" w:hAnsi="Times New Roman" w:cs="Times New Roman"/>
          <w:lang w:val="en-US"/>
        </w:rPr>
        <w:t>Dodds</w:t>
      </w:r>
      <w:proofErr w:type="spellEnd"/>
      <w:r w:rsidRPr="000866A2">
        <w:rPr>
          <w:rFonts w:ascii="Times New Roman" w:hAnsi="Times New Roman" w:cs="Times New Roman"/>
          <w:lang w:val="en-US"/>
        </w:rPr>
        <w:t xml:space="preserve"> et al. (1991) and Shanahan and Hopkins (2007). Perceived firm control over CSI was measured by asking participants to rate the extent to which the company had control over the toxic release (Klein &amp; </w:t>
      </w:r>
      <w:proofErr w:type="spellStart"/>
      <w:r w:rsidRPr="000866A2">
        <w:rPr>
          <w:rFonts w:ascii="Times New Roman" w:hAnsi="Times New Roman" w:cs="Times New Roman"/>
          <w:lang w:val="en-US"/>
        </w:rPr>
        <w:t>Dawar</w:t>
      </w:r>
      <w:proofErr w:type="spellEnd"/>
      <w:r w:rsidRPr="000866A2">
        <w:rPr>
          <w:rFonts w:ascii="Times New Roman" w:hAnsi="Times New Roman" w:cs="Times New Roman"/>
          <w:lang w:val="en-US"/>
        </w:rPr>
        <w:t>, 2004).</w:t>
      </w:r>
    </w:p>
    <w:p w14:paraId="39BB40C7" w14:textId="77777777" w:rsidR="003F3FE5" w:rsidRPr="000866A2" w:rsidRDefault="003F3FE5" w:rsidP="003F3FE5">
      <w:pPr>
        <w:spacing w:line="360" w:lineRule="auto"/>
        <w:contextualSpacing/>
        <w:rPr>
          <w:rFonts w:ascii="Times New Roman" w:hAnsi="Times New Roman" w:cs="Times New Roman"/>
          <w:lang w:val="en-US"/>
        </w:rPr>
      </w:pPr>
      <w:r w:rsidRPr="000866A2">
        <w:rPr>
          <w:rFonts w:ascii="Times New Roman" w:hAnsi="Times New Roman" w:cs="Times New Roman"/>
          <w:lang w:val="en-US"/>
        </w:rPr>
        <w:t xml:space="preserve"> All responses were measured on seven-point scales (see the Appendix). </w:t>
      </w:r>
    </w:p>
    <w:p w14:paraId="5FB0E383" w14:textId="7E32B456" w:rsidR="003F3FE5" w:rsidRPr="000866A2" w:rsidRDefault="003F3FE5" w:rsidP="003F3FE5">
      <w:pPr>
        <w:spacing w:line="360" w:lineRule="auto"/>
        <w:rPr>
          <w:rFonts w:ascii="Times New Roman" w:hAnsi="Times New Roman" w:cs="Times New Roman"/>
          <w:lang w:val="en-US"/>
        </w:rPr>
      </w:pPr>
      <w:r w:rsidRPr="000866A2">
        <w:rPr>
          <w:rFonts w:ascii="Times New Roman" w:hAnsi="Times New Roman" w:cs="Times New Roman"/>
          <w:i/>
          <w:iCs/>
          <w:lang w:val="en-US"/>
        </w:rPr>
        <w:tab/>
        <w:t xml:space="preserve">Results and Discussion </w:t>
      </w:r>
      <w:r w:rsidRPr="000866A2">
        <w:rPr>
          <w:rFonts w:ascii="Times New Roman" w:hAnsi="Times New Roman" w:cs="Times New Roman"/>
          <w:iCs/>
          <w:lang w:val="en-US"/>
        </w:rPr>
        <w:t>We employed PROCESS model 4 (Hayes, 2018) to test the mediating role of anger</w:t>
      </w:r>
      <w:r w:rsidRPr="000866A2">
        <w:rPr>
          <w:rFonts w:ascii="Times New Roman" w:hAnsi="Times New Roman" w:cs="Times New Roman"/>
          <w:lang w:val="en-US"/>
        </w:rPr>
        <w:t xml:space="preserve"> between CSI harm and general prosocial consumer behavior. While controlling for the mediating effects of </w:t>
      </w:r>
      <w:r w:rsidR="009063BC">
        <w:rPr>
          <w:rFonts w:ascii="Times New Roman" w:hAnsi="Times New Roman" w:cs="Times New Roman"/>
          <w:lang w:val="en-US"/>
        </w:rPr>
        <w:t>sy</w:t>
      </w:r>
      <w:r w:rsidRPr="000866A2">
        <w:rPr>
          <w:rFonts w:ascii="Times New Roman" w:hAnsi="Times New Roman" w:cs="Times New Roman"/>
          <w:lang w:val="en-US"/>
        </w:rPr>
        <w:t xml:space="preserve">mpathy and moral identity, the direct effect of CSI harm on prosocial consumer behavior was insignificant, but we still found a significant index for the mediation of anger (CSI harm to anger: </w:t>
      </w:r>
      <w:r w:rsidRPr="000866A2">
        <w:rPr>
          <w:rFonts w:ascii="Times New Roman" w:hAnsi="Times New Roman" w:cs="Times New Roman"/>
          <w:i/>
          <w:iCs/>
          <w:lang w:val="en-US"/>
        </w:rPr>
        <w:t xml:space="preserve">β </w:t>
      </w:r>
      <w:r w:rsidRPr="000866A2">
        <w:rPr>
          <w:rFonts w:ascii="Times New Roman" w:hAnsi="Times New Roman" w:cs="Times New Roman"/>
          <w:lang w:val="en-US"/>
        </w:rPr>
        <w:t xml:space="preserve">= .82, </w:t>
      </w:r>
      <w:r w:rsidRPr="000866A2">
        <w:rPr>
          <w:rFonts w:ascii="Times New Roman" w:hAnsi="Times New Roman" w:cs="Times New Roman"/>
          <w:i/>
          <w:iCs/>
          <w:lang w:val="en-US"/>
        </w:rPr>
        <w:t xml:space="preserve">p </w:t>
      </w:r>
      <w:r w:rsidRPr="000866A2">
        <w:rPr>
          <w:rFonts w:ascii="Times New Roman" w:hAnsi="Times New Roman" w:cs="Times New Roman"/>
          <w:lang w:val="en-US"/>
        </w:rPr>
        <w:t xml:space="preserve">= .00; anger to prosocial consumer behavior: </w:t>
      </w:r>
      <w:r w:rsidRPr="000866A2">
        <w:rPr>
          <w:rFonts w:ascii="Times New Roman" w:hAnsi="Times New Roman" w:cs="Times New Roman"/>
          <w:i/>
          <w:iCs/>
          <w:lang w:val="en-US"/>
        </w:rPr>
        <w:t xml:space="preserve">β </w:t>
      </w:r>
      <w:r w:rsidRPr="000866A2">
        <w:rPr>
          <w:rFonts w:ascii="Times New Roman" w:hAnsi="Times New Roman" w:cs="Times New Roman"/>
          <w:lang w:val="en-US"/>
        </w:rPr>
        <w:t xml:space="preserve">= .34, </w:t>
      </w:r>
      <w:r w:rsidRPr="000866A2">
        <w:rPr>
          <w:rFonts w:ascii="Times New Roman" w:hAnsi="Times New Roman" w:cs="Times New Roman"/>
          <w:i/>
          <w:iCs/>
          <w:lang w:val="en-US"/>
        </w:rPr>
        <w:t xml:space="preserve">p </w:t>
      </w:r>
      <w:r w:rsidRPr="000866A2">
        <w:rPr>
          <w:rFonts w:ascii="Times New Roman" w:hAnsi="Times New Roman" w:cs="Times New Roman"/>
          <w:lang w:val="en-US"/>
        </w:rPr>
        <w:t xml:space="preserve">= .01; indirect effect: .27, SE: .12, 95% CI [.03, .52]), which confirms H2. Also, the indexes for mediation by </w:t>
      </w:r>
      <w:r w:rsidR="009063BC">
        <w:rPr>
          <w:rFonts w:ascii="Times New Roman" w:hAnsi="Times New Roman" w:cs="Times New Roman"/>
          <w:lang w:val="en-US"/>
        </w:rPr>
        <w:t>sym</w:t>
      </w:r>
      <w:r w:rsidRPr="000866A2">
        <w:rPr>
          <w:rFonts w:ascii="Times New Roman" w:hAnsi="Times New Roman" w:cs="Times New Roman"/>
          <w:lang w:val="en-US"/>
        </w:rPr>
        <w:t xml:space="preserve">pathy and moral identity were both insignificant (Table </w:t>
      </w:r>
      <w:r w:rsidR="00990456">
        <w:rPr>
          <w:rFonts w:ascii="Times New Roman" w:hAnsi="Times New Roman" w:cs="Times New Roman"/>
          <w:lang w:val="en-US"/>
        </w:rPr>
        <w:t>A2</w:t>
      </w:r>
      <w:r w:rsidRPr="000866A2">
        <w:rPr>
          <w:rFonts w:ascii="Times New Roman" w:hAnsi="Times New Roman" w:cs="Times New Roman"/>
          <w:lang w:val="en-US"/>
        </w:rPr>
        <w:t xml:space="preserve">). Moreover, while controlling for </w:t>
      </w:r>
      <w:r w:rsidR="009063BC">
        <w:rPr>
          <w:rFonts w:ascii="Times New Roman" w:hAnsi="Times New Roman" w:cs="Times New Roman"/>
          <w:lang w:val="en-US"/>
        </w:rPr>
        <w:t>sym</w:t>
      </w:r>
      <w:r w:rsidRPr="000866A2">
        <w:rPr>
          <w:rFonts w:ascii="Times New Roman" w:hAnsi="Times New Roman" w:cs="Times New Roman"/>
          <w:lang w:val="en-US"/>
        </w:rPr>
        <w:t xml:space="preserve">pathy and moral identity, we further tested </w:t>
      </w:r>
      <w:r w:rsidRPr="000866A2">
        <w:rPr>
          <w:rFonts w:ascii="Times New Roman" w:hAnsi="Times New Roman" w:cs="Times New Roman"/>
          <w:iCs/>
          <w:lang w:val="en-US"/>
        </w:rPr>
        <w:t>the mediating role of anger</w:t>
      </w:r>
      <w:r w:rsidRPr="000866A2">
        <w:rPr>
          <w:rFonts w:ascii="Times New Roman" w:hAnsi="Times New Roman" w:cs="Times New Roman"/>
          <w:lang w:val="en-US"/>
        </w:rPr>
        <w:t xml:space="preserve"> in the links of CSI harm, unethical consumer behavior toward the firm, and prosocial consumer behavior toward customers of the firm or victims, using </w:t>
      </w:r>
      <w:r w:rsidRPr="000866A2">
        <w:rPr>
          <w:rFonts w:ascii="Times New Roman" w:hAnsi="Times New Roman" w:cs="Times New Roman"/>
          <w:iCs/>
          <w:lang w:val="en-US"/>
        </w:rPr>
        <w:t>PROCESS model 4 (Hayes, 2018). We found significant effects in all three cases. That is, anger on</w:t>
      </w:r>
      <w:r w:rsidRPr="000866A2">
        <w:rPr>
          <w:rFonts w:ascii="Times New Roman" w:hAnsi="Times New Roman" w:cs="Times New Roman"/>
          <w:lang w:val="en-US"/>
        </w:rPr>
        <w:t xml:space="preserve"> unethical consumer behavior toward the firm revealed a significant indirect effect (indirect effect: .23, SE: .07, 95% CI [.10, .37]); </w:t>
      </w:r>
      <w:r w:rsidRPr="000866A2">
        <w:rPr>
          <w:rFonts w:ascii="Times New Roman" w:hAnsi="Times New Roman" w:cs="Times New Roman"/>
          <w:iCs/>
          <w:lang w:val="en-US"/>
        </w:rPr>
        <w:t>anger on</w:t>
      </w:r>
      <w:r w:rsidRPr="000866A2">
        <w:rPr>
          <w:rFonts w:ascii="Times New Roman" w:hAnsi="Times New Roman" w:cs="Times New Roman"/>
          <w:lang w:val="en-US"/>
        </w:rPr>
        <w:t xml:space="preserve"> prosocial consumer behavior toward customers of the firm showed a significant index of mediation (indirect effect: .28, SE: .12, 95% CI [.06, .51]); and </w:t>
      </w:r>
      <w:r w:rsidRPr="000866A2">
        <w:rPr>
          <w:rFonts w:ascii="Times New Roman" w:hAnsi="Times New Roman" w:cs="Times New Roman"/>
          <w:iCs/>
          <w:lang w:val="en-US"/>
        </w:rPr>
        <w:t>anger</w:t>
      </w:r>
      <w:r w:rsidRPr="000866A2">
        <w:rPr>
          <w:rFonts w:ascii="Times New Roman" w:hAnsi="Times New Roman" w:cs="Times New Roman"/>
          <w:lang w:val="en-US"/>
        </w:rPr>
        <w:t xml:space="preserve"> had a significant mediating effect between CSI harm and prosocial consumer behavior toward victims (indirect effect: .37, SE: .11, 95% CI [.18, .59]). The results also indicated a significant mediating effect of moral identity between CSI harm and unethical consumer behavior towards the firm (indirect effect: -.13, SE: .06, </w:t>
      </w:r>
      <w:r w:rsidRPr="000866A2">
        <w:rPr>
          <w:rFonts w:ascii="Times New Roman" w:hAnsi="Times New Roman" w:cs="Times New Roman"/>
          <w:lang w:val="en-US"/>
        </w:rPr>
        <w:lastRenderedPageBreak/>
        <w:t xml:space="preserve">95% CI [-.27, -.03]), prosocial consumer behavior towards customers of the firm (indirect effect: .13, SE: .06, 95% CI [.03, .28]), and prosocial consumer behavior toward victims (indirect effect: .14, SE: .07, 95% CI [.03, .29]). The direct effects of CSI harm on unethical consumer behavior towards the firm, prosocial consumer behavior towards the firm, and prosocial consumer behavior towards the victims were insignificant. </w:t>
      </w:r>
    </w:p>
    <w:p w14:paraId="201514E6" w14:textId="7EEF5213" w:rsidR="003F3FE5" w:rsidRPr="000866A2" w:rsidRDefault="003F3FE5" w:rsidP="003F3FE5">
      <w:pPr>
        <w:jc w:val="center"/>
        <w:rPr>
          <w:rFonts w:ascii="Times New Roman" w:hAnsi="Times New Roman" w:cs="Times New Roman"/>
          <w:lang w:val="en-US"/>
        </w:rPr>
      </w:pPr>
      <w:r w:rsidRPr="000866A2">
        <w:rPr>
          <w:rFonts w:ascii="Times New Roman" w:hAnsi="Times New Roman" w:cs="Times New Roman"/>
          <w:b/>
          <w:bCs/>
          <w:lang w:val="en-US"/>
        </w:rPr>
        <w:t xml:space="preserve">Table </w:t>
      </w:r>
      <w:r w:rsidR="00C37AF2">
        <w:rPr>
          <w:rFonts w:ascii="Times New Roman" w:hAnsi="Times New Roman" w:cs="Times New Roman"/>
          <w:b/>
          <w:bCs/>
          <w:lang w:val="en-US"/>
        </w:rPr>
        <w:t>A2</w:t>
      </w:r>
      <w:r w:rsidRPr="000866A2">
        <w:rPr>
          <w:rFonts w:ascii="Times New Roman" w:hAnsi="Times New Roman" w:cs="Times New Roman"/>
          <w:b/>
          <w:bCs/>
          <w:lang w:val="en-US"/>
        </w:rPr>
        <w:t>.</w:t>
      </w:r>
      <w:r w:rsidRPr="000866A2">
        <w:rPr>
          <w:rFonts w:ascii="Times New Roman" w:hAnsi="Times New Roman" w:cs="Times New Roman"/>
          <w:lang w:val="en-US"/>
        </w:rPr>
        <w:t xml:space="preserve"> Results of Indirect Effect of CSI Harm on Prosocial Consumer Behavior </w:t>
      </w:r>
      <w:r w:rsidRPr="000866A2">
        <w:rPr>
          <w:rFonts w:ascii="Times New Roman" w:hAnsi="Times New Roman" w:cs="Times New Roman"/>
          <w:shd w:val="clear" w:color="auto" w:fill="FFFFFF"/>
          <w:lang w:val="en-US"/>
        </w:rPr>
        <w:t>(Study 4a)</w:t>
      </w:r>
    </w:p>
    <w:tbl>
      <w:tblPr>
        <w:tblStyle w:val="TableGrid"/>
        <w:tblW w:w="5850" w:type="dxa"/>
        <w:jc w:val="center"/>
        <w:tblLayout w:type="fixed"/>
        <w:tblLook w:val="04A0" w:firstRow="1" w:lastRow="0" w:firstColumn="1" w:lastColumn="0" w:noHBand="0" w:noVBand="1"/>
      </w:tblPr>
      <w:tblGrid>
        <w:gridCol w:w="2835"/>
        <w:gridCol w:w="1530"/>
        <w:gridCol w:w="1485"/>
      </w:tblGrid>
      <w:tr w:rsidR="003F3FE5" w:rsidRPr="0015012A" w14:paraId="7CBB7A3D" w14:textId="77777777" w:rsidTr="004F5535">
        <w:trPr>
          <w:trHeight w:val="226"/>
          <w:jc w:val="center"/>
        </w:trPr>
        <w:tc>
          <w:tcPr>
            <w:tcW w:w="2835" w:type="dxa"/>
            <w:tcBorders>
              <w:top w:val="single" w:sz="4" w:space="0" w:color="auto"/>
              <w:left w:val="nil"/>
              <w:bottom w:val="single" w:sz="4" w:space="0" w:color="auto"/>
              <w:right w:val="nil"/>
            </w:tcBorders>
            <w:hideMark/>
          </w:tcPr>
          <w:p w14:paraId="63CF7C24" w14:textId="77777777" w:rsidR="003F3FE5" w:rsidRPr="000866A2" w:rsidRDefault="003F3FE5" w:rsidP="004F5535">
            <w:pPr>
              <w:adjustRightInd w:val="0"/>
              <w:spacing w:line="360" w:lineRule="auto"/>
              <w:ind w:rightChars="-215" w:right="-516" w:hanging="463"/>
              <w:jc w:val="center"/>
              <w:rPr>
                <w:rFonts w:ascii="Times New Roman" w:hAnsi="Times New Roman" w:cs="Times New Roman"/>
                <w:sz w:val="20"/>
                <w:szCs w:val="20"/>
              </w:rPr>
            </w:pPr>
          </w:p>
        </w:tc>
        <w:tc>
          <w:tcPr>
            <w:tcW w:w="1530" w:type="dxa"/>
            <w:tcBorders>
              <w:top w:val="single" w:sz="4" w:space="0" w:color="auto"/>
              <w:left w:val="nil"/>
              <w:bottom w:val="single" w:sz="4" w:space="0" w:color="auto"/>
              <w:right w:val="nil"/>
            </w:tcBorders>
            <w:hideMark/>
          </w:tcPr>
          <w:p w14:paraId="29DA60F3" w14:textId="77777777" w:rsidR="003F3FE5" w:rsidRPr="000866A2" w:rsidRDefault="003F3FE5" w:rsidP="004F5535">
            <w:pPr>
              <w:adjustRightInd w:val="0"/>
              <w:spacing w:line="360" w:lineRule="auto"/>
              <w:ind w:left="-562" w:rightChars="-215" w:right="-516"/>
              <w:jc w:val="center"/>
              <w:rPr>
                <w:rFonts w:ascii="Times New Roman" w:hAnsi="Times New Roman" w:cs="Times New Roman"/>
                <w:sz w:val="20"/>
                <w:szCs w:val="20"/>
              </w:rPr>
            </w:pPr>
            <w:r w:rsidRPr="000866A2">
              <w:rPr>
                <w:rFonts w:ascii="Times New Roman" w:hAnsi="Times New Roman" w:cs="Times New Roman"/>
                <w:sz w:val="20"/>
                <w:szCs w:val="20"/>
              </w:rPr>
              <w:t>Boot LLCI</w:t>
            </w:r>
          </w:p>
        </w:tc>
        <w:tc>
          <w:tcPr>
            <w:tcW w:w="1485" w:type="dxa"/>
            <w:tcBorders>
              <w:top w:val="single" w:sz="4" w:space="0" w:color="auto"/>
              <w:left w:val="nil"/>
              <w:bottom w:val="single" w:sz="4" w:space="0" w:color="auto"/>
              <w:right w:val="nil"/>
            </w:tcBorders>
          </w:tcPr>
          <w:p w14:paraId="39C60506" w14:textId="77777777" w:rsidR="003F3FE5" w:rsidRPr="000866A2" w:rsidRDefault="003F3FE5" w:rsidP="004F5535">
            <w:pPr>
              <w:adjustRightInd w:val="0"/>
              <w:spacing w:line="360" w:lineRule="auto"/>
              <w:ind w:left="-476" w:rightChars="-215" w:right="-516"/>
              <w:jc w:val="center"/>
              <w:rPr>
                <w:rFonts w:ascii="Times New Roman" w:hAnsi="Times New Roman" w:cs="Times New Roman"/>
                <w:sz w:val="20"/>
                <w:szCs w:val="20"/>
              </w:rPr>
            </w:pPr>
            <w:r w:rsidRPr="000866A2">
              <w:rPr>
                <w:rFonts w:ascii="Times New Roman" w:hAnsi="Times New Roman" w:cs="Times New Roman"/>
                <w:sz w:val="20"/>
                <w:szCs w:val="20"/>
              </w:rPr>
              <w:t>Boot ULCI</w:t>
            </w:r>
          </w:p>
        </w:tc>
      </w:tr>
      <w:tr w:rsidR="003F3FE5" w:rsidRPr="0015012A" w14:paraId="057BCA64" w14:textId="77777777" w:rsidTr="004F5535">
        <w:trPr>
          <w:trHeight w:val="226"/>
          <w:jc w:val="center"/>
        </w:trPr>
        <w:tc>
          <w:tcPr>
            <w:tcW w:w="2835" w:type="dxa"/>
            <w:tcBorders>
              <w:top w:val="single" w:sz="4" w:space="0" w:color="auto"/>
              <w:left w:val="nil"/>
              <w:bottom w:val="nil"/>
              <w:right w:val="nil"/>
            </w:tcBorders>
            <w:hideMark/>
          </w:tcPr>
          <w:p w14:paraId="3F4D65CE" w14:textId="77777777" w:rsidR="003F3FE5" w:rsidRPr="000866A2" w:rsidRDefault="003F3FE5" w:rsidP="004F5535">
            <w:pPr>
              <w:adjustRightInd w:val="0"/>
              <w:spacing w:line="360" w:lineRule="auto"/>
              <w:ind w:rightChars="-215" w:right="-516" w:hanging="463"/>
              <w:jc w:val="center"/>
              <w:rPr>
                <w:rFonts w:ascii="Times New Roman" w:hAnsi="Times New Roman" w:cs="Times New Roman"/>
                <w:sz w:val="20"/>
                <w:szCs w:val="20"/>
              </w:rPr>
            </w:pPr>
            <w:r w:rsidRPr="000866A2">
              <w:rPr>
                <w:rFonts w:ascii="Times New Roman" w:hAnsi="Times New Roman" w:cs="Times New Roman"/>
                <w:sz w:val="20"/>
                <w:szCs w:val="20"/>
              </w:rPr>
              <w:t>Anger</w:t>
            </w:r>
          </w:p>
        </w:tc>
        <w:tc>
          <w:tcPr>
            <w:tcW w:w="1530" w:type="dxa"/>
            <w:tcBorders>
              <w:top w:val="single" w:sz="4" w:space="0" w:color="auto"/>
              <w:left w:val="nil"/>
              <w:bottom w:val="nil"/>
              <w:right w:val="nil"/>
            </w:tcBorders>
            <w:hideMark/>
          </w:tcPr>
          <w:p w14:paraId="17475C31" w14:textId="77777777" w:rsidR="003F3FE5" w:rsidRPr="000866A2" w:rsidRDefault="003F3FE5" w:rsidP="004F5535">
            <w:pPr>
              <w:adjustRightInd w:val="0"/>
              <w:spacing w:line="360" w:lineRule="auto"/>
              <w:ind w:left="-562" w:rightChars="-215" w:right="-516"/>
              <w:jc w:val="center"/>
              <w:rPr>
                <w:rFonts w:ascii="Times New Roman" w:hAnsi="Times New Roman" w:cs="Times New Roman"/>
                <w:sz w:val="20"/>
                <w:szCs w:val="20"/>
              </w:rPr>
            </w:pPr>
            <w:r w:rsidRPr="000866A2">
              <w:rPr>
                <w:rFonts w:ascii="Times New Roman" w:hAnsi="Times New Roman" w:cs="Times New Roman"/>
                <w:sz w:val="20"/>
                <w:szCs w:val="20"/>
              </w:rPr>
              <w:t>.03</w:t>
            </w:r>
          </w:p>
        </w:tc>
        <w:tc>
          <w:tcPr>
            <w:tcW w:w="1485" w:type="dxa"/>
            <w:tcBorders>
              <w:top w:val="single" w:sz="4" w:space="0" w:color="auto"/>
              <w:left w:val="nil"/>
              <w:bottom w:val="nil"/>
              <w:right w:val="nil"/>
            </w:tcBorders>
          </w:tcPr>
          <w:p w14:paraId="27A87ACD" w14:textId="77777777" w:rsidR="003F3FE5" w:rsidRPr="000866A2" w:rsidRDefault="003F3FE5" w:rsidP="004F5535">
            <w:pPr>
              <w:adjustRightInd w:val="0"/>
              <w:spacing w:line="360" w:lineRule="auto"/>
              <w:ind w:left="-476" w:rightChars="-215" w:right="-516"/>
              <w:jc w:val="center"/>
              <w:rPr>
                <w:rFonts w:ascii="Times New Roman" w:hAnsi="Times New Roman" w:cs="Times New Roman"/>
                <w:sz w:val="20"/>
                <w:szCs w:val="20"/>
              </w:rPr>
            </w:pPr>
            <w:r w:rsidRPr="000866A2">
              <w:rPr>
                <w:rFonts w:ascii="Times New Roman" w:hAnsi="Times New Roman" w:cs="Times New Roman"/>
                <w:sz w:val="20"/>
                <w:szCs w:val="20"/>
              </w:rPr>
              <w:t>.52</w:t>
            </w:r>
          </w:p>
        </w:tc>
      </w:tr>
      <w:tr w:rsidR="00990456" w:rsidRPr="00990456" w14:paraId="2FF5AE49" w14:textId="77777777" w:rsidTr="004F5535">
        <w:trPr>
          <w:trHeight w:val="226"/>
          <w:jc w:val="center"/>
        </w:trPr>
        <w:tc>
          <w:tcPr>
            <w:tcW w:w="2835" w:type="dxa"/>
            <w:tcBorders>
              <w:top w:val="nil"/>
              <w:left w:val="nil"/>
              <w:bottom w:val="nil"/>
              <w:right w:val="nil"/>
            </w:tcBorders>
          </w:tcPr>
          <w:p w14:paraId="79100F7A" w14:textId="2DC9B57F" w:rsidR="003F3FE5" w:rsidRPr="000866A2" w:rsidRDefault="009063BC" w:rsidP="004F5535">
            <w:pPr>
              <w:adjustRightInd w:val="0"/>
              <w:spacing w:line="360" w:lineRule="auto"/>
              <w:ind w:rightChars="-215" w:right="-516" w:hanging="463"/>
              <w:jc w:val="center"/>
              <w:rPr>
                <w:rFonts w:ascii="Times New Roman" w:hAnsi="Times New Roman" w:cs="Times New Roman"/>
                <w:sz w:val="20"/>
                <w:szCs w:val="20"/>
              </w:rPr>
            </w:pPr>
            <w:r>
              <w:rPr>
                <w:rFonts w:ascii="Times New Roman" w:hAnsi="Times New Roman" w:cs="Times New Roman"/>
                <w:sz w:val="20"/>
                <w:szCs w:val="20"/>
              </w:rPr>
              <w:t>Sym</w:t>
            </w:r>
            <w:r w:rsidR="003F3FE5" w:rsidRPr="000866A2">
              <w:rPr>
                <w:rFonts w:ascii="Times New Roman" w:hAnsi="Times New Roman" w:cs="Times New Roman"/>
                <w:sz w:val="20"/>
                <w:szCs w:val="20"/>
              </w:rPr>
              <w:t>pathy</w:t>
            </w:r>
          </w:p>
        </w:tc>
        <w:tc>
          <w:tcPr>
            <w:tcW w:w="1530" w:type="dxa"/>
            <w:tcBorders>
              <w:top w:val="nil"/>
              <w:left w:val="nil"/>
              <w:bottom w:val="nil"/>
              <w:right w:val="nil"/>
            </w:tcBorders>
          </w:tcPr>
          <w:p w14:paraId="782EC184" w14:textId="77777777" w:rsidR="003F3FE5" w:rsidRPr="000866A2" w:rsidRDefault="003F3FE5" w:rsidP="004F5535">
            <w:pPr>
              <w:adjustRightInd w:val="0"/>
              <w:spacing w:line="360" w:lineRule="auto"/>
              <w:ind w:left="-562" w:rightChars="-215" w:right="-516"/>
              <w:jc w:val="center"/>
              <w:rPr>
                <w:rFonts w:ascii="Times New Roman" w:hAnsi="Times New Roman" w:cs="Times New Roman"/>
                <w:sz w:val="20"/>
                <w:szCs w:val="20"/>
              </w:rPr>
            </w:pPr>
            <w:r w:rsidRPr="000866A2">
              <w:rPr>
                <w:rFonts w:ascii="Times New Roman" w:hAnsi="Times New Roman" w:cs="Times New Roman"/>
                <w:sz w:val="20"/>
                <w:szCs w:val="20"/>
              </w:rPr>
              <w:t>-.10</w:t>
            </w:r>
          </w:p>
        </w:tc>
        <w:tc>
          <w:tcPr>
            <w:tcW w:w="1485" w:type="dxa"/>
            <w:tcBorders>
              <w:top w:val="nil"/>
              <w:left w:val="nil"/>
              <w:bottom w:val="nil"/>
              <w:right w:val="nil"/>
            </w:tcBorders>
          </w:tcPr>
          <w:p w14:paraId="34C2CB15" w14:textId="77777777" w:rsidR="003F3FE5" w:rsidRPr="000866A2" w:rsidRDefault="003F3FE5" w:rsidP="004F5535">
            <w:pPr>
              <w:adjustRightInd w:val="0"/>
              <w:spacing w:line="360" w:lineRule="auto"/>
              <w:ind w:left="-476" w:rightChars="-215" w:right="-516"/>
              <w:jc w:val="center"/>
              <w:rPr>
                <w:rFonts w:ascii="Times New Roman" w:hAnsi="Times New Roman" w:cs="Times New Roman"/>
                <w:sz w:val="20"/>
                <w:szCs w:val="20"/>
              </w:rPr>
            </w:pPr>
            <w:r w:rsidRPr="000866A2">
              <w:rPr>
                <w:rFonts w:ascii="Times New Roman" w:hAnsi="Times New Roman" w:cs="Times New Roman"/>
                <w:sz w:val="20"/>
                <w:szCs w:val="20"/>
              </w:rPr>
              <w:t>.11</w:t>
            </w:r>
          </w:p>
        </w:tc>
      </w:tr>
      <w:tr w:rsidR="00990456" w:rsidRPr="00990456" w14:paraId="5AE43ED5" w14:textId="77777777" w:rsidTr="004F5535">
        <w:trPr>
          <w:trHeight w:val="226"/>
          <w:jc w:val="center"/>
        </w:trPr>
        <w:tc>
          <w:tcPr>
            <w:tcW w:w="2835" w:type="dxa"/>
            <w:tcBorders>
              <w:top w:val="nil"/>
              <w:left w:val="nil"/>
              <w:bottom w:val="single" w:sz="4" w:space="0" w:color="auto"/>
              <w:right w:val="nil"/>
            </w:tcBorders>
          </w:tcPr>
          <w:p w14:paraId="7F2BEF32" w14:textId="77777777" w:rsidR="003F3FE5" w:rsidRPr="000866A2" w:rsidRDefault="003F3FE5" w:rsidP="004F5535">
            <w:pPr>
              <w:adjustRightInd w:val="0"/>
              <w:spacing w:line="360" w:lineRule="auto"/>
              <w:ind w:rightChars="-215" w:right="-516" w:hanging="463"/>
              <w:jc w:val="center"/>
              <w:rPr>
                <w:rFonts w:ascii="Times New Roman" w:hAnsi="Times New Roman" w:cs="Times New Roman"/>
                <w:sz w:val="20"/>
                <w:szCs w:val="20"/>
              </w:rPr>
            </w:pPr>
            <w:r w:rsidRPr="000866A2">
              <w:rPr>
                <w:rFonts w:ascii="Times New Roman" w:hAnsi="Times New Roman" w:cs="Times New Roman"/>
                <w:sz w:val="20"/>
                <w:szCs w:val="20"/>
              </w:rPr>
              <w:t>Moral Identity (internalization)</w:t>
            </w:r>
          </w:p>
        </w:tc>
        <w:tc>
          <w:tcPr>
            <w:tcW w:w="1530" w:type="dxa"/>
            <w:tcBorders>
              <w:top w:val="nil"/>
              <w:left w:val="nil"/>
              <w:bottom w:val="single" w:sz="4" w:space="0" w:color="auto"/>
              <w:right w:val="nil"/>
            </w:tcBorders>
          </w:tcPr>
          <w:p w14:paraId="538458B5" w14:textId="77777777" w:rsidR="003F3FE5" w:rsidRPr="000866A2" w:rsidRDefault="003F3FE5" w:rsidP="004F5535">
            <w:pPr>
              <w:adjustRightInd w:val="0"/>
              <w:spacing w:line="360" w:lineRule="auto"/>
              <w:ind w:left="-562" w:rightChars="-215" w:right="-516"/>
              <w:jc w:val="center"/>
              <w:rPr>
                <w:rFonts w:ascii="Times New Roman" w:hAnsi="Times New Roman" w:cs="Times New Roman"/>
                <w:sz w:val="20"/>
                <w:szCs w:val="20"/>
              </w:rPr>
            </w:pPr>
            <w:r w:rsidRPr="000866A2">
              <w:rPr>
                <w:rFonts w:ascii="Times New Roman" w:hAnsi="Times New Roman" w:cs="Times New Roman"/>
                <w:sz w:val="20"/>
                <w:szCs w:val="20"/>
              </w:rPr>
              <w:t>-.01</w:t>
            </w:r>
          </w:p>
        </w:tc>
        <w:tc>
          <w:tcPr>
            <w:tcW w:w="1485" w:type="dxa"/>
            <w:tcBorders>
              <w:top w:val="nil"/>
              <w:left w:val="nil"/>
              <w:bottom w:val="single" w:sz="4" w:space="0" w:color="auto"/>
              <w:right w:val="nil"/>
            </w:tcBorders>
          </w:tcPr>
          <w:p w14:paraId="174C0839" w14:textId="77777777" w:rsidR="003F3FE5" w:rsidRPr="000866A2" w:rsidRDefault="003F3FE5" w:rsidP="004F5535">
            <w:pPr>
              <w:adjustRightInd w:val="0"/>
              <w:spacing w:line="360" w:lineRule="auto"/>
              <w:ind w:left="-476" w:rightChars="-215" w:right="-516"/>
              <w:jc w:val="center"/>
              <w:rPr>
                <w:rFonts w:ascii="Times New Roman" w:hAnsi="Times New Roman" w:cs="Times New Roman"/>
                <w:sz w:val="20"/>
                <w:szCs w:val="20"/>
              </w:rPr>
            </w:pPr>
            <w:r w:rsidRPr="000866A2">
              <w:rPr>
                <w:rFonts w:ascii="Times New Roman" w:hAnsi="Times New Roman" w:cs="Times New Roman"/>
                <w:sz w:val="20"/>
                <w:szCs w:val="20"/>
              </w:rPr>
              <w:t>.20</w:t>
            </w:r>
          </w:p>
        </w:tc>
      </w:tr>
    </w:tbl>
    <w:p w14:paraId="014B6034" w14:textId="77777777" w:rsidR="003F3FE5" w:rsidRPr="000866A2" w:rsidRDefault="003F3FE5" w:rsidP="003F3FE5">
      <w:pPr>
        <w:spacing w:line="360" w:lineRule="auto"/>
        <w:contextualSpacing/>
        <w:rPr>
          <w:rFonts w:ascii="Times New Roman" w:hAnsi="Times New Roman" w:cs="Times New Roman"/>
          <w:iCs/>
          <w:sz w:val="20"/>
          <w:szCs w:val="20"/>
          <w:lang w:val="en-US"/>
        </w:rPr>
      </w:pPr>
      <w:r w:rsidRPr="000866A2">
        <w:rPr>
          <w:rFonts w:ascii="Times New Roman" w:hAnsi="Times New Roman" w:cs="Times New Roman"/>
          <w:iCs/>
          <w:sz w:val="20"/>
          <w:szCs w:val="20"/>
          <w:lang w:val="en-US"/>
        </w:rPr>
        <w:t xml:space="preserve">Notes: LLCI = lower-level confidence interval, ULCI = upper-level confidence interval. </w:t>
      </w:r>
    </w:p>
    <w:p w14:paraId="43B650CE" w14:textId="77777777" w:rsidR="003F3FE5" w:rsidRPr="000866A2" w:rsidRDefault="003F3FE5" w:rsidP="003F3FE5">
      <w:pPr>
        <w:spacing w:line="360" w:lineRule="auto"/>
        <w:rPr>
          <w:rFonts w:ascii="Times New Roman" w:hAnsi="Times New Roman" w:cs="Times New Roman"/>
          <w:lang w:val="en-US"/>
        </w:rPr>
      </w:pPr>
      <w:r w:rsidRPr="000866A2">
        <w:rPr>
          <w:rFonts w:ascii="Times New Roman" w:hAnsi="Times New Roman" w:cs="Times New Roman"/>
          <w:iCs/>
          <w:lang w:val="en-US"/>
        </w:rPr>
        <w:tab/>
        <w:t xml:space="preserve">We have argued that anger aroused by CSI harm leads consumers to behave </w:t>
      </w:r>
      <w:proofErr w:type="spellStart"/>
      <w:r w:rsidRPr="000866A2">
        <w:rPr>
          <w:rFonts w:ascii="Times New Roman" w:hAnsi="Times New Roman" w:cs="Times New Roman"/>
          <w:iCs/>
          <w:lang w:val="en-US"/>
        </w:rPr>
        <w:t>prosocially</w:t>
      </w:r>
      <w:proofErr w:type="spellEnd"/>
      <w:r w:rsidRPr="000866A2">
        <w:rPr>
          <w:rFonts w:ascii="Times New Roman" w:hAnsi="Times New Roman" w:cs="Times New Roman"/>
          <w:iCs/>
          <w:lang w:val="en-US"/>
        </w:rPr>
        <w:t>. As an additional exploration, we tested the effect of justice restoration using model 6 (Hayes, 2018) and conducted a serial mediation test. Measured CSI harm was the independent variable, anger toward the firm was the first mediator, justice restoration motivation was the second mediator, and prosocial consumer behavior was the dependent variable.</w:t>
      </w:r>
      <w:r w:rsidRPr="000866A2">
        <w:rPr>
          <w:rFonts w:ascii="Times New Roman" w:hAnsi="Times New Roman" w:cs="Times New Roman"/>
          <w:lang w:val="en-US"/>
        </w:rPr>
        <w:t xml:space="preserve"> Although the direct effect of CSI harm on prosocial consumer behavior was insignificant, </w:t>
      </w:r>
      <w:r w:rsidRPr="000866A2">
        <w:rPr>
          <w:rFonts w:ascii="Times New Roman" w:hAnsi="Times New Roman" w:cs="Times New Roman"/>
          <w:iCs/>
          <w:lang w:val="en-US"/>
        </w:rPr>
        <w:t>the results revealed a significant index of serial mediation (</w:t>
      </w:r>
      <w:r w:rsidRPr="000866A2">
        <w:rPr>
          <w:rFonts w:ascii="Times New Roman" w:hAnsi="Times New Roman" w:cs="Times New Roman"/>
          <w:lang w:val="en-US"/>
        </w:rPr>
        <w:t xml:space="preserve">indirect effect: .21, SE: .07, 95% CI [.09, .35]), with significant paths (CSI harm to anger: </w:t>
      </w:r>
      <w:r w:rsidRPr="000866A2">
        <w:rPr>
          <w:rFonts w:ascii="Times New Roman" w:hAnsi="Times New Roman" w:cs="Times New Roman"/>
          <w:i/>
          <w:iCs/>
          <w:lang w:val="en-US"/>
        </w:rPr>
        <w:t xml:space="preserve">β </w:t>
      </w:r>
      <w:r w:rsidRPr="000866A2">
        <w:rPr>
          <w:rFonts w:ascii="Times New Roman" w:hAnsi="Times New Roman" w:cs="Times New Roman"/>
          <w:lang w:val="en-US"/>
        </w:rPr>
        <w:t xml:space="preserve">= .82, </w:t>
      </w:r>
      <w:r w:rsidRPr="000866A2">
        <w:rPr>
          <w:rFonts w:ascii="Times New Roman" w:hAnsi="Times New Roman" w:cs="Times New Roman"/>
          <w:i/>
          <w:iCs/>
          <w:lang w:val="en-US"/>
        </w:rPr>
        <w:t xml:space="preserve">p </w:t>
      </w:r>
      <w:r w:rsidRPr="000866A2">
        <w:rPr>
          <w:rFonts w:ascii="Times New Roman" w:hAnsi="Times New Roman" w:cs="Times New Roman"/>
          <w:lang w:val="en-US"/>
        </w:rPr>
        <w:t xml:space="preserve">= .00; anger to justice restoration motivation: </w:t>
      </w:r>
      <w:r w:rsidRPr="000866A2">
        <w:rPr>
          <w:rFonts w:ascii="Times New Roman" w:hAnsi="Times New Roman" w:cs="Times New Roman"/>
          <w:i/>
          <w:iCs/>
          <w:lang w:val="en-US"/>
        </w:rPr>
        <w:t xml:space="preserve">β </w:t>
      </w:r>
      <w:r w:rsidRPr="000866A2">
        <w:rPr>
          <w:rFonts w:ascii="Times New Roman" w:hAnsi="Times New Roman" w:cs="Times New Roman"/>
          <w:lang w:val="en-US"/>
        </w:rPr>
        <w:t xml:space="preserve">= .50, </w:t>
      </w:r>
      <w:r w:rsidRPr="000866A2">
        <w:rPr>
          <w:rFonts w:ascii="Times New Roman" w:hAnsi="Times New Roman" w:cs="Times New Roman"/>
          <w:i/>
          <w:iCs/>
          <w:lang w:val="en-US"/>
        </w:rPr>
        <w:t xml:space="preserve">p </w:t>
      </w:r>
      <w:r w:rsidRPr="000866A2">
        <w:rPr>
          <w:rFonts w:ascii="Times New Roman" w:hAnsi="Times New Roman" w:cs="Times New Roman"/>
          <w:lang w:val="en-US"/>
        </w:rPr>
        <w:t xml:space="preserve">= .00; justice restoration motivation to general prosocial consumer behavior: </w:t>
      </w:r>
      <w:r w:rsidRPr="000866A2">
        <w:rPr>
          <w:rFonts w:ascii="Times New Roman" w:hAnsi="Times New Roman" w:cs="Times New Roman"/>
          <w:i/>
          <w:iCs/>
          <w:lang w:val="en-US"/>
        </w:rPr>
        <w:t xml:space="preserve">β </w:t>
      </w:r>
      <w:r w:rsidRPr="000866A2">
        <w:rPr>
          <w:rFonts w:ascii="Times New Roman" w:hAnsi="Times New Roman" w:cs="Times New Roman"/>
          <w:lang w:val="en-US"/>
        </w:rPr>
        <w:t xml:space="preserve">= .52, </w:t>
      </w:r>
      <w:r w:rsidRPr="000866A2">
        <w:rPr>
          <w:rFonts w:ascii="Times New Roman" w:hAnsi="Times New Roman" w:cs="Times New Roman"/>
          <w:i/>
          <w:iCs/>
          <w:lang w:val="en-US"/>
        </w:rPr>
        <w:t xml:space="preserve">p </w:t>
      </w:r>
      <w:r w:rsidRPr="000866A2">
        <w:rPr>
          <w:rFonts w:ascii="Times New Roman" w:hAnsi="Times New Roman" w:cs="Times New Roman"/>
          <w:lang w:val="en-US"/>
        </w:rPr>
        <w:t>= .00).</w:t>
      </w:r>
    </w:p>
    <w:p w14:paraId="4446C53B" w14:textId="5D6CE749" w:rsidR="003F3FE5" w:rsidRPr="000866A2" w:rsidRDefault="003F3FE5" w:rsidP="003F3FE5">
      <w:pPr>
        <w:spacing w:line="360" w:lineRule="auto"/>
        <w:ind w:firstLine="720"/>
        <w:rPr>
          <w:rFonts w:ascii="Times New Roman" w:hAnsi="Times New Roman" w:cs="Times New Roman"/>
          <w:lang w:val="en-US"/>
        </w:rPr>
      </w:pPr>
      <w:r w:rsidRPr="000866A2">
        <w:rPr>
          <w:rFonts w:ascii="Times New Roman" w:hAnsi="Times New Roman" w:cs="Times New Roman"/>
          <w:lang w:val="en-US"/>
        </w:rPr>
        <w:t xml:space="preserve">Thus, we reconfirm the significant mediating effect of anger while controlling for the effects of </w:t>
      </w:r>
      <w:r w:rsidR="009063BC">
        <w:rPr>
          <w:rFonts w:ascii="Times New Roman" w:hAnsi="Times New Roman" w:cs="Times New Roman"/>
          <w:lang w:val="en-US"/>
        </w:rPr>
        <w:t>sym</w:t>
      </w:r>
      <w:r w:rsidRPr="000866A2">
        <w:rPr>
          <w:rFonts w:ascii="Times New Roman" w:hAnsi="Times New Roman" w:cs="Times New Roman"/>
          <w:lang w:val="en-US"/>
        </w:rPr>
        <w:t xml:space="preserve">pathy and moral identity, as well as a mediating effect for unethical consumer behavior toward the firm, in line with previous research (e.g., </w:t>
      </w:r>
      <w:proofErr w:type="spellStart"/>
      <w:r w:rsidRPr="000866A2">
        <w:rPr>
          <w:rFonts w:ascii="Times New Roman" w:hAnsi="Times New Roman" w:cs="Times New Roman"/>
          <w:lang w:val="en-US"/>
        </w:rPr>
        <w:t>Komarova</w:t>
      </w:r>
      <w:proofErr w:type="spellEnd"/>
      <w:r w:rsidRPr="000866A2">
        <w:rPr>
          <w:rFonts w:ascii="Times New Roman" w:hAnsi="Times New Roman" w:cs="Times New Roman"/>
          <w:lang w:val="en-US"/>
        </w:rPr>
        <w:t xml:space="preserve"> Loureiro et al., 2018). A similar mediating effect of anger arose for prosocial consumer behavior toward customers of the firm, in contrast with the insignificant mediating effect for helping the firm that we found in Study 3. Furthermore, although all paths for the mediating effect of moral identity between CSI harm and prosocial consumer behavior toward customers of the firm was significant, an index score of the mediation was insignificant. Moreover, anger significantly induced prosocial behavior that targets victims specifically, consistent with findings from extant literature (e.g., Van </w:t>
      </w:r>
      <w:proofErr w:type="spellStart"/>
      <w:r w:rsidRPr="000866A2">
        <w:rPr>
          <w:rFonts w:ascii="Times New Roman" w:hAnsi="Times New Roman" w:cs="Times New Roman"/>
          <w:lang w:val="en-US"/>
        </w:rPr>
        <w:t>Doorn</w:t>
      </w:r>
      <w:proofErr w:type="spellEnd"/>
      <w:r w:rsidRPr="000866A2">
        <w:rPr>
          <w:rFonts w:ascii="Times New Roman" w:hAnsi="Times New Roman" w:cs="Times New Roman"/>
          <w:lang w:val="en-US"/>
        </w:rPr>
        <w:t xml:space="preserve"> et al., 2018). Moral identity also mediated this effect of CSI harm on unethical consumer behavior towards the firm and prosocial consumer behavior toward customers of the firm and the victims, along with anger. With </w:t>
      </w:r>
      <w:r w:rsidRPr="000866A2">
        <w:rPr>
          <w:rFonts w:ascii="Times New Roman" w:hAnsi="Times New Roman" w:cs="Times New Roman"/>
          <w:lang w:val="en-US"/>
        </w:rPr>
        <w:lastRenderedPageBreak/>
        <w:t>Study 4, we also provide initial empirical evidence that justice restoration is the mechanism that motivates consumers with CSI-induced anger to engage in general prosocial behavior.</w:t>
      </w:r>
    </w:p>
    <w:p w14:paraId="39476F15" w14:textId="77777777" w:rsidR="003F3FE5" w:rsidRDefault="003F3FE5">
      <w:pPr>
        <w:spacing w:line="360" w:lineRule="auto"/>
        <w:contextualSpacing/>
        <w:rPr>
          <w:rFonts w:ascii="Times New Roman" w:hAnsi="Times New Roman" w:cs="Times New Roman"/>
          <w:lang w:val="en-US"/>
        </w:rPr>
      </w:pPr>
    </w:p>
    <w:p w14:paraId="15576590" w14:textId="608B1CB8" w:rsidR="008E570E" w:rsidRPr="000866A2" w:rsidRDefault="000866A2" w:rsidP="00123AB5">
      <w:pPr>
        <w:ind w:left="284" w:hanging="284"/>
        <w:rPr>
          <w:rFonts w:ascii="Times New Roman" w:hAnsi="Times New Roman" w:cs="Times New Roman"/>
          <w:b/>
          <w:bCs/>
          <w:lang w:val="en-US"/>
        </w:rPr>
      </w:pPr>
      <w:r w:rsidRPr="000866A2">
        <w:rPr>
          <w:rFonts w:ascii="Times New Roman" w:hAnsi="Times New Roman" w:cs="Times New Roman"/>
          <w:b/>
          <w:bCs/>
          <w:lang w:val="en-US"/>
        </w:rPr>
        <w:t>Reference</w:t>
      </w:r>
    </w:p>
    <w:p w14:paraId="70F736EA" w14:textId="77777777" w:rsidR="008E570E" w:rsidRPr="000866A2" w:rsidRDefault="008E570E" w:rsidP="000866A2">
      <w:pPr>
        <w:spacing w:line="360" w:lineRule="auto"/>
        <w:contextualSpacing/>
        <w:rPr>
          <w:rFonts w:ascii="Times New Roman" w:hAnsi="Times New Roman" w:cs="Times New Roman"/>
          <w:lang w:val="en-US"/>
        </w:rPr>
      </w:pPr>
    </w:p>
    <w:p w14:paraId="5702B55A" w14:textId="77777777" w:rsidR="008E570E" w:rsidRDefault="008E570E" w:rsidP="006B4A73">
      <w:pPr>
        <w:ind w:left="426" w:hanging="426"/>
        <w:rPr>
          <w:rFonts w:ascii="Times New Roman" w:hAnsi="Times New Roman" w:cs="Times New Roman"/>
          <w:color w:val="222222"/>
          <w:shd w:val="clear" w:color="auto" w:fill="FFFFFF"/>
          <w:lang w:val="en-US"/>
        </w:rPr>
      </w:pPr>
      <w:r w:rsidRPr="00A21565">
        <w:rPr>
          <w:rFonts w:ascii="Times New Roman" w:hAnsi="Times New Roman" w:cs="Times New Roman"/>
          <w:color w:val="222222"/>
          <w:shd w:val="clear" w:color="auto" w:fill="FFFFFF"/>
          <w:lang w:val="en-US"/>
        </w:rPr>
        <w:t>Aquino, K., &amp; Reed II, A. (2002). The self-importance of moral identity.</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Journal of Personality and Social Psychology</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83</w:t>
      </w:r>
      <w:r w:rsidRPr="00A21565">
        <w:rPr>
          <w:rFonts w:ascii="Times New Roman" w:hAnsi="Times New Roman" w:cs="Times New Roman"/>
          <w:color w:val="222222"/>
          <w:shd w:val="clear" w:color="auto" w:fill="FFFFFF"/>
          <w:lang w:val="en-US"/>
        </w:rPr>
        <w:t>(6), 1423.</w:t>
      </w:r>
    </w:p>
    <w:p w14:paraId="1DF431C3" w14:textId="64DAF2AA" w:rsidR="008E570E" w:rsidRPr="00A21565" w:rsidRDefault="008E570E" w:rsidP="006B4A73">
      <w:pPr>
        <w:ind w:left="284" w:hanging="284"/>
        <w:rPr>
          <w:rFonts w:ascii="Times New Roman" w:hAnsi="Times New Roman" w:cs="Times New Roman"/>
          <w:color w:val="222222"/>
          <w:shd w:val="clear" w:color="auto" w:fill="FFFFFF"/>
          <w:lang w:val="en-US"/>
        </w:rPr>
      </w:pPr>
      <w:proofErr w:type="spellStart"/>
      <w:r w:rsidRPr="00A21565">
        <w:rPr>
          <w:rFonts w:ascii="Times New Roman" w:hAnsi="Times New Roman" w:cs="Times New Roman"/>
          <w:color w:val="000000"/>
          <w:lang w:val="en-US"/>
        </w:rPr>
        <w:t>Cropanzano</w:t>
      </w:r>
      <w:proofErr w:type="spellEnd"/>
      <w:r w:rsidRPr="00A21565">
        <w:rPr>
          <w:rFonts w:ascii="Times New Roman" w:hAnsi="Times New Roman" w:cs="Times New Roman"/>
          <w:color w:val="000000"/>
          <w:lang w:val="en-US"/>
        </w:rPr>
        <w:t>, R., Anthony, E. L., Daniels, S. R., &amp; Hall, A. V. (2017). Social exchange theory: A critical review with theoretical remedies. </w:t>
      </w:r>
      <w:r w:rsidRPr="00A21565">
        <w:rPr>
          <w:rFonts w:ascii="Times New Roman" w:hAnsi="Times New Roman" w:cs="Times New Roman"/>
          <w:i/>
          <w:iCs/>
          <w:color w:val="000000"/>
          <w:lang w:val="en-US"/>
        </w:rPr>
        <w:t xml:space="preserve">Academy of </w:t>
      </w:r>
      <w:r w:rsidR="00B51941">
        <w:rPr>
          <w:rFonts w:ascii="Times New Roman" w:hAnsi="Times New Roman" w:cs="Times New Roman"/>
          <w:i/>
          <w:iCs/>
          <w:color w:val="000000"/>
          <w:lang w:val="en-US"/>
        </w:rPr>
        <w:t>M</w:t>
      </w:r>
      <w:r w:rsidRPr="00A21565">
        <w:rPr>
          <w:rFonts w:ascii="Times New Roman" w:hAnsi="Times New Roman" w:cs="Times New Roman"/>
          <w:i/>
          <w:iCs/>
          <w:color w:val="000000"/>
          <w:lang w:val="en-US"/>
        </w:rPr>
        <w:t xml:space="preserve">anagement </w:t>
      </w:r>
      <w:r w:rsidR="00B51941">
        <w:rPr>
          <w:rFonts w:ascii="Times New Roman" w:hAnsi="Times New Roman" w:cs="Times New Roman"/>
          <w:i/>
          <w:iCs/>
          <w:color w:val="000000"/>
          <w:lang w:val="en-US"/>
        </w:rPr>
        <w:t>A</w:t>
      </w:r>
      <w:r w:rsidRPr="00A21565">
        <w:rPr>
          <w:rFonts w:ascii="Times New Roman" w:hAnsi="Times New Roman" w:cs="Times New Roman"/>
          <w:i/>
          <w:iCs/>
          <w:color w:val="000000"/>
          <w:lang w:val="en-US"/>
        </w:rPr>
        <w:t>nnals</w:t>
      </w:r>
      <w:r w:rsidRPr="00A21565">
        <w:rPr>
          <w:rFonts w:ascii="Times New Roman" w:hAnsi="Times New Roman" w:cs="Times New Roman"/>
          <w:color w:val="000000"/>
          <w:lang w:val="en-US"/>
        </w:rPr>
        <w:t>, </w:t>
      </w:r>
      <w:r w:rsidRPr="00A21565">
        <w:rPr>
          <w:rFonts w:ascii="Times New Roman" w:hAnsi="Times New Roman" w:cs="Times New Roman"/>
          <w:i/>
          <w:iCs/>
          <w:color w:val="000000"/>
          <w:lang w:val="en-US"/>
        </w:rPr>
        <w:t>11</w:t>
      </w:r>
      <w:r w:rsidRPr="00A21565">
        <w:rPr>
          <w:rFonts w:ascii="Times New Roman" w:hAnsi="Times New Roman" w:cs="Times New Roman"/>
          <w:color w:val="000000"/>
          <w:lang w:val="en-US"/>
        </w:rPr>
        <w:t>(1), 479-516.</w:t>
      </w:r>
    </w:p>
    <w:p w14:paraId="3C25C72E" w14:textId="77777777" w:rsidR="008E570E" w:rsidRDefault="008E570E" w:rsidP="00302E50">
      <w:pPr>
        <w:ind w:left="284" w:hanging="284"/>
        <w:rPr>
          <w:rFonts w:ascii="Times New Roman" w:hAnsi="Times New Roman" w:cs="Times New Roman"/>
          <w:lang w:val="en-US"/>
        </w:rPr>
      </w:pPr>
      <w:r w:rsidRPr="00A21565">
        <w:rPr>
          <w:rFonts w:ascii="Times New Roman" w:hAnsi="Times New Roman" w:cs="Times New Roman"/>
          <w:lang w:val="en-US"/>
        </w:rPr>
        <w:t xml:space="preserve">Davis, M.A., Johnson, N. B., &amp; </w:t>
      </w:r>
      <w:proofErr w:type="spellStart"/>
      <w:r w:rsidRPr="00A21565">
        <w:rPr>
          <w:rFonts w:ascii="Times New Roman" w:hAnsi="Times New Roman" w:cs="Times New Roman"/>
          <w:lang w:val="en-US"/>
        </w:rPr>
        <w:t>Ohmer</w:t>
      </w:r>
      <w:proofErr w:type="spellEnd"/>
      <w:r w:rsidRPr="00A21565">
        <w:rPr>
          <w:rFonts w:ascii="Times New Roman" w:hAnsi="Times New Roman" w:cs="Times New Roman"/>
          <w:lang w:val="en-US"/>
        </w:rPr>
        <w:t xml:space="preserve">, D. G. (1998). Issue-contingent effects on ethical decision making: A cross-cultural comparison. </w:t>
      </w:r>
      <w:r w:rsidRPr="00A21565">
        <w:rPr>
          <w:rFonts w:ascii="Times New Roman" w:hAnsi="Times New Roman" w:cs="Times New Roman"/>
          <w:i/>
          <w:iCs/>
          <w:lang w:val="en-US"/>
        </w:rPr>
        <w:t>Journal of Business Ethics</w:t>
      </w:r>
      <w:r w:rsidRPr="00A21565">
        <w:rPr>
          <w:rFonts w:ascii="Times New Roman" w:hAnsi="Times New Roman" w:cs="Times New Roman"/>
          <w:lang w:val="en-US"/>
        </w:rPr>
        <w:t xml:space="preserve">, </w:t>
      </w:r>
      <w:r w:rsidRPr="00A21565">
        <w:rPr>
          <w:rFonts w:ascii="Times New Roman" w:hAnsi="Times New Roman" w:cs="Times New Roman"/>
          <w:i/>
          <w:iCs/>
          <w:lang w:val="en-US"/>
        </w:rPr>
        <w:t>17</w:t>
      </w:r>
      <w:r w:rsidRPr="00A21565">
        <w:rPr>
          <w:rFonts w:ascii="Times New Roman" w:hAnsi="Times New Roman" w:cs="Times New Roman"/>
          <w:lang w:val="en-US"/>
        </w:rPr>
        <w:t>(4), 383-389.</w:t>
      </w:r>
    </w:p>
    <w:p w14:paraId="1056F22D" w14:textId="77777777" w:rsidR="008E570E" w:rsidRPr="00A21565" w:rsidRDefault="008E570E" w:rsidP="00302E50">
      <w:pPr>
        <w:ind w:left="284" w:hanging="284"/>
        <w:rPr>
          <w:rFonts w:ascii="Times New Roman" w:hAnsi="Times New Roman" w:cs="Times New Roman"/>
          <w:lang w:val="en-US"/>
        </w:rPr>
      </w:pPr>
      <w:proofErr w:type="spellStart"/>
      <w:r w:rsidRPr="00A21565">
        <w:rPr>
          <w:rFonts w:ascii="Times New Roman" w:hAnsi="Times New Roman" w:cs="Times New Roman"/>
          <w:color w:val="222222"/>
          <w:shd w:val="clear" w:color="auto" w:fill="FFFFFF"/>
          <w:lang w:val="en-US"/>
        </w:rPr>
        <w:t>Dodds</w:t>
      </w:r>
      <w:proofErr w:type="spellEnd"/>
      <w:r w:rsidRPr="00A21565">
        <w:rPr>
          <w:rFonts w:ascii="Times New Roman" w:hAnsi="Times New Roman" w:cs="Times New Roman"/>
          <w:color w:val="222222"/>
          <w:shd w:val="clear" w:color="auto" w:fill="FFFFFF"/>
          <w:lang w:val="en-US"/>
        </w:rPr>
        <w:t>, W. B., Monroe, K. B., &amp; Grewal, D. (1991). Effects of price, brand, and store information on buyers’ product evaluations.</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Journal of Marketing Research</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28</w:t>
      </w:r>
      <w:r w:rsidRPr="00A21565">
        <w:rPr>
          <w:rFonts w:ascii="Times New Roman" w:hAnsi="Times New Roman" w:cs="Times New Roman"/>
          <w:color w:val="222222"/>
          <w:shd w:val="clear" w:color="auto" w:fill="FFFFFF"/>
          <w:lang w:val="en-US"/>
        </w:rPr>
        <w:t>(3), 307-319.</w:t>
      </w:r>
    </w:p>
    <w:p w14:paraId="7295603E" w14:textId="77777777" w:rsidR="008E570E" w:rsidRPr="00A21565" w:rsidRDefault="008E570E" w:rsidP="006014DE">
      <w:pPr>
        <w:ind w:left="284" w:hanging="284"/>
        <w:rPr>
          <w:rFonts w:ascii="Times New Roman" w:hAnsi="Times New Roman" w:cs="Times New Roman"/>
          <w:lang w:val="en-US"/>
        </w:rPr>
      </w:pPr>
      <w:r w:rsidRPr="00A21565">
        <w:rPr>
          <w:rFonts w:ascii="Times New Roman" w:hAnsi="Times New Roman" w:cs="Times New Roman"/>
          <w:lang w:val="en-US"/>
        </w:rPr>
        <w:t xml:space="preserve">Eisenberger, R., Lynch, P., </w:t>
      </w:r>
      <w:proofErr w:type="spellStart"/>
      <w:r w:rsidRPr="00A21565">
        <w:rPr>
          <w:rFonts w:ascii="Times New Roman" w:hAnsi="Times New Roman" w:cs="Times New Roman"/>
          <w:lang w:val="en-US"/>
        </w:rPr>
        <w:t>Aselage</w:t>
      </w:r>
      <w:proofErr w:type="spellEnd"/>
      <w:r w:rsidRPr="00A21565">
        <w:rPr>
          <w:rFonts w:ascii="Times New Roman" w:hAnsi="Times New Roman" w:cs="Times New Roman"/>
          <w:lang w:val="en-US"/>
        </w:rPr>
        <w:t xml:space="preserve">, J., &amp; </w:t>
      </w:r>
      <w:proofErr w:type="spellStart"/>
      <w:r w:rsidRPr="00A21565">
        <w:rPr>
          <w:rFonts w:ascii="Times New Roman" w:hAnsi="Times New Roman" w:cs="Times New Roman"/>
          <w:lang w:val="en-US"/>
        </w:rPr>
        <w:t>Rohdieck</w:t>
      </w:r>
      <w:proofErr w:type="spellEnd"/>
      <w:r w:rsidRPr="00A21565">
        <w:rPr>
          <w:rFonts w:ascii="Times New Roman" w:hAnsi="Times New Roman" w:cs="Times New Roman"/>
          <w:lang w:val="en-US"/>
        </w:rPr>
        <w:t>, S. (2004). Who takes the most revenge? Individual differences in negative reciprocity norm endorsement.</w:t>
      </w:r>
      <w:r w:rsidRPr="00A21565">
        <w:rPr>
          <w:rStyle w:val="apple-converted-space"/>
          <w:rFonts w:ascii="Times New Roman" w:hAnsi="Times New Roman" w:cs="Times New Roman"/>
          <w:lang w:val="en-US"/>
        </w:rPr>
        <w:t> </w:t>
      </w:r>
      <w:r w:rsidRPr="00A21565">
        <w:rPr>
          <w:rFonts w:ascii="Times New Roman" w:hAnsi="Times New Roman" w:cs="Times New Roman"/>
          <w:i/>
          <w:iCs/>
          <w:lang w:val="en-US"/>
        </w:rPr>
        <w:t>Personality and Social Psychology Bulletin</w:t>
      </w:r>
      <w:r w:rsidRPr="00A21565">
        <w:rPr>
          <w:rFonts w:ascii="Times New Roman" w:hAnsi="Times New Roman" w:cs="Times New Roman"/>
          <w:lang w:val="en-US"/>
        </w:rPr>
        <w:t>,</w:t>
      </w:r>
      <w:r w:rsidRPr="00A21565">
        <w:rPr>
          <w:rStyle w:val="apple-converted-space"/>
          <w:rFonts w:ascii="Times New Roman" w:hAnsi="Times New Roman" w:cs="Times New Roman"/>
          <w:lang w:val="en-US"/>
        </w:rPr>
        <w:t> </w:t>
      </w:r>
      <w:r w:rsidRPr="00A21565">
        <w:rPr>
          <w:rFonts w:ascii="Times New Roman" w:hAnsi="Times New Roman" w:cs="Times New Roman"/>
          <w:i/>
          <w:iCs/>
          <w:lang w:val="en-US"/>
        </w:rPr>
        <w:t>30</w:t>
      </w:r>
      <w:r w:rsidRPr="00A21565">
        <w:rPr>
          <w:rFonts w:ascii="Times New Roman" w:hAnsi="Times New Roman" w:cs="Times New Roman"/>
          <w:lang w:val="en-US"/>
        </w:rPr>
        <w:t>(6), 787-799.</w:t>
      </w:r>
    </w:p>
    <w:p w14:paraId="679A17B1" w14:textId="77777777" w:rsidR="008E570E" w:rsidRDefault="008E570E" w:rsidP="00123AB5">
      <w:pPr>
        <w:ind w:left="426" w:hanging="426"/>
        <w:rPr>
          <w:rFonts w:ascii="Times New Roman" w:hAnsi="Times New Roman" w:cs="Times New Roman"/>
          <w:color w:val="222222"/>
          <w:shd w:val="clear" w:color="auto" w:fill="FFFFFF"/>
          <w:lang w:val="en-US"/>
        </w:rPr>
      </w:pPr>
      <w:proofErr w:type="spellStart"/>
      <w:r w:rsidRPr="00A21565">
        <w:rPr>
          <w:rFonts w:ascii="Times New Roman" w:hAnsi="Times New Roman" w:cs="Times New Roman"/>
          <w:color w:val="222222"/>
          <w:shd w:val="clear" w:color="auto" w:fill="FFFFFF"/>
          <w:lang w:val="en-US"/>
        </w:rPr>
        <w:t>Gouldner</w:t>
      </w:r>
      <w:proofErr w:type="spellEnd"/>
      <w:r w:rsidRPr="00A21565">
        <w:rPr>
          <w:rFonts w:ascii="Times New Roman" w:hAnsi="Times New Roman" w:cs="Times New Roman"/>
          <w:color w:val="222222"/>
          <w:shd w:val="clear" w:color="auto" w:fill="FFFFFF"/>
          <w:lang w:val="en-US"/>
        </w:rPr>
        <w:t>, A. W. (1960). The norm of reciprocity: A preliminary statement.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American Sociological Review</w:t>
      </w:r>
      <w:r w:rsidRPr="00A21565">
        <w:rPr>
          <w:rFonts w:ascii="Times New Roman" w:hAnsi="Times New Roman" w:cs="Times New Roman"/>
          <w:color w:val="222222"/>
          <w:shd w:val="clear" w:color="auto" w:fill="FFFFFF"/>
          <w:lang w:val="en-US"/>
        </w:rPr>
        <w:t>, 161-178.</w:t>
      </w:r>
    </w:p>
    <w:p w14:paraId="18573A8F" w14:textId="77777777" w:rsidR="008E570E" w:rsidRPr="00A21565" w:rsidRDefault="008E570E" w:rsidP="00123AB5">
      <w:pPr>
        <w:ind w:left="284" w:hanging="284"/>
        <w:rPr>
          <w:rFonts w:ascii="Times New Roman" w:hAnsi="Times New Roman" w:cs="Times New Roman"/>
          <w:lang w:val="en-US"/>
        </w:rPr>
      </w:pPr>
      <w:r w:rsidRPr="00A21565">
        <w:rPr>
          <w:rFonts w:ascii="Times New Roman" w:hAnsi="Times New Roman" w:cs="Times New Roman"/>
          <w:lang w:val="en-US"/>
        </w:rPr>
        <w:t xml:space="preserve">Graham, J., Haidt, J., &amp; </w:t>
      </w:r>
      <w:proofErr w:type="spellStart"/>
      <w:r w:rsidRPr="00A21565">
        <w:rPr>
          <w:rFonts w:ascii="Times New Roman" w:hAnsi="Times New Roman" w:cs="Times New Roman"/>
          <w:lang w:val="en-US"/>
        </w:rPr>
        <w:t>Nosek</w:t>
      </w:r>
      <w:proofErr w:type="spellEnd"/>
      <w:r w:rsidRPr="00A21565">
        <w:rPr>
          <w:rFonts w:ascii="Times New Roman" w:hAnsi="Times New Roman" w:cs="Times New Roman"/>
          <w:lang w:val="en-US"/>
        </w:rPr>
        <w:t>, B. A. (2009). Liberals and conservatives rely on different sets of moral foundations. </w:t>
      </w:r>
      <w:r w:rsidRPr="00A21565">
        <w:rPr>
          <w:rFonts w:ascii="Times New Roman" w:hAnsi="Times New Roman" w:cs="Times New Roman"/>
          <w:i/>
          <w:iCs/>
          <w:lang w:val="en-US"/>
        </w:rPr>
        <w:t>Journal of Personality and Social Psychology</w:t>
      </w:r>
      <w:r w:rsidRPr="00A21565">
        <w:rPr>
          <w:rFonts w:ascii="Times New Roman" w:hAnsi="Times New Roman" w:cs="Times New Roman"/>
          <w:lang w:val="en-US"/>
        </w:rPr>
        <w:t>, </w:t>
      </w:r>
      <w:r w:rsidRPr="00A21565">
        <w:rPr>
          <w:rFonts w:ascii="Times New Roman" w:hAnsi="Times New Roman" w:cs="Times New Roman"/>
          <w:i/>
          <w:iCs/>
          <w:lang w:val="en-US"/>
        </w:rPr>
        <w:t>96</w:t>
      </w:r>
      <w:r w:rsidRPr="00A21565">
        <w:rPr>
          <w:rFonts w:ascii="Times New Roman" w:hAnsi="Times New Roman" w:cs="Times New Roman"/>
          <w:lang w:val="en-US"/>
        </w:rPr>
        <w:t>(5), 1029.</w:t>
      </w:r>
    </w:p>
    <w:p w14:paraId="656E379E" w14:textId="77777777" w:rsidR="008E570E" w:rsidRPr="00A21565" w:rsidRDefault="008E570E" w:rsidP="006014DE">
      <w:pPr>
        <w:ind w:left="284" w:hanging="284"/>
        <w:rPr>
          <w:rFonts w:ascii="Times New Roman" w:hAnsi="Times New Roman" w:cs="Times New Roman"/>
          <w:lang w:val="en-US"/>
        </w:rPr>
      </w:pPr>
      <w:r w:rsidRPr="00A21565">
        <w:rPr>
          <w:rFonts w:ascii="Times New Roman" w:hAnsi="Times New Roman" w:cs="Times New Roman"/>
          <w:lang w:val="en-US"/>
        </w:rPr>
        <w:t xml:space="preserve">Graham, J., </w:t>
      </w:r>
      <w:proofErr w:type="spellStart"/>
      <w:r w:rsidRPr="00A21565">
        <w:rPr>
          <w:rFonts w:ascii="Times New Roman" w:hAnsi="Times New Roman" w:cs="Times New Roman"/>
          <w:lang w:val="en-US"/>
        </w:rPr>
        <w:t>Nosek</w:t>
      </w:r>
      <w:proofErr w:type="spellEnd"/>
      <w:r w:rsidRPr="00A21565">
        <w:rPr>
          <w:rFonts w:ascii="Times New Roman" w:hAnsi="Times New Roman" w:cs="Times New Roman"/>
          <w:lang w:val="en-US"/>
        </w:rPr>
        <w:t xml:space="preserve">, B. A., Haidt, J., </w:t>
      </w:r>
      <w:proofErr w:type="spellStart"/>
      <w:r w:rsidRPr="00A21565">
        <w:rPr>
          <w:rFonts w:ascii="Times New Roman" w:hAnsi="Times New Roman" w:cs="Times New Roman"/>
          <w:lang w:val="en-US"/>
        </w:rPr>
        <w:t>Iyer</w:t>
      </w:r>
      <w:proofErr w:type="spellEnd"/>
      <w:r w:rsidRPr="00A21565">
        <w:rPr>
          <w:rFonts w:ascii="Times New Roman" w:hAnsi="Times New Roman" w:cs="Times New Roman"/>
          <w:lang w:val="en-US"/>
        </w:rPr>
        <w:t xml:space="preserve">, R., </w:t>
      </w:r>
      <w:proofErr w:type="spellStart"/>
      <w:r w:rsidRPr="00A21565">
        <w:rPr>
          <w:rFonts w:ascii="Times New Roman" w:hAnsi="Times New Roman" w:cs="Times New Roman"/>
          <w:lang w:val="en-US"/>
        </w:rPr>
        <w:t>Koleva</w:t>
      </w:r>
      <w:proofErr w:type="spellEnd"/>
      <w:r w:rsidRPr="00A21565">
        <w:rPr>
          <w:rFonts w:ascii="Times New Roman" w:hAnsi="Times New Roman" w:cs="Times New Roman"/>
          <w:lang w:val="en-US"/>
        </w:rPr>
        <w:t>, S., &amp; Ditto, P. H. (2011). Mapping the moral domain. </w:t>
      </w:r>
      <w:r w:rsidRPr="00A21565">
        <w:rPr>
          <w:rFonts w:ascii="Times New Roman" w:hAnsi="Times New Roman" w:cs="Times New Roman"/>
          <w:i/>
          <w:iCs/>
          <w:lang w:val="en-US"/>
        </w:rPr>
        <w:t>Journal of Personality and Social Psychology</w:t>
      </w:r>
      <w:r w:rsidRPr="00A21565">
        <w:rPr>
          <w:rFonts w:ascii="Times New Roman" w:hAnsi="Times New Roman" w:cs="Times New Roman"/>
          <w:lang w:val="en-US"/>
        </w:rPr>
        <w:t>, </w:t>
      </w:r>
      <w:r w:rsidRPr="00A21565">
        <w:rPr>
          <w:rFonts w:ascii="Times New Roman" w:hAnsi="Times New Roman" w:cs="Times New Roman"/>
          <w:i/>
          <w:iCs/>
          <w:lang w:val="en-US"/>
        </w:rPr>
        <w:t>101</w:t>
      </w:r>
      <w:r w:rsidRPr="00A21565">
        <w:rPr>
          <w:rFonts w:ascii="Times New Roman" w:hAnsi="Times New Roman" w:cs="Times New Roman"/>
          <w:lang w:val="en-US"/>
        </w:rPr>
        <w:t>(2), 366.</w:t>
      </w:r>
    </w:p>
    <w:p w14:paraId="5058A707" w14:textId="77777777" w:rsidR="008E570E" w:rsidRPr="00A21565" w:rsidRDefault="008E570E" w:rsidP="006014DE">
      <w:pPr>
        <w:ind w:left="284" w:hanging="284"/>
        <w:rPr>
          <w:rFonts w:ascii="Times New Roman" w:hAnsi="Times New Roman" w:cs="Times New Roman"/>
          <w:lang w:val="en-US"/>
        </w:rPr>
      </w:pPr>
      <w:proofErr w:type="spellStart"/>
      <w:r w:rsidRPr="00A21565">
        <w:rPr>
          <w:rFonts w:ascii="Times New Roman" w:hAnsi="Times New Roman" w:cs="Times New Roman"/>
          <w:lang w:val="en-US"/>
        </w:rPr>
        <w:t>Grappi</w:t>
      </w:r>
      <w:proofErr w:type="spellEnd"/>
      <w:r w:rsidRPr="00A21565">
        <w:rPr>
          <w:rFonts w:ascii="Times New Roman" w:hAnsi="Times New Roman" w:cs="Times New Roman"/>
          <w:lang w:val="en-US"/>
        </w:rPr>
        <w:t xml:space="preserve">, S., Romani, S., &amp; </w:t>
      </w:r>
      <w:proofErr w:type="spellStart"/>
      <w:r w:rsidRPr="00A21565">
        <w:rPr>
          <w:rFonts w:ascii="Times New Roman" w:hAnsi="Times New Roman" w:cs="Times New Roman"/>
          <w:lang w:val="en-US"/>
        </w:rPr>
        <w:t>Bagozzi</w:t>
      </w:r>
      <w:proofErr w:type="spellEnd"/>
      <w:r w:rsidRPr="00A21565">
        <w:rPr>
          <w:rFonts w:ascii="Times New Roman" w:hAnsi="Times New Roman" w:cs="Times New Roman"/>
          <w:lang w:val="en-US"/>
        </w:rPr>
        <w:t>, R. P. (2013). Consumer response to corporate irresponsible behavior: Moral emotions and virtues. </w:t>
      </w:r>
      <w:r w:rsidRPr="00A21565">
        <w:rPr>
          <w:rFonts w:ascii="Times New Roman" w:hAnsi="Times New Roman" w:cs="Times New Roman"/>
          <w:i/>
          <w:iCs/>
          <w:lang w:val="en-US"/>
        </w:rPr>
        <w:t>Journal of Business Research</w:t>
      </w:r>
      <w:r w:rsidRPr="00A21565">
        <w:rPr>
          <w:rFonts w:ascii="Times New Roman" w:hAnsi="Times New Roman" w:cs="Times New Roman"/>
          <w:lang w:val="en-US"/>
        </w:rPr>
        <w:t>, </w:t>
      </w:r>
      <w:r w:rsidRPr="00A21565">
        <w:rPr>
          <w:rFonts w:ascii="Times New Roman" w:hAnsi="Times New Roman" w:cs="Times New Roman"/>
          <w:i/>
          <w:iCs/>
          <w:lang w:val="en-US"/>
        </w:rPr>
        <w:t>66</w:t>
      </w:r>
      <w:r w:rsidRPr="00A21565">
        <w:rPr>
          <w:rFonts w:ascii="Times New Roman" w:hAnsi="Times New Roman" w:cs="Times New Roman"/>
          <w:lang w:val="en-US"/>
        </w:rPr>
        <w:t>(10), 1814-1821.</w:t>
      </w:r>
    </w:p>
    <w:p w14:paraId="740C9055" w14:textId="77777777" w:rsidR="008E570E" w:rsidRPr="00A21565" w:rsidRDefault="008E570E" w:rsidP="00123AB5">
      <w:pPr>
        <w:ind w:left="426" w:hanging="426"/>
        <w:rPr>
          <w:rFonts w:ascii="Times New Roman" w:hAnsi="Times New Roman" w:cs="Times New Roman"/>
          <w:lang w:val="en-US"/>
        </w:rPr>
      </w:pPr>
      <w:r w:rsidRPr="00A21565">
        <w:rPr>
          <w:rFonts w:ascii="Times New Roman" w:hAnsi="Times New Roman" w:cs="Times New Roman"/>
          <w:color w:val="222222"/>
          <w:shd w:val="clear" w:color="auto" w:fill="FFFFFF"/>
          <w:lang w:val="en-US"/>
        </w:rPr>
        <w:t xml:space="preserve">Hayes, A. F. (2018). Partial, conditional, and moderated </w:t>
      </w:r>
      <w:proofErr w:type="spellStart"/>
      <w:r w:rsidRPr="00A21565">
        <w:rPr>
          <w:rFonts w:ascii="Times New Roman" w:hAnsi="Times New Roman" w:cs="Times New Roman"/>
          <w:color w:val="222222"/>
          <w:shd w:val="clear" w:color="auto" w:fill="FFFFFF"/>
          <w:lang w:val="en-US"/>
        </w:rPr>
        <w:t>moderated</w:t>
      </w:r>
      <w:proofErr w:type="spellEnd"/>
      <w:r w:rsidRPr="00A21565">
        <w:rPr>
          <w:rFonts w:ascii="Times New Roman" w:hAnsi="Times New Roman" w:cs="Times New Roman"/>
          <w:color w:val="222222"/>
          <w:shd w:val="clear" w:color="auto" w:fill="FFFFFF"/>
          <w:lang w:val="en-US"/>
        </w:rPr>
        <w:t xml:space="preserve"> mediation: Quantification, inference, and interpretation.</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Communication Monographs</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85</w:t>
      </w:r>
      <w:r w:rsidRPr="00A21565">
        <w:rPr>
          <w:rFonts w:ascii="Times New Roman" w:hAnsi="Times New Roman" w:cs="Times New Roman"/>
          <w:color w:val="222222"/>
          <w:shd w:val="clear" w:color="auto" w:fill="FFFFFF"/>
          <w:lang w:val="en-US"/>
        </w:rPr>
        <w:t>(1), 4-40.</w:t>
      </w:r>
    </w:p>
    <w:p w14:paraId="2109F016" w14:textId="77777777" w:rsidR="008E570E" w:rsidRPr="00A21565" w:rsidRDefault="008E570E" w:rsidP="00123AB5">
      <w:pPr>
        <w:ind w:left="284" w:hanging="284"/>
        <w:rPr>
          <w:rFonts w:ascii="Times New Roman" w:hAnsi="Times New Roman" w:cs="Times New Roman"/>
          <w:lang w:val="en-US"/>
        </w:rPr>
      </w:pPr>
      <w:proofErr w:type="spellStart"/>
      <w:r w:rsidRPr="00A21565">
        <w:rPr>
          <w:rFonts w:ascii="Times New Roman" w:hAnsi="Times New Roman" w:cs="Times New Roman"/>
          <w:color w:val="222222"/>
          <w:shd w:val="clear" w:color="auto" w:fill="FFFFFF"/>
          <w:lang w:val="en-US"/>
        </w:rPr>
        <w:t>Hericher</w:t>
      </w:r>
      <w:proofErr w:type="spellEnd"/>
      <w:r w:rsidRPr="00A21565">
        <w:rPr>
          <w:rFonts w:ascii="Times New Roman" w:hAnsi="Times New Roman" w:cs="Times New Roman"/>
          <w:color w:val="222222"/>
          <w:shd w:val="clear" w:color="auto" w:fill="FFFFFF"/>
          <w:lang w:val="en-US"/>
        </w:rPr>
        <w:t xml:space="preserve">, C., &amp; </w:t>
      </w:r>
      <w:proofErr w:type="spellStart"/>
      <w:r w:rsidRPr="00A21565">
        <w:rPr>
          <w:rFonts w:ascii="Times New Roman" w:hAnsi="Times New Roman" w:cs="Times New Roman"/>
          <w:color w:val="222222"/>
          <w:shd w:val="clear" w:color="auto" w:fill="FFFFFF"/>
          <w:lang w:val="en-US"/>
        </w:rPr>
        <w:t>Bridoux</w:t>
      </w:r>
      <w:proofErr w:type="spellEnd"/>
      <w:r w:rsidRPr="00A21565">
        <w:rPr>
          <w:rFonts w:ascii="Times New Roman" w:hAnsi="Times New Roman" w:cs="Times New Roman"/>
          <w:color w:val="222222"/>
          <w:shd w:val="clear" w:color="auto" w:fill="FFFFFF"/>
          <w:lang w:val="en-US"/>
        </w:rPr>
        <w:t>, F. (2022). Employees’ Emotional and Behavioral Reactions to Corporate Social Irresponsibility.</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Journal of Management</w:t>
      </w:r>
      <w:r w:rsidRPr="00A21565">
        <w:rPr>
          <w:rFonts w:ascii="Times New Roman" w:hAnsi="Times New Roman" w:cs="Times New Roman"/>
          <w:color w:val="222222"/>
          <w:shd w:val="clear" w:color="auto" w:fill="FFFFFF"/>
          <w:lang w:val="en-US"/>
        </w:rPr>
        <w:t>, 01492063221100178.</w:t>
      </w:r>
    </w:p>
    <w:p w14:paraId="154C425A" w14:textId="77777777" w:rsidR="008E570E" w:rsidRPr="00A21565" w:rsidRDefault="008E570E" w:rsidP="006014DE">
      <w:pPr>
        <w:ind w:left="284" w:hanging="284"/>
        <w:rPr>
          <w:rFonts w:ascii="Times New Roman" w:hAnsi="Times New Roman" w:cs="Times New Roman"/>
          <w:lang w:val="en-US"/>
        </w:rPr>
      </w:pPr>
      <w:r w:rsidRPr="00A21565">
        <w:rPr>
          <w:rFonts w:ascii="Times New Roman" w:hAnsi="Times New Roman" w:cs="Times New Roman"/>
          <w:color w:val="222222"/>
          <w:shd w:val="clear" w:color="auto" w:fill="FFFFFF"/>
          <w:lang w:val="en-US"/>
        </w:rPr>
        <w:t xml:space="preserve">Hertz, S. G., &amp; </w:t>
      </w:r>
      <w:proofErr w:type="spellStart"/>
      <w:r w:rsidRPr="00A21565">
        <w:rPr>
          <w:rFonts w:ascii="Times New Roman" w:hAnsi="Times New Roman" w:cs="Times New Roman"/>
          <w:color w:val="222222"/>
          <w:shd w:val="clear" w:color="auto" w:fill="FFFFFF"/>
          <w:lang w:val="en-US"/>
        </w:rPr>
        <w:t>Krettenauer</w:t>
      </w:r>
      <w:proofErr w:type="spellEnd"/>
      <w:r w:rsidRPr="00A21565">
        <w:rPr>
          <w:rFonts w:ascii="Times New Roman" w:hAnsi="Times New Roman" w:cs="Times New Roman"/>
          <w:color w:val="222222"/>
          <w:shd w:val="clear" w:color="auto" w:fill="FFFFFF"/>
          <w:lang w:val="en-US"/>
        </w:rPr>
        <w:t xml:space="preserve">, T. (2016). Does moral identity effectively predict moral </w:t>
      </w:r>
      <w:proofErr w:type="gramStart"/>
      <w:r w:rsidRPr="00A21565">
        <w:rPr>
          <w:rFonts w:ascii="Times New Roman" w:hAnsi="Times New Roman" w:cs="Times New Roman"/>
          <w:color w:val="222222"/>
          <w:shd w:val="clear" w:color="auto" w:fill="FFFFFF"/>
          <w:lang w:val="en-US"/>
        </w:rPr>
        <w:t>behavior?:</w:t>
      </w:r>
      <w:proofErr w:type="gramEnd"/>
      <w:r w:rsidRPr="00A21565">
        <w:rPr>
          <w:rFonts w:ascii="Times New Roman" w:hAnsi="Times New Roman" w:cs="Times New Roman"/>
          <w:color w:val="222222"/>
          <w:shd w:val="clear" w:color="auto" w:fill="FFFFFF"/>
          <w:lang w:val="en-US"/>
        </w:rPr>
        <w:t xml:space="preserve"> A meta-analysis.</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Review of General Psychology</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20</w:t>
      </w:r>
      <w:r w:rsidRPr="00A21565">
        <w:rPr>
          <w:rFonts w:ascii="Times New Roman" w:hAnsi="Times New Roman" w:cs="Times New Roman"/>
          <w:color w:val="222222"/>
          <w:shd w:val="clear" w:color="auto" w:fill="FFFFFF"/>
          <w:lang w:val="en-US"/>
        </w:rPr>
        <w:t>(2), 129-140.</w:t>
      </w:r>
    </w:p>
    <w:p w14:paraId="1D89A68B" w14:textId="77777777" w:rsidR="008E570E" w:rsidRPr="00A21565" w:rsidRDefault="008E570E" w:rsidP="006A51F7">
      <w:pPr>
        <w:ind w:left="284" w:hanging="284"/>
        <w:rPr>
          <w:rFonts w:ascii="Times New Roman" w:hAnsi="Times New Roman" w:cs="Times New Roman"/>
          <w:lang w:val="en-US"/>
        </w:rPr>
      </w:pPr>
      <w:r w:rsidRPr="00A21565">
        <w:rPr>
          <w:rFonts w:ascii="Times New Roman" w:hAnsi="Times New Roman" w:cs="Times New Roman"/>
          <w:lang w:val="en-US"/>
        </w:rPr>
        <w:t xml:space="preserve">Jones, T. M. (1991). Ethical decision making by individuals in organizations: An issue-contingent model. </w:t>
      </w:r>
      <w:r w:rsidRPr="00A21565">
        <w:rPr>
          <w:rFonts w:ascii="Times New Roman" w:hAnsi="Times New Roman" w:cs="Times New Roman"/>
          <w:i/>
          <w:iCs/>
          <w:lang w:val="en-US"/>
        </w:rPr>
        <w:t>Academy of Management Review</w:t>
      </w:r>
      <w:r w:rsidRPr="00A21565">
        <w:rPr>
          <w:rFonts w:ascii="Times New Roman" w:hAnsi="Times New Roman" w:cs="Times New Roman"/>
          <w:lang w:val="en-US"/>
        </w:rPr>
        <w:t xml:space="preserve">, </w:t>
      </w:r>
      <w:r w:rsidRPr="00A21565">
        <w:rPr>
          <w:rFonts w:ascii="Times New Roman" w:hAnsi="Times New Roman" w:cs="Times New Roman"/>
          <w:i/>
          <w:iCs/>
          <w:lang w:val="en-US"/>
        </w:rPr>
        <w:t>16</w:t>
      </w:r>
      <w:r w:rsidRPr="00A21565">
        <w:rPr>
          <w:rFonts w:ascii="Times New Roman" w:hAnsi="Times New Roman" w:cs="Times New Roman"/>
          <w:lang w:val="en-US"/>
        </w:rPr>
        <w:t>(2), 366-395.</w:t>
      </w:r>
    </w:p>
    <w:p w14:paraId="44C6DC0B" w14:textId="77777777" w:rsidR="008E570E" w:rsidRPr="00A21565" w:rsidRDefault="008E570E" w:rsidP="00123AB5">
      <w:pPr>
        <w:ind w:left="284" w:hanging="284"/>
        <w:rPr>
          <w:rFonts w:ascii="Times New Roman" w:hAnsi="Times New Roman" w:cs="Times New Roman"/>
          <w:color w:val="222222"/>
          <w:shd w:val="clear" w:color="auto" w:fill="FFFFFF"/>
          <w:lang w:val="en-US"/>
        </w:rPr>
      </w:pPr>
      <w:r w:rsidRPr="00A21565">
        <w:rPr>
          <w:rFonts w:ascii="Times New Roman" w:hAnsi="Times New Roman" w:cs="Times New Roman"/>
          <w:color w:val="222222"/>
          <w:shd w:val="clear" w:color="auto" w:fill="FFFFFF"/>
          <w:lang w:val="en-US"/>
        </w:rPr>
        <w:t xml:space="preserve">Klein, J., &amp; </w:t>
      </w:r>
      <w:proofErr w:type="spellStart"/>
      <w:r w:rsidRPr="00A21565">
        <w:rPr>
          <w:rFonts w:ascii="Times New Roman" w:hAnsi="Times New Roman" w:cs="Times New Roman"/>
          <w:color w:val="222222"/>
          <w:shd w:val="clear" w:color="auto" w:fill="FFFFFF"/>
          <w:lang w:val="en-US"/>
        </w:rPr>
        <w:t>Dawar</w:t>
      </w:r>
      <w:proofErr w:type="spellEnd"/>
      <w:r w:rsidRPr="00A21565">
        <w:rPr>
          <w:rFonts w:ascii="Times New Roman" w:hAnsi="Times New Roman" w:cs="Times New Roman"/>
          <w:color w:val="222222"/>
          <w:shd w:val="clear" w:color="auto" w:fill="FFFFFF"/>
          <w:lang w:val="en-US"/>
        </w:rPr>
        <w:t>, N. (2004). Corporate social responsibility and consumers' attributions and brand evaluations in a product–harm crisis.</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International Journal of Research in Marketing</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21</w:t>
      </w:r>
      <w:r w:rsidRPr="00A21565">
        <w:rPr>
          <w:rFonts w:ascii="Times New Roman" w:hAnsi="Times New Roman" w:cs="Times New Roman"/>
          <w:color w:val="222222"/>
          <w:shd w:val="clear" w:color="auto" w:fill="FFFFFF"/>
          <w:lang w:val="en-US"/>
        </w:rPr>
        <w:t>(3), 203-217.</w:t>
      </w:r>
    </w:p>
    <w:p w14:paraId="1BF458A8" w14:textId="77777777" w:rsidR="008E570E" w:rsidRPr="00A21565" w:rsidRDefault="008E570E" w:rsidP="008E570E">
      <w:pPr>
        <w:ind w:left="284" w:hanging="284"/>
        <w:rPr>
          <w:rFonts w:ascii="Times New Roman" w:hAnsi="Times New Roman" w:cs="Times New Roman"/>
          <w:lang w:val="en-US"/>
        </w:rPr>
      </w:pPr>
      <w:proofErr w:type="spellStart"/>
      <w:r w:rsidRPr="00A21565">
        <w:rPr>
          <w:rFonts w:ascii="Times New Roman" w:hAnsi="Times New Roman" w:cs="Times New Roman"/>
          <w:color w:val="222222"/>
          <w:shd w:val="clear" w:color="auto" w:fill="FFFFFF"/>
          <w:lang w:val="en-US"/>
        </w:rPr>
        <w:t>Komarova</w:t>
      </w:r>
      <w:proofErr w:type="spellEnd"/>
      <w:r w:rsidRPr="00A21565">
        <w:rPr>
          <w:rFonts w:ascii="Times New Roman" w:hAnsi="Times New Roman" w:cs="Times New Roman"/>
          <w:color w:val="222222"/>
          <w:shd w:val="clear" w:color="auto" w:fill="FFFFFF"/>
          <w:lang w:val="en-US"/>
        </w:rPr>
        <w:t xml:space="preserve"> Loureiro, Y., Haws, K. L., &amp; Bearden, W. O. (2018). Businesses beware: Consumer immoral retaliation in response to perceived moral violations by companies.</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Journal of Service Research</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21</w:t>
      </w:r>
      <w:r w:rsidRPr="00A21565">
        <w:rPr>
          <w:rFonts w:ascii="Times New Roman" w:hAnsi="Times New Roman" w:cs="Times New Roman"/>
          <w:color w:val="222222"/>
          <w:shd w:val="clear" w:color="auto" w:fill="FFFFFF"/>
          <w:lang w:val="en-US"/>
        </w:rPr>
        <w:t>(2), 184-200.</w:t>
      </w:r>
    </w:p>
    <w:p w14:paraId="07F9E386" w14:textId="77777777" w:rsidR="008E570E" w:rsidRPr="00A21565" w:rsidRDefault="008E570E" w:rsidP="00123AB5">
      <w:pPr>
        <w:ind w:left="284" w:hanging="284"/>
        <w:rPr>
          <w:rFonts w:ascii="Times New Roman" w:hAnsi="Times New Roman" w:cs="Times New Roman"/>
          <w:lang w:val="en-US"/>
        </w:rPr>
      </w:pPr>
      <w:proofErr w:type="spellStart"/>
      <w:r w:rsidRPr="00A21565">
        <w:rPr>
          <w:rFonts w:ascii="Times New Roman" w:hAnsi="Times New Roman" w:cs="Times New Roman"/>
          <w:lang w:val="en-US"/>
        </w:rPr>
        <w:t>Rotman</w:t>
      </w:r>
      <w:proofErr w:type="spellEnd"/>
      <w:r w:rsidRPr="00A21565">
        <w:rPr>
          <w:rFonts w:ascii="Times New Roman" w:hAnsi="Times New Roman" w:cs="Times New Roman"/>
          <w:lang w:val="en-US"/>
        </w:rPr>
        <w:t xml:space="preserve">, J. D., </w:t>
      </w:r>
      <w:proofErr w:type="spellStart"/>
      <w:r w:rsidRPr="00A21565">
        <w:rPr>
          <w:rFonts w:ascii="Times New Roman" w:hAnsi="Times New Roman" w:cs="Times New Roman"/>
          <w:lang w:val="en-US"/>
        </w:rPr>
        <w:t>Khamitov</w:t>
      </w:r>
      <w:proofErr w:type="spellEnd"/>
      <w:r w:rsidRPr="00A21565">
        <w:rPr>
          <w:rFonts w:ascii="Times New Roman" w:hAnsi="Times New Roman" w:cs="Times New Roman"/>
          <w:lang w:val="en-US"/>
        </w:rPr>
        <w:t>, M., &amp; Connors, S. (2018). Lie, cheat, and steal: How harmful brands motivate consumers to act unethically. </w:t>
      </w:r>
      <w:r w:rsidRPr="00A21565">
        <w:rPr>
          <w:rFonts w:ascii="Times New Roman" w:hAnsi="Times New Roman" w:cs="Times New Roman"/>
          <w:i/>
          <w:iCs/>
          <w:lang w:val="en-US"/>
        </w:rPr>
        <w:t>Journal of Consumer Psychology</w:t>
      </w:r>
      <w:r w:rsidRPr="00A21565">
        <w:rPr>
          <w:rFonts w:ascii="Times New Roman" w:hAnsi="Times New Roman" w:cs="Times New Roman"/>
          <w:lang w:val="en-US"/>
        </w:rPr>
        <w:t>, </w:t>
      </w:r>
      <w:r w:rsidRPr="00A21565">
        <w:rPr>
          <w:rFonts w:ascii="Times New Roman" w:hAnsi="Times New Roman" w:cs="Times New Roman"/>
          <w:i/>
          <w:iCs/>
          <w:lang w:val="en-US"/>
        </w:rPr>
        <w:t>28</w:t>
      </w:r>
      <w:r w:rsidRPr="00A21565">
        <w:rPr>
          <w:rFonts w:ascii="Times New Roman" w:hAnsi="Times New Roman" w:cs="Times New Roman"/>
          <w:lang w:val="en-US"/>
        </w:rPr>
        <w:t>(2), 353-361.</w:t>
      </w:r>
    </w:p>
    <w:p w14:paraId="189A51E4" w14:textId="77777777" w:rsidR="008E570E" w:rsidRPr="00A21565" w:rsidRDefault="008E570E" w:rsidP="00123AB5">
      <w:pPr>
        <w:ind w:left="284" w:hanging="284"/>
        <w:rPr>
          <w:rFonts w:ascii="Times New Roman" w:hAnsi="Times New Roman" w:cs="Times New Roman"/>
          <w:lang w:val="en-US"/>
        </w:rPr>
      </w:pPr>
      <w:r w:rsidRPr="00A21565">
        <w:rPr>
          <w:rFonts w:ascii="Times New Roman" w:hAnsi="Times New Roman" w:cs="Times New Roman"/>
          <w:color w:val="222222"/>
          <w:shd w:val="clear" w:color="auto" w:fill="FFFFFF"/>
          <w:lang w:val="en-US"/>
        </w:rPr>
        <w:t>Shanahan, K. J., &amp; Hopkins, C. D. (2007). Truths, half-truths, and deception: Perceived social responsibility and intent to donate for a nonprofit using implicature, truth, and duplicity in print advertising.</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Journal of Advertising</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36</w:t>
      </w:r>
      <w:r w:rsidRPr="00A21565">
        <w:rPr>
          <w:rFonts w:ascii="Times New Roman" w:hAnsi="Times New Roman" w:cs="Times New Roman"/>
          <w:color w:val="222222"/>
          <w:shd w:val="clear" w:color="auto" w:fill="FFFFFF"/>
          <w:lang w:val="en-US"/>
        </w:rPr>
        <w:t>(2), 33-48.</w:t>
      </w:r>
    </w:p>
    <w:p w14:paraId="734452DE" w14:textId="77777777" w:rsidR="008E570E" w:rsidRPr="00A21565" w:rsidRDefault="008E570E" w:rsidP="008E570E">
      <w:pPr>
        <w:ind w:left="426" w:hanging="426"/>
        <w:rPr>
          <w:rFonts w:ascii="Times New Roman" w:hAnsi="Times New Roman" w:cs="Times New Roman"/>
          <w:lang w:val="en-US"/>
        </w:rPr>
      </w:pPr>
      <w:r w:rsidRPr="00A21565">
        <w:rPr>
          <w:rFonts w:ascii="Times New Roman" w:hAnsi="Times New Roman" w:cs="Times New Roman"/>
          <w:lang w:val="en-US"/>
        </w:rPr>
        <w:lastRenderedPageBreak/>
        <w:t xml:space="preserve">Van </w:t>
      </w:r>
      <w:proofErr w:type="spellStart"/>
      <w:r w:rsidRPr="00A21565">
        <w:rPr>
          <w:rFonts w:ascii="Times New Roman" w:hAnsi="Times New Roman" w:cs="Times New Roman"/>
          <w:lang w:val="en-US"/>
        </w:rPr>
        <w:t>Doorn</w:t>
      </w:r>
      <w:proofErr w:type="spellEnd"/>
      <w:r w:rsidRPr="00A21565">
        <w:rPr>
          <w:rFonts w:ascii="Times New Roman" w:hAnsi="Times New Roman" w:cs="Times New Roman"/>
          <w:lang w:val="en-US"/>
        </w:rPr>
        <w:t xml:space="preserve">, J., </w:t>
      </w:r>
      <w:proofErr w:type="spellStart"/>
      <w:r w:rsidRPr="00A21565">
        <w:rPr>
          <w:rFonts w:ascii="Times New Roman" w:hAnsi="Times New Roman" w:cs="Times New Roman"/>
          <w:lang w:val="en-US"/>
        </w:rPr>
        <w:t>Zeelenberg</w:t>
      </w:r>
      <w:proofErr w:type="spellEnd"/>
      <w:r w:rsidRPr="00A21565">
        <w:rPr>
          <w:rFonts w:ascii="Times New Roman" w:hAnsi="Times New Roman" w:cs="Times New Roman"/>
          <w:lang w:val="en-US"/>
        </w:rPr>
        <w:t xml:space="preserve">, M., </w:t>
      </w:r>
      <w:proofErr w:type="spellStart"/>
      <w:r w:rsidRPr="00A21565">
        <w:rPr>
          <w:rFonts w:ascii="Times New Roman" w:hAnsi="Times New Roman" w:cs="Times New Roman"/>
          <w:lang w:val="en-US"/>
        </w:rPr>
        <w:t>Breugelmans</w:t>
      </w:r>
      <w:proofErr w:type="spellEnd"/>
      <w:r w:rsidRPr="00A21565">
        <w:rPr>
          <w:rFonts w:ascii="Times New Roman" w:hAnsi="Times New Roman" w:cs="Times New Roman"/>
          <w:lang w:val="en-US"/>
        </w:rPr>
        <w:t xml:space="preserve">, S. M., Berger, S., &amp; </w:t>
      </w:r>
      <w:proofErr w:type="spellStart"/>
      <w:r w:rsidRPr="00A21565">
        <w:rPr>
          <w:rFonts w:ascii="Times New Roman" w:hAnsi="Times New Roman" w:cs="Times New Roman"/>
          <w:lang w:val="en-US"/>
        </w:rPr>
        <w:t>Okimoto</w:t>
      </w:r>
      <w:proofErr w:type="spellEnd"/>
      <w:r w:rsidRPr="00A21565">
        <w:rPr>
          <w:rFonts w:ascii="Times New Roman" w:hAnsi="Times New Roman" w:cs="Times New Roman"/>
          <w:lang w:val="en-US"/>
        </w:rPr>
        <w:t>, T. G. (2018). Prosocial consequences of third-party anger. </w:t>
      </w:r>
      <w:r w:rsidRPr="00A21565">
        <w:rPr>
          <w:rFonts w:ascii="Times New Roman" w:hAnsi="Times New Roman" w:cs="Times New Roman"/>
          <w:i/>
          <w:iCs/>
          <w:lang w:val="en-US"/>
        </w:rPr>
        <w:t>Theory and Decision</w:t>
      </w:r>
      <w:r w:rsidRPr="00A21565">
        <w:rPr>
          <w:rFonts w:ascii="Times New Roman" w:hAnsi="Times New Roman" w:cs="Times New Roman"/>
          <w:lang w:val="en-US"/>
        </w:rPr>
        <w:t>, </w:t>
      </w:r>
      <w:r w:rsidRPr="00A21565">
        <w:rPr>
          <w:rFonts w:ascii="Times New Roman" w:hAnsi="Times New Roman" w:cs="Times New Roman"/>
          <w:i/>
          <w:iCs/>
          <w:lang w:val="en-US"/>
        </w:rPr>
        <w:t>84</w:t>
      </w:r>
      <w:r w:rsidRPr="00A21565">
        <w:rPr>
          <w:rFonts w:ascii="Times New Roman" w:hAnsi="Times New Roman" w:cs="Times New Roman"/>
          <w:lang w:val="en-US"/>
        </w:rPr>
        <w:t>(4), 585-599.</w:t>
      </w:r>
    </w:p>
    <w:p w14:paraId="1F2C13F3" w14:textId="77777777" w:rsidR="008E570E" w:rsidRDefault="008E570E" w:rsidP="00123AB5">
      <w:pPr>
        <w:ind w:left="284" w:hanging="284"/>
        <w:rPr>
          <w:rFonts w:ascii="Times New Roman" w:hAnsi="Times New Roman" w:cs="Times New Roman"/>
          <w:color w:val="222222"/>
          <w:shd w:val="clear" w:color="auto" w:fill="FFFFFF"/>
          <w:lang w:val="en-US"/>
        </w:rPr>
      </w:pPr>
      <w:proofErr w:type="spellStart"/>
      <w:r w:rsidRPr="00A21565">
        <w:rPr>
          <w:rFonts w:ascii="Times New Roman" w:hAnsi="Times New Roman" w:cs="Times New Roman"/>
          <w:color w:val="222222"/>
          <w:shd w:val="clear" w:color="auto" w:fill="FFFFFF"/>
          <w:lang w:val="en-US"/>
        </w:rPr>
        <w:t>Winterich</w:t>
      </w:r>
      <w:proofErr w:type="spellEnd"/>
      <w:r w:rsidRPr="00A21565">
        <w:rPr>
          <w:rFonts w:ascii="Times New Roman" w:hAnsi="Times New Roman" w:cs="Times New Roman"/>
          <w:color w:val="222222"/>
          <w:shd w:val="clear" w:color="auto" w:fill="FFFFFF"/>
          <w:lang w:val="en-US"/>
        </w:rPr>
        <w:t>, K. P., Aquino, K., Mittal, V., &amp; Swartz, R. (2013). When moral identity symbolization motivates prosocial behavior: the role of recognition and moral identity internalization.</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Journal of Applied Psychology</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98</w:t>
      </w:r>
      <w:r w:rsidRPr="00A21565">
        <w:rPr>
          <w:rFonts w:ascii="Times New Roman" w:hAnsi="Times New Roman" w:cs="Times New Roman"/>
          <w:color w:val="222222"/>
          <w:shd w:val="clear" w:color="auto" w:fill="FFFFFF"/>
          <w:lang w:val="en-US"/>
        </w:rPr>
        <w:t>(5), 759.</w:t>
      </w:r>
    </w:p>
    <w:p w14:paraId="79060A25" w14:textId="77777777" w:rsidR="008E570E" w:rsidRPr="00A21565" w:rsidRDefault="008E570E" w:rsidP="00123AB5">
      <w:pPr>
        <w:ind w:left="284" w:hanging="284"/>
        <w:rPr>
          <w:rFonts w:ascii="Times New Roman" w:hAnsi="Times New Roman" w:cs="Times New Roman"/>
          <w:lang w:val="en-US"/>
        </w:rPr>
      </w:pPr>
      <w:proofErr w:type="spellStart"/>
      <w:r w:rsidRPr="00A21565">
        <w:rPr>
          <w:rFonts w:ascii="Times New Roman" w:hAnsi="Times New Roman" w:cs="Times New Roman"/>
          <w:lang w:val="en-US"/>
        </w:rPr>
        <w:t>Xie</w:t>
      </w:r>
      <w:proofErr w:type="spellEnd"/>
      <w:r w:rsidRPr="00A21565">
        <w:rPr>
          <w:rFonts w:ascii="Times New Roman" w:hAnsi="Times New Roman" w:cs="Times New Roman"/>
          <w:lang w:val="en-US"/>
        </w:rPr>
        <w:t xml:space="preserve">, C., </w:t>
      </w:r>
      <w:proofErr w:type="spellStart"/>
      <w:r w:rsidRPr="00A21565">
        <w:rPr>
          <w:rFonts w:ascii="Times New Roman" w:hAnsi="Times New Roman" w:cs="Times New Roman"/>
          <w:lang w:val="en-US"/>
        </w:rPr>
        <w:t>Bagozzi</w:t>
      </w:r>
      <w:proofErr w:type="spellEnd"/>
      <w:r w:rsidRPr="00A21565">
        <w:rPr>
          <w:rFonts w:ascii="Times New Roman" w:hAnsi="Times New Roman" w:cs="Times New Roman"/>
          <w:lang w:val="en-US"/>
        </w:rPr>
        <w:t xml:space="preserve">, R. P., &amp; </w:t>
      </w:r>
      <w:proofErr w:type="spellStart"/>
      <w:r w:rsidRPr="00A21565">
        <w:rPr>
          <w:rFonts w:ascii="Times New Roman" w:hAnsi="Times New Roman" w:cs="Times New Roman"/>
          <w:lang w:val="en-US"/>
        </w:rPr>
        <w:t>Grønhaug</w:t>
      </w:r>
      <w:proofErr w:type="spellEnd"/>
      <w:r w:rsidRPr="00A21565">
        <w:rPr>
          <w:rFonts w:ascii="Times New Roman" w:hAnsi="Times New Roman" w:cs="Times New Roman"/>
          <w:lang w:val="en-US"/>
        </w:rPr>
        <w:t>, K. (2015). The role of moral emotions and individual differences in consumer responses to corporate green and non-green actions. </w:t>
      </w:r>
      <w:r w:rsidRPr="00A21565">
        <w:rPr>
          <w:rFonts w:ascii="Times New Roman" w:hAnsi="Times New Roman" w:cs="Times New Roman"/>
          <w:i/>
          <w:iCs/>
          <w:lang w:val="en-US"/>
        </w:rPr>
        <w:t>Journal of the Academy of Marketing Science</w:t>
      </w:r>
      <w:r w:rsidRPr="00A21565">
        <w:rPr>
          <w:rFonts w:ascii="Times New Roman" w:hAnsi="Times New Roman" w:cs="Times New Roman"/>
          <w:lang w:val="en-US"/>
        </w:rPr>
        <w:t>, </w:t>
      </w:r>
      <w:r w:rsidRPr="00A21565">
        <w:rPr>
          <w:rFonts w:ascii="Times New Roman" w:hAnsi="Times New Roman" w:cs="Times New Roman"/>
          <w:i/>
          <w:iCs/>
          <w:lang w:val="en-US"/>
        </w:rPr>
        <w:t>43</w:t>
      </w:r>
      <w:r w:rsidRPr="00A21565">
        <w:rPr>
          <w:rFonts w:ascii="Times New Roman" w:hAnsi="Times New Roman" w:cs="Times New Roman"/>
          <w:lang w:val="en-US"/>
        </w:rPr>
        <w:t>(3), 333-356.</w:t>
      </w:r>
    </w:p>
    <w:p w14:paraId="77C02878" w14:textId="77777777" w:rsidR="008E570E" w:rsidRPr="00A21565" w:rsidRDefault="008E570E" w:rsidP="00123AB5">
      <w:pPr>
        <w:ind w:left="284" w:hanging="284"/>
        <w:rPr>
          <w:rFonts w:ascii="Times New Roman" w:hAnsi="Times New Roman" w:cs="Times New Roman"/>
          <w:lang w:val="en-US"/>
        </w:rPr>
      </w:pPr>
      <w:r w:rsidRPr="00A21565">
        <w:rPr>
          <w:rFonts w:ascii="Times New Roman" w:hAnsi="Times New Roman" w:cs="Times New Roman"/>
          <w:lang w:val="en-US"/>
        </w:rPr>
        <w:t>Yi, Y., &amp; Gong, T. (2013). Customer value co-creation behavior: Scale development and validation.</w:t>
      </w:r>
      <w:r w:rsidRPr="00A21565">
        <w:rPr>
          <w:rStyle w:val="apple-converted-space"/>
          <w:rFonts w:ascii="Times New Roman" w:hAnsi="Times New Roman" w:cs="Times New Roman"/>
          <w:lang w:val="en-US"/>
        </w:rPr>
        <w:t> </w:t>
      </w:r>
      <w:r w:rsidRPr="00A21565">
        <w:rPr>
          <w:rFonts w:ascii="Times New Roman" w:hAnsi="Times New Roman" w:cs="Times New Roman"/>
          <w:i/>
          <w:iCs/>
          <w:lang w:val="en-US"/>
        </w:rPr>
        <w:t>Journal of Business Research</w:t>
      </w:r>
      <w:r w:rsidRPr="00A21565">
        <w:rPr>
          <w:rFonts w:ascii="Times New Roman" w:hAnsi="Times New Roman" w:cs="Times New Roman"/>
          <w:lang w:val="en-US"/>
        </w:rPr>
        <w:t>,</w:t>
      </w:r>
      <w:r w:rsidRPr="00A21565">
        <w:rPr>
          <w:rStyle w:val="apple-converted-space"/>
          <w:rFonts w:ascii="Times New Roman" w:hAnsi="Times New Roman" w:cs="Times New Roman"/>
          <w:lang w:val="en-US"/>
        </w:rPr>
        <w:t> </w:t>
      </w:r>
      <w:r w:rsidRPr="00A21565">
        <w:rPr>
          <w:rFonts w:ascii="Times New Roman" w:hAnsi="Times New Roman" w:cs="Times New Roman"/>
          <w:i/>
          <w:iCs/>
          <w:lang w:val="en-US"/>
        </w:rPr>
        <w:t>66</w:t>
      </w:r>
      <w:r w:rsidRPr="00A21565">
        <w:rPr>
          <w:rFonts w:ascii="Times New Roman" w:hAnsi="Times New Roman" w:cs="Times New Roman"/>
          <w:lang w:val="en-US"/>
        </w:rPr>
        <w:t>(9), 1279-1284.</w:t>
      </w:r>
    </w:p>
    <w:p w14:paraId="21DD8D8A" w14:textId="77777777" w:rsidR="008E570E" w:rsidRDefault="008E570E" w:rsidP="00123AB5">
      <w:pPr>
        <w:ind w:left="284" w:hanging="284"/>
        <w:rPr>
          <w:rFonts w:ascii="Times New Roman" w:hAnsi="Times New Roman" w:cs="Times New Roman"/>
          <w:lang w:val="en-US"/>
        </w:rPr>
      </w:pPr>
      <w:proofErr w:type="spellStart"/>
      <w:r w:rsidRPr="00A21565">
        <w:rPr>
          <w:rFonts w:ascii="Times New Roman" w:hAnsi="Times New Roman" w:cs="Times New Roman"/>
          <w:lang w:val="en-US"/>
        </w:rPr>
        <w:t>Zaichkowsky</w:t>
      </w:r>
      <w:proofErr w:type="spellEnd"/>
      <w:r w:rsidRPr="00A21565">
        <w:rPr>
          <w:rFonts w:ascii="Times New Roman" w:hAnsi="Times New Roman" w:cs="Times New Roman"/>
          <w:lang w:val="en-US"/>
        </w:rPr>
        <w:t>, J. L. (1985). Measuring the involvement construct.</w:t>
      </w:r>
      <w:r w:rsidRPr="00A21565">
        <w:rPr>
          <w:rStyle w:val="apple-converted-space"/>
          <w:rFonts w:ascii="Times New Roman" w:hAnsi="Times New Roman" w:cs="Times New Roman"/>
          <w:lang w:val="en-US"/>
        </w:rPr>
        <w:t> </w:t>
      </w:r>
      <w:r w:rsidRPr="00A21565">
        <w:rPr>
          <w:rFonts w:ascii="Times New Roman" w:hAnsi="Times New Roman" w:cs="Times New Roman"/>
          <w:i/>
          <w:iCs/>
          <w:lang w:val="en-US"/>
        </w:rPr>
        <w:t>Journal of Consumer Research</w:t>
      </w:r>
      <w:r w:rsidRPr="00A21565">
        <w:rPr>
          <w:rFonts w:ascii="Times New Roman" w:hAnsi="Times New Roman" w:cs="Times New Roman"/>
          <w:lang w:val="en-US"/>
        </w:rPr>
        <w:t>,</w:t>
      </w:r>
      <w:r w:rsidRPr="00A21565">
        <w:rPr>
          <w:rStyle w:val="apple-converted-space"/>
          <w:rFonts w:ascii="Times New Roman" w:hAnsi="Times New Roman" w:cs="Times New Roman"/>
          <w:lang w:val="en-US"/>
        </w:rPr>
        <w:t> </w:t>
      </w:r>
      <w:r w:rsidRPr="00A21565">
        <w:rPr>
          <w:rFonts w:ascii="Times New Roman" w:hAnsi="Times New Roman" w:cs="Times New Roman"/>
          <w:i/>
          <w:iCs/>
          <w:lang w:val="en-US"/>
        </w:rPr>
        <w:t>12</w:t>
      </w:r>
      <w:r w:rsidRPr="00A21565">
        <w:rPr>
          <w:rFonts w:ascii="Times New Roman" w:hAnsi="Times New Roman" w:cs="Times New Roman"/>
          <w:lang w:val="en-US"/>
        </w:rPr>
        <w:t>(3), 341-352</w:t>
      </w:r>
    </w:p>
    <w:p w14:paraId="4B8BAA0B" w14:textId="77777777" w:rsidR="008E570E" w:rsidRPr="00FE0C81" w:rsidRDefault="008E570E" w:rsidP="00123AB5">
      <w:pPr>
        <w:ind w:left="426" w:hanging="426"/>
        <w:rPr>
          <w:rFonts w:ascii="Times New Roman" w:hAnsi="Times New Roman" w:cs="Times New Roman"/>
          <w:color w:val="222222"/>
          <w:shd w:val="clear" w:color="auto" w:fill="FFFFFF"/>
          <w:lang w:val="en-US"/>
        </w:rPr>
      </w:pPr>
      <w:r w:rsidRPr="00A21565">
        <w:rPr>
          <w:rFonts w:ascii="Times New Roman" w:hAnsi="Times New Roman" w:cs="Times New Roman"/>
          <w:color w:val="222222"/>
          <w:shd w:val="clear" w:color="auto" w:fill="FFFFFF"/>
          <w:lang w:val="en-US"/>
        </w:rPr>
        <w:t xml:space="preserve">Zhu, W., </w:t>
      </w:r>
      <w:proofErr w:type="spellStart"/>
      <w:r w:rsidRPr="00A21565">
        <w:rPr>
          <w:rFonts w:ascii="Times New Roman" w:hAnsi="Times New Roman" w:cs="Times New Roman"/>
          <w:color w:val="222222"/>
          <w:shd w:val="clear" w:color="auto" w:fill="FFFFFF"/>
          <w:lang w:val="en-US"/>
        </w:rPr>
        <w:t>Treviño</w:t>
      </w:r>
      <w:proofErr w:type="spellEnd"/>
      <w:r w:rsidRPr="00A21565">
        <w:rPr>
          <w:rFonts w:ascii="Times New Roman" w:hAnsi="Times New Roman" w:cs="Times New Roman"/>
          <w:color w:val="222222"/>
          <w:shd w:val="clear" w:color="auto" w:fill="FFFFFF"/>
          <w:lang w:val="en-US"/>
        </w:rPr>
        <w:t>, L. K., &amp; Zheng, X. (2016). Ethical leaders and their followers: The transmission of moral identity and moral attentiveness.</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Business Ethics Quarterly</w:t>
      </w:r>
      <w:r w:rsidRPr="00A21565">
        <w:rPr>
          <w:rFonts w:ascii="Times New Roman" w:hAnsi="Times New Roman" w:cs="Times New Roman"/>
          <w:color w:val="222222"/>
          <w:shd w:val="clear" w:color="auto" w:fill="FFFFFF"/>
          <w:lang w:val="en-US"/>
        </w:rPr>
        <w:t>,</w:t>
      </w:r>
      <w:r w:rsidRPr="00A21565">
        <w:rPr>
          <w:rStyle w:val="apple-converted-space"/>
          <w:rFonts w:ascii="Times New Roman" w:eastAsiaTheme="majorEastAsia" w:hAnsi="Times New Roman" w:cs="Times New Roman"/>
          <w:color w:val="222222"/>
          <w:shd w:val="clear" w:color="auto" w:fill="FFFFFF"/>
          <w:lang w:val="en-US"/>
        </w:rPr>
        <w:t> </w:t>
      </w:r>
      <w:r w:rsidRPr="00A21565">
        <w:rPr>
          <w:rFonts w:ascii="Times New Roman" w:hAnsi="Times New Roman" w:cs="Times New Roman"/>
          <w:i/>
          <w:iCs/>
          <w:color w:val="222222"/>
          <w:lang w:val="en-US"/>
        </w:rPr>
        <w:t>26</w:t>
      </w:r>
      <w:r w:rsidRPr="00A21565">
        <w:rPr>
          <w:rFonts w:ascii="Times New Roman" w:hAnsi="Times New Roman" w:cs="Times New Roman"/>
          <w:color w:val="222222"/>
          <w:shd w:val="clear" w:color="auto" w:fill="FFFFFF"/>
          <w:lang w:val="en-US"/>
        </w:rPr>
        <w:t>(1), 95-115.</w:t>
      </w:r>
    </w:p>
    <w:sectPr w:rsidR="008E570E" w:rsidRPr="00FE0C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BB8"/>
    <w:rsid w:val="00032A0F"/>
    <w:rsid w:val="00050352"/>
    <w:rsid w:val="000671FD"/>
    <w:rsid w:val="000866A2"/>
    <w:rsid w:val="000B46BD"/>
    <w:rsid w:val="00111176"/>
    <w:rsid w:val="00123AB5"/>
    <w:rsid w:val="0015012A"/>
    <w:rsid w:val="00170BE2"/>
    <w:rsid w:val="00176B88"/>
    <w:rsid w:val="00187C7C"/>
    <w:rsid w:val="001A7C55"/>
    <w:rsid w:val="001D1DAE"/>
    <w:rsid w:val="0023321B"/>
    <w:rsid w:val="002C5EA4"/>
    <w:rsid w:val="002C670E"/>
    <w:rsid w:val="00302E50"/>
    <w:rsid w:val="0036552A"/>
    <w:rsid w:val="00365BB8"/>
    <w:rsid w:val="003D5AD8"/>
    <w:rsid w:val="003F3FE5"/>
    <w:rsid w:val="00403FA6"/>
    <w:rsid w:val="004658D3"/>
    <w:rsid w:val="004B5374"/>
    <w:rsid w:val="004B7268"/>
    <w:rsid w:val="004C444C"/>
    <w:rsid w:val="005155E0"/>
    <w:rsid w:val="006014DE"/>
    <w:rsid w:val="006248DF"/>
    <w:rsid w:val="0063706E"/>
    <w:rsid w:val="00643ABD"/>
    <w:rsid w:val="00692794"/>
    <w:rsid w:val="00696807"/>
    <w:rsid w:val="006A51F7"/>
    <w:rsid w:val="006B4A73"/>
    <w:rsid w:val="006D404C"/>
    <w:rsid w:val="00701253"/>
    <w:rsid w:val="00711F57"/>
    <w:rsid w:val="0071593F"/>
    <w:rsid w:val="00743846"/>
    <w:rsid w:val="00757329"/>
    <w:rsid w:val="007616C1"/>
    <w:rsid w:val="00761CA7"/>
    <w:rsid w:val="007676D4"/>
    <w:rsid w:val="007830C1"/>
    <w:rsid w:val="007B38EB"/>
    <w:rsid w:val="008131F4"/>
    <w:rsid w:val="00824D7B"/>
    <w:rsid w:val="00833326"/>
    <w:rsid w:val="00873632"/>
    <w:rsid w:val="00895C4A"/>
    <w:rsid w:val="008A6C41"/>
    <w:rsid w:val="008C18AB"/>
    <w:rsid w:val="008E570E"/>
    <w:rsid w:val="009063BC"/>
    <w:rsid w:val="00977051"/>
    <w:rsid w:val="00990456"/>
    <w:rsid w:val="00A25295"/>
    <w:rsid w:val="00A36CCB"/>
    <w:rsid w:val="00A806E1"/>
    <w:rsid w:val="00B07A34"/>
    <w:rsid w:val="00B10DAB"/>
    <w:rsid w:val="00B122AF"/>
    <w:rsid w:val="00B20675"/>
    <w:rsid w:val="00B40FC2"/>
    <w:rsid w:val="00B47EA2"/>
    <w:rsid w:val="00B51941"/>
    <w:rsid w:val="00BA7352"/>
    <w:rsid w:val="00BE4D76"/>
    <w:rsid w:val="00BF4E96"/>
    <w:rsid w:val="00BF7333"/>
    <w:rsid w:val="00C210E8"/>
    <w:rsid w:val="00C37AF2"/>
    <w:rsid w:val="00C43258"/>
    <w:rsid w:val="00CB171B"/>
    <w:rsid w:val="00CC4F15"/>
    <w:rsid w:val="00CD70E4"/>
    <w:rsid w:val="00D17650"/>
    <w:rsid w:val="00D273F6"/>
    <w:rsid w:val="00D35118"/>
    <w:rsid w:val="00D418AC"/>
    <w:rsid w:val="00D84758"/>
    <w:rsid w:val="00D8590B"/>
    <w:rsid w:val="00DB5F2B"/>
    <w:rsid w:val="00DB7D6A"/>
    <w:rsid w:val="00DC587D"/>
    <w:rsid w:val="00E21253"/>
    <w:rsid w:val="00E224D5"/>
    <w:rsid w:val="00EC63DC"/>
    <w:rsid w:val="00ED32B8"/>
    <w:rsid w:val="00ED51FC"/>
    <w:rsid w:val="00F0138E"/>
    <w:rsid w:val="00F4299E"/>
    <w:rsid w:val="00F9690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3F98"/>
  <w15:chartTrackingRefBased/>
  <w15:docId w15:val="{6BEFD499-C081-9544-BBFD-AF4CE025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6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590B"/>
    <w:pPr>
      <w:keepNext/>
      <w:keepLines/>
      <w:spacing w:before="40"/>
      <w:outlineLvl w:val="1"/>
    </w:pPr>
    <w:rPr>
      <w:rFonts w:ascii="Times" w:eastAsiaTheme="majorEastAsia" w:hAnsi="Times" w:cstheme="majorBidi"/>
      <w:b/>
      <w:color w:val="000000" w:themeColor="text1"/>
      <w:kern w:val="0"/>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590B"/>
    <w:rPr>
      <w:rFonts w:ascii="Times" w:eastAsiaTheme="majorEastAsia" w:hAnsi="Times" w:cstheme="majorBidi"/>
      <w:b/>
      <w:color w:val="000000" w:themeColor="text1"/>
      <w:kern w:val="0"/>
      <w:szCs w:val="26"/>
      <w14:ligatures w14:val="none"/>
    </w:rPr>
  </w:style>
  <w:style w:type="paragraph" w:styleId="NormalWeb">
    <w:name w:val="Normal (Web)"/>
    <w:basedOn w:val="Normal"/>
    <w:uiPriority w:val="99"/>
    <w:unhideWhenUsed/>
    <w:rsid w:val="00D8590B"/>
    <w:pPr>
      <w:spacing w:before="100" w:beforeAutospacing="1" w:after="100" w:afterAutospacing="1"/>
    </w:pPr>
    <w:rPr>
      <w:rFonts w:ascii="Times New Roman" w:eastAsia="Times New Roman" w:hAnsi="Times New Roman" w:cs="Times New Roman"/>
      <w:kern w:val="0"/>
      <w:lang w:val="en-US"/>
      <w14:ligatures w14:val="none"/>
    </w:rPr>
  </w:style>
  <w:style w:type="paragraph" w:styleId="Revision">
    <w:name w:val="Revision"/>
    <w:hidden/>
    <w:uiPriority w:val="99"/>
    <w:semiHidden/>
    <w:rsid w:val="00F0138E"/>
  </w:style>
  <w:style w:type="table" w:styleId="TableGrid">
    <w:name w:val="Table Grid"/>
    <w:basedOn w:val="TableNormal"/>
    <w:uiPriority w:val="39"/>
    <w:rsid w:val="007B38E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55E0"/>
    <w:pPr>
      <w:tabs>
        <w:tab w:val="center" w:pos="4513"/>
        <w:tab w:val="right" w:pos="9026"/>
      </w:tabs>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5155E0"/>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155E0"/>
  </w:style>
  <w:style w:type="character" w:customStyle="1" w:styleId="Heading1Char">
    <w:name w:val="Heading 1 Char"/>
    <w:basedOn w:val="DefaultParagraphFont"/>
    <w:link w:val="Heading1"/>
    <w:uiPriority w:val="9"/>
    <w:rsid w:val="007616C1"/>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6B4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3497</Words>
  <Characters>19938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Sumin Kim</dc:creator>
  <cp:keywords/>
  <dc:description/>
  <cp:lastModifiedBy>Sumin Kim</cp:lastModifiedBy>
  <cp:revision>2</cp:revision>
  <dcterms:created xsi:type="dcterms:W3CDTF">2024-03-27T09:55:00Z</dcterms:created>
  <dcterms:modified xsi:type="dcterms:W3CDTF">2024-03-27T09:55:00Z</dcterms:modified>
</cp:coreProperties>
</file>