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75A9A" w14:textId="77777777" w:rsidR="002B3585" w:rsidRDefault="00995FA1">
      <w:pPr>
        <w:pStyle w:val="Title"/>
        <w:spacing w:line="276" w:lineRule="auto"/>
      </w:pPr>
      <w:r>
        <w:t>The</w:t>
      </w:r>
      <w:r>
        <w:rPr>
          <w:spacing w:val="-6"/>
        </w:rPr>
        <w:t xml:space="preserve"> </w:t>
      </w:r>
      <w:r>
        <w:t>Paradox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Product</w:t>
      </w:r>
      <w:r>
        <w:rPr>
          <w:spacing w:val="-7"/>
        </w:rPr>
        <w:t xml:space="preserve"> </w:t>
      </w:r>
      <w:r>
        <w:t>Scarcity:</w:t>
      </w:r>
      <w:r>
        <w:rPr>
          <w:spacing w:val="-4"/>
        </w:rPr>
        <w:t xml:space="preserve"> </w:t>
      </w:r>
      <w:r>
        <w:t>Catalyzing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Speed</w:t>
      </w:r>
      <w:r>
        <w:rPr>
          <w:spacing w:val="-6"/>
        </w:rPr>
        <w:t xml:space="preserve"> </w:t>
      </w:r>
      <w:r>
        <w:t>of Innovation Diffusion</w:t>
      </w:r>
    </w:p>
    <w:p w14:paraId="7A075A9B" w14:textId="52771971" w:rsidR="002B3585" w:rsidRDefault="00995FA1">
      <w:pPr>
        <w:spacing w:before="200"/>
        <w:ind w:left="770" w:right="751"/>
        <w:jc w:val="center"/>
        <w:rPr>
          <w:b/>
          <w:sz w:val="24"/>
        </w:rPr>
      </w:pPr>
      <w:r>
        <w:rPr>
          <w:b/>
          <w:sz w:val="24"/>
        </w:rPr>
        <w:t>WEB-APPENDIX</w:t>
      </w:r>
      <w:r>
        <w:rPr>
          <w:b/>
          <w:spacing w:val="-3"/>
          <w:sz w:val="24"/>
        </w:rPr>
        <w:t xml:space="preserve"> </w:t>
      </w:r>
      <w:r w:rsidR="00C1276A">
        <w:rPr>
          <w:b/>
          <w:spacing w:val="-10"/>
          <w:sz w:val="24"/>
        </w:rPr>
        <w:t>E</w:t>
      </w:r>
    </w:p>
    <w:p w14:paraId="7A075A9C" w14:textId="77777777" w:rsidR="002B3585" w:rsidRDefault="00995FA1">
      <w:pPr>
        <w:spacing w:before="245"/>
        <w:ind w:left="100"/>
        <w:rPr>
          <w:b/>
        </w:rPr>
      </w:pPr>
      <w:r>
        <w:rPr>
          <w:b/>
        </w:rPr>
        <w:t>External</w:t>
      </w:r>
      <w:r>
        <w:rPr>
          <w:b/>
          <w:spacing w:val="-4"/>
        </w:rPr>
        <w:t xml:space="preserve"> </w:t>
      </w:r>
      <w:r>
        <w:rPr>
          <w:b/>
        </w:rPr>
        <w:t>Influence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6"/>
        </w:rPr>
        <w:t xml:space="preserve"> </w:t>
      </w:r>
      <w:r>
        <w:rPr>
          <w:b/>
        </w:rPr>
        <w:t>Advertising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Spend</w:t>
      </w:r>
    </w:p>
    <w:p w14:paraId="7A075A9D" w14:textId="77777777" w:rsidR="002B3585" w:rsidRDefault="002B3585">
      <w:pPr>
        <w:pStyle w:val="BodyText"/>
        <w:spacing w:before="116"/>
        <w:rPr>
          <w:b/>
          <w:sz w:val="22"/>
        </w:rPr>
      </w:pPr>
    </w:p>
    <w:p w14:paraId="7A075A9E" w14:textId="77777777" w:rsidR="002B3585" w:rsidRDefault="00995FA1">
      <w:pPr>
        <w:pStyle w:val="BodyText"/>
        <w:spacing w:line="480" w:lineRule="auto"/>
        <w:ind w:left="100" w:right="150"/>
      </w:pPr>
      <w:r>
        <w:t>Horsky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Simon</w:t>
      </w:r>
      <w:r>
        <w:rPr>
          <w:spacing w:val="-4"/>
        </w:rPr>
        <w:t xml:space="preserve"> </w:t>
      </w:r>
      <w:r>
        <w:t>(1983)</w:t>
      </w:r>
      <w:r>
        <w:rPr>
          <w:spacing w:val="-5"/>
        </w:rPr>
        <w:t xml:space="preserve"> </w:t>
      </w:r>
      <w:r>
        <w:t>demonstrated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advertising</w:t>
      </w:r>
      <w:r>
        <w:rPr>
          <w:spacing w:val="-4"/>
        </w:rPr>
        <w:t xml:space="preserve"> </w:t>
      </w:r>
      <w:r>
        <w:t>expense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direct</w:t>
      </w:r>
      <w:r>
        <w:rPr>
          <w:spacing w:val="-2"/>
        </w:rPr>
        <w:t xml:space="preserve"> </w:t>
      </w:r>
      <w:r>
        <w:t>contributing</w:t>
      </w:r>
      <w:r>
        <w:rPr>
          <w:spacing w:val="-4"/>
        </w:rPr>
        <w:t xml:space="preserve"> </w:t>
      </w:r>
      <w:r>
        <w:t>factor affecting the external influence parameter (</w:t>
      </w:r>
      <w:r>
        <w:rPr>
          <w:i/>
        </w:rPr>
        <w:t xml:space="preserve">p). </w:t>
      </w:r>
      <w:r>
        <w:t xml:space="preserve">They propose the following non-linear relationship between </w:t>
      </w:r>
      <w:r>
        <w:rPr>
          <w:i/>
        </w:rPr>
        <w:t xml:space="preserve">p </w:t>
      </w:r>
      <w:r>
        <w:t xml:space="preserve">and advertising expense </w:t>
      </w:r>
      <w:r>
        <w:rPr>
          <w:i/>
        </w:rPr>
        <w:t xml:space="preserve">A </w:t>
      </w:r>
      <w:r>
        <w:t>as represented by equation A10.</w:t>
      </w:r>
    </w:p>
    <w:p w14:paraId="7A075A9F" w14:textId="77777777" w:rsidR="002B3585" w:rsidRDefault="00995FA1">
      <w:pPr>
        <w:pStyle w:val="BodyText"/>
        <w:tabs>
          <w:tab w:val="left" w:pos="8506"/>
        </w:tabs>
        <w:spacing w:before="1"/>
        <w:ind w:left="3333"/>
      </w:pPr>
      <w:r>
        <w:rPr>
          <w:rFonts w:ascii="Cambria Math" w:eastAsia="Cambria Math"/>
        </w:rPr>
        <w:t>𝑝</w:t>
      </w:r>
      <w:r>
        <w:rPr>
          <w:rFonts w:ascii="Cambria Math" w:eastAsia="Cambria Math"/>
          <w:spacing w:val="16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2"/>
        </w:rPr>
        <w:t xml:space="preserve"> </w:t>
      </w:r>
      <w:r>
        <w:rPr>
          <w:rFonts w:ascii="Cambria Math" w:eastAsia="Cambria Math"/>
        </w:rPr>
        <w:t>𝜎</w:t>
      </w:r>
      <w:r>
        <w:rPr>
          <w:rFonts w:ascii="Cambria Math" w:eastAsia="Cambria Math"/>
          <w:spacing w:val="8"/>
        </w:rPr>
        <w:t xml:space="preserve"> </w:t>
      </w:r>
      <w:r>
        <w:rPr>
          <w:rFonts w:ascii="Cambria Math" w:eastAsia="Cambria Math"/>
        </w:rPr>
        <w:t>+</w:t>
      </w:r>
      <w:r>
        <w:rPr>
          <w:rFonts w:ascii="Cambria Math" w:eastAsia="Cambria Math"/>
          <w:spacing w:val="-2"/>
        </w:rPr>
        <w:t xml:space="preserve"> </w:t>
      </w:r>
      <w:r>
        <w:rPr>
          <w:rFonts w:ascii="Cambria Math" w:eastAsia="Cambria Math"/>
        </w:rPr>
        <w:t xml:space="preserve">𝛽ln </w:t>
      </w:r>
      <w:r>
        <w:rPr>
          <w:rFonts w:ascii="Cambria Math" w:eastAsia="Cambria Math"/>
          <w:spacing w:val="-5"/>
        </w:rPr>
        <w:t>(𝐴)</w:t>
      </w:r>
      <w:r>
        <w:rPr>
          <w:rFonts w:ascii="Cambria Math" w:eastAsia="Cambria Math"/>
        </w:rPr>
        <w:tab/>
      </w:r>
      <w:r>
        <w:rPr>
          <w:spacing w:val="-2"/>
        </w:rPr>
        <w:t>(A10)</w:t>
      </w:r>
    </w:p>
    <w:p w14:paraId="7A075AA0" w14:textId="77777777" w:rsidR="002B3585" w:rsidRDefault="002B3585">
      <w:pPr>
        <w:pStyle w:val="BodyText"/>
        <w:spacing w:before="7"/>
      </w:pPr>
    </w:p>
    <w:p w14:paraId="7A075AA1" w14:textId="77777777" w:rsidR="002B3585" w:rsidRDefault="00995FA1">
      <w:pPr>
        <w:pStyle w:val="BodyText"/>
        <w:spacing w:line="480" w:lineRule="auto"/>
        <w:ind w:left="100" w:right="96"/>
      </w:pPr>
      <w:r>
        <w:t xml:space="preserve">Where </w:t>
      </w:r>
      <w:r>
        <w:rPr>
          <w:rFonts w:ascii="Cambria Math" w:eastAsia="Cambria Math"/>
        </w:rPr>
        <w:t xml:space="preserve">𝜎 </w:t>
      </w:r>
      <w:r>
        <w:t>represents the extent of information conveyed by external sources other than advertising,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rFonts w:ascii="Cambria Math" w:eastAsia="Cambria Math"/>
        </w:rPr>
        <w:t xml:space="preserve">𝛽 </w:t>
      </w:r>
      <w:r>
        <w:t>represents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effectiveness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advertising</w:t>
      </w:r>
      <w:r>
        <w:rPr>
          <w:spacing w:val="-3"/>
        </w:rPr>
        <w:t xml:space="preserve"> </w:t>
      </w:r>
      <w:r>
        <w:t>expenditure (A)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 xml:space="preserve">product category. It is straightforward to substitute the value of </w:t>
      </w:r>
      <w:r>
        <w:rPr>
          <w:i/>
        </w:rPr>
        <w:t xml:space="preserve">p </w:t>
      </w:r>
      <w:r>
        <w:t xml:space="preserve">in equation A9 to show that the upper bound on advertising spending should be </w:t>
      </w:r>
      <w:r>
        <w:rPr>
          <w:i/>
        </w:rPr>
        <w:t>A</w:t>
      </w:r>
      <w:r>
        <w:rPr>
          <w:i/>
          <w:vertAlign w:val="superscript"/>
        </w:rPr>
        <w:t>MAX</w:t>
      </w:r>
      <w:r>
        <w:rPr>
          <w:i/>
        </w:rPr>
        <w:t xml:space="preserve"> </w:t>
      </w:r>
      <w:r>
        <w:t>as given by equation A11.</w:t>
      </w:r>
    </w:p>
    <w:p w14:paraId="7A075AA2" w14:textId="77777777" w:rsidR="002B3585" w:rsidRDefault="00995FA1">
      <w:pPr>
        <w:spacing w:line="173" w:lineRule="exact"/>
        <w:ind w:right="751"/>
        <w:jc w:val="center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w w:val="110"/>
          <w:sz w:val="14"/>
        </w:rPr>
        <w:t>𝛼</w:t>
      </w:r>
      <w:r>
        <w:rPr>
          <w:rFonts w:ascii="Cambria Math" w:eastAsia="Cambria Math" w:hAnsi="Cambria Math"/>
          <w:w w:val="110"/>
          <w:position w:val="-3"/>
          <w:sz w:val="14"/>
        </w:rPr>
        <w:t>𝑊</w:t>
      </w:r>
      <w:proofErr w:type="gramStart"/>
      <w:r>
        <w:rPr>
          <w:rFonts w:ascii="Cambria Math" w:eastAsia="Cambria Math" w:hAnsi="Cambria Math"/>
          <w:w w:val="110"/>
          <w:sz w:val="14"/>
        </w:rPr>
        <w:t>×(</w:t>
      </w:r>
      <w:proofErr w:type="gramEnd"/>
      <w:r>
        <w:rPr>
          <w:rFonts w:ascii="Cambria Math" w:eastAsia="Cambria Math" w:hAnsi="Cambria Math"/>
          <w:w w:val="110"/>
          <w:sz w:val="14"/>
        </w:rPr>
        <w:t>1−</w:t>
      </w:r>
      <w:r>
        <w:rPr>
          <w:rFonts w:ascii="Cambria Math" w:eastAsia="Cambria Math" w:hAnsi="Cambria Math"/>
          <w:spacing w:val="-19"/>
          <w:w w:val="110"/>
          <w:position w:val="8"/>
          <w:sz w:val="14"/>
          <w:u w:val="single"/>
        </w:rPr>
        <w:t xml:space="preserve"> </w:t>
      </w:r>
      <w:r>
        <w:rPr>
          <w:rFonts w:ascii="Cambria Math" w:eastAsia="Cambria Math" w:hAnsi="Cambria Math"/>
          <w:w w:val="110"/>
          <w:position w:val="8"/>
          <w:sz w:val="14"/>
          <w:u w:val="single"/>
        </w:rPr>
        <w:t>𝑁</w:t>
      </w:r>
      <w:r>
        <w:rPr>
          <w:rFonts w:ascii="Cambria Math" w:eastAsia="Cambria Math" w:hAnsi="Cambria Math"/>
          <w:w w:val="110"/>
          <w:sz w:val="14"/>
        </w:rPr>
        <w:t>)−𝛼</w:t>
      </w:r>
      <w:r>
        <w:rPr>
          <w:rFonts w:ascii="Cambria Math" w:eastAsia="Cambria Math" w:hAnsi="Cambria Math"/>
          <w:w w:val="110"/>
          <w:position w:val="-3"/>
          <w:sz w:val="14"/>
        </w:rPr>
        <w:t>𝐴</w:t>
      </w:r>
      <w:r>
        <w:rPr>
          <w:rFonts w:ascii="Cambria Math" w:eastAsia="Cambria Math" w:hAnsi="Cambria Math"/>
          <w:w w:val="110"/>
          <w:sz w:val="14"/>
        </w:rPr>
        <w:t>×(</w:t>
      </w:r>
      <w:r>
        <w:rPr>
          <w:rFonts w:ascii="Cambria Math" w:eastAsia="Cambria Math" w:hAnsi="Cambria Math"/>
          <w:spacing w:val="-18"/>
          <w:w w:val="110"/>
          <w:position w:val="8"/>
          <w:sz w:val="14"/>
          <w:u w:val="single"/>
        </w:rPr>
        <w:t xml:space="preserve"> </w:t>
      </w:r>
      <w:r>
        <w:rPr>
          <w:rFonts w:ascii="Cambria Math" w:eastAsia="Cambria Math" w:hAnsi="Cambria Math"/>
          <w:w w:val="110"/>
          <w:position w:val="8"/>
          <w:sz w:val="14"/>
          <w:u w:val="single"/>
        </w:rPr>
        <w:t>𝑁</w:t>
      </w:r>
      <w:r>
        <w:rPr>
          <w:rFonts w:ascii="Cambria Math" w:eastAsia="Cambria Math" w:hAnsi="Cambria Math"/>
          <w:spacing w:val="21"/>
          <w:w w:val="110"/>
          <w:position w:val="8"/>
          <w:sz w:val="14"/>
        </w:rPr>
        <w:t xml:space="preserve"> </w:t>
      </w:r>
      <w:r>
        <w:rPr>
          <w:rFonts w:ascii="Cambria Math" w:eastAsia="Cambria Math" w:hAnsi="Cambria Math"/>
          <w:spacing w:val="-5"/>
          <w:w w:val="110"/>
          <w:sz w:val="14"/>
        </w:rPr>
        <w:t>)−𝜎</w:t>
      </w:r>
    </w:p>
    <w:p w14:paraId="7A075AA3" w14:textId="77777777" w:rsidR="002B3585" w:rsidRDefault="002B3585">
      <w:pPr>
        <w:spacing w:line="173" w:lineRule="exact"/>
        <w:jc w:val="center"/>
        <w:rPr>
          <w:rFonts w:ascii="Cambria Math" w:eastAsia="Cambria Math" w:hAnsi="Cambria Math"/>
          <w:sz w:val="14"/>
        </w:rPr>
        <w:sectPr w:rsidR="002B3585">
          <w:type w:val="continuous"/>
          <w:pgSz w:w="12240" w:h="15840"/>
          <w:pgMar w:top="1380" w:right="1360" w:bottom="280" w:left="1340" w:header="720" w:footer="720" w:gutter="0"/>
          <w:cols w:space="720"/>
        </w:sectPr>
      </w:pPr>
    </w:p>
    <w:p w14:paraId="7A075AA4" w14:textId="77777777" w:rsidR="002B3585" w:rsidRDefault="00995FA1">
      <w:pPr>
        <w:spacing w:before="71"/>
        <w:jc w:val="right"/>
        <w:rPr>
          <w:rFonts w:ascii="Cambria Math" w:eastAsia="Cambria Math"/>
          <w:sz w:val="24"/>
        </w:rPr>
      </w:pPr>
      <w:r>
        <w:rPr>
          <w:rFonts w:ascii="Cambria Math" w:eastAsia="Cambria Math"/>
          <w:position w:val="-8"/>
          <w:sz w:val="24"/>
        </w:rPr>
        <w:t>𝐴</w:t>
      </w:r>
      <w:r>
        <w:rPr>
          <w:rFonts w:ascii="Cambria Math" w:eastAsia="Cambria Math"/>
          <w:sz w:val="17"/>
        </w:rPr>
        <w:t>𝑀𝐴𝑋</w:t>
      </w:r>
      <w:r>
        <w:rPr>
          <w:rFonts w:ascii="Cambria Math" w:eastAsia="Cambria Math"/>
          <w:spacing w:val="45"/>
          <w:sz w:val="17"/>
        </w:rPr>
        <w:t xml:space="preserve"> </w:t>
      </w:r>
      <w:r>
        <w:rPr>
          <w:rFonts w:ascii="Cambria Math" w:eastAsia="Cambria Math"/>
          <w:position w:val="-8"/>
          <w:sz w:val="24"/>
        </w:rPr>
        <w:t>=</w:t>
      </w:r>
      <w:r>
        <w:rPr>
          <w:rFonts w:ascii="Cambria Math" w:eastAsia="Cambria Math"/>
          <w:spacing w:val="20"/>
          <w:position w:val="-8"/>
          <w:sz w:val="24"/>
        </w:rPr>
        <w:t xml:space="preserve"> </w:t>
      </w:r>
      <w:r>
        <w:rPr>
          <w:rFonts w:ascii="Cambria Math" w:eastAsia="Cambria Math"/>
          <w:spacing w:val="-10"/>
          <w:position w:val="-8"/>
          <w:sz w:val="24"/>
        </w:rPr>
        <w:t>𝑒</w:t>
      </w:r>
    </w:p>
    <w:p w14:paraId="7A075AA5" w14:textId="77777777" w:rsidR="002B3585" w:rsidRDefault="00995FA1">
      <w:pPr>
        <w:tabs>
          <w:tab w:val="left" w:pos="1278"/>
        </w:tabs>
        <w:spacing w:line="117" w:lineRule="exact"/>
        <w:ind w:left="587"/>
        <w:rPr>
          <w:rFonts w:ascii="Cambria Math" w:eastAsia="Cambria Math"/>
          <w:sz w:val="14"/>
        </w:rPr>
      </w:pPr>
      <w:r>
        <w:br w:type="column"/>
      </w:r>
      <w:r>
        <w:rPr>
          <w:rFonts w:ascii="Cambria Math" w:eastAsia="Cambria Math"/>
          <w:spacing w:val="-10"/>
          <w:w w:val="120"/>
          <w:sz w:val="14"/>
        </w:rPr>
        <w:t>𝑚</w:t>
      </w:r>
      <w:r>
        <w:rPr>
          <w:rFonts w:ascii="Cambria Math" w:eastAsia="Cambria Math"/>
          <w:sz w:val="14"/>
        </w:rPr>
        <w:tab/>
      </w:r>
      <w:r>
        <w:rPr>
          <w:rFonts w:ascii="Cambria Math" w:eastAsia="Cambria Math"/>
          <w:spacing w:val="-10"/>
          <w:w w:val="120"/>
          <w:sz w:val="14"/>
        </w:rPr>
        <w:t>𝑚</w:t>
      </w:r>
    </w:p>
    <w:p w14:paraId="7A075AA6" w14:textId="77777777" w:rsidR="002B3585" w:rsidRDefault="00995FA1">
      <w:pPr>
        <w:tabs>
          <w:tab w:val="left" w:pos="4536"/>
        </w:tabs>
        <w:spacing w:line="259" w:lineRule="exact"/>
        <w:ind w:left="373"/>
        <w:jc w:val="center"/>
        <w:rPr>
          <w:rFonts w:ascii="Cambria Math" w:eastAsia="Cambria Math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A075ABD" wp14:editId="7A075ABE">
                <wp:simplePos x="0" y="0"/>
                <wp:positionH relativeFrom="page">
                  <wp:posOffset>3085210</wp:posOffset>
                </wp:positionH>
                <wp:positionV relativeFrom="paragraph">
                  <wp:posOffset>3855</wp:posOffset>
                </wp:positionV>
                <wp:extent cx="1111885" cy="76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188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1885" h="7620">
                              <a:moveTo>
                                <a:pt x="11113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111300" y="7619"/>
                              </a:lnTo>
                              <a:lnTo>
                                <a:pt x="1111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62A85" id="Graphic 1" o:spid="_x0000_s1026" style="position:absolute;margin-left:242.95pt;margin-top:.3pt;width:87.55pt;height:.6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188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" path="m1111300,l,,,7619r1111300,l111130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spacing w:val="-10"/>
          <w:w w:val="110"/>
          <w:position w:val="6"/>
          <w:sz w:val="14"/>
        </w:rPr>
        <w:t>𝛽</w:t>
      </w:r>
      <w:r>
        <w:rPr>
          <w:rFonts w:ascii="Cambria Math" w:eastAsia="Cambria Math"/>
          <w:position w:val="6"/>
          <w:sz w:val="14"/>
        </w:rPr>
        <w:tab/>
      </w:r>
      <w:r>
        <w:rPr>
          <w:rFonts w:ascii="Cambria Math" w:eastAsia="Cambria Math"/>
          <w:spacing w:val="-2"/>
          <w:w w:val="110"/>
          <w:sz w:val="24"/>
        </w:rPr>
        <w:t>(𝐴11)</w:t>
      </w:r>
    </w:p>
    <w:p w14:paraId="7A075AA7" w14:textId="77777777" w:rsidR="002B3585" w:rsidRDefault="002B3585">
      <w:pPr>
        <w:spacing w:line="259" w:lineRule="exact"/>
        <w:jc w:val="center"/>
        <w:rPr>
          <w:rFonts w:ascii="Cambria Math" w:eastAsia="Cambria Math"/>
          <w:sz w:val="24"/>
        </w:rPr>
        <w:sectPr w:rsidR="002B3585">
          <w:type w:val="continuous"/>
          <w:pgSz w:w="12240" w:h="15840"/>
          <w:pgMar w:top="1380" w:right="1360" w:bottom="280" w:left="1340" w:header="720" w:footer="720" w:gutter="0"/>
          <w:cols w:num="2" w:space="720" w:equalWidth="0">
            <w:col w:w="3506" w:space="40"/>
            <w:col w:w="5994"/>
          </w:cols>
        </w:sectPr>
      </w:pPr>
    </w:p>
    <w:p w14:paraId="7A075AA8" w14:textId="77777777" w:rsidR="002B3585" w:rsidRDefault="002B3585">
      <w:pPr>
        <w:pStyle w:val="BodyText"/>
        <w:rPr>
          <w:rFonts w:ascii="Cambria Math"/>
        </w:rPr>
      </w:pPr>
    </w:p>
    <w:p w14:paraId="7A075AA9" w14:textId="77777777" w:rsidR="002B3585" w:rsidRDefault="002B3585">
      <w:pPr>
        <w:pStyle w:val="BodyText"/>
        <w:rPr>
          <w:rFonts w:ascii="Cambria Math"/>
        </w:rPr>
      </w:pPr>
    </w:p>
    <w:p w14:paraId="7A075AAA" w14:textId="77777777" w:rsidR="002B3585" w:rsidRDefault="002B3585">
      <w:pPr>
        <w:pStyle w:val="BodyText"/>
        <w:rPr>
          <w:rFonts w:ascii="Cambria Math"/>
        </w:rPr>
      </w:pPr>
    </w:p>
    <w:p w14:paraId="7A075AAB" w14:textId="77777777" w:rsidR="002B3585" w:rsidRDefault="002B3585">
      <w:pPr>
        <w:pStyle w:val="BodyText"/>
        <w:rPr>
          <w:rFonts w:ascii="Cambria Math"/>
        </w:rPr>
      </w:pPr>
    </w:p>
    <w:p w14:paraId="7A075AAC" w14:textId="77777777" w:rsidR="002B3585" w:rsidRDefault="002B3585">
      <w:pPr>
        <w:pStyle w:val="BodyText"/>
        <w:rPr>
          <w:rFonts w:ascii="Cambria Math"/>
        </w:rPr>
      </w:pPr>
    </w:p>
    <w:p w14:paraId="7A075AAD" w14:textId="77777777" w:rsidR="002B3585" w:rsidRDefault="002B3585">
      <w:pPr>
        <w:pStyle w:val="BodyText"/>
        <w:rPr>
          <w:rFonts w:ascii="Cambria Math"/>
        </w:rPr>
      </w:pPr>
    </w:p>
    <w:p w14:paraId="7A075AAE" w14:textId="77777777" w:rsidR="002B3585" w:rsidRDefault="002B3585">
      <w:pPr>
        <w:pStyle w:val="BodyText"/>
        <w:rPr>
          <w:rFonts w:ascii="Cambria Math"/>
        </w:rPr>
      </w:pPr>
    </w:p>
    <w:p w14:paraId="7A075AAF" w14:textId="77777777" w:rsidR="002B3585" w:rsidRDefault="002B3585">
      <w:pPr>
        <w:pStyle w:val="BodyText"/>
        <w:rPr>
          <w:rFonts w:ascii="Cambria Math"/>
        </w:rPr>
      </w:pPr>
    </w:p>
    <w:p w14:paraId="7A075AB0" w14:textId="77777777" w:rsidR="002B3585" w:rsidRDefault="002B3585">
      <w:pPr>
        <w:pStyle w:val="BodyText"/>
        <w:rPr>
          <w:rFonts w:ascii="Cambria Math"/>
        </w:rPr>
      </w:pPr>
    </w:p>
    <w:p w14:paraId="7A075AB1" w14:textId="77777777" w:rsidR="002B3585" w:rsidRDefault="002B3585">
      <w:pPr>
        <w:pStyle w:val="BodyText"/>
        <w:rPr>
          <w:rFonts w:ascii="Cambria Math"/>
        </w:rPr>
      </w:pPr>
    </w:p>
    <w:p w14:paraId="7A075AB2" w14:textId="77777777" w:rsidR="002B3585" w:rsidRDefault="002B3585">
      <w:pPr>
        <w:pStyle w:val="BodyText"/>
        <w:rPr>
          <w:rFonts w:ascii="Cambria Math"/>
        </w:rPr>
      </w:pPr>
    </w:p>
    <w:p w14:paraId="7A075AB3" w14:textId="77777777" w:rsidR="002B3585" w:rsidRDefault="002B3585">
      <w:pPr>
        <w:pStyle w:val="BodyText"/>
        <w:rPr>
          <w:rFonts w:ascii="Cambria Math"/>
        </w:rPr>
      </w:pPr>
    </w:p>
    <w:p w14:paraId="7A075AB4" w14:textId="77777777" w:rsidR="002B3585" w:rsidRDefault="002B3585">
      <w:pPr>
        <w:pStyle w:val="BodyText"/>
        <w:rPr>
          <w:rFonts w:ascii="Cambria Math"/>
        </w:rPr>
      </w:pPr>
    </w:p>
    <w:p w14:paraId="7A075AB5" w14:textId="77777777" w:rsidR="002B3585" w:rsidRDefault="002B3585">
      <w:pPr>
        <w:pStyle w:val="BodyText"/>
        <w:rPr>
          <w:rFonts w:ascii="Cambria Math"/>
        </w:rPr>
      </w:pPr>
    </w:p>
    <w:p w14:paraId="7A075AB6" w14:textId="77777777" w:rsidR="002B3585" w:rsidRDefault="002B3585">
      <w:pPr>
        <w:pStyle w:val="BodyText"/>
        <w:rPr>
          <w:rFonts w:ascii="Cambria Math"/>
        </w:rPr>
      </w:pPr>
    </w:p>
    <w:p w14:paraId="7A075AB7" w14:textId="77777777" w:rsidR="002B3585" w:rsidRDefault="002B3585">
      <w:pPr>
        <w:pStyle w:val="BodyText"/>
        <w:rPr>
          <w:rFonts w:ascii="Cambria Math"/>
        </w:rPr>
      </w:pPr>
    </w:p>
    <w:p w14:paraId="7A075AB8" w14:textId="77777777" w:rsidR="002B3585" w:rsidRDefault="002B3585">
      <w:pPr>
        <w:pStyle w:val="BodyText"/>
        <w:rPr>
          <w:rFonts w:ascii="Cambria Math"/>
        </w:rPr>
      </w:pPr>
    </w:p>
    <w:p w14:paraId="7A075AB9" w14:textId="77777777" w:rsidR="002B3585" w:rsidRDefault="002B3585">
      <w:pPr>
        <w:pStyle w:val="BodyText"/>
        <w:rPr>
          <w:rFonts w:ascii="Cambria Math"/>
        </w:rPr>
      </w:pPr>
    </w:p>
    <w:p w14:paraId="7A075ABA" w14:textId="77777777" w:rsidR="002B3585" w:rsidRDefault="002B3585">
      <w:pPr>
        <w:pStyle w:val="BodyText"/>
        <w:rPr>
          <w:rFonts w:ascii="Cambria Math"/>
        </w:rPr>
      </w:pPr>
    </w:p>
    <w:p w14:paraId="7A075ABB" w14:textId="77777777" w:rsidR="002B3585" w:rsidRDefault="002B3585">
      <w:pPr>
        <w:pStyle w:val="BodyText"/>
        <w:spacing w:before="280"/>
        <w:rPr>
          <w:rFonts w:ascii="Cambria Math"/>
        </w:rPr>
      </w:pPr>
    </w:p>
    <w:p w14:paraId="7A075ABC" w14:textId="77777777" w:rsidR="002B3585" w:rsidRDefault="00995FA1">
      <w:pPr>
        <w:pStyle w:val="BodyText"/>
        <w:ind w:left="769" w:right="751"/>
        <w:jc w:val="center"/>
        <w:rPr>
          <w:rFonts w:ascii="Calibri"/>
        </w:rPr>
      </w:pPr>
      <w:r>
        <w:rPr>
          <w:rFonts w:ascii="Calibri"/>
          <w:spacing w:val="-10"/>
        </w:rPr>
        <w:t>1</w:t>
      </w:r>
    </w:p>
    <w:sectPr w:rsidR="002B3585">
      <w:type w:val="continuous"/>
      <w:pgSz w:w="12240" w:h="15840"/>
      <w:pgMar w:top="1380" w:right="13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585"/>
    <w:rsid w:val="00027D3F"/>
    <w:rsid w:val="00245F31"/>
    <w:rsid w:val="002B3585"/>
    <w:rsid w:val="00440499"/>
    <w:rsid w:val="00975E24"/>
    <w:rsid w:val="00995FA1"/>
    <w:rsid w:val="00C1276A"/>
    <w:rsid w:val="00D4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75A9A"/>
  <w15:docId w15:val="{BD418A07-2287-4682-90AF-A25167C2A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9"/>
      <w:ind w:left="767" w:right="751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Surya Pathak;PV Balakrishnan</dc:creator>
  <cp:lastModifiedBy>Surya Pathak</cp:lastModifiedBy>
  <cp:revision>2</cp:revision>
  <dcterms:created xsi:type="dcterms:W3CDTF">2024-09-03T03:06:00Z</dcterms:created>
  <dcterms:modified xsi:type="dcterms:W3CDTF">2024-09-03T03:06:00Z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2024-06-05T00:00:00Z</vt:filetime>
  </property>
  <property fmtid="{D5CDD505-2E9C-101B-9397-08002B2CF9AE}" pid="5" name="Producer">
    <vt:lpwstr>Microsoft® Word for Microsoft 365</vt:lpwstr>
  </property>
</Properties>
</file>