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AA59A" w14:textId="12C31FD5" w:rsidR="000A3732" w:rsidRPr="00805436" w:rsidRDefault="000A3732" w:rsidP="000A373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5436">
        <w:rPr>
          <w:rFonts w:ascii="Times New Roman" w:hAnsi="Times New Roman" w:cs="Times New Roman"/>
          <w:sz w:val="20"/>
          <w:szCs w:val="20"/>
        </w:rPr>
        <w:t xml:space="preserve">Article title: Syntaxonomy and functional diversity of </w:t>
      </w:r>
      <w:r w:rsidRPr="00805436">
        <w:rPr>
          <w:rFonts w:ascii="Times New Roman" w:hAnsi="Times New Roman" w:cs="Times New Roman"/>
          <w:i/>
          <w:iCs/>
          <w:sz w:val="20"/>
          <w:szCs w:val="20"/>
        </w:rPr>
        <w:t>Buddleja davidii</w:t>
      </w:r>
      <w:r w:rsidRPr="00805436">
        <w:rPr>
          <w:rFonts w:ascii="Times New Roman" w:hAnsi="Times New Roman" w:cs="Times New Roman"/>
          <w:sz w:val="20"/>
          <w:szCs w:val="20"/>
        </w:rPr>
        <w:t>-(co)dominated plant communities in Europe</w:t>
      </w:r>
      <w:r w:rsidRPr="00805436">
        <w:rPr>
          <w:rFonts w:ascii="Times New Roman" w:hAnsi="Times New Roman" w:cs="Times New Roman"/>
          <w:sz w:val="20"/>
          <w:szCs w:val="20"/>
        </w:rPr>
        <w:tab/>
      </w:r>
      <w:r w:rsidRPr="00805436">
        <w:rPr>
          <w:rFonts w:ascii="Times New Roman" w:hAnsi="Times New Roman" w:cs="Times New Roman"/>
          <w:sz w:val="20"/>
          <w:szCs w:val="20"/>
        </w:rPr>
        <w:tab/>
      </w:r>
      <w:r w:rsidRPr="00805436">
        <w:rPr>
          <w:rFonts w:ascii="Times New Roman" w:hAnsi="Times New Roman" w:cs="Times New Roman"/>
          <w:sz w:val="20"/>
          <w:szCs w:val="20"/>
        </w:rPr>
        <w:tab/>
      </w:r>
      <w:r w:rsidRPr="00805436">
        <w:rPr>
          <w:rFonts w:ascii="Times New Roman" w:hAnsi="Times New Roman" w:cs="Times New Roman"/>
          <w:sz w:val="20"/>
          <w:szCs w:val="20"/>
        </w:rPr>
        <w:tab/>
      </w:r>
      <w:r w:rsidRPr="00805436">
        <w:rPr>
          <w:rFonts w:ascii="Times New Roman" w:hAnsi="Times New Roman" w:cs="Times New Roman"/>
          <w:sz w:val="20"/>
          <w:szCs w:val="20"/>
        </w:rPr>
        <w:tab/>
      </w:r>
      <w:r w:rsidRPr="00805436">
        <w:rPr>
          <w:rFonts w:ascii="Times New Roman" w:hAnsi="Times New Roman" w:cs="Times New Roman"/>
          <w:sz w:val="20"/>
          <w:szCs w:val="20"/>
        </w:rPr>
        <w:tab/>
      </w:r>
      <w:r w:rsidRPr="00805436">
        <w:rPr>
          <w:rFonts w:ascii="Times New Roman" w:hAnsi="Times New Roman" w:cs="Times New Roman"/>
          <w:sz w:val="20"/>
          <w:szCs w:val="20"/>
        </w:rPr>
        <w:tab/>
      </w:r>
      <w:r w:rsidRPr="00805436">
        <w:rPr>
          <w:rFonts w:ascii="Times New Roman" w:hAnsi="Times New Roman" w:cs="Times New Roman"/>
          <w:sz w:val="20"/>
          <w:szCs w:val="20"/>
        </w:rPr>
        <w:tab/>
      </w:r>
      <w:r w:rsidRPr="00805436">
        <w:rPr>
          <w:rFonts w:ascii="Times New Roman" w:hAnsi="Times New Roman" w:cs="Times New Roman"/>
          <w:sz w:val="20"/>
          <w:szCs w:val="20"/>
        </w:rPr>
        <w:tab/>
      </w:r>
      <w:r w:rsidRPr="00805436">
        <w:rPr>
          <w:rFonts w:ascii="Times New Roman" w:hAnsi="Times New Roman" w:cs="Times New Roman"/>
          <w:sz w:val="20"/>
          <w:szCs w:val="20"/>
        </w:rPr>
        <w:tab/>
      </w:r>
    </w:p>
    <w:p w14:paraId="4DFFDE42" w14:textId="77777777" w:rsidR="000A3732" w:rsidRPr="00805436" w:rsidRDefault="000A3732" w:rsidP="000A373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5436">
        <w:rPr>
          <w:rFonts w:ascii="Times New Roman" w:hAnsi="Times New Roman" w:cs="Times New Roman"/>
          <w:sz w:val="20"/>
          <w:szCs w:val="20"/>
        </w:rPr>
        <w:t>Journal title: Biologia</w:t>
      </w:r>
      <w:r w:rsidRPr="00805436">
        <w:rPr>
          <w:rFonts w:ascii="Times New Roman" w:hAnsi="Times New Roman" w:cs="Times New Roman"/>
          <w:sz w:val="20"/>
          <w:szCs w:val="20"/>
        </w:rPr>
        <w:tab/>
      </w:r>
      <w:r w:rsidRPr="00805436">
        <w:rPr>
          <w:rFonts w:ascii="Times New Roman" w:hAnsi="Times New Roman" w:cs="Times New Roman"/>
          <w:sz w:val="20"/>
          <w:szCs w:val="20"/>
        </w:rPr>
        <w:tab/>
      </w:r>
      <w:r w:rsidRPr="00805436">
        <w:rPr>
          <w:rFonts w:ascii="Times New Roman" w:hAnsi="Times New Roman" w:cs="Times New Roman"/>
          <w:sz w:val="20"/>
          <w:szCs w:val="20"/>
        </w:rPr>
        <w:tab/>
      </w:r>
      <w:r w:rsidRPr="00805436">
        <w:rPr>
          <w:rFonts w:ascii="Times New Roman" w:hAnsi="Times New Roman" w:cs="Times New Roman"/>
          <w:sz w:val="20"/>
          <w:szCs w:val="20"/>
        </w:rPr>
        <w:tab/>
      </w:r>
      <w:r w:rsidRPr="00805436">
        <w:rPr>
          <w:rFonts w:ascii="Times New Roman" w:hAnsi="Times New Roman" w:cs="Times New Roman"/>
          <w:sz w:val="20"/>
          <w:szCs w:val="20"/>
        </w:rPr>
        <w:tab/>
      </w:r>
      <w:r w:rsidRPr="00805436">
        <w:rPr>
          <w:rFonts w:ascii="Times New Roman" w:hAnsi="Times New Roman" w:cs="Times New Roman"/>
          <w:sz w:val="20"/>
          <w:szCs w:val="20"/>
        </w:rPr>
        <w:tab/>
      </w:r>
      <w:r w:rsidRPr="00805436">
        <w:rPr>
          <w:rFonts w:ascii="Times New Roman" w:hAnsi="Times New Roman" w:cs="Times New Roman"/>
          <w:sz w:val="20"/>
          <w:szCs w:val="20"/>
        </w:rPr>
        <w:tab/>
      </w:r>
      <w:r w:rsidRPr="00805436">
        <w:rPr>
          <w:rFonts w:ascii="Times New Roman" w:hAnsi="Times New Roman" w:cs="Times New Roman"/>
          <w:sz w:val="20"/>
          <w:szCs w:val="20"/>
        </w:rPr>
        <w:tab/>
      </w:r>
      <w:r w:rsidRPr="00805436">
        <w:rPr>
          <w:rFonts w:ascii="Times New Roman" w:hAnsi="Times New Roman" w:cs="Times New Roman"/>
          <w:sz w:val="20"/>
          <w:szCs w:val="20"/>
        </w:rPr>
        <w:tab/>
      </w:r>
      <w:r w:rsidRPr="00805436">
        <w:rPr>
          <w:rFonts w:ascii="Times New Roman" w:hAnsi="Times New Roman" w:cs="Times New Roman"/>
          <w:sz w:val="20"/>
          <w:szCs w:val="20"/>
        </w:rPr>
        <w:tab/>
      </w:r>
    </w:p>
    <w:p w14:paraId="6BFE7798" w14:textId="5DA1F912" w:rsidR="000A3732" w:rsidRDefault="000A3732" w:rsidP="000A373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5436">
        <w:rPr>
          <w:rFonts w:ascii="Times New Roman" w:hAnsi="Times New Roman" w:cs="Times New Roman"/>
          <w:sz w:val="20"/>
          <w:szCs w:val="20"/>
        </w:rPr>
        <w:t xml:space="preserve">Authors: </w:t>
      </w:r>
      <w:r w:rsidR="00103300" w:rsidRPr="00103300">
        <w:rPr>
          <w:rFonts w:ascii="Times New Roman" w:hAnsi="Times New Roman" w:cs="Times New Roman"/>
          <w:sz w:val="20"/>
          <w:szCs w:val="20"/>
        </w:rPr>
        <w:t>Azra</w:t>
      </w:r>
      <w:r w:rsidR="00103300" w:rsidRPr="00103300">
        <w:rPr>
          <w:rFonts w:ascii="Times New Roman" w:hAnsi="Times New Roman" w:cs="Times New Roman"/>
          <w:sz w:val="20"/>
          <w:szCs w:val="20"/>
          <w:lang w:val="sl-SI"/>
        </w:rPr>
        <w:t xml:space="preserve"> Šabić</w:t>
      </w:r>
      <w:r w:rsidR="00103300" w:rsidRPr="00103300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="00103300" w:rsidRPr="00103300">
        <w:rPr>
          <w:rFonts w:ascii="Times New Roman" w:hAnsi="Times New Roman" w:cs="Times New Roman"/>
          <w:sz w:val="20"/>
          <w:szCs w:val="20"/>
        </w:rPr>
        <w:t>, Jernej</w:t>
      </w:r>
      <w:r w:rsidR="00103300" w:rsidRPr="00103300">
        <w:rPr>
          <w:rFonts w:ascii="Times New Roman" w:hAnsi="Times New Roman" w:cs="Times New Roman"/>
          <w:sz w:val="20"/>
          <w:szCs w:val="20"/>
          <w:lang w:val="sl-SI"/>
        </w:rPr>
        <w:t xml:space="preserve"> Jogan</w:t>
      </w:r>
      <w:r w:rsidR="00103300" w:rsidRPr="00103300">
        <w:rPr>
          <w:rFonts w:ascii="Times New Roman" w:hAnsi="Times New Roman" w:cs="Times New Roman"/>
          <w:sz w:val="20"/>
          <w:szCs w:val="20"/>
        </w:rPr>
        <w:t>, Juan Antonio</w:t>
      </w:r>
      <w:r w:rsidR="00103300" w:rsidRPr="00103300">
        <w:rPr>
          <w:rFonts w:ascii="Times New Roman" w:hAnsi="Times New Roman" w:cs="Times New Roman"/>
          <w:sz w:val="20"/>
          <w:szCs w:val="20"/>
          <w:lang w:val="sl-SI"/>
        </w:rPr>
        <w:t xml:space="preserve"> </w:t>
      </w:r>
      <w:r w:rsidR="00103300" w:rsidRPr="00103300">
        <w:rPr>
          <w:rFonts w:ascii="Times New Roman" w:hAnsi="Times New Roman" w:cs="Times New Roman"/>
          <w:sz w:val="20"/>
          <w:szCs w:val="20"/>
        </w:rPr>
        <w:t>Campos, Wolfgang</w:t>
      </w:r>
      <w:r w:rsidR="00103300" w:rsidRPr="00103300">
        <w:rPr>
          <w:rFonts w:ascii="Times New Roman" w:hAnsi="Times New Roman" w:cs="Times New Roman"/>
          <w:sz w:val="20"/>
          <w:szCs w:val="20"/>
          <w:lang w:val="sl-SI"/>
        </w:rPr>
        <w:t xml:space="preserve"> </w:t>
      </w:r>
      <w:r w:rsidR="00103300" w:rsidRPr="00103300">
        <w:rPr>
          <w:rFonts w:ascii="Times New Roman" w:hAnsi="Times New Roman" w:cs="Times New Roman"/>
          <w:sz w:val="20"/>
          <w:szCs w:val="20"/>
        </w:rPr>
        <w:t>Willner, Urban</w:t>
      </w:r>
      <w:r w:rsidR="00103300" w:rsidRPr="00103300">
        <w:rPr>
          <w:rFonts w:ascii="Times New Roman" w:hAnsi="Times New Roman" w:cs="Times New Roman"/>
          <w:sz w:val="20"/>
          <w:szCs w:val="20"/>
          <w:lang w:val="sl-SI"/>
        </w:rPr>
        <w:t xml:space="preserve"> </w:t>
      </w:r>
      <w:r w:rsidR="00103300" w:rsidRPr="00103300">
        <w:rPr>
          <w:rFonts w:ascii="Times New Roman" w:hAnsi="Times New Roman" w:cs="Times New Roman"/>
          <w:sz w:val="20"/>
          <w:szCs w:val="20"/>
        </w:rPr>
        <w:t>Šilc</w:t>
      </w:r>
      <w:r w:rsidRPr="00805436">
        <w:rPr>
          <w:rFonts w:ascii="Times New Roman" w:hAnsi="Times New Roman" w:cs="Times New Roman"/>
          <w:sz w:val="20"/>
          <w:szCs w:val="20"/>
        </w:rPr>
        <w:tab/>
      </w:r>
      <w:r w:rsidRPr="00805436">
        <w:rPr>
          <w:rFonts w:ascii="Times New Roman" w:hAnsi="Times New Roman" w:cs="Times New Roman"/>
          <w:sz w:val="20"/>
          <w:szCs w:val="20"/>
        </w:rPr>
        <w:tab/>
      </w:r>
    </w:p>
    <w:p w14:paraId="601CD704" w14:textId="2A5BB2FC" w:rsidR="000A3732" w:rsidRDefault="000A3732" w:rsidP="000A3732">
      <w:pPr>
        <w:rPr>
          <w:rFonts w:ascii="Times New Roman" w:hAnsi="Times New Roman" w:cs="Times New Roman"/>
          <w:sz w:val="20"/>
          <w:szCs w:val="20"/>
        </w:rPr>
      </w:pPr>
      <w:r w:rsidRPr="00805436">
        <w:rPr>
          <w:rFonts w:ascii="Times New Roman" w:hAnsi="Times New Roman" w:cs="Times New Roman"/>
          <w:sz w:val="20"/>
          <w:szCs w:val="20"/>
        </w:rPr>
        <w:t>Affiliation and e-mail address of the corresponding author: Azra</w:t>
      </w:r>
      <w:r w:rsidR="00103300">
        <w:rPr>
          <w:rFonts w:ascii="Times New Roman" w:hAnsi="Times New Roman" w:cs="Times New Roman"/>
          <w:sz w:val="20"/>
          <w:szCs w:val="20"/>
          <w:lang w:val="sl-SI"/>
        </w:rPr>
        <w:t xml:space="preserve"> Šabić</w:t>
      </w:r>
      <w:r w:rsidRPr="00805436">
        <w:rPr>
          <w:rFonts w:ascii="Times New Roman" w:hAnsi="Times New Roman" w:cs="Times New Roman"/>
          <w:sz w:val="20"/>
          <w:szCs w:val="20"/>
        </w:rPr>
        <w:t>;</w:t>
      </w:r>
      <w:r w:rsidRPr="00805436">
        <w:rPr>
          <w:rFonts w:ascii="Times New Roman" w:hAnsi="Times New Roman" w:cs="Times New Roman"/>
          <w:sz w:val="20"/>
          <w:szCs w:val="20"/>
          <w:vertAlign w:val="superscript"/>
        </w:rPr>
        <w:t xml:space="preserve"> 1</w:t>
      </w:r>
      <w:r w:rsidRPr="00805436">
        <w:rPr>
          <w:rFonts w:ascii="Times New Roman" w:hAnsi="Times New Roman" w:cs="Times New Roman"/>
          <w:sz w:val="20"/>
          <w:szCs w:val="20"/>
        </w:rPr>
        <w:t xml:space="preserve"> - Agricultural Institute of Slovenia, Crop Science Department, Hacquetova ulica 17, 1000 Ljubljana, Slovenia; </w:t>
      </w:r>
      <w:r w:rsidRPr="00805436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805436">
        <w:rPr>
          <w:rFonts w:ascii="Times New Roman" w:hAnsi="Times New Roman" w:cs="Times New Roman"/>
          <w:sz w:val="20"/>
          <w:szCs w:val="20"/>
        </w:rPr>
        <w:t xml:space="preserve"> – University of Ljubljana, Biotechnical Faculty, Department of Biology, Jamnikarjeva 101, 1000 Ljubljana, Slovenia; </w:t>
      </w:r>
      <w:hyperlink r:id="rId4" w:history="1">
        <w:r w:rsidRPr="00A877DA">
          <w:rPr>
            <w:rStyle w:val="Hyperlink"/>
            <w:rFonts w:ascii="Times New Roman" w:hAnsi="Times New Roman" w:cs="Times New Roman"/>
            <w:sz w:val="20"/>
            <w:szCs w:val="20"/>
          </w:rPr>
          <w:t>azra.sabic@kis.si</w:t>
        </w:r>
      </w:hyperlink>
      <w:r w:rsidRPr="00805436">
        <w:rPr>
          <w:rFonts w:ascii="Times New Roman" w:hAnsi="Times New Roman" w:cs="Times New Roman"/>
          <w:sz w:val="20"/>
          <w:szCs w:val="20"/>
        </w:rPr>
        <w:tab/>
      </w:r>
    </w:p>
    <w:p w14:paraId="1BB9BEE6" w14:textId="1D60E925" w:rsidR="000A3732" w:rsidRPr="000A3732" w:rsidRDefault="000A3732" w:rsidP="000A373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5436">
        <w:rPr>
          <w:rFonts w:ascii="Times New Roman" w:hAnsi="Times New Roman" w:cs="Times New Roman"/>
          <w:sz w:val="20"/>
          <w:szCs w:val="20"/>
        </w:rPr>
        <w:t>Supp</w:t>
      </w:r>
      <w:r>
        <w:rPr>
          <w:rFonts w:ascii="Times New Roman" w:hAnsi="Times New Roman" w:cs="Times New Roman"/>
          <w:sz w:val="20"/>
          <w:szCs w:val="20"/>
        </w:rPr>
        <w:t>lementary</w:t>
      </w:r>
      <w:r w:rsidRPr="00805436">
        <w:rPr>
          <w:rFonts w:ascii="Times New Roman" w:hAnsi="Times New Roman" w:cs="Times New Roman"/>
          <w:sz w:val="20"/>
          <w:szCs w:val="20"/>
        </w:rPr>
        <w:t xml:space="preserve"> Information – </w:t>
      </w:r>
      <w:r w:rsidR="001E27C8" w:rsidRPr="001E27C8">
        <w:rPr>
          <w:rFonts w:ascii="Times New Roman" w:hAnsi="Times New Roman" w:cs="Times New Roman"/>
          <w:b/>
          <w:bCs/>
          <w:sz w:val="20"/>
          <w:szCs w:val="20"/>
        </w:rPr>
        <w:t>Online Resource 3</w:t>
      </w:r>
      <w:r w:rsidRPr="00805436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 xml:space="preserve">Classification of European communities with </w:t>
      </w:r>
      <w:r w:rsidRPr="000A3732">
        <w:rPr>
          <w:rFonts w:ascii="Times New Roman" w:hAnsi="Times New Roman" w:cs="Times New Roman"/>
          <w:i/>
          <w:iCs/>
          <w:sz w:val="20"/>
          <w:szCs w:val="20"/>
        </w:rPr>
        <w:t>Buddleja davidii</w:t>
      </w:r>
    </w:p>
    <w:p w14:paraId="2604B6AE" w14:textId="77777777" w:rsidR="000A3732" w:rsidRDefault="000A3732"/>
    <w:p w14:paraId="48CF8DE3" w14:textId="3FDD409E" w:rsidR="0087333F" w:rsidRDefault="000A3732">
      <w:r>
        <w:rPr>
          <w:noProof/>
        </w:rPr>
        <w:drawing>
          <wp:inline distT="0" distB="0" distL="0" distR="0" wp14:anchorId="6D6D7464" wp14:editId="1AEE4285">
            <wp:extent cx="5730240" cy="2590800"/>
            <wp:effectExtent l="0" t="0" r="3810" b="0"/>
            <wp:docPr id="5111271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33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732"/>
    <w:rsid w:val="000A3732"/>
    <w:rsid w:val="00103300"/>
    <w:rsid w:val="001E27C8"/>
    <w:rsid w:val="00452628"/>
    <w:rsid w:val="00581A5A"/>
    <w:rsid w:val="0087333F"/>
    <w:rsid w:val="00A70D79"/>
    <w:rsid w:val="00D53E82"/>
    <w:rsid w:val="00E02A2B"/>
    <w:rsid w:val="00FF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D6FA10"/>
  <w15:chartTrackingRefBased/>
  <w15:docId w15:val="{BBBC9045-87DB-4689-B4DA-50946EA61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732"/>
  </w:style>
  <w:style w:type="paragraph" w:styleId="Heading1">
    <w:name w:val="heading 1"/>
    <w:basedOn w:val="Normal"/>
    <w:next w:val="Normal"/>
    <w:link w:val="Heading1Char"/>
    <w:uiPriority w:val="9"/>
    <w:qFormat/>
    <w:rsid w:val="000A3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7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7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7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7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7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7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37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37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7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37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7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7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7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7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7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7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7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3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7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37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7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37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7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7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73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A37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37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azra.sabic@kis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Šabić, Azra</dc:creator>
  <cp:keywords/>
  <dc:description/>
  <cp:lastModifiedBy>Azra Šabić</cp:lastModifiedBy>
  <cp:revision>3</cp:revision>
  <dcterms:created xsi:type="dcterms:W3CDTF">2025-12-14T19:23:00Z</dcterms:created>
  <dcterms:modified xsi:type="dcterms:W3CDTF">2026-07-07T09:06:00Z</dcterms:modified>
</cp:coreProperties>
</file>