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2AA" w:rsidRPr="00CF0DEC" w:rsidRDefault="00BE02AA" w:rsidP="00BE02A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CF0DEC">
        <w:rPr>
          <w:rFonts w:ascii="Times New Roman" w:hAnsi="Times New Roman"/>
          <w:b/>
          <w:sz w:val="24"/>
          <w:szCs w:val="24"/>
          <w:lang w:val="en-US"/>
        </w:rPr>
        <w:t>Table 1:</w:t>
      </w:r>
      <w:r w:rsidRPr="00CF0DE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F0DEC">
        <w:rPr>
          <w:rFonts w:ascii="Times New Roman" w:hAnsi="Times New Roman"/>
          <w:b/>
          <w:sz w:val="24"/>
          <w:szCs w:val="24"/>
          <w:lang w:val="en-US"/>
        </w:rPr>
        <w:t>Characteristics of the 42 women participating in this study.</w:t>
      </w:r>
    </w:p>
    <w:tbl>
      <w:tblPr>
        <w:tblStyle w:val="Tabel-Gitter"/>
        <w:tblW w:w="9973" w:type="dxa"/>
        <w:tblLook w:val="04A0" w:firstRow="1" w:lastRow="0" w:firstColumn="1" w:lastColumn="0" w:noHBand="0" w:noVBand="1"/>
      </w:tblPr>
      <w:tblGrid>
        <w:gridCol w:w="4531"/>
        <w:gridCol w:w="2694"/>
        <w:gridCol w:w="2748"/>
      </w:tblGrid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SOCIODEMOGRAPHIC AND PHYSICAL PROFILE</w:t>
            </w: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BCS (N = 21)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 (N = 21)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Age, mean (CI: 95%), y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57.4 (54;60.8)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60 (55.5;64.5)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Height, mean (CI: 95%), cm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167.9 (165.5;170.2)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165.5 (162.8;168.2)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Living arrangement,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Living with a partner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17 (81)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15 (71)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Living alone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3 (14)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6 (21)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(15)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Education,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Short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6 (26)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Medium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14 (67)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13 (62)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Long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(5)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Employment,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Full time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11 (52)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10 (48)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Part time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3 (14)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2 (10)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Staying at home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Retired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6 (29)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8 (38)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Sick leave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(5)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(5)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Body mass index, mean (CI: 95%), kg/m</w:t>
            </w:r>
            <w:r w:rsidRPr="00CF0DEC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27.6 (25.3;29.8)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27.1 (24.9;29.2)</w:t>
            </w:r>
            <w:bookmarkEnd w:id="0"/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Body mass index,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≤ 25 kg/m</w:t>
            </w:r>
            <w:r w:rsidRPr="00CF0DE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8 (38)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7 (33)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&gt;25 - ≤30 kg/m</w:t>
            </w:r>
            <w:r w:rsidRPr="00CF0DE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6 (29)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10 (48)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&gt;30 kg/m</w:t>
            </w:r>
            <w:r w:rsidRPr="00CF0DEC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7 (33)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Menopausal status,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Pre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(5)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Peri</w:t>
            </w:r>
            <w:proofErr w:type="spellEnd"/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Post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16 (76)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13 (63)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HEALTH BEAVIOUR: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 of physical activity,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Low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6 (29)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4 (19)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Moderate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10 (48)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15 (71)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High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5 (24)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2 (10)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Smoking,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Current smoker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(5)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0 (0)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Exsmoker</w:t>
            </w:r>
            <w:proofErr w:type="spellEnd"/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11 (52)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7 (33)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Never smoker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9 (43)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14 (67)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Alcohol consumption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No. units per </w:t>
            </w:r>
            <w:proofErr w:type="gramStart"/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week,</w:t>
            </w:r>
            <w:proofErr w:type="gramEnd"/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mean (CI: 95%)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3.1 (1.5;4.8)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5.1 (3.2;7.1)</w:t>
            </w:r>
          </w:p>
        </w:tc>
      </w:tr>
      <w:tr w:rsidR="00BE02AA" w:rsidRPr="00CF0DEC" w:rsidTr="00CF55F0">
        <w:trPr>
          <w:trHeight w:hRule="exact" w:val="567"/>
        </w:trPr>
        <w:tc>
          <w:tcPr>
            <w:tcW w:w="4531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None, No. (%)</w:t>
            </w:r>
          </w:p>
        </w:tc>
        <w:tc>
          <w:tcPr>
            <w:tcW w:w="2694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8 (38)</w:t>
            </w:r>
          </w:p>
        </w:tc>
        <w:tc>
          <w:tcPr>
            <w:tcW w:w="2748" w:type="dxa"/>
          </w:tcPr>
          <w:p w:rsidR="00BE02AA" w:rsidRPr="00CF0DEC" w:rsidRDefault="00BE02AA" w:rsidP="00CF55F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EC">
              <w:rPr>
                <w:rFonts w:ascii="Times New Roman" w:hAnsi="Times New Roman"/>
                <w:sz w:val="24"/>
                <w:szCs w:val="24"/>
                <w:lang w:val="en-US"/>
              </w:rPr>
              <w:t>1 (5)</w:t>
            </w:r>
          </w:p>
        </w:tc>
      </w:tr>
    </w:tbl>
    <w:p w:rsidR="00BE02AA" w:rsidRPr="00CF0DEC" w:rsidRDefault="00BE02AA" w:rsidP="00BE02AA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CF0DEC">
        <w:rPr>
          <w:rFonts w:ascii="Times New Roman" w:hAnsi="Times New Roman"/>
          <w:sz w:val="24"/>
          <w:szCs w:val="24"/>
          <w:lang w:val="en-US"/>
        </w:rPr>
        <w:t>Abbreviations: CI, confidence interval; BCS, breast cancer survivors; CON, controls.</w:t>
      </w:r>
    </w:p>
    <w:p w:rsidR="00A35211" w:rsidRPr="005E334B" w:rsidRDefault="00A35211">
      <w:pPr>
        <w:rPr>
          <w:lang w:val="en-US"/>
        </w:rPr>
      </w:pPr>
    </w:p>
    <w:sectPr w:rsidR="00A35211" w:rsidRPr="005E334B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AEE" w:rsidRDefault="009E5AEE" w:rsidP="009E5AEE">
      <w:pPr>
        <w:spacing w:after="0" w:line="240" w:lineRule="auto"/>
      </w:pPr>
      <w:r>
        <w:separator/>
      </w:r>
    </w:p>
  </w:endnote>
  <w:endnote w:type="continuationSeparator" w:id="0">
    <w:p w:rsidR="009E5AEE" w:rsidRDefault="009E5AEE" w:rsidP="009E5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AEE" w:rsidRDefault="009E5AEE" w:rsidP="009E5AEE">
      <w:pPr>
        <w:spacing w:after="0" w:line="240" w:lineRule="auto"/>
      </w:pPr>
      <w:r>
        <w:separator/>
      </w:r>
    </w:p>
  </w:footnote>
  <w:footnote w:type="continuationSeparator" w:id="0">
    <w:p w:rsidR="009E5AEE" w:rsidRDefault="009E5AEE" w:rsidP="009E5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AEE" w:rsidRDefault="009E5AEE">
    <w:pPr>
      <w:pStyle w:val="Sidehoved"/>
    </w:pPr>
    <w:proofErr w:type="spellStart"/>
    <w:r>
      <w:t>Appendix</w:t>
    </w:r>
    <w:proofErr w:type="spellEnd"/>
    <w:r>
      <w:t xml:space="preserve"> 1</w:t>
    </w:r>
  </w:p>
  <w:p w:rsidR="009E5AEE" w:rsidRDefault="009E5AEE">
    <w:pPr>
      <w:pStyle w:val="Sidehoved"/>
    </w:pPr>
  </w:p>
  <w:p w:rsidR="009E5AEE" w:rsidRDefault="009E5AEE">
    <w:pPr>
      <w:pStyle w:val="Sidehoved"/>
    </w:pPr>
    <w:proofErr w:type="spellStart"/>
    <w:r>
      <w:t>Cohort</w:t>
    </w:r>
    <w:proofErr w:type="spellEnd"/>
    <w:r>
      <w:t xml:space="preserve"> </w:t>
    </w:r>
    <w:proofErr w:type="spellStart"/>
    <w:r>
      <w:t>description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4B"/>
    <w:rsid w:val="005E334B"/>
    <w:rsid w:val="007B6659"/>
    <w:rsid w:val="009E5AEE"/>
    <w:rsid w:val="00A35211"/>
    <w:rsid w:val="00BE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4F17"/>
  <w15:chartTrackingRefBased/>
  <w15:docId w15:val="{1DFF98B9-CA76-4110-A456-63E4447A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2AA"/>
    <w:pPr>
      <w:spacing w:after="200" w:line="360" w:lineRule="auto"/>
      <w:jc w:val="both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E3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E5A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E5AEE"/>
    <w:rPr>
      <w:rFonts w:ascii="Calibri" w:eastAsia="Calibri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9E5A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E5AE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BCFE2-0FE0-47DA-A2FF-15588F493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Aalborg University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Gorm Henrik Fogh Rasmussen</dc:creator>
  <cp:keywords/>
  <dc:description/>
  <cp:lastModifiedBy>Gorm Henrik Fogh Rasmussen</cp:lastModifiedBy>
  <cp:revision>4</cp:revision>
  <dcterms:created xsi:type="dcterms:W3CDTF">2020-09-22T06:57:00Z</dcterms:created>
  <dcterms:modified xsi:type="dcterms:W3CDTF">2020-11-17T14:44:00Z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(deprecated)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http://www.zotero.org/styles/the-journal-of-pain</vt:lpwstr>
  </property>
  <property fmtid="{D5CDD505-2E9C-101B-9397-08002B2CF9AE}" pid="17" name="Mendeley Recent Style Name 7_1">
    <vt:lpwstr>The Journal of Pain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http://csl.mendeley.com/styles/461791841/vancouver</vt:lpwstr>
  </property>
  <property fmtid="{D5CDD505-2E9C-101B-9397-08002B2CF9AE}" pid="21" name="Mendeley Recent Style Name 9_1">
    <vt:lpwstr>Vancouver - Gorm Rasmussen, Ph.D-student</vt:lpwstr>
  </property>
</Properties>
</file>