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E28" w:rsidRDefault="002E2413">
      <w:pPr>
        <w:rPr>
          <w:b/>
          <w:lang w:val="en-US"/>
        </w:rPr>
      </w:pPr>
      <w:r>
        <w:rPr>
          <w:b/>
          <w:lang w:val="en-US"/>
        </w:rPr>
        <w:t>Appendix F</w:t>
      </w:r>
      <w:bookmarkStart w:id="0" w:name="_GoBack"/>
      <w:bookmarkEnd w:id="0"/>
      <w:r w:rsidR="005878F1" w:rsidRPr="00062F4D">
        <w:rPr>
          <w:b/>
          <w:lang w:val="en-US"/>
        </w:rPr>
        <w:t xml:space="preserve">igure 1. </w:t>
      </w:r>
      <w:r w:rsidR="00062F4D" w:rsidRPr="00062F4D">
        <w:rPr>
          <w:b/>
          <w:lang w:val="en-US"/>
        </w:rPr>
        <w:t xml:space="preserve">Mean </w:t>
      </w:r>
      <w:proofErr w:type="spellStart"/>
      <w:r w:rsidR="00062F4D" w:rsidRPr="00062F4D">
        <w:rPr>
          <w:b/>
          <w:lang w:val="en-US"/>
        </w:rPr>
        <w:t>QoL</w:t>
      </w:r>
      <w:proofErr w:type="spellEnd"/>
      <w:r w:rsidR="00062F4D" w:rsidRPr="00062F4D">
        <w:rPr>
          <w:b/>
          <w:lang w:val="en-US"/>
        </w:rPr>
        <w:t xml:space="preserve"> scores per scale of AYA cancer survivors compared to matched normative population</w:t>
      </w:r>
    </w:p>
    <w:p w:rsidR="00062F4D" w:rsidRDefault="00656BDF">
      <w:pPr>
        <w:rPr>
          <w:b/>
          <w:lang w:val="en-US"/>
        </w:rPr>
      </w:pPr>
      <w:r>
        <w:rPr>
          <w:b/>
          <w:noProof/>
          <w:lang w:eastAsia="nl-NL"/>
        </w:rPr>
        <w:drawing>
          <wp:inline distT="0" distB="0" distL="0" distR="0" wp14:anchorId="554F017E">
            <wp:extent cx="5983478" cy="4166484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96" cy="4174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2F4D" w:rsidRPr="00062F4D" w:rsidRDefault="00062F4D" w:rsidP="00656BDF">
      <w:pPr>
        <w:jc w:val="both"/>
        <w:rPr>
          <w:lang w:val="en-US"/>
        </w:rPr>
      </w:pPr>
      <w:r w:rsidRPr="00062F4D">
        <w:rPr>
          <w:lang w:val="en-US"/>
        </w:rPr>
        <w:t xml:space="preserve">Note: Scores can range from 0 to 100: a higher score implies better global </w:t>
      </w:r>
      <w:proofErr w:type="spellStart"/>
      <w:r w:rsidRPr="00062F4D">
        <w:rPr>
          <w:lang w:val="en-US"/>
        </w:rPr>
        <w:t>QoL</w:t>
      </w:r>
      <w:proofErr w:type="spellEnd"/>
      <w:r w:rsidRPr="00062F4D">
        <w:rPr>
          <w:lang w:val="en-US"/>
        </w:rPr>
        <w:t xml:space="preserve"> or functioning; * p&lt;0.05 and trivial clinical difference; ** p&lt;0.05 and small clinical difference; *** p&lt;0.05 and medium clinical difference; **** p&lt;0.0</w:t>
      </w:r>
      <w:r w:rsidR="008069B0">
        <w:rPr>
          <w:lang w:val="en-US"/>
        </w:rPr>
        <w:t>5 and large clinical difference.</w:t>
      </w:r>
    </w:p>
    <w:sectPr w:rsidR="00062F4D" w:rsidRPr="00062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F1"/>
    <w:rsid w:val="00062F4D"/>
    <w:rsid w:val="002E2413"/>
    <w:rsid w:val="005878F1"/>
    <w:rsid w:val="00656BDF"/>
    <w:rsid w:val="008069B0"/>
    <w:rsid w:val="00E6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5FCF"/>
  <w15:chartTrackingRefBased/>
  <w15:docId w15:val="{C0508740-E51B-4555-B34C-AF1530D1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319</Characters>
  <Application>Microsoft Office Word</Application>
  <DocSecurity>0</DocSecurity>
  <Lines>2</Lines>
  <Paragraphs>1</Paragraphs>
  <ScaleCrop>false</ScaleCrop>
  <Company>Antoni van Leeuwenhoek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5</cp:revision>
  <dcterms:created xsi:type="dcterms:W3CDTF">2024-07-16T11:42:00Z</dcterms:created>
  <dcterms:modified xsi:type="dcterms:W3CDTF">2025-04-18T13:57:00Z</dcterms:modified>
</cp:coreProperties>
</file>