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3A15B" w14:textId="77188482" w:rsidR="00EF574F" w:rsidRPr="00C33769" w:rsidRDefault="00AC20D1">
      <w:pPr>
        <w:rPr>
          <w:rFonts w:ascii="Times New Roman" w:hAnsi="Times New Roman" w:cs="Times New Roman"/>
          <w:b/>
          <w:bCs/>
          <w:sz w:val="28"/>
          <w:szCs w:val="28"/>
          <w:lang w:val="en-US"/>
        </w:rPr>
      </w:pPr>
      <w:r w:rsidRPr="00C33769">
        <w:rPr>
          <w:rFonts w:ascii="Times New Roman" w:hAnsi="Times New Roman" w:cs="Times New Roman"/>
          <w:b/>
          <w:bCs/>
          <w:sz w:val="28"/>
          <w:szCs w:val="28"/>
          <w:lang w:val="en-US"/>
        </w:rPr>
        <w:t xml:space="preserve">Online Resources </w:t>
      </w:r>
    </w:p>
    <w:p w14:paraId="5E50129C" w14:textId="77777777" w:rsidR="002C3393" w:rsidRPr="002C3393" w:rsidRDefault="002C3393">
      <w:pPr>
        <w:rPr>
          <w:rFonts w:ascii="Times New Roman" w:hAnsi="Times New Roman" w:cs="Times New Roman"/>
          <w:b/>
          <w:bCs/>
          <w:sz w:val="24"/>
          <w:szCs w:val="24"/>
          <w:lang w:val="en-US"/>
        </w:rPr>
      </w:pPr>
    </w:p>
    <w:p w14:paraId="67BC7820" w14:textId="02B2C473" w:rsidR="0063169F" w:rsidRPr="00C33769" w:rsidRDefault="00841436">
      <w:pPr>
        <w:rPr>
          <w:rFonts w:ascii="Times New Roman" w:hAnsi="Times New Roman" w:cs="Times New Roman"/>
          <w:sz w:val="24"/>
          <w:szCs w:val="24"/>
          <w:lang w:val="en-US"/>
        </w:rPr>
      </w:pPr>
      <w:r w:rsidRPr="00C33769">
        <w:rPr>
          <w:rFonts w:ascii="Times New Roman" w:hAnsi="Times New Roman" w:cs="Times New Roman"/>
          <w:b/>
          <w:bCs/>
          <w:sz w:val="24"/>
          <w:szCs w:val="24"/>
          <w:lang w:val="en-US"/>
        </w:rPr>
        <w:t>Online Resource 1</w:t>
      </w:r>
      <w:r w:rsidR="002C3393" w:rsidRPr="00C33769">
        <w:rPr>
          <w:rFonts w:ascii="Times New Roman" w:hAnsi="Times New Roman" w:cs="Times New Roman"/>
          <w:b/>
          <w:bCs/>
          <w:sz w:val="24"/>
          <w:szCs w:val="24"/>
          <w:lang w:val="en-US"/>
        </w:rPr>
        <w:t>.</w:t>
      </w:r>
      <w:r w:rsidR="002C3393" w:rsidRPr="00C33769">
        <w:rPr>
          <w:rFonts w:ascii="Times New Roman" w:hAnsi="Times New Roman" w:cs="Times New Roman"/>
          <w:sz w:val="24"/>
          <w:szCs w:val="24"/>
          <w:lang w:val="en-US"/>
        </w:rPr>
        <w:t xml:space="preserve"> Project Cancer Move Continuum Schweiz (CMCS) Delphi Study Fact Sheet </w:t>
      </w:r>
    </w:p>
    <w:p w14:paraId="3B3AB457" w14:textId="77777777" w:rsidR="002C3393" w:rsidRDefault="002C3393" w:rsidP="002C3393">
      <w:pPr>
        <w:rPr>
          <w:rFonts w:ascii="Times New Roman" w:hAnsi="Times New Roman" w:cs="Times New Roman"/>
          <w:lang w:val="en-US"/>
        </w:rPr>
      </w:pPr>
    </w:p>
    <w:p w14:paraId="694FEE20" w14:textId="6963F855" w:rsidR="002C3393" w:rsidRPr="002C3393" w:rsidRDefault="002C3393" w:rsidP="002C3393">
      <w:pPr>
        <w:rPr>
          <w:rFonts w:ascii="Times New Roman" w:hAnsi="Times New Roman" w:cs="Times New Roman"/>
          <w:b/>
          <w:bCs/>
          <w:lang w:val="en-US"/>
        </w:rPr>
      </w:pPr>
      <w:r w:rsidRPr="002C3393">
        <w:rPr>
          <w:rFonts w:ascii="Times New Roman" w:hAnsi="Times New Roman" w:cs="Times New Roman"/>
          <w:b/>
          <w:bCs/>
          <w:lang w:val="en-US"/>
        </w:rPr>
        <w:t>Projekt Cancer Move Continuum Schweiz  Delphi Study Fact Sheet</w:t>
      </w:r>
    </w:p>
    <w:p w14:paraId="3A6F1F96" w14:textId="77777777" w:rsidR="002C3393" w:rsidRPr="002C3393" w:rsidRDefault="002C3393" w:rsidP="002C3393">
      <w:pPr>
        <w:rPr>
          <w:rFonts w:ascii="Times New Roman" w:hAnsi="Times New Roman" w:cs="Times New Roman"/>
          <w:b/>
          <w:bCs/>
          <w:lang w:val="en-US"/>
        </w:rPr>
      </w:pPr>
      <w:r w:rsidRPr="002C3393">
        <w:rPr>
          <w:rFonts w:ascii="Times New Roman" w:hAnsi="Times New Roman" w:cs="Times New Roman"/>
          <w:b/>
          <w:bCs/>
          <w:lang w:val="en-US"/>
        </w:rPr>
        <w:t>Rationale</w:t>
      </w:r>
    </w:p>
    <w:p w14:paraId="541B8ECA"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Exercise is safe and beneficial for cancer patients and survivors before, during and after cancer treatment. Evidence based guidelines are available, recommending appropriate exercise prescriptions for the management of specific health related outcomes for cancer patients and survivors (1), (2), (3).</w:t>
      </w:r>
    </w:p>
    <w:p w14:paraId="4041B84B"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In Switzerland, the access to evidence based exercise programs is mainly available for cancer patients and survivors living close to major healthcare facilities like university hospitals and cantonal hospitals. Participation in such programs is much more difficult for those not living in the convenient proximity of such facilities.</w:t>
      </w:r>
    </w:p>
    <w:p w14:paraId="3447F814"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In order to address these disparities, the Physical Therapy and Occupational Therapy Department of the University Hospital of Zurich received a grant to develop a nationwide network of major and peripheral affiliated institutions, aiming to provide evidence based exercise programs for cancer patients and survivors in their convenient proximity.</w:t>
      </w:r>
    </w:p>
    <w:p w14:paraId="4804E125" w14:textId="77777777" w:rsidR="002C3393" w:rsidRPr="002C3393" w:rsidRDefault="002C3393" w:rsidP="002C3393">
      <w:pPr>
        <w:rPr>
          <w:rFonts w:ascii="Times New Roman" w:hAnsi="Times New Roman" w:cs="Times New Roman"/>
          <w:b/>
          <w:bCs/>
          <w:lang w:val="en-US"/>
        </w:rPr>
      </w:pPr>
      <w:r w:rsidRPr="002C3393">
        <w:rPr>
          <w:rFonts w:ascii="Times New Roman" w:hAnsi="Times New Roman" w:cs="Times New Roman"/>
          <w:lang w:val="en-US"/>
        </w:rPr>
        <w:t xml:space="preserve">The project is called </w:t>
      </w:r>
      <w:r w:rsidRPr="002C3393">
        <w:rPr>
          <w:rFonts w:ascii="Times New Roman" w:hAnsi="Times New Roman" w:cs="Times New Roman"/>
          <w:b/>
          <w:bCs/>
          <w:lang w:val="en-US"/>
        </w:rPr>
        <w:t xml:space="preserve">Cancer Move Continuum Schweiz (CMCS). </w:t>
      </w:r>
    </w:p>
    <w:p w14:paraId="7E3E2606"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 xml:space="preserve">The quality and homogeneity of the prescribed exercise programs will be assured by common standard operating procedures and a common therapeutic concept among network partners. The content of this therapeutic concept is the result of a consensus process, which will define which kind of exercise should be prescribed for each health related outcome for various cancer types. The results of this process will be digitally available and retrievable for all affiliated facilities. </w:t>
      </w:r>
    </w:p>
    <w:p w14:paraId="3145AF5D"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 xml:space="preserve">The purpose of this Delphi Study is to define the evidence-based content of a Clinical Decision Support System (CDSS), which will enable the affiliated members of a nationwide network to prescribe exercise for cancer patients and survivors in a homogeneous manner. </w:t>
      </w:r>
    </w:p>
    <w:p w14:paraId="59654DF0" w14:textId="77777777" w:rsidR="002C3393" w:rsidRPr="002C3393" w:rsidRDefault="002C3393" w:rsidP="002C3393">
      <w:pPr>
        <w:rPr>
          <w:rFonts w:ascii="Times New Roman" w:hAnsi="Times New Roman" w:cs="Times New Roman"/>
          <w:b/>
          <w:bCs/>
          <w:lang w:val="en-US"/>
        </w:rPr>
      </w:pPr>
      <w:r w:rsidRPr="002C3393">
        <w:rPr>
          <w:rFonts w:ascii="Times New Roman" w:hAnsi="Times New Roman" w:cs="Times New Roman"/>
          <w:b/>
          <w:bCs/>
          <w:lang w:val="en-US"/>
        </w:rPr>
        <w:t>Clinical Decision Support System</w:t>
      </w:r>
    </w:p>
    <w:p w14:paraId="1E6BD126"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 xml:space="preserve">Once the study is completed, a computer programmer will receive the results and will import the structured content in the customized CMCS software. </w:t>
      </w:r>
    </w:p>
    <w:p w14:paraId="294353EE"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 xml:space="preserve">Therefore, the conclusions of the Delphi Study should  be delivered in the form of a framework whose main structural components will be the major elements of our clinical reasoning in regards with exercise prescription for cancer patients (cancer type, cancer phase, treatment status, health-related outcome, etc.). </w:t>
      </w:r>
    </w:p>
    <w:p w14:paraId="16F7A2FC"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 xml:space="preserve">Once the CDSS is available, the final users will be able to import input in regards with cancer type and phase, treatment status and health-related outcome and receive as output an exercise prescription recommendation. </w:t>
      </w:r>
    </w:p>
    <w:p w14:paraId="35346900" w14:textId="77777777" w:rsidR="002C3393" w:rsidRPr="002C3393" w:rsidRDefault="002C3393" w:rsidP="002C3393">
      <w:pPr>
        <w:rPr>
          <w:rFonts w:ascii="Times New Roman" w:hAnsi="Times New Roman" w:cs="Times New Roman"/>
          <w:b/>
          <w:bCs/>
          <w:lang w:val="en-US"/>
        </w:rPr>
      </w:pPr>
      <w:r w:rsidRPr="002C3393">
        <w:rPr>
          <w:rFonts w:ascii="Times New Roman" w:hAnsi="Times New Roman" w:cs="Times New Roman"/>
          <w:b/>
          <w:bCs/>
          <w:lang w:val="en-US"/>
        </w:rPr>
        <w:lastRenderedPageBreak/>
        <w:t>Study Method</w:t>
      </w:r>
    </w:p>
    <w:p w14:paraId="36ACFB78"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 xml:space="preserve">The study will be conducted digitally. The software Survey Monkey will be used for this purpose. The study concept, the structure and the content of the surveys and the evaluation of each round will be reviewed from the steering committee. </w:t>
      </w:r>
    </w:p>
    <w:p w14:paraId="2537F599"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 xml:space="preserve">We anticipate that the panelists will receive a total of three to six survey rounds. The study coordinator will evaluate the results and comments from each survey round, report to the steering committee, receive feedback and adjust the next survey according to this feedback. The panelists will commit to respond to the survey within two weeks after the survey has been sent to them. </w:t>
      </w:r>
    </w:p>
    <w:p w14:paraId="6ED5C19A"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 xml:space="preserve">All proposals in the surveys are based in relevant evidence sources: The reference guidelines (1),(2),(3) and the results of a systematic review, which has been conducted from the CMCS Project Team. </w:t>
      </w:r>
    </w:p>
    <w:p w14:paraId="197114AD"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 xml:space="preserve">This systematic review included 363 RCTs which investigated the effects of exercise for cancer patients in comparison to no intervention or usual care for any possible outcome. We extracted results for 4599 outcomes. </w:t>
      </w:r>
    </w:p>
    <w:p w14:paraId="223301B3" w14:textId="77777777" w:rsidR="002C3393" w:rsidRPr="002C3393" w:rsidRDefault="002C3393" w:rsidP="002C3393">
      <w:pPr>
        <w:rPr>
          <w:rFonts w:ascii="Times New Roman" w:hAnsi="Times New Roman" w:cs="Times New Roman"/>
          <w:b/>
          <w:bCs/>
          <w:lang w:val="en-US"/>
        </w:rPr>
      </w:pPr>
      <w:r w:rsidRPr="002C3393">
        <w:rPr>
          <w:rFonts w:ascii="Times New Roman" w:hAnsi="Times New Roman" w:cs="Times New Roman"/>
          <w:b/>
          <w:bCs/>
          <w:lang w:val="en-US"/>
        </w:rPr>
        <w:t xml:space="preserve">Level of Evidence </w:t>
      </w:r>
    </w:p>
    <w:p w14:paraId="19D4E322"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 xml:space="preserve">The CMCS therapeutic concept comprises of exercise and measurement recommendations which will be derived from the results of the Delphi study. The main purpose of this study is to deliver the most promising FITT prescriptions for each health related outcome in each type of cancer. </w:t>
      </w:r>
    </w:p>
    <w:p w14:paraId="171A3E2F"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 xml:space="preserve">Delivering FITT exercise prescriptions based on high grade of evidence for each cancer type, during different treatment phases, for different health related outcomes is not realistic, since the number of studies, their quality and the number of participants they recruited pose a major barrier. Furthermore, the currently available body of literature does not cover all cancer populations adequately. </w:t>
      </w:r>
    </w:p>
    <w:p w14:paraId="64D058B4"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 xml:space="preserve">Since we do not estimate that in the near future there will be a number of new high quality RCTs which will offer the base for the generation of high grade of evidence exercise recommendations that cover all populations and health related outcomes, we choose to generate promising structured exercise recommendations, derived from evidence informed expert opinions.  The level of evidence for many of those proposals will be classified as "expert opinions". </w:t>
      </w:r>
    </w:p>
    <w:p w14:paraId="27E7E41C" w14:textId="77777777" w:rsidR="002C3393" w:rsidRPr="00C33769" w:rsidRDefault="002C3393" w:rsidP="002C3393">
      <w:pPr>
        <w:rPr>
          <w:rFonts w:ascii="Times New Roman" w:hAnsi="Times New Roman" w:cs="Times New Roman"/>
          <w:b/>
          <w:bCs/>
          <w:lang w:val="en-US"/>
        </w:rPr>
      </w:pPr>
      <w:r w:rsidRPr="00C33769">
        <w:rPr>
          <w:rFonts w:ascii="Times New Roman" w:hAnsi="Times New Roman" w:cs="Times New Roman"/>
          <w:b/>
          <w:bCs/>
          <w:lang w:val="en-US"/>
        </w:rPr>
        <w:t>Steering Committee</w:t>
      </w:r>
    </w:p>
    <w:p w14:paraId="0626BD2C"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The Steering Committee of the Study consists of three members.</w:t>
      </w:r>
    </w:p>
    <w:p w14:paraId="173400E7"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1.</w:t>
      </w:r>
      <w:r w:rsidRPr="002C3393">
        <w:rPr>
          <w:rFonts w:ascii="Times New Roman" w:hAnsi="Times New Roman" w:cs="Times New Roman"/>
          <w:lang w:val="en-US"/>
        </w:rPr>
        <w:tab/>
        <w:t>Prof. Kristin Campbell, Department of Physical Therapy, Faculty of Medicine, University of British Columbia, Vancouver, Canada</w:t>
      </w:r>
    </w:p>
    <w:p w14:paraId="41134F12"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2.</w:t>
      </w:r>
      <w:r w:rsidRPr="002C3393">
        <w:rPr>
          <w:rFonts w:ascii="Times New Roman" w:hAnsi="Times New Roman" w:cs="Times New Roman"/>
          <w:lang w:val="en-US"/>
        </w:rPr>
        <w:tab/>
        <w:t>Dr. Wieneke Mokkink, Department of Epidemiology and Biostatistics and the EMGO Institute for Health and Care Research, VU University Medical Center, Amsterdam, Netherlands</w:t>
      </w:r>
    </w:p>
    <w:p w14:paraId="1CCD4560"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3.</w:t>
      </w:r>
      <w:r w:rsidRPr="002C3393">
        <w:rPr>
          <w:rFonts w:ascii="Times New Roman" w:hAnsi="Times New Roman" w:cs="Times New Roman"/>
          <w:lang w:val="en-US"/>
        </w:rPr>
        <w:tab/>
        <w:t>Prof. Dr. Joachim Wiskemann, Department of Medical Oncology, University Medical Center, and National Center for Tumor Diseases (NCT), Heidelberg, a partnership between DKFZ and University Medical Center, Heidelberg, Germany</w:t>
      </w:r>
    </w:p>
    <w:p w14:paraId="09EB3391"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 xml:space="preserve">The steering committee guarantees the methodological rigor of the study by reviewing and approving each step of this study.  </w:t>
      </w:r>
    </w:p>
    <w:p w14:paraId="1F26044A"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lastRenderedPageBreak/>
        <w:t xml:space="preserve">The role of the steering committee is: </w:t>
      </w:r>
    </w:p>
    <w:p w14:paraId="107F50B8"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1.</w:t>
      </w:r>
      <w:r w:rsidRPr="002C3393">
        <w:rPr>
          <w:rFonts w:ascii="Times New Roman" w:hAnsi="Times New Roman" w:cs="Times New Roman"/>
          <w:lang w:val="en-US"/>
        </w:rPr>
        <w:tab/>
        <w:t>To review the concept of the study.</w:t>
      </w:r>
    </w:p>
    <w:p w14:paraId="7F486168"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2.</w:t>
      </w:r>
      <w:r w:rsidRPr="002C3393">
        <w:rPr>
          <w:rFonts w:ascii="Times New Roman" w:hAnsi="Times New Roman" w:cs="Times New Roman"/>
          <w:lang w:val="en-US"/>
        </w:rPr>
        <w:tab/>
        <w:t xml:space="preserve">To review the structure of the proposed framework. </w:t>
      </w:r>
    </w:p>
    <w:p w14:paraId="16CDC653"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3.</w:t>
      </w:r>
      <w:r w:rsidRPr="002C3393">
        <w:rPr>
          <w:rFonts w:ascii="Times New Roman" w:hAnsi="Times New Roman" w:cs="Times New Roman"/>
          <w:lang w:val="en-US"/>
        </w:rPr>
        <w:tab/>
        <w:t xml:space="preserve">To review the recommended content of the framework. </w:t>
      </w:r>
    </w:p>
    <w:p w14:paraId="6F3E1539"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4.</w:t>
      </w:r>
      <w:r w:rsidRPr="002C3393">
        <w:rPr>
          <w:rFonts w:ascii="Times New Roman" w:hAnsi="Times New Roman" w:cs="Times New Roman"/>
          <w:lang w:val="en-US"/>
        </w:rPr>
        <w:tab/>
        <w:t>To review the proposals towards the panelists.</w:t>
      </w:r>
    </w:p>
    <w:p w14:paraId="3BC118F4"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5.</w:t>
      </w:r>
      <w:r w:rsidRPr="002C3393">
        <w:rPr>
          <w:rFonts w:ascii="Times New Roman" w:hAnsi="Times New Roman" w:cs="Times New Roman"/>
          <w:lang w:val="en-US"/>
        </w:rPr>
        <w:tab/>
        <w:t xml:space="preserve">To review the analysis of the results and the adaptations of consecutive rounds based on the results and the comments of the panelists. </w:t>
      </w:r>
    </w:p>
    <w:p w14:paraId="79E71C2F"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6.</w:t>
      </w:r>
      <w:r w:rsidRPr="002C3393">
        <w:rPr>
          <w:rFonts w:ascii="Times New Roman" w:hAnsi="Times New Roman" w:cs="Times New Roman"/>
          <w:lang w:val="en-US"/>
        </w:rPr>
        <w:tab/>
        <w:t xml:space="preserve">To review the final structure and content of the framework. </w:t>
      </w:r>
    </w:p>
    <w:p w14:paraId="32312538"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7.</w:t>
      </w:r>
      <w:r w:rsidRPr="002C3393">
        <w:rPr>
          <w:rFonts w:ascii="Times New Roman" w:hAnsi="Times New Roman" w:cs="Times New Roman"/>
          <w:lang w:val="en-US"/>
        </w:rPr>
        <w:tab/>
        <w:t xml:space="preserve">To supervise the whole study in terms of methodological rigor. </w:t>
      </w:r>
    </w:p>
    <w:p w14:paraId="226DAFC9" w14:textId="77777777" w:rsidR="002C3393" w:rsidRPr="00C33769" w:rsidRDefault="002C3393" w:rsidP="002C3393">
      <w:pPr>
        <w:rPr>
          <w:rFonts w:ascii="Times New Roman" w:hAnsi="Times New Roman" w:cs="Times New Roman"/>
          <w:b/>
          <w:bCs/>
          <w:lang w:val="en-US"/>
        </w:rPr>
      </w:pPr>
      <w:r w:rsidRPr="00C33769">
        <w:rPr>
          <w:rFonts w:ascii="Times New Roman" w:hAnsi="Times New Roman" w:cs="Times New Roman"/>
          <w:b/>
          <w:bCs/>
          <w:lang w:val="en-US"/>
        </w:rPr>
        <w:t xml:space="preserve">Study Coordinator </w:t>
      </w:r>
    </w:p>
    <w:p w14:paraId="64FD6EB6"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 xml:space="preserve">Anastasios Manettas, Project Leader of the scientific part of the CMCS Project will conceptualize and perform the study. </w:t>
      </w:r>
    </w:p>
    <w:p w14:paraId="698D1AE6"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The role of the study coordinator is:</w:t>
      </w:r>
    </w:p>
    <w:p w14:paraId="654DE123"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1.</w:t>
      </w:r>
      <w:r w:rsidRPr="002C3393">
        <w:rPr>
          <w:rFonts w:ascii="Times New Roman" w:hAnsi="Times New Roman" w:cs="Times New Roman"/>
          <w:lang w:val="en-US"/>
        </w:rPr>
        <w:tab/>
        <w:t xml:space="preserve">To prepare a draft study concept. </w:t>
      </w:r>
    </w:p>
    <w:p w14:paraId="77C2F805"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2.</w:t>
      </w:r>
      <w:r w:rsidRPr="002C3393">
        <w:rPr>
          <w:rFonts w:ascii="Times New Roman" w:hAnsi="Times New Roman" w:cs="Times New Roman"/>
          <w:lang w:val="en-US"/>
        </w:rPr>
        <w:tab/>
        <w:t xml:space="preserve">To deliver a final study concept based on the remarks of the steering committee. </w:t>
      </w:r>
    </w:p>
    <w:p w14:paraId="0DB1BEC5"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3.</w:t>
      </w:r>
      <w:r w:rsidRPr="002C3393">
        <w:rPr>
          <w:rFonts w:ascii="Times New Roman" w:hAnsi="Times New Roman" w:cs="Times New Roman"/>
          <w:lang w:val="en-US"/>
        </w:rPr>
        <w:tab/>
        <w:t>To prepare a draft framework.</w:t>
      </w:r>
    </w:p>
    <w:p w14:paraId="76F05538"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4.</w:t>
      </w:r>
      <w:r w:rsidRPr="002C3393">
        <w:rPr>
          <w:rFonts w:ascii="Times New Roman" w:hAnsi="Times New Roman" w:cs="Times New Roman"/>
          <w:lang w:val="en-US"/>
        </w:rPr>
        <w:tab/>
        <w:t>To deliver a final framework based on the remarks of the steering committee.</w:t>
      </w:r>
    </w:p>
    <w:p w14:paraId="7D023462"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5.</w:t>
      </w:r>
      <w:r w:rsidRPr="002C3393">
        <w:rPr>
          <w:rFonts w:ascii="Times New Roman" w:hAnsi="Times New Roman" w:cs="Times New Roman"/>
          <w:lang w:val="en-US"/>
        </w:rPr>
        <w:tab/>
        <w:t xml:space="preserve">To provide the steering committee and the panelists with evidence (in appropriate form) from the systematic review in order to inform their decisions. </w:t>
      </w:r>
    </w:p>
    <w:p w14:paraId="58A09B4C"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6.</w:t>
      </w:r>
      <w:r w:rsidRPr="002C3393">
        <w:rPr>
          <w:rFonts w:ascii="Times New Roman" w:hAnsi="Times New Roman" w:cs="Times New Roman"/>
          <w:lang w:val="en-US"/>
        </w:rPr>
        <w:tab/>
        <w:t xml:space="preserve">To prepare the questions towards the panelists, aiming to define the content of the framework. </w:t>
      </w:r>
    </w:p>
    <w:p w14:paraId="24728AA7"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7.</w:t>
      </w:r>
      <w:r w:rsidRPr="002C3393">
        <w:rPr>
          <w:rFonts w:ascii="Times New Roman" w:hAnsi="Times New Roman" w:cs="Times New Roman"/>
          <w:lang w:val="en-US"/>
        </w:rPr>
        <w:tab/>
        <w:t xml:space="preserve">To analyze the results of the questionnaires and prepare the next rounds based on the comments of the panelists and the feedback of the steering committee. </w:t>
      </w:r>
    </w:p>
    <w:p w14:paraId="593DEC8D"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8.</w:t>
      </w:r>
      <w:r w:rsidRPr="002C3393">
        <w:rPr>
          <w:rFonts w:ascii="Times New Roman" w:hAnsi="Times New Roman" w:cs="Times New Roman"/>
          <w:lang w:val="en-US"/>
        </w:rPr>
        <w:tab/>
        <w:t xml:space="preserve">To deliver a draft for the final structure and content of the framework. </w:t>
      </w:r>
    </w:p>
    <w:p w14:paraId="37A8CCCB" w14:textId="77777777" w:rsidR="002C3393" w:rsidRPr="00C33769" w:rsidRDefault="002C3393" w:rsidP="002C3393">
      <w:pPr>
        <w:rPr>
          <w:rFonts w:ascii="Times New Roman" w:hAnsi="Times New Roman" w:cs="Times New Roman"/>
          <w:b/>
          <w:bCs/>
          <w:lang w:val="en-US"/>
        </w:rPr>
      </w:pPr>
      <w:r w:rsidRPr="00C33769">
        <w:rPr>
          <w:rFonts w:ascii="Times New Roman" w:hAnsi="Times New Roman" w:cs="Times New Roman"/>
          <w:b/>
          <w:bCs/>
          <w:lang w:val="en-US"/>
        </w:rPr>
        <w:t xml:space="preserve">Panelists </w:t>
      </w:r>
    </w:p>
    <w:p w14:paraId="61C54CFA"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Thirty (30) panelists will commit to respond timely and adequately to the digital surveys. All participants should be experts in the field of exercise oncology. This expertise should be based on their clinical experience in applying or prescribing exercise for patients with cancer or from their research activity in this field. Therefore, potential panelists could be oncologists or other medical doctors treating patients with cancer, physiotherapists, exercise scientists and researchers in the field of exercise oncology.</w:t>
      </w:r>
    </w:p>
    <w:p w14:paraId="69270CBA"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lastRenderedPageBreak/>
        <w:t xml:space="preserve">The role of the panelists is to rate their degree of agreement with the proposals sent to them by digital surveys and to comment on the proposals by considering the evidence provided by the systematic review, the already available guidelines and their clinical and / or scientific experience. </w:t>
      </w:r>
    </w:p>
    <w:p w14:paraId="1A2029B8" w14:textId="77777777" w:rsidR="002C3393" w:rsidRPr="00C33769" w:rsidRDefault="002C3393" w:rsidP="002C3393">
      <w:pPr>
        <w:rPr>
          <w:rFonts w:ascii="Times New Roman" w:hAnsi="Times New Roman" w:cs="Times New Roman"/>
          <w:b/>
          <w:bCs/>
          <w:lang w:val="en-US"/>
        </w:rPr>
      </w:pPr>
      <w:r w:rsidRPr="00C33769">
        <w:rPr>
          <w:rFonts w:ascii="Times New Roman" w:hAnsi="Times New Roman" w:cs="Times New Roman"/>
          <w:b/>
          <w:bCs/>
          <w:lang w:val="en-US"/>
        </w:rPr>
        <w:t>Timeline</w:t>
      </w:r>
    </w:p>
    <w:p w14:paraId="5EED2BC4"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 xml:space="preserve">Three to four rounds are anticipated. </w:t>
      </w:r>
    </w:p>
    <w:p w14:paraId="4BB4F9AF"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w:t>
      </w:r>
      <w:r w:rsidRPr="002C3393">
        <w:rPr>
          <w:rFonts w:ascii="Times New Roman" w:hAnsi="Times New Roman" w:cs="Times New Roman"/>
          <w:lang w:val="en-US"/>
        </w:rPr>
        <w:tab/>
        <w:t>The first round of surveys is estimated to be launched by the end of September 2024.</w:t>
      </w:r>
    </w:p>
    <w:p w14:paraId="78DB9599"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w:t>
      </w:r>
      <w:r w:rsidRPr="002C3393">
        <w:rPr>
          <w:rFonts w:ascii="Times New Roman" w:hAnsi="Times New Roman" w:cs="Times New Roman"/>
          <w:lang w:val="en-US"/>
        </w:rPr>
        <w:tab/>
        <w:t xml:space="preserve">Consecutive rounds should be launched every four weeks. </w:t>
      </w:r>
    </w:p>
    <w:p w14:paraId="1B07056C" w14:textId="7777777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w:t>
      </w:r>
      <w:r w:rsidRPr="002C3393">
        <w:rPr>
          <w:rFonts w:ascii="Times New Roman" w:hAnsi="Times New Roman" w:cs="Times New Roman"/>
          <w:lang w:val="en-US"/>
        </w:rPr>
        <w:tab/>
        <w:t xml:space="preserve">The Delphi Study should be completed by the end of 2024. </w:t>
      </w:r>
    </w:p>
    <w:p w14:paraId="7767B701" w14:textId="77777777" w:rsidR="002C3393" w:rsidRPr="00C33769" w:rsidRDefault="002C3393" w:rsidP="002C3393">
      <w:pPr>
        <w:rPr>
          <w:rFonts w:ascii="Times New Roman" w:hAnsi="Times New Roman" w:cs="Times New Roman"/>
          <w:b/>
          <w:bCs/>
          <w:lang w:val="en-US"/>
        </w:rPr>
      </w:pPr>
      <w:r w:rsidRPr="00C33769">
        <w:rPr>
          <w:rFonts w:ascii="Times New Roman" w:hAnsi="Times New Roman" w:cs="Times New Roman"/>
          <w:b/>
          <w:bCs/>
          <w:lang w:val="en-US"/>
        </w:rPr>
        <w:t>References</w:t>
      </w:r>
    </w:p>
    <w:p w14:paraId="3CD2381D" w14:textId="6A40DA65"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1.</w:t>
      </w:r>
      <w:r w:rsidRPr="002C3393">
        <w:rPr>
          <w:rFonts w:ascii="Times New Roman" w:hAnsi="Times New Roman" w:cs="Times New Roman"/>
          <w:lang w:val="en-US"/>
        </w:rPr>
        <w:tab/>
        <w:t xml:space="preserve">Campbell KL, Winters-Stone KM, Wiskemann J, May AM, Schwartz AL, Courneya KS, Zucker DS, Matthews CE, </w:t>
      </w:r>
      <w:proofErr w:type="spellStart"/>
      <w:r w:rsidRPr="002C3393">
        <w:rPr>
          <w:rFonts w:ascii="Times New Roman" w:hAnsi="Times New Roman" w:cs="Times New Roman"/>
          <w:lang w:val="en-US"/>
        </w:rPr>
        <w:t>Ligibel</w:t>
      </w:r>
      <w:proofErr w:type="spellEnd"/>
      <w:r w:rsidRPr="002C3393">
        <w:rPr>
          <w:rFonts w:ascii="Times New Roman" w:hAnsi="Times New Roman" w:cs="Times New Roman"/>
          <w:lang w:val="en-US"/>
        </w:rPr>
        <w:t xml:space="preserve"> JA, Gerber LH, Morris GS, Patel AV, Hue TF, Perna FM, Schmitz KH. Exercise Guidelines for Cancer Survivors: Consensus Statement from International Multidisciplinary Roundtable. Med Sci Sports </w:t>
      </w:r>
      <w:proofErr w:type="spellStart"/>
      <w:r w:rsidRPr="002C3393">
        <w:rPr>
          <w:rFonts w:ascii="Times New Roman" w:hAnsi="Times New Roman" w:cs="Times New Roman"/>
          <w:lang w:val="en-US"/>
        </w:rPr>
        <w:t>Exerc</w:t>
      </w:r>
      <w:proofErr w:type="spellEnd"/>
      <w:r w:rsidRPr="002C3393">
        <w:rPr>
          <w:rFonts w:ascii="Times New Roman" w:hAnsi="Times New Roman" w:cs="Times New Roman"/>
          <w:lang w:val="en-US"/>
        </w:rPr>
        <w:t xml:space="preserve">. 2019 Nov;51(11):2375-2390. </w:t>
      </w:r>
      <w:proofErr w:type="spellStart"/>
      <w:r w:rsidRPr="002C3393">
        <w:rPr>
          <w:rFonts w:ascii="Times New Roman" w:hAnsi="Times New Roman" w:cs="Times New Roman"/>
          <w:lang w:val="en-US"/>
        </w:rPr>
        <w:t>doi</w:t>
      </w:r>
      <w:proofErr w:type="spellEnd"/>
      <w:r w:rsidRPr="002C3393">
        <w:rPr>
          <w:rFonts w:ascii="Times New Roman" w:hAnsi="Times New Roman" w:cs="Times New Roman"/>
          <w:lang w:val="en-US"/>
        </w:rPr>
        <w:t>: 10.1249/MSS.0000000000002116. PMID: 31626055; PMCID: PMC8576825.</w:t>
      </w:r>
    </w:p>
    <w:p w14:paraId="373E184D" w14:textId="55075617" w:rsidR="002C3393" w:rsidRPr="002C3393" w:rsidRDefault="002C3393" w:rsidP="002C3393">
      <w:pPr>
        <w:rPr>
          <w:rFonts w:ascii="Times New Roman" w:hAnsi="Times New Roman" w:cs="Times New Roman"/>
          <w:lang w:val="en-US"/>
        </w:rPr>
      </w:pPr>
      <w:r w:rsidRPr="002C3393">
        <w:rPr>
          <w:rFonts w:ascii="Times New Roman" w:hAnsi="Times New Roman" w:cs="Times New Roman"/>
          <w:lang w:val="en-US"/>
        </w:rPr>
        <w:t>2.</w:t>
      </w:r>
      <w:r w:rsidRPr="002C3393">
        <w:rPr>
          <w:rFonts w:ascii="Times New Roman" w:hAnsi="Times New Roman" w:cs="Times New Roman"/>
          <w:lang w:val="en-US"/>
        </w:rPr>
        <w:tab/>
        <w:t xml:space="preserve">Sturgeon KM, Kok DE, Kleckner IR, Guertin KA, McNeil J, Parry TL, Ehlers DK, Hamilton A, Schmitz K, Campbell KL, Winters-Stone K. Updated systematic review of the effects of exercise on understudied health outcomes in cancer survivors. Cancer Med. 2023 Dec;12(24):22278-22292. </w:t>
      </w:r>
      <w:proofErr w:type="spellStart"/>
      <w:r w:rsidRPr="002C3393">
        <w:rPr>
          <w:rFonts w:ascii="Times New Roman" w:hAnsi="Times New Roman" w:cs="Times New Roman"/>
          <w:lang w:val="en-US"/>
        </w:rPr>
        <w:t>doi</w:t>
      </w:r>
      <w:proofErr w:type="spellEnd"/>
      <w:r w:rsidRPr="002C3393">
        <w:rPr>
          <w:rFonts w:ascii="Times New Roman" w:hAnsi="Times New Roman" w:cs="Times New Roman"/>
          <w:lang w:val="en-US"/>
        </w:rPr>
        <w:t xml:space="preserve">: 10.1002/cam4.6753. </w:t>
      </w:r>
      <w:proofErr w:type="spellStart"/>
      <w:r w:rsidRPr="002C3393">
        <w:rPr>
          <w:rFonts w:ascii="Times New Roman" w:hAnsi="Times New Roman" w:cs="Times New Roman"/>
          <w:lang w:val="en-US"/>
        </w:rPr>
        <w:t>Epub</w:t>
      </w:r>
      <w:proofErr w:type="spellEnd"/>
      <w:r w:rsidRPr="002C3393">
        <w:rPr>
          <w:rFonts w:ascii="Times New Roman" w:hAnsi="Times New Roman" w:cs="Times New Roman"/>
          <w:lang w:val="en-US"/>
        </w:rPr>
        <w:t xml:space="preserve"> 2023 Nov 29. PMID: 38018376; PMCID: PMC10757127.</w:t>
      </w:r>
    </w:p>
    <w:p w14:paraId="5DEE7FBF" w14:textId="64371CC9" w:rsidR="002C3393" w:rsidRDefault="002C3393" w:rsidP="002C3393">
      <w:pPr>
        <w:rPr>
          <w:rFonts w:ascii="Times New Roman" w:hAnsi="Times New Roman" w:cs="Times New Roman"/>
          <w:lang w:val="en-US"/>
        </w:rPr>
      </w:pPr>
      <w:r w:rsidRPr="002C3393">
        <w:rPr>
          <w:rFonts w:ascii="Times New Roman" w:hAnsi="Times New Roman" w:cs="Times New Roman"/>
          <w:lang w:val="en-US"/>
        </w:rPr>
        <w:t>3.</w:t>
      </w:r>
      <w:r w:rsidRPr="002C3393">
        <w:rPr>
          <w:rFonts w:ascii="Times New Roman" w:hAnsi="Times New Roman" w:cs="Times New Roman"/>
          <w:lang w:val="en-US"/>
        </w:rPr>
        <w:tab/>
        <w:t xml:space="preserve">Campbell KL, Cormie P, Weller S, Alibhai SMH, Bolam KA, Campbell A, Cheville AL, Dalzell MA, Hart NH, </w:t>
      </w:r>
      <w:proofErr w:type="spellStart"/>
      <w:r w:rsidRPr="002C3393">
        <w:rPr>
          <w:rFonts w:ascii="Times New Roman" w:hAnsi="Times New Roman" w:cs="Times New Roman"/>
          <w:lang w:val="en-US"/>
        </w:rPr>
        <w:t>Higano</w:t>
      </w:r>
      <w:proofErr w:type="spellEnd"/>
      <w:r w:rsidRPr="002C3393">
        <w:rPr>
          <w:rFonts w:ascii="Times New Roman" w:hAnsi="Times New Roman" w:cs="Times New Roman"/>
          <w:lang w:val="en-US"/>
        </w:rPr>
        <w:t xml:space="preserve"> CS, Lane K, Mansfield S, McNeely ML, Newton RU, Quist M, Rauw J, Rosenberger F, Santa Mina D, Schmitz KH, Winters-Stone KM, Wiskemann J, Goulart J. Exercise Recommendation for People With Bone Metastases: Expert Consensus for Health Care Providers and Exercise Professionals. JCO Oncol </w:t>
      </w:r>
      <w:proofErr w:type="spellStart"/>
      <w:r w:rsidRPr="002C3393">
        <w:rPr>
          <w:rFonts w:ascii="Times New Roman" w:hAnsi="Times New Roman" w:cs="Times New Roman"/>
          <w:lang w:val="en-US"/>
        </w:rPr>
        <w:t>Pract</w:t>
      </w:r>
      <w:proofErr w:type="spellEnd"/>
      <w:r w:rsidRPr="002C3393">
        <w:rPr>
          <w:rFonts w:ascii="Times New Roman" w:hAnsi="Times New Roman" w:cs="Times New Roman"/>
          <w:lang w:val="en-US"/>
        </w:rPr>
        <w:t xml:space="preserve">. 2022 May;18(5):e697-e709. </w:t>
      </w:r>
      <w:proofErr w:type="spellStart"/>
      <w:r w:rsidRPr="002C3393">
        <w:rPr>
          <w:rFonts w:ascii="Times New Roman" w:hAnsi="Times New Roman" w:cs="Times New Roman"/>
          <w:lang w:val="en-US"/>
        </w:rPr>
        <w:t>doi</w:t>
      </w:r>
      <w:proofErr w:type="spellEnd"/>
      <w:r w:rsidRPr="002C3393">
        <w:rPr>
          <w:rFonts w:ascii="Times New Roman" w:hAnsi="Times New Roman" w:cs="Times New Roman"/>
          <w:lang w:val="en-US"/>
        </w:rPr>
        <w:t xml:space="preserve">: 10.1200/OP.21.00454. </w:t>
      </w:r>
      <w:proofErr w:type="spellStart"/>
      <w:r w:rsidRPr="002C3393">
        <w:rPr>
          <w:rFonts w:ascii="Times New Roman" w:hAnsi="Times New Roman" w:cs="Times New Roman"/>
          <w:lang w:val="en-US"/>
        </w:rPr>
        <w:t>Epub</w:t>
      </w:r>
      <w:proofErr w:type="spellEnd"/>
      <w:r w:rsidRPr="002C3393">
        <w:rPr>
          <w:rFonts w:ascii="Times New Roman" w:hAnsi="Times New Roman" w:cs="Times New Roman"/>
          <w:lang w:val="en-US"/>
        </w:rPr>
        <w:t xml:space="preserve"> 2022 Jan 6. PMID: 34990293; PMCID: PMC9810134.</w:t>
      </w:r>
    </w:p>
    <w:p w14:paraId="3684E3ED" w14:textId="77777777" w:rsidR="00C33769" w:rsidRDefault="00C33769" w:rsidP="002C3393">
      <w:pPr>
        <w:rPr>
          <w:rFonts w:ascii="Times New Roman" w:hAnsi="Times New Roman" w:cs="Times New Roman"/>
          <w:lang w:val="en-US"/>
        </w:rPr>
      </w:pPr>
    </w:p>
    <w:p w14:paraId="45687E8B" w14:textId="77777777" w:rsidR="00F53DBE" w:rsidRDefault="00F53DBE" w:rsidP="002C3393">
      <w:pPr>
        <w:rPr>
          <w:rFonts w:ascii="Times New Roman" w:hAnsi="Times New Roman" w:cs="Times New Roman"/>
          <w:lang w:val="en-US"/>
        </w:rPr>
      </w:pPr>
    </w:p>
    <w:p w14:paraId="1C09FB1D" w14:textId="77777777" w:rsidR="00F53DBE" w:rsidRDefault="00F53DBE" w:rsidP="002C3393">
      <w:pPr>
        <w:rPr>
          <w:rFonts w:ascii="Times New Roman" w:hAnsi="Times New Roman" w:cs="Times New Roman"/>
          <w:lang w:val="en-US"/>
        </w:rPr>
      </w:pPr>
    </w:p>
    <w:p w14:paraId="23DA5DD6" w14:textId="77777777" w:rsidR="00F53DBE" w:rsidRDefault="00F53DBE" w:rsidP="002C3393">
      <w:pPr>
        <w:rPr>
          <w:rFonts w:ascii="Times New Roman" w:hAnsi="Times New Roman" w:cs="Times New Roman"/>
          <w:lang w:val="en-US"/>
        </w:rPr>
      </w:pPr>
    </w:p>
    <w:p w14:paraId="60CF5F36" w14:textId="77777777" w:rsidR="00F53DBE" w:rsidRDefault="00F53DBE" w:rsidP="002C3393">
      <w:pPr>
        <w:rPr>
          <w:rFonts w:ascii="Times New Roman" w:hAnsi="Times New Roman" w:cs="Times New Roman"/>
          <w:lang w:val="en-US"/>
        </w:rPr>
      </w:pPr>
    </w:p>
    <w:p w14:paraId="0C7CC6C5" w14:textId="77777777" w:rsidR="00F53DBE" w:rsidRDefault="00F53DBE" w:rsidP="002C3393">
      <w:pPr>
        <w:rPr>
          <w:rFonts w:ascii="Times New Roman" w:hAnsi="Times New Roman" w:cs="Times New Roman"/>
          <w:lang w:val="en-US"/>
        </w:rPr>
      </w:pPr>
    </w:p>
    <w:p w14:paraId="67229E95" w14:textId="77777777" w:rsidR="00F53DBE" w:rsidRPr="002C3393" w:rsidRDefault="00F53DBE" w:rsidP="002C3393">
      <w:pPr>
        <w:rPr>
          <w:rFonts w:ascii="Times New Roman" w:hAnsi="Times New Roman" w:cs="Times New Roman"/>
          <w:lang w:val="en-US"/>
        </w:rPr>
      </w:pPr>
    </w:p>
    <w:p w14:paraId="328022E6" w14:textId="0C4E49DB" w:rsidR="0063169F" w:rsidRPr="00567981" w:rsidRDefault="0063169F">
      <w:pPr>
        <w:rPr>
          <w:rFonts w:ascii="Times New Roman" w:hAnsi="Times New Roman" w:cs="Times New Roman"/>
          <w:b/>
          <w:bCs/>
          <w:sz w:val="24"/>
          <w:szCs w:val="24"/>
          <w:lang w:val="en-US"/>
        </w:rPr>
      </w:pPr>
      <w:r w:rsidRPr="00567981">
        <w:rPr>
          <w:rFonts w:ascii="Times New Roman" w:hAnsi="Times New Roman" w:cs="Times New Roman"/>
          <w:b/>
          <w:bCs/>
          <w:sz w:val="24"/>
          <w:szCs w:val="24"/>
          <w:lang w:val="en-US"/>
        </w:rPr>
        <w:lastRenderedPageBreak/>
        <w:t xml:space="preserve">Online Resource </w:t>
      </w:r>
      <w:r w:rsidR="00841436" w:rsidRPr="00567981">
        <w:rPr>
          <w:rFonts w:ascii="Times New Roman" w:hAnsi="Times New Roman" w:cs="Times New Roman"/>
          <w:b/>
          <w:bCs/>
          <w:sz w:val="24"/>
          <w:szCs w:val="24"/>
          <w:lang w:val="en-US"/>
        </w:rPr>
        <w:t>2</w:t>
      </w:r>
      <w:r w:rsidR="00B90CAB" w:rsidRPr="00567981">
        <w:rPr>
          <w:rFonts w:ascii="Times New Roman" w:hAnsi="Times New Roman" w:cs="Times New Roman"/>
          <w:b/>
          <w:bCs/>
          <w:sz w:val="24"/>
          <w:szCs w:val="24"/>
          <w:lang w:val="en-US"/>
        </w:rPr>
        <w:t xml:space="preserve">. </w:t>
      </w:r>
      <w:r w:rsidR="00B90CAB" w:rsidRPr="00567981">
        <w:rPr>
          <w:rFonts w:ascii="Times New Roman" w:hAnsi="Times New Roman" w:cs="Times New Roman"/>
          <w:sz w:val="24"/>
          <w:szCs w:val="24"/>
          <w:lang w:val="en-US"/>
        </w:rPr>
        <w:t>Scoping review selection process.</w:t>
      </w:r>
    </w:p>
    <w:p w14:paraId="775FF166" w14:textId="69C21A8F" w:rsidR="0063169F" w:rsidRDefault="0063169F">
      <w:r w:rsidRPr="0063169F">
        <w:rPr>
          <w:rFonts w:ascii="Times New Roman" w:eastAsia="Times New Roman" w:hAnsi="Times New Roman" w:cs="Times New Roman"/>
          <w:noProof/>
          <w:kern w:val="2"/>
          <w:sz w:val="24"/>
          <w:szCs w:val="24"/>
          <w:lang w:eastAsia="de-CH"/>
          <w14:ligatures w14:val="standardContextual"/>
        </w:rPr>
        <w:drawing>
          <wp:inline distT="0" distB="0" distL="0" distR="0" wp14:anchorId="5681E073" wp14:editId="4F8C8952">
            <wp:extent cx="5074920" cy="4782440"/>
            <wp:effectExtent l="0" t="0" r="0" b="0"/>
            <wp:docPr id="16345771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a:extLst>
                        <a:ext uri="{28A0092B-C50C-407E-A947-70E740481C1C}">
                          <a14:useLocalDpi xmlns:a14="http://schemas.microsoft.com/office/drawing/2010/main" val="0"/>
                        </a:ext>
                      </a:extLst>
                    </a:blip>
                    <a:srcRect t="7652" r="1872" b="40335"/>
                    <a:stretch>
                      <a:fillRect/>
                    </a:stretch>
                  </pic:blipFill>
                  <pic:spPr bwMode="auto">
                    <a:xfrm>
                      <a:off x="0" y="0"/>
                      <a:ext cx="5078595" cy="4785903"/>
                    </a:xfrm>
                    <a:prstGeom prst="rect">
                      <a:avLst/>
                    </a:prstGeom>
                    <a:noFill/>
                    <a:ln>
                      <a:noFill/>
                    </a:ln>
                    <a:extLst>
                      <a:ext uri="{53640926-AAD7-44D8-BBD7-CCE9431645EC}">
                        <a14:shadowObscured xmlns:a14="http://schemas.microsoft.com/office/drawing/2010/main"/>
                      </a:ext>
                    </a:extLst>
                  </pic:spPr>
                </pic:pic>
              </a:graphicData>
            </a:graphic>
          </wp:inline>
        </w:drawing>
      </w:r>
    </w:p>
    <w:p w14:paraId="1B285C78" w14:textId="77777777" w:rsidR="00B90CAB" w:rsidRDefault="00B90CAB">
      <w:pPr>
        <w:rPr>
          <w:rFonts w:ascii="Times New Roman" w:eastAsia="Aptos" w:hAnsi="Times New Roman" w:cs="Times New Roman"/>
          <w:b/>
          <w:bCs/>
          <w:kern w:val="2"/>
          <w:szCs w:val="20"/>
          <w14:ligatures w14:val="standardContextual"/>
        </w:rPr>
      </w:pPr>
    </w:p>
    <w:p w14:paraId="2054FF64" w14:textId="77777777" w:rsidR="00F53DBE" w:rsidRDefault="00F53DBE">
      <w:pPr>
        <w:rPr>
          <w:rFonts w:ascii="Times New Roman" w:eastAsia="Aptos" w:hAnsi="Times New Roman" w:cs="Times New Roman"/>
          <w:b/>
          <w:bCs/>
          <w:kern w:val="2"/>
          <w:szCs w:val="20"/>
          <w14:ligatures w14:val="standardContextual"/>
        </w:rPr>
      </w:pPr>
    </w:p>
    <w:p w14:paraId="372081F8" w14:textId="362ABB02" w:rsidR="00B90CAB" w:rsidRPr="00567981" w:rsidRDefault="00B90CAB">
      <w:pPr>
        <w:rPr>
          <w:rFonts w:ascii="Times New Roman" w:eastAsia="Aptos" w:hAnsi="Times New Roman" w:cs="Times New Roman"/>
          <w:kern w:val="2"/>
          <w:sz w:val="24"/>
          <w:szCs w:val="24"/>
          <w:lang w:val="en-US"/>
          <w14:ligatures w14:val="standardContextual"/>
        </w:rPr>
      </w:pPr>
      <w:r w:rsidRPr="00567981">
        <w:rPr>
          <w:rFonts w:ascii="Times New Roman" w:eastAsia="Aptos" w:hAnsi="Times New Roman" w:cs="Times New Roman"/>
          <w:b/>
          <w:bCs/>
          <w:kern w:val="2"/>
          <w:sz w:val="24"/>
          <w:szCs w:val="24"/>
          <w:lang w:val="en-US"/>
          <w14:ligatures w14:val="standardContextual"/>
        </w:rPr>
        <w:lastRenderedPageBreak/>
        <w:t xml:space="preserve">Online Resource </w:t>
      </w:r>
      <w:r w:rsidR="00841436" w:rsidRPr="00567981">
        <w:rPr>
          <w:rFonts w:ascii="Times New Roman" w:eastAsia="Aptos" w:hAnsi="Times New Roman" w:cs="Times New Roman"/>
          <w:b/>
          <w:bCs/>
          <w:kern w:val="2"/>
          <w:sz w:val="24"/>
          <w:szCs w:val="24"/>
          <w:lang w:val="en-US"/>
          <w14:ligatures w14:val="standardContextual"/>
        </w:rPr>
        <w:t>3</w:t>
      </w:r>
      <w:r w:rsidRPr="00567981">
        <w:rPr>
          <w:rFonts w:ascii="Times New Roman" w:eastAsia="Aptos" w:hAnsi="Times New Roman" w:cs="Times New Roman"/>
          <w:b/>
          <w:bCs/>
          <w:kern w:val="2"/>
          <w:sz w:val="24"/>
          <w:szCs w:val="24"/>
          <w:lang w:val="en-US"/>
          <w14:ligatures w14:val="standardContextual"/>
        </w:rPr>
        <w:t xml:space="preserve">. </w:t>
      </w:r>
      <w:r w:rsidRPr="00567981">
        <w:rPr>
          <w:rFonts w:ascii="Times New Roman" w:eastAsia="Aptos" w:hAnsi="Times New Roman" w:cs="Times New Roman"/>
          <w:kern w:val="2"/>
          <w:sz w:val="24"/>
          <w:szCs w:val="24"/>
          <w:lang w:val="en-US"/>
          <w14:ligatures w14:val="standardContextual"/>
        </w:rPr>
        <w:t>Scoping review study characteristics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43"/>
        <w:gridCol w:w="3015"/>
      </w:tblGrid>
      <w:tr w:rsidR="00B90CAB" w:rsidRPr="00ED5ADC" w14:paraId="11359EC2" w14:textId="77777777" w:rsidTr="00BC04F5">
        <w:trPr>
          <w:trHeight w:val="245"/>
        </w:trPr>
        <w:tc>
          <w:tcPr>
            <w:tcW w:w="3920" w:type="pct"/>
            <w:tcBorders>
              <w:top w:val="single" w:sz="4" w:space="0" w:color="auto"/>
              <w:bottom w:val="single" w:sz="4" w:space="0" w:color="auto"/>
            </w:tcBorders>
          </w:tcPr>
          <w:p w14:paraId="2136A89A"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Study characteristics</w:t>
            </w:r>
          </w:p>
        </w:tc>
        <w:tc>
          <w:tcPr>
            <w:tcW w:w="1080" w:type="pct"/>
            <w:tcBorders>
              <w:top w:val="single" w:sz="4" w:space="0" w:color="auto"/>
              <w:bottom w:val="single" w:sz="4" w:space="0" w:color="auto"/>
            </w:tcBorders>
          </w:tcPr>
          <w:p w14:paraId="48EEEE37"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N (%)</w:t>
            </w:r>
          </w:p>
        </w:tc>
      </w:tr>
      <w:tr w:rsidR="00B90CAB" w:rsidRPr="00ED5ADC" w14:paraId="2879DE87" w14:textId="77777777" w:rsidTr="00BC04F5">
        <w:trPr>
          <w:trHeight w:val="245"/>
        </w:trPr>
        <w:tc>
          <w:tcPr>
            <w:tcW w:w="3920" w:type="pct"/>
            <w:tcBorders>
              <w:top w:val="single" w:sz="4" w:space="0" w:color="auto"/>
            </w:tcBorders>
          </w:tcPr>
          <w:p w14:paraId="511825BC"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Included studies</w:t>
            </w:r>
          </w:p>
        </w:tc>
        <w:tc>
          <w:tcPr>
            <w:tcW w:w="1080" w:type="pct"/>
            <w:tcBorders>
              <w:top w:val="single" w:sz="4" w:space="0" w:color="auto"/>
            </w:tcBorders>
          </w:tcPr>
          <w:p w14:paraId="266C6C0C"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354</w:t>
            </w:r>
          </w:p>
        </w:tc>
      </w:tr>
      <w:tr w:rsidR="00B90CAB" w:rsidRPr="00ED5ADC" w14:paraId="0BB424AA" w14:textId="77777777" w:rsidTr="00BC04F5">
        <w:trPr>
          <w:trHeight w:val="245"/>
        </w:trPr>
        <w:tc>
          <w:tcPr>
            <w:tcW w:w="3920" w:type="pct"/>
          </w:tcPr>
          <w:p w14:paraId="665AB689"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Sample size (intervention and control)</w:t>
            </w:r>
          </w:p>
        </w:tc>
        <w:tc>
          <w:tcPr>
            <w:tcW w:w="1080" w:type="pct"/>
          </w:tcPr>
          <w:p w14:paraId="41198946"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26619</w:t>
            </w:r>
          </w:p>
        </w:tc>
      </w:tr>
      <w:tr w:rsidR="00B90CAB" w:rsidRPr="00ED5ADC" w14:paraId="4109C7A8" w14:textId="77777777" w:rsidTr="00BC04F5">
        <w:trPr>
          <w:trHeight w:val="245"/>
        </w:trPr>
        <w:tc>
          <w:tcPr>
            <w:tcW w:w="3920" w:type="pct"/>
          </w:tcPr>
          <w:p w14:paraId="18EF4642"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Population</w:t>
            </w:r>
          </w:p>
        </w:tc>
        <w:tc>
          <w:tcPr>
            <w:tcW w:w="1080" w:type="pct"/>
          </w:tcPr>
          <w:p w14:paraId="2E6703CE" w14:textId="77777777" w:rsidR="00B90CAB" w:rsidRPr="00ED5ADC" w:rsidRDefault="00B90CAB" w:rsidP="00BC04F5">
            <w:pPr>
              <w:contextualSpacing/>
              <w:rPr>
                <w:rFonts w:ascii="Times New Roman" w:eastAsia="Aptos" w:hAnsi="Times New Roman" w:cs="Times New Roman"/>
                <w:szCs w:val="20"/>
              </w:rPr>
            </w:pPr>
          </w:p>
        </w:tc>
      </w:tr>
      <w:tr w:rsidR="00B90CAB" w:rsidRPr="00ED5ADC" w14:paraId="2C4EEC49" w14:textId="77777777" w:rsidTr="00BC04F5">
        <w:trPr>
          <w:trHeight w:val="245"/>
        </w:trPr>
        <w:tc>
          <w:tcPr>
            <w:tcW w:w="3920" w:type="pct"/>
          </w:tcPr>
          <w:p w14:paraId="2F3D5F5C"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 xml:space="preserve">Solid </w:t>
            </w:r>
            <w:proofErr w:type="spellStart"/>
            <w:r w:rsidRPr="00ED5ADC">
              <w:rPr>
                <w:rFonts w:ascii="Times New Roman" w:eastAsia="Aptos" w:hAnsi="Times New Roman" w:cs="Times New Roman"/>
                <w:szCs w:val="20"/>
              </w:rPr>
              <w:t>tumours</w:t>
            </w:r>
            <w:proofErr w:type="spellEnd"/>
            <w:r w:rsidRPr="00ED5ADC">
              <w:rPr>
                <w:rFonts w:ascii="Times New Roman" w:eastAsia="Aptos" w:hAnsi="Times New Roman" w:cs="Times New Roman"/>
                <w:szCs w:val="20"/>
              </w:rPr>
              <w:t xml:space="preserve"> (n = 288)</w:t>
            </w:r>
          </w:p>
        </w:tc>
        <w:tc>
          <w:tcPr>
            <w:tcW w:w="1080" w:type="pct"/>
          </w:tcPr>
          <w:p w14:paraId="60801267" w14:textId="77777777" w:rsidR="00B90CAB" w:rsidRPr="00ED5ADC" w:rsidRDefault="00B90CAB" w:rsidP="00BC04F5">
            <w:pPr>
              <w:contextualSpacing/>
              <w:rPr>
                <w:rFonts w:ascii="Times New Roman" w:eastAsia="Aptos" w:hAnsi="Times New Roman" w:cs="Times New Roman"/>
                <w:szCs w:val="20"/>
              </w:rPr>
            </w:pPr>
          </w:p>
        </w:tc>
      </w:tr>
      <w:tr w:rsidR="00B90CAB" w:rsidRPr="00ED5ADC" w14:paraId="4DB98FB0" w14:textId="77777777" w:rsidTr="00BC04F5">
        <w:trPr>
          <w:trHeight w:val="245"/>
        </w:trPr>
        <w:tc>
          <w:tcPr>
            <w:tcW w:w="3920" w:type="pct"/>
          </w:tcPr>
          <w:p w14:paraId="6ACB7174" w14:textId="77777777" w:rsidR="00B90CAB" w:rsidRPr="00ED5ADC" w:rsidRDefault="00B90CAB" w:rsidP="00BC04F5">
            <w:pPr>
              <w:ind w:left="288"/>
              <w:contextualSpacing/>
              <w:rPr>
                <w:rFonts w:ascii="Times New Roman" w:eastAsia="Aptos" w:hAnsi="Times New Roman" w:cs="Times New Roman"/>
                <w:szCs w:val="20"/>
              </w:rPr>
            </w:pPr>
            <w:r w:rsidRPr="00ED5ADC">
              <w:rPr>
                <w:rFonts w:ascii="Times New Roman" w:eastAsia="Aptos" w:hAnsi="Times New Roman" w:cs="Times New Roman"/>
                <w:szCs w:val="20"/>
              </w:rPr>
              <w:t>Bone metastasis</w:t>
            </w:r>
          </w:p>
        </w:tc>
        <w:tc>
          <w:tcPr>
            <w:tcW w:w="1080" w:type="pct"/>
          </w:tcPr>
          <w:p w14:paraId="19CC4D2E"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1 (0.28)</w:t>
            </w:r>
          </w:p>
        </w:tc>
      </w:tr>
      <w:tr w:rsidR="00B90CAB" w:rsidRPr="00ED5ADC" w14:paraId="7CD44D7B" w14:textId="77777777" w:rsidTr="00BC04F5">
        <w:trPr>
          <w:trHeight w:val="245"/>
        </w:trPr>
        <w:tc>
          <w:tcPr>
            <w:tcW w:w="3920" w:type="pct"/>
          </w:tcPr>
          <w:p w14:paraId="62CA32B2" w14:textId="77777777" w:rsidR="00B90CAB" w:rsidRPr="00ED5ADC" w:rsidRDefault="00B90CAB" w:rsidP="00BC04F5">
            <w:pPr>
              <w:ind w:left="288"/>
              <w:contextualSpacing/>
              <w:rPr>
                <w:rFonts w:ascii="Times New Roman" w:eastAsia="Aptos" w:hAnsi="Times New Roman" w:cs="Times New Roman"/>
                <w:szCs w:val="20"/>
              </w:rPr>
            </w:pPr>
            <w:r w:rsidRPr="00ED5ADC">
              <w:rPr>
                <w:rFonts w:ascii="Times New Roman" w:eastAsia="Aptos" w:hAnsi="Times New Roman" w:cs="Times New Roman"/>
                <w:szCs w:val="20"/>
              </w:rPr>
              <w:t>Brain</w:t>
            </w:r>
          </w:p>
        </w:tc>
        <w:tc>
          <w:tcPr>
            <w:tcW w:w="1080" w:type="pct"/>
          </w:tcPr>
          <w:p w14:paraId="0207B5C1"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2 (0.56)</w:t>
            </w:r>
          </w:p>
        </w:tc>
      </w:tr>
      <w:tr w:rsidR="00B90CAB" w:rsidRPr="00ED5ADC" w14:paraId="1CACAB38" w14:textId="77777777" w:rsidTr="00BC04F5">
        <w:trPr>
          <w:trHeight w:val="245"/>
        </w:trPr>
        <w:tc>
          <w:tcPr>
            <w:tcW w:w="3920" w:type="pct"/>
          </w:tcPr>
          <w:p w14:paraId="77AD5381" w14:textId="77777777" w:rsidR="00B90CAB" w:rsidRPr="00ED5ADC" w:rsidRDefault="00B90CAB" w:rsidP="00BC04F5">
            <w:pPr>
              <w:ind w:left="288"/>
              <w:contextualSpacing/>
              <w:rPr>
                <w:rFonts w:ascii="Times New Roman" w:eastAsia="Aptos" w:hAnsi="Times New Roman" w:cs="Times New Roman"/>
                <w:szCs w:val="20"/>
              </w:rPr>
            </w:pPr>
            <w:r w:rsidRPr="00ED5ADC">
              <w:rPr>
                <w:rFonts w:ascii="Times New Roman" w:eastAsia="Aptos" w:hAnsi="Times New Roman" w:cs="Times New Roman"/>
                <w:szCs w:val="20"/>
              </w:rPr>
              <w:t>Breast</w:t>
            </w:r>
          </w:p>
        </w:tc>
        <w:tc>
          <w:tcPr>
            <w:tcW w:w="1080" w:type="pct"/>
          </w:tcPr>
          <w:p w14:paraId="4F697B51"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163 (46.05)</w:t>
            </w:r>
          </w:p>
        </w:tc>
      </w:tr>
      <w:tr w:rsidR="00B90CAB" w:rsidRPr="00ED5ADC" w14:paraId="4A015617" w14:textId="77777777" w:rsidTr="00BC04F5">
        <w:trPr>
          <w:trHeight w:val="245"/>
        </w:trPr>
        <w:tc>
          <w:tcPr>
            <w:tcW w:w="3920" w:type="pct"/>
          </w:tcPr>
          <w:p w14:paraId="27314030" w14:textId="77777777" w:rsidR="00B90CAB" w:rsidRPr="00ED5ADC" w:rsidRDefault="00B90CAB" w:rsidP="00BC04F5">
            <w:pPr>
              <w:ind w:left="288"/>
              <w:contextualSpacing/>
              <w:rPr>
                <w:rFonts w:ascii="Times New Roman" w:eastAsia="Aptos" w:hAnsi="Times New Roman" w:cs="Times New Roman"/>
                <w:szCs w:val="20"/>
              </w:rPr>
            </w:pPr>
            <w:r w:rsidRPr="00ED5ADC">
              <w:rPr>
                <w:rFonts w:ascii="Times New Roman" w:eastAsia="Aptos" w:hAnsi="Times New Roman" w:cs="Times New Roman"/>
                <w:szCs w:val="20"/>
              </w:rPr>
              <w:t xml:space="preserve">Gastric &amp; </w:t>
            </w:r>
            <w:proofErr w:type="spellStart"/>
            <w:r w:rsidRPr="00ED5ADC">
              <w:rPr>
                <w:rFonts w:ascii="Times New Roman" w:eastAsia="Aptos" w:hAnsi="Times New Roman" w:cs="Times New Roman"/>
                <w:szCs w:val="20"/>
              </w:rPr>
              <w:t>Oesophageal</w:t>
            </w:r>
            <w:proofErr w:type="spellEnd"/>
          </w:p>
        </w:tc>
        <w:tc>
          <w:tcPr>
            <w:tcW w:w="1080" w:type="pct"/>
          </w:tcPr>
          <w:p w14:paraId="277837CC"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5 (1.41)</w:t>
            </w:r>
          </w:p>
        </w:tc>
      </w:tr>
      <w:tr w:rsidR="00B90CAB" w:rsidRPr="00ED5ADC" w14:paraId="38D898B9" w14:textId="77777777" w:rsidTr="00BC04F5">
        <w:trPr>
          <w:trHeight w:val="245"/>
        </w:trPr>
        <w:tc>
          <w:tcPr>
            <w:tcW w:w="3920" w:type="pct"/>
          </w:tcPr>
          <w:p w14:paraId="3050870C" w14:textId="77777777" w:rsidR="00B90CAB" w:rsidRPr="00ED5ADC" w:rsidRDefault="00B90CAB" w:rsidP="00BC04F5">
            <w:pPr>
              <w:ind w:left="288"/>
              <w:contextualSpacing/>
              <w:rPr>
                <w:rFonts w:ascii="Times New Roman" w:eastAsia="Aptos" w:hAnsi="Times New Roman" w:cs="Times New Roman"/>
                <w:szCs w:val="20"/>
              </w:rPr>
            </w:pPr>
            <w:r w:rsidRPr="00ED5ADC">
              <w:rPr>
                <w:rFonts w:ascii="Times New Roman" w:eastAsia="Aptos" w:hAnsi="Times New Roman" w:cs="Times New Roman"/>
                <w:szCs w:val="20"/>
              </w:rPr>
              <w:t>Colorectal</w:t>
            </w:r>
          </w:p>
        </w:tc>
        <w:tc>
          <w:tcPr>
            <w:tcW w:w="1080" w:type="pct"/>
          </w:tcPr>
          <w:p w14:paraId="1C59B745"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24 (6.78)</w:t>
            </w:r>
          </w:p>
        </w:tc>
      </w:tr>
      <w:tr w:rsidR="00B90CAB" w:rsidRPr="00ED5ADC" w14:paraId="7C9DA338" w14:textId="77777777" w:rsidTr="00BC04F5">
        <w:trPr>
          <w:trHeight w:val="245"/>
        </w:trPr>
        <w:tc>
          <w:tcPr>
            <w:tcW w:w="3920" w:type="pct"/>
          </w:tcPr>
          <w:p w14:paraId="6867D60F" w14:textId="77777777" w:rsidR="00B90CAB" w:rsidRPr="00ED5ADC" w:rsidRDefault="00B90CAB" w:rsidP="00BC04F5">
            <w:pPr>
              <w:ind w:left="288"/>
              <w:contextualSpacing/>
              <w:rPr>
                <w:rFonts w:ascii="Times New Roman" w:eastAsia="Aptos" w:hAnsi="Times New Roman" w:cs="Times New Roman"/>
                <w:szCs w:val="20"/>
              </w:rPr>
            </w:pPr>
            <w:proofErr w:type="spellStart"/>
            <w:r w:rsidRPr="00ED5ADC">
              <w:rPr>
                <w:rFonts w:ascii="Times New Roman" w:eastAsia="Aptos" w:hAnsi="Times New Roman" w:cs="Times New Roman"/>
                <w:szCs w:val="20"/>
              </w:rPr>
              <w:t>Gynaecological</w:t>
            </w:r>
            <w:proofErr w:type="spellEnd"/>
          </w:p>
        </w:tc>
        <w:tc>
          <w:tcPr>
            <w:tcW w:w="1080" w:type="pct"/>
          </w:tcPr>
          <w:p w14:paraId="728BEA04"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8 (2.26)</w:t>
            </w:r>
          </w:p>
        </w:tc>
      </w:tr>
      <w:tr w:rsidR="00B90CAB" w:rsidRPr="00ED5ADC" w14:paraId="5F730A3B" w14:textId="77777777" w:rsidTr="00BC04F5">
        <w:trPr>
          <w:trHeight w:val="245"/>
        </w:trPr>
        <w:tc>
          <w:tcPr>
            <w:tcW w:w="3920" w:type="pct"/>
          </w:tcPr>
          <w:p w14:paraId="468BA0A4" w14:textId="77777777" w:rsidR="00B90CAB" w:rsidRPr="00ED5ADC" w:rsidRDefault="00B90CAB" w:rsidP="00BC04F5">
            <w:pPr>
              <w:ind w:left="288"/>
              <w:contextualSpacing/>
              <w:rPr>
                <w:rFonts w:ascii="Times New Roman" w:eastAsia="Aptos" w:hAnsi="Times New Roman" w:cs="Times New Roman"/>
                <w:szCs w:val="20"/>
              </w:rPr>
            </w:pPr>
            <w:r w:rsidRPr="00ED5ADC">
              <w:rPr>
                <w:rFonts w:ascii="Times New Roman" w:eastAsia="Aptos" w:hAnsi="Times New Roman" w:cs="Times New Roman"/>
                <w:szCs w:val="20"/>
              </w:rPr>
              <w:t>Head &amp; Neck</w:t>
            </w:r>
          </w:p>
        </w:tc>
        <w:tc>
          <w:tcPr>
            <w:tcW w:w="1080" w:type="pct"/>
          </w:tcPr>
          <w:p w14:paraId="759E92CF"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6 (1.69)</w:t>
            </w:r>
          </w:p>
        </w:tc>
      </w:tr>
      <w:tr w:rsidR="00B90CAB" w:rsidRPr="00ED5ADC" w14:paraId="16553668" w14:textId="77777777" w:rsidTr="00BC04F5">
        <w:trPr>
          <w:trHeight w:val="245"/>
        </w:trPr>
        <w:tc>
          <w:tcPr>
            <w:tcW w:w="3920" w:type="pct"/>
          </w:tcPr>
          <w:p w14:paraId="5B5C5D29" w14:textId="77777777" w:rsidR="00B90CAB" w:rsidRPr="00ED5ADC" w:rsidRDefault="00B90CAB" w:rsidP="00BC04F5">
            <w:pPr>
              <w:ind w:left="288"/>
              <w:contextualSpacing/>
              <w:rPr>
                <w:rFonts w:ascii="Times New Roman" w:eastAsia="Aptos" w:hAnsi="Times New Roman" w:cs="Times New Roman"/>
                <w:szCs w:val="20"/>
              </w:rPr>
            </w:pPr>
            <w:r w:rsidRPr="00ED5ADC">
              <w:rPr>
                <w:rFonts w:ascii="Times New Roman" w:eastAsia="Aptos" w:hAnsi="Times New Roman" w:cs="Times New Roman"/>
                <w:szCs w:val="20"/>
              </w:rPr>
              <w:t>Pancreatic</w:t>
            </w:r>
          </w:p>
        </w:tc>
        <w:tc>
          <w:tcPr>
            <w:tcW w:w="1080" w:type="pct"/>
          </w:tcPr>
          <w:p w14:paraId="016EE509"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8 (2.26)</w:t>
            </w:r>
          </w:p>
        </w:tc>
      </w:tr>
      <w:tr w:rsidR="00B90CAB" w:rsidRPr="00ED5ADC" w14:paraId="750430A4" w14:textId="77777777" w:rsidTr="00BC04F5">
        <w:trPr>
          <w:trHeight w:val="245"/>
        </w:trPr>
        <w:tc>
          <w:tcPr>
            <w:tcW w:w="3920" w:type="pct"/>
          </w:tcPr>
          <w:p w14:paraId="5E14E6BB" w14:textId="77777777" w:rsidR="00B90CAB" w:rsidRPr="00ED5ADC" w:rsidRDefault="00B90CAB" w:rsidP="00BC04F5">
            <w:pPr>
              <w:ind w:left="288"/>
              <w:contextualSpacing/>
              <w:rPr>
                <w:rFonts w:ascii="Times New Roman" w:eastAsia="Aptos" w:hAnsi="Times New Roman" w:cs="Times New Roman"/>
                <w:szCs w:val="20"/>
              </w:rPr>
            </w:pPr>
            <w:r w:rsidRPr="00ED5ADC">
              <w:rPr>
                <w:rFonts w:ascii="Times New Roman" w:eastAsia="Aptos" w:hAnsi="Times New Roman" w:cs="Times New Roman"/>
                <w:szCs w:val="20"/>
              </w:rPr>
              <w:t>Prostate</w:t>
            </w:r>
          </w:p>
        </w:tc>
        <w:tc>
          <w:tcPr>
            <w:tcW w:w="1080" w:type="pct"/>
          </w:tcPr>
          <w:p w14:paraId="62E48D0E"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41 (11.58)</w:t>
            </w:r>
          </w:p>
        </w:tc>
      </w:tr>
      <w:tr w:rsidR="00B90CAB" w:rsidRPr="00ED5ADC" w14:paraId="01B4DBE1" w14:textId="77777777" w:rsidTr="00BC04F5">
        <w:trPr>
          <w:trHeight w:val="245"/>
        </w:trPr>
        <w:tc>
          <w:tcPr>
            <w:tcW w:w="3920" w:type="pct"/>
          </w:tcPr>
          <w:p w14:paraId="3CCB0C9F" w14:textId="77777777" w:rsidR="00B90CAB" w:rsidRPr="00ED5ADC" w:rsidRDefault="00B90CAB" w:rsidP="00BC04F5">
            <w:pPr>
              <w:ind w:left="288"/>
              <w:contextualSpacing/>
              <w:rPr>
                <w:rFonts w:ascii="Times New Roman" w:eastAsia="Aptos" w:hAnsi="Times New Roman" w:cs="Times New Roman"/>
                <w:szCs w:val="20"/>
              </w:rPr>
            </w:pPr>
            <w:r w:rsidRPr="00ED5ADC">
              <w:rPr>
                <w:rFonts w:ascii="Times New Roman" w:eastAsia="Aptos" w:hAnsi="Times New Roman" w:cs="Times New Roman"/>
                <w:szCs w:val="20"/>
              </w:rPr>
              <w:t>Testicular</w:t>
            </w:r>
          </w:p>
        </w:tc>
        <w:tc>
          <w:tcPr>
            <w:tcW w:w="1080" w:type="pct"/>
          </w:tcPr>
          <w:p w14:paraId="54B01224"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3 (0.85)</w:t>
            </w:r>
          </w:p>
        </w:tc>
      </w:tr>
      <w:tr w:rsidR="00B90CAB" w:rsidRPr="00ED5ADC" w14:paraId="7BC91A7D" w14:textId="77777777" w:rsidTr="00BC04F5">
        <w:trPr>
          <w:trHeight w:val="245"/>
        </w:trPr>
        <w:tc>
          <w:tcPr>
            <w:tcW w:w="3920" w:type="pct"/>
          </w:tcPr>
          <w:p w14:paraId="1263F054" w14:textId="77777777" w:rsidR="00B90CAB" w:rsidRPr="00ED5ADC" w:rsidRDefault="00B90CAB" w:rsidP="00BC04F5">
            <w:pPr>
              <w:ind w:left="288"/>
              <w:contextualSpacing/>
              <w:rPr>
                <w:rFonts w:ascii="Times New Roman" w:eastAsia="Aptos" w:hAnsi="Times New Roman" w:cs="Times New Roman"/>
                <w:szCs w:val="20"/>
              </w:rPr>
            </w:pPr>
            <w:r w:rsidRPr="00ED5ADC">
              <w:rPr>
                <w:rFonts w:ascii="Times New Roman" w:eastAsia="Aptos" w:hAnsi="Times New Roman" w:cs="Times New Roman"/>
                <w:szCs w:val="20"/>
              </w:rPr>
              <w:t>Lung</w:t>
            </w:r>
          </w:p>
        </w:tc>
        <w:tc>
          <w:tcPr>
            <w:tcW w:w="1080" w:type="pct"/>
          </w:tcPr>
          <w:p w14:paraId="1F0772BA"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27 (7.63)</w:t>
            </w:r>
          </w:p>
        </w:tc>
      </w:tr>
      <w:tr w:rsidR="00B90CAB" w:rsidRPr="00ED5ADC" w14:paraId="77D98C77" w14:textId="77777777" w:rsidTr="00BC04F5">
        <w:trPr>
          <w:trHeight w:val="245"/>
        </w:trPr>
        <w:tc>
          <w:tcPr>
            <w:tcW w:w="3920" w:type="pct"/>
          </w:tcPr>
          <w:p w14:paraId="6D0A3434"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Hematologic (n = 18)</w:t>
            </w:r>
          </w:p>
        </w:tc>
        <w:tc>
          <w:tcPr>
            <w:tcW w:w="1080" w:type="pct"/>
          </w:tcPr>
          <w:p w14:paraId="3B81A667" w14:textId="77777777" w:rsidR="00B90CAB" w:rsidRPr="00ED5ADC" w:rsidRDefault="00B90CAB" w:rsidP="00BC04F5">
            <w:pPr>
              <w:contextualSpacing/>
              <w:rPr>
                <w:rFonts w:ascii="Times New Roman" w:eastAsia="Aptos" w:hAnsi="Times New Roman" w:cs="Times New Roman"/>
                <w:szCs w:val="20"/>
              </w:rPr>
            </w:pPr>
          </w:p>
        </w:tc>
      </w:tr>
      <w:tr w:rsidR="00B90CAB" w:rsidRPr="00ED5ADC" w14:paraId="14176283" w14:textId="77777777" w:rsidTr="00BC04F5">
        <w:trPr>
          <w:trHeight w:val="245"/>
        </w:trPr>
        <w:tc>
          <w:tcPr>
            <w:tcW w:w="3920" w:type="pct"/>
          </w:tcPr>
          <w:p w14:paraId="6FEEA345" w14:textId="77777777" w:rsidR="00B90CAB" w:rsidRPr="00ED5ADC" w:rsidRDefault="00B90CAB" w:rsidP="00BC04F5">
            <w:pPr>
              <w:ind w:left="288"/>
              <w:contextualSpacing/>
              <w:rPr>
                <w:rFonts w:ascii="Times New Roman" w:eastAsia="Aptos" w:hAnsi="Times New Roman" w:cs="Times New Roman"/>
                <w:szCs w:val="20"/>
              </w:rPr>
            </w:pPr>
            <w:r w:rsidRPr="00ED5ADC">
              <w:rPr>
                <w:rFonts w:ascii="Times New Roman" w:eastAsia="Aptos" w:hAnsi="Times New Roman" w:cs="Times New Roman"/>
                <w:szCs w:val="20"/>
              </w:rPr>
              <w:t>Haemopoietic stem cells transplantation</w:t>
            </w:r>
          </w:p>
        </w:tc>
        <w:tc>
          <w:tcPr>
            <w:tcW w:w="1080" w:type="pct"/>
          </w:tcPr>
          <w:p w14:paraId="30FA7997"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7 (1.98)</w:t>
            </w:r>
          </w:p>
        </w:tc>
      </w:tr>
      <w:tr w:rsidR="00B90CAB" w:rsidRPr="00ED5ADC" w14:paraId="2D245664" w14:textId="77777777" w:rsidTr="00BC04F5">
        <w:trPr>
          <w:trHeight w:val="245"/>
        </w:trPr>
        <w:tc>
          <w:tcPr>
            <w:tcW w:w="3920" w:type="pct"/>
          </w:tcPr>
          <w:p w14:paraId="602AE818" w14:textId="77777777" w:rsidR="00B90CAB" w:rsidRPr="00ED5ADC" w:rsidRDefault="00B90CAB" w:rsidP="00BC04F5">
            <w:pPr>
              <w:ind w:left="288"/>
              <w:contextualSpacing/>
              <w:rPr>
                <w:rFonts w:ascii="Times New Roman" w:eastAsia="Aptos" w:hAnsi="Times New Roman" w:cs="Times New Roman"/>
                <w:szCs w:val="20"/>
              </w:rPr>
            </w:pPr>
            <w:r w:rsidRPr="00ED5ADC">
              <w:rPr>
                <w:rFonts w:ascii="Times New Roman" w:eastAsia="Aptos" w:hAnsi="Times New Roman" w:cs="Times New Roman"/>
                <w:szCs w:val="20"/>
              </w:rPr>
              <w:t>Lymphoma</w:t>
            </w:r>
          </w:p>
        </w:tc>
        <w:tc>
          <w:tcPr>
            <w:tcW w:w="1080" w:type="pct"/>
          </w:tcPr>
          <w:p w14:paraId="6916DCDF"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3 (0.85)</w:t>
            </w:r>
          </w:p>
        </w:tc>
      </w:tr>
      <w:tr w:rsidR="00B90CAB" w:rsidRPr="00ED5ADC" w14:paraId="6E137571" w14:textId="77777777" w:rsidTr="00BC04F5">
        <w:trPr>
          <w:trHeight w:val="245"/>
        </w:trPr>
        <w:tc>
          <w:tcPr>
            <w:tcW w:w="3920" w:type="pct"/>
          </w:tcPr>
          <w:p w14:paraId="66130C13" w14:textId="77777777" w:rsidR="00B90CAB" w:rsidRPr="00ED5ADC" w:rsidRDefault="00B90CAB" w:rsidP="00BC04F5">
            <w:pPr>
              <w:ind w:left="288"/>
              <w:contextualSpacing/>
              <w:rPr>
                <w:rFonts w:ascii="Times New Roman" w:eastAsia="Aptos" w:hAnsi="Times New Roman" w:cs="Times New Roman"/>
                <w:szCs w:val="20"/>
              </w:rPr>
            </w:pPr>
            <w:r w:rsidRPr="00ED5ADC">
              <w:rPr>
                <w:rFonts w:ascii="Times New Roman" w:eastAsia="Aptos" w:hAnsi="Times New Roman" w:cs="Times New Roman"/>
                <w:szCs w:val="20"/>
              </w:rPr>
              <w:t>Myeloma</w:t>
            </w:r>
          </w:p>
        </w:tc>
        <w:tc>
          <w:tcPr>
            <w:tcW w:w="1080" w:type="pct"/>
          </w:tcPr>
          <w:p w14:paraId="03C31544"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3 (0.52)</w:t>
            </w:r>
          </w:p>
        </w:tc>
      </w:tr>
      <w:tr w:rsidR="00B90CAB" w:rsidRPr="00ED5ADC" w14:paraId="74EAFAFD" w14:textId="77777777" w:rsidTr="00BC04F5">
        <w:trPr>
          <w:trHeight w:val="245"/>
        </w:trPr>
        <w:tc>
          <w:tcPr>
            <w:tcW w:w="3920" w:type="pct"/>
          </w:tcPr>
          <w:p w14:paraId="7B8D628A" w14:textId="77777777" w:rsidR="00B90CAB" w:rsidRPr="00ED5ADC" w:rsidRDefault="00B90CAB" w:rsidP="00BC04F5">
            <w:pPr>
              <w:ind w:left="288"/>
              <w:contextualSpacing/>
              <w:rPr>
                <w:rFonts w:ascii="Times New Roman" w:eastAsia="Aptos" w:hAnsi="Times New Roman" w:cs="Times New Roman"/>
                <w:szCs w:val="20"/>
              </w:rPr>
            </w:pPr>
            <w:r w:rsidRPr="00ED5ADC">
              <w:rPr>
                <w:rFonts w:ascii="Times New Roman" w:eastAsia="Aptos" w:hAnsi="Times New Roman" w:cs="Times New Roman"/>
                <w:szCs w:val="20"/>
              </w:rPr>
              <w:t xml:space="preserve">Other </w:t>
            </w:r>
            <w:proofErr w:type="spellStart"/>
            <w:r w:rsidRPr="00ED5ADC">
              <w:rPr>
                <w:rFonts w:ascii="Times New Roman" w:eastAsia="Aptos" w:hAnsi="Times New Roman" w:cs="Times New Roman"/>
                <w:szCs w:val="20"/>
              </w:rPr>
              <w:t>haematological</w:t>
            </w:r>
            <w:proofErr w:type="spellEnd"/>
          </w:p>
        </w:tc>
        <w:tc>
          <w:tcPr>
            <w:tcW w:w="1080" w:type="pct"/>
          </w:tcPr>
          <w:p w14:paraId="7A0A36F3"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5 (1.41)</w:t>
            </w:r>
          </w:p>
        </w:tc>
      </w:tr>
      <w:tr w:rsidR="00B90CAB" w:rsidRPr="00ED5ADC" w14:paraId="1B666358" w14:textId="77777777" w:rsidTr="00BC04F5">
        <w:trPr>
          <w:trHeight w:val="245"/>
        </w:trPr>
        <w:tc>
          <w:tcPr>
            <w:tcW w:w="3920" w:type="pct"/>
          </w:tcPr>
          <w:p w14:paraId="75ABBFB5"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Multiple/Mixed/Other (n = 48)</w:t>
            </w:r>
          </w:p>
        </w:tc>
        <w:tc>
          <w:tcPr>
            <w:tcW w:w="1080" w:type="pct"/>
          </w:tcPr>
          <w:p w14:paraId="58E67013" w14:textId="77777777" w:rsidR="00B90CAB" w:rsidRPr="00ED5ADC" w:rsidRDefault="00B90CAB" w:rsidP="00BC04F5">
            <w:pPr>
              <w:contextualSpacing/>
              <w:rPr>
                <w:rFonts w:ascii="Times New Roman" w:eastAsia="Aptos" w:hAnsi="Times New Roman" w:cs="Times New Roman"/>
                <w:szCs w:val="20"/>
              </w:rPr>
            </w:pPr>
          </w:p>
        </w:tc>
      </w:tr>
      <w:tr w:rsidR="00B90CAB" w:rsidRPr="00ED5ADC" w14:paraId="414E1AEF" w14:textId="77777777" w:rsidTr="00BC04F5">
        <w:trPr>
          <w:trHeight w:val="245"/>
        </w:trPr>
        <w:tc>
          <w:tcPr>
            <w:tcW w:w="3920" w:type="pct"/>
          </w:tcPr>
          <w:p w14:paraId="41FDE3A9" w14:textId="77777777" w:rsidR="00B90CAB" w:rsidRPr="00ED5ADC" w:rsidRDefault="00B90CAB" w:rsidP="00BC04F5">
            <w:pPr>
              <w:ind w:left="288"/>
              <w:contextualSpacing/>
              <w:rPr>
                <w:rFonts w:ascii="Times New Roman" w:eastAsia="Aptos" w:hAnsi="Times New Roman" w:cs="Times New Roman"/>
                <w:szCs w:val="20"/>
              </w:rPr>
            </w:pPr>
            <w:r w:rsidRPr="00ED5ADC">
              <w:rPr>
                <w:rFonts w:ascii="Times New Roman" w:eastAsia="Aptos" w:hAnsi="Times New Roman" w:cs="Times New Roman"/>
                <w:szCs w:val="20"/>
              </w:rPr>
              <w:t>Mixed</w:t>
            </w:r>
          </w:p>
        </w:tc>
        <w:tc>
          <w:tcPr>
            <w:tcW w:w="1080" w:type="pct"/>
          </w:tcPr>
          <w:p w14:paraId="4413A92E"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42 (11.86)</w:t>
            </w:r>
          </w:p>
        </w:tc>
      </w:tr>
      <w:tr w:rsidR="00B90CAB" w:rsidRPr="00ED5ADC" w14:paraId="16690E30" w14:textId="77777777" w:rsidTr="00BC04F5">
        <w:trPr>
          <w:trHeight w:val="245"/>
        </w:trPr>
        <w:tc>
          <w:tcPr>
            <w:tcW w:w="3920" w:type="pct"/>
          </w:tcPr>
          <w:p w14:paraId="6C6C18C4" w14:textId="77777777" w:rsidR="00B90CAB" w:rsidRPr="00ED5ADC" w:rsidRDefault="00B90CAB" w:rsidP="00BC04F5">
            <w:pPr>
              <w:ind w:left="288"/>
              <w:contextualSpacing/>
              <w:rPr>
                <w:rFonts w:ascii="Times New Roman" w:eastAsia="Aptos" w:hAnsi="Times New Roman" w:cs="Times New Roman"/>
                <w:szCs w:val="20"/>
              </w:rPr>
            </w:pPr>
            <w:r w:rsidRPr="00ED5ADC">
              <w:rPr>
                <w:rFonts w:ascii="Times New Roman" w:eastAsia="Aptos" w:hAnsi="Times New Roman" w:cs="Times New Roman"/>
                <w:szCs w:val="20"/>
              </w:rPr>
              <w:t>Other</w:t>
            </w:r>
          </w:p>
        </w:tc>
        <w:tc>
          <w:tcPr>
            <w:tcW w:w="1080" w:type="pct"/>
          </w:tcPr>
          <w:p w14:paraId="09FEFE29"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6 (1.69)</w:t>
            </w:r>
          </w:p>
        </w:tc>
      </w:tr>
      <w:tr w:rsidR="00B90CAB" w:rsidRPr="00ED5ADC" w14:paraId="19DE5FA9" w14:textId="77777777" w:rsidTr="00BC04F5">
        <w:trPr>
          <w:trHeight w:val="245"/>
        </w:trPr>
        <w:tc>
          <w:tcPr>
            <w:tcW w:w="3920" w:type="pct"/>
          </w:tcPr>
          <w:p w14:paraId="5752101E"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Cancer stage</w:t>
            </w:r>
          </w:p>
        </w:tc>
        <w:tc>
          <w:tcPr>
            <w:tcW w:w="1080" w:type="pct"/>
          </w:tcPr>
          <w:p w14:paraId="02413016" w14:textId="77777777" w:rsidR="00B90CAB" w:rsidRPr="00ED5ADC" w:rsidRDefault="00B90CAB" w:rsidP="00BC04F5">
            <w:pPr>
              <w:contextualSpacing/>
              <w:rPr>
                <w:rFonts w:ascii="Times New Roman" w:eastAsia="Aptos" w:hAnsi="Times New Roman" w:cs="Times New Roman"/>
                <w:szCs w:val="20"/>
              </w:rPr>
            </w:pPr>
          </w:p>
        </w:tc>
      </w:tr>
      <w:tr w:rsidR="00B90CAB" w:rsidRPr="00ED5ADC" w14:paraId="6A0F8675" w14:textId="77777777" w:rsidTr="00BC04F5">
        <w:trPr>
          <w:trHeight w:val="245"/>
        </w:trPr>
        <w:tc>
          <w:tcPr>
            <w:tcW w:w="3920" w:type="pct"/>
          </w:tcPr>
          <w:p w14:paraId="03089B8F"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Advanced cancer</w:t>
            </w:r>
          </w:p>
        </w:tc>
        <w:tc>
          <w:tcPr>
            <w:tcW w:w="1080" w:type="pct"/>
          </w:tcPr>
          <w:p w14:paraId="7C447A2A"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24 (6.78)</w:t>
            </w:r>
          </w:p>
        </w:tc>
      </w:tr>
      <w:tr w:rsidR="00B90CAB" w:rsidRPr="00ED5ADC" w14:paraId="23F4B722" w14:textId="77777777" w:rsidTr="00BC04F5">
        <w:trPr>
          <w:trHeight w:val="245"/>
        </w:trPr>
        <w:tc>
          <w:tcPr>
            <w:tcW w:w="3920" w:type="pct"/>
          </w:tcPr>
          <w:p w14:paraId="70A62851"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Mixed advanced &amp; non-advanced</w:t>
            </w:r>
          </w:p>
        </w:tc>
        <w:tc>
          <w:tcPr>
            <w:tcW w:w="1080" w:type="pct"/>
          </w:tcPr>
          <w:p w14:paraId="3165A842"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58 (16.38)</w:t>
            </w:r>
          </w:p>
        </w:tc>
      </w:tr>
      <w:tr w:rsidR="00B90CAB" w:rsidRPr="00ED5ADC" w14:paraId="1555F905" w14:textId="77777777" w:rsidTr="00BC04F5">
        <w:trPr>
          <w:trHeight w:val="245"/>
        </w:trPr>
        <w:tc>
          <w:tcPr>
            <w:tcW w:w="3920" w:type="pct"/>
          </w:tcPr>
          <w:p w14:paraId="7E224DF1"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Non-advanced</w:t>
            </w:r>
          </w:p>
        </w:tc>
        <w:tc>
          <w:tcPr>
            <w:tcW w:w="1080" w:type="pct"/>
          </w:tcPr>
          <w:p w14:paraId="05151868"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212 (59.89)</w:t>
            </w:r>
          </w:p>
        </w:tc>
      </w:tr>
      <w:tr w:rsidR="00B90CAB" w:rsidRPr="00ED5ADC" w14:paraId="28725B96" w14:textId="77777777" w:rsidTr="00BC04F5">
        <w:trPr>
          <w:trHeight w:val="245"/>
        </w:trPr>
        <w:tc>
          <w:tcPr>
            <w:tcW w:w="3920" w:type="pct"/>
          </w:tcPr>
          <w:p w14:paraId="1E3EE0E0"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Uncertain</w:t>
            </w:r>
          </w:p>
        </w:tc>
        <w:tc>
          <w:tcPr>
            <w:tcW w:w="1080" w:type="pct"/>
          </w:tcPr>
          <w:p w14:paraId="6D45C3B8"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60 (16.95)</w:t>
            </w:r>
          </w:p>
        </w:tc>
      </w:tr>
      <w:tr w:rsidR="00B90CAB" w:rsidRPr="00ED5ADC" w14:paraId="5B2B0A7B" w14:textId="77777777" w:rsidTr="00BC04F5">
        <w:trPr>
          <w:trHeight w:val="245"/>
        </w:trPr>
        <w:tc>
          <w:tcPr>
            <w:tcW w:w="3920" w:type="pct"/>
          </w:tcPr>
          <w:p w14:paraId="46305924"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Treatment status</w:t>
            </w:r>
          </w:p>
        </w:tc>
        <w:tc>
          <w:tcPr>
            <w:tcW w:w="1080" w:type="pct"/>
          </w:tcPr>
          <w:p w14:paraId="47D89724" w14:textId="77777777" w:rsidR="00B90CAB" w:rsidRPr="00ED5ADC" w:rsidRDefault="00B90CAB" w:rsidP="00BC04F5">
            <w:pPr>
              <w:contextualSpacing/>
              <w:rPr>
                <w:rFonts w:ascii="Times New Roman" w:eastAsia="Aptos" w:hAnsi="Times New Roman" w:cs="Times New Roman"/>
                <w:szCs w:val="20"/>
              </w:rPr>
            </w:pPr>
          </w:p>
        </w:tc>
      </w:tr>
      <w:tr w:rsidR="00B90CAB" w:rsidRPr="00ED5ADC" w14:paraId="038CCB6D" w14:textId="77777777" w:rsidTr="00BC04F5">
        <w:trPr>
          <w:trHeight w:val="245"/>
        </w:trPr>
        <w:tc>
          <w:tcPr>
            <w:tcW w:w="3920" w:type="pct"/>
          </w:tcPr>
          <w:p w14:paraId="1D3DF8B0"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Active treatment (except for endocrine therapy)</w:t>
            </w:r>
          </w:p>
        </w:tc>
        <w:tc>
          <w:tcPr>
            <w:tcW w:w="1080" w:type="pct"/>
          </w:tcPr>
          <w:p w14:paraId="6D7A2FE8"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109 (30.79)</w:t>
            </w:r>
          </w:p>
        </w:tc>
      </w:tr>
      <w:tr w:rsidR="00B90CAB" w:rsidRPr="00ED5ADC" w14:paraId="2508B429" w14:textId="77777777" w:rsidTr="00BC04F5">
        <w:trPr>
          <w:trHeight w:val="245"/>
        </w:trPr>
        <w:tc>
          <w:tcPr>
            <w:tcW w:w="3920" w:type="pct"/>
          </w:tcPr>
          <w:p w14:paraId="4B64B6B1"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Completed cancer treatment</w:t>
            </w:r>
          </w:p>
        </w:tc>
        <w:tc>
          <w:tcPr>
            <w:tcW w:w="1080" w:type="pct"/>
          </w:tcPr>
          <w:p w14:paraId="71C17093"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149 (42.09)</w:t>
            </w:r>
          </w:p>
        </w:tc>
      </w:tr>
      <w:tr w:rsidR="00B90CAB" w:rsidRPr="00ED5ADC" w14:paraId="4E1AEA31" w14:textId="77777777" w:rsidTr="00BC04F5">
        <w:trPr>
          <w:trHeight w:val="245"/>
        </w:trPr>
        <w:tc>
          <w:tcPr>
            <w:tcW w:w="3920" w:type="pct"/>
          </w:tcPr>
          <w:p w14:paraId="59F44D01"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During hormonal/endocrine therapy</w:t>
            </w:r>
          </w:p>
        </w:tc>
        <w:tc>
          <w:tcPr>
            <w:tcW w:w="1080" w:type="pct"/>
          </w:tcPr>
          <w:p w14:paraId="0C3AFD7A"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34 (9.6)</w:t>
            </w:r>
          </w:p>
        </w:tc>
      </w:tr>
      <w:tr w:rsidR="00B90CAB" w:rsidRPr="00ED5ADC" w14:paraId="710DA242" w14:textId="77777777" w:rsidTr="00BC04F5">
        <w:trPr>
          <w:trHeight w:val="245"/>
        </w:trPr>
        <w:tc>
          <w:tcPr>
            <w:tcW w:w="3920" w:type="pct"/>
          </w:tcPr>
          <w:p w14:paraId="79972E77"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Active surveillance/No active treatment</w:t>
            </w:r>
          </w:p>
        </w:tc>
        <w:tc>
          <w:tcPr>
            <w:tcW w:w="1080" w:type="pct"/>
          </w:tcPr>
          <w:p w14:paraId="37DE952D"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5 (1.41)</w:t>
            </w:r>
          </w:p>
        </w:tc>
      </w:tr>
      <w:tr w:rsidR="00B90CAB" w:rsidRPr="00ED5ADC" w14:paraId="35777B7E" w14:textId="77777777" w:rsidTr="00BC04F5">
        <w:trPr>
          <w:trHeight w:val="245"/>
        </w:trPr>
        <w:tc>
          <w:tcPr>
            <w:tcW w:w="3920" w:type="pct"/>
          </w:tcPr>
          <w:p w14:paraId="33169FAF" w14:textId="77777777" w:rsidR="00B90CAB" w:rsidRPr="00ED5ADC" w:rsidRDefault="00B90CAB" w:rsidP="00BC04F5">
            <w:pPr>
              <w:ind w:left="144"/>
              <w:contextualSpacing/>
              <w:rPr>
                <w:rFonts w:ascii="Times New Roman" w:eastAsia="Aptos" w:hAnsi="Times New Roman" w:cs="Times New Roman"/>
                <w:szCs w:val="20"/>
              </w:rPr>
            </w:pPr>
            <w:proofErr w:type="spellStart"/>
            <w:r w:rsidRPr="00ED5ADC">
              <w:rPr>
                <w:rFonts w:ascii="Times New Roman" w:eastAsia="Aptos" w:hAnsi="Times New Roman" w:cs="Times New Roman"/>
                <w:szCs w:val="20"/>
              </w:rPr>
              <w:lastRenderedPageBreak/>
              <w:t>Peritreatment</w:t>
            </w:r>
            <w:proofErr w:type="spellEnd"/>
          </w:p>
        </w:tc>
        <w:tc>
          <w:tcPr>
            <w:tcW w:w="1080" w:type="pct"/>
          </w:tcPr>
          <w:p w14:paraId="05F8D106"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37 (10.45)</w:t>
            </w:r>
          </w:p>
        </w:tc>
      </w:tr>
      <w:tr w:rsidR="00B90CAB" w:rsidRPr="00ED5ADC" w14:paraId="33C36EAC" w14:textId="77777777" w:rsidTr="00BC04F5">
        <w:trPr>
          <w:trHeight w:val="245"/>
        </w:trPr>
        <w:tc>
          <w:tcPr>
            <w:tcW w:w="3920" w:type="pct"/>
          </w:tcPr>
          <w:p w14:paraId="43C95FF9"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Uncertain/Not reported</w:t>
            </w:r>
          </w:p>
        </w:tc>
        <w:tc>
          <w:tcPr>
            <w:tcW w:w="1080" w:type="pct"/>
          </w:tcPr>
          <w:p w14:paraId="1F73AD13"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20 (5.65)</w:t>
            </w:r>
          </w:p>
        </w:tc>
      </w:tr>
      <w:tr w:rsidR="00B90CAB" w:rsidRPr="00ED5ADC" w14:paraId="341BD7B7" w14:textId="77777777" w:rsidTr="00BC04F5">
        <w:trPr>
          <w:trHeight w:val="245"/>
        </w:trPr>
        <w:tc>
          <w:tcPr>
            <w:tcW w:w="3920" w:type="pct"/>
          </w:tcPr>
          <w:p w14:paraId="6B797BDF"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Setting</w:t>
            </w:r>
          </w:p>
        </w:tc>
        <w:tc>
          <w:tcPr>
            <w:tcW w:w="1080" w:type="pct"/>
          </w:tcPr>
          <w:p w14:paraId="2E920D7A" w14:textId="77777777" w:rsidR="00B90CAB" w:rsidRPr="00ED5ADC" w:rsidRDefault="00B90CAB" w:rsidP="00BC04F5">
            <w:pPr>
              <w:contextualSpacing/>
              <w:rPr>
                <w:rFonts w:ascii="Times New Roman" w:eastAsia="Aptos" w:hAnsi="Times New Roman" w:cs="Times New Roman"/>
                <w:szCs w:val="20"/>
              </w:rPr>
            </w:pPr>
          </w:p>
        </w:tc>
      </w:tr>
      <w:tr w:rsidR="00B90CAB" w:rsidRPr="00ED5ADC" w14:paraId="15052214" w14:textId="77777777" w:rsidTr="00BC04F5">
        <w:trPr>
          <w:trHeight w:val="245"/>
        </w:trPr>
        <w:tc>
          <w:tcPr>
            <w:tcW w:w="3920" w:type="pct"/>
          </w:tcPr>
          <w:p w14:paraId="2B2F4B84"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Supervised</w:t>
            </w:r>
          </w:p>
        </w:tc>
        <w:tc>
          <w:tcPr>
            <w:tcW w:w="1080" w:type="pct"/>
          </w:tcPr>
          <w:p w14:paraId="5070DE18"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229 (64.69)</w:t>
            </w:r>
          </w:p>
        </w:tc>
      </w:tr>
      <w:tr w:rsidR="00B90CAB" w:rsidRPr="00ED5ADC" w14:paraId="4F2F3825" w14:textId="77777777" w:rsidTr="00BC04F5">
        <w:trPr>
          <w:trHeight w:val="245"/>
        </w:trPr>
        <w:tc>
          <w:tcPr>
            <w:tcW w:w="3920" w:type="pct"/>
          </w:tcPr>
          <w:p w14:paraId="00F90733"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Home based</w:t>
            </w:r>
          </w:p>
        </w:tc>
        <w:tc>
          <w:tcPr>
            <w:tcW w:w="1080" w:type="pct"/>
          </w:tcPr>
          <w:p w14:paraId="6C95F043"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80 (22.6)</w:t>
            </w:r>
          </w:p>
        </w:tc>
      </w:tr>
      <w:tr w:rsidR="00B90CAB" w:rsidRPr="00ED5ADC" w14:paraId="677F0EE1" w14:textId="77777777" w:rsidTr="00BC04F5">
        <w:trPr>
          <w:trHeight w:val="245"/>
        </w:trPr>
        <w:tc>
          <w:tcPr>
            <w:tcW w:w="3920" w:type="pct"/>
          </w:tcPr>
          <w:p w14:paraId="6189C7EB"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Mixed</w:t>
            </w:r>
          </w:p>
        </w:tc>
        <w:tc>
          <w:tcPr>
            <w:tcW w:w="1080" w:type="pct"/>
          </w:tcPr>
          <w:p w14:paraId="7DC77276"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15 (4.24)</w:t>
            </w:r>
          </w:p>
        </w:tc>
      </w:tr>
      <w:tr w:rsidR="00B90CAB" w:rsidRPr="00ED5ADC" w14:paraId="56D09744" w14:textId="77777777" w:rsidTr="00BC04F5">
        <w:trPr>
          <w:trHeight w:val="245"/>
        </w:trPr>
        <w:tc>
          <w:tcPr>
            <w:tcW w:w="3920" w:type="pct"/>
          </w:tcPr>
          <w:p w14:paraId="106AAAE1"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Partially supervised</w:t>
            </w:r>
          </w:p>
        </w:tc>
        <w:tc>
          <w:tcPr>
            <w:tcW w:w="1080" w:type="pct"/>
          </w:tcPr>
          <w:p w14:paraId="672A24BF"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11 (3.11)</w:t>
            </w:r>
          </w:p>
        </w:tc>
      </w:tr>
      <w:tr w:rsidR="00B90CAB" w:rsidRPr="00ED5ADC" w14:paraId="4F5548E7" w14:textId="77777777" w:rsidTr="00BC04F5">
        <w:trPr>
          <w:trHeight w:val="245"/>
        </w:trPr>
        <w:tc>
          <w:tcPr>
            <w:tcW w:w="3920" w:type="pct"/>
          </w:tcPr>
          <w:p w14:paraId="1B47EA6A"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Non-supervised</w:t>
            </w:r>
          </w:p>
        </w:tc>
        <w:tc>
          <w:tcPr>
            <w:tcW w:w="1080" w:type="pct"/>
          </w:tcPr>
          <w:p w14:paraId="30F8AEC3"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9 (2.54))</w:t>
            </w:r>
          </w:p>
        </w:tc>
      </w:tr>
      <w:tr w:rsidR="00B90CAB" w:rsidRPr="00ED5ADC" w14:paraId="1CEE879C" w14:textId="77777777" w:rsidTr="00BC04F5">
        <w:trPr>
          <w:trHeight w:val="245"/>
        </w:trPr>
        <w:tc>
          <w:tcPr>
            <w:tcW w:w="3920" w:type="pct"/>
          </w:tcPr>
          <w:p w14:paraId="15DAAC7F"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Outpatient</w:t>
            </w:r>
          </w:p>
        </w:tc>
        <w:tc>
          <w:tcPr>
            <w:tcW w:w="1080" w:type="pct"/>
          </w:tcPr>
          <w:p w14:paraId="0118512B"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3 (0.85)</w:t>
            </w:r>
          </w:p>
        </w:tc>
      </w:tr>
      <w:tr w:rsidR="00B90CAB" w:rsidRPr="00ED5ADC" w14:paraId="1391FDDA" w14:textId="77777777" w:rsidTr="00BC04F5">
        <w:trPr>
          <w:trHeight w:val="245"/>
        </w:trPr>
        <w:tc>
          <w:tcPr>
            <w:tcW w:w="3920" w:type="pct"/>
          </w:tcPr>
          <w:p w14:paraId="05D52CDD"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Supervised &amp; non-supervised</w:t>
            </w:r>
          </w:p>
        </w:tc>
        <w:tc>
          <w:tcPr>
            <w:tcW w:w="1080" w:type="pct"/>
          </w:tcPr>
          <w:p w14:paraId="5E26DA4F"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2 (0.56)</w:t>
            </w:r>
          </w:p>
        </w:tc>
      </w:tr>
      <w:tr w:rsidR="00B90CAB" w:rsidRPr="00ED5ADC" w14:paraId="1BC57543" w14:textId="77777777" w:rsidTr="00BC04F5">
        <w:trPr>
          <w:trHeight w:val="245"/>
        </w:trPr>
        <w:tc>
          <w:tcPr>
            <w:tcW w:w="3920" w:type="pct"/>
          </w:tcPr>
          <w:p w14:paraId="62C45AA0"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Telerehabilitation</w:t>
            </w:r>
          </w:p>
        </w:tc>
        <w:tc>
          <w:tcPr>
            <w:tcW w:w="1080" w:type="pct"/>
          </w:tcPr>
          <w:p w14:paraId="21D5A270"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2 (0.56)</w:t>
            </w:r>
          </w:p>
        </w:tc>
      </w:tr>
      <w:tr w:rsidR="00B90CAB" w:rsidRPr="00ED5ADC" w14:paraId="61ACBE91" w14:textId="77777777" w:rsidTr="00BC04F5">
        <w:trPr>
          <w:trHeight w:val="245"/>
        </w:trPr>
        <w:tc>
          <w:tcPr>
            <w:tcW w:w="3920" w:type="pct"/>
          </w:tcPr>
          <w:p w14:paraId="01304543"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Uncertain</w:t>
            </w:r>
          </w:p>
        </w:tc>
        <w:tc>
          <w:tcPr>
            <w:tcW w:w="1080" w:type="pct"/>
          </w:tcPr>
          <w:p w14:paraId="33DDDE7A"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2 (0.56)</w:t>
            </w:r>
          </w:p>
        </w:tc>
      </w:tr>
      <w:tr w:rsidR="00B90CAB" w:rsidRPr="00ED5ADC" w14:paraId="19C720BB" w14:textId="77777777" w:rsidTr="00BC04F5">
        <w:trPr>
          <w:trHeight w:val="245"/>
        </w:trPr>
        <w:tc>
          <w:tcPr>
            <w:tcW w:w="3920" w:type="pct"/>
          </w:tcPr>
          <w:p w14:paraId="3B17BA9F"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Home based or supervised</w:t>
            </w:r>
          </w:p>
        </w:tc>
        <w:tc>
          <w:tcPr>
            <w:tcW w:w="1080" w:type="pct"/>
          </w:tcPr>
          <w:p w14:paraId="185F442D"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1 (0.28)</w:t>
            </w:r>
          </w:p>
        </w:tc>
      </w:tr>
      <w:tr w:rsidR="00B90CAB" w:rsidRPr="00ED5ADC" w14:paraId="1D4182F0" w14:textId="77777777" w:rsidTr="00BC04F5">
        <w:trPr>
          <w:trHeight w:val="245"/>
        </w:trPr>
        <w:tc>
          <w:tcPr>
            <w:tcW w:w="3920" w:type="pct"/>
          </w:tcPr>
          <w:p w14:paraId="073F6A1F" w14:textId="77777777" w:rsidR="00B90CAB" w:rsidRPr="00ED5ADC" w:rsidRDefault="00B90CAB" w:rsidP="00BC04F5">
            <w:pPr>
              <w:contextualSpacing/>
              <w:rPr>
                <w:rFonts w:ascii="Times New Roman" w:eastAsia="Aptos" w:hAnsi="Times New Roman" w:cs="Times New Roman"/>
                <w:szCs w:val="20"/>
              </w:rPr>
            </w:pPr>
            <w:proofErr w:type="spellStart"/>
            <w:r w:rsidRPr="00ED5ADC">
              <w:rPr>
                <w:rFonts w:ascii="Times New Roman" w:eastAsia="Aptos" w:hAnsi="Times New Roman" w:cs="Times New Roman"/>
                <w:szCs w:val="20"/>
              </w:rPr>
              <w:t>Interventionbroad</w:t>
            </w:r>
            <w:proofErr w:type="spellEnd"/>
            <w:r w:rsidRPr="00ED5ADC">
              <w:rPr>
                <w:rFonts w:ascii="Times New Roman" w:eastAsia="Aptos" w:hAnsi="Times New Roman" w:cs="Times New Roman"/>
                <w:szCs w:val="20"/>
              </w:rPr>
              <w:t xml:space="preserve"> category</w:t>
            </w:r>
          </w:p>
        </w:tc>
        <w:tc>
          <w:tcPr>
            <w:tcW w:w="1080" w:type="pct"/>
          </w:tcPr>
          <w:p w14:paraId="26D6E5FB" w14:textId="77777777" w:rsidR="00B90CAB" w:rsidRPr="00ED5ADC" w:rsidRDefault="00B90CAB" w:rsidP="00BC04F5">
            <w:pPr>
              <w:contextualSpacing/>
              <w:rPr>
                <w:rFonts w:ascii="Times New Roman" w:eastAsia="Aptos" w:hAnsi="Times New Roman" w:cs="Times New Roman"/>
                <w:szCs w:val="20"/>
              </w:rPr>
            </w:pPr>
          </w:p>
        </w:tc>
      </w:tr>
      <w:tr w:rsidR="00B90CAB" w:rsidRPr="00ED5ADC" w14:paraId="181D1F80" w14:textId="77777777" w:rsidTr="00BC04F5">
        <w:trPr>
          <w:trHeight w:val="245"/>
        </w:trPr>
        <w:tc>
          <w:tcPr>
            <w:tcW w:w="3920" w:type="pct"/>
          </w:tcPr>
          <w:p w14:paraId="7548DFDD"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Aerobic exercise</w:t>
            </w:r>
          </w:p>
        </w:tc>
        <w:tc>
          <w:tcPr>
            <w:tcW w:w="1080" w:type="pct"/>
          </w:tcPr>
          <w:p w14:paraId="07C127B6"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88 (24.86)</w:t>
            </w:r>
          </w:p>
        </w:tc>
      </w:tr>
      <w:tr w:rsidR="00B90CAB" w:rsidRPr="00ED5ADC" w14:paraId="7C5864C7" w14:textId="77777777" w:rsidTr="00BC04F5">
        <w:trPr>
          <w:trHeight w:val="245"/>
        </w:trPr>
        <w:tc>
          <w:tcPr>
            <w:tcW w:w="3920" w:type="pct"/>
          </w:tcPr>
          <w:p w14:paraId="304E35B0"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Strength training</w:t>
            </w:r>
          </w:p>
        </w:tc>
        <w:tc>
          <w:tcPr>
            <w:tcW w:w="1080" w:type="pct"/>
          </w:tcPr>
          <w:p w14:paraId="436E5FA7"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53 (14.97)</w:t>
            </w:r>
          </w:p>
        </w:tc>
      </w:tr>
      <w:tr w:rsidR="00B90CAB" w:rsidRPr="00ED5ADC" w14:paraId="25DEF075" w14:textId="77777777" w:rsidTr="00BC04F5">
        <w:trPr>
          <w:trHeight w:val="245"/>
        </w:trPr>
        <w:tc>
          <w:tcPr>
            <w:tcW w:w="3920" w:type="pct"/>
          </w:tcPr>
          <w:p w14:paraId="661F21B3"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High intensity interval training</w:t>
            </w:r>
          </w:p>
        </w:tc>
        <w:tc>
          <w:tcPr>
            <w:tcW w:w="1080" w:type="pct"/>
          </w:tcPr>
          <w:p w14:paraId="535CB029"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20 (5.65)</w:t>
            </w:r>
          </w:p>
        </w:tc>
      </w:tr>
      <w:tr w:rsidR="00B90CAB" w:rsidRPr="00ED5ADC" w14:paraId="1ED9F9F0" w14:textId="77777777" w:rsidTr="00BC04F5">
        <w:trPr>
          <w:trHeight w:val="245"/>
        </w:trPr>
        <w:tc>
          <w:tcPr>
            <w:tcW w:w="3920" w:type="pct"/>
          </w:tcPr>
          <w:p w14:paraId="74BB90FE"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Breathing exercises</w:t>
            </w:r>
          </w:p>
        </w:tc>
        <w:tc>
          <w:tcPr>
            <w:tcW w:w="1080" w:type="pct"/>
          </w:tcPr>
          <w:p w14:paraId="5AB64DF8"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6 (1.69)</w:t>
            </w:r>
          </w:p>
        </w:tc>
      </w:tr>
      <w:tr w:rsidR="00B90CAB" w:rsidRPr="00ED5ADC" w14:paraId="671A5C28" w14:textId="77777777" w:rsidTr="00BC04F5">
        <w:trPr>
          <w:trHeight w:val="245"/>
        </w:trPr>
        <w:tc>
          <w:tcPr>
            <w:tcW w:w="3920" w:type="pct"/>
          </w:tcPr>
          <w:p w14:paraId="2B5633AC"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Range of motion/Flexibility</w:t>
            </w:r>
          </w:p>
        </w:tc>
        <w:tc>
          <w:tcPr>
            <w:tcW w:w="1080" w:type="pct"/>
          </w:tcPr>
          <w:p w14:paraId="25090BE7"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5 (1.41)</w:t>
            </w:r>
          </w:p>
        </w:tc>
      </w:tr>
      <w:tr w:rsidR="00B90CAB" w:rsidRPr="00ED5ADC" w14:paraId="6D8BE58E" w14:textId="77777777" w:rsidTr="00BC04F5">
        <w:trPr>
          <w:trHeight w:val="245"/>
        </w:trPr>
        <w:tc>
          <w:tcPr>
            <w:tcW w:w="3920" w:type="pct"/>
          </w:tcPr>
          <w:p w14:paraId="794E500E"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Sensorimotor training</w:t>
            </w:r>
          </w:p>
        </w:tc>
        <w:tc>
          <w:tcPr>
            <w:tcW w:w="1080" w:type="pct"/>
          </w:tcPr>
          <w:p w14:paraId="4C622E02"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5 (1.41)</w:t>
            </w:r>
          </w:p>
        </w:tc>
      </w:tr>
      <w:tr w:rsidR="00B90CAB" w:rsidRPr="00ED5ADC" w14:paraId="61882A81" w14:textId="77777777" w:rsidTr="00BC04F5">
        <w:trPr>
          <w:trHeight w:val="245"/>
        </w:trPr>
        <w:tc>
          <w:tcPr>
            <w:tcW w:w="3920" w:type="pct"/>
          </w:tcPr>
          <w:p w14:paraId="2AF268D5"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Multicomponent interventions</w:t>
            </w:r>
          </w:p>
        </w:tc>
        <w:tc>
          <w:tcPr>
            <w:tcW w:w="1080" w:type="pct"/>
          </w:tcPr>
          <w:p w14:paraId="30AC6AC1"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174 (49.15)</w:t>
            </w:r>
          </w:p>
        </w:tc>
      </w:tr>
      <w:tr w:rsidR="00B90CAB" w:rsidRPr="00ED5ADC" w14:paraId="640223AD" w14:textId="77777777" w:rsidTr="00BC04F5">
        <w:trPr>
          <w:trHeight w:val="245"/>
        </w:trPr>
        <w:tc>
          <w:tcPr>
            <w:tcW w:w="3920" w:type="pct"/>
          </w:tcPr>
          <w:p w14:paraId="3FD38023"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Whole body vibration</w:t>
            </w:r>
          </w:p>
        </w:tc>
        <w:tc>
          <w:tcPr>
            <w:tcW w:w="1080" w:type="pct"/>
          </w:tcPr>
          <w:p w14:paraId="2FE7A06C"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1 (0.28)</w:t>
            </w:r>
          </w:p>
        </w:tc>
      </w:tr>
      <w:tr w:rsidR="00B90CAB" w:rsidRPr="00ED5ADC" w14:paraId="4B81525F" w14:textId="77777777" w:rsidTr="00BC04F5">
        <w:trPr>
          <w:trHeight w:val="245"/>
        </w:trPr>
        <w:tc>
          <w:tcPr>
            <w:tcW w:w="3920" w:type="pct"/>
          </w:tcPr>
          <w:p w14:paraId="411F98E3"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Passive/Other</w:t>
            </w:r>
          </w:p>
        </w:tc>
        <w:tc>
          <w:tcPr>
            <w:tcW w:w="1080" w:type="pct"/>
          </w:tcPr>
          <w:p w14:paraId="74390BA9"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1 (0.28)</w:t>
            </w:r>
          </w:p>
        </w:tc>
      </w:tr>
      <w:tr w:rsidR="00B90CAB" w:rsidRPr="00ED5ADC" w14:paraId="0E716FFC" w14:textId="77777777" w:rsidTr="00BC04F5">
        <w:trPr>
          <w:trHeight w:val="245"/>
        </w:trPr>
        <w:tc>
          <w:tcPr>
            <w:tcW w:w="3920" w:type="pct"/>
            <w:tcBorders>
              <w:bottom w:val="single" w:sz="4" w:space="0" w:color="auto"/>
            </w:tcBorders>
          </w:tcPr>
          <w:p w14:paraId="3B41E9A4" w14:textId="77777777" w:rsidR="00B90CAB" w:rsidRPr="00ED5ADC" w:rsidRDefault="00B90CAB"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Uncertain</w:t>
            </w:r>
          </w:p>
        </w:tc>
        <w:tc>
          <w:tcPr>
            <w:tcW w:w="1080" w:type="pct"/>
            <w:tcBorders>
              <w:bottom w:val="single" w:sz="4" w:space="0" w:color="auto"/>
            </w:tcBorders>
          </w:tcPr>
          <w:p w14:paraId="6AAD1E54" w14:textId="77777777" w:rsidR="00B90CAB" w:rsidRPr="00ED5ADC" w:rsidRDefault="00B90CAB"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1 (0.28)</w:t>
            </w:r>
          </w:p>
        </w:tc>
      </w:tr>
    </w:tbl>
    <w:p w14:paraId="4A463F9C" w14:textId="77777777" w:rsidR="00B90CAB" w:rsidRDefault="00B90CAB">
      <w:pPr>
        <w:rPr>
          <w:lang w:val="en-US"/>
        </w:rPr>
      </w:pPr>
    </w:p>
    <w:p w14:paraId="5407DEC9" w14:textId="77777777" w:rsidR="00567981" w:rsidRDefault="00567981">
      <w:pPr>
        <w:rPr>
          <w:rFonts w:ascii="Times New Roman" w:hAnsi="Times New Roman" w:cs="Times New Roman"/>
          <w:b/>
          <w:bCs/>
          <w:sz w:val="24"/>
          <w:szCs w:val="24"/>
          <w:lang w:val="en-US"/>
        </w:rPr>
      </w:pPr>
    </w:p>
    <w:p w14:paraId="485C30AF" w14:textId="77777777" w:rsidR="00567981" w:rsidRDefault="00567981">
      <w:pPr>
        <w:rPr>
          <w:rFonts w:ascii="Times New Roman" w:hAnsi="Times New Roman" w:cs="Times New Roman"/>
          <w:b/>
          <w:bCs/>
          <w:sz w:val="24"/>
          <w:szCs w:val="24"/>
          <w:lang w:val="en-US"/>
        </w:rPr>
      </w:pPr>
    </w:p>
    <w:p w14:paraId="76C1165B" w14:textId="77777777" w:rsidR="00567981" w:rsidRDefault="00567981">
      <w:pPr>
        <w:rPr>
          <w:rFonts w:ascii="Times New Roman" w:hAnsi="Times New Roman" w:cs="Times New Roman"/>
          <w:b/>
          <w:bCs/>
          <w:sz w:val="24"/>
          <w:szCs w:val="24"/>
          <w:lang w:val="en-US"/>
        </w:rPr>
      </w:pPr>
    </w:p>
    <w:p w14:paraId="1B0B0D78" w14:textId="77777777" w:rsidR="00567981" w:rsidRDefault="00567981">
      <w:pPr>
        <w:rPr>
          <w:rFonts w:ascii="Times New Roman" w:hAnsi="Times New Roman" w:cs="Times New Roman"/>
          <w:b/>
          <w:bCs/>
          <w:sz w:val="24"/>
          <w:szCs w:val="24"/>
          <w:lang w:val="en-US"/>
        </w:rPr>
      </w:pPr>
    </w:p>
    <w:p w14:paraId="1BB45DDC" w14:textId="77777777" w:rsidR="00567981" w:rsidRDefault="00567981">
      <w:pPr>
        <w:rPr>
          <w:rFonts w:ascii="Times New Roman" w:hAnsi="Times New Roman" w:cs="Times New Roman"/>
          <w:b/>
          <w:bCs/>
          <w:sz w:val="24"/>
          <w:szCs w:val="24"/>
          <w:lang w:val="en-US"/>
        </w:rPr>
      </w:pPr>
    </w:p>
    <w:p w14:paraId="74531915" w14:textId="77777777" w:rsidR="00F53DBE" w:rsidRDefault="00F53DBE">
      <w:pPr>
        <w:rPr>
          <w:rFonts w:ascii="Times New Roman" w:hAnsi="Times New Roman" w:cs="Times New Roman"/>
          <w:b/>
          <w:bCs/>
          <w:sz w:val="24"/>
          <w:szCs w:val="24"/>
          <w:lang w:val="en-US"/>
        </w:rPr>
      </w:pPr>
    </w:p>
    <w:p w14:paraId="2BC27EE9" w14:textId="77D653A0" w:rsidR="00792A5B" w:rsidRPr="00567981" w:rsidRDefault="00792A5B">
      <w:pPr>
        <w:rPr>
          <w:rFonts w:ascii="Times New Roman" w:hAnsi="Times New Roman" w:cs="Times New Roman"/>
          <w:sz w:val="24"/>
          <w:szCs w:val="24"/>
          <w:lang w:val="en-US"/>
        </w:rPr>
      </w:pPr>
      <w:r w:rsidRPr="00567981">
        <w:rPr>
          <w:rFonts w:ascii="Times New Roman" w:hAnsi="Times New Roman" w:cs="Times New Roman"/>
          <w:b/>
          <w:bCs/>
          <w:sz w:val="24"/>
          <w:szCs w:val="24"/>
          <w:lang w:val="en-US"/>
        </w:rPr>
        <w:lastRenderedPageBreak/>
        <w:t xml:space="preserve">Online Resource </w:t>
      </w:r>
      <w:r w:rsidR="00841436" w:rsidRPr="00567981">
        <w:rPr>
          <w:rFonts w:ascii="Times New Roman" w:hAnsi="Times New Roman" w:cs="Times New Roman"/>
          <w:b/>
          <w:bCs/>
          <w:sz w:val="24"/>
          <w:szCs w:val="24"/>
          <w:lang w:val="en-US"/>
        </w:rPr>
        <w:t>4</w:t>
      </w:r>
      <w:r w:rsidRPr="00567981">
        <w:rPr>
          <w:rFonts w:ascii="Times New Roman" w:hAnsi="Times New Roman" w:cs="Times New Roman"/>
          <w:b/>
          <w:bCs/>
          <w:sz w:val="24"/>
          <w:szCs w:val="24"/>
          <w:lang w:val="en-US"/>
        </w:rPr>
        <w:t>.</w:t>
      </w:r>
      <w:r w:rsidR="00BC7482" w:rsidRPr="00567981">
        <w:rPr>
          <w:rFonts w:ascii="Times New Roman" w:hAnsi="Times New Roman" w:cs="Times New Roman"/>
          <w:sz w:val="24"/>
          <w:szCs w:val="24"/>
          <w:lang w:val="en-US"/>
        </w:rPr>
        <w:t xml:space="preserve"> Top five common measured outcomes by indication</w:t>
      </w:r>
    </w:p>
    <w:tbl>
      <w:tblPr>
        <w:tblStyle w:val="TableGrid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9"/>
        <w:gridCol w:w="2649"/>
      </w:tblGrid>
      <w:tr w:rsidR="00BC7482" w:rsidRPr="00ED5ADC" w14:paraId="78AE4F4A" w14:textId="77777777" w:rsidTr="00BC04F5">
        <w:trPr>
          <w:trHeight w:val="245"/>
        </w:trPr>
        <w:tc>
          <w:tcPr>
            <w:tcW w:w="4051" w:type="pct"/>
            <w:tcBorders>
              <w:top w:val="single" w:sz="4" w:space="0" w:color="auto"/>
              <w:bottom w:val="single" w:sz="4" w:space="0" w:color="auto"/>
            </w:tcBorders>
          </w:tcPr>
          <w:p w14:paraId="7F86C20B"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Indication and outcomes</w:t>
            </w:r>
          </w:p>
        </w:tc>
        <w:tc>
          <w:tcPr>
            <w:tcW w:w="949" w:type="pct"/>
            <w:tcBorders>
              <w:top w:val="single" w:sz="4" w:space="0" w:color="auto"/>
              <w:bottom w:val="single" w:sz="4" w:space="0" w:color="auto"/>
            </w:tcBorders>
          </w:tcPr>
          <w:p w14:paraId="6FCF243E"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N (%)</w:t>
            </w:r>
          </w:p>
        </w:tc>
      </w:tr>
      <w:tr w:rsidR="00BC7482" w:rsidRPr="00ED5ADC" w14:paraId="7DC52539" w14:textId="77777777" w:rsidTr="00BC04F5">
        <w:trPr>
          <w:trHeight w:val="245"/>
        </w:trPr>
        <w:tc>
          <w:tcPr>
            <w:tcW w:w="4051" w:type="pct"/>
            <w:tcBorders>
              <w:top w:val="single" w:sz="4" w:space="0" w:color="auto"/>
            </w:tcBorders>
          </w:tcPr>
          <w:p w14:paraId="5224B1F5"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Anxiety (n = 20/44)</w:t>
            </w:r>
          </w:p>
        </w:tc>
        <w:tc>
          <w:tcPr>
            <w:tcW w:w="949" w:type="pct"/>
            <w:tcBorders>
              <w:top w:val="single" w:sz="4" w:space="0" w:color="auto"/>
            </w:tcBorders>
          </w:tcPr>
          <w:p w14:paraId="64CBE961" w14:textId="77777777" w:rsidR="00BC7482" w:rsidRPr="00ED5ADC" w:rsidRDefault="00BC7482" w:rsidP="00BC04F5">
            <w:pPr>
              <w:contextualSpacing/>
              <w:rPr>
                <w:rFonts w:ascii="Times New Roman" w:eastAsia="Aptos" w:hAnsi="Times New Roman" w:cs="Times New Roman"/>
                <w:szCs w:val="20"/>
              </w:rPr>
            </w:pPr>
          </w:p>
        </w:tc>
      </w:tr>
      <w:tr w:rsidR="00BC7482" w:rsidRPr="00ED5ADC" w14:paraId="54CAC2BD" w14:textId="77777777" w:rsidTr="00BC04F5">
        <w:trPr>
          <w:trHeight w:val="245"/>
        </w:trPr>
        <w:tc>
          <w:tcPr>
            <w:tcW w:w="4051" w:type="pct"/>
          </w:tcPr>
          <w:p w14:paraId="0F31E6A2"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Hospital anxiety depression scale, anxiety</w:t>
            </w:r>
          </w:p>
        </w:tc>
        <w:tc>
          <w:tcPr>
            <w:tcW w:w="949" w:type="pct"/>
          </w:tcPr>
          <w:p w14:paraId="08699020"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21 (47.73)</w:t>
            </w:r>
          </w:p>
        </w:tc>
      </w:tr>
      <w:tr w:rsidR="00BC7482" w:rsidRPr="00ED5ADC" w14:paraId="3A2DE5A7" w14:textId="77777777" w:rsidTr="00BC04F5">
        <w:trPr>
          <w:trHeight w:val="245"/>
        </w:trPr>
        <w:tc>
          <w:tcPr>
            <w:tcW w:w="4051" w:type="pct"/>
          </w:tcPr>
          <w:p w14:paraId="019D9F76"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Brief symptom inventory-18</w:t>
            </w:r>
          </w:p>
        </w:tc>
        <w:tc>
          <w:tcPr>
            <w:tcW w:w="949" w:type="pct"/>
          </w:tcPr>
          <w:p w14:paraId="16FB1A55"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2 (4.55)</w:t>
            </w:r>
          </w:p>
        </w:tc>
      </w:tr>
      <w:tr w:rsidR="00BC7482" w:rsidRPr="00ED5ADC" w14:paraId="573F9694" w14:textId="77777777" w:rsidTr="00BC04F5">
        <w:trPr>
          <w:trHeight w:val="245"/>
        </w:trPr>
        <w:tc>
          <w:tcPr>
            <w:tcW w:w="4051" w:type="pct"/>
          </w:tcPr>
          <w:p w14:paraId="0DD0148C"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State trait anxiety index, total score</w:t>
            </w:r>
          </w:p>
        </w:tc>
        <w:tc>
          <w:tcPr>
            <w:tcW w:w="949" w:type="pct"/>
          </w:tcPr>
          <w:p w14:paraId="02B0E4A1"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2 (4.55)</w:t>
            </w:r>
          </w:p>
        </w:tc>
      </w:tr>
      <w:tr w:rsidR="00BC7482" w:rsidRPr="00ED5ADC" w14:paraId="508344AE" w14:textId="77777777" w:rsidTr="00BC04F5">
        <w:trPr>
          <w:trHeight w:val="245"/>
        </w:trPr>
        <w:tc>
          <w:tcPr>
            <w:tcW w:w="4051" w:type="pct"/>
          </w:tcPr>
          <w:p w14:paraId="3D809E69"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State trait anxiety index, state</w:t>
            </w:r>
          </w:p>
        </w:tc>
        <w:tc>
          <w:tcPr>
            <w:tcW w:w="949" w:type="pct"/>
          </w:tcPr>
          <w:p w14:paraId="0A49E92E"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2 (4.55)</w:t>
            </w:r>
          </w:p>
        </w:tc>
      </w:tr>
      <w:tr w:rsidR="00BC7482" w:rsidRPr="00ED5ADC" w14:paraId="68EA41D0" w14:textId="77777777" w:rsidTr="00BC04F5">
        <w:trPr>
          <w:trHeight w:val="245"/>
        </w:trPr>
        <w:tc>
          <w:tcPr>
            <w:tcW w:w="4051" w:type="pct"/>
          </w:tcPr>
          <w:p w14:paraId="56EE9F2D"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State trait anxiety index, trait</w:t>
            </w:r>
          </w:p>
        </w:tc>
        <w:tc>
          <w:tcPr>
            <w:tcW w:w="949" w:type="pct"/>
          </w:tcPr>
          <w:p w14:paraId="1B5D64A1"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2 (4.55)</w:t>
            </w:r>
          </w:p>
        </w:tc>
      </w:tr>
      <w:tr w:rsidR="00BC7482" w:rsidRPr="00ED5ADC" w14:paraId="48661187" w14:textId="77777777" w:rsidTr="00BC04F5">
        <w:trPr>
          <w:trHeight w:val="245"/>
        </w:trPr>
        <w:tc>
          <w:tcPr>
            <w:tcW w:w="4051" w:type="pct"/>
          </w:tcPr>
          <w:p w14:paraId="7DEBB3C8"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Depressive symptoms (n = 23/76)</w:t>
            </w:r>
          </w:p>
        </w:tc>
        <w:tc>
          <w:tcPr>
            <w:tcW w:w="949" w:type="pct"/>
          </w:tcPr>
          <w:p w14:paraId="565CFD16" w14:textId="77777777" w:rsidR="00BC7482" w:rsidRPr="00ED5ADC" w:rsidRDefault="00BC7482" w:rsidP="00BC04F5">
            <w:pPr>
              <w:contextualSpacing/>
              <w:rPr>
                <w:rFonts w:ascii="Times New Roman" w:eastAsia="Aptos" w:hAnsi="Times New Roman" w:cs="Times New Roman"/>
                <w:szCs w:val="20"/>
              </w:rPr>
            </w:pPr>
          </w:p>
        </w:tc>
      </w:tr>
      <w:tr w:rsidR="00BC7482" w:rsidRPr="00ED5ADC" w14:paraId="280C3510" w14:textId="77777777" w:rsidTr="00BC04F5">
        <w:trPr>
          <w:trHeight w:val="245"/>
        </w:trPr>
        <w:tc>
          <w:tcPr>
            <w:tcW w:w="4051" w:type="pct"/>
          </w:tcPr>
          <w:p w14:paraId="0EBB4E66"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Hospital anxiety depression scale, depression</w:t>
            </w:r>
          </w:p>
        </w:tc>
        <w:tc>
          <w:tcPr>
            <w:tcW w:w="949" w:type="pct"/>
          </w:tcPr>
          <w:p w14:paraId="42BB572D"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20 (26.32)</w:t>
            </w:r>
          </w:p>
        </w:tc>
      </w:tr>
      <w:tr w:rsidR="00BC7482" w:rsidRPr="00ED5ADC" w14:paraId="696B90C1" w14:textId="77777777" w:rsidTr="00BC04F5">
        <w:trPr>
          <w:trHeight w:val="245"/>
        </w:trPr>
        <w:tc>
          <w:tcPr>
            <w:tcW w:w="4051" w:type="pct"/>
          </w:tcPr>
          <w:p w14:paraId="775C66E0"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Centre of epidemiologic studies, depression</w:t>
            </w:r>
          </w:p>
        </w:tc>
        <w:tc>
          <w:tcPr>
            <w:tcW w:w="949" w:type="pct"/>
          </w:tcPr>
          <w:p w14:paraId="2EE384D4"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13 (17.11)</w:t>
            </w:r>
          </w:p>
        </w:tc>
      </w:tr>
      <w:tr w:rsidR="00BC7482" w:rsidRPr="00ED5ADC" w14:paraId="622A6C33" w14:textId="77777777" w:rsidTr="00BC04F5">
        <w:trPr>
          <w:trHeight w:val="245"/>
        </w:trPr>
        <w:tc>
          <w:tcPr>
            <w:tcW w:w="4051" w:type="pct"/>
          </w:tcPr>
          <w:p w14:paraId="5E9D30DA"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Beck depression inventory-II</w:t>
            </w:r>
          </w:p>
        </w:tc>
        <w:tc>
          <w:tcPr>
            <w:tcW w:w="949" w:type="pct"/>
          </w:tcPr>
          <w:p w14:paraId="4F67F4E2"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6 (7.89)</w:t>
            </w:r>
          </w:p>
        </w:tc>
      </w:tr>
      <w:tr w:rsidR="00BC7482" w:rsidRPr="00ED5ADC" w14:paraId="38284B4F" w14:textId="77777777" w:rsidTr="00BC04F5">
        <w:trPr>
          <w:trHeight w:val="245"/>
        </w:trPr>
        <w:tc>
          <w:tcPr>
            <w:tcW w:w="4051" w:type="pct"/>
          </w:tcPr>
          <w:p w14:paraId="1085C22A"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 xml:space="preserve">Profile of mood states-short form 37, </w:t>
            </w:r>
            <w:proofErr w:type="spellStart"/>
            <w:r w:rsidRPr="00ED5ADC">
              <w:rPr>
                <w:rFonts w:ascii="Times New Roman" w:eastAsia="Aptos" w:hAnsi="Times New Roman" w:cs="Times New Roman"/>
                <w:szCs w:val="20"/>
              </w:rPr>
              <w:t>vigour</w:t>
            </w:r>
            <w:proofErr w:type="spellEnd"/>
          </w:p>
        </w:tc>
        <w:tc>
          <w:tcPr>
            <w:tcW w:w="949" w:type="pct"/>
          </w:tcPr>
          <w:p w14:paraId="76766C5E"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4 (5.26)</w:t>
            </w:r>
          </w:p>
        </w:tc>
      </w:tr>
      <w:tr w:rsidR="00BC7482" w:rsidRPr="00ED5ADC" w14:paraId="3FBC1E30" w14:textId="77777777" w:rsidTr="00BC04F5">
        <w:trPr>
          <w:trHeight w:val="245"/>
        </w:trPr>
        <w:tc>
          <w:tcPr>
            <w:tcW w:w="4051" w:type="pct"/>
          </w:tcPr>
          <w:p w14:paraId="7CDDE498"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Brain derived neurotrophic factor (ng/mL)</w:t>
            </w:r>
          </w:p>
        </w:tc>
        <w:tc>
          <w:tcPr>
            <w:tcW w:w="949" w:type="pct"/>
          </w:tcPr>
          <w:p w14:paraId="6797A5AF"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3 (3.95)</w:t>
            </w:r>
          </w:p>
        </w:tc>
      </w:tr>
      <w:tr w:rsidR="00BC7482" w:rsidRPr="006D1678" w14:paraId="0235E76D" w14:textId="77777777" w:rsidTr="00BC04F5">
        <w:trPr>
          <w:trHeight w:val="245"/>
        </w:trPr>
        <w:tc>
          <w:tcPr>
            <w:tcW w:w="4051" w:type="pct"/>
          </w:tcPr>
          <w:p w14:paraId="2EDEFBB1"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Cancer treatment-related cardiovascular impairment (n = 112/227)</w:t>
            </w:r>
          </w:p>
        </w:tc>
        <w:tc>
          <w:tcPr>
            <w:tcW w:w="949" w:type="pct"/>
          </w:tcPr>
          <w:p w14:paraId="3B6A907D" w14:textId="77777777" w:rsidR="00BC7482" w:rsidRPr="00ED5ADC" w:rsidRDefault="00BC7482" w:rsidP="00BC04F5">
            <w:pPr>
              <w:contextualSpacing/>
              <w:rPr>
                <w:rFonts w:ascii="Times New Roman" w:eastAsia="Aptos" w:hAnsi="Times New Roman" w:cs="Times New Roman"/>
                <w:szCs w:val="20"/>
              </w:rPr>
            </w:pPr>
          </w:p>
        </w:tc>
      </w:tr>
      <w:tr w:rsidR="00BC7482" w:rsidRPr="00ED5ADC" w14:paraId="4FB9E2BC" w14:textId="77777777" w:rsidTr="00BC04F5">
        <w:trPr>
          <w:trHeight w:val="245"/>
        </w:trPr>
        <w:tc>
          <w:tcPr>
            <w:tcW w:w="4051" w:type="pct"/>
          </w:tcPr>
          <w:p w14:paraId="68FBF62B"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Peripheral systolic BP (mmHg)</w:t>
            </w:r>
          </w:p>
        </w:tc>
        <w:tc>
          <w:tcPr>
            <w:tcW w:w="949" w:type="pct"/>
          </w:tcPr>
          <w:p w14:paraId="251FCAF5"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33 (14.54)</w:t>
            </w:r>
          </w:p>
        </w:tc>
      </w:tr>
      <w:tr w:rsidR="00BC7482" w:rsidRPr="00ED5ADC" w14:paraId="2D785E3A" w14:textId="77777777" w:rsidTr="00BC04F5">
        <w:trPr>
          <w:trHeight w:val="245"/>
        </w:trPr>
        <w:tc>
          <w:tcPr>
            <w:tcW w:w="4051" w:type="pct"/>
          </w:tcPr>
          <w:p w14:paraId="293C15F3"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Peripheral diastolic BP (mmHg)</w:t>
            </w:r>
          </w:p>
        </w:tc>
        <w:tc>
          <w:tcPr>
            <w:tcW w:w="949" w:type="pct"/>
          </w:tcPr>
          <w:p w14:paraId="0122C1FB"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30 (13.22)</w:t>
            </w:r>
          </w:p>
        </w:tc>
      </w:tr>
      <w:tr w:rsidR="00BC7482" w:rsidRPr="00ED5ADC" w14:paraId="77CF1A64" w14:textId="77777777" w:rsidTr="00BC04F5">
        <w:trPr>
          <w:trHeight w:val="245"/>
        </w:trPr>
        <w:tc>
          <w:tcPr>
            <w:tcW w:w="4051" w:type="pct"/>
          </w:tcPr>
          <w:p w14:paraId="7DC398B5"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Left ventricle ejection fraction (%)</w:t>
            </w:r>
          </w:p>
        </w:tc>
        <w:tc>
          <w:tcPr>
            <w:tcW w:w="949" w:type="pct"/>
          </w:tcPr>
          <w:p w14:paraId="53C64197"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8 (3.52)</w:t>
            </w:r>
          </w:p>
        </w:tc>
      </w:tr>
      <w:tr w:rsidR="00BC7482" w:rsidRPr="00ED5ADC" w14:paraId="4E32C91E" w14:textId="77777777" w:rsidTr="00BC04F5">
        <w:trPr>
          <w:trHeight w:val="245"/>
        </w:trPr>
        <w:tc>
          <w:tcPr>
            <w:tcW w:w="4051" w:type="pct"/>
          </w:tcPr>
          <w:p w14:paraId="5F3454AE"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Global longitudinal strain (%)</w:t>
            </w:r>
          </w:p>
        </w:tc>
        <w:tc>
          <w:tcPr>
            <w:tcW w:w="949" w:type="pct"/>
          </w:tcPr>
          <w:p w14:paraId="75A175D8"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6 (2.64)</w:t>
            </w:r>
          </w:p>
        </w:tc>
      </w:tr>
      <w:tr w:rsidR="00BC7482" w:rsidRPr="00ED5ADC" w14:paraId="028080B6" w14:textId="77777777" w:rsidTr="00BC04F5">
        <w:trPr>
          <w:trHeight w:val="245"/>
        </w:trPr>
        <w:tc>
          <w:tcPr>
            <w:tcW w:w="4051" w:type="pct"/>
          </w:tcPr>
          <w:p w14:paraId="0D5A623D"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Framingham risk score, predicted 10-y risk (%)</w:t>
            </w:r>
          </w:p>
        </w:tc>
        <w:tc>
          <w:tcPr>
            <w:tcW w:w="949" w:type="pct"/>
          </w:tcPr>
          <w:p w14:paraId="5F776592"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6 (2.64)</w:t>
            </w:r>
          </w:p>
        </w:tc>
      </w:tr>
      <w:tr w:rsidR="00BC7482" w:rsidRPr="006D1678" w14:paraId="42494E5E" w14:textId="77777777" w:rsidTr="00BC04F5">
        <w:trPr>
          <w:trHeight w:val="245"/>
        </w:trPr>
        <w:tc>
          <w:tcPr>
            <w:tcW w:w="4051" w:type="pct"/>
          </w:tcPr>
          <w:p w14:paraId="16D68476"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Cancer treatment-related cognitive impairment (n = 36/77)</w:t>
            </w:r>
          </w:p>
        </w:tc>
        <w:tc>
          <w:tcPr>
            <w:tcW w:w="949" w:type="pct"/>
          </w:tcPr>
          <w:p w14:paraId="3EA45B24" w14:textId="77777777" w:rsidR="00BC7482" w:rsidRPr="00ED5ADC" w:rsidRDefault="00BC7482" w:rsidP="00BC04F5">
            <w:pPr>
              <w:contextualSpacing/>
              <w:rPr>
                <w:rFonts w:ascii="Times New Roman" w:eastAsia="Aptos" w:hAnsi="Times New Roman" w:cs="Times New Roman"/>
                <w:szCs w:val="20"/>
              </w:rPr>
            </w:pPr>
          </w:p>
        </w:tc>
      </w:tr>
      <w:tr w:rsidR="00BC7482" w:rsidRPr="00ED5ADC" w14:paraId="36F63A68" w14:textId="77777777" w:rsidTr="00BC04F5">
        <w:trPr>
          <w:trHeight w:val="245"/>
        </w:trPr>
        <w:tc>
          <w:tcPr>
            <w:tcW w:w="4051" w:type="pct"/>
          </w:tcPr>
          <w:p w14:paraId="11504145"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EORTC QLQ-C30, cognitive functioning</w:t>
            </w:r>
          </w:p>
        </w:tc>
        <w:tc>
          <w:tcPr>
            <w:tcW w:w="949" w:type="pct"/>
          </w:tcPr>
          <w:p w14:paraId="4EE4B4BB"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41 (53.25)</w:t>
            </w:r>
          </w:p>
        </w:tc>
      </w:tr>
      <w:tr w:rsidR="00BC7482" w:rsidRPr="00ED5ADC" w14:paraId="55DE151F" w14:textId="77777777" w:rsidTr="00BC04F5">
        <w:trPr>
          <w:trHeight w:val="245"/>
        </w:trPr>
        <w:tc>
          <w:tcPr>
            <w:tcW w:w="4051" w:type="pct"/>
          </w:tcPr>
          <w:p w14:paraId="1F2B84C5"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TMT (Trail-Making-test)-B (sec)</w:t>
            </w:r>
          </w:p>
        </w:tc>
        <w:tc>
          <w:tcPr>
            <w:tcW w:w="949" w:type="pct"/>
          </w:tcPr>
          <w:p w14:paraId="63913D00"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2 (2.6)</w:t>
            </w:r>
          </w:p>
        </w:tc>
      </w:tr>
      <w:tr w:rsidR="00BC7482" w:rsidRPr="00ED5ADC" w14:paraId="05ACB347" w14:textId="77777777" w:rsidTr="00BC04F5">
        <w:trPr>
          <w:trHeight w:val="245"/>
        </w:trPr>
        <w:tc>
          <w:tcPr>
            <w:tcW w:w="4051" w:type="pct"/>
          </w:tcPr>
          <w:p w14:paraId="43DD2439"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Addenbrooke’s cognitive examination III, memory</w:t>
            </w:r>
          </w:p>
        </w:tc>
        <w:tc>
          <w:tcPr>
            <w:tcW w:w="949" w:type="pct"/>
          </w:tcPr>
          <w:p w14:paraId="15C37002"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1 (1.3)</w:t>
            </w:r>
          </w:p>
        </w:tc>
      </w:tr>
      <w:tr w:rsidR="00BC7482" w:rsidRPr="00ED5ADC" w14:paraId="0E4A24EF" w14:textId="77777777" w:rsidTr="00BC04F5">
        <w:trPr>
          <w:trHeight w:val="245"/>
        </w:trPr>
        <w:tc>
          <w:tcPr>
            <w:tcW w:w="4051" w:type="pct"/>
          </w:tcPr>
          <w:p w14:paraId="4D666742"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Hopkins verbal learning test-revised, delayed recall</w:t>
            </w:r>
          </w:p>
        </w:tc>
        <w:tc>
          <w:tcPr>
            <w:tcW w:w="949" w:type="pct"/>
          </w:tcPr>
          <w:p w14:paraId="6C943F37"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1 (1.3)</w:t>
            </w:r>
          </w:p>
        </w:tc>
      </w:tr>
      <w:tr w:rsidR="00BC7482" w:rsidRPr="00ED5ADC" w14:paraId="2877AD8D" w14:textId="77777777" w:rsidTr="00BC04F5">
        <w:trPr>
          <w:trHeight w:val="245"/>
        </w:trPr>
        <w:tc>
          <w:tcPr>
            <w:tcW w:w="4051" w:type="pct"/>
          </w:tcPr>
          <w:p w14:paraId="4D77935B"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ACS, wordlist delayed recall</w:t>
            </w:r>
          </w:p>
        </w:tc>
        <w:tc>
          <w:tcPr>
            <w:tcW w:w="949" w:type="pct"/>
          </w:tcPr>
          <w:p w14:paraId="7F5CDC2D"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1 (1.3)</w:t>
            </w:r>
          </w:p>
        </w:tc>
      </w:tr>
      <w:tr w:rsidR="00BC7482" w:rsidRPr="006D1678" w14:paraId="3E2BAA5B" w14:textId="77777777" w:rsidTr="00BC04F5">
        <w:trPr>
          <w:trHeight w:val="245"/>
        </w:trPr>
        <w:tc>
          <w:tcPr>
            <w:tcW w:w="4051" w:type="pct"/>
          </w:tcPr>
          <w:p w14:paraId="1249AFCD" w14:textId="77777777" w:rsidR="00BC7482" w:rsidRPr="00ED5ADC" w:rsidRDefault="00BC7482" w:rsidP="00BC04F5">
            <w:pPr>
              <w:contextualSpacing/>
              <w:rPr>
                <w:rFonts w:ascii="Times New Roman" w:eastAsia="Aptos" w:hAnsi="Times New Roman" w:cs="Times New Roman"/>
                <w:color w:val="000000"/>
                <w:szCs w:val="20"/>
              </w:rPr>
            </w:pPr>
            <w:r w:rsidRPr="00ED5ADC">
              <w:rPr>
                <w:rFonts w:ascii="Times New Roman" w:eastAsia="Aptos" w:hAnsi="Times New Roman" w:cs="Times New Roman"/>
                <w:color w:val="000000"/>
                <w:szCs w:val="20"/>
              </w:rPr>
              <w:t>Cancer treatment-related metabolic disorders (n = 64/225)</w:t>
            </w:r>
          </w:p>
        </w:tc>
        <w:tc>
          <w:tcPr>
            <w:tcW w:w="949" w:type="pct"/>
          </w:tcPr>
          <w:p w14:paraId="2FE9FA14" w14:textId="77777777" w:rsidR="00BC7482" w:rsidRPr="00ED5ADC" w:rsidRDefault="00BC7482" w:rsidP="00BC04F5">
            <w:pPr>
              <w:contextualSpacing/>
              <w:rPr>
                <w:rFonts w:ascii="Times New Roman" w:eastAsia="Aptos" w:hAnsi="Times New Roman" w:cs="Times New Roman"/>
                <w:color w:val="000000"/>
                <w:szCs w:val="20"/>
              </w:rPr>
            </w:pPr>
          </w:p>
        </w:tc>
      </w:tr>
      <w:tr w:rsidR="00BC7482" w:rsidRPr="00ED5ADC" w14:paraId="54FA8919" w14:textId="77777777" w:rsidTr="00BC04F5">
        <w:trPr>
          <w:trHeight w:val="245"/>
        </w:trPr>
        <w:tc>
          <w:tcPr>
            <w:tcW w:w="4051" w:type="pct"/>
          </w:tcPr>
          <w:p w14:paraId="2C333DC6"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Fasting glucose (mmol/L)</w:t>
            </w:r>
          </w:p>
        </w:tc>
        <w:tc>
          <w:tcPr>
            <w:tcW w:w="949" w:type="pct"/>
          </w:tcPr>
          <w:p w14:paraId="44D5B12B"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17 (7.56)</w:t>
            </w:r>
          </w:p>
        </w:tc>
      </w:tr>
      <w:tr w:rsidR="00BC7482" w:rsidRPr="00ED5ADC" w14:paraId="53542C56" w14:textId="77777777" w:rsidTr="00BC04F5">
        <w:trPr>
          <w:trHeight w:val="245"/>
        </w:trPr>
        <w:tc>
          <w:tcPr>
            <w:tcW w:w="4051" w:type="pct"/>
          </w:tcPr>
          <w:p w14:paraId="2A6A730D"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HOMA index</w:t>
            </w:r>
          </w:p>
        </w:tc>
        <w:tc>
          <w:tcPr>
            <w:tcW w:w="949" w:type="pct"/>
          </w:tcPr>
          <w:p w14:paraId="50CC93F0"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16 (7.11)</w:t>
            </w:r>
          </w:p>
        </w:tc>
      </w:tr>
      <w:tr w:rsidR="00BC7482" w:rsidRPr="00ED5ADC" w14:paraId="41DBEC1B" w14:textId="77777777" w:rsidTr="00BC04F5">
        <w:trPr>
          <w:trHeight w:val="245"/>
        </w:trPr>
        <w:tc>
          <w:tcPr>
            <w:tcW w:w="4051" w:type="pct"/>
          </w:tcPr>
          <w:p w14:paraId="5F35CA63"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HDL-C (mmol/L)</w:t>
            </w:r>
          </w:p>
        </w:tc>
        <w:tc>
          <w:tcPr>
            <w:tcW w:w="949" w:type="pct"/>
          </w:tcPr>
          <w:p w14:paraId="2DA22E6E"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13 (5.78)</w:t>
            </w:r>
          </w:p>
        </w:tc>
      </w:tr>
      <w:tr w:rsidR="00BC7482" w:rsidRPr="00ED5ADC" w14:paraId="6B9018D5" w14:textId="77777777" w:rsidTr="00BC04F5">
        <w:trPr>
          <w:trHeight w:val="245"/>
        </w:trPr>
        <w:tc>
          <w:tcPr>
            <w:tcW w:w="4051" w:type="pct"/>
          </w:tcPr>
          <w:p w14:paraId="2CFD9FDA"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Triglycerides (mmol/L)</w:t>
            </w:r>
          </w:p>
        </w:tc>
        <w:tc>
          <w:tcPr>
            <w:tcW w:w="949" w:type="pct"/>
          </w:tcPr>
          <w:p w14:paraId="18EA3215"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13 (5.78)</w:t>
            </w:r>
          </w:p>
        </w:tc>
      </w:tr>
      <w:tr w:rsidR="00BC7482" w:rsidRPr="00ED5ADC" w14:paraId="021E3DEF" w14:textId="77777777" w:rsidTr="00BC04F5">
        <w:trPr>
          <w:trHeight w:val="245"/>
        </w:trPr>
        <w:tc>
          <w:tcPr>
            <w:tcW w:w="4051" w:type="pct"/>
          </w:tcPr>
          <w:p w14:paraId="12158EFB"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LDL-C (mmol/L)</w:t>
            </w:r>
          </w:p>
        </w:tc>
        <w:tc>
          <w:tcPr>
            <w:tcW w:w="949" w:type="pct"/>
          </w:tcPr>
          <w:p w14:paraId="601AE05D"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12 (5.33)</w:t>
            </w:r>
          </w:p>
        </w:tc>
      </w:tr>
      <w:tr w:rsidR="00BC7482" w:rsidRPr="00ED5ADC" w14:paraId="3DF209AE" w14:textId="77777777" w:rsidTr="00BC04F5">
        <w:trPr>
          <w:trHeight w:val="245"/>
        </w:trPr>
        <w:tc>
          <w:tcPr>
            <w:tcW w:w="4051" w:type="pct"/>
          </w:tcPr>
          <w:p w14:paraId="5D3AADC0"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 xml:space="preserve">EORTC QLQ-C30, </w:t>
            </w:r>
            <w:proofErr w:type="spellStart"/>
            <w:r w:rsidRPr="00ED5ADC">
              <w:rPr>
                <w:rFonts w:ascii="Times New Roman" w:eastAsia="Aptos" w:hAnsi="Times New Roman" w:cs="Times New Roman"/>
                <w:szCs w:val="20"/>
              </w:rPr>
              <w:t>dyspnoea</w:t>
            </w:r>
            <w:proofErr w:type="spellEnd"/>
          </w:p>
        </w:tc>
        <w:tc>
          <w:tcPr>
            <w:tcW w:w="949" w:type="pct"/>
          </w:tcPr>
          <w:p w14:paraId="2F2873DF"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31 (30.39)</w:t>
            </w:r>
          </w:p>
        </w:tc>
      </w:tr>
      <w:tr w:rsidR="00BC7482" w:rsidRPr="006D1678" w14:paraId="4232B0FA" w14:textId="77777777" w:rsidTr="00BC04F5">
        <w:trPr>
          <w:trHeight w:val="245"/>
        </w:trPr>
        <w:tc>
          <w:tcPr>
            <w:tcW w:w="4051" w:type="pct"/>
          </w:tcPr>
          <w:p w14:paraId="096A1F9F"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Cancer treatment-related pulmonary impairment (n = 46/102)</w:t>
            </w:r>
          </w:p>
        </w:tc>
        <w:tc>
          <w:tcPr>
            <w:tcW w:w="949" w:type="pct"/>
          </w:tcPr>
          <w:p w14:paraId="474BCE35" w14:textId="77777777" w:rsidR="00BC7482" w:rsidRPr="00ED5ADC" w:rsidRDefault="00BC7482" w:rsidP="00BC04F5">
            <w:pPr>
              <w:contextualSpacing/>
              <w:rPr>
                <w:rFonts w:ascii="Times New Roman" w:eastAsia="Aptos" w:hAnsi="Times New Roman" w:cs="Times New Roman"/>
                <w:szCs w:val="20"/>
              </w:rPr>
            </w:pPr>
          </w:p>
        </w:tc>
      </w:tr>
      <w:tr w:rsidR="00BC7482" w:rsidRPr="00ED5ADC" w14:paraId="50FF8C0E" w14:textId="77777777" w:rsidTr="00BC04F5">
        <w:trPr>
          <w:trHeight w:val="245"/>
        </w:trPr>
        <w:tc>
          <w:tcPr>
            <w:tcW w:w="4051" w:type="pct"/>
          </w:tcPr>
          <w:p w14:paraId="2DBC4BFA"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FEV1 (L)</w:t>
            </w:r>
          </w:p>
        </w:tc>
        <w:tc>
          <w:tcPr>
            <w:tcW w:w="949" w:type="pct"/>
          </w:tcPr>
          <w:p w14:paraId="2BBB718A"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11 (10.78)</w:t>
            </w:r>
          </w:p>
        </w:tc>
      </w:tr>
      <w:tr w:rsidR="00BC7482" w:rsidRPr="00ED5ADC" w14:paraId="044F647D" w14:textId="77777777" w:rsidTr="00BC04F5">
        <w:trPr>
          <w:trHeight w:val="245"/>
        </w:trPr>
        <w:tc>
          <w:tcPr>
            <w:tcW w:w="4051" w:type="pct"/>
          </w:tcPr>
          <w:p w14:paraId="76ACD584"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lastRenderedPageBreak/>
              <w:t>FVC (L)</w:t>
            </w:r>
          </w:p>
        </w:tc>
        <w:tc>
          <w:tcPr>
            <w:tcW w:w="949" w:type="pct"/>
          </w:tcPr>
          <w:p w14:paraId="5F882063"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7 (6.86)</w:t>
            </w:r>
          </w:p>
        </w:tc>
      </w:tr>
      <w:tr w:rsidR="00BC7482" w:rsidRPr="00ED5ADC" w14:paraId="5F2332A9" w14:textId="77777777" w:rsidTr="00BC04F5">
        <w:trPr>
          <w:trHeight w:val="245"/>
        </w:trPr>
        <w:tc>
          <w:tcPr>
            <w:tcW w:w="4051" w:type="pct"/>
          </w:tcPr>
          <w:p w14:paraId="74CEBFD0"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FEV1 (% of predicted value)</w:t>
            </w:r>
          </w:p>
        </w:tc>
        <w:tc>
          <w:tcPr>
            <w:tcW w:w="949" w:type="pct"/>
          </w:tcPr>
          <w:p w14:paraId="3AA17571"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4 (3.92)</w:t>
            </w:r>
          </w:p>
        </w:tc>
      </w:tr>
      <w:tr w:rsidR="00BC7482" w:rsidRPr="00ED5ADC" w14:paraId="5C1AAE32" w14:textId="77777777" w:rsidTr="00BC04F5">
        <w:trPr>
          <w:trHeight w:val="245"/>
        </w:trPr>
        <w:tc>
          <w:tcPr>
            <w:tcW w:w="4051" w:type="pct"/>
          </w:tcPr>
          <w:p w14:paraId="645B6997"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Modified medical research council questionnaire</w:t>
            </w:r>
          </w:p>
        </w:tc>
        <w:tc>
          <w:tcPr>
            <w:tcW w:w="949" w:type="pct"/>
          </w:tcPr>
          <w:p w14:paraId="21EEAAC9"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3 (2.94)</w:t>
            </w:r>
          </w:p>
        </w:tc>
      </w:tr>
      <w:tr w:rsidR="00BC7482" w:rsidRPr="00ED5ADC" w14:paraId="2AA1CFA2" w14:textId="77777777" w:rsidTr="00BC04F5">
        <w:trPr>
          <w:trHeight w:val="245"/>
        </w:trPr>
        <w:tc>
          <w:tcPr>
            <w:tcW w:w="4051" w:type="pct"/>
          </w:tcPr>
          <w:p w14:paraId="06999174"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CIPN (n = 34/34)</w:t>
            </w:r>
          </w:p>
        </w:tc>
        <w:tc>
          <w:tcPr>
            <w:tcW w:w="949" w:type="pct"/>
          </w:tcPr>
          <w:p w14:paraId="4C6DC816" w14:textId="77777777" w:rsidR="00BC7482" w:rsidRPr="00ED5ADC" w:rsidRDefault="00BC7482" w:rsidP="00BC04F5">
            <w:pPr>
              <w:contextualSpacing/>
              <w:rPr>
                <w:rFonts w:ascii="Times New Roman" w:eastAsia="Aptos" w:hAnsi="Times New Roman" w:cs="Times New Roman"/>
                <w:szCs w:val="20"/>
              </w:rPr>
            </w:pPr>
          </w:p>
        </w:tc>
      </w:tr>
      <w:tr w:rsidR="00BC7482" w:rsidRPr="00ED5ADC" w14:paraId="05DB2DA1" w14:textId="77777777" w:rsidTr="00BC04F5">
        <w:trPr>
          <w:trHeight w:val="245"/>
        </w:trPr>
        <w:tc>
          <w:tcPr>
            <w:tcW w:w="4051" w:type="pct"/>
          </w:tcPr>
          <w:p w14:paraId="1CA732F3"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EORTC QLQ-CIPN15, motor symptoms feet</w:t>
            </w:r>
          </w:p>
        </w:tc>
        <w:tc>
          <w:tcPr>
            <w:tcW w:w="949" w:type="pct"/>
          </w:tcPr>
          <w:p w14:paraId="555A577D"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1 (2.94)</w:t>
            </w:r>
          </w:p>
        </w:tc>
      </w:tr>
      <w:tr w:rsidR="00BC7482" w:rsidRPr="00ED5ADC" w14:paraId="027835C2" w14:textId="77777777" w:rsidTr="00BC04F5">
        <w:trPr>
          <w:trHeight w:val="245"/>
        </w:trPr>
        <w:tc>
          <w:tcPr>
            <w:tcW w:w="4051" w:type="pct"/>
          </w:tcPr>
          <w:p w14:paraId="44723D73"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EORTC QLQ-LC13, peripheral neuropathy</w:t>
            </w:r>
          </w:p>
        </w:tc>
        <w:tc>
          <w:tcPr>
            <w:tcW w:w="949" w:type="pct"/>
          </w:tcPr>
          <w:p w14:paraId="6DAC34F3"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1 (2.94)</w:t>
            </w:r>
          </w:p>
        </w:tc>
      </w:tr>
      <w:tr w:rsidR="00BC7482" w:rsidRPr="00ED5ADC" w14:paraId="011EF9FD" w14:textId="77777777" w:rsidTr="00BC04F5">
        <w:trPr>
          <w:trHeight w:val="245"/>
        </w:trPr>
        <w:tc>
          <w:tcPr>
            <w:tcW w:w="4051" w:type="pct"/>
          </w:tcPr>
          <w:p w14:paraId="58B3011B"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RSC, numbness and tingling</w:t>
            </w:r>
          </w:p>
        </w:tc>
        <w:tc>
          <w:tcPr>
            <w:tcW w:w="949" w:type="pct"/>
          </w:tcPr>
          <w:p w14:paraId="663E5A66"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1 (2.94)</w:t>
            </w:r>
          </w:p>
        </w:tc>
      </w:tr>
      <w:tr w:rsidR="00BC7482" w:rsidRPr="00ED5ADC" w14:paraId="07686BF3" w14:textId="77777777" w:rsidTr="00BC04F5">
        <w:trPr>
          <w:trHeight w:val="245"/>
        </w:trPr>
        <w:tc>
          <w:tcPr>
            <w:tcW w:w="4051" w:type="pct"/>
          </w:tcPr>
          <w:p w14:paraId="1C6906D9"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Achilles tendon reflex</w:t>
            </w:r>
          </w:p>
        </w:tc>
        <w:tc>
          <w:tcPr>
            <w:tcW w:w="949" w:type="pct"/>
          </w:tcPr>
          <w:p w14:paraId="0438858F"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1 (2.94)</w:t>
            </w:r>
          </w:p>
        </w:tc>
      </w:tr>
      <w:tr w:rsidR="00BC7482" w:rsidRPr="00ED5ADC" w14:paraId="232A863B" w14:textId="77777777" w:rsidTr="00BC04F5">
        <w:trPr>
          <w:trHeight w:val="245"/>
        </w:trPr>
        <w:tc>
          <w:tcPr>
            <w:tcW w:w="4051" w:type="pct"/>
          </w:tcPr>
          <w:p w14:paraId="4C01EC75"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Michigan diabetic neuropathy score</w:t>
            </w:r>
          </w:p>
        </w:tc>
        <w:tc>
          <w:tcPr>
            <w:tcW w:w="949" w:type="pct"/>
          </w:tcPr>
          <w:p w14:paraId="00D915EB"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1 (2.94)</w:t>
            </w:r>
          </w:p>
        </w:tc>
      </w:tr>
      <w:tr w:rsidR="00BC7482" w:rsidRPr="00ED5ADC" w14:paraId="3D7C3BC8" w14:textId="77777777" w:rsidTr="00BC04F5">
        <w:trPr>
          <w:trHeight w:val="245"/>
        </w:trPr>
        <w:tc>
          <w:tcPr>
            <w:tcW w:w="4051" w:type="pct"/>
          </w:tcPr>
          <w:p w14:paraId="316C3F35"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Symptom burden (n = 125/258)</w:t>
            </w:r>
          </w:p>
        </w:tc>
        <w:tc>
          <w:tcPr>
            <w:tcW w:w="949" w:type="pct"/>
          </w:tcPr>
          <w:p w14:paraId="20C194F5" w14:textId="77777777" w:rsidR="00BC7482" w:rsidRPr="00ED5ADC" w:rsidRDefault="00BC7482" w:rsidP="00BC04F5">
            <w:pPr>
              <w:contextualSpacing/>
              <w:rPr>
                <w:rFonts w:ascii="Times New Roman" w:eastAsia="Aptos" w:hAnsi="Times New Roman" w:cs="Times New Roman"/>
                <w:szCs w:val="20"/>
              </w:rPr>
            </w:pPr>
          </w:p>
        </w:tc>
      </w:tr>
      <w:tr w:rsidR="00BC7482" w:rsidRPr="00ED5ADC" w14:paraId="2AB3680F" w14:textId="77777777" w:rsidTr="00BC04F5">
        <w:trPr>
          <w:trHeight w:val="245"/>
        </w:trPr>
        <w:tc>
          <w:tcPr>
            <w:tcW w:w="4051" w:type="pct"/>
          </w:tcPr>
          <w:p w14:paraId="620E2F66"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EORTC QLQ-C30, nausea and vomiting</w:t>
            </w:r>
          </w:p>
        </w:tc>
        <w:tc>
          <w:tcPr>
            <w:tcW w:w="949" w:type="pct"/>
          </w:tcPr>
          <w:p w14:paraId="553D4601"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28 (10.85)</w:t>
            </w:r>
          </w:p>
        </w:tc>
      </w:tr>
      <w:tr w:rsidR="00BC7482" w:rsidRPr="00ED5ADC" w14:paraId="103151FE" w14:textId="77777777" w:rsidTr="00BC04F5">
        <w:trPr>
          <w:trHeight w:val="245"/>
        </w:trPr>
        <w:tc>
          <w:tcPr>
            <w:tcW w:w="4051" w:type="pct"/>
          </w:tcPr>
          <w:p w14:paraId="3FABDD2B"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EORTC QLQ-C30, constipation</w:t>
            </w:r>
          </w:p>
        </w:tc>
        <w:tc>
          <w:tcPr>
            <w:tcW w:w="949" w:type="pct"/>
          </w:tcPr>
          <w:p w14:paraId="3F508CAB"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26 (10.08)</w:t>
            </w:r>
          </w:p>
        </w:tc>
      </w:tr>
      <w:tr w:rsidR="00BC7482" w:rsidRPr="00ED5ADC" w14:paraId="65417EA8" w14:textId="77777777" w:rsidTr="00BC04F5">
        <w:trPr>
          <w:trHeight w:val="245"/>
        </w:trPr>
        <w:tc>
          <w:tcPr>
            <w:tcW w:w="4051" w:type="pct"/>
          </w:tcPr>
          <w:p w14:paraId="4F2336E5"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 xml:space="preserve">EORTC QLQ-C30, </w:t>
            </w:r>
            <w:proofErr w:type="spellStart"/>
            <w:r w:rsidRPr="00ED5ADC">
              <w:rPr>
                <w:rFonts w:ascii="Times New Roman" w:eastAsia="Aptos" w:hAnsi="Times New Roman" w:cs="Times New Roman"/>
                <w:color w:val="000000"/>
                <w:szCs w:val="20"/>
              </w:rPr>
              <w:t>diarrhoea</w:t>
            </w:r>
            <w:proofErr w:type="spellEnd"/>
          </w:p>
        </w:tc>
        <w:tc>
          <w:tcPr>
            <w:tcW w:w="949" w:type="pct"/>
          </w:tcPr>
          <w:p w14:paraId="14FDBCD2"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26 (10.08)</w:t>
            </w:r>
          </w:p>
        </w:tc>
      </w:tr>
      <w:tr w:rsidR="00BC7482" w:rsidRPr="00ED5ADC" w14:paraId="0BFE8516" w14:textId="77777777" w:rsidTr="00BC04F5">
        <w:trPr>
          <w:trHeight w:val="245"/>
        </w:trPr>
        <w:tc>
          <w:tcPr>
            <w:tcW w:w="4051" w:type="pct"/>
          </w:tcPr>
          <w:p w14:paraId="1CA4DFFB"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EORTC QLQ-C30, loss of appetite</w:t>
            </w:r>
          </w:p>
        </w:tc>
        <w:tc>
          <w:tcPr>
            <w:tcW w:w="949" w:type="pct"/>
          </w:tcPr>
          <w:p w14:paraId="7C3157B4"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24 (9.3)</w:t>
            </w:r>
          </w:p>
        </w:tc>
      </w:tr>
      <w:tr w:rsidR="00BC7482" w:rsidRPr="00ED5ADC" w14:paraId="64D00898" w14:textId="77777777" w:rsidTr="00BC04F5">
        <w:trPr>
          <w:trHeight w:val="245"/>
        </w:trPr>
        <w:tc>
          <w:tcPr>
            <w:tcW w:w="4051" w:type="pct"/>
          </w:tcPr>
          <w:p w14:paraId="3E4457A9"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EORTC QLQ-BR23, breast symptoms</w:t>
            </w:r>
          </w:p>
        </w:tc>
        <w:tc>
          <w:tcPr>
            <w:tcW w:w="949" w:type="pct"/>
          </w:tcPr>
          <w:p w14:paraId="5EE3D0D9"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9 (3.49)</w:t>
            </w:r>
          </w:p>
        </w:tc>
      </w:tr>
      <w:tr w:rsidR="00BC7482" w:rsidRPr="006D1678" w14:paraId="7D9BAB1D" w14:textId="77777777" w:rsidTr="00BC04F5">
        <w:trPr>
          <w:trHeight w:val="245"/>
        </w:trPr>
        <w:tc>
          <w:tcPr>
            <w:tcW w:w="4051" w:type="pct"/>
          </w:tcPr>
          <w:p w14:paraId="1BE6A169" w14:textId="77777777" w:rsidR="00BC7482" w:rsidRPr="00ED5ADC" w:rsidRDefault="00BC7482" w:rsidP="00BC04F5">
            <w:pPr>
              <w:contextualSpacing/>
              <w:rPr>
                <w:rFonts w:ascii="Times New Roman" w:eastAsia="Aptos" w:hAnsi="Times New Roman" w:cs="Times New Roman"/>
                <w:color w:val="000000"/>
                <w:szCs w:val="20"/>
              </w:rPr>
            </w:pPr>
            <w:r w:rsidRPr="00ED5ADC">
              <w:rPr>
                <w:rFonts w:ascii="Times New Roman" w:eastAsia="Aptos" w:hAnsi="Times New Roman" w:cs="Times New Roman"/>
                <w:color w:val="000000"/>
                <w:szCs w:val="20"/>
              </w:rPr>
              <w:t>Endocrine treatment related symptoms (n = 18/41)</w:t>
            </w:r>
          </w:p>
        </w:tc>
        <w:tc>
          <w:tcPr>
            <w:tcW w:w="949" w:type="pct"/>
          </w:tcPr>
          <w:p w14:paraId="79CB0C16" w14:textId="77777777" w:rsidR="00BC7482" w:rsidRPr="00ED5ADC" w:rsidRDefault="00BC7482" w:rsidP="00BC04F5">
            <w:pPr>
              <w:contextualSpacing/>
              <w:rPr>
                <w:rFonts w:ascii="Times New Roman" w:eastAsia="Aptos" w:hAnsi="Times New Roman" w:cs="Times New Roman"/>
                <w:color w:val="000000"/>
                <w:szCs w:val="20"/>
              </w:rPr>
            </w:pPr>
          </w:p>
        </w:tc>
      </w:tr>
      <w:tr w:rsidR="00BC7482" w:rsidRPr="00ED5ADC" w14:paraId="3C048023" w14:textId="77777777" w:rsidTr="00BC04F5">
        <w:trPr>
          <w:trHeight w:val="245"/>
        </w:trPr>
        <w:tc>
          <w:tcPr>
            <w:tcW w:w="4051" w:type="pct"/>
          </w:tcPr>
          <w:p w14:paraId="580072F1"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FACT-ES, endocrine symptom subscale</w:t>
            </w:r>
          </w:p>
        </w:tc>
        <w:tc>
          <w:tcPr>
            <w:tcW w:w="949" w:type="pct"/>
          </w:tcPr>
          <w:p w14:paraId="244667B0"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13 (31.71)</w:t>
            </w:r>
          </w:p>
        </w:tc>
      </w:tr>
      <w:tr w:rsidR="00BC7482" w:rsidRPr="00ED5ADC" w14:paraId="7A3FB855" w14:textId="77777777" w:rsidTr="00BC04F5">
        <w:trPr>
          <w:trHeight w:val="245"/>
        </w:trPr>
        <w:tc>
          <w:tcPr>
            <w:tcW w:w="4051" w:type="pct"/>
          </w:tcPr>
          <w:p w14:paraId="13B49735"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FACT-ES, total score</w:t>
            </w:r>
          </w:p>
        </w:tc>
        <w:tc>
          <w:tcPr>
            <w:tcW w:w="949" w:type="pct"/>
          </w:tcPr>
          <w:p w14:paraId="12199397"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4 (9.76)</w:t>
            </w:r>
          </w:p>
        </w:tc>
      </w:tr>
      <w:tr w:rsidR="00BC7482" w:rsidRPr="00ED5ADC" w14:paraId="62EE83F7" w14:textId="77777777" w:rsidTr="00BC04F5">
        <w:trPr>
          <w:trHeight w:val="245"/>
        </w:trPr>
        <w:tc>
          <w:tcPr>
            <w:tcW w:w="4051" w:type="pct"/>
          </w:tcPr>
          <w:p w14:paraId="798F82B8"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WOMAC, pain</w:t>
            </w:r>
          </w:p>
        </w:tc>
        <w:tc>
          <w:tcPr>
            <w:tcW w:w="949" w:type="pct"/>
          </w:tcPr>
          <w:p w14:paraId="1196D823"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3 (7.32)</w:t>
            </w:r>
          </w:p>
        </w:tc>
      </w:tr>
      <w:tr w:rsidR="00BC7482" w:rsidRPr="00ED5ADC" w14:paraId="48BA5C62" w14:textId="77777777" w:rsidTr="00BC04F5">
        <w:trPr>
          <w:trHeight w:val="245"/>
        </w:trPr>
        <w:tc>
          <w:tcPr>
            <w:tcW w:w="4051" w:type="pct"/>
          </w:tcPr>
          <w:p w14:paraId="73497EFB"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WOMAC, physical functioning</w:t>
            </w:r>
          </w:p>
        </w:tc>
        <w:tc>
          <w:tcPr>
            <w:tcW w:w="949" w:type="pct"/>
          </w:tcPr>
          <w:p w14:paraId="659964BC"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3 (7.32)</w:t>
            </w:r>
          </w:p>
        </w:tc>
      </w:tr>
      <w:tr w:rsidR="00BC7482" w:rsidRPr="00ED5ADC" w14:paraId="2A06BC5E" w14:textId="77777777" w:rsidTr="00BC04F5">
        <w:trPr>
          <w:trHeight w:val="245"/>
        </w:trPr>
        <w:tc>
          <w:tcPr>
            <w:tcW w:w="4051" w:type="pct"/>
          </w:tcPr>
          <w:p w14:paraId="3076FE82"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Serum testosterone (nmol/L)</w:t>
            </w:r>
          </w:p>
        </w:tc>
        <w:tc>
          <w:tcPr>
            <w:tcW w:w="949" w:type="pct"/>
          </w:tcPr>
          <w:p w14:paraId="600E9213"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2 (4.88)</w:t>
            </w:r>
          </w:p>
        </w:tc>
      </w:tr>
      <w:tr w:rsidR="00BC7482" w:rsidRPr="00ED5ADC" w14:paraId="53DFCA4C" w14:textId="77777777" w:rsidTr="00BC04F5">
        <w:trPr>
          <w:trHeight w:val="245"/>
        </w:trPr>
        <w:tc>
          <w:tcPr>
            <w:tcW w:w="4051" w:type="pct"/>
          </w:tcPr>
          <w:p w14:paraId="5F753757" w14:textId="77777777" w:rsidR="00BC7482" w:rsidRPr="00ED5ADC" w:rsidRDefault="00BC7482" w:rsidP="00BC04F5">
            <w:pPr>
              <w:contextualSpacing/>
              <w:rPr>
                <w:rFonts w:ascii="Times New Roman" w:eastAsia="Aptos" w:hAnsi="Times New Roman" w:cs="Times New Roman"/>
                <w:color w:val="000000"/>
                <w:szCs w:val="20"/>
              </w:rPr>
            </w:pPr>
            <w:r w:rsidRPr="00ED5ADC">
              <w:rPr>
                <w:rFonts w:ascii="Times New Roman" w:eastAsia="Aptos" w:hAnsi="Times New Roman" w:cs="Times New Roman"/>
                <w:color w:val="000000"/>
                <w:szCs w:val="20"/>
              </w:rPr>
              <w:t>Fatigue (n = 72/272)</w:t>
            </w:r>
          </w:p>
        </w:tc>
        <w:tc>
          <w:tcPr>
            <w:tcW w:w="949" w:type="pct"/>
          </w:tcPr>
          <w:p w14:paraId="2ED8F29A" w14:textId="77777777" w:rsidR="00BC7482" w:rsidRPr="00ED5ADC" w:rsidRDefault="00BC7482" w:rsidP="00BC04F5">
            <w:pPr>
              <w:contextualSpacing/>
              <w:rPr>
                <w:rFonts w:ascii="Times New Roman" w:eastAsia="Aptos" w:hAnsi="Times New Roman" w:cs="Times New Roman"/>
                <w:color w:val="000000"/>
                <w:szCs w:val="20"/>
              </w:rPr>
            </w:pPr>
          </w:p>
        </w:tc>
      </w:tr>
      <w:tr w:rsidR="00BC7482" w:rsidRPr="00ED5ADC" w14:paraId="4F241607" w14:textId="77777777" w:rsidTr="00BC04F5">
        <w:trPr>
          <w:trHeight w:val="245"/>
        </w:trPr>
        <w:tc>
          <w:tcPr>
            <w:tcW w:w="4051" w:type="pct"/>
          </w:tcPr>
          <w:p w14:paraId="4B60A2F8"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EORTC QLQ-C30, fatigue</w:t>
            </w:r>
          </w:p>
        </w:tc>
        <w:tc>
          <w:tcPr>
            <w:tcW w:w="949" w:type="pct"/>
          </w:tcPr>
          <w:p w14:paraId="5558EA5F"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39 (14.34)</w:t>
            </w:r>
          </w:p>
        </w:tc>
      </w:tr>
      <w:tr w:rsidR="00BC7482" w:rsidRPr="00ED5ADC" w14:paraId="78D84F12" w14:textId="77777777" w:rsidTr="00BC04F5">
        <w:trPr>
          <w:trHeight w:val="245"/>
        </w:trPr>
        <w:tc>
          <w:tcPr>
            <w:tcW w:w="4051" w:type="pct"/>
          </w:tcPr>
          <w:p w14:paraId="366DEA61"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FACIT-F, fatigue subscale</w:t>
            </w:r>
          </w:p>
        </w:tc>
        <w:tc>
          <w:tcPr>
            <w:tcW w:w="949" w:type="pct"/>
          </w:tcPr>
          <w:p w14:paraId="31C54AEE"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35 (12.87)</w:t>
            </w:r>
          </w:p>
        </w:tc>
      </w:tr>
      <w:tr w:rsidR="00BC7482" w:rsidRPr="00ED5ADC" w14:paraId="3161443F" w14:textId="77777777" w:rsidTr="00BC04F5">
        <w:trPr>
          <w:trHeight w:val="245"/>
        </w:trPr>
        <w:tc>
          <w:tcPr>
            <w:tcW w:w="4051" w:type="pct"/>
          </w:tcPr>
          <w:p w14:paraId="1D5E51BD"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SF36, vitality (energy/fatigue)</w:t>
            </w:r>
          </w:p>
        </w:tc>
        <w:tc>
          <w:tcPr>
            <w:tcW w:w="949" w:type="pct"/>
          </w:tcPr>
          <w:p w14:paraId="46727E3A"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20 (7.35)</w:t>
            </w:r>
          </w:p>
        </w:tc>
      </w:tr>
      <w:tr w:rsidR="00BC7482" w:rsidRPr="00ED5ADC" w14:paraId="42F3E5E2" w14:textId="77777777" w:rsidTr="00BC04F5">
        <w:trPr>
          <w:trHeight w:val="245"/>
        </w:trPr>
        <w:tc>
          <w:tcPr>
            <w:tcW w:w="4051" w:type="pct"/>
          </w:tcPr>
          <w:p w14:paraId="7B84022B"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lang w:val="it-CH"/>
              </w:rPr>
              <w:t>MFI-20, general fatigue</w:t>
            </w:r>
          </w:p>
        </w:tc>
        <w:tc>
          <w:tcPr>
            <w:tcW w:w="949" w:type="pct"/>
          </w:tcPr>
          <w:p w14:paraId="1254314C"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16 (5.88)</w:t>
            </w:r>
          </w:p>
        </w:tc>
      </w:tr>
      <w:tr w:rsidR="00BC7482" w:rsidRPr="00ED5ADC" w14:paraId="046B64E6" w14:textId="77777777" w:rsidTr="00BC04F5">
        <w:trPr>
          <w:trHeight w:val="245"/>
        </w:trPr>
        <w:tc>
          <w:tcPr>
            <w:tcW w:w="4051" w:type="pct"/>
          </w:tcPr>
          <w:p w14:paraId="21C6EE90"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lang w:val="it-CH"/>
              </w:rPr>
              <w:t xml:space="preserve">MFI-20, </w:t>
            </w:r>
            <w:proofErr w:type="spellStart"/>
            <w:r w:rsidRPr="00ED5ADC">
              <w:rPr>
                <w:rFonts w:ascii="Times New Roman" w:eastAsia="Aptos" w:hAnsi="Times New Roman" w:cs="Times New Roman"/>
                <w:color w:val="000000"/>
                <w:szCs w:val="20"/>
                <w:lang w:val="it-CH"/>
              </w:rPr>
              <w:t>mental</w:t>
            </w:r>
            <w:proofErr w:type="spellEnd"/>
            <w:r w:rsidRPr="00ED5ADC">
              <w:rPr>
                <w:rFonts w:ascii="Times New Roman" w:eastAsia="Aptos" w:hAnsi="Times New Roman" w:cs="Times New Roman"/>
                <w:color w:val="000000"/>
                <w:szCs w:val="20"/>
                <w:lang w:val="it-CH"/>
              </w:rPr>
              <w:t xml:space="preserve"> fatigue</w:t>
            </w:r>
          </w:p>
        </w:tc>
        <w:tc>
          <w:tcPr>
            <w:tcW w:w="949" w:type="pct"/>
          </w:tcPr>
          <w:p w14:paraId="67BACD85"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12 (4.41)</w:t>
            </w:r>
          </w:p>
        </w:tc>
      </w:tr>
      <w:tr w:rsidR="00BC7482" w:rsidRPr="006D1678" w14:paraId="70563219" w14:textId="77777777" w:rsidTr="00BC04F5">
        <w:trPr>
          <w:trHeight w:val="245"/>
        </w:trPr>
        <w:tc>
          <w:tcPr>
            <w:tcW w:w="4051" w:type="pct"/>
          </w:tcPr>
          <w:p w14:paraId="270A8F84" w14:textId="77777777" w:rsidR="00BC7482" w:rsidRPr="00ED5ADC" w:rsidRDefault="00BC7482" w:rsidP="00BC04F5">
            <w:pPr>
              <w:contextualSpacing/>
              <w:rPr>
                <w:rFonts w:ascii="Times New Roman" w:eastAsia="Aptos" w:hAnsi="Times New Roman" w:cs="Times New Roman"/>
                <w:color w:val="000000"/>
                <w:szCs w:val="20"/>
                <w:lang w:val="it-CH"/>
              </w:rPr>
            </w:pPr>
            <w:proofErr w:type="spellStart"/>
            <w:r w:rsidRPr="00ED5ADC">
              <w:rPr>
                <w:rFonts w:ascii="Times New Roman" w:eastAsia="Aptos" w:hAnsi="Times New Roman" w:cs="Times New Roman"/>
                <w:color w:val="000000"/>
                <w:szCs w:val="20"/>
                <w:lang w:val="it-CH"/>
              </w:rPr>
              <w:t>Impaired</w:t>
            </w:r>
            <w:proofErr w:type="spellEnd"/>
            <w:r w:rsidRPr="00ED5ADC">
              <w:rPr>
                <w:rFonts w:ascii="Times New Roman" w:eastAsia="Aptos" w:hAnsi="Times New Roman" w:cs="Times New Roman"/>
                <w:color w:val="000000"/>
                <w:szCs w:val="20"/>
                <w:lang w:val="it-CH"/>
              </w:rPr>
              <w:t xml:space="preserve"> arm and </w:t>
            </w:r>
            <w:proofErr w:type="spellStart"/>
            <w:r w:rsidRPr="00ED5ADC">
              <w:rPr>
                <w:rFonts w:ascii="Times New Roman" w:eastAsia="Aptos" w:hAnsi="Times New Roman" w:cs="Times New Roman"/>
                <w:color w:val="000000"/>
                <w:szCs w:val="20"/>
                <w:lang w:val="it-CH"/>
              </w:rPr>
              <w:t>shoulder</w:t>
            </w:r>
            <w:proofErr w:type="spellEnd"/>
            <w:r w:rsidRPr="00ED5ADC">
              <w:rPr>
                <w:rFonts w:ascii="Times New Roman" w:eastAsia="Aptos" w:hAnsi="Times New Roman" w:cs="Times New Roman"/>
                <w:color w:val="000000"/>
                <w:szCs w:val="20"/>
                <w:lang w:val="it-CH"/>
              </w:rPr>
              <w:t xml:space="preserve"> </w:t>
            </w:r>
            <w:proofErr w:type="spellStart"/>
            <w:r w:rsidRPr="00ED5ADC">
              <w:rPr>
                <w:rFonts w:ascii="Times New Roman" w:eastAsia="Aptos" w:hAnsi="Times New Roman" w:cs="Times New Roman"/>
                <w:color w:val="000000"/>
                <w:szCs w:val="20"/>
                <w:lang w:val="it-CH"/>
              </w:rPr>
              <w:t>function</w:t>
            </w:r>
            <w:proofErr w:type="spellEnd"/>
            <w:r w:rsidRPr="00ED5ADC">
              <w:rPr>
                <w:rFonts w:ascii="Times New Roman" w:eastAsia="Aptos" w:hAnsi="Times New Roman" w:cs="Times New Roman"/>
                <w:color w:val="000000"/>
                <w:szCs w:val="20"/>
                <w:lang w:val="it-CH"/>
              </w:rPr>
              <w:t xml:space="preserve"> (n = 120/176)</w:t>
            </w:r>
          </w:p>
        </w:tc>
        <w:tc>
          <w:tcPr>
            <w:tcW w:w="949" w:type="pct"/>
          </w:tcPr>
          <w:p w14:paraId="5B308B20" w14:textId="77777777" w:rsidR="00BC7482" w:rsidRPr="00ED5ADC" w:rsidRDefault="00BC7482" w:rsidP="00BC04F5">
            <w:pPr>
              <w:contextualSpacing/>
              <w:rPr>
                <w:rFonts w:ascii="Times New Roman" w:eastAsia="Aptos" w:hAnsi="Times New Roman" w:cs="Times New Roman"/>
                <w:color w:val="000000"/>
                <w:szCs w:val="20"/>
              </w:rPr>
            </w:pPr>
          </w:p>
        </w:tc>
      </w:tr>
      <w:tr w:rsidR="00BC7482" w:rsidRPr="00ED5ADC" w14:paraId="4EAEEED4" w14:textId="77777777" w:rsidTr="00BC04F5">
        <w:trPr>
          <w:trHeight w:val="245"/>
        </w:trPr>
        <w:tc>
          <w:tcPr>
            <w:tcW w:w="4051" w:type="pct"/>
          </w:tcPr>
          <w:p w14:paraId="35CCE35E"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EORTC QLQ-BR23, arm symptoms</w:t>
            </w:r>
          </w:p>
        </w:tc>
        <w:tc>
          <w:tcPr>
            <w:tcW w:w="949" w:type="pct"/>
          </w:tcPr>
          <w:p w14:paraId="103B5169"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10 (5.68)</w:t>
            </w:r>
          </w:p>
        </w:tc>
      </w:tr>
      <w:tr w:rsidR="00BC7482" w:rsidRPr="00ED5ADC" w14:paraId="6870E3FA" w14:textId="77777777" w:rsidTr="00BC04F5">
        <w:trPr>
          <w:trHeight w:val="245"/>
        </w:trPr>
        <w:tc>
          <w:tcPr>
            <w:tcW w:w="4051" w:type="pct"/>
          </w:tcPr>
          <w:p w14:paraId="280D1202"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DASH score</w:t>
            </w:r>
          </w:p>
        </w:tc>
        <w:tc>
          <w:tcPr>
            <w:tcW w:w="949" w:type="pct"/>
          </w:tcPr>
          <w:p w14:paraId="1878AC26"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9 (5.11)</w:t>
            </w:r>
          </w:p>
        </w:tc>
      </w:tr>
      <w:tr w:rsidR="00BC7482" w:rsidRPr="00ED5ADC" w14:paraId="1575294F" w14:textId="77777777" w:rsidTr="00BC04F5">
        <w:trPr>
          <w:trHeight w:val="245"/>
        </w:trPr>
        <w:tc>
          <w:tcPr>
            <w:tcW w:w="4051" w:type="pct"/>
          </w:tcPr>
          <w:p w14:paraId="4DE6D42C"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30sec arm curl test (no of repetitions)</w:t>
            </w:r>
          </w:p>
        </w:tc>
        <w:tc>
          <w:tcPr>
            <w:tcW w:w="949" w:type="pct"/>
          </w:tcPr>
          <w:p w14:paraId="2B667A78"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8 (4.55)</w:t>
            </w:r>
          </w:p>
        </w:tc>
      </w:tr>
      <w:tr w:rsidR="00BC7482" w:rsidRPr="00ED5ADC" w14:paraId="4F368DD6" w14:textId="77777777" w:rsidTr="00BC04F5">
        <w:trPr>
          <w:trHeight w:val="245"/>
        </w:trPr>
        <w:tc>
          <w:tcPr>
            <w:tcW w:w="4051" w:type="pct"/>
          </w:tcPr>
          <w:p w14:paraId="4ABE7BC3"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ROM shoulder abduction</w:t>
            </w:r>
          </w:p>
        </w:tc>
        <w:tc>
          <w:tcPr>
            <w:tcW w:w="949" w:type="pct"/>
          </w:tcPr>
          <w:p w14:paraId="089ECD4C"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7 (3.98)</w:t>
            </w:r>
          </w:p>
        </w:tc>
      </w:tr>
      <w:tr w:rsidR="00BC7482" w:rsidRPr="00ED5ADC" w14:paraId="69FFD605" w14:textId="77777777" w:rsidTr="00BC04F5">
        <w:trPr>
          <w:trHeight w:val="245"/>
        </w:trPr>
        <w:tc>
          <w:tcPr>
            <w:tcW w:w="4051" w:type="pct"/>
          </w:tcPr>
          <w:p w14:paraId="7AEC318A"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ROM shoulder flexion</w:t>
            </w:r>
          </w:p>
        </w:tc>
        <w:tc>
          <w:tcPr>
            <w:tcW w:w="949" w:type="pct"/>
          </w:tcPr>
          <w:p w14:paraId="5235836D"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7 (3.98)</w:t>
            </w:r>
          </w:p>
        </w:tc>
      </w:tr>
      <w:tr w:rsidR="00BC7482" w:rsidRPr="00ED5ADC" w14:paraId="3784C5F7" w14:textId="77777777" w:rsidTr="00BC04F5">
        <w:trPr>
          <w:trHeight w:val="245"/>
        </w:trPr>
        <w:tc>
          <w:tcPr>
            <w:tcW w:w="4051" w:type="pct"/>
          </w:tcPr>
          <w:p w14:paraId="16C26D76" w14:textId="77777777" w:rsidR="00BC7482" w:rsidRPr="00ED5ADC" w:rsidRDefault="00BC7482" w:rsidP="00BC04F5">
            <w:pPr>
              <w:contextualSpacing/>
              <w:rPr>
                <w:rFonts w:ascii="Times New Roman" w:eastAsia="Aptos" w:hAnsi="Times New Roman" w:cs="Times New Roman"/>
                <w:color w:val="000000"/>
                <w:szCs w:val="20"/>
              </w:rPr>
            </w:pPr>
            <w:r w:rsidRPr="00ED5ADC">
              <w:rPr>
                <w:rFonts w:ascii="Times New Roman" w:eastAsia="Aptos" w:hAnsi="Times New Roman" w:cs="Times New Roman"/>
                <w:color w:val="000000"/>
                <w:szCs w:val="20"/>
              </w:rPr>
              <w:t>Impaired body composition (n = 107/506)</w:t>
            </w:r>
          </w:p>
        </w:tc>
        <w:tc>
          <w:tcPr>
            <w:tcW w:w="949" w:type="pct"/>
          </w:tcPr>
          <w:p w14:paraId="3BEE1412" w14:textId="77777777" w:rsidR="00BC7482" w:rsidRPr="00ED5ADC" w:rsidRDefault="00BC7482" w:rsidP="00BC04F5">
            <w:pPr>
              <w:contextualSpacing/>
              <w:rPr>
                <w:rFonts w:ascii="Times New Roman" w:eastAsia="Aptos" w:hAnsi="Times New Roman" w:cs="Times New Roman"/>
                <w:color w:val="000000"/>
                <w:szCs w:val="20"/>
              </w:rPr>
            </w:pPr>
          </w:p>
        </w:tc>
      </w:tr>
      <w:tr w:rsidR="00BC7482" w:rsidRPr="00ED5ADC" w14:paraId="30148976" w14:textId="77777777" w:rsidTr="00BC04F5">
        <w:trPr>
          <w:trHeight w:val="245"/>
        </w:trPr>
        <w:tc>
          <w:tcPr>
            <w:tcW w:w="4051" w:type="pct"/>
          </w:tcPr>
          <w:p w14:paraId="7BAB5CE2"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Body weight (kg)</w:t>
            </w:r>
          </w:p>
        </w:tc>
        <w:tc>
          <w:tcPr>
            <w:tcW w:w="949" w:type="pct"/>
          </w:tcPr>
          <w:p w14:paraId="7817473B"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78 (15.42)</w:t>
            </w:r>
          </w:p>
        </w:tc>
      </w:tr>
      <w:tr w:rsidR="00BC7482" w:rsidRPr="00ED5ADC" w14:paraId="3019E68C" w14:textId="77777777" w:rsidTr="00BC04F5">
        <w:trPr>
          <w:trHeight w:val="245"/>
        </w:trPr>
        <w:tc>
          <w:tcPr>
            <w:tcW w:w="4051" w:type="pct"/>
          </w:tcPr>
          <w:p w14:paraId="1EEA446B"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BMI</w:t>
            </w:r>
          </w:p>
        </w:tc>
        <w:tc>
          <w:tcPr>
            <w:tcW w:w="949" w:type="pct"/>
          </w:tcPr>
          <w:p w14:paraId="1C4F7A77"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69 (13.64)</w:t>
            </w:r>
          </w:p>
        </w:tc>
      </w:tr>
      <w:tr w:rsidR="00BC7482" w:rsidRPr="00ED5ADC" w14:paraId="41D4693F" w14:textId="77777777" w:rsidTr="00BC04F5">
        <w:trPr>
          <w:trHeight w:val="245"/>
        </w:trPr>
        <w:tc>
          <w:tcPr>
            <w:tcW w:w="4051" w:type="pct"/>
          </w:tcPr>
          <w:p w14:paraId="6CAE4EFD"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lastRenderedPageBreak/>
              <w:t>Fat mass (%)</w:t>
            </w:r>
          </w:p>
        </w:tc>
        <w:tc>
          <w:tcPr>
            <w:tcW w:w="949" w:type="pct"/>
          </w:tcPr>
          <w:p w14:paraId="761940B5"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60 (11.86)</w:t>
            </w:r>
          </w:p>
        </w:tc>
      </w:tr>
      <w:tr w:rsidR="00BC7482" w:rsidRPr="00ED5ADC" w14:paraId="2476C66C" w14:textId="77777777" w:rsidTr="00BC04F5">
        <w:trPr>
          <w:trHeight w:val="245"/>
        </w:trPr>
        <w:tc>
          <w:tcPr>
            <w:tcW w:w="4051" w:type="pct"/>
          </w:tcPr>
          <w:p w14:paraId="0CD67BB8"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Fat mass (kg)</w:t>
            </w:r>
          </w:p>
        </w:tc>
        <w:tc>
          <w:tcPr>
            <w:tcW w:w="949" w:type="pct"/>
          </w:tcPr>
          <w:p w14:paraId="1B54EF8D"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50 (9.88)</w:t>
            </w:r>
          </w:p>
        </w:tc>
      </w:tr>
      <w:tr w:rsidR="00BC7482" w:rsidRPr="00ED5ADC" w14:paraId="2443CD4F" w14:textId="77777777" w:rsidTr="00BC04F5">
        <w:trPr>
          <w:trHeight w:val="245"/>
        </w:trPr>
        <w:tc>
          <w:tcPr>
            <w:tcW w:w="4051" w:type="pct"/>
          </w:tcPr>
          <w:p w14:paraId="7BA6DAAC"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Whole-body lean mass (kg)</w:t>
            </w:r>
          </w:p>
        </w:tc>
        <w:tc>
          <w:tcPr>
            <w:tcW w:w="949" w:type="pct"/>
          </w:tcPr>
          <w:p w14:paraId="4B1FF697"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46 (9.09)</w:t>
            </w:r>
          </w:p>
        </w:tc>
      </w:tr>
      <w:tr w:rsidR="00BC7482" w:rsidRPr="00ED5ADC" w14:paraId="0A31E843" w14:textId="77777777" w:rsidTr="00BC04F5">
        <w:trPr>
          <w:trHeight w:val="245"/>
        </w:trPr>
        <w:tc>
          <w:tcPr>
            <w:tcW w:w="4051" w:type="pct"/>
          </w:tcPr>
          <w:p w14:paraId="582809FE" w14:textId="77777777" w:rsidR="00BC7482" w:rsidRPr="00ED5ADC" w:rsidRDefault="00BC7482" w:rsidP="00BC04F5">
            <w:pPr>
              <w:contextualSpacing/>
              <w:rPr>
                <w:rFonts w:ascii="Times New Roman" w:eastAsia="Aptos" w:hAnsi="Times New Roman" w:cs="Times New Roman"/>
                <w:color w:val="000000"/>
                <w:szCs w:val="20"/>
              </w:rPr>
            </w:pPr>
            <w:r w:rsidRPr="00ED5ADC">
              <w:rPr>
                <w:rFonts w:ascii="Times New Roman" w:eastAsia="Aptos" w:hAnsi="Times New Roman" w:cs="Times New Roman"/>
                <w:color w:val="000000"/>
                <w:szCs w:val="20"/>
              </w:rPr>
              <w:t>Impaired bone health (n = 32/83)</w:t>
            </w:r>
          </w:p>
        </w:tc>
        <w:tc>
          <w:tcPr>
            <w:tcW w:w="949" w:type="pct"/>
          </w:tcPr>
          <w:p w14:paraId="13143B41" w14:textId="77777777" w:rsidR="00BC7482" w:rsidRPr="00ED5ADC" w:rsidRDefault="00BC7482" w:rsidP="00BC04F5">
            <w:pPr>
              <w:contextualSpacing/>
              <w:rPr>
                <w:rFonts w:ascii="Times New Roman" w:eastAsia="Aptos" w:hAnsi="Times New Roman" w:cs="Times New Roman"/>
                <w:color w:val="000000"/>
                <w:szCs w:val="20"/>
              </w:rPr>
            </w:pPr>
          </w:p>
        </w:tc>
      </w:tr>
      <w:tr w:rsidR="00BC7482" w:rsidRPr="00ED5ADC" w14:paraId="2EABBA27" w14:textId="77777777" w:rsidTr="00BC04F5">
        <w:trPr>
          <w:trHeight w:val="245"/>
        </w:trPr>
        <w:tc>
          <w:tcPr>
            <w:tcW w:w="4051" w:type="pct"/>
          </w:tcPr>
          <w:p w14:paraId="37A7F5EE" w14:textId="77777777" w:rsidR="00BC7482" w:rsidRPr="006D1678" w:rsidRDefault="00BC7482" w:rsidP="00BC04F5">
            <w:pPr>
              <w:ind w:left="144"/>
              <w:contextualSpacing/>
              <w:rPr>
                <w:rFonts w:ascii="Times New Roman" w:eastAsia="Aptos" w:hAnsi="Times New Roman" w:cs="Times New Roman"/>
                <w:szCs w:val="20"/>
                <w:lang w:val="de-CH"/>
              </w:rPr>
            </w:pPr>
            <w:r w:rsidRPr="00ED5ADC">
              <w:rPr>
                <w:rFonts w:ascii="Times New Roman" w:eastAsia="Aptos" w:hAnsi="Times New Roman" w:cs="Times New Roman"/>
                <w:color w:val="000000"/>
                <w:szCs w:val="20"/>
                <w:lang w:val="it-CH"/>
              </w:rPr>
              <w:t xml:space="preserve">BMD, </w:t>
            </w:r>
            <w:proofErr w:type="spellStart"/>
            <w:r w:rsidRPr="00ED5ADC">
              <w:rPr>
                <w:rFonts w:ascii="Times New Roman" w:eastAsia="Aptos" w:hAnsi="Times New Roman" w:cs="Times New Roman"/>
                <w:color w:val="000000"/>
                <w:szCs w:val="20"/>
                <w:lang w:val="it-CH"/>
              </w:rPr>
              <w:t>lumbar</w:t>
            </w:r>
            <w:proofErr w:type="spellEnd"/>
            <w:r w:rsidRPr="00ED5ADC">
              <w:rPr>
                <w:rFonts w:ascii="Times New Roman" w:eastAsia="Aptos" w:hAnsi="Times New Roman" w:cs="Times New Roman"/>
                <w:color w:val="000000"/>
                <w:szCs w:val="20"/>
                <w:lang w:val="it-CH"/>
              </w:rPr>
              <w:t xml:space="preserve"> spine (g/cm</w:t>
            </w:r>
            <w:r w:rsidRPr="00ED5ADC">
              <w:rPr>
                <w:rFonts w:ascii="Times New Roman" w:eastAsia="Aptos" w:hAnsi="Times New Roman" w:cs="Times New Roman"/>
                <w:color w:val="000000"/>
                <w:szCs w:val="20"/>
                <w:vertAlign w:val="superscript"/>
                <w:lang w:val="it-CH"/>
              </w:rPr>
              <w:t>2</w:t>
            </w:r>
            <w:r w:rsidRPr="00ED5ADC">
              <w:rPr>
                <w:rFonts w:ascii="Times New Roman" w:eastAsia="Aptos" w:hAnsi="Times New Roman" w:cs="Times New Roman"/>
                <w:color w:val="000000"/>
                <w:szCs w:val="20"/>
                <w:lang w:val="it-CH"/>
              </w:rPr>
              <w:t>)</w:t>
            </w:r>
          </w:p>
        </w:tc>
        <w:tc>
          <w:tcPr>
            <w:tcW w:w="949" w:type="pct"/>
          </w:tcPr>
          <w:p w14:paraId="41929004"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lang w:val="it-CH"/>
              </w:rPr>
              <w:t>16 (19.28)</w:t>
            </w:r>
          </w:p>
        </w:tc>
      </w:tr>
      <w:tr w:rsidR="00BC7482" w:rsidRPr="00ED5ADC" w14:paraId="588D6B54" w14:textId="77777777" w:rsidTr="00BC04F5">
        <w:trPr>
          <w:trHeight w:val="245"/>
        </w:trPr>
        <w:tc>
          <w:tcPr>
            <w:tcW w:w="4051" w:type="pct"/>
          </w:tcPr>
          <w:p w14:paraId="0D1135B3"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BMD, femoral neck (g/cm</w:t>
            </w:r>
            <w:r w:rsidRPr="00ED5ADC">
              <w:rPr>
                <w:rFonts w:ascii="Times New Roman" w:eastAsia="Aptos" w:hAnsi="Times New Roman" w:cs="Times New Roman"/>
                <w:color w:val="000000"/>
                <w:szCs w:val="20"/>
                <w:vertAlign w:val="superscript"/>
              </w:rPr>
              <w:t>2</w:t>
            </w:r>
            <w:r w:rsidRPr="00ED5ADC">
              <w:rPr>
                <w:rFonts w:ascii="Times New Roman" w:eastAsia="Aptos" w:hAnsi="Times New Roman" w:cs="Times New Roman"/>
                <w:color w:val="000000"/>
                <w:szCs w:val="20"/>
              </w:rPr>
              <w:t>)</w:t>
            </w:r>
          </w:p>
        </w:tc>
        <w:tc>
          <w:tcPr>
            <w:tcW w:w="949" w:type="pct"/>
          </w:tcPr>
          <w:p w14:paraId="6845CB19"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10 (12.05)</w:t>
            </w:r>
          </w:p>
        </w:tc>
      </w:tr>
      <w:tr w:rsidR="00BC7482" w:rsidRPr="00ED5ADC" w14:paraId="5B5977BA" w14:textId="77777777" w:rsidTr="00BC04F5">
        <w:trPr>
          <w:trHeight w:val="245"/>
        </w:trPr>
        <w:tc>
          <w:tcPr>
            <w:tcW w:w="4051" w:type="pct"/>
          </w:tcPr>
          <w:p w14:paraId="445B48E9"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BMD, greater trochanter (g/cm</w:t>
            </w:r>
            <w:r w:rsidRPr="00ED5ADC">
              <w:rPr>
                <w:rFonts w:ascii="Times New Roman" w:eastAsia="Aptos" w:hAnsi="Times New Roman" w:cs="Times New Roman"/>
                <w:color w:val="000000"/>
                <w:szCs w:val="20"/>
                <w:vertAlign w:val="superscript"/>
              </w:rPr>
              <w:t>2</w:t>
            </w:r>
            <w:r w:rsidRPr="00ED5ADC">
              <w:rPr>
                <w:rFonts w:ascii="Times New Roman" w:eastAsia="Aptos" w:hAnsi="Times New Roman" w:cs="Times New Roman"/>
                <w:color w:val="000000"/>
                <w:szCs w:val="20"/>
              </w:rPr>
              <w:t>)</w:t>
            </w:r>
          </w:p>
        </w:tc>
        <w:tc>
          <w:tcPr>
            <w:tcW w:w="949" w:type="pct"/>
          </w:tcPr>
          <w:p w14:paraId="7D08F2D9"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8 (9.64)</w:t>
            </w:r>
          </w:p>
        </w:tc>
      </w:tr>
      <w:tr w:rsidR="00BC7482" w:rsidRPr="00ED5ADC" w14:paraId="5AF13030" w14:textId="77777777" w:rsidTr="00BC04F5">
        <w:trPr>
          <w:trHeight w:val="245"/>
        </w:trPr>
        <w:tc>
          <w:tcPr>
            <w:tcW w:w="4051" w:type="pct"/>
          </w:tcPr>
          <w:p w14:paraId="1252EF05"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BMD, total (g/cm</w:t>
            </w:r>
            <w:r w:rsidRPr="00ED5ADC">
              <w:rPr>
                <w:rFonts w:ascii="Times New Roman" w:eastAsia="Aptos" w:hAnsi="Times New Roman" w:cs="Times New Roman"/>
                <w:color w:val="000000"/>
                <w:szCs w:val="20"/>
                <w:vertAlign w:val="superscript"/>
              </w:rPr>
              <w:t>2</w:t>
            </w:r>
            <w:r w:rsidRPr="00ED5ADC">
              <w:rPr>
                <w:rFonts w:ascii="Times New Roman" w:eastAsia="Aptos" w:hAnsi="Times New Roman" w:cs="Times New Roman"/>
                <w:color w:val="000000"/>
                <w:szCs w:val="20"/>
              </w:rPr>
              <w:t>)</w:t>
            </w:r>
          </w:p>
        </w:tc>
        <w:tc>
          <w:tcPr>
            <w:tcW w:w="949" w:type="pct"/>
          </w:tcPr>
          <w:p w14:paraId="12A83B22"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7 (8.43)</w:t>
            </w:r>
          </w:p>
        </w:tc>
      </w:tr>
      <w:tr w:rsidR="00BC7482" w:rsidRPr="00ED5ADC" w14:paraId="2B408506" w14:textId="77777777" w:rsidTr="00BC04F5">
        <w:trPr>
          <w:trHeight w:val="245"/>
        </w:trPr>
        <w:tc>
          <w:tcPr>
            <w:tcW w:w="4051" w:type="pct"/>
          </w:tcPr>
          <w:p w14:paraId="71D27B0D"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Osteocalcin (ng/ml)</w:t>
            </w:r>
          </w:p>
        </w:tc>
        <w:tc>
          <w:tcPr>
            <w:tcW w:w="949" w:type="pct"/>
          </w:tcPr>
          <w:p w14:paraId="32C784DB"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4 (4.82)</w:t>
            </w:r>
          </w:p>
        </w:tc>
      </w:tr>
      <w:tr w:rsidR="00BC7482" w:rsidRPr="006D1678" w14:paraId="4B1BC138" w14:textId="77777777" w:rsidTr="00BC04F5">
        <w:trPr>
          <w:trHeight w:val="245"/>
        </w:trPr>
        <w:tc>
          <w:tcPr>
            <w:tcW w:w="4051" w:type="pct"/>
          </w:tcPr>
          <w:p w14:paraId="653C0B3F"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Impaired immune function and inflammation (n = 162/218)</w:t>
            </w:r>
          </w:p>
        </w:tc>
        <w:tc>
          <w:tcPr>
            <w:tcW w:w="949" w:type="pct"/>
          </w:tcPr>
          <w:p w14:paraId="4B886872" w14:textId="77777777" w:rsidR="00BC7482" w:rsidRPr="00ED5ADC" w:rsidRDefault="00BC7482" w:rsidP="00BC04F5">
            <w:pPr>
              <w:contextualSpacing/>
              <w:rPr>
                <w:rFonts w:ascii="Times New Roman" w:eastAsia="Aptos" w:hAnsi="Times New Roman" w:cs="Times New Roman"/>
                <w:szCs w:val="20"/>
              </w:rPr>
            </w:pPr>
          </w:p>
        </w:tc>
      </w:tr>
      <w:tr w:rsidR="00BC7482" w:rsidRPr="00ED5ADC" w14:paraId="421B42D7" w14:textId="77777777" w:rsidTr="00BC04F5">
        <w:trPr>
          <w:trHeight w:val="245"/>
        </w:trPr>
        <w:tc>
          <w:tcPr>
            <w:tcW w:w="4051" w:type="pct"/>
          </w:tcPr>
          <w:p w14:paraId="02D05917"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CRP (mg/L)</w:t>
            </w:r>
          </w:p>
        </w:tc>
        <w:tc>
          <w:tcPr>
            <w:tcW w:w="949" w:type="pct"/>
          </w:tcPr>
          <w:p w14:paraId="0DF66F5F"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11 (5.05)</w:t>
            </w:r>
          </w:p>
        </w:tc>
      </w:tr>
      <w:tr w:rsidR="00BC7482" w:rsidRPr="00ED5ADC" w14:paraId="376A8E92" w14:textId="77777777" w:rsidTr="00BC04F5">
        <w:trPr>
          <w:trHeight w:val="245"/>
        </w:trPr>
        <w:tc>
          <w:tcPr>
            <w:tcW w:w="4051" w:type="pct"/>
          </w:tcPr>
          <w:p w14:paraId="2AE00CD8"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IL-6 (</w:t>
            </w:r>
            <w:proofErr w:type="spellStart"/>
            <w:r w:rsidRPr="00ED5ADC">
              <w:rPr>
                <w:rFonts w:ascii="Times New Roman" w:eastAsia="Aptos" w:hAnsi="Times New Roman" w:cs="Times New Roman"/>
                <w:color w:val="000000"/>
                <w:szCs w:val="20"/>
              </w:rPr>
              <w:t>pg</w:t>
            </w:r>
            <w:proofErr w:type="spellEnd"/>
            <w:r w:rsidRPr="00ED5ADC">
              <w:rPr>
                <w:rFonts w:ascii="Times New Roman" w:eastAsia="Aptos" w:hAnsi="Times New Roman" w:cs="Times New Roman"/>
                <w:color w:val="000000"/>
                <w:szCs w:val="20"/>
              </w:rPr>
              <w:t>/mL)</w:t>
            </w:r>
          </w:p>
        </w:tc>
        <w:tc>
          <w:tcPr>
            <w:tcW w:w="949" w:type="pct"/>
          </w:tcPr>
          <w:p w14:paraId="70599308"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10 (4.59)</w:t>
            </w:r>
          </w:p>
        </w:tc>
      </w:tr>
      <w:tr w:rsidR="00BC7482" w:rsidRPr="00ED5ADC" w14:paraId="7B1A48CF" w14:textId="77777777" w:rsidTr="00BC04F5">
        <w:trPr>
          <w:trHeight w:val="245"/>
        </w:trPr>
        <w:tc>
          <w:tcPr>
            <w:tcW w:w="4051" w:type="pct"/>
          </w:tcPr>
          <w:p w14:paraId="0DEC49D7"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TNF (</w:t>
            </w:r>
            <w:proofErr w:type="spellStart"/>
            <w:r w:rsidRPr="00ED5ADC">
              <w:rPr>
                <w:rFonts w:ascii="Times New Roman" w:eastAsia="Aptos" w:hAnsi="Times New Roman" w:cs="Times New Roman"/>
                <w:color w:val="000000"/>
                <w:szCs w:val="20"/>
              </w:rPr>
              <w:t>pg</w:t>
            </w:r>
            <w:proofErr w:type="spellEnd"/>
            <w:r w:rsidRPr="00ED5ADC">
              <w:rPr>
                <w:rFonts w:ascii="Times New Roman" w:eastAsia="Aptos" w:hAnsi="Times New Roman" w:cs="Times New Roman"/>
                <w:color w:val="000000"/>
                <w:szCs w:val="20"/>
              </w:rPr>
              <w:t>/mL)</w:t>
            </w:r>
          </w:p>
        </w:tc>
        <w:tc>
          <w:tcPr>
            <w:tcW w:w="949" w:type="pct"/>
          </w:tcPr>
          <w:p w14:paraId="3CD96591"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8 (3.67)</w:t>
            </w:r>
          </w:p>
        </w:tc>
      </w:tr>
      <w:tr w:rsidR="00BC7482" w:rsidRPr="00ED5ADC" w14:paraId="50EF3FD7" w14:textId="77777777" w:rsidTr="00BC04F5">
        <w:trPr>
          <w:trHeight w:val="245"/>
        </w:trPr>
        <w:tc>
          <w:tcPr>
            <w:tcW w:w="4051" w:type="pct"/>
          </w:tcPr>
          <w:p w14:paraId="3A6824EF" w14:textId="77777777" w:rsidR="00BC7482" w:rsidRPr="00ED5ADC" w:rsidRDefault="00BC7482" w:rsidP="00BC04F5">
            <w:pPr>
              <w:ind w:left="144"/>
              <w:contextualSpacing/>
              <w:rPr>
                <w:rFonts w:ascii="Times New Roman" w:eastAsia="Aptos" w:hAnsi="Times New Roman" w:cs="Times New Roman"/>
                <w:szCs w:val="20"/>
              </w:rPr>
            </w:pPr>
            <w:proofErr w:type="spellStart"/>
            <w:r w:rsidRPr="00ED5ADC">
              <w:rPr>
                <w:rFonts w:ascii="Times New Roman" w:eastAsia="Aptos" w:hAnsi="Times New Roman" w:cs="Times New Roman"/>
                <w:color w:val="000000"/>
                <w:szCs w:val="20"/>
              </w:rPr>
              <w:t>hsCRP</w:t>
            </w:r>
            <w:proofErr w:type="spellEnd"/>
            <w:r w:rsidRPr="00ED5ADC">
              <w:rPr>
                <w:rFonts w:ascii="Times New Roman" w:eastAsia="Aptos" w:hAnsi="Times New Roman" w:cs="Times New Roman"/>
                <w:color w:val="000000"/>
                <w:szCs w:val="20"/>
              </w:rPr>
              <w:t xml:space="preserve"> (mg/L)</w:t>
            </w:r>
          </w:p>
        </w:tc>
        <w:tc>
          <w:tcPr>
            <w:tcW w:w="949" w:type="pct"/>
          </w:tcPr>
          <w:p w14:paraId="485DC8DA"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5 (2.29)</w:t>
            </w:r>
          </w:p>
        </w:tc>
      </w:tr>
      <w:tr w:rsidR="00BC7482" w:rsidRPr="00ED5ADC" w14:paraId="0C45C7AC" w14:textId="77777777" w:rsidTr="00BC04F5">
        <w:trPr>
          <w:trHeight w:val="245"/>
        </w:trPr>
        <w:tc>
          <w:tcPr>
            <w:tcW w:w="4051" w:type="pct"/>
          </w:tcPr>
          <w:p w14:paraId="0571037C"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PSA (</w:t>
            </w:r>
            <w:proofErr w:type="spellStart"/>
            <w:r w:rsidRPr="00ED5ADC">
              <w:rPr>
                <w:rFonts w:ascii="Times New Roman" w:eastAsia="Aptos" w:hAnsi="Times New Roman" w:cs="Times New Roman"/>
                <w:color w:val="000000"/>
                <w:szCs w:val="20"/>
              </w:rPr>
              <w:t>μg</w:t>
            </w:r>
            <w:proofErr w:type="spellEnd"/>
            <w:r w:rsidRPr="00ED5ADC">
              <w:rPr>
                <w:rFonts w:ascii="Times New Roman" w:eastAsia="Aptos" w:hAnsi="Times New Roman" w:cs="Times New Roman"/>
                <w:color w:val="000000"/>
                <w:szCs w:val="20"/>
              </w:rPr>
              <w:t>/L)</w:t>
            </w:r>
          </w:p>
        </w:tc>
        <w:tc>
          <w:tcPr>
            <w:tcW w:w="949" w:type="pct"/>
          </w:tcPr>
          <w:p w14:paraId="5B9F607F"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5 (2.29)</w:t>
            </w:r>
          </w:p>
        </w:tc>
      </w:tr>
      <w:tr w:rsidR="00BC7482" w:rsidRPr="00ED5ADC" w14:paraId="26CB24F8" w14:textId="77777777" w:rsidTr="00BC04F5">
        <w:trPr>
          <w:trHeight w:val="245"/>
        </w:trPr>
        <w:tc>
          <w:tcPr>
            <w:tcW w:w="4051" w:type="pct"/>
          </w:tcPr>
          <w:p w14:paraId="6C09DBA9" w14:textId="77777777" w:rsidR="00BC7482" w:rsidRPr="00ED5ADC" w:rsidRDefault="00BC7482" w:rsidP="00BC04F5">
            <w:pPr>
              <w:contextualSpacing/>
              <w:rPr>
                <w:rFonts w:ascii="Times New Roman" w:eastAsia="Aptos" w:hAnsi="Times New Roman" w:cs="Times New Roman"/>
                <w:color w:val="000000"/>
                <w:szCs w:val="20"/>
              </w:rPr>
            </w:pPr>
            <w:r w:rsidRPr="00ED5ADC">
              <w:rPr>
                <w:rFonts w:ascii="Times New Roman" w:eastAsia="Aptos" w:hAnsi="Times New Roman" w:cs="Times New Roman"/>
                <w:color w:val="000000"/>
                <w:szCs w:val="20"/>
              </w:rPr>
              <w:t>Impaired physical function (n = 99/338)</w:t>
            </w:r>
          </w:p>
        </w:tc>
        <w:tc>
          <w:tcPr>
            <w:tcW w:w="949" w:type="pct"/>
          </w:tcPr>
          <w:p w14:paraId="513CDBDA" w14:textId="77777777" w:rsidR="00BC7482" w:rsidRPr="00ED5ADC" w:rsidRDefault="00BC7482" w:rsidP="00BC04F5">
            <w:pPr>
              <w:contextualSpacing/>
              <w:rPr>
                <w:rFonts w:ascii="Times New Roman" w:eastAsia="Aptos" w:hAnsi="Times New Roman" w:cs="Times New Roman"/>
                <w:color w:val="000000"/>
                <w:szCs w:val="20"/>
              </w:rPr>
            </w:pPr>
          </w:p>
        </w:tc>
      </w:tr>
      <w:tr w:rsidR="00BC7482" w:rsidRPr="00ED5ADC" w14:paraId="1895759B" w14:textId="77777777" w:rsidTr="00BC04F5">
        <w:trPr>
          <w:trHeight w:val="245"/>
        </w:trPr>
        <w:tc>
          <w:tcPr>
            <w:tcW w:w="4051" w:type="pct"/>
          </w:tcPr>
          <w:p w14:paraId="5A5611B6"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EORTC QLQ-C30, physical functioning</w:t>
            </w:r>
          </w:p>
        </w:tc>
        <w:tc>
          <w:tcPr>
            <w:tcW w:w="949" w:type="pct"/>
          </w:tcPr>
          <w:p w14:paraId="32F2683B"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49 (14.5)</w:t>
            </w:r>
          </w:p>
        </w:tc>
      </w:tr>
      <w:tr w:rsidR="00BC7482" w:rsidRPr="00ED5ADC" w14:paraId="32EDF008" w14:textId="77777777" w:rsidTr="00BC04F5">
        <w:trPr>
          <w:trHeight w:val="245"/>
        </w:trPr>
        <w:tc>
          <w:tcPr>
            <w:tcW w:w="4051" w:type="pct"/>
          </w:tcPr>
          <w:p w14:paraId="38CD6A70"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30’’chair stand test (no. reps)</w:t>
            </w:r>
          </w:p>
        </w:tc>
        <w:tc>
          <w:tcPr>
            <w:tcW w:w="949" w:type="pct"/>
          </w:tcPr>
          <w:p w14:paraId="3B792E31"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29 (8.58)</w:t>
            </w:r>
          </w:p>
        </w:tc>
      </w:tr>
      <w:tr w:rsidR="00BC7482" w:rsidRPr="00ED5ADC" w14:paraId="3F59F897" w14:textId="77777777" w:rsidTr="00BC04F5">
        <w:trPr>
          <w:trHeight w:val="245"/>
        </w:trPr>
        <w:tc>
          <w:tcPr>
            <w:tcW w:w="4051" w:type="pct"/>
          </w:tcPr>
          <w:p w14:paraId="6D1E41C3"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SF36, physical functioning</w:t>
            </w:r>
          </w:p>
        </w:tc>
        <w:tc>
          <w:tcPr>
            <w:tcW w:w="949" w:type="pct"/>
          </w:tcPr>
          <w:p w14:paraId="3CCDD465"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23 (6.8)</w:t>
            </w:r>
          </w:p>
        </w:tc>
      </w:tr>
      <w:tr w:rsidR="00BC7482" w:rsidRPr="00ED5ADC" w14:paraId="55D848D6" w14:textId="77777777" w:rsidTr="00BC04F5">
        <w:trPr>
          <w:trHeight w:val="245"/>
        </w:trPr>
        <w:tc>
          <w:tcPr>
            <w:tcW w:w="4051" w:type="pct"/>
          </w:tcPr>
          <w:p w14:paraId="79A280C9"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FACT-G, functional well-being</w:t>
            </w:r>
          </w:p>
        </w:tc>
        <w:tc>
          <w:tcPr>
            <w:tcW w:w="949" w:type="pct"/>
          </w:tcPr>
          <w:p w14:paraId="6A33873E"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13 (3.85)</w:t>
            </w:r>
          </w:p>
        </w:tc>
      </w:tr>
      <w:tr w:rsidR="00BC7482" w:rsidRPr="00ED5ADC" w14:paraId="2F68555C" w14:textId="77777777" w:rsidTr="00BC04F5">
        <w:trPr>
          <w:trHeight w:val="245"/>
        </w:trPr>
        <w:tc>
          <w:tcPr>
            <w:tcW w:w="4051" w:type="pct"/>
          </w:tcPr>
          <w:p w14:paraId="656F287C"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FACT-G, physical well-being</w:t>
            </w:r>
          </w:p>
        </w:tc>
        <w:tc>
          <w:tcPr>
            <w:tcW w:w="949" w:type="pct"/>
          </w:tcPr>
          <w:p w14:paraId="747108B7"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13 (3.85)</w:t>
            </w:r>
          </w:p>
        </w:tc>
      </w:tr>
      <w:tr w:rsidR="00BC7482" w:rsidRPr="00ED5ADC" w14:paraId="634B6CD7" w14:textId="77777777" w:rsidTr="00BC04F5">
        <w:trPr>
          <w:trHeight w:val="245"/>
        </w:trPr>
        <w:tc>
          <w:tcPr>
            <w:tcW w:w="4051" w:type="pct"/>
          </w:tcPr>
          <w:p w14:paraId="509F6E15" w14:textId="77777777" w:rsidR="00BC7482" w:rsidRPr="00ED5ADC" w:rsidRDefault="00BC7482" w:rsidP="00BC04F5">
            <w:pPr>
              <w:contextualSpacing/>
              <w:rPr>
                <w:rFonts w:ascii="Times New Roman" w:eastAsia="Aptos" w:hAnsi="Times New Roman" w:cs="Times New Roman"/>
                <w:color w:val="000000"/>
                <w:szCs w:val="20"/>
              </w:rPr>
            </w:pPr>
            <w:r w:rsidRPr="00ED5ADC">
              <w:rPr>
                <w:rFonts w:ascii="Times New Roman" w:eastAsia="Aptos" w:hAnsi="Times New Roman" w:cs="Times New Roman"/>
                <w:color w:val="000000"/>
                <w:szCs w:val="20"/>
              </w:rPr>
              <w:t>Impaired psychosocial adjustment (n = 156/610)</w:t>
            </w:r>
          </w:p>
        </w:tc>
        <w:tc>
          <w:tcPr>
            <w:tcW w:w="949" w:type="pct"/>
          </w:tcPr>
          <w:p w14:paraId="0F4EF64C" w14:textId="77777777" w:rsidR="00BC7482" w:rsidRPr="00ED5ADC" w:rsidRDefault="00BC7482" w:rsidP="00BC04F5">
            <w:pPr>
              <w:contextualSpacing/>
              <w:rPr>
                <w:rFonts w:ascii="Times New Roman" w:eastAsia="Aptos" w:hAnsi="Times New Roman" w:cs="Times New Roman"/>
                <w:color w:val="000000"/>
                <w:szCs w:val="20"/>
              </w:rPr>
            </w:pPr>
          </w:p>
        </w:tc>
      </w:tr>
      <w:tr w:rsidR="00BC7482" w:rsidRPr="00ED5ADC" w14:paraId="58773EB9" w14:textId="77777777" w:rsidTr="00BC04F5">
        <w:trPr>
          <w:trHeight w:val="245"/>
        </w:trPr>
        <w:tc>
          <w:tcPr>
            <w:tcW w:w="4051" w:type="pct"/>
          </w:tcPr>
          <w:p w14:paraId="5F9B6CE3"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EORTC QLQ-C30, global health status/QoL</w:t>
            </w:r>
          </w:p>
        </w:tc>
        <w:tc>
          <w:tcPr>
            <w:tcW w:w="949" w:type="pct"/>
          </w:tcPr>
          <w:p w14:paraId="68AD392C"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59 (9.67)</w:t>
            </w:r>
          </w:p>
        </w:tc>
      </w:tr>
      <w:tr w:rsidR="00BC7482" w:rsidRPr="00ED5ADC" w14:paraId="26D6C668" w14:textId="77777777" w:rsidTr="00BC04F5">
        <w:trPr>
          <w:trHeight w:val="245"/>
        </w:trPr>
        <w:tc>
          <w:tcPr>
            <w:tcW w:w="4051" w:type="pct"/>
          </w:tcPr>
          <w:p w14:paraId="71AE3511"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EORTC QLQ-C30, emotional functioning</w:t>
            </w:r>
          </w:p>
        </w:tc>
        <w:tc>
          <w:tcPr>
            <w:tcW w:w="949" w:type="pct"/>
          </w:tcPr>
          <w:p w14:paraId="4336C2AA"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44 (7.21)</w:t>
            </w:r>
          </w:p>
        </w:tc>
      </w:tr>
      <w:tr w:rsidR="00BC7482" w:rsidRPr="00ED5ADC" w14:paraId="4D7BB41F" w14:textId="77777777" w:rsidTr="00BC04F5">
        <w:trPr>
          <w:trHeight w:val="245"/>
        </w:trPr>
        <w:tc>
          <w:tcPr>
            <w:tcW w:w="4051" w:type="pct"/>
          </w:tcPr>
          <w:p w14:paraId="188644AC"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EORTC QLQ-C30, role functioning</w:t>
            </w:r>
          </w:p>
        </w:tc>
        <w:tc>
          <w:tcPr>
            <w:tcW w:w="949" w:type="pct"/>
          </w:tcPr>
          <w:p w14:paraId="7205397F"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41 (6.72)</w:t>
            </w:r>
          </w:p>
        </w:tc>
      </w:tr>
      <w:tr w:rsidR="00BC7482" w:rsidRPr="00ED5ADC" w14:paraId="128E5D5D" w14:textId="77777777" w:rsidTr="00BC04F5">
        <w:trPr>
          <w:trHeight w:val="245"/>
        </w:trPr>
        <w:tc>
          <w:tcPr>
            <w:tcW w:w="4051" w:type="pct"/>
          </w:tcPr>
          <w:p w14:paraId="1DB9F430"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EORTC QLQ-C30, social functioning</w:t>
            </w:r>
          </w:p>
        </w:tc>
        <w:tc>
          <w:tcPr>
            <w:tcW w:w="949" w:type="pct"/>
          </w:tcPr>
          <w:p w14:paraId="01D990A3"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40 (6.56)</w:t>
            </w:r>
          </w:p>
        </w:tc>
      </w:tr>
      <w:tr w:rsidR="00BC7482" w:rsidRPr="00ED5ADC" w14:paraId="596C5B30" w14:textId="77777777" w:rsidTr="00BC04F5">
        <w:trPr>
          <w:trHeight w:val="245"/>
        </w:trPr>
        <w:tc>
          <w:tcPr>
            <w:tcW w:w="4051" w:type="pct"/>
          </w:tcPr>
          <w:p w14:paraId="7AA06956"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FACT-G, total score</w:t>
            </w:r>
          </w:p>
        </w:tc>
        <w:tc>
          <w:tcPr>
            <w:tcW w:w="949" w:type="pct"/>
          </w:tcPr>
          <w:p w14:paraId="76F6140E"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29 (4.75)</w:t>
            </w:r>
          </w:p>
        </w:tc>
      </w:tr>
      <w:tr w:rsidR="00BC7482" w:rsidRPr="00ED5ADC" w14:paraId="2C188243" w14:textId="77777777" w:rsidTr="00BC04F5">
        <w:trPr>
          <w:trHeight w:val="245"/>
        </w:trPr>
        <w:tc>
          <w:tcPr>
            <w:tcW w:w="4051" w:type="pct"/>
          </w:tcPr>
          <w:p w14:paraId="2CF33541"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Impaired sexual function (n = 15/32)</w:t>
            </w:r>
          </w:p>
        </w:tc>
        <w:tc>
          <w:tcPr>
            <w:tcW w:w="949" w:type="pct"/>
          </w:tcPr>
          <w:p w14:paraId="094EB8E9" w14:textId="77777777" w:rsidR="00BC7482" w:rsidRPr="00ED5ADC" w:rsidRDefault="00BC7482" w:rsidP="00BC04F5">
            <w:pPr>
              <w:contextualSpacing/>
              <w:rPr>
                <w:rFonts w:ascii="Times New Roman" w:eastAsia="Aptos" w:hAnsi="Times New Roman" w:cs="Times New Roman"/>
                <w:szCs w:val="20"/>
              </w:rPr>
            </w:pPr>
          </w:p>
        </w:tc>
      </w:tr>
      <w:tr w:rsidR="00BC7482" w:rsidRPr="00ED5ADC" w14:paraId="34C7830E" w14:textId="77777777" w:rsidTr="00BC04F5">
        <w:trPr>
          <w:trHeight w:val="245"/>
        </w:trPr>
        <w:tc>
          <w:tcPr>
            <w:tcW w:w="4051" w:type="pct"/>
          </w:tcPr>
          <w:p w14:paraId="4349FFFC"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EORTC QLQ-BR23, sexual functioning</w:t>
            </w:r>
          </w:p>
        </w:tc>
        <w:tc>
          <w:tcPr>
            <w:tcW w:w="949" w:type="pct"/>
          </w:tcPr>
          <w:p w14:paraId="08EE3081"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8 (25)</w:t>
            </w:r>
          </w:p>
        </w:tc>
      </w:tr>
      <w:tr w:rsidR="00BC7482" w:rsidRPr="00ED5ADC" w14:paraId="4F6C5A4B" w14:textId="77777777" w:rsidTr="00BC04F5">
        <w:trPr>
          <w:trHeight w:val="245"/>
        </w:trPr>
        <w:tc>
          <w:tcPr>
            <w:tcW w:w="4051" w:type="pct"/>
          </w:tcPr>
          <w:p w14:paraId="64FB80C8"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EORTC QLQ-BR23, sexual enjoyment</w:t>
            </w:r>
          </w:p>
        </w:tc>
        <w:tc>
          <w:tcPr>
            <w:tcW w:w="949" w:type="pct"/>
          </w:tcPr>
          <w:p w14:paraId="1F886A8D"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7 (21.88)</w:t>
            </w:r>
          </w:p>
        </w:tc>
      </w:tr>
      <w:tr w:rsidR="00BC7482" w:rsidRPr="00ED5ADC" w14:paraId="7EDECED3" w14:textId="77777777" w:rsidTr="00BC04F5">
        <w:trPr>
          <w:trHeight w:val="245"/>
        </w:trPr>
        <w:tc>
          <w:tcPr>
            <w:tcW w:w="4051" w:type="pct"/>
          </w:tcPr>
          <w:p w14:paraId="0AD0DC7F"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EORTC QLQ-PR25, sexual functioning</w:t>
            </w:r>
          </w:p>
        </w:tc>
        <w:tc>
          <w:tcPr>
            <w:tcW w:w="949" w:type="pct"/>
          </w:tcPr>
          <w:p w14:paraId="09A7A12C"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lang w:val="el-GR"/>
              </w:rPr>
              <w:t>5 (15.63)</w:t>
            </w:r>
          </w:p>
        </w:tc>
      </w:tr>
      <w:tr w:rsidR="00BC7482" w:rsidRPr="00ED5ADC" w14:paraId="36BED703" w14:textId="77777777" w:rsidTr="00BC04F5">
        <w:trPr>
          <w:trHeight w:val="245"/>
        </w:trPr>
        <w:tc>
          <w:tcPr>
            <w:tcW w:w="4051" w:type="pct"/>
          </w:tcPr>
          <w:p w14:paraId="44B17D8C"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EPIC-26, sexual symptoms</w:t>
            </w:r>
          </w:p>
        </w:tc>
        <w:tc>
          <w:tcPr>
            <w:tcW w:w="949" w:type="pct"/>
          </w:tcPr>
          <w:p w14:paraId="682A384D"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lang w:val="el-GR"/>
              </w:rPr>
              <w:t>1 (3.13)</w:t>
            </w:r>
          </w:p>
        </w:tc>
      </w:tr>
      <w:tr w:rsidR="00BC7482" w:rsidRPr="00ED5ADC" w14:paraId="24472045" w14:textId="77777777" w:rsidTr="00BC04F5">
        <w:trPr>
          <w:trHeight w:val="245"/>
        </w:trPr>
        <w:tc>
          <w:tcPr>
            <w:tcW w:w="4051" w:type="pct"/>
          </w:tcPr>
          <w:p w14:paraId="524B5D4A"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IIEF</w:t>
            </w:r>
            <w:r w:rsidRPr="00ED5ADC">
              <w:rPr>
                <w:rFonts w:ascii="Times New Roman" w:eastAsia="Aptos" w:hAnsi="Times New Roman" w:cs="Times New Roman"/>
                <w:szCs w:val="20"/>
                <w:lang w:val="el-GR"/>
              </w:rPr>
              <w:t xml:space="preserve">, </w:t>
            </w:r>
            <w:r w:rsidRPr="00ED5ADC">
              <w:rPr>
                <w:rFonts w:ascii="Times New Roman" w:eastAsia="Aptos" w:hAnsi="Times New Roman" w:cs="Times New Roman"/>
                <w:szCs w:val="20"/>
              </w:rPr>
              <w:t>erectile function</w:t>
            </w:r>
          </w:p>
        </w:tc>
        <w:tc>
          <w:tcPr>
            <w:tcW w:w="949" w:type="pct"/>
          </w:tcPr>
          <w:p w14:paraId="3046B980"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lang w:val="el-GR"/>
              </w:rPr>
              <w:t>1 (3</w:t>
            </w:r>
            <w:r w:rsidRPr="00ED5ADC">
              <w:rPr>
                <w:rFonts w:ascii="Times New Roman" w:eastAsia="Aptos" w:hAnsi="Times New Roman" w:cs="Times New Roman"/>
                <w:szCs w:val="20"/>
              </w:rPr>
              <w:t>.13)</w:t>
            </w:r>
          </w:p>
        </w:tc>
      </w:tr>
      <w:tr w:rsidR="00BC7482" w:rsidRPr="00ED5ADC" w14:paraId="5688D7A0" w14:textId="77777777" w:rsidTr="00BC04F5">
        <w:trPr>
          <w:trHeight w:val="245"/>
        </w:trPr>
        <w:tc>
          <w:tcPr>
            <w:tcW w:w="4051" w:type="pct"/>
          </w:tcPr>
          <w:p w14:paraId="57ADB674"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Lymphedema (n = 44/51)</w:t>
            </w:r>
          </w:p>
        </w:tc>
        <w:tc>
          <w:tcPr>
            <w:tcW w:w="949" w:type="pct"/>
          </w:tcPr>
          <w:p w14:paraId="3E3D739B" w14:textId="77777777" w:rsidR="00BC7482" w:rsidRPr="00ED5ADC" w:rsidRDefault="00BC7482" w:rsidP="00BC04F5">
            <w:pPr>
              <w:contextualSpacing/>
              <w:rPr>
                <w:rFonts w:ascii="Times New Roman" w:eastAsia="Aptos" w:hAnsi="Times New Roman" w:cs="Times New Roman"/>
                <w:szCs w:val="20"/>
                <w:lang w:val="el-GR"/>
              </w:rPr>
            </w:pPr>
          </w:p>
        </w:tc>
      </w:tr>
      <w:tr w:rsidR="00BC7482" w:rsidRPr="00ED5ADC" w14:paraId="3F5E79D0" w14:textId="77777777" w:rsidTr="00BC04F5">
        <w:trPr>
          <w:trHeight w:val="245"/>
        </w:trPr>
        <w:tc>
          <w:tcPr>
            <w:tcW w:w="4051" w:type="pct"/>
          </w:tcPr>
          <w:p w14:paraId="5AC4F88E"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Affected arm circumference (cm)</w:t>
            </w:r>
          </w:p>
        </w:tc>
        <w:tc>
          <w:tcPr>
            <w:tcW w:w="949" w:type="pct"/>
          </w:tcPr>
          <w:p w14:paraId="51803AD9"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5 (9.8)</w:t>
            </w:r>
          </w:p>
        </w:tc>
      </w:tr>
      <w:tr w:rsidR="00BC7482" w:rsidRPr="00ED5ADC" w14:paraId="5B2E07B2" w14:textId="77777777" w:rsidTr="00BC04F5">
        <w:trPr>
          <w:trHeight w:val="245"/>
        </w:trPr>
        <w:tc>
          <w:tcPr>
            <w:tcW w:w="4051" w:type="pct"/>
          </w:tcPr>
          <w:p w14:paraId="2673F861"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 xml:space="preserve">Arm circumference, </w:t>
            </w:r>
            <w:proofErr w:type="spellStart"/>
            <w:r w:rsidRPr="00ED5ADC">
              <w:rPr>
                <w:rFonts w:ascii="Times New Roman" w:eastAsia="Aptos" w:hAnsi="Times New Roman" w:cs="Times New Roman"/>
                <w:color w:val="000000"/>
                <w:szCs w:val="20"/>
              </w:rPr>
              <w:t>interlimp</w:t>
            </w:r>
            <w:proofErr w:type="spellEnd"/>
            <w:r w:rsidRPr="00ED5ADC">
              <w:rPr>
                <w:rFonts w:ascii="Times New Roman" w:eastAsia="Aptos" w:hAnsi="Times New Roman" w:cs="Times New Roman"/>
                <w:color w:val="000000"/>
                <w:szCs w:val="20"/>
              </w:rPr>
              <w:t xml:space="preserve"> difference (cm)</w:t>
            </w:r>
          </w:p>
        </w:tc>
        <w:tc>
          <w:tcPr>
            <w:tcW w:w="949" w:type="pct"/>
          </w:tcPr>
          <w:p w14:paraId="4A0C7695"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2 (3.92)</w:t>
            </w:r>
          </w:p>
        </w:tc>
      </w:tr>
      <w:tr w:rsidR="00BC7482" w:rsidRPr="00ED5ADC" w14:paraId="58D75BE3" w14:textId="77777777" w:rsidTr="00BC04F5">
        <w:trPr>
          <w:trHeight w:val="245"/>
        </w:trPr>
        <w:tc>
          <w:tcPr>
            <w:tcW w:w="4051" w:type="pct"/>
          </w:tcPr>
          <w:p w14:paraId="0FEA2224"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lastRenderedPageBreak/>
              <w:t>LBCQ, lymphoedema</w:t>
            </w:r>
          </w:p>
        </w:tc>
        <w:tc>
          <w:tcPr>
            <w:tcW w:w="949" w:type="pct"/>
          </w:tcPr>
          <w:p w14:paraId="242C76D4"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2 (3.92)</w:t>
            </w:r>
          </w:p>
        </w:tc>
      </w:tr>
      <w:tr w:rsidR="00BC7482" w:rsidRPr="00ED5ADC" w14:paraId="6D44EAA8" w14:textId="77777777" w:rsidTr="00BC04F5">
        <w:trPr>
          <w:trHeight w:val="245"/>
        </w:trPr>
        <w:tc>
          <w:tcPr>
            <w:tcW w:w="4051" w:type="pct"/>
          </w:tcPr>
          <w:p w14:paraId="58ECE822"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Unaffected arm circumference (cm)</w:t>
            </w:r>
          </w:p>
        </w:tc>
        <w:tc>
          <w:tcPr>
            <w:tcW w:w="949" w:type="pct"/>
          </w:tcPr>
          <w:p w14:paraId="139243EF"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2 (3.92)</w:t>
            </w:r>
          </w:p>
        </w:tc>
      </w:tr>
      <w:tr w:rsidR="00BC7482" w:rsidRPr="00ED5ADC" w14:paraId="446FC58B" w14:textId="77777777" w:rsidTr="00BC04F5">
        <w:trPr>
          <w:trHeight w:val="245"/>
        </w:trPr>
        <w:tc>
          <w:tcPr>
            <w:tcW w:w="4051" w:type="pct"/>
          </w:tcPr>
          <w:p w14:paraId="07EB3023"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CLUE, edema</w:t>
            </w:r>
          </w:p>
        </w:tc>
        <w:tc>
          <w:tcPr>
            <w:tcW w:w="949" w:type="pct"/>
          </w:tcPr>
          <w:p w14:paraId="64A260FD"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1 (1.96)</w:t>
            </w:r>
          </w:p>
        </w:tc>
      </w:tr>
      <w:tr w:rsidR="00BC7482" w:rsidRPr="00ED5ADC" w14:paraId="2AFAB9CD" w14:textId="77777777" w:rsidTr="00BC04F5">
        <w:trPr>
          <w:trHeight w:val="245"/>
        </w:trPr>
        <w:tc>
          <w:tcPr>
            <w:tcW w:w="4051" w:type="pct"/>
          </w:tcPr>
          <w:p w14:paraId="0EFA3419" w14:textId="77777777" w:rsidR="00BC7482" w:rsidRPr="00ED5ADC" w:rsidRDefault="00BC7482" w:rsidP="00BC04F5">
            <w:pPr>
              <w:contextualSpacing/>
              <w:rPr>
                <w:rFonts w:ascii="Times New Roman" w:eastAsia="Aptos" w:hAnsi="Times New Roman" w:cs="Times New Roman"/>
                <w:color w:val="000000"/>
                <w:szCs w:val="20"/>
              </w:rPr>
            </w:pPr>
            <w:r w:rsidRPr="00ED5ADC">
              <w:rPr>
                <w:rFonts w:ascii="Times New Roman" w:eastAsia="Aptos" w:hAnsi="Times New Roman" w:cs="Times New Roman"/>
                <w:color w:val="000000"/>
                <w:szCs w:val="20"/>
              </w:rPr>
              <w:t>Pain (n = 55/116)</w:t>
            </w:r>
          </w:p>
        </w:tc>
        <w:tc>
          <w:tcPr>
            <w:tcW w:w="949" w:type="pct"/>
          </w:tcPr>
          <w:p w14:paraId="2FAD6B50" w14:textId="77777777" w:rsidR="00BC7482" w:rsidRPr="00ED5ADC" w:rsidRDefault="00BC7482" w:rsidP="00BC04F5">
            <w:pPr>
              <w:contextualSpacing/>
              <w:rPr>
                <w:rFonts w:ascii="Times New Roman" w:eastAsia="Aptos" w:hAnsi="Times New Roman" w:cs="Times New Roman"/>
                <w:color w:val="000000"/>
                <w:szCs w:val="20"/>
              </w:rPr>
            </w:pPr>
          </w:p>
        </w:tc>
      </w:tr>
      <w:tr w:rsidR="00BC7482" w:rsidRPr="00ED5ADC" w14:paraId="78148BBA" w14:textId="77777777" w:rsidTr="00BC04F5">
        <w:trPr>
          <w:trHeight w:val="245"/>
        </w:trPr>
        <w:tc>
          <w:tcPr>
            <w:tcW w:w="4051" w:type="pct"/>
          </w:tcPr>
          <w:p w14:paraId="6FB6A9DD"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EORTC QLQ-C30, pain</w:t>
            </w:r>
          </w:p>
        </w:tc>
        <w:tc>
          <w:tcPr>
            <w:tcW w:w="949" w:type="pct"/>
          </w:tcPr>
          <w:p w14:paraId="4D9F6C8F"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33 (28.45)</w:t>
            </w:r>
          </w:p>
        </w:tc>
      </w:tr>
      <w:tr w:rsidR="00BC7482" w:rsidRPr="00ED5ADC" w14:paraId="2AA0D40A" w14:textId="77777777" w:rsidTr="00BC04F5">
        <w:trPr>
          <w:trHeight w:val="245"/>
        </w:trPr>
        <w:tc>
          <w:tcPr>
            <w:tcW w:w="4051" w:type="pct"/>
          </w:tcPr>
          <w:p w14:paraId="47416059"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SF36, bodily pain</w:t>
            </w:r>
          </w:p>
        </w:tc>
        <w:tc>
          <w:tcPr>
            <w:tcW w:w="949" w:type="pct"/>
          </w:tcPr>
          <w:p w14:paraId="321A00E3"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20 (17.24)</w:t>
            </w:r>
          </w:p>
        </w:tc>
      </w:tr>
      <w:tr w:rsidR="00BC7482" w:rsidRPr="00ED5ADC" w14:paraId="77719757" w14:textId="77777777" w:rsidTr="00BC04F5">
        <w:trPr>
          <w:trHeight w:val="245"/>
        </w:trPr>
        <w:tc>
          <w:tcPr>
            <w:tcW w:w="4051" w:type="pct"/>
          </w:tcPr>
          <w:p w14:paraId="76F359B9"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Pain VAS</w:t>
            </w:r>
          </w:p>
        </w:tc>
        <w:tc>
          <w:tcPr>
            <w:tcW w:w="949" w:type="pct"/>
          </w:tcPr>
          <w:p w14:paraId="70C60318"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8 (6.9)</w:t>
            </w:r>
          </w:p>
        </w:tc>
      </w:tr>
      <w:tr w:rsidR="00BC7482" w:rsidRPr="00ED5ADC" w14:paraId="40DC9277" w14:textId="77777777" w:rsidTr="00BC04F5">
        <w:trPr>
          <w:trHeight w:val="245"/>
        </w:trPr>
        <w:tc>
          <w:tcPr>
            <w:tcW w:w="4051" w:type="pct"/>
          </w:tcPr>
          <w:p w14:paraId="5BC7ECE6"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Pain severity NRS</w:t>
            </w:r>
          </w:p>
        </w:tc>
        <w:tc>
          <w:tcPr>
            <w:tcW w:w="949" w:type="pct"/>
          </w:tcPr>
          <w:p w14:paraId="1FD81CFB"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5 (4.31)</w:t>
            </w:r>
          </w:p>
        </w:tc>
      </w:tr>
      <w:tr w:rsidR="00BC7482" w:rsidRPr="00ED5ADC" w14:paraId="46E9DDE8" w14:textId="77777777" w:rsidTr="00BC04F5">
        <w:trPr>
          <w:trHeight w:val="245"/>
        </w:trPr>
        <w:tc>
          <w:tcPr>
            <w:tcW w:w="4051" w:type="pct"/>
          </w:tcPr>
          <w:p w14:paraId="68EBAB6E"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BPI-SF, pain severity</w:t>
            </w:r>
          </w:p>
        </w:tc>
        <w:tc>
          <w:tcPr>
            <w:tcW w:w="949" w:type="pct"/>
          </w:tcPr>
          <w:p w14:paraId="341C90C0"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1 (0.86)</w:t>
            </w:r>
          </w:p>
        </w:tc>
      </w:tr>
      <w:tr w:rsidR="00BC7482" w:rsidRPr="006D1678" w14:paraId="7F07F1B1" w14:textId="77777777" w:rsidTr="00BC04F5">
        <w:trPr>
          <w:trHeight w:val="245"/>
        </w:trPr>
        <w:tc>
          <w:tcPr>
            <w:tcW w:w="4051" w:type="pct"/>
          </w:tcPr>
          <w:p w14:paraId="14F2E40D" w14:textId="77777777" w:rsidR="00BC7482" w:rsidRPr="00ED5ADC" w:rsidRDefault="00BC7482" w:rsidP="00BC04F5">
            <w:pPr>
              <w:contextualSpacing/>
              <w:rPr>
                <w:rFonts w:ascii="Times New Roman" w:eastAsia="Aptos" w:hAnsi="Times New Roman" w:cs="Times New Roman"/>
                <w:color w:val="000000"/>
                <w:szCs w:val="20"/>
              </w:rPr>
            </w:pPr>
            <w:r w:rsidRPr="00ED5ADC">
              <w:rPr>
                <w:rFonts w:ascii="Times New Roman" w:eastAsia="Aptos" w:hAnsi="Times New Roman" w:cs="Times New Roman"/>
                <w:color w:val="000000"/>
                <w:szCs w:val="20"/>
              </w:rPr>
              <w:t>Reduced cardiorespiratory fitness (endurance) (n = 150/363)</w:t>
            </w:r>
          </w:p>
        </w:tc>
        <w:tc>
          <w:tcPr>
            <w:tcW w:w="949" w:type="pct"/>
          </w:tcPr>
          <w:p w14:paraId="4523873C" w14:textId="77777777" w:rsidR="00BC7482" w:rsidRPr="00ED5ADC" w:rsidRDefault="00BC7482" w:rsidP="00BC04F5">
            <w:pPr>
              <w:contextualSpacing/>
              <w:rPr>
                <w:rFonts w:ascii="Times New Roman" w:eastAsia="Aptos" w:hAnsi="Times New Roman" w:cs="Times New Roman"/>
                <w:color w:val="000000"/>
                <w:szCs w:val="20"/>
              </w:rPr>
            </w:pPr>
          </w:p>
        </w:tc>
      </w:tr>
      <w:tr w:rsidR="00BC7482" w:rsidRPr="00ED5ADC" w14:paraId="01AAD97D" w14:textId="77777777" w:rsidTr="00BC04F5">
        <w:trPr>
          <w:trHeight w:val="245"/>
        </w:trPr>
        <w:tc>
          <w:tcPr>
            <w:tcW w:w="4051" w:type="pct"/>
          </w:tcPr>
          <w:p w14:paraId="6ED01EE4"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VO2max (mL/kg/min)</w:t>
            </w:r>
          </w:p>
        </w:tc>
        <w:tc>
          <w:tcPr>
            <w:tcW w:w="949" w:type="pct"/>
          </w:tcPr>
          <w:p w14:paraId="413DF9F4"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49 (13.5)</w:t>
            </w:r>
          </w:p>
        </w:tc>
      </w:tr>
      <w:tr w:rsidR="00BC7482" w:rsidRPr="00ED5ADC" w14:paraId="4BA3B7C9" w14:textId="77777777" w:rsidTr="00BC04F5">
        <w:trPr>
          <w:trHeight w:val="245"/>
        </w:trPr>
        <w:tc>
          <w:tcPr>
            <w:tcW w:w="4051" w:type="pct"/>
          </w:tcPr>
          <w:p w14:paraId="12664DB4"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6MWT (m)</w:t>
            </w:r>
          </w:p>
        </w:tc>
        <w:tc>
          <w:tcPr>
            <w:tcW w:w="949" w:type="pct"/>
          </w:tcPr>
          <w:p w14:paraId="79BFBC32"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37 (10.19)</w:t>
            </w:r>
          </w:p>
        </w:tc>
      </w:tr>
      <w:tr w:rsidR="00BC7482" w:rsidRPr="00ED5ADC" w14:paraId="364C570B" w14:textId="77777777" w:rsidTr="00BC04F5">
        <w:trPr>
          <w:trHeight w:val="245"/>
        </w:trPr>
        <w:tc>
          <w:tcPr>
            <w:tcW w:w="4051" w:type="pct"/>
          </w:tcPr>
          <w:p w14:paraId="62CE69F7"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VO2peak (L/min)</w:t>
            </w:r>
          </w:p>
        </w:tc>
        <w:tc>
          <w:tcPr>
            <w:tcW w:w="949" w:type="pct"/>
          </w:tcPr>
          <w:p w14:paraId="23C421AB"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28 (7.71)</w:t>
            </w:r>
          </w:p>
        </w:tc>
      </w:tr>
      <w:tr w:rsidR="00BC7482" w:rsidRPr="00ED5ADC" w14:paraId="3A604807" w14:textId="77777777" w:rsidTr="00BC04F5">
        <w:trPr>
          <w:trHeight w:val="245"/>
        </w:trPr>
        <w:tc>
          <w:tcPr>
            <w:tcW w:w="4051" w:type="pct"/>
          </w:tcPr>
          <w:p w14:paraId="29B40422"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Heart rate (bpm)</w:t>
            </w:r>
          </w:p>
        </w:tc>
        <w:tc>
          <w:tcPr>
            <w:tcW w:w="949" w:type="pct"/>
          </w:tcPr>
          <w:p w14:paraId="7A0F5C99"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18 (4.96)</w:t>
            </w:r>
          </w:p>
        </w:tc>
      </w:tr>
      <w:tr w:rsidR="00BC7482" w:rsidRPr="00ED5ADC" w14:paraId="7BC59840" w14:textId="77777777" w:rsidTr="00BC04F5">
        <w:trPr>
          <w:trHeight w:val="245"/>
        </w:trPr>
        <w:tc>
          <w:tcPr>
            <w:tcW w:w="4051" w:type="pct"/>
          </w:tcPr>
          <w:p w14:paraId="1AB8047E"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Maximal power (Watt)</w:t>
            </w:r>
          </w:p>
        </w:tc>
        <w:tc>
          <w:tcPr>
            <w:tcW w:w="949" w:type="pct"/>
          </w:tcPr>
          <w:p w14:paraId="20912859"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13 (3.58)</w:t>
            </w:r>
          </w:p>
        </w:tc>
      </w:tr>
      <w:tr w:rsidR="00BC7482" w:rsidRPr="00ED5ADC" w14:paraId="1832BE15" w14:textId="77777777" w:rsidTr="00BC04F5">
        <w:trPr>
          <w:trHeight w:val="245"/>
        </w:trPr>
        <w:tc>
          <w:tcPr>
            <w:tcW w:w="4051" w:type="pct"/>
          </w:tcPr>
          <w:p w14:paraId="666EB8BF" w14:textId="77777777" w:rsidR="00BC7482" w:rsidRPr="00ED5ADC" w:rsidRDefault="00BC7482" w:rsidP="00BC04F5">
            <w:pPr>
              <w:contextualSpacing/>
              <w:rPr>
                <w:rFonts w:ascii="Times New Roman" w:eastAsia="Aptos" w:hAnsi="Times New Roman" w:cs="Times New Roman"/>
                <w:color w:val="000000"/>
                <w:szCs w:val="20"/>
              </w:rPr>
            </w:pPr>
            <w:r w:rsidRPr="00ED5ADC">
              <w:rPr>
                <w:rFonts w:ascii="Times New Roman" w:eastAsia="Aptos" w:hAnsi="Times New Roman" w:cs="Times New Roman"/>
                <w:color w:val="000000"/>
                <w:szCs w:val="20"/>
              </w:rPr>
              <w:t>Reduced strength (n = 168/312)</w:t>
            </w:r>
          </w:p>
        </w:tc>
        <w:tc>
          <w:tcPr>
            <w:tcW w:w="949" w:type="pct"/>
          </w:tcPr>
          <w:p w14:paraId="40B26E00" w14:textId="77777777" w:rsidR="00BC7482" w:rsidRPr="00ED5ADC" w:rsidRDefault="00BC7482" w:rsidP="00BC04F5">
            <w:pPr>
              <w:contextualSpacing/>
              <w:rPr>
                <w:rFonts w:ascii="Times New Roman" w:eastAsia="Aptos" w:hAnsi="Times New Roman" w:cs="Times New Roman"/>
                <w:color w:val="000000"/>
                <w:szCs w:val="20"/>
              </w:rPr>
            </w:pPr>
          </w:p>
        </w:tc>
      </w:tr>
      <w:tr w:rsidR="00BC7482" w:rsidRPr="00ED5ADC" w14:paraId="561A02BE" w14:textId="77777777" w:rsidTr="00BC04F5">
        <w:trPr>
          <w:trHeight w:val="245"/>
        </w:trPr>
        <w:tc>
          <w:tcPr>
            <w:tcW w:w="4051" w:type="pct"/>
          </w:tcPr>
          <w:p w14:paraId="6DB2FB6D"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Dynamometry handgrip (kg)</w:t>
            </w:r>
          </w:p>
        </w:tc>
        <w:tc>
          <w:tcPr>
            <w:tcW w:w="949" w:type="pct"/>
          </w:tcPr>
          <w:p w14:paraId="06646F99"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30 (9.62)</w:t>
            </w:r>
          </w:p>
        </w:tc>
      </w:tr>
      <w:tr w:rsidR="00BC7482" w:rsidRPr="00ED5ADC" w14:paraId="2E251FA3" w14:textId="77777777" w:rsidTr="00BC04F5">
        <w:trPr>
          <w:trHeight w:val="245"/>
        </w:trPr>
        <w:tc>
          <w:tcPr>
            <w:tcW w:w="4051" w:type="pct"/>
          </w:tcPr>
          <w:p w14:paraId="3EE81BC6"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1RM leg press (kg)</w:t>
            </w:r>
          </w:p>
        </w:tc>
        <w:tc>
          <w:tcPr>
            <w:tcW w:w="949" w:type="pct"/>
          </w:tcPr>
          <w:p w14:paraId="697E5238"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27 (8.65)</w:t>
            </w:r>
          </w:p>
        </w:tc>
      </w:tr>
      <w:tr w:rsidR="00BC7482" w:rsidRPr="00ED5ADC" w14:paraId="26562BFC" w14:textId="77777777" w:rsidTr="00BC04F5">
        <w:trPr>
          <w:trHeight w:val="245"/>
        </w:trPr>
        <w:tc>
          <w:tcPr>
            <w:tcW w:w="4051" w:type="pct"/>
          </w:tcPr>
          <w:p w14:paraId="613B7C44"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1RM chest press (kg)</w:t>
            </w:r>
          </w:p>
        </w:tc>
        <w:tc>
          <w:tcPr>
            <w:tcW w:w="949" w:type="pct"/>
          </w:tcPr>
          <w:p w14:paraId="421B248E"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20 (6.41)</w:t>
            </w:r>
          </w:p>
        </w:tc>
      </w:tr>
      <w:tr w:rsidR="00BC7482" w:rsidRPr="00ED5ADC" w14:paraId="74E0F52D" w14:textId="77777777" w:rsidTr="00BC04F5">
        <w:trPr>
          <w:trHeight w:val="245"/>
        </w:trPr>
        <w:tc>
          <w:tcPr>
            <w:tcW w:w="4051" w:type="pct"/>
          </w:tcPr>
          <w:p w14:paraId="52E23890"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Maximal power (Watt)</w:t>
            </w:r>
          </w:p>
        </w:tc>
        <w:tc>
          <w:tcPr>
            <w:tcW w:w="949" w:type="pct"/>
          </w:tcPr>
          <w:p w14:paraId="4BA0DA3B"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11 (3.53)</w:t>
            </w:r>
          </w:p>
        </w:tc>
      </w:tr>
      <w:tr w:rsidR="00BC7482" w:rsidRPr="00ED5ADC" w14:paraId="7F141C5F" w14:textId="77777777" w:rsidTr="00BC04F5">
        <w:trPr>
          <w:trHeight w:val="245"/>
        </w:trPr>
        <w:tc>
          <w:tcPr>
            <w:tcW w:w="4051" w:type="pct"/>
          </w:tcPr>
          <w:p w14:paraId="752AC731"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Dynamometry back strength (kg)</w:t>
            </w:r>
          </w:p>
        </w:tc>
        <w:tc>
          <w:tcPr>
            <w:tcW w:w="949" w:type="pct"/>
          </w:tcPr>
          <w:p w14:paraId="052888C8"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9 (2.88)</w:t>
            </w:r>
          </w:p>
        </w:tc>
      </w:tr>
      <w:tr w:rsidR="00BC7482" w:rsidRPr="00ED5ADC" w14:paraId="1C1CA692" w14:textId="77777777" w:rsidTr="00BC04F5">
        <w:trPr>
          <w:trHeight w:val="245"/>
        </w:trPr>
        <w:tc>
          <w:tcPr>
            <w:tcW w:w="4051" w:type="pct"/>
          </w:tcPr>
          <w:p w14:paraId="41915FCC" w14:textId="77777777" w:rsidR="00BC7482" w:rsidRPr="00ED5ADC" w:rsidRDefault="00BC7482" w:rsidP="00BC04F5">
            <w:pPr>
              <w:contextualSpacing/>
              <w:rPr>
                <w:rFonts w:ascii="Times New Roman" w:eastAsia="Aptos" w:hAnsi="Times New Roman" w:cs="Times New Roman"/>
                <w:color w:val="000000"/>
                <w:szCs w:val="20"/>
              </w:rPr>
            </w:pPr>
            <w:r w:rsidRPr="00ED5ADC">
              <w:rPr>
                <w:rFonts w:ascii="Times New Roman" w:eastAsia="Aptos" w:hAnsi="Times New Roman" w:cs="Times New Roman"/>
                <w:color w:val="000000"/>
                <w:szCs w:val="20"/>
              </w:rPr>
              <w:t>Sedentary behavior (n = 160/192)</w:t>
            </w:r>
          </w:p>
        </w:tc>
        <w:tc>
          <w:tcPr>
            <w:tcW w:w="949" w:type="pct"/>
          </w:tcPr>
          <w:p w14:paraId="0114F58C" w14:textId="77777777" w:rsidR="00BC7482" w:rsidRPr="00ED5ADC" w:rsidRDefault="00BC7482" w:rsidP="00BC04F5">
            <w:pPr>
              <w:contextualSpacing/>
              <w:rPr>
                <w:rFonts w:ascii="Times New Roman" w:eastAsia="Aptos" w:hAnsi="Times New Roman" w:cs="Times New Roman"/>
                <w:color w:val="000000"/>
                <w:szCs w:val="20"/>
              </w:rPr>
            </w:pPr>
          </w:p>
        </w:tc>
      </w:tr>
      <w:tr w:rsidR="00BC7482" w:rsidRPr="00ED5ADC" w14:paraId="57726CB4" w14:textId="77777777" w:rsidTr="00BC04F5">
        <w:trPr>
          <w:trHeight w:val="245"/>
        </w:trPr>
        <w:tc>
          <w:tcPr>
            <w:tcW w:w="4051" w:type="pct"/>
          </w:tcPr>
          <w:p w14:paraId="122EF70D"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MET</w:t>
            </w:r>
          </w:p>
        </w:tc>
        <w:tc>
          <w:tcPr>
            <w:tcW w:w="949" w:type="pct"/>
          </w:tcPr>
          <w:p w14:paraId="2EC85BB1"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6 (3.13)</w:t>
            </w:r>
          </w:p>
        </w:tc>
      </w:tr>
      <w:tr w:rsidR="00BC7482" w:rsidRPr="00ED5ADC" w14:paraId="11B7E8C8" w14:textId="77777777" w:rsidTr="00BC04F5">
        <w:trPr>
          <w:trHeight w:val="245"/>
        </w:trPr>
        <w:tc>
          <w:tcPr>
            <w:tcW w:w="4051" w:type="pct"/>
          </w:tcPr>
          <w:p w14:paraId="5BC11DF4" w14:textId="77777777" w:rsidR="00BC7482" w:rsidRPr="00ED5ADC" w:rsidRDefault="00BC7482" w:rsidP="00BC04F5">
            <w:pPr>
              <w:ind w:left="144"/>
              <w:contextualSpacing/>
              <w:rPr>
                <w:rFonts w:ascii="Times New Roman" w:eastAsia="Aptos" w:hAnsi="Times New Roman" w:cs="Times New Roman"/>
                <w:szCs w:val="20"/>
              </w:rPr>
            </w:pPr>
            <w:proofErr w:type="spellStart"/>
            <w:r w:rsidRPr="00ED5ADC">
              <w:rPr>
                <w:rFonts w:ascii="Times New Roman" w:eastAsia="Aptos" w:hAnsi="Times New Roman" w:cs="Times New Roman"/>
                <w:color w:val="000000"/>
                <w:szCs w:val="20"/>
              </w:rPr>
              <w:t>Accelometer</w:t>
            </w:r>
            <w:proofErr w:type="spellEnd"/>
            <w:r w:rsidRPr="00ED5ADC">
              <w:rPr>
                <w:rFonts w:ascii="Times New Roman" w:eastAsia="Aptos" w:hAnsi="Times New Roman" w:cs="Times New Roman"/>
                <w:color w:val="000000"/>
                <w:szCs w:val="20"/>
              </w:rPr>
              <w:t xml:space="preserve"> (Steps/day)</w:t>
            </w:r>
          </w:p>
        </w:tc>
        <w:tc>
          <w:tcPr>
            <w:tcW w:w="949" w:type="pct"/>
          </w:tcPr>
          <w:p w14:paraId="1AA6F2A8"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4 (2.08)</w:t>
            </w:r>
          </w:p>
        </w:tc>
      </w:tr>
      <w:tr w:rsidR="00BC7482" w:rsidRPr="00ED5ADC" w14:paraId="7A8E520E" w14:textId="77777777" w:rsidTr="00BC04F5">
        <w:trPr>
          <w:trHeight w:val="245"/>
        </w:trPr>
        <w:tc>
          <w:tcPr>
            <w:tcW w:w="4051" w:type="pct"/>
          </w:tcPr>
          <w:p w14:paraId="5769FAA6"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Energy expenditure (kcal/day)</w:t>
            </w:r>
          </w:p>
        </w:tc>
        <w:tc>
          <w:tcPr>
            <w:tcW w:w="949" w:type="pct"/>
          </w:tcPr>
          <w:p w14:paraId="17C1A2C6"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3 (1.56)</w:t>
            </w:r>
          </w:p>
        </w:tc>
      </w:tr>
      <w:tr w:rsidR="00BC7482" w:rsidRPr="00ED5ADC" w14:paraId="459B8D36" w14:textId="77777777" w:rsidTr="00BC04F5">
        <w:trPr>
          <w:trHeight w:val="245"/>
        </w:trPr>
        <w:tc>
          <w:tcPr>
            <w:tcW w:w="4051" w:type="pct"/>
          </w:tcPr>
          <w:p w14:paraId="40EED1E8"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GSLTPAQ, self-reported usual PA</w:t>
            </w:r>
          </w:p>
        </w:tc>
        <w:tc>
          <w:tcPr>
            <w:tcW w:w="949" w:type="pct"/>
          </w:tcPr>
          <w:p w14:paraId="24F77DA3"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3 (1.56)</w:t>
            </w:r>
          </w:p>
        </w:tc>
      </w:tr>
      <w:tr w:rsidR="00BC7482" w:rsidRPr="00ED5ADC" w14:paraId="19AEED97" w14:textId="77777777" w:rsidTr="00BC04F5">
        <w:trPr>
          <w:trHeight w:val="245"/>
        </w:trPr>
        <w:tc>
          <w:tcPr>
            <w:tcW w:w="4051" w:type="pct"/>
          </w:tcPr>
          <w:p w14:paraId="7B8536E4"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TEE (kcal)</w:t>
            </w:r>
          </w:p>
        </w:tc>
        <w:tc>
          <w:tcPr>
            <w:tcW w:w="949" w:type="pct"/>
          </w:tcPr>
          <w:p w14:paraId="4097C6B5"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3 (1.56)</w:t>
            </w:r>
          </w:p>
        </w:tc>
      </w:tr>
      <w:tr w:rsidR="00BC7482" w:rsidRPr="00ED5ADC" w14:paraId="05A791CB" w14:textId="77777777" w:rsidTr="00BC04F5">
        <w:trPr>
          <w:trHeight w:val="245"/>
        </w:trPr>
        <w:tc>
          <w:tcPr>
            <w:tcW w:w="4051" w:type="pct"/>
          </w:tcPr>
          <w:p w14:paraId="66DD798B" w14:textId="77777777" w:rsidR="00BC7482" w:rsidRPr="00ED5ADC" w:rsidRDefault="00BC7482" w:rsidP="00BC04F5">
            <w:pPr>
              <w:contextualSpacing/>
              <w:rPr>
                <w:rFonts w:ascii="Times New Roman" w:eastAsia="Aptos" w:hAnsi="Times New Roman" w:cs="Times New Roman"/>
                <w:color w:val="000000"/>
                <w:szCs w:val="20"/>
              </w:rPr>
            </w:pPr>
            <w:r w:rsidRPr="00ED5ADC">
              <w:rPr>
                <w:rFonts w:ascii="Times New Roman" w:eastAsia="Aptos" w:hAnsi="Times New Roman" w:cs="Times New Roman"/>
                <w:color w:val="000000"/>
                <w:szCs w:val="20"/>
              </w:rPr>
              <w:t>Sleep disorders (n = 39/87)</w:t>
            </w:r>
          </w:p>
        </w:tc>
        <w:tc>
          <w:tcPr>
            <w:tcW w:w="949" w:type="pct"/>
          </w:tcPr>
          <w:p w14:paraId="598CB278" w14:textId="77777777" w:rsidR="00BC7482" w:rsidRPr="00ED5ADC" w:rsidRDefault="00BC7482" w:rsidP="00BC04F5">
            <w:pPr>
              <w:contextualSpacing/>
              <w:rPr>
                <w:rFonts w:ascii="Times New Roman" w:eastAsia="Aptos" w:hAnsi="Times New Roman" w:cs="Times New Roman"/>
                <w:color w:val="000000"/>
                <w:szCs w:val="20"/>
              </w:rPr>
            </w:pPr>
          </w:p>
        </w:tc>
      </w:tr>
      <w:tr w:rsidR="00BC7482" w:rsidRPr="00ED5ADC" w14:paraId="32873272" w14:textId="77777777" w:rsidTr="00BC04F5">
        <w:trPr>
          <w:trHeight w:val="245"/>
        </w:trPr>
        <w:tc>
          <w:tcPr>
            <w:tcW w:w="4051" w:type="pct"/>
          </w:tcPr>
          <w:p w14:paraId="0890D751"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EORTC QLQ-C30, insomnia</w:t>
            </w:r>
          </w:p>
        </w:tc>
        <w:tc>
          <w:tcPr>
            <w:tcW w:w="949" w:type="pct"/>
          </w:tcPr>
          <w:p w14:paraId="37A0E53D"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28 (32.18)</w:t>
            </w:r>
          </w:p>
        </w:tc>
      </w:tr>
      <w:tr w:rsidR="00BC7482" w:rsidRPr="00ED5ADC" w14:paraId="443F8FED" w14:textId="77777777" w:rsidTr="00BC04F5">
        <w:trPr>
          <w:trHeight w:val="245"/>
        </w:trPr>
        <w:tc>
          <w:tcPr>
            <w:tcW w:w="4051" w:type="pct"/>
          </w:tcPr>
          <w:p w14:paraId="07A71EBA"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PSQI, global score</w:t>
            </w:r>
          </w:p>
        </w:tc>
        <w:tc>
          <w:tcPr>
            <w:tcW w:w="949" w:type="pct"/>
          </w:tcPr>
          <w:p w14:paraId="31527AD8"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13 (14.94)</w:t>
            </w:r>
          </w:p>
        </w:tc>
      </w:tr>
      <w:tr w:rsidR="00BC7482" w:rsidRPr="00ED5ADC" w14:paraId="79F12659" w14:textId="77777777" w:rsidTr="00BC04F5">
        <w:trPr>
          <w:trHeight w:val="245"/>
        </w:trPr>
        <w:tc>
          <w:tcPr>
            <w:tcW w:w="4051" w:type="pct"/>
          </w:tcPr>
          <w:p w14:paraId="558160AC" w14:textId="77777777" w:rsidR="00BC7482" w:rsidRPr="00ED5ADC" w:rsidRDefault="00BC7482" w:rsidP="00BC04F5">
            <w:pPr>
              <w:ind w:left="144"/>
              <w:contextualSpacing/>
              <w:rPr>
                <w:rFonts w:ascii="Times New Roman" w:eastAsia="Aptos" w:hAnsi="Times New Roman" w:cs="Times New Roman"/>
                <w:szCs w:val="20"/>
              </w:rPr>
            </w:pPr>
            <w:proofErr w:type="spellStart"/>
            <w:r w:rsidRPr="00ED5ADC">
              <w:rPr>
                <w:rFonts w:ascii="Times New Roman" w:eastAsia="Aptos" w:hAnsi="Times New Roman" w:cs="Times New Roman"/>
                <w:color w:val="000000"/>
                <w:szCs w:val="20"/>
              </w:rPr>
              <w:t>Accelometer</w:t>
            </w:r>
            <w:proofErr w:type="spellEnd"/>
            <w:r w:rsidRPr="00ED5ADC">
              <w:rPr>
                <w:rFonts w:ascii="Times New Roman" w:eastAsia="Aptos" w:hAnsi="Times New Roman" w:cs="Times New Roman"/>
                <w:color w:val="000000"/>
                <w:szCs w:val="20"/>
              </w:rPr>
              <w:t>, sleep efficiency (%)</w:t>
            </w:r>
          </w:p>
        </w:tc>
        <w:tc>
          <w:tcPr>
            <w:tcW w:w="949" w:type="pct"/>
          </w:tcPr>
          <w:p w14:paraId="5F667DB3"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6 (6.9)</w:t>
            </w:r>
          </w:p>
        </w:tc>
      </w:tr>
      <w:tr w:rsidR="00BC7482" w:rsidRPr="00ED5ADC" w14:paraId="548CC549" w14:textId="77777777" w:rsidTr="00BC04F5">
        <w:trPr>
          <w:trHeight w:val="245"/>
        </w:trPr>
        <w:tc>
          <w:tcPr>
            <w:tcW w:w="4051" w:type="pct"/>
          </w:tcPr>
          <w:p w14:paraId="33591ADF" w14:textId="77777777" w:rsidR="00BC7482" w:rsidRPr="00ED5ADC" w:rsidRDefault="00BC7482" w:rsidP="00BC04F5">
            <w:pPr>
              <w:ind w:left="144"/>
              <w:contextualSpacing/>
              <w:rPr>
                <w:rFonts w:ascii="Times New Roman" w:eastAsia="Aptos" w:hAnsi="Times New Roman" w:cs="Times New Roman"/>
                <w:szCs w:val="20"/>
              </w:rPr>
            </w:pPr>
            <w:proofErr w:type="spellStart"/>
            <w:r w:rsidRPr="00ED5ADC">
              <w:rPr>
                <w:rFonts w:ascii="Times New Roman" w:eastAsia="Aptos" w:hAnsi="Times New Roman" w:cs="Times New Roman"/>
                <w:color w:val="000000"/>
                <w:szCs w:val="20"/>
              </w:rPr>
              <w:t>Accelometer</w:t>
            </w:r>
            <w:proofErr w:type="spellEnd"/>
            <w:r w:rsidRPr="00ED5ADC">
              <w:rPr>
                <w:rFonts w:ascii="Times New Roman" w:eastAsia="Aptos" w:hAnsi="Times New Roman" w:cs="Times New Roman"/>
                <w:color w:val="000000"/>
                <w:szCs w:val="20"/>
              </w:rPr>
              <w:t>, total sleep time (min/day)</w:t>
            </w:r>
          </w:p>
        </w:tc>
        <w:tc>
          <w:tcPr>
            <w:tcW w:w="949" w:type="pct"/>
          </w:tcPr>
          <w:p w14:paraId="7C689E45"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3 (3.45)</w:t>
            </w:r>
          </w:p>
        </w:tc>
      </w:tr>
      <w:tr w:rsidR="00BC7482" w:rsidRPr="00ED5ADC" w14:paraId="6A1C2F6C" w14:textId="77777777" w:rsidTr="00BC04F5">
        <w:trPr>
          <w:trHeight w:val="245"/>
        </w:trPr>
        <w:tc>
          <w:tcPr>
            <w:tcW w:w="4051" w:type="pct"/>
          </w:tcPr>
          <w:p w14:paraId="3779640D"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lang w:val="it-CH"/>
              </w:rPr>
              <w:t xml:space="preserve">IFI, </w:t>
            </w:r>
            <w:proofErr w:type="spellStart"/>
            <w:r w:rsidRPr="00ED5ADC">
              <w:rPr>
                <w:rFonts w:ascii="Times New Roman" w:eastAsia="Aptos" w:hAnsi="Times New Roman" w:cs="Times New Roman"/>
                <w:color w:val="000000"/>
                <w:szCs w:val="20"/>
                <w:lang w:val="it-CH"/>
              </w:rPr>
              <w:t>insomnia</w:t>
            </w:r>
            <w:proofErr w:type="spellEnd"/>
          </w:p>
        </w:tc>
        <w:tc>
          <w:tcPr>
            <w:tcW w:w="949" w:type="pct"/>
          </w:tcPr>
          <w:p w14:paraId="47001B18"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2 (2.3)</w:t>
            </w:r>
          </w:p>
        </w:tc>
      </w:tr>
      <w:tr w:rsidR="00BC7482" w:rsidRPr="00ED5ADC" w14:paraId="1AAB6A54" w14:textId="77777777" w:rsidTr="00BC04F5">
        <w:trPr>
          <w:trHeight w:val="245"/>
        </w:trPr>
        <w:tc>
          <w:tcPr>
            <w:tcW w:w="4051" w:type="pct"/>
          </w:tcPr>
          <w:p w14:paraId="56543BEB" w14:textId="77777777" w:rsidR="00BC7482" w:rsidRPr="00ED5ADC" w:rsidRDefault="00BC7482" w:rsidP="00BC04F5">
            <w:pPr>
              <w:contextualSpacing/>
              <w:rPr>
                <w:rFonts w:ascii="Times New Roman" w:eastAsia="Aptos" w:hAnsi="Times New Roman" w:cs="Times New Roman"/>
                <w:color w:val="000000"/>
                <w:szCs w:val="20"/>
                <w:lang w:val="it-CH"/>
              </w:rPr>
            </w:pPr>
            <w:proofErr w:type="spellStart"/>
            <w:r w:rsidRPr="00ED5ADC">
              <w:rPr>
                <w:rFonts w:ascii="Times New Roman" w:eastAsia="Aptos" w:hAnsi="Times New Roman" w:cs="Times New Roman"/>
                <w:color w:val="000000"/>
                <w:szCs w:val="20"/>
                <w:lang w:val="it-CH"/>
              </w:rPr>
              <w:t>Length</w:t>
            </w:r>
            <w:proofErr w:type="spellEnd"/>
            <w:r w:rsidRPr="00ED5ADC">
              <w:rPr>
                <w:rFonts w:ascii="Times New Roman" w:eastAsia="Aptos" w:hAnsi="Times New Roman" w:cs="Times New Roman"/>
                <w:color w:val="000000"/>
                <w:szCs w:val="20"/>
                <w:lang w:val="it-CH"/>
              </w:rPr>
              <w:t xml:space="preserve"> of stay (n = 44/49)</w:t>
            </w:r>
          </w:p>
        </w:tc>
        <w:tc>
          <w:tcPr>
            <w:tcW w:w="949" w:type="pct"/>
          </w:tcPr>
          <w:p w14:paraId="788B7F9C" w14:textId="77777777" w:rsidR="00BC7482" w:rsidRPr="00ED5ADC" w:rsidRDefault="00BC7482" w:rsidP="00BC04F5">
            <w:pPr>
              <w:contextualSpacing/>
              <w:rPr>
                <w:rFonts w:ascii="Times New Roman" w:eastAsia="Aptos" w:hAnsi="Times New Roman" w:cs="Times New Roman"/>
                <w:color w:val="000000"/>
                <w:szCs w:val="20"/>
              </w:rPr>
            </w:pPr>
          </w:p>
        </w:tc>
      </w:tr>
      <w:tr w:rsidR="00BC7482" w:rsidRPr="00ED5ADC" w14:paraId="0413CD9E" w14:textId="77777777" w:rsidTr="00BC04F5">
        <w:trPr>
          <w:trHeight w:val="245"/>
        </w:trPr>
        <w:tc>
          <w:tcPr>
            <w:tcW w:w="4051" w:type="pct"/>
          </w:tcPr>
          <w:p w14:paraId="3D1AC64C"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Total length of stay in hospital (days)</w:t>
            </w:r>
          </w:p>
        </w:tc>
        <w:tc>
          <w:tcPr>
            <w:tcW w:w="949" w:type="pct"/>
          </w:tcPr>
          <w:p w14:paraId="47362AC6"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6 (12.24)</w:t>
            </w:r>
          </w:p>
        </w:tc>
      </w:tr>
      <w:tr w:rsidR="00BC7482" w:rsidRPr="00ED5ADC" w14:paraId="43417A44" w14:textId="77777777" w:rsidTr="00BC04F5">
        <w:trPr>
          <w:trHeight w:val="245"/>
        </w:trPr>
        <w:tc>
          <w:tcPr>
            <w:tcW w:w="4051" w:type="pct"/>
          </w:tcPr>
          <w:p w14:paraId="06C3D828"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Complications [n (%)]</w:t>
            </w:r>
          </w:p>
        </w:tc>
        <w:tc>
          <w:tcPr>
            <w:tcW w:w="949" w:type="pct"/>
          </w:tcPr>
          <w:p w14:paraId="22481B06"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2 (4.08)</w:t>
            </w:r>
          </w:p>
        </w:tc>
      </w:tr>
      <w:tr w:rsidR="00BC7482" w:rsidRPr="00ED5ADC" w14:paraId="69BD2687" w14:textId="77777777" w:rsidTr="00BC04F5">
        <w:trPr>
          <w:trHeight w:val="245"/>
        </w:trPr>
        <w:tc>
          <w:tcPr>
            <w:tcW w:w="4051" w:type="pct"/>
          </w:tcPr>
          <w:p w14:paraId="41FC4850"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lastRenderedPageBreak/>
              <w:t>Any complication (n)</w:t>
            </w:r>
          </w:p>
        </w:tc>
        <w:tc>
          <w:tcPr>
            <w:tcW w:w="949" w:type="pct"/>
          </w:tcPr>
          <w:p w14:paraId="066EF517"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1 (2.04)</w:t>
            </w:r>
          </w:p>
        </w:tc>
      </w:tr>
      <w:tr w:rsidR="00BC7482" w:rsidRPr="00ED5ADC" w14:paraId="1D9324F4" w14:textId="77777777" w:rsidTr="00BC04F5">
        <w:trPr>
          <w:trHeight w:val="245"/>
        </w:trPr>
        <w:tc>
          <w:tcPr>
            <w:tcW w:w="4051" w:type="pct"/>
          </w:tcPr>
          <w:p w14:paraId="187C0B92"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szCs w:val="20"/>
              </w:rPr>
              <w:t>Complication count</w:t>
            </w:r>
          </w:p>
        </w:tc>
        <w:tc>
          <w:tcPr>
            <w:tcW w:w="949" w:type="pct"/>
          </w:tcPr>
          <w:p w14:paraId="69D4A38C"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1 (2.04)</w:t>
            </w:r>
          </w:p>
        </w:tc>
      </w:tr>
      <w:tr w:rsidR="00BC7482" w:rsidRPr="00ED5ADC" w14:paraId="2B2EE26E" w14:textId="77777777" w:rsidTr="00BC04F5">
        <w:trPr>
          <w:trHeight w:val="245"/>
        </w:trPr>
        <w:tc>
          <w:tcPr>
            <w:tcW w:w="4051" w:type="pct"/>
            <w:tcBorders>
              <w:bottom w:val="single" w:sz="4" w:space="0" w:color="auto"/>
            </w:tcBorders>
          </w:tcPr>
          <w:p w14:paraId="30FD581E" w14:textId="77777777" w:rsidR="00BC7482" w:rsidRPr="00ED5ADC" w:rsidRDefault="00BC7482" w:rsidP="00BC04F5">
            <w:pPr>
              <w:ind w:left="144"/>
              <w:contextualSpacing/>
              <w:rPr>
                <w:rFonts w:ascii="Times New Roman" w:eastAsia="Aptos" w:hAnsi="Times New Roman" w:cs="Times New Roman"/>
                <w:szCs w:val="20"/>
              </w:rPr>
            </w:pPr>
            <w:r w:rsidRPr="00ED5ADC">
              <w:rPr>
                <w:rFonts w:ascii="Times New Roman" w:eastAsia="Aptos" w:hAnsi="Times New Roman" w:cs="Times New Roman"/>
                <w:color w:val="000000"/>
                <w:szCs w:val="20"/>
              </w:rPr>
              <w:t>Total length of stay in ICU (days)</w:t>
            </w:r>
          </w:p>
        </w:tc>
        <w:tc>
          <w:tcPr>
            <w:tcW w:w="949" w:type="pct"/>
            <w:tcBorders>
              <w:bottom w:val="single" w:sz="4" w:space="0" w:color="auto"/>
            </w:tcBorders>
          </w:tcPr>
          <w:p w14:paraId="022A4893" w14:textId="77777777" w:rsidR="00BC7482" w:rsidRPr="00ED5ADC" w:rsidRDefault="00BC7482" w:rsidP="00BC04F5">
            <w:pPr>
              <w:contextualSpacing/>
              <w:rPr>
                <w:rFonts w:ascii="Times New Roman" w:eastAsia="Aptos" w:hAnsi="Times New Roman" w:cs="Times New Roman"/>
                <w:szCs w:val="20"/>
              </w:rPr>
            </w:pPr>
            <w:r w:rsidRPr="00ED5ADC">
              <w:rPr>
                <w:rFonts w:ascii="Times New Roman" w:eastAsia="Aptos" w:hAnsi="Times New Roman" w:cs="Times New Roman"/>
                <w:szCs w:val="20"/>
              </w:rPr>
              <w:t>1 (2.04)</w:t>
            </w:r>
          </w:p>
        </w:tc>
      </w:tr>
    </w:tbl>
    <w:p w14:paraId="3017D464" w14:textId="16777F8B" w:rsidR="00BC7482" w:rsidRDefault="00BC7482">
      <w:pPr>
        <w:rPr>
          <w:rFonts w:ascii="Times New Roman" w:eastAsia="Aptos" w:hAnsi="Times New Roman" w:cs="Times New Roman"/>
          <w:kern w:val="2"/>
          <w:szCs w:val="20"/>
          <w:lang w:val="en-US"/>
          <w14:ligatures w14:val="standardContextual"/>
        </w:rPr>
      </w:pPr>
      <w:r w:rsidRPr="00ED5ADC">
        <w:rPr>
          <w:rFonts w:ascii="Times New Roman" w:eastAsia="Aptos" w:hAnsi="Times New Roman" w:cs="Times New Roman"/>
          <w:kern w:val="2"/>
          <w:szCs w:val="20"/>
          <w:lang w:val="en-US"/>
          <w14:ligatures w14:val="standardContextual"/>
        </w:rPr>
        <w:t xml:space="preserve">Abbreviations: ACS: Amsterdam cognition scan; BIS: bio-impedance spectrometry; BMD: bone mineral density; BP: blood pressure; BPI-SF: brief pain inventory-short form; CLUE: clinical lymphedema evaluation of the upper extremity; CRP: c-reactive protein; DASH: disabilities of the arm, shoulder and hand; DASH: disabilities of the arm, shoulder and hand; EPIC: expanded prostate cancer index composite; FEV1: forces expiratory volume 1sec; GSLTPAQ: Godin leisure-time physical activity questionnaire; HOMA: homeostatic model assessment index; </w:t>
      </w:r>
      <w:proofErr w:type="spellStart"/>
      <w:r w:rsidRPr="00ED5ADC">
        <w:rPr>
          <w:rFonts w:ascii="Times New Roman" w:eastAsia="Aptos" w:hAnsi="Times New Roman" w:cs="Times New Roman"/>
          <w:kern w:val="2"/>
          <w:szCs w:val="20"/>
          <w:lang w:val="en-US"/>
          <w14:ligatures w14:val="standardContextual"/>
        </w:rPr>
        <w:t>hsCRP</w:t>
      </w:r>
      <w:proofErr w:type="spellEnd"/>
      <w:r w:rsidRPr="00ED5ADC">
        <w:rPr>
          <w:rFonts w:ascii="Times New Roman" w:eastAsia="Aptos" w:hAnsi="Times New Roman" w:cs="Times New Roman"/>
          <w:kern w:val="2"/>
          <w:szCs w:val="20"/>
          <w:lang w:val="en-US"/>
          <w14:ligatures w14:val="standardContextual"/>
        </w:rPr>
        <w:t xml:space="preserve">: high sensitive C-reactive protein; HVLT-R: Hopkins verbal learning test-revised; ICU: intensive care unit; IFI: insomnia severity index; IIEF: international index of erectile function; LBCQ: lymphoedema and breast cancer questionnaire; MET: metabolic equivalent task; MFI: multidimensional fatigue inventory; MWT: minute walk test; N: unique outcomes/total counts; PSA: prostate-specific antigen; PSQI: Pittsburgh sleep quality index; RM: repetition maximum; RSC: </w:t>
      </w:r>
      <w:proofErr w:type="spellStart"/>
      <w:r w:rsidRPr="00ED5ADC">
        <w:rPr>
          <w:rFonts w:ascii="Times New Roman" w:eastAsia="Aptos" w:hAnsi="Times New Roman" w:cs="Times New Roman"/>
          <w:kern w:val="2"/>
          <w:szCs w:val="20"/>
          <w:lang w:val="en-US"/>
          <w14:ligatures w14:val="standardContextual"/>
        </w:rPr>
        <w:t>rotterdam</w:t>
      </w:r>
      <w:proofErr w:type="spellEnd"/>
      <w:r w:rsidRPr="00ED5ADC">
        <w:rPr>
          <w:rFonts w:ascii="Times New Roman" w:eastAsia="Aptos" w:hAnsi="Times New Roman" w:cs="Times New Roman"/>
          <w:kern w:val="2"/>
          <w:szCs w:val="20"/>
          <w:lang w:val="en-US"/>
          <w14:ligatures w14:val="standardContextual"/>
        </w:rPr>
        <w:t xml:space="preserve"> symptom checklist; TEE: total energy expenditure; TNF: tumor necrosis factor; WOMAC: Western Ontario and McMaster universities arthritis index</w:t>
      </w:r>
      <w:r w:rsidR="00554AAC">
        <w:rPr>
          <w:rFonts w:ascii="Times New Roman" w:eastAsia="Aptos" w:hAnsi="Times New Roman" w:cs="Times New Roman"/>
          <w:kern w:val="2"/>
          <w:szCs w:val="20"/>
          <w:lang w:val="en-US"/>
          <w14:ligatures w14:val="standardContextual"/>
        </w:rPr>
        <w:t>.</w:t>
      </w:r>
    </w:p>
    <w:p w14:paraId="70C2AD1D" w14:textId="77777777" w:rsidR="00133E4A" w:rsidRDefault="00133E4A">
      <w:pPr>
        <w:rPr>
          <w:rFonts w:ascii="Times New Roman" w:eastAsia="Aptos" w:hAnsi="Times New Roman" w:cs="Times New Roman"/>
          <w:kern w:val="2"/>
          <w:szCs w:val="20"/>
          <w:lang w:val="en-US"/>
          <w14:ligatures w14:val="standardContextual"/>
        </w:rPr>
      </w:pPr>
    </w:p>
    <w:p w14:paraId="56DA0B45" w14:textId="77777777" w:rsidR="00133E4A" w:rsidRDefault="00133E4A">
      <w:pPr>
        <w:rPr>
          <w:rFonts w:ascii="Times New Roman" w:eastAsia="Aptos" w:hAnsi="Times New Roman" w:cs="Times New Roman"/>
          <w:kern w:val="2"/>
          <w:szCs w:val="20"/>
          <w:lang w:val="en-US"/>
          <w14:ligatures w14:val="standardContextual"/>
        </w:rPr>
      </w:pPr>
    </w:p>
    <w:p w14:paraId="2A221BCD" w14:textId="77777777" w:rsidR="00F53DBE" w:rsidRDefault="00F53DBE" w:rsidP="005F108E">
      <w:pPr>
        <w:rPr>
          <w:rFonts w:ascii="Times New Roman" w:hAnsi="Times New Roman" w:cs="Times New Roman"/>
          <w:b/>
          <w:bCs/>
          <w:sz w:val="24"/>
          <w:szCs w:val="24"/>
          <w:lang w:val="en-US"/>
        </w:rPr>
      </w:pPr>
    </w:p>
    <w:p w14:paraId="57917FC7" w14:textId="77777777" w:rsidR="00F53DBE" w:rsidRDefault="00F53DBE" w:rsidP="005F108E">
      <w:pPr>
        <w:rPr>
          <w:rFonts w:ascii="Times New Roman" w:hAnsi="Times New Roman" w:cs="Times New Roman"/>
          <w:b/>
          <w:bCs/>
          <w:sz w:val="24"/>
          <w:szCs w:val="24"/>
          <w:lang w:val="en-US"/>
        </w:rPr>
      </w:pPr>
    </w:p>
    <w:p w14:paraId="3FC8F29B" w14:textId="77777777" w:rsidR="00F53DBE" w:rsidRDefault="00F53DBE" w:rsidP="005F108E">
      <w:pPr>
        <w:rPr>
          <w:rFonts w:ascii="Times New Roman" w:hAnsi="Times New Roman" w:cs="Times New Roman"/>
          <w:b/>
          <w:bCs/>
          <w:sz w:val="24"/>
          <w:szCs w:val="24"/>
          <w:lang w:val="en-US"/>
        </w:rPr>
      </w:pPr>
    </w:p>
    <w:p w14:paraId="4E2B99C5" w14:textId="77777777" w:rsidR="00F53DBE" w:rsidRDefault="00F53DBE" w:rsidP="005F108E">
      <w:pPr>
        <w:rPr>
          <w:rFonts w:ascii="Times New Roman" w:hAnsi="Times New Roman" w:cs="Times New Roman"/>
          <w:b/>
          <w:bCs/>
          <w:sz w:val="24"/>
          <w:szCs w:val="24"/>
          <w:lang w:val="en-US"/>
        </w:rPr>
      </w:pPr>
    </w:p>
    <w:p w14:paraId="7DCD68CA" w14:textId="77777777" w:rsidR="00F53DBE" w:rsidRDefault="00F53DBE" w:rsidP="005F108E">
      <w:pPr>
        <w:rPr>
          <w:rFonts w:ascii="Times New Roman" w:hAnsi="Times New Roman" w:cs="Times New Roman"/>
          <w:b/>
          <w:bCs/>
          <w:sz w:val="24"/>
          <w:szCs w:val="24"/>
          <w:lang w:val="en-US"/>
        </w:rPr>
      </w:pPr>
    </w:p>
    <w:p w14:paraId="6B52F7C9" w14:textId="77777777" w:rsidR="00F53DBE" w:rsidRDefault="00F53DBE" w:rsidP="005F108E">
      <w:pPr>
        <w:rPr>
          <w:rFonts w:ascii="Times New Roman" w:hAnsi="Times New Roman" w:cs="Times New Roman"/>
          <w:b/>
          <w:bCs/>
          <w:sz w:val="24"/>
          <w:szCs w:val="24"/>
          <w:lang w:val="en-US"/>
        </w:rPr>
      </w:pPr>
    </w:p>
    <w:p w14:paraId="2DD5AEA9" w14:textId="77777777" w:rsidR="00F53DBE" w:rsidRDefault="00F53DBE" w:rsidP="005F108E">
      <w:pPr>
        <w:rPr>
          <w:rFonts w:ascii="Times New Roman" w:hAnsi="Times New Roman" w:cs="Times New Roman"/>
          <w:b/>
          <w:bCs/>
          <w:sz w:val="24"/>
          <w:szCs w:val="24"/>
          <w:lang w:val="en-US"/>
        </w:rPr>
      </w:pPr>
    </w:p>
    <w:p w14:paraId="2FC18A4B" w14:textId="77777777" w:rsidR="00F53DBE" w:rsidRDefault="00F53DBE" w:rsidP="005F108E">
      <w:pPr>
        <w:rPr>
          <w:rFonts w:ascii="Times New Roman" w:hAnsi="Times New Roman" w:cs="Times New Roman"/>
          <w:b/>
          <w:bCs/>
          <w:sz w:val="24"/>
          <w:szCs w:val="24"/>
          <w:lang w:val="en-US"/>
        </w:rPr>
      </w:pPr>
    </w:p>
    <w:p w14:paraId="5C9C237A" w14:textId="77777777" w:rsidR="00F53DBE" w:rsidRDefault="00F53DBE" w:rsidP="005F108E">
      <w:pPr>
        <w:rPr>
          <w:rFonts w:ascii="Times New Roman" w:hAnsi="Times New Roman" w:cs="Times New Roman"/>
          <w:b/>
          <w:bCs/>
          <w:sz w:val="24"/>
          <w:szCs w:val="24"/>
          <w:lang w:val="en-US"/>
        </w:rPr>
      </w:pPr>
    </w:p>
    <w:p w14:paraId="2D97CEAC" w14:textId="77777777" w:rsidR="00F53DBE" w:rsidRDefault="00F53DBE" w:rsidP="005F108E">
      <w:pPr>
        <w:rPr>
          <w:rFonts w:ascii="Times New Roman" w:hAnsi="Times New Roman" w:cs="Times New Roman"/>
          <w:b/>
          <w:bCs/>
          <w:sz w:val="24"/>
          <w:szCs w:val="24"/>
          <w:lang w:val="en-US"/>
        </w:rPr>
      </w:pPr>
    </w:p>
    <w:p w14:paraId="42AFBC47" w14:textId="77777777" w:rsidR="00F53DBE" w:rsidRDefault="00F53DBE" w:rsidP="005F108E">
      <w:pPr>
        <w:rPr>
          <w:rFonts w:ascii="Times New Roman" w:hAnsi="Times New Roman" w:cs="Times New Roman"/>
          <w:b/>
          <w:bCs/>
          <w:sz w:val="24"/>
          <w:szCs w:val="24"/>
          <w:lang w:val="en-US"/>
        </w:rPr>
      </w:pPr>
    </w:p>
    <w:p w14:paraId="4AD4769D" w14:textId="77777777" w:rsidR="00F53DBE" w:rsidRDefault="00F53DBE" w:rsidP="005F108E">
      <w:pPr>
        <w:rPr>
          <w:rFonts w:ascii="Times New Roman" w:hAnsi="Times New Roman" w:cs="Times New Roman"/>
          <w:b/>
          <w:bCs/>
          <w:sz w:val="24"/>
          <w:szCs w:val="24"/>
          <w:lang w:val="en-US"/>
        </w:rPr>
      </w:pPr>
    </w:p>
    <w:p w14:paraId="0CC9513E" w14:textId="6AD6BB18" w:rsidR="005F108E" w:rsidRPr="00E57B2E" w:rsidRDefault="005F108E" w:rsidP="005F108E">
      <w:pPr>
        <w:rPr>
          <w:rFonts w:ascii="Times New Roman" w:hAnsi="Times New Roman" w:cs="Times New Roman"/>
          <w:sz w:val="24"/>
          <w:szCs w:val="24"/>
          <w:lang w:val="en-US"/>
        </w:rPr>
      </w:pPr>
      <w:r w:rsidRPr="00E57B2E">
        <w:rPr>
          <w:rFonts w:ascii="Times New Roman" w:hAnsi="Times New Roman" w:cs="Times New Roman"/>
          <w:b/>
          <w:bCs/>
          <w:sz w:val="24"/>
          <w:szCs w:val="24"/>
          <w:lang w:val="en-US"/>
        </w:rPr>
        <w:lastRenderedPageBreak/>
        <w:t>Online Resource 5.</w:t>
      </w:r>
      <w:r w:rsidRPr="00E57B2E">
        <w:rPr>
          <w:rFonts w:ascii="Times New Roman" w:hAnsi="Times New Roman" w:cs="Times New Roman"/>
          <w:sz w:val="24"/>
          <w:szCs w:val="24"/>
          <w:lang w:val="en-US"/>
        </w:rPr>
        <w:t xml:space="preserve">   Exercise intervention between-group efficacy</w:t>
      </w:r>
    </w:p>
    <w:tbl>
      <w:tblPr>
        <w:tblStyle w:val="TableGrid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3318"/>
        <w:gridCol w:w="391"/>
        <w:gridCol w:w="391"/>
        <w:gridCol w:w="497"/>
        <w:gridCol w:w="653"/>
        <w:gridCol w:w="553"/>
        <w:gridCol w:w="433"/>
        <w:gridCol w:w="391"/>
        <w:gridCol w:w="391"/>
        <w:gridCol w:w="491"/>
        <w:gridCol w:w="391"/>
        <w:gridCol w:w="410"/>
        <w:gridCol w:w="575"/>
        <w:gridCol w:w="391"/>
        <w:gridCol w:w="491"/>
        <w:gridCol w:w="438"/>
        <w:gridCol w:w="553"/>
        <w:gridCol w:w="391"/>
        <w:gridCol w:w="391"/>
        <w:gridCol w:w="391"/>
        <w:gridCol w:w="449"/>
        <w:gridCol w:w="391"/>
        <w:gridCol w:w="391"/>
        <w:gridCol w:w="391"/>
        <w:gridCol w:w="405"/>
      </w:tblGrid>
      <w:tr w:rsidR="005F108E" w:rsidRPr="00ED5ADC" w14:paraId="0CF0DA52" w14:textId="77777777" w:rsidTr="00BC04F5">
        <w:trPr>
          <w:trHeight w:val="144"/>
        </w:trPr>
        <w:tc>
          <w:tcPr>
            <w:tcW w:w="1187" w:type="pct"/>
            <w:tcBorders>
              <w:top w:val="single" w:sz="4" w:space="0" w:color="auto"/>
            </w:tcBorders>
          </w:tcPr>
          <w:p w14:paraId="223E744B" w14:textId="77777777" w:rsidR="005F108E" w:rsidRPr="00ED5ADC" w:rsidRDefault="005F108E" w:rsidP="00BC04F5">
            <w:pPr>
              <w:contextualSpacing/>
              <w:rPr>
                <w:rFonts w:ascii="Times New Roman" w:eastAsia="Aptos" w:hAnsi="Times New Roman" w:cs="Times New Roman"/>
                <w:sz w:val="16"/>
                <w:szCs w:val="16"/>
              </w:rPr>
            </w:pPr>
          </w:p>
        </w:tc>
        <w:tc>
          <w:tcPr>
            <w:tcW w:w="3811" w:type="pct"/>
            <w:gridSpan w:val="24"/>
            <w:tcBorders>
              <w:top w:val="single" w:sz="4" w:space="0" w:color="auto"/>
              <w:bottom w:val="single" w:sz="4" w:space="0" w:color="auto"/>
            </w:tcBorders>
          </w:tcPr>
          <w:p w14:paraId="510020A2" w14:textId="77777777" w:rsidR="005F108E" w:rsidRPr="00ED5ADC" w:rsidRDefault="005F108E" w:rsidP="00BC04F5">
            <w:pPr>
              <w:contextualSpacing/>
              <w:jc w:val="center"/>
              <w:rPr>
                <w:rFonts w:ascii="Times New Roman" w:eastAsia="Aptos" w:hAnsi="Times New Roman" w:cs="Times New Roman"/>
                <w:sz w:val="16"/>
                <w:szCs w:val="16"/>
              </w:rPr>
            </w:pPr>
            <w:proofErr w:type="spellStart"/>
            <w:r w:rsidRPr="00ED5ADC">
              <w:rPr>
                <w:rFonts w:ascii="Times New Roman" w:eastAsia="Aptos" w:hAnsi="Times New Roman" w:cs="Times New Roman"/>
                <w:sz w:val="16"/>
                <w:szCs w:val="16"/>
                <w:lang w:val="it-CH"/>
              </w:rPr>
              <w:t>Indications</w:t>
            </w:r>
            <w:proofErr w:type="spellEnd"/>
            <w:r w:rsidRPr="00ED5ADC">
              <w:rPr>
                <w:rFonts w:ascii="Times New Roman" w:eastAsia="Aptos" w:hAnsi="Times New Roman" w:cs="Times New Roman"/>
                <w:sz w:val="16"/>
                <w:szCs w:val="16"/>
                <w:lang w:val="it-CH"/>
              </w:rPr>
              <w:t>, N</w:t>
            </w:r>
          </w:p>
        </w:tc>
      </w:tr>
      <w:tr w:rsidR="005F108E" w:rsidRPr="00ED5ADC" w14:paraId="72C09A7F" w14:textId="77777777" w:rsidTr="00BC04F5">
        <w:trPr>
          <w:cantSplit/>
          <w:trHeight w:val="2078"/>
        </w:trPr>
        <w:tc>
          <w:tcPr>
            <w:tcW w:w="1189" w:type="pct"/>
            <w:tcBorders>
              <w:bottom w:val="single" w:sz="4" w:space="0" w:color="auto"/>
            </w:tcBorders>
            <w:textDirection w:val="btLr"/>
          </w:tcPr>
          <w:p w14:paraId="0EF42BBF" w14:textId="77777777" w:rsidR="005F108E" w:rsidRPr="00ED5ADC" w:rsidRDefault="005F108E" w:rsidP="00BC04F5">
            <w:pPr>
              <w:ind w:left="113" w:right="113"/>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Intervention</w:t>
            </w:r>
          </w:p>
        </w:tc>
        <w:tc>
          <w:tcPr>
            <w:tcW w:w="140" w:type="pct"/>
            <w:tcBorders>
              <w:top w:val="single" w:sz="4" w:space="0" w:color="auto"/>
              <w:bottom w:val="single" w:sz="4" w:space="0" w:color="auto"/>
            </w:tcBorders>
            <w:textDirection w:val="btLr"/>
          </w:tcPr>
          <w:p w14:paraId="483EFB74" w14:textId="77777777" w:rsidR="005F108E" w:rsidRPr="00ED5ADC" w:rsidRDefault="005F108E" w:rsidP="00BC04F5">
            <w:pPr>
              <w:ind w:left="113" w:right="113"/>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 Anxiety</w:t>
            </w:r>
          </w:p>
        </w:tc>
        <w:tc>
          <w:tcPr>
            <w:tcW w:w="140" w:type="pct"/>
            <w:tcBorders>
              <w:top w:val="single" w:sz="4" w:space="0" w:color="auto"/>
              <w:bottom w:val="single" w:sz="4" w:space="0" w:color="auto"/>
            </w:tcBorders>
            <w:textDirection w:val="btLr"/>
          </w:tcPr>
          <w:p w14:paraId="33416C68" w14:textId="77777777" w:rsidR="005F108E" w:rsidRPr="00ED5ADC" w:rsidRDefault="005F108E" w:rsidP="00BC04F5">
            <w:pPr>
              <w:ind w:left="113" w:right="113"/>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2. Depressive symptoms</w:t>
            </w:r>
          </w:p>
        </w:tc>
        <w:tc>
          <w:tcPr>
            <w:tcW w:w="178" w:type="pct"/>
            <w:tcBorders>
              <w:top w:val="single" w:sz="4" w:space="0" w:color="auto"/>
              <w:bottom w:val="single" w:sz="4" w:space="0" w:color="auto"/>
            </w:tcBorders>
            <w:textDirection w:val="btLr"/>
          </w:tcPr>
          <w:p w14:paraId="6FE88E65" w14:textId="77777777" w:rsidR="005F108E" w:rsidRPr="00ED5ADC" w:rsidRDefault="005F108E" w:rsidP="00BC04F5">
            <w:pPr>
              <w:ind w:left="113" w:right="113"/>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3. Cancer treatment-related cardiovascular impairment</w:t>
            </w:r>
          </w:p>
        </w:tc>
        <w:tc>
          <w:tcPr>
            <w:tcW w:w="234" w:type="pct"/>
            <w:tcBorders>
              <w:top w:val="single" w:sz="4" w:space="0" w:color="auto"/>
              <w:bottom w:val="single" w:sz="4" w:space="0" w:color="auto"/>
            </w:tcBorders>
            <w:textDirection w:val="btLr"/>
          </w:tcPr>
          <w:p w14:paraId="47ABB6DF" w14:textId="77777777" w:rsidR="005F108E" w:rsidRPr="00ED5ADC" w:rsidRDefault="005F108E" w:rsidP="00BC04F5">
            <w:pPr>
              <w:ind w:left="113" w:right="113"/>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4. Cancer treatment-related cognitive impairment</w:t>
            </w:r>
          </w:p>
        </w:tc>
        <w:tc>
          <w:tcPr>
            <w:tcW w:w="198" w:type="pct"/>
            <w:tcBorders>
              <w:top w:val="single" w:sz="4" w:space="0" w:color="auto"/>
              <w:bottom w:val="single" w:sz="4" w:space="0" w:color="auto"/>
            </w:tcBorders>
            <w:textDirection w:val="btLr"/>
          </w:tcPr>
          <w:p w14:paraId="21935E5B" w14:textId="77777777" w:rsidR="005F108E" w:rsidRPr="00ED5ADC" w:rsidRDefault="005F108E" w:rsidP="00BC04F5">
            <w:pPr>
              <w:ind w:left="113" w:right="113"/>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5. Cancer treatment-related metabolic disorders</w:t>
            </w:r>
          </w:p>
        </w:tc>
        <w:tc>
          <w:tcPr>
            <w:tcW w:w="155" w:type="pct"/>
            <w:tcBorders>
              <w:top w:val="single" w:sz="4" w:space="0" w:color="auto"/>
              <w:bottom w:val="single" w:sz="4" w:space="0" w:color="auto"/>
            </w:tcBorders>
            <w:textDirection w:val="btLr"/>
          </w:tcPr>
          <w:p w14:paraId="2D979EA1" w14:textId="77777777" w:rsidR="005F108E" w:rsidRPr="00ED5ADC" w:rsidRDefault="005F108E" w:rsidP="00BC04F5">
            <w:pPr>
              <w:ind w:left="113" w:right="113"/>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6. Cancer treatment-related pulmonary impairment</w:t>
            </w:r>
          </w:p>
        </w:tc>
        <w:tc>
          <w:tcPr>
            <w:tcW w:w="140" w:type="pct"/>
            <w:tcBorders>
              <w:top w:val="single" w:sz="4" w:space="0" w:color="auto"/>
              <w:bottom w:val="single" w:sz="4" w:space="0" w:color="auto"/>
            </w:tcBorders>
            <w:textDirection w:val="btLr"/>
          </w:tcPr>
          <w:p w14:paraId="2CAD4A99" w14:textId="77777777" w:rsidR="005F108E" w:rsidRPr="00ED5ADC" w:rsidRDefault="005F108E" w:rsidP="00BC04F5">
            <w:pPr>
              <w:ind w:left="113" w:right="113"/>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7. CIPN</w:t>
            </w:r>
          </w:p>
        </w:tc>
        <w:tc>
          <w:tcPr>
            <w:tcW w:w="140" w:type="pct"/>
            <w:tcBorders>
              <w:top w:val="single" w:sz="4" w:space="0" w:color="auto"/>
              <w:bottom w:val="single" w:sz="4" w:space="0" w:color="auto"/>
            </w:tcBorders>
            <w:textDirection w:val="btLr"/>
          </w:tcPr>
          <w:p w14:paraId="0F13ADB2" w14:textId="77777777" w:rsidR="005F108E" w:rsidRPr="00ED5ADC" w:rsidRDefault="005F108E" w:rsidP="00BC04F5">
            <w:pPr>
              <w:ind w:left="113" w:right="113"/>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8. Symptoms burden</w:t>
            </w:r>
          </w:p>
        </w:tc>
        <w:tc>
          <w:tcPr>
            <w:tcW w:w="176" w:type="pct"/>
            <w:tcBorders>
              <w:top w:val="single" w:sz="4" w:space="0" w:color="auto"/>
              <w:bottom w:val="single" w:sz="4" w:space="0" w:color="auto"/>
            </w:tcBorders>
            <w:textDirection w:val="btLr"/>
          </w:tcPr>
          <w:p w14:paraId="00FB3E8A" w14:textId="77777777" w:rsidR="005F108E" w:rsidRPr="00ED5ADC" w:rsidRDefault="005F108E" w:rsidP="00BC04F5">
            <w:pPr>
              <w:ind w:left="113" w:right="113"/>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9. Endocrine treatment related symptoms</w:t>
            </w:r>
          </w:p>
        </w:tc>
        <w:tc>
          <w:tcPr>
            <w:tcW w:w="140" w:type="pct"/>
            <w:tcBorders>
              <w:top w:val="single" w:sz="4" w:space="0" w:color="auto"/>
              <w:bottom w:val="single" w:sz="4" w:space="0" w:color="auto"/>
            </w:tcBorders>
            <w:textDirection w:val="btLr"/>
          </w:tcPr>
          <w:p w14:paraId="419AE270" w14:textId="77777777" w:rsidR="005F108E" w:rsidRPr="00ED5ADC" w:rsidRDefault="005F108E" w:rsidP="00BC04F5">
            <w:pPr>
              <w:ind w:left="113" w:right="113"/>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10. Fatigue</w:t>
            </w:r>
          </w:p>
        </w:tc>
        <w:tc>
          <w:tcPr>
            <w:tcW w:w="147" w:type="pct"/>
            <w:tcBorders>
              <w:top w:val="single" w:sz="4" w:space="0" w:color="auto"/>
              <w:bottom w:val="single" w:sz="4" w:space="0" w:color="auto"/>
            </w:tcBorders>
            <w:textDirection w:val="btLr"/>
          </w:tcPr>
          <w:p w14:paraId="6DEDC644" w14:textId="77777777" w:rsidR="005F108E" w:rsidRPr="00ED5ADC" w:rsidRDefault="005F108E" w:rsidP="00BC04F5">
            <w:pPr>
              <w:ind w:left="113" w:right="113"/>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11. Impaired arm &amp; shoulder function</w:t>
            </w:r>
          </w:p>
        </w:tc>
        <w:tc>
          <w:tcPr>
            <w:tcW w:w="206" w:type="pct"/>
            <w:tcBorders>
              <w:top w:val="single" w:sz="4" w:space="0" w:color="auto"/>
              <w:bottom w:val="single" w:sz="4" w:space="0" w:color="auto"/>
            </w:tcBorders>
            <w:textDirection w:val="btLr"/>
          </w:tcPr>
          <w:p w14:paraId="55DC135E" w14:textId="77777777" w:rsidR="005F108E" w:rsidRPr="00ED5ADC" w:rsidRDefault="005F108E" w:rsidP="00BC04F5">
            <w:pPr>
              <w:ind w:left="113" w:right="113"/>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 xml:space="preserve">12. </w:t>
            </w:r>
            <w:r w:rsidRPr="00ED5ADC">
              <w:rPr>
                <w:rFonts w:ascii="Times New Roman" w:eastAsia="Aptos" w:hAnsi="Times New Roman" w:cs="Times New Roman"/>
                <w:sz w:val="16"/>
                <w:szCs w:val="16"/>
              </w:rPr>
              <w:t>Impaired body composition</w:t>
            </w:r>
          </w:p>
        </w:tc>
        <w:tc>
          <w:tcPr>
            <w:tcW w:w="140" w:type="pct"/>
            <w:tcBorders>
              <w:top w:val="single" w:sz="4" w:space="0" w:color="auto"/>
              <w:bottom w:val="single" w:sz="4" w:space="0" w:color="auto"/>
            </w:tcBorders>
            <w:textDirection w:val="btLr"/>
          </w:tcPr>
          <w:p w14:paraId="76DFCFF1" w14:textId="77777777" w:rsidR="005F108E" w:rsidRPr="00ED5ADC" w:rsidRDefault="005F108E" w:rsidP="00BC04F5">
            <w:pPr>
              <w:ind w:left="113" w:right="113"/>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13. Bone health</w:t>
            </w:r>
          </w:p>
        </w:tc>
        <w:tc>
          <w:tcPr>
            <w:tcW w:w="176" w:type="pct"/>
            <w:tcBorders>
              <w:top w:val="single" w:sz="4" w:space="0" w:color="auto"/>
              <w:bottom w:val="single" w:sz="4" w:space="0" w:color="auto"/>
            </w:tcBorders>
            <w:textDirection w:val="btLr"/>
          </w:tcPr>
          <w:p w14:paraId="033945BE" w14:textId="77777777" w:rsidR="005F108E" w:rsidRPr="00ED5ADC" w:rsidRDefault="005F108E" w:rsidP="00BC04F5">
            <w:pPr>
              <w:ind w:left="113" w:right="113"/>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14. Impaired immune function and inflammation</w:t>
            </w:r>
          </w:p>
        </w:tc>
        <w:tc>
          <w:tcPr>
            <w:tcW w:w="157" w:type="pct"/>
            <w:tcBorders>
              <w:top w:val="single" w:sz="4" w:space="0" w:color="auto"/>
              <w:bottom w:val="single" w:sz="4" w:space="0" w:color="auto"/>
            </w:tcBorders>
            <w:textDirection w:val="btLr"/>
          </w:tcPr>
          <w:p w14:paraId="473540CC" w14:textId="77777777" w:rsidR="005F108E" w:rsidRPr="00ED5ADC" w:rsidRDefault="005F108E" w:rsidP="00BC04F5">
            <w:pPr>
              <w:ind w:left="113" w:right="113"/>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15. Impaired physical function</w:t>
            </w:r>
          </w:p>
        </w:tc>
        <w:tc>
          <w:tcPr>
            <w:tcW w:w="198" w:type="pct"/>
            <w:tcBorders>
              <w:top w:val="single" w:sz="4" w:space="0" w:color="auto"/>
              <w:bottom w:val="single" w:sz="4" w:space="0" w:color="auto"/>
            </w:tcBorders>
            <w:textDirection w:val="btLr"/>
          </w:tcPr>
          <w:p w14:paraId="6103A37B" w14:textId="77777777" w:rsidR="005F108E" w:rsidRPr="00ED5ADC" w:rsidRDefault="005F108E" w:rsidP="00BC04F5">
            <w:pPr>
              <w:ind w:left="113" w:right="113"/>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16. Impaired psychosocial adjustment</w:t>
            </w:r>
          </w:p>
        </w:tc>
        <w:tc>
          <w:tcPr>
            <w:tcW w:w="140" w:type="pct"/>
            <w:tcBorders>
              <w:top w:val="single" w:sz="4" w:space="0" w:color="auto"/>
              <w:bottom w:val="single" w:sz="4" w:space="0" w:color="auto"/>
            </w:tcBorders>
            <w:textDirection w:val="btLr"/>
          </w:tcPr>
          <w:p w14:paraId="63A3A090" w14:textId="77777777" w:rsidR="005F108E" w:rsidRPr="00ED5ADC" w:rsidRDefault="005F108E" w:rsidP="00BC04F5">
            <w:pPr>
              <w:ind w:left="113" w:right="113"/>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17. Impaired sexual function</w:t>
            </w:r>
          </w:p>
        </w:tc>
        <w:tc>
          <w:tcPr>
            <w:tcW w:w="140" w:type="pct"/>
            <w:tcBorders>
              <w:top w:val="single" w:sz="4" w:space="0" w:color="auto"/>
              <w:bottom w:val="single" w:sz="4" w:space="0" w:color="auto"/>
            </w:tcBorders>
            <w:textDirection w:val="btLr"/>
          </w:tcPr>
          <w:p w14:paraId="1753B052" w14:textId="77777777" w:rsidR="005F108E" w:rsidRPr="00ED5ADC" w:rsidRDefault="005F108E" w:rsidP="00BC04F5">
            <w:pPr>
              <w:ind w:left="113" w:right="113"/>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 xml:space="preserve">18. </w:t>
            </w:r>
            <w:proofErr w:type="spellStart"/>
            <w:r w:rsidRPr="00ED5ADC">
              <w:rPr>
                <w:rFonts w:ascii="Times New Roman" w:eastAsia="Aptos" w:hAnsi="Times New Roman" w:cs="Times New Roman"/>
                <w:sz w:val="16"/>
                <w:szCs w:val="16"/>
              </w:rPr>
              <w:t>Lymphede</w:t>
            </w:r>
            <w:proofErr w:type="spellEnd"/>
            <w:r w:rsidRPr="00ED5ADC">
              <w:rPr>
                <w:rFonts w:ascii="Times New Roman" w:eastAsia="Aptos" w:hAnsi="Times New Roman" w:cs="Times New Roman"/>
                <w:sz w:val="16"/>
                <w:szCs w:val="16"/>
              </w:rPr>
              <w:t>-ma</w:t>
            </w:r>
          </w:p>
        </w:tc>
        <w:tc>
          <w:tcPr>
            <w:tcW w:w="140" w:type="pct"/>
            <w:tcBorders>
              <w:top w:val="single" w:sz="4" w:space="0" w:color="auto"/>
              <w:bottom w:val="single" w:sz="4" w:space="0" w:color="auto"/>
            </w:tcBorders>
            <w:textDirection w:val="btLr"/>
          </w:tcPr>
          <w:p w14:paraId="00A004DF" w14:textId="77777777" w:rsidR="005F108E" w:rsidRPr="00ED5ADC" w:rsidRDefault="005F108E" w:rsidP="00BC04F5">
            <w:pPr>
              <w:ind w:left="113" w:right="113"/>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19. Pain</w:t>
            </w:r>
          </w:p>
        </w:tc>
        <w:tc>
          <w:tcPr>
            <w:tcW w:w="161" w:type="pct"/>
            <w:tcBorders>
              <w:top w:val="single" w:sz="4" w:space="0" w:color="auto"/>
              <w:bottom w:val="single" w:sz="4" w:space="0" w:color="auto"/>
            </w:tcBorders>
            <w:textDirection w:val="btLr"/>
          </w:tcPr>
          <w:p w14:paraId="15E792A4" w14:textId="77777777" w:rsidR="005F108E" w:rsidRPr="00ED5ADC" w:rsidRDefault="005F108E" w:rsidP="00BC04F5">
            <w:pPr>
              <w:ind w:left="113" w:right="113"/>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20. Reduced cardiorespiratory fitness</w:t>
            </w:r>
          </w:p>
        </w:tc>
        <w:tc>
          <w:tcPr>
            <w:tcW w:w="140" w:type="pct"/>
            <w:tcBorders>
              <w:top w:val="single" w:sz="4" w:space="0" w:color="auto"/>
              <w:bottom w:val="single" w:sz="4" w:space="0" w:color="auto"/>
            </w:tcBorders>
            <w:textDirection w:val="btLr"/>
          </w:tcPr>
          <w:p w14:paraId="6FF156D2" w14:textId="77777777" w:rsidR="005F108E" w:rsidRPr="00ED5ADC" w:rsidRDefault="005F108E" w:rsidP="00BC04F5">
            <w:pPr>
              <w:ind w:left="113" w:right="113"/>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21. Reduced strength</w:t>
            </w:r>
          </w:p>
        </w:tc>
        <w:tc>
          <w:tcPr>
            <w:tcW w:w="140" w:type="pct"/>
            <w:tcBorders>
              <w:top w:val="single" w:sz="4" w:space="0" w:color="auto"/>
              <w:bottom w:val="single" w:sz="4" w:space="0" w:color="auto"/>
            </w:tcBorders>
            <w:textDirection w:val="btLr"/>
          </w:tcPr>
          <w:p w14:paraId="189CB94E" w14:textId="77777777" w:rsidR="005F108E" w:rsidRPr="00ED5ADC" w:rsidRDefault="005F108E" w:rsidP="00BC04F5">
            <w:pPr>
              <w:ind w:left="113" w:right="113"/>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22. Sedentary behavior</w:t>
            </w:r>
          </w:p>
        </w:tc>
        <w:tc>
          <w:tcPr>
            <w:tcW w:w="140" w:type="pct"/>
            <w:tcBorders>
              <w:top w:val="single" w:sz="4" w:space="0" w:color="auto"/>
              <w:bottom w:val="single" w:sz="4" w:space="0" w:color="auto"/>
            </w:tcBorders>
            <w:textDirection w:val="btLr"/>
          </w:tcPr>
          <w:p w14:paraId="4F7D9CB5" w14:textId="77777777" w:rsidR="005F108E" w:rsidRPr="00ED5ADC" w:rsidRDefault="005F108E" w:rsidP="00BC04F5">
            <w:pPr>
              <w:ind w:left="113" w:right="113"/>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23. Sleep disorders</w:t>
            </w:r>
          </w:p>
        </w:tc>
        <w:tc>
          <w:tcPr>
            <w:tcW w:w="140" w:type="pct"/>
            <w:tcBorders>
              <w:top w:val="single" w:sz="4" w:space="0" w:color="auto"/>
              <w:bottom w:val="single" w:sz="4" w:space="0" w:color="auto"/>
            </w:tcBorders>
            <w:textDirection w:val="btLr"/>
          </w:tcPr>
          <w:p w14:paraId="20F1AE83" w14:textId="77777777" w:rsidR="005F108E" w:rsidRPr="00ED5ADC" w:rsidRDefault="005F108E" w:rsidP="00BC04F5">
            <w:pPr>
              <w:ind w:left="113" w:right="113"/>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24. Length of stay</w:t>
            </w:r>
          </w:p>
        </w:tc>
      </w:tr>
      <w:tr w:rsidR="005F108E" w:rsidRPr="00ED5ADC" w14:paraId="1794EFE4" w14:textId="77777777" w:rsidTr="00BC04F5">
        <w:trPr>
          <w:trHeight w:val="144"/>
        </w:trPr>
        <w:tc>
          <w:tcPr>
            <w:tcW w:w="1189" w:type="pct"/>
            <w:tcBorders>
              <w:top w:val="single" w:sz="4" w:space="0" w:color="auto"/>
            </w:tcBorders>
          </w:tcPr>
          <w:p w14:paraId="61F40234"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AE</w:t>
            </w:r>
          </w:p>
        </w:tc>
        <w:tc>
          <w:tcPr>
            <w:tcW w:w="140" w:type="pct"/>
            <w:tcBorders>
              <w:top w:val="single" w:sz="4" w:space="0" w:color="auto"/>
            </w:tcBorders>
          </w:tcPr>
          <w:p w14:paraId="69057FB2"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1</w:t>
            </w:r>
          </w:p>
        </w:tc>
        <w:tc>
          <w:tcPr>
            <w:tcW w:w="140" w:type="pct"/>
            <w:tcBorders>
              <w:top w:val="single" w:sz="4" w:space="0" w:color="auto"/>
            </w:tcBorders>
          </w:tcPr>
          <w:p w14:paraId="1300C4B5"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fr-CH"/>
              </w:rPr>
              <w:t>5</w:t>
            </w:r>
          </w:p>
        </w:tc>
        <w:tc>
          <w:tcPr>
            <w:tcW w:w="178" w:type="pct"/>
            <w:tcBorders>
              <w:top w:val="single" w:sz="4" w:space="0" w:color="auto"/>
            </w:tcBorders>
          </w:tcPr>
          <w:p w14:paraId="1F86FC98"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fr-CH"/>
              </w:rPr>
              <w:t>6</w:t>
            </w:r>
          </w:p>
        </w:tc>
        <w:tc>
          <w:tcPr>
            <w:tcW w:w="234" w:type="pct"/>
            <w:tcBorders>
              <w:top w:val="single" w:sz="4" w:space="0" w:color="auto"/>
            </w:tcBorders>
          </w:tcPr>
          <w:p w14:paraId="18950679"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fr-CH"/>
              </w:rPr>
              <w:t>2</w:t>
            </w:r>
          </w:p>
        </w:tc>
        <w:tc>
          <w:tcPr>
            <w:tcW w:w="198" w:type="pct"/>
            <w:tcBorders>
              <w:top w:val="single" w:sz="4" w:space="0" w:color="auto"/>
            </w:tcBorders>
          </w:tcPr>
          <w:p w14:paraId="28260CBA"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11</w:t>
            </w:r>
          </w:p>
        </w:tc>
        <w:tc>
          <w:tcPr>
            <w:tcW w:w="155" w:type="pct"/>
            <w:tcBorders>
              <w:top w:val="single" w:sz="4" w:space="0" w:color="auto"/>
            </w:tcBorders>
          </w:tcPr>
          <w:p w14:paraId="56C2FAF5"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2</w:t>
            </w:r>
          </w:p>
        </w:tc>
        <w:tc>
          <w:tcPr>
            <w:tcW w:w="140" w:type="pct"/>
            <w:tcBorders>
              <w:top w:val="single" w:sz="4" w:space="0" w:color="auto"/>
            </w:tcBorders>
          </w:tcPr>
          <w:p w14:paraId="11227C79" w14:textId="77777777" w:rsidR="005F108E" w:rsidRPr="00ED5ADC" w:rsidRDefault="005F108E" w:rsidP="00BC04F5">
            <w:pPr>
              <w:contextualSpacing/>
              <w:rPr>
                <w:rFonts w:ascii="Times New Roman" w:eastAsia="Aptos" w:hAnsi="Times New Roman" w:cs="Times New Roman"/>
                <w:sz w:val="16"/>
                <w:szCs w:val="16"/>
              </w:rPr>
            </w:pPr>
          </w:p>
        </w:tc>
        <w:tc>
          <w:tcPr>
            <w:tcW w:w="140" w:type="pct"/>
            <w:tcBorders>
              <w:top w:val="single" w:sz="4" w:space="0" w:color="auto"/>
            </w:tcBorders>
          </w:tcPr>
          <w:p w14:paraId="730DDDE9"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11</w:t>
            </w:r>
          </w:p>
        </w:tc>
        <w:tc>
          <w:tcPr>
            <w:tcW w:w="176" w:type="pct"/>
            <w:tcBorders>
              <w:top w:val="single" w:sz="4" w:space="0" w:color="auto"/>
            </w:tcBorders>
          </w:tcPr>
          <w:p w14:paraId="76071712"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Borders>
              <w:top w:val="single" w:sz="4" w:space="0" w:color="auto"/>
            </w:tcBorders>
          </w:tcPr>
          <w:p w14:paraId="090D0F3E"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13</w:t>
            </w:r>
          </w:p>
        </w:tc>
        <w:tc>
          <w:tcPr>
            <w:tcW w:w="147" w:type="pct"/>
            <w:tcBorders>
              <w:top w:val="single" w:sz="4" w:space="0" w:color="auto"/>
            </w:tcBorders>
          </w:tcPr>
          <w:p w14:paraId="550E812F"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4</w:t>
            </w:r>
          </w:p>
        </w:tc>
        <w:tc>
          <w:tcPr>
            <w:tcW w:w="206" w:type="pct"/>
            <w:tcBorders>
              <w:top w:val="single" w:sz="4" w:space="0" w:color="auto"/>
            </w:tcBorders>
          </w:tcPr>
          <w:p w14:paraId="287EC2BD"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14</w:t>
            </w:r>
          </w:p>
        </w:tc>
        <w:tc>
          <w:tcPr>
            <w:tcW w:w="140" w:type="pct"/>
            <w:tcBorders>
              <w:top w:val="single" w:sz="4" w:space="0" w:color="auto"/>
            </w:tcBorders>
          </w:tcPr>
          <w:p w14:paraId="22019E42" w14:textId="77777777" w:rsidR="005F108E" w:rsidRPr="00ED5ADC" w:rsidRDefault="005F108E" w:rsidP="00BC04F5">
            <w:pPr>
              <w:contextualSpacing/>
              <w:rPr>
                <w:rFonts w:ascii="Times New Roman" w:eastAsia="Aptos" w:hAnsi="Times New Roman" w:cs="Times New Roman"/>
                <w:sz w:val="16"/>
                <w:szCs w:val="16"/>
              </w:rPr>
            </w:pPr>
          </w:p>
        </w:tc>
        <w:tc>
          <w:tcPr>
            <w:tcW w:w="176" w:type="pct"/>
            <w:tcBorders>
              <w:top w:val="single" w:sz="4" w:space="0" w:color="auto"/>
            </w:tcBorders>
          </w:tcPr>
          <w:p w14:paraId="33211C66"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fr-CH"/>
              </w:rPr>
              <w:t>7</w:t>
            </w:r>
          </w:p>
        </w:tc>
        <w:tc>
          <w:tcPr>
            <w:tcW w:w="157" w:type="pct"/>
            <w:tcBorders>
              <w:top w:val="single" w:sz="4" w:space="0" w:color="auto"/>
            </w:tcBorders>
          </w:tcPr>
          <w:p w14:paraId="184B4767"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14</w:t>
            </w:r>
          </w:p>
        </w:tc>
        <w:tc>
          <w:tcPr>
            <w:tcW w:w="198" w:type="pct"/>
            <w:tcBorders>
              <w:top w:val="single" w:sz="4" w:space="0" w:color="auto"/>
            </w:tcBorders>
          </w:tcPr>
          <w:p w14:paraId="1AFF05CC"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19</w:t>
            </w:r>
          </w:p>
        </w:tc>
        <w:tc>
          <w:tcPr>
            <w:tcW w:w="140" w:type="pct"/>
            <w:tcBorders>
              <w:top w:val="single" w:sz="4" w:space="0" w:color="auto"/>
            </w:tcBorders>
          </w:tcPr>
          <w:p w14:paraId="448E329C"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3</w:t>
            </w:r>
          </w:p>
        </w:tc>
        <w:tc>
          <w:tcPr>
            <w:tcW w:w="140" w:type="pct"/>
            <w:tcBorders>
              <w:top w:val="single" w:sz="4" w:space="0" w:color="auto"/>
            </w:tcBorders>
          </w:tcPr>
          <w:p w14:paraId="1E3859CC" w14:textId="77777777" w:rsidR="005F108E" w:rsidRPr="00ED5ADC" w:rsidRDefault="005F108E" w:rsidP="00BC04F5">
            <w:pPr>
              <w:contextualSpacing/>
              <w:rPr>
                <w:rFonts w:ascii="Times New Roman" w:eastAsia="Aptos" w:hAnsi="Times New Roman" w:cs="Times New Roman"/>
                <w:sz w:val="16"/>
                <w:szCs w:val="16"/>
              </w:rPr>
            </w:pPr>
          </w:p>
        </w:tc>
        <w:tc>
          <w:tcPr>
            <w:tcW w:w="140" w:type="pct"/>
            <w:tcBorders>
              <w:top w:val="single" w:sz="4" w:space="0" w:color="auto"/>
            </w:tcBorders>
          </w:tcPr>
          <w:p w14:paraId="72D9B9C1"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4</w:t>
            </w:r>
          </w:p>
        </w:tc>
        <w:tc>
          <w:tcPr>
            <w:tcW w:w="161" w:type="pct"/>
            <w:tcBorders>
              <w:top w:val="single" w:sz="4" w:space="0" w:color="auto"/>
            </w:tcBorders>
          </w:tcPr>
          <w:p w14:paraId="25B8085E"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20</w:t>
            </w:r>
          </w:p>
        </w:tc>
        <w:tc>
          <w:tcPr>
            <w:tcW w:w="140" w:type="pct"/>
            <w:tcBorders>
              <w:top w:val="single" w:sz="4" w:space="0" w:color="auto"/>
            </w:tcBorders>
          </w:tcPr>
          <w:p w14:paraId="2025BD51"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fr-CH"/>
              </w:rPr>
              <w:t>8</w:t>
            </w:r>
          </w:p>
        </w:tc>
        <w:tc>
          <w:tcPr>
            <w:tcW w:w="140" w:type="pct"/>
            <w:tcBorders>
              <w:top w:val="single" w:sz="4" w:space="0" w:color="auto"/>
            </w:tcBorders>
          </w:tcPr>
          <w:p w14:paraId="62DC849F"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fr-CH"/>
              </w:rPr>
              <w:t>7</w:t>
            </w:r>
          </w:p>
        </w:tc>
        <w:tc>
          <w:tcPr>
            <w:tcW w:w="140" w:type="pct"/>
            <w:tcBorders>
              <w:top w:val="single" w:sz="4" w:space="0" w:color="auto"/>
            </w:tcBorders>
          </w:tcPr>
          <w:p w14:paraId="40D8AA71"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6</w:t>
            </w:r>
          </w:p>
        </w:tc>
        <w:tc>
          <w:tcPr>
            <w:tcW w:w="140" w:type="pct"/>
            <w:tcBorders>
              <w:top w:val="single" w:sz="4" w:space="0" w:color="auto"/>
            </w:tcBorders>
          </w:tcPr>
          <w:p w14:paraId="530F935B"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r>
      <w:tr w:rsidR="005F108E" w:rsidRPr="00ED5ADC" w14:paraId="7C4A9FF5" w14:textId="77777777" w:rsidTr="00BC04F5">
        <w:trPr>
          <w:trHeight w:val="144"/>
        </w:trPr>
        <w:tc>
          <w:tcPr>
            <w:tcW w:w="1187" w:type="pct"/>
          </w:tcPr>
          <w:p w14:paraId="47C3AB89"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BE</w:t>
            </w:r>
          </w:p>
        </w:tc>
        <w:tc>
          <w:tcPr>
            <w:tcW w:w="140" w:type="pct"/>
          </w:tcPr>
          <w:p w14:paraId="389878F7" w14:textId="77777777" w:rsidR="005F108E" w:rsidRPr="00ED5ADC" w:rsidRDefault="005F108E" w:rsidP="00BC04F5">
            <w:pPr>
              <w:contextualSpacing/>
              <w:rPr>
                <w:rFonts w:ascii="Times New Roman" w:eastAsia="Aptos" w:hAnsi="Times New Roman" w:cs="Times New Roman"/>
                <w:sz w:val="16"/>
                <w:szCs w:val="16"/>
                <w:lang w:val="fr-CH"/>
              </w:rPr>
            </w:pPr>
            <w:r w:rsidRPr="00ED5ADC">
              <w:rPr>
                <w:rFonts w:ascii="Times New Roman" w:eastAsia="Aptos" w:hAnsi="Times New Roman" w:cs="Times New Roman"/>
                <w:sz w:val="16"/>
                <w:szCs w:val="16"/>
                <w:lang w:val="fr-CH"/>
              </w:rPr>
              <w:t>2</w:t>
            </w:r>
          </w:p>
        </w:tc>
        <w:tc>
          <w:tcPr>
            <w:tcW w:w="140" w:type="pct"/>
          </w:tcPr>
          <w:p w14:paraId="4C657F89"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78" w:type="pct"/>
          </w:tcPr>
          <w:p w14:paraId="6CDA8282" w14:textId="77777777" w:rsidR="005F108E" w:rsidRPr="00ED5ADC" w:rsidRDefault="005F108E" w:rsidP="00BC04F5">
            <w:pPr>
              <w:contextualSpacing/>
              <w:rPr>
                <w:rFonts w:ascii="Times New Roman" w:eastAsia="Aptos" w:hAnsi="Times New Roman" w:cs="Times New Roman"/>
                <w:sz w:val="16"/>
                <w:szCs w:val="16"/>
              </w:rPr>
            </w:pPr>
          </w:p>
        </w:tc>
        <w:tc>
          <w:tcPr>
            <w:tcW w:w="234" w:type="pct"/>
          </w:tcPr>
          <w:p w14:paraId="15CDA9F8"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0DFE4293" w14:textId="77777777" w:rsidR="005F108E" w:rsidRPr="00ED5ADC" w:rsidRDefault="005F108E" w:rsidP="00BC04F5">
            <w:pPr>
              <w:contextualSpacing/>
              <w:rPr>
                <w:rFonts w:ascii="Times New Roman" w:eastAsia="Aptos" w:hAnsi="Times New Roman" w:cs="Times New Roman"/>
                <w:sz w:val="16"/>
                <w:szCs w:val="16"/>
              </w:rPr>
            </w:pPr>
          </w:p>
        </w:tc>
        <w:tc>
          <w:tcPr>
            <w:tcW w:w="155" w:type="pct"/>
          </w:tcPr>
          <w:p w14:paraId="6E4CACB5" w14:textId="77777777" w:rsidR="005F108E" w:rsidRPr="00ED5ADC" w:rsidRDefault="005F108E" w:rsidP="00BC04F5">
            <w:pPr>
              <w:contextualSpacing/>
              <w:rPr>
                <w:rFonts w:ascii="Times New Roman" w:eastAsia="Aptos" w:hAnsi="Times New Roman" w:cs="Times New Roman"/>
                <w:sz w:val="16"/>
                <w:szCs w:val="16"/>
                <w:lang w:val="fr-CH"/>
              </w:rPr>
            </w:pPr>
            <w:r w:rsidRPr="00ED5ADC">
              <w:rPr>
                <w:rFonts w:ascii="Times New Roman" w:eastAsia="Aptos" w:hAnsi="Times New Roman" w:cs="Times New Roman"/>
                <w:sz w:val="16"/>
                <w:szCs w:val="16"/>
                <w:lang w:val="fr-CH"/>
              </w:rPr>
              <w:t>2</w:t>
            </w:r>
          </w:p>
        </w:tc>
        <w:tc>
          <w:tcPr>
            <w:tcW w:w="140" w:type="pct"/>
          </w:tcPr>
          <w:p w14:paraId="0E8A9B83"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767C9886"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76" w:type="pct"/>
          </w:tcPr>
          <w:p w14:paraId="24F445C4"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A25380F"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w:t>
            </w:r>
          </w:p>
        </w:tc>
        <w:tc>
          <w:tcPr>
            <w:tcW w:w="147" w:type="pct"/>
          </w:tcPr>
          <w:p w14:paraId="10E478B6" w14:textId="77777777" w:rsidR="005F108E" w:rsidRPr="00ED5ADC" w:rsidRDefault="005F108E" w:rsidP="00BC04F5">
            <w:pPr>
              <w:contextualSpacing/>
              <w:rPr>
                <w:rFonts w:ascii="Times New Roman" w:eastAsia="Aptos" w:hAnsi="Times New Roman" w:cs="Times New Roman"/>
                <w:sz w:val="16"/>
                <w:szCs w:val="16"/>
              </w:rPr>
            </w:pPr>
          </w:p>
        </w:tc>
        <w:tc>
          <w:tcPr>
            <w:tcW w:w="206" w:type="pct"/>
          </w:tcPr>
          <w:p w14:paraId="27F788C1"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5E461526"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41A6461F" w14:textId="77777777" w:rsidR="005F108E" w:rsidRPr="00ED5ADC" w:rsidRDefault="005F108E" w:rsidP="00BC04F5">
            <w:pPr>
              <w:contextualSpacing/>
              <w:rPr>
                <w:rFonts w:ascii="Times New Roman" w:eastAsia="Aptos" w:hAnsi="Times New Roman" w:cs="Times New Roman"/>
                <w:sz w:val="16"/>
                <w:szCs w:val="16"/>
              </w:rPr>
            </w:pPr>
          </w:p>
        </w:tc>
        <w:tc>
          <w:tcPr>
            <w:tcW w:w="157" w:type="pct"/>
          </w:tcPr>
          <w:p w14:paraId="22DCDBA5"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2</w:t>
            </w:r>
          </w:p>
        </w:tc>
        <w:tc>
          <w:tcPr>
            <w:tcW w:w="198" w:type="pct"/>
          </w:tcPr>
          <w:p w14:paraId="0DE30E41"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2</w:t>
            </w:r>
          </w:p>
        </w:tc>
        <w:tc>
          <w:tcPr>
            <w:tcW w:w="140" w:type="pct"/>
          </w:tcPr>
          <w:p w14:paraId="5AA687C3"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1B32DDD"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11F351F4"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61" w:type="pct"/>
          </w:tcPr>
          <w:p w14:paraId="3E9BA8E0"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74AA6BCB"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8F64375"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w:t>
            </w:r>
          </w:p>
        </w:tc>
        <w:tc>
          <w:tcPr>
            <w:tcW w:w="140" w:type="pct"/>
          </w:tcPr>
          <w:p w14:paraId="2A86AAF5"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B594F7A"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w:t>
            </w:r>
          </w:p>
        </w:tc>
      </w:tr>
      <w:tr w:rsidR="005F108E" w:rsidRPr="00ED5ADC" w14:paraId="783D277A" w14:textId="77777777" w:rsidTr="00BC04F5">
        <w:trPr>
          <w:trHeight w:val="144"/>
        </w:trPr>
        <w:tc>
          <w:tcPr>
            <w:tcW w:w="1187" w:type="pct"/>
          </w:tcPr>
          <w:p w14:paraId="55E77363"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HIIT</w:t>
            </w:r>
          </w:p>
        </w:tc>
        <w:tc>
          <w:tcPr>
            <w:tcW w:w="140" w:type="pct"/>
          </w:tcPr>
          <w:p w14:paraId="2B4280B2"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314FFD70"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w:t>
            </w:r>
          </w:p>
        </w:tc>
        <w:tc>
          <w:tcPr>
            <w:tcW w:w="178" w:type="pct"/>
          </w:tcPr>
          <w:p w14:paraId="64BA842E"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fr-CH"/>
              </w:rPr>
              <w:t>2</w:t>
            </w:r>
          </w:p>
        </w:tc>
        <w:tc>
          <w:tcPr>
            <w:tcW w:w="234" w:type="pct"/>
          </w:tcPr>
          <w:p w14:paraId="626DD863"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98" w:type="pct"/>
          </w:tcPr>
          <w:p w14:paraId="2B133B96"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fr-CH"/>
              </w:rPr>
              <w:t>2</w:t>
            </w:r>
          </w:p>
        </w:tc>
        <w:tc>
          <w:tcPr>
            <w:tcW w:w="155" w:type="pct"/>
          </w:tcPr>
          <w:p w14:paraId="1BE1B95E"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3D9116C0"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222A828"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76" w:type="pct"/>
          </w:tcPr>
          <w:p w14:paraId="0699C94C"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w:t>
            </w:r>
          </w:p>
        </w:tc>
        <w:tc>
          <w:tcPr>
            <w:tcW w:w="140" w:type="pct"/>
          </w:tcPr>
          <w:p w14:paraId="54CC1604"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fr-CH"/>
              </w:rPr>
              <w:t>2</w:t>
            </w:r>
          </w:p>
        </w:tc>
        <w:tc>
          <w:tcPr>
            <w:tcW w:w="147" w:type="pct"/>
          </w:tcPr>
          <w:p w14:paraId="34758B22" w14:textId="77777777" w:rsidR="005F108E" w:rsidRPr="00ED5ADC" w:rsidRDefault="005F108E" w:rsidP="00BC04F5">
            <w:pPr>
              <w:contextualSpacing/>
              <w:rPr>
                <w:rFonts w:ascii="Times New Roman" w:eastAsia="Aptos" w:hAnsi="Times New Roman" w:cs="Times New Roman"/>
                <w:sz w:val="16"/>
                <w:szCs w:val="16"/>
              </w:rPr>
            </w:pPr>
          </w:p>
        </w:tc>
        <w:tc>
          <w:tcPr>
            <w:tcW w:w="206" w:type="pct"/>
          </w:tcPr>
          <w:p w14:paraId="1C67734B"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3</w:t>
            </w:r>
          </w:p>
        </w:tc>
        <w:tc>
          <w:tcPr>
            <w:tcW w:w="140" w:type="pct"/>
          </w:tcPr>
          <w:p w14:paraId="47BEB2DA"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79E02E48"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3</w:t>
            </w:r>
          </w:p>
        </w:tc>
        <w:tc>
          <w:tcPr>
            <w:tcW w:w="157" w:type="pct"/>
          </w:tcPr>
          <w:p w14:paraId="285C7F3D"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2</w:t>
            </w:r>
          </w:p>
        </w:tc>
        <w:tc>
          <w:tcPr>
            <w:tcW w:w="198" w:type="pct"/>
          </w:tcPr>
          <w:p w14:paraId="7F89FD08"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5</w:t>
            </w:r>
          </w:p>
        </w:tc>
        <w:tc>
          <w:tcPr>
            <w:tcW w:w="140" w:type="pct"/>
          </w:tcPr>
          <w:p w14:paraId="6BBD0CBF"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w:t>
            </w:r>
          </w:p>
        </w:tc>
        <w:tc>
          <w:tcPr>
            <w:tcW w:w="140" w:type="pct"/>
          </w:tcPr>
          <w:p w14:paraId="4E9EEA81"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1973F17"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61" w:type="pct"/>
          </w:tcPr>
          <w:p w14:paraId="625C223B"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10</w:t>
            </w:r>
          </w:p>
        </w:tc>
        <w:tc>
          <w:tcPr>
            <w:tcW w:w="140" w:type="pct"/>
          </w:tcPr>
          <w:p w14:paraId="039A1937"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2</w:t>
            </w:r>
          </w:p>
        </w:tc>
        <w:tc>
          <w:tcPr>
            <w:tcW w:w="140" w:type="pct"/>
          </w:tcPr>
          <w:p w14:paraId="49C5F60C"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3</w:t>
            </w:r>
          </w:p>
        </w:tc>
        <w:tc>
          <w:tcPr>
            <w:tcW w:w="140" w:type="pct"/>
          </w:tcPr>
          <w:p w14:paraId="4A7D047F"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w:t>
            </w:r>
          </w:p>
        </w:tc>
        <w:tc>
          <w:tcPr>
            <w:tcW w:w="140" w:type="pct"/>
          </w:tcPr>
          <w:p w14:paraId="392269AF" w14:textId="77777777" w:rsidR="005F108E" w:rsidRPr="00ED5ADC" w:rsidRDefault="005F108E" w:rsidP="00BC04F5">
            <w:pPr>
              <w:contextualSpacing/>
              <w:rPr>
                <w:rFonts w:ascii="Times New Roman" w:eastAsia="Aptos" w:hAnsi="Times New Roman" w:cs="Times New Roman"/>
                <w:sz w:val="16"/>
                <w:szCs w:val="16"/>
              </w:rPr>
            </w:pPr>
          </w:p>
        </w:tc>
      </w:tr>
      <w:tr w:rsidR="005F108E" w:rsidRPr="00ED5ADC" w14:paraId="34F8C1A8" w14:textId="77777777" w:rsidTr="00BC04F5">
        <w:trPr>
          <w:trHeight w:val="144"/>
        </w:trPr>
        <w:tc>
          <w:tcPr>
            <w:tcW w:w="1187" w:type="pct"/>
          </w:tcPr>
          <w:p w14:paraId="5D206968"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AE + ST</w:t>
            </w:r>
          </w:p>
        </w:tc>
        <w:tc>
          <w:tcPr>
            <w:tcW w:w="140" w:type="pct"/>
          </w:tcPr>
          <w:p w14:paraId="3F789ED0"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fr-CH"/>
              </w:rPr>
              <w:t>2</w:t>
            </w:r>
          </w:p>
        </w:tc>
        <w:tc>
          <w:tcPr>
            <w:tcW w:w="140" w:type="pct"/>
          </w:tcPr>
          <w:p w14:paraId="117157D9"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fr-CH"/>
              </w:rPr>
              <w:t>2</w:t>
            </w:r>
          </w:p>
        </w:tc>
        <w:tc>
          <w:tcPr>
            <w:tcW w:w="178" w:type="pct"/>
          </w:tcPr>
          <w:p w14:paraId="4443E1D8"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10</w:t>
            </w:r>
          </w:p>
        </w:tc>
        <w:tc>
          <w:tcPr>
            <w:tcW w:w="234" w:type="pct"/>
          </w:tcPr>
          <w:p w14:paraId="7B3BF647"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4</w:t>
            </w:r>
          </w:p>
        </w:tc>
        <w:tc>
          <w:tcPr>
            <w:tcW w:w="198" w:type="pct"/>
          </w:tcPr>
          <w:p w14:paraId="466407B1"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6</w:t>
            </w:r>
          </w:p>
        </w:tc>
        <w:tc>
          <w:tcPr>
            <w:tcW w:w="155" w:type="pct"/>
          </w:tcPr>
          <w:p w14:paraId="0687DB8F"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3</w:t>
            </w:r>
          </w:p>
        </w:tc>
        <w:tc>
          <w:tcPr>
            <w:tcW w:w="140" w:type="pct"/>
          </w:tcPr>
          <w:p w14:paraId="24FEB0A7"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59CBB6E1"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6</w:t>
            </w:r>
          </w:p>
        </w:tc>
        <w:tc>
          <w:tcPr>
            <w:tcW w:w="176" w:type="pct"/>
          </w:tcPr>
          <w:p w14:paraId="7733C920"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4</w:t>
            </w:r>
          </w:p>
        </w:tc>
        <w:tc>
          <w:tcPr>
            <w:tcW w:w="140" w:type="pct"/>
          </w:tcPr>
          <w:p w14:paraId="18B7C657"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25</w:t>
            </w:r>
          </w:p>
        </w:tc>
        <w:tc>
          <w:tcPr>
            <w:tcW w:w="147" w:type="pct"/>
          </w:tcPr>
          <w:p w14:paraId="5D40B8DE"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7</w:t>
            </w:r>
          </w:p>
        </w:tc>
        <w:tc>
          <w:tcPr>
            <w:tcW w:w="206" w:type="pct"/>
          </w:tcPr>
          <w:p w14:paraId="1700FE82"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20</w:t>
            </w:r>
          </w:p>
        </w:tc>
        <w:tc>
          <w:tcPr>
            <w:tcW w:w="140" w:type="pct"/>
          </w:tcPr>
          <w:p w14:paraId="1C307D3F"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2</w:t>
            </w:r>
          </w:p>
        </w:tc>
        <w:tc>
          <w:tcPr>
            <w:tcW w:w="176" w:type="pct"/>
          </w:tcPr>
          <w:p w14:paraId="0B41A053"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10</w:t>
            </w:r>
          </w:p>
        </w:tc>
        <w:tc>
          <w:tcPr>
            <w:tcW w:w="157" w:type="pct"/>
          </w:tcPr>
          <w:p w14:paraId="6FB039BC"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24</w:t>
            </w:r>
          </w:p>
        </w:tc>
        <w:tc>
          <w:tcPr>
            <w:tcW w:w="198" w:type="pct"/>
          </w:tcPr>
          <w:p w14:paraId="56A3DA3B"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20</w:t>
            </w:r>
          </w:p>
        </w:tc>
        <w:tc>
          <w:tcPr>
            <w:tcW w:w="140" w:type="pct"/>
          </w:tcPr>
          <w:p w14:paraId="66F7E9DD"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4FD3BAB8"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08AF1338"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11</w:t>
            </w:r>
          </w:p>
        </w:tc>
        <w:tc>
          <w:tcPr>
            <w:tcW w:w="161" w:type="pct"/>
          </w:tcPr>
          <w:p w14:paraId="3F80EDD0"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27</w:t>
            </w:r>
          </w:p>
        </w:tc>
        <w:tc>
          <w:tcPr>
            <w:tcW w:w="140" w:type="pct"/>
          </w:tcPr>
          <w:p w14:paraId="50300D51"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24</w:t>
            </w:r>
          </w:p>
        </w:tc>
        <w:tc>
          <w:tcPr>
            <w:tcW w:w="140" w:type="pct"/>
          </w:tcPr>
          <w:p w14:paraId="5E7BC493"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10</w:t>
            </w:r>
          </w:p>
        </w:tc>
        <w:tc>
          <w:tcPr>
            <w:tcW w:w="140" w:type="pct"/>
          </w:tcPr>
          <w:p w14:paraId="4D3127AC"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3</w:t>
            </w:r>
          </w:p>
        </w:tc>
        <w:tc>
          <w:tcPr>
            <w:tcW w:w="140" w:type="pct"/>
          </w:tcPr>
          <w:p w14:paraId="71CBDD61"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1</w:t>
            </w:r>
          </w:p>
        </w:tc>
      </w:tr>
      <w:tr w:rsidR="005F108E" w:rsidRPr="00ED5ADC" w14:paraId="18048563" w14:textId="77777777" w:rsidTr="00BC04F5">
        <w:trPr>
          <w:trHeight w:val="144"/>
        </w:trPr>
        <w:tc>
          <w:tcPr>
            <w:tcW w:w="1187" w:type="pct"/>
          </w:tcPr>
          <w:p w14:paraId="462A27C4"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AE + ST high intensity</w:t>
            </w:r>
          </w:p>
        </w:tc>
        <w:tc>
          <w:tcPr>
            <w:tcW w:w="140" w:type="pct"/>
          </w:tcPr>
          <w:p w14:paraId="5A446CF5"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0E14DC48" w14:textId="77777777" w:rsidR="005F108E" w:rsidRPr="00ED5ADC" w:rsidRDefault="005F108E" w:rsidP="00BC04F5">
            <w:pPr>
              <w:contextualSpacing/>
              <w:rPr>
                <w:rFonts w:ascii="Times New Roman" w:eastAsia="Aptos" w:hAnsi="Times New Roman" w:cs="Times New Roman"/>
                <w:sz w:val="16"/>
                <w:szCs w:val="16"/>
              </w:rPr>
            </w:pPr>
          </w:p>
        </w:tc>
        <w:tc>
          <w:tcPr>
            <w:tcW w:w="178" w:type="pct"/>
          </w:tcPr>
          <w:p w14:paraId="51537180" w14:textId="77777777" w:rsidR="005F108E" w:rsidRPr="00ED5ADC" w:rsidRDefault="005F108E" w:rsidP="00BC04F5">
            <w:pPr>
              <w:contextualSpacing/>
              <w:rPr>
                <w:rFonts w:ascii="Times New Roman" w:eastAsia="Aptos" w:hAnsi="Times New Roman" w:cs="Times New Roman"/>
                <w:sz w:val="16"/>
                <w:szCs w:val="16"/>
              </w:rPr>
            </w:pPr>
          </w:p>
        </w:tc>
        <w:tc>
          <w:tcPr>
            <w:tcW w:w="234" w:type="pct"/>
          </w:tcPr>
          <w:p w14:paraId="09360FF3"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7A0E8596" w14:textId="77777777" w:rsidR="005F108E" w:rsidRPr="00ED5ADC" w:rsidRDefault="005F108E" w:rsidP="00BC04F5">
            <w:pPr>
              <w:contextualSpacing/>
              <w:rPr>
                <w:rFonts w:ascii="Times New Roman" w:eastAsia="Aptos" w:hAnsi="Times New Roman" w:cs="Times New Roman"/>
                <w:sz w:val="16"/>
                <w:szCs w:val="16"/>
              </w:rPr>
            </w:pPr>
          </w:p>
        </w:tc>
        <w:tc>
          <w:tcPr>
            <w:tcW w:w="155" w:type="pct"/>
          </w:tcPr>
          <w:p w14:paraId="1A27C10F"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2260FC7"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9380908"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45BF332D"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531B29D1"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7" w:type="pct"/>
          </w:tcPr>
          <w:p w14:paraId="542017BB" w14:textId="77777777" w:rsidR="005F108E" w:rsidRPr="00ED5ADC" w:rsidRDefault="005F108E" w:rsidP="00BC04F5">
            <w:pPr>
              <w:contextualSpacing/>
              <w:rPr>
                <w:rFonts w:ascii="Times New Roman" w:eastAsia="Aptos" w:hAnsi="Times New Roman" w:cs="Times New Roman"/>
                <w:sz w:val="16"/>
                <w:szCs w:val="16"/>
              </w:rPr>
            </w:pPr>
          </w:p>
        </w:tc>
        <w:tc>
          <w:tcPr>
            <w:tcW w:w="206" w:type="pct"/>
          </w:tcPr>
          <w:p w14:paraId="6E3B54D8"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7532E298"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3C2BD270" w14:textId="77777777" w:rsidR="005F108E" w:rsidRPr="00ED5ADC" w:rsidRDefault="005F108E" w:rsidP="00BC04F5">
            <w:pPr>
              <w:contextualSpacing/>
              <w:rPr>
                <w:rFonts w:ascii="Times New Roman" w:eastAsia="Aptos" w:hAnsi="Times New Roman" w:cs="Times New Roman"/>
                <w:sz w:val="16"/>
                <w:szCs w:val="16"/>
              </w:rPr>
            </w:pPr>
          </w:p>
        </w:tc>
        <w:tc>
          <w:tcPr>
            <w:tcW w:w="157" w:type="pct"/>
          </w:tcPr>
          <w:p w14:paraId="7834D7D8"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98" w:type="pct"/>
          </w:tcPr>
          <w:p w14:paraId="1E496C69"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01D0C433"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1039A04"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2385BDB" w14:textId="77777777" w:rsidR="005F108E" w:rsidRPr="00ED5ADC" w:rsidRDefault="005F108E" w:rsidP="00BC04F5">
            <w:pPr>
              <w:contextualSpacing/>
              <w:rPr>
                <w:rFonts w:ascii="Times New Roman" w:eastAsia="Aptos" w:hAnsi="Times New Roman" w:cs="Times New Roman"/>
                <w:sz w:val="16"/>
                <w:szCs w:val="16"/>
              </w:rPr>
            </w:pPr>
          </w:p>
        </w:tc>
        <w:tc>
          <w:tcPr>
            <w:tcW w:w="161" w:type="pct"/>
          </w:tcPr>
          <w:p w14:paraId="0728A738"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2</w:t>
            </w:r>
          </w:p>
        </w:tc>
        <w:tc>
          <w:tcPr>
            <w:tcW w:w="140" w:type="pct"/>
          </w:tcPr>
          <w:p w14:paraId="3DA3CDD6"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501C50F3"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695A5BAF"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A7C2782" w14:textId="77777777" w:rsidR="005F108E" w:rsidRPr="00ED5ADC" w:rsidRDefault="005F108E" w:rsidP="00BC04F5">
            <w:pPr>
              <w:contextualSpacing/>
              <w:rPr>
                <w:rFonts w:ascii="Times New Roman" w:eastAsia="Aptos" w:hAnsi="Times New Roman" w:cs="Times New Roman"/>
                <w:sz w:val="16"/>
                <w:szCs w:val="16"/>
              </w:rPr>
            </w:pPr>
          </w:p>
        </w:tc>
      </w:tr>
      <w:tr w:rsidR="005F108E" w:rsidRPr="00ED5ADC" w14:paraId="55E6FCC6" w14:textId="77777777" w:rsidTr="00BC04F5">
        <w:trPr>
          <w:trHeight w:val="144"/>
        </w:trPr>
        <w:tc>
          <w:tcPr>
            <w:tcW w:w="1187" w:type="pct"/>
          </w:tcPr>
          <w:p w14:paraId="007DF4AB"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AE + ST + BE</w:t>
            </w:r>
          </w:p>
        </w:tc>
        <w:tc>
          <w:tcPr>
            <w:tcW w:w="140" w:type="pct"/>
          </w:tcPr>
          <w:p w14:paraId="7B200575"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167E4255" w14:textId="77777777" w:rsidR="005F108E" w:rsidRPr="00ED5ADC" w:rsidRDefault="005F108E" w:rsidP="00BC04F5">
            <w:pPr>
              <w:contextualSpacing/>
              <w:rPr>
                <w:rFonts w:ascii="Times New Roman" w:eastAsia="Aptos" w:hAnsi="Times New Roman" w:cs="Times New Roman"/>
                <w:sz w:val="16"/>
                <w:szCs w:val="16"/>
              </w:rPr>
            </w:pPr>
          </w:p>
        </w:tc>
        <w:tc>
          <w:tcPr>
            <w:tcW w:w="178" w:type="pct"/>
          </w:tcPr>
          <w:p w14:paraId="04C37A65" w14:textId="77777777" w:rsidR="005F108E" w:rsidRPr="00ED5ADC" w:rsidRDefault="005F108E" w:rsidP="00BC04F5">
            <w:pPr>
              <w:contextualSpacing/>
              <w:rPr>
                <w:rFonts w:ascii="Times New Roman" w:eastAsia="Aptos" w:hAnsi="Times New Roman" w:cs="Times New Roman"/>
                <w:sz w:val="16"/>
                <w:szCs w:val="16"/>
              </w:rPr>
            </w:pPr>
          </w:p>
        </w:tc>
        <w:tc>
          <w:tcPr>
            <w:tcW w:w="234" w:type="pct"/>
          </w:tcPr>
          <w:p w14:paraId="5A3B1B0E"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2889C1ED" w14:textId="77777777" w:rsidR="005F108E" w:rsidRPr="00ED5ADC" w:rsidRDefault="005F108E" w:rsidP="00BC04F5">
            <w:pPr>
              <w:contextualSpacing/>
              <w:rPr>
                <w:rFonts w:ascii="Times New Roman" w:eastAsia="Aptos" w:hAnsi="Times New Roman" w:cs="Times New Roman"/>
                <w:sz w:val="16"/>
                <w:szCs w:val="16"/>
              </w:rPr>
            </w:pPr>
          </w:p>
        </w:tc>
        <w:tc>
          <w:tcPr>
            <w:tcW w:w="155" w:type="pct"/>
          </w:tcPr>
          <w:p w14:paraId="47E172C5"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fr-CH"/>
              </w:rPr>
              <w:t>2</w:t>
            </w:r>
          </w:p>
        </w:tc>
        <w:tc>
          <w:tcPr>
            <w:tcW w:w="140" w:type="pct"/>
          </w:tcPr>
          <w:p w14:paraId="2EFCC8F5"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32B62D3B"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76" w:type="pct"/>
          </w:tcPr>
          <w:p w14:paraId="11F1FC30"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B64896B" w14:textId="77777777" w:rsidR="005F108E" w:rsidRPr="00ED5ADC" w:rsidRDefault="005F108E" w:rsidP="00BC04F5">
            <w:pPr>
              <w:contextualSpacing/>
              <w:rPr>
                <w:rFonts w:ascii="Times New Roman" w:eastAsia="Aptos" w:hAnsi="Times New Roman" w:cs="Times New Roman"/>
                <w:sz w:val="16"/>
                <w:szCs w:val="16"/>
              </w:rPr>
            </w:pPr>
          </w:p>
        </w:tc>
        <w:tc>
          <w:tcPr>
            <w:tcW w:w="147" w:type="pct"/>
          </w:tcPr>
          <w:p w14:paraId="2AF88864" w14:textId="77777777" w:rsidR="005F108E" w:rsidRPr="00ED5ADC" w:rsidRDefault="005F108E" w:rsidP="00BC04F5">
            <w:pPr>
              <w:contextualSpacing/>
              <w:rPr>
                <w:rFonts w:ascii="Times New Roman" w:eastAsia="Aptos" w:hAnsi="Times New Roman" w:cs="Times New Roman"/>
                <w:sz w:val="16"/>
                <w:szCs w:val="16"/>
              </w:rPr>
            </w:pPr>
          </w:p>
        </w:tc>
        <w:tc>
          <w:tcPr>
            <w:tcW w:w="206" w:type="pct"/>
          </w:tcPr>
          <w:p w14:paraId="1B9538DA"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6B2B27A"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5075BD66" w14:textId="77777777" w:rsidR="005F108E" w:rsidRPr="00ED5ADC" w:rsidRDefault="005F108E" w:rsidP="00BC04F5">
            <w:pPr>
              <w:contextualSpacing/>
              <w:rPr>
                <w:rFonts w:ascii="Times New Roman" w:eastAsia="Aptos" w:hAnsi="Times New Roman" w:cs="Times New Roman"/>
                <w:sz w:val="16"/>
                <w:szCs w:val="16"/>
              </w:rPr>
            </w:pPr>
          </w:p>
        </w:tc>
        <w:tc>
          <w:tcPr>
            <w:tcW w:w="157" w:type="pct"/>
          </w:tcPr>
          <w:p w14:paraId="4FEFCC0B"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fr-CH"/>
              </w:rPr>
              <w:t>4</w:t>
            </w:r>
          </w:p>
        </w:tc>
        <w:tc>
          <w:tcPr>
            <w:tcW w:w="198" w:type="pct"/>
          </w:tcPr>
          <w:p w14:paraId="3D73A19B"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180B8875"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D7EBF7B"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52849664"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fr-CH"/>
              </w:rPr>
              <w:t>2</w:t>
            </w:r>
          </w:p>
        </w:tc>
        <w:tc>
          <w:tcPr>
            <w:tcW w:w="161" w:type="pct"/>
          </w:tcPr>
          <w:p w14:paraId="438A69D2"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3</w:t>
            </w:r>
          </w:p>
        </w:tc>
        <w:tc>
          <w:tcPr>
            <w:tcW w:w="140" w:type="pct"/>
          </w:tcPr>
          <w:p w14:paraId="300A81EB"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1E26EC0A"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de-DE"/>
              </w:rPr>
              <w:t>2</w:t>
            </w:r>
          </w:p>
        </w:tc>
        <w:tc>
          <w:tcPr>
            <w:tcW w:w="140" w:type="pct"/>
          </w:tcPr>
          <w:p w14:paraId="563A030A"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A937472" w14:textId="77777777" w:rsidR="005F108E" w:rsidRPr="00ED5ADC" w:rsidRDefault="005F108E" w:rsidP="00BC04F5">
            <w:pPr>
              <w:contextualSpacing/>
              <w:rPr>
                <w:rFonts w:ascii="Times New Roman" w:eastAsia="Aptos" w:hAnsi="Times New Roman" w:cs="Times New Roman"/>
                <w:sz w:val="16"/>
                <w:szCs w:val="16"/>
              </w:rPr>
            </w:pPr>
          </w:p>
        </w:tc>
      </w:tr>
      <w:tr w:rsidR="005F108E" w:rsidRPr="00ED5ADC" w14:paraId="171A715F" w14:textId="77777777" w:rsidTr="00BC04F5">
        <w:trPr>
          <w:trHeight w:val="144"/>
        </w:trPr>
        <w:tc>
          <w:tcPr>
            <w:tcW w:w="1187" w:type="pct"/>
          </w:tcPr>
          <w:p w14:paraId="197C1D16"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AE + ST + ROM</w:t>
            </w:r>
          </w:p>
        </w:tc>
        <w:tc>
          <w:tcPr>
            <w:tcW w:w="140" w:type="pct"/>
          </w:tcPr>
          <w:p w14:paraId="497490B6"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17E0670B"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78" w:type="pct"/>
          </w:tcPr>
          <w:p w14:paraId="16DDCB12" w14:textId="77777777" w:rsidR="005F108E" w:rsidRPr="00ED5ADC" w:rsidRDefault="005F108E" w:rsidP="00BC04F5">
            <w:pPr>
              <w:contextualSpacing/>
              <w:rPr>
                <w:rFonts w:ascii="Times New Roman" w:eastAsia="Aptos" w:hAnsi="Times New Roman" w:cs="Times New Roman"/>
                <w:sz w:val="16"/>
                <w:szCs w:val="16"/>
              </w:rPr>
            </w:pPr>
          </w:p>
        </w:tc>
        <w:tc>
          <w:tcPr>
            <w:tcW w:w="234" w:type="pct"/>
          </w:tcPr>
          <w:p w14:paraId="55C41C3F"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98" w:type="pct"/>
          </w:tcPr>
          <w:p w14:paraId="5F7C8B41" w14:textId="77777777" w:rsidR="005F108E" w:rsidRPr="00ED5ADC" w:rsidRDefault="005F108E" w:rsidP="00BC04F5">
            <w:pPr>
              <w:contextualSpacing/>
              <w:rPr>
                <w:rFonts w:ascii="Times New Roman" w:eastAsia="Aptos" w:hAnsi="Times New Roman" w:cs="Times New Roman"/>
                <w:sz w:val="16"/>
                <w:szCs w:val="16"/>
              </w:rPr>
            </w:pPr>
          </w:p>
        </w:tc>
        <w:tc>
          <w:tcPr>
            <w:tcW w:w="155" w:type="pct"/>
          </w:tcPr>
          <w:p w14:paraId="47F72BCF"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70586CF4"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B58B4CB"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651C95CD"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14ABD34F"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7" w:type="pct"/>
          </w:tcPr>
          <w:p w14:paraId="1ED63E84"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2</w:t>
            </w:r>
          </w:p>
        </w:tc>
        <w:tc>
          <w:tcPr>
            <w:tcW w:w="206" w:type="pct"/>
          </w:tcPr>
          <w:p w14:paraId="1C290601"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fr-CH"/>
              </w:rPr>
              <w:t>1</w:t>
            </w:r>
          </w:p>
        </w:tc>
        <w:tc>
          <w:tcPr>
            <w:tcW w:w="140" w:type="pct"/>
          </w:tcPr>
          <w:p w14:paraId="6CD802BE"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35EE1D93"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57" w:type="pct"/>
          </w:tcPr>
          <w:p w14:paraId="0AF14F45"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3</w:t>
            </w:r>
          </w:p>
        </w:tc>
        <w:tc>
          <w:tcPr>
            <w:tcW w:w="198" w:type="pct"/>
          </w:tcPr>
          <w:p w14:paraId="667ACCC0"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3</w:t>
            </w:r>
          </w:p>
        </w:tc>
        <w:tc>
          <w:tcPr>
            <w:tcW w:w="140" w:type="pct"/>
          </w:tcPr>
          <w:p w14:paraId="100DD4EB"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7DADF5D0"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15BC207B"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1</w:t>
            </w:r>
          </w:p>
        </w:tc>
        <w:tc>
          <w:tcPr>
            <w:tcW w:w="161" w:type="pct"/>
          </w:tcPr>
          <w:p w14:paraId="6D36C228"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2</w:t>
            </w:r>
          </w:p>
        </w:tc>
        <w:tc>
          <w:tcPr>
            <w:tcW w:w="140" w:type="pct"/>
          </w:tcPr>
          <w:p w14:paraId="68C37090"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3</w:t>
            </w:r>
          </w:p>
        </w:tc>
        <w:tc>
          <w:tcPr>
            <w:tcW w:w="140" w:type="pct"/>
          </w:tcPr>
          <w:p w14:paraId="2CC24437"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fr-CH"/>
              </w:rPr>
              <w:t>1</w:t>
            </w:r>
          </w:p>
        </w:tc>
        <w:tc>
          <w:tcPr>
            <w:tcW w:w="140" w:type="pct"/>
          </w:tcPr>
          <w:p w14:paraId="33BFCE25"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605424F3"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r>
      <w:tr w:rsidR="005F108E" w:rsidRPr="00ED5ADC" w14:paraId="508D1278" w14:textId="77777777" w:rsidTr="00BC04F5">
        <w:trPr>
          <w:trHeight w:val="144"/>
        </w:trPr>
        <w:tc>
          <w:tcPr>
            <w:tcW w:w="1187" w:type="pct"/>
          </w:tcPr>
          <w:p w14:paraId="6C7BFCFC"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SMT</w:t>
            </w:r>
          </w:p>
        </w:tc>
        <w:tc>
          <w:tcPr>
            <w:tcW w:w="140" w:type="pct"/>
          </w:tcPr>
          <w:p w14:paraId="6BA54794"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3EB7F8AB" w14:textId="77777777" w:rsidR="005F108E" w:rsidRPr="00ED5ADC" w:rsidRDefault="005F108E" w:rsidP="00BC04F5">
            <w:pPr>
              <w:contextualSpacing/>
              <w:rPr>
                <w:rFonts w:ascii="Times New Roman" w:eastAsia="Aptos" w:hAnsi="Times New Roman" w:cs="Times New Roman"/>
                <w:sz w:val="16"/>
                <w:szCs w:val="16"/>
              </w:rPr>
            </w:pPr>
          </w:p>
        </w:tc>
        <w:tc>
          <w:tcPr>
            <w:tcW w:w="178" w:type="pct"/>
          </w:tcPr>
          <w:p w14:paraId="32CB945C" w14:textId="77777777" w:rsidR="005F108E" w:rsidRPr="00ED5ADC" w:rsidRDefault="005F108E" w:rsidP="00BC04F5">
            <w:pPr>
              <w:contextualSpacing/>
              <w:rPr>
                <w:rFonts w:ascii="Times New Roman" w:eastAsia="Aptos" w:hAnsi="Times New Roman" w:cs="Times New Roman"/>
                <w:sz w:val="16"/>
                <w:szCs w:val="16"/>
              </w:rPr>
            </w:pPr>
          </w:p>
        </w:tc>
        <w:tc>
          <w:tcPr>
            <w:tcW w:w="234" w:type="pct"/>
          </w:tcPr>
          <w:p w14:paraId="470757E7"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7FC40185" w14:textId="77777777" w:rsidR="005F108E" w:rsidRPr="00ED5ADC" w:rsidRDefault="005F108E" w:rsidP="00BC04F5">
            <w:pPr>
              <w:contextualSpacing/>
              <w:rPr>
                <w:rFonts w:ascii="Times New Roman" w:eastAsia="Aptos" w:hAnsi="Times New Roman" w:cs="Times New Roman"/>
                <w:sz w:val="16"/>
                <w:szCs w:val="16"/>
              </w:rPr>
            </w:pPr>
          </w:p>
        </w:tc>
        <w:tc>
          <w:tcPr>
            <w:tcW w:w="155" w:type="pct"/>
          </w:tcPr>
          <w:p w14:paraId="1D7B4BE5"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1E1B5E58"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1AFF1AC1"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47B22E36"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19A3AE21" w14:textId="77777777" w:rsidR="005F108E" w:rsidRPr="00ED5ADC" w:rsidRDefault="005F108E" w:rsidP="00BC04F5">
            <w:pPr>
              <w:contextualSpacing/>
              <w:rPr>
                <w:rFonts w:ascii="Times New Roman" w:eastAsia="Aptos" w:hAnsi="Times New Roman" w:cs="Times New Roman"/>
                <w:sz w:val="16"/>
                <w:szCs w:val="16"/>
              </w:rPr>
            </w:pPr>
          </w:p>
        </w:tc>
        <w:tc>
          <w:tcPr>
            <w:tcW w:w="147" w:type="pct"/>
          </w:tcPr>
          <w:p w14:paraId="375BD9AB"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fr-CH"/>
              </w:rPr>
              <w:t>2</w:t>
            </w:r>
          </w:p>
        </w:tc>
        <w:tc>
          <w:tcPr>
            <w:tcW w:w="206" w:type="pct"/>
          </w:tcPr>
          <w:p w14:paraId="59BA3901"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5829CAEE"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565AF80F"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w:t>
            </w:r>
          </w:p>
        </w:tc>
        <w:tc>
          <w:tcPr>
            <w:tcW w:w="157" w:type="pct"/>
          </w:tcPr>
          <w:p w14:paraId="7AEB2AFE"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98" w:type="pct"/>
          </w:tcPr>
          <w:p w14:paraId="2ADD406B"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4FD2350"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7E4070C0"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9327AE7"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61" w:type="pct"/>
          </w:tcPr>
          <w:p w14:paraId="70A19AD9"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2BE7A1C"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605F40A3"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13F9D76"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0888618" w14:textId="77777777" w:rsidR="005F108E" w:rsidRPr="00ED5ADC" w:rsidRDefault="005F108E" w:rsidP="00BC04F5">
            <w:pPr>
              <w:contextualSpacing/>
              <w:rPr>
                <w:rFonts w:ascii="Times New Roman" w:eastAsia="Aptos" w:hAnsi="Times New Roman" w:cs="Times New Roman"/>
                <w:sz w:val="16"/>
                <w:szCs w:val="16"/>
              </w:rPr>
            </w:pPr>
          </w:p>
        </w:tc>
      </w:tr>
      <w:tr w:rsidR="005F108E" w:rsidRPr="00ED5ADC" w14:paraId="4A095171" w14:textId="77777777" w:rsidTr="00BC04F5">
        <w:trPr>
          <w:trHeight w:val="144"/>
        </w:trPr>
        <w:tc>
          <w:tcPr>
            <w:tcW w:w="1187" w:type="pct"/>
          </w:tcPr>
          <w:p w14:paraId="4F0A77EF"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ST + IT</w:t>
            </w:r>
          </w:p>
        </w:tc>
        <w:tc>
          <w:tcPr>
            <w:tcW w:w="140" w:type="pct"/>
          </w:tcPr>
          <w:p w14:paraId="5FA7ECB4"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4830B046"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78" w:type="pct"/>
          </w:tcPr>
          <w:p w14:paraId="0EE74313" w14:textId="77777777" w:rsidR="005F108E" w:rsidRPr="00ED5ADC" w:rsidRDefault="005F108E" w:rsidP="00BC04F5">
            <w:pPr>
              <w:contextualSpacing/>
              <w:rPr>
                <w:rFonts w:ascii="Times New Roman" w:eastAsia="Aptos" w:hAnsi="Times New Roman" w:cs="Times New Roman"/>
                <w:sz w:val="16"/>
                <w:szCs w:val="16"/>
              </w:rPr>
            </w:pPr>
          </w:p>
        </w:tc>
        <w:tc>
          <w:tcPr>
            <w:tcW w:w="234" w:type="pct"/>
          </w:tcPr>
          <w:p w14:paraId="5904FAFB"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2F1D492D" w14:textId="77777777" w:rsidR="005F108E" w:rsidRPr="00ED5ADC" w:rsidRDefault="005F108E" w:rsidP="00BC04F5">
            <w:pPr>
              <w:contextualSpacing/>
              <w:rPr>
                <w:rFonts w:ascii="Times New Roman" w:eastAsia="Aptos" w:hAnsi="Times New Roman" w:cs="Times New Roman"/>
                <w:sz w:val="16"/>
                <w:szCs w:val="16"/>
              </w:rPr>
            </w:pPr>
          </w:p>
        </w:tc>
        <w:tc>
          <w:tcPr>
            <w:tcW w:w="155" w:type="pct"/>
          </w:tcPr>
          <w:p w14:paraId="118CFC99"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68C3245D"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2156F920"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20A00556"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35F97D60" w14:textId="77777777" w:rsidR="005F108E" w:rsidRPr="00ED5ADC" w:rsidRDefault="005F108E" w:rsidP="00BC04F5">
            <w:pPr>
              <w:contextualSpacing/>
              <w:rPr>
                <w:rFonts w:ascii="Times New Roman" w:eastAsia="Aptos" w:hAnsi="Times New Roman" w:cs="Times New Roman"/>
                <w:sz w:val="16"/>
                <w:szCs w:val="16"/>
              </w:rPr>
            </w:pPr>
          </w:p>
        </w:tc>
        <w:tc>
          <w:tcPr>
            <w:tcW w:w="147" w:type="pct"/>
          </w:tcPr>
          <w:p w14:paraId="3F4B8A24" w14:textId="77777777" w:rsidR="005F108E" w:rsidRPr="00ED5ADC" w:rsidRDefault="005F108E" w:rsidP="00BC04F5">
            <w:pPr>
              <w:contextualSpacing/>
              <w:rPr>
                <w:rFonts w:ascii="Times New Roman" w:eastAsia="Aptos" w:hAnsi="Times New Roman" w:cs="Times New Roman"/>
                <w:sz w:val="16"/>
                <w:szCs w:val="16"/>
              </w:rPr>
            </w:pPr>
          </w:p>
        </w:tc>
        <w:tc>
          <w:tcPr>
            <w:tcW w:w="206" w:type="pct"/>
          </w:tcPr>
          <w:p w14:paraId="4FFF5EBE"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12E28CCC"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2</w:t>
            </w:r>
          </w:p>
        </w:tc>
        <w:tc>
          <w:tcPr>
            <w:tcW w:w="176" w:type="pct"/>
          </w:tcPr>
          <w:p w14:paraId="1840258F" w14:textId="77777777" w:rsidR="005F108E" w:rsidRPr="00ED5ADC" w:rsidRDefault="005F108E" w:rsidP="00BC04F5">
            <w:pPr>
              <w:contextualSpacing/>
              <w:rPr>
                <w:rFonts w:ascii="Times New Roman" w:eastAsia="Aptos" w:hAnsi="Times New Roman" w:cs="Times New Roman"/>
                <w:sz w:val="16"/>
                <w:szCs w:val="16"/>
              </w:rPr>
            </w:pPr>
          </w:p>
        </w:tc>
        <w:tc>
          <w:tcPr>
            <w:tcW w:w="157" w:type="pct"/>
          </w:tcPr>
          <w:p w14:paraId="6FEDA24F"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98" w:type="pct"/>
          </w:tcPr>
          <w:p w14:paraId="0A7895DB"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4F19AE6D"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27456A75"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2D11E2B2" w14:textId="77777777" w:rsidR="005F108E" w:rsidRPr="00ED5ADC" w:rsidRDefault="005F108E" w:rsidP="00BC04F5">
            <w:pPr>
              <w:contextualSpacing/>
              <w:rPr>
                <w:rFonts w:ascii="Times New Roman" w:eastAsia="Aptos" w:hAnsi="Times New Roman" w:cs="Times New Roman"/>
                <w:sz w:val="16"/>
                <w:szCs w:val="16"/>
              </w:rPr>
            </w:pPr>
          </w:p>
        </w:tc>
        <w:tc>
          <w:tcPr>
            <w:tcW w:w="161" w:type="pct"/>
          </w:tcPr>
          <w:p w14:paraId="2232987D"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A10B460"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3DE48CDC"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3FCA06D"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DA33A89" w14:textId="77777777" w:rsidR="005F108E" w:rsidRPr="00ED5ADC" w:rsidRDefault="005F108E" w:rsidP="00BC04F5">
            <w:pPr>
              <w:contextualSpacing/>
              <w:rPr>
                <w:rFonts w:ascii="Times New Roman" w:eastAsia="Aptos" w:hAnsi="Times New Roman" w:cs="Times New Roman"/>
                <w:sz w:val="16"/>
                <w:szCs w:val="16"/>
              </w:rPr>
            </w:pPr>
          </w:p>
        </w:tc>
      </w:tr>
      <w:tr w:rsidR="005F108E" w:rsidRPr="00ED5ADC" w14:paraId="0AF06641" w14:textId="77777777" w:rsidTr="00BC04F5">
        <w:trPr>
          <w:trHeight w:val="144"/>
        </w:trPr>
        <w:tc>
          <w:tcPr>
            <w:tcW w:w="1187" w:type="pct"/>
          </w:tcPr>
          <w:p w14:paraId="62863451"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AE + SMT</w:t>
            </w:r>
          </w:p>
        </w:tc>
        <w:tc>
          <w:tcPr>
            <w:tcW w:w="140" w:type="pct"/>
          </w:tcPr>
          <w:p w14:paraId="5191E037"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6453812F"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78" w:type="pct"/>
          </w:tcPr>
          <w:p w14:paraId="728FD4CB" w14:textId="77777777" w:rsidR="005F108E" w:rsidRPr="00ED5ADC" w:rsidRDefault="005F108E" w:rsidP="00BC04F5">
            <w:pPr>
              <w:contextualSpacing/>
              <w:rPr>
                <w:rFonts w:ascii="Times New Roman" w:eastAsia="Aptos" w:hAnsi="Times New Roman" w:cs="Times New Roman"/>
                <w:sz w:val="16"/>
                <w:szCs w:val="16"/>
              </w:rPr>
            </w:pPr>
          </w:p>
        </w:tc>
        <w:tc>
          <w:tcPr>
            <w:tcW w:w="234" w:type="pct"/>
          </w:tcPr>
          <w:p w14:paraId="12E35F18"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37C3CC33" w14:textId="77777777" w:rsidR="005F108E" w:rsidRPr="00ED5ADC" w:rsidRDefault="005F108E" w:rsidP="00BC04F5">
            <w:pPr>
              <w:contextualSpacing/>
              <w:rPr>
                <w:rFonts w:ascii="Times New Roman" w:eastAsia="Aptos" w:hAnsi="Times New Roman" w:cs="Times New Roman"/>
                <w:sz w:val="16"/>
                <w:szCs w:val="16"/>
              </w:rPr>
            </w:pPr>
          </w:p>
        </w:tc>
        <w:tc>
          <w:tcPr>
            <w:tcW w:w="155" w:type="pct"/>
          </w:tcPr>
          <w:p w14:paraId="6D7D8802"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3D79982"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128CF8C"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15AECDA2"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6E1373ED" w14:textId="77777777" w:rsidR="005F108E" w:rsidRPr="00ED5ADC" w:rsidRDefault="005F108E" w:rsidP="00BC04F5">
            <w:pPr>
              <w:contextualSpacing/>
              <w:rPr>
                <w:rFonts w:ascii="Times New Roman" w:eastAsia="Aptos" w:hAnsi="Times New Roman" w:cs="Times New Roman"/>
                <w:sz w:val="16"/>
                <w:szCs w:val="16"/>
              </w:rPr>
            </w:pPr>
          </w:p>
        </w:tc>
        <w:tc>
          <w:tcPr>
            <w:tcW w:w="147" w:type="pct"/>
          </w:tcPr>
          <w:p w14:paraId="7B5339A7" w14:textId="77777777" w:rsidR="005F108E" w:rsidRPr="00ED5ADC" w:rsidRDefault="005F108E" w:rsidP="00BC04F5">
            <w:pPr>
              <w:contextualSpacing/>
              <w:rPr>
                <w:rFonts w:ascii="Times New Roman" w:eastAsia="Aptos" w:hAnsi="Times New Roman" w:cs="Times New Roman"/>
                <w:sz w:val="16"/>
                <w:szCs w:val="16"/>
              </w:rPr>
            </w:pPr>
          </w:p>
        </w:tc>
        <w:tc>
          <w:tcPr>
            <w:tcW w:w="206" w:type="pct"/>
          </w:tcPr>
          <w:p w14:paraId="42D7A923"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66808C17"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76" w:type="pct"/>
          </w:tcPr>
          <w:p w14:paraId="6C8B292B" w14:textId="77777777" w:rsidR="005F108E" w:rsidRPr="00ED5ADC" w:rsidRDefault="005F108E" w:rsidP="00BC04F5">
            <w:pPr>
              <w:contextualSpacing/>
              <w:rPr>
                <w:rFonts w:ascii="Times New Roman" w:eastAsia="Aptos" w:hAnsi="Times New Roman" w:cs="Times New Roman"/>
                <w:sz w:val="16"/>
                <w:szCs w:val="16"/>
              </w:rPr>
            </w:pPr>
          </w:p>
        </w:tc>
        <w:tc>
          <w:tcPr>
            <w:tcW w:w="157" w:type="pct"/>
          </w:tcPr>
          <w:p w14:paraId="31B73628"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3</w:t>
            </w:r>
          </w:p>
        </w:tc>
        <w:tc>
          <w:tcPr>
            <w:tcW w:w="198" w:type="pct"/>
          </w:tcPr>
          <w:p w14:paraId="5CA566C9"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1</w:t>
            </w:r>
          </w:p>
        </w:tc>
        <w:tc>
          <w:tcPr>
            <w:tcW w:w="140" w:type="pct"/>
          </w:tcPr>
          <w:p w14:paraId="50650715"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w:t>
            </w:r>
          </w:p>
        </w:tc>
        <w:tc>
          <w:tcPr>
            <w:tcW w:w="140" w:type="pct"/>
          </w:tcPr>
          <w:p w14:paraId="4ECD9735"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02E9948" w14:textId="77777777" w:rsidR="005F108E" w:rsidRPr="00ED5ADC" w:rsidRDefault="005F108E" w:rsidP="00BC04F5">
            <w:pPr>
              <w:contextualSpacing/>
              <w:rPr>
                <w:rFonts w:ascii="Times New Roman" w:eastAsia="Aptos" w:hAnsi="Times New Roman" w:cs="Times New Roman"/>
                <w:sz w:val="16"/>
                <w:szCs w:val="16"/>
              </w:rPr>
            </w:pPr>
          </w:p>
        </w:tc>
        <w:tc>
          <w:tcPr>
            <w:tcW w:w="161" w:type="pct"/>
          </w:tcPr>
          <w:p w14:paraId="56BB2E81"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65F3F26A"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5AA7A765"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6CCDB431"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2A86A839" w14:textId="77777777" w:rsidR="005F108E" w:rsidRPr="00ED5ADC" w:rsidRDefault="005F108E" w:rsidP="00BC04F5">
            <w:pPr>
              <w:contextualSpacing/>
              <w:rPr>
                <w:rFonts w:ascii="Times New Roman" w:eastAsia="Aptos" w:hAnsi="Times New Roman" w:cs="Times New Roman"/>
                <w:sz w:val="16"/>
                <w:szCs w:val="16"/>
              </w:rPr>
            </w:pPr>
          </w:p>
        </w:tc>
      </w:tr>
      <w:tr w:rsidR="005F108E" w:rsidRPr="00ED5ADC" w14:paraId="6D9D0CDE" w14:textId="77777777" w:rsidTr="00BC04F5">
        <w:trPr>
          <w:trHeight w:val="144"/>
        </w:trPr>
        <w:tc>
          <w:tcPr>
            <w:tcW w:w="1187" w:type="pct"/>
          </w:tcPr>
          <w:p w14:paraId="438F9365"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AE + ST + IT</w:t>
            </w:r>
          </w:p>
        </w:tc>
        <w:tc>
          <w:tcPr>
            <w:tcW w:w="140" w:type="pct"/>
          </w:tcPr>
          <w:p w14:paraId="761663FA"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5406694D" w14:textId="77777777" w:rsidR="005F108E" w:rsidRPr="00ED5ADC" w:rsidRDefault="005F108E" w:rsidP="00BC04F5">
            <w:pPr>
              <w:contextualSpacing/>
              <w:rPr>
                <w:rFonts w:ascii="Times New Roman" w:eastAsia="Aptos" w:hAnsi="Times New Roman" w:cs="Times New Roman"/>
                <w:sz w:val="16"/>
                <w:szCs w:val="16"/>
              </w:rPr>
            </w:pPr>
          </w:p>
        </w:tc>
        <w:tc>
          <w:tcPr>
            <w:tcW w:w="178" w:type="pct"/>
          </w:tcPr>
          <w:p w14:paraId="15029601" w14:textId="77777777" w:rsidR="005F108E" w:rsidRPr="00ED5ADC" w:rsidRDefault="005F108E" w:rsidP="00BC04F5">
            <w:pPr>
              <w:contextualSpacing/>
              <w:rPr>
                <w:rFonts w:ascii="Times New Roman" w:eastAsia="Aptos" w:hAnsi="Times New Roman" w:cs="Times New Roman"/>
                <w:sz w:val="16"/>
                <w:szCs w:val="16"/>
              </w:rPr>
            </w:pPr>
          </w:p>
        </w:tc>
        <w:tc>
          <w:tcPr>
            <w:tcW w:w="234" w:type="pct"/>
          </w:tcPr>
          <w:p w14:paraId="1F414E7A"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98" w:type="pct"/>
          </w:tcPr>
          <w:p w14:paraId="276C54F2" w14:textId="77777777" w:rsidR="005F108E" w:rsidRPr="00ED5ADC" w:rsidRDefault="005F108E" w:rsidP="00BC04F5">
            <w:pPr>
              <w:contextualSpacing/>
              <w:rPr>
                <w:rFonts w:ascii="Times New Roman" w:eastAsia="Aptos" w:hAnsi="Times New Roman" w:cs="Times New Roman"/>
                <w:sz w:val="16"/>
                <w:szCs w:val="16"/>
              </w:rPr>
            </w:pPr>
          </w:p>
        </w:tc>
        <w:tc>
          <w:tcPr>
            <w:tcW w:w="155" w:type="pct"/>
          </w:tcPr>
          <w:p w14:paraId="02038B5B"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5D05C174"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0DB5D1A"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3A8F96BF"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3196F13C" w14:textId="77777777" w:rsidR="005F108E" w:rsidRPr="00ED5ADC" w:rsidRDefault="005F108E" w:rsidP="00BC04F5">
            <w:pPr>
              <w:contextualSpacing/>
              <w:rPr>
                <w:rFonts w:ascii="Times New Roman" w:eastAsia="Aptos" w:hAnsi="Times New Roman" w:cs="Times New Roman"/>
                <w:sz w:val="16"/>
                <w:szCs w:val="16"/>
              </w:rPr>
            </w:pPr>
          </w:p>
        </w:tc>
        <w:tc>
          <w:tcPr>
            <w:tcW w:w="147" w:type="pct"/>
          </w:tcPr>
          <w:p w14:paraId="06B14818" w14:textId="77777777" w:rsidR="005F108E" w:rsidRPr="00ED5ADC" w:rsidRDefault="005F108E" w:rsidP="00BC04F5">
            <w:pPr>
              <w:contextualSpacing/>
              <w:rPr>
                <w:rFonts w:ascii="Times New Roman" w:eastAsia="Aptos" w:hAnsi="Times New Roman" w:cs="Times New Roman"/>
                <w:sz w:val="16"/>
                <w:szCs w:val="16"/>
              </w:rPr>
            </w:pPr>
          </w:p>
        </w:tc>
        <w:tc>
          <w:tcPr>
            <w:tcW w:w="206" w:type="pct"/>
          </w:tcPr>
          <w:p w14:paraId="5A276429"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343A4F83"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fr-CH"/>
              </w:rPr>
              <w:t>3</w:t>
            </w:r>
          </w:p>
        </w:tc>
        <w:tc>
          <w:tcPr>
            <w:tcW w:w="176" w:type="pct"/>
          </w:tcPr>
          <w:p w14:paraId="3C092D88"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fr-CH"/>
              </w:rPr>
              <w:t>3</w:t>
            </w:r>
          </w:p>
        </w:tc>
        <w:tc>
          <w:tcPr>
            <w:tcW w:w="157" w:type="pct"/>
          </w:tcPr>
          <w:p w14:paraId="4724852F"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14</w:t>
            </w:r>
          </w:p>
        </w:tc>
        <w:tc>
          <w:tcPr>
            <w:tcW w:w="198" w:type="pct"/>
          </w:tcPr>
          <w:p w14:paraId="5F16408D"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12</w:t>
            </w:r>
          </w:p>
        </w:tc>
        <w:tc>
          <w:tcPr>
            <w:tcW w:w="140" w:type="pct"/>
          </w:tcPr>
          <w:p w14:paraId="73B75150"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5AB76013"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7ED960A"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fr-CH"/>
              </w:rPr>
              <w:t>2</w:t>
            </w:r>
          </w:p>
        </w:tc>
        <w:tc>
          <w:tcPr>
            <w:tcW w:w="161" w:type="pct"/>
          </w:tcPr>
          <w:p w14:paraId="00A1CF02"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7</w:t>
            </w:r>
          </w:p>
        </w:tc>
        <w:tc>
          <w:tcPr>
            <w:tcW w:w="140" w:type="pct"/>
          </w:tcPr>
          <w:p w14:paraId="5A8F3D3E"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fr-CH"/>
              </w:rPr>
              <w:t>21</w:t>
            </w:r>
          </w:p>
        </w:tc>
        <w:tc>
          <w:tcPr>
            <w:tcW w:w="140" w:type="pct"/>
          </w:tcPr>
          <w:p w14:paraId="442D523C"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4</w:t>
            </w:r>
          </w:p>
        </w:tc>
        <w:tc>
          <w:tcPr>
            <w:tcW w:w="140" w:type="pct"/>
          </w:tcPr>
          <w:p w14:paraId="19B89D84"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5A7FA300" w14:textId="77777777" w:rsidR="005F108E" w:rsidRPr="00ED5ADC" w:rsidRDefault="005F108E" w:rsidP="00BC04F5">
            <w:pPr>
              <w:contextualSpacing/>
              <w:rPr>
                <w:rFonts w:ascii="Times New Roman" w:eastAsia="Aptos" w:hAnsi="Times New Roman" w:cs="Times New Roman"/>
                <w:sz w:val="16"/>
                <w:szCs w:val="16"/>
              </w:rPr>
            </w:pPr>
          </w:p>
        </w:tc>
      </w:tr>
      <w:tr w:rsidR="005F108E" w:rsidRPr="00ED5ADC" w14:paraId="3EA7847F" w14:textId="77777777" w:rsidTr="00BC04F5">
        <w:trPr>
          <w:trHeight w:val="144"/>
        </w:trPr>
        <w:tc>
          <w:tcPr>
            <w:tcW w:w="1187" w:type="pct"/>
          </w:tcPr>
          <w:p w14:paraId="3D0380A2"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ST</w:t>
            </w:r>
          </w:p>
        </w:tc>
        <w:tc>
          <w:tcPr>
            <w:tcW w:w="140" w:type="pct"/>
          </w:tcPr>
          <w:p w14:paraId="4A6A948D"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75D1CCEC" w14:textId="77777777" w:rsidR="005F108E" w:rsidRPr="00ED5ADC" w:rsidRDefault="005F108E" w:rsidP="00BC04F5">
            <w:pPr>
              <w:contextualSpacing/>
              <w:rPr>
                <w:rFonts w:ascii="Times New Roman" w:eastAsia="Aptos" w:hAnsi="Times New Roman" w:cs="Times New Roman"/>
                <w:sz w:val="16"/>
                <w:szCs w:val="16"/>
              </w:rPr>
            </w:pPr>
          </w:p>
        </w:tc>
        <w:tc>
          <w:tcPr>
            <w:tcW w:w="178" w:type="pct"/>
          </w:tcPr>
          <w:p w14:paraId="0CAF6290"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2</w:t>
            </w:r>
          </w:p>
        </w:tc>
        <w:tc>
          <w:tcPr>
            <w:tcW w:w="234" w:type="pct"/>
          </w:tcPr>
          <w:p w14:paraId="3F64E649"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1CE34C4C"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55" w:type="pct"/>
          </w:tcPr>
          <w:p w14:paraId="56F2C7EA"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3AEC40B6"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147B64C1"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6</w:t>
            </w:r>
          </w:p>
        </w:tc>
        <w:tc>
          <w:tcPr>
            <w:tcW w:w="176" w:type="pct"/>
          </w:tcPr>
          <w:p w14:paraId="5CD50366"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72F03E3D"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10</w:t>
            </w:r>
          </w:p>
        </w:tc>
        <w:tc>
          <w:tcPr>
            <w:tcW w:w="147" w:type="pct"/>
          </w:tcPr>
          <w:p w14:paraId="0590905E"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de-DE"/>
              </w:rPr>
              <w:t>4</w:t>
            </w:r>
          </w:p>
        </w:tc>
        <w:tc>
          <w:tcPr>
            <w:tcW w:w="206" w:type="pct"/>
          </w:tcPr>
          <w:p w14:paraId="15FF1056"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15</w:t>
            </w:r>
          </w:p>
        </w:tc>
        <w:tc>
          <w:tcPr>
            <w:tcW w:w="140" w:type="pct"/>
          </w:tcPr>
          <w:p w14:paraId="752270D5"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454F810E" w14:textId="77777777" w:rsidR="005F108E" w:rsidRPr="00ED5ADC" w:rsidRDefault="005F108E" w:rsidP="00BC04F5">
            <w:pPr>
              <w:contextualSpacing/>
              <w:rPr>
                <w:rFonts w:ascii="Times New Roman" w:eastAsia="Aptos" w:hAnsi="Times New Roman" w:cs="Times New Roman"/>
                <w:sz w:val="16"/>
                <w:szCs w:val="16"/>
              </w:rPr>
            </w:pPr>
          </w:p>
        </w:tc>
        <w:tc>
          <w:tcPr>
            <w:tcW w:w="157" w:type="pct"/>
          </w:tcPr>
          <w:p w14:paraId="1616E2A9"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07022871"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78D62F9E"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BEDC5EC"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7BCEBC95" w14:textId="77777777" w:rsidR="005F108E" w:rsidRPr="00ED5ADC" w:rsidRDefault="005F108E" w:rsidP="00BC04F5">
            <w:pPr>
              <w:contextualSpacing/>
              <w:rPr>
                <w:rFonts w:ascii="Times New Roman" w:eastAsia="Aptos" w:hAnsi="Times New Roman" w:cs="Times New Roman"/>
                <w:sz w:val="16"/>
                <w:szCs w:val="16"/>
              </w:rPr>
            </w:pPr>
          </w:p>
        </w:tc>
        <w:tc>
          <w:tcPr>
            <w:tcW w:w="161" w:type="pct"/>
          </w:tcPr>
          <w:p w14:paraId="452595C4"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DEF60EF"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73669DC4"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2BF6C74"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4B0688B" w14:textId="77777777" w:rsidR="005F108E" w:rsidRPr="00ED5ADC" w:rsidRDefault="005F108E" w:rsidP="00BC04F5">
            <w:pPr>
              <w:contextualSpacing/>
              <w:rPr>
                <w:rFonts w:ascii="Times New Roman" w:eastAsia="Aptos" w:hAnsi="Times New Roman" w:cs="Times New Roman"/>
                <w:sz w:val="16"/>
                <w:szCs w:val="16"/>
              </w:rPr>
            </w:pPr>
          </w:p>
        </w:tc>
      </w:tr>
      <w:tr w:rsidR="005F108E" w:rsidRPr="00ED5ADC" w14:paraId="79765D04" w14:textId="77777777" w:rsidTr="00BC04F5">
        <w:trPr>
          <w:trHeight w:val="144"/>
        </w:trPr>
        <w:tc>
          <w:tcPr>
            <w:tcW w:w="1187" w:type="pct"/>
          </w:tcPr>
          <w:p w14:paraId="3B92DA79"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ST + HIIT + BE</w:t>
            </w:r>
          </w:p>
        </w:tc>
        <w:tc>
          <w:tcPr>
            <w:tcW w:w="140" w:type="pct"/>
          </w:tcPr>
          <w:p w14:paraId="0BD421BC"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641EF19A" w14:textId="77777777" w:rsidR="005F108E" w:rsidRPr="00ED5ADC" w:rsidRDefault="005F108E" w:rsidP="00BC04F5">
            <w:pPr>
              <w:contextualSpacing/>
              <w:rPr>
                <w:rFonts w:ascii="Times New Roman" w:eastAsia="Aptos" w:hAnsi="Times New Roman" w:cs="Times New Roman"/>
                <w:sz w:val="16"/>
                <w:szCs w:val="16"/>
              </w:rPr>
            </w:pPr>
          </w:p>
        </w:tc>
        <w:tc>
          <w:tcPr>
            <w:tcW w:w="178" w:type="pct"/>
          </w:tcPr>
          <w:p w14:paraId="122785A7" w14:textId="77777777" w:rsidR="005F108E" w:rsidRPr="00ED5ADC" w:rsidRDefault="005F108E" w:rsidP="00BC04F5">
            <w:pPr>
              <w:contextualSpacing/>
              <w:rPr>
                <w:rFonts w:ascii="Times New Roman" w:eastAsia="Aptos" w:hAnsi="Times New Roman" w:cs="Times New Roman"/>
                <w:sz w:val="16"/>
                <w:szCs w:val="16"/>
              </w:rPr>
            </w:pPr>
          </w:p>
        </w:tc>
        <w:tc>
          <w:tcPr>
            <w:tcW w:w="234" w:type="pct"/>
          </w:tcPr>
          <w:p w14:paraId="113F0FF1"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3B5353D6" w14:textId="77777777" w:rsidR="005F108E" w:rsidRPr="00ED5ADC" w:rsidRDefault="005F108E" w:rsidP="00BC04F5">
            <w:pPr>
              <w:contextualSpacing/>
              <w:rPr>
                <w:rFonts w:ascii="Times New Roman" w:eastAsia="Aptos" w:hAnsi="Times New Roman" w:cs="Times New Roman"/>
                <w:sz w:val="16"/>
                <w:szCs w:val="16"/>
              </w:rPr>
            </w:pPr>
          </w:p>
        </w:tc>
        <w:tc>
          <w:tcPr>
            <w:tcW w:w="155" w:type="pct"/>
          </w:tcPr>
          <w:p w14:paraId="06C416EE"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2BB0684D"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299E2286"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329F2C46"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1F7238BF" w14:textId="77777777" w:rsidR="005F108E" w:rsidRPr="00ED5ADC" w:rsidRDefault="005F108E" w:rsidP="00BC04F5">
            <w:pPr>
              <w:contextualSpacing/>
              <w:rPr>
                <w:rFonts w:ascii="Times New Roman" w:eastAsia="Aptos" w:hAnsi="Times New Roman" w:cs="Times New Roman"/>
                <w:sz w:val="16"/>
                <w:szCs w:val="16"/>
              </w:rPr>
            </w:pPr>
          </w:p>
        </w:tc>
        <w:tc>
          <w:tcPr>
            <w:tcW w:w="147" w:type="pct"/>
          </w:tcPr>
          <w:p w14:paraId="7BF7BD84" w14:textId="77777777" w:rsidR="005F108E" w:rsidRPr="00ED5ADC" w:rsidRDefault="005F108E" w:rsidP="00BC04F5">
            <w:pPr>
              <w:contextualSpacing/>
              <w:rPr>
                <w:rFonts w:ascii="Times New Roman" w:eastAsia="Aptos" w:hAnsi="Times New Roman" w:cs="Times New Roman"/>
                <w:sz w:val="16"/>
                <w:szCs w:val="16"/>
              </w:rPr>
            </w:pPr>
          </w:p>
        </w:tc>
        <w:tc>
          <w:tcPr>
            <w:tcW w:w="206" w:type="pct"/>
          </w:tcPr>
          <w:p w14:paraId="6A2E71C1"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12CEDC3F"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24E41C47" w14:textId="77777777" w:rsidR="005F108E" w:rsidRPr="00ED5ADC" w:rsidRDefault="005F108E" w:rsidP="00BC04F5">
            <w:pPr>
              <w:contextualSpacing/>
              <w:rPr>
                <w:rFonts w:ascii="Times New Roman" w:eastAsia="Aptos" w:hAnsi="Times New Roman" w:cs="Times New Roman"/>
                <w:sz w:val="16"/>
                <w:szCs w:val="16"/>
              </w:rPr>
            </w:pPr>
          </w:p>
        </w:tc>
        <w:tc>
          <w:tcPr>
            <w:tcW w:w="157" w:type="pct"/>
          </w:tcPr>
          <w:p w14:paraId="5E1D9CE5"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3118D383"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fr-CH"/>
              </w:rPr>
              <w:t>2</w:t>
            </w:r>
          </w:p>
        </w:tc>
        <w:tc>
          <w:tcPr>
            <w:tcW w:w="140" w:type="pct"/>
          </w:tcPr>
          <w:p w14:paraId="207705A9"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1120D94C"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343CF53A" w14:textId="77777777" w:rsidR="005F108E" w:rsidRPr="00ED5ADC" w:rsidRDefault="005F108E" w:rsidP="00BC04F5">
            <w:pPr>
              <w:contextualSpacing/>
              <w:rPr>
                <w:rFonts w:ascii="Times New Roman" w:eastAsia="Aptos" w:hAnsi="Times New Roman" w:cs="Times New Roman"/>
                <w:sz w:val="16"/>
                <w:szCs w:val="16"/>
              </w:rPr>
            </w:pPr>
          </w:p>
        </w:tc>
        <w:tc>
          <w:tcPr>
            <w:tcW w:w="161" w:type="pct"/>
          </w:tcPr>
          <w:p w14:paraId="219889E3"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73EE9ECE"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244F40C5"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0F7489D4"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4D84FB4" w14:textId="77777777" w:rsidR="005F108E" w:rsidRPr="00ED5ADC" w:rsidRDefault="005F108E" w:rsidP="00BC04F5">
            <w:pPr>
              <w:contextualSpacing/>
              <w:rPr>
                <w:rFonts w:ascii="Times New Roman" w:eastAsia="Aptos" w:hAnsi="Times New Roman" w:cs="Times New Roman"/>
                <w:sz w:val="16"/>
                <w:szCs w:val="16"/>
              </w:rPr>
            </w:pPr>
          </w:p>
        </w:tc>
      </w:tr>
      <w:tr w:rsidR="005F108E" w:rsidRPr="00ED5ADC" w14:paraId="0153AF85" w14:textId="77777777" w:rsidTr="00BC04F5">
        <w:trPr>
          <w:trHeight w:val="144"/>
        </w:trPr>
        <w:tc>
          <w:tcPr>
            <w:tcW w:w="1187" w:type="pct"/>
          </w:tcPr>
          <w:p w14:paraId="4CDB5E3C"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ST + SMT</w:t>
            </w:r>
          </w:p>
        </w:tc>
        <w:tc>
          <w:tcPr>
            <w:tcW w:w="140" w:type="pct"/>
          </w:tcPr>
          <w:p w14:paraId="16BB0056"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1F08A33C" w14:textId="77777777" w:rsidR="005F108E" w:rsidRPr="00ED5ADC" w:rsidRDefault="005F108E" w:rsidP="00BC04F5">
            <w:pPr>
              <w:contextualSpacing/>
              <w:rPr>
                <w:rFonts w:ascii="Times New Roman" w:eastAsia="Aptos" w:hAnsi="Times New Roman" w:cs="Times New Roman"/>
                <w:sz w:val="16"/>
                <w:szCs w:val="16"/>
              </w:rPr>
            </w:pPr>
          </w:p>
        </w:tc>
        <w:tc>
          <w:tcPr>
            <w:tcW w:w="178" w:type="pct"/>
          </w:tcPr>
          <w:p w14:paraId="296AECEB" w14:textId="77777777" w:rsidR="005F108E" w:rsidRPr="00ED5ADC" w:rsidRDefault="005F108E" w:rsidP="00BC04F5">
            <w:pPr>
              <w:contextualSpacing/>
              <w:rPr>
                <w:rFonts w:ascii="Times New Roman" w:eastAsia="Aptos" w:hAnsi="Times New Roman" w:cs="Times New Roman"/>
                <w:sz w:val="16"/>
                <w:szCs w:val="16"/>
              </w:rPr>
            </w:pPr>
          </w:p>
        </w:tc>
        <w:tc>
          <w:tcPr>
            <w:tcW w:w="234" w:type="pct"/>
          </w:tcPr>
          <w:p w14:paraId="060FCF16"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27883F0F" w14:textId="77777777" w:rsidR="005F108E" w:rsidRPr="00ED5ADC" w:rsidRDefault="005F108E" w:rsidP="00BC04F5">
            <w:pPr>
              <w:contextualSpacing/>
              <w:rPr>
                <w:rFonts w:ascii="Times New Roman" w:eastAsia="Aptos" w:hAnsi="Times New Roman" w:cs="Times New Roman"/>
                <w:sz w:val="16"/>
                <w:szCs w:val="16"/>
              </w:rPr>
            </w:pPr>
          </w:p>
        </w:tc>
        <w:tc>
          <w:tcPr>
            <w:tcW w:w="155" w:type="pct"/>
          </w:tcPr>
          <w:p w14:paraId="30E7E18A"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AC442B9"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66409A02"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fr-CH"/>
              </w:rPr>
              <w:t>2</w:t>
            </w:r>
          </w:p>
        </w:tc>
        <w:tc>
          <w:tcPr>
            <w:tcW w:w="176" w:type="pct"/>
          </w:tcPr>
          <w:p w14:paraId="576120A8"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42EB661" w14:textId="77777777" w:rsidR="005F108E" w:rsidRPr="00ED5ADC" w:rsidRDefault="005F108E" w:rsidP="00BC04F5">
            <w:pPr>
              <w:contextualSpacing/>
              <w:rPr>
                <w:rFonts w:ascii="Times New Roman" w:eastAsia="Aptos" w:hAnsi="Times New Roman" w:cs="Times New Roman"/>
                <w:sz w:val="16"/>
                <w:szCs w:val="16"/>
              </w:rPr>
            </w:pPr>
          </w:p>
        </w:tc>
        <w:tc>
          <w:tcPr>
            <w:tcW w:w="147" w:type="pct"/>
          </w:tcPr>
          <w:p w14:paraId="4F178FEA"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fr-CH"/>
              </w:rPr>
              <w:t>3</w:t>
            </w:r>
          </w:p>
        </w:tc>
        <w:tc>
          <w:tcPr>
            <w:tcW w:w="206" w:type="pct"/>
          </w:tcPr>
          <w:p w14:paraId="55F8D454"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45F68FEE"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1EFC6924" w14:textId="77777777" w:rsidR="005F108E" w:rsidRPr="00ED5ADC" w:rsidRDefault="005F108E" w:rsidP="00BC04F5">
            <w:pPr>
              <w:contextualSpacing/>
              <w:rPr>
                <w:rFonts w:ascii="Times New Roman" w:eastAsia="Aptos" w:hAnsi="Times New Roman" w:cs="Times New Roman"/>
                <w:sz w:val="16"/>
                <w:szCs w:val="16"/>
              </w:rPr>
            </w:pPr>
          </w:p>
        </w:tc>
        <w:tc>
          <w:tcPr>
            <w:tcW w:w="157" w:type="pct"/>
          </w:tcPr>
          <w:p w14:paraId="545A4F16"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2798E3FF"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2</w:t>
            </w:r>
          </w:p>
        </w:tc>
        <w:tc>
          <w:tcPr>
            <w:tcW w:w="140" w:type="pct"/>
          </w:tcPr>
          <w:p w14:paraId="2F6F81C8"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63D2AED2"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24898DF9" w14:textId="77777777" w:rsidR="005F108E" w:rsidRPr="00ED5ADC" w:rsidRDefault="005F108E" w:rsidP="00BC04F5">
            <w:pPr>
              <w:contextualSpacing/>
              <w:rPr>
                <w:rFonts w:ascii="Times New Roman" w:eastAsia="Aptos" w:hAnsi="Times New Roman" w:cs="Times New Roman"/>
                <w:sz w:val="16"/>
                <w:szCs w:val="16"/>
              </w:rPr>
            </w:pPr>
          </w:p>
        </w:tc>
        <w:tc>
          <w:tcPr>
            <w:tcW w:w="161" w:type="pct"/>
          </w:tcPr>
          <w:p w14:paraId="4C186193"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5E640F41"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3FAA1C10"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7C03576B"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273D9A42" w14:textId="77777777" w:rsidR="005F108E" w:rsidRPr="00ED5ADC" w:rsidRDefault="005F108E" w:rsidP="00BC04F5">
            <w:pPr>
              <w:contextualSpacing/>
              <w:rPr>
                <w:rFonts w:ascii="Times New Roman" w:eastAsia="Aptos" w:hAnsi="Times New Roman" w:cs="Times New Roman"/>
                <w:sz w:val="16"/>
                <w:szCs w:val="16"/>
              </w:rPr>
            </w:pPr>
          </w:p>
        </w:tc>
      </w:tr>
      <w:tr w:rsidR="005F108E" w:rsidRPr="00ED5ADC" w14:paraId="0DE221FF" w14:textId="77777777" w:rsidTr="00BC04F5">
        <w:trPr>
          <w:trHeight w:val="144"/>
        </w:trPr>
        <w:tc>
          <w:tcPr>
            <w:tcW w:w="1187" w:type="pct"/>
          </w:tcPr>
          <w:p w14:paraId="0281371E"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AE + BE</w:t>
            </w:r>
          </w:p>
        </w:tc>
        <w:tc>
          <w:tcPr>
            <w:tcW w:w="140" w:type="pct"/>
          </w:tcPr>
          <w:p w14:paraId="322C3D69"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663CBD5E" w14:textId="77777777" w:rsidR="005F108E" w:rsidRPr="00ED5ADC" w:rsidRDefault="005F108E" w:rsidP="00BC04F5">
            <w:pPr>
              <w:contextualSpacing/>
              <w:rPr>
                <w:rFonts w:ascii="Times New Roman" w:eastAsia="Aptos" w:hAnsi="Times New Roman" w:cs="Times New Roman"/>
                <w:sz w:val="16"/>
                <w:szCs w:val="16"/>
              </w:rPr>
            </w:pPr>
          </w:p>
        </w:tc>
        <w:tc>
          <w:tcPr>
            <w:tcW w:w="178" w:type="pct"/>
          </w:tcPr>
          <w:p w14:paraId="4339B6FF" w14:textId="77777777" w:rsidR="005F108E" w:rsidRPr="00ED5ADC" w:rsidRDefault="005F108E" w:rsidP="00BC04F5">
            <w:pPr>
              <w:contextualSpacing/>
              <w:rPr>
                <w:rFonts w:ascii="Times New Roman" w:eastAsia="Aptos" w:hAnsi="Times New Roman" w:cs="Times New Roman"/>
                <w:sz w:val="16"/>
                <w:szCs w:val="16"/>
              </w:rPr>
            </w:pPr>
          </w:p>
        </w:tc>
        <w:tc>
          <w:tcPr>
            <w:tcW w:w="234" w:type="pct"/>
          </w:tcPr>
          <w:p w14:paraId="182E2FC1"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3EEAADCB" w14:textId="77777777" w:rsidR="005F108E" w:rsidRPr="00ED5ADC" w:rsidRDefault="005F108E" w:rsidP="00BC04F5">
            <w:pPr>
              <w:contextualSpacing/>
              <w:rPr>
                <w:rFonts w:ascii="Times New Roman" w:eastAsia="Aptos" w:hAnsi="Times New Roman" w:cs="Times New Roman"/>
                <w:sz w:val="16"/>
                <w:szCs w:val="16"/>
              </w:rPr>
            </w:pPr>
          </w:p>
        </w:tc>
        <w:tc>
          <w:tcPr>
            <w:tcW w:w="155" w:type="pct"/>
          </w:tcPr>
          <w:p w14:paraId="4C1A24CE"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2</w:t>
            </w:r>
          </w:p>
        </w:tc>
        <w:tc>
          <w:tcPr>
            <w:tcW w:w="140" w:type="pct"/>
          </w:tcPr>
          <w:p w14:paraId="2202C76F"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5FA9A392"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09F5055D"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17DB74CA" w14:textId="77777777" w:rsidR="005F108E" w:rsidRPr="00ED5ADC" w:rsidRDefault="005F108E" w:rsidP="00BC04F5">
            <w:pPr>
              <w:contextualSpacing/>
              <w:rPr>
                <w:rFonts w:ascii="Times New Roman" w:eastAsia="Aptos" w:hAnsi="Times New Roman" w:cs="Times New Roman"/>
                <w:sz w:val="16"/>
                <w:szCs w:val="16"/>
              </w:rPr>
            </w:pPr>
          </w:p>
        </w:tc>
        <w:tc>
          <w:tcPr>
            <w:tcW w:w="147" w:type="pct"/>
          </w:tcPr>
          <w:p w14:paraId="591C1F1B" w14:textId="77777777" w:rsidR="005F108E" w:rsidRPr="00ED5ADC" w:rsidRDefault="005F108E" w:rsidP="00BC04F5">
            <w:pPr>
              <w:contextualSpacing/>
              <w:rPr>
                <w:rFonts w:ascii="Times New Roman" w:eastAsia="Aptos" w:hAnsi="Times New Roman" w:cs="Times New Roman"/>
                <w:sz w:val="16"/>
                <w:szCs w:val="16"/>
              </w:rPr>
            </w:pPr>
          </w:p>
        </w:tc>
        <w:tc>
          <w:tcPr>
            <w:tcW w:w="206" w:type="pct"/>
          </w:tcPr>
          <w:p w14:paraId="26E231B7"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E9A0A54"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068B11FC" w14:textId="77777777" w:rsidR="005F108E" w:rsidRPr="00ED5ADC" w:rsidRDefault="005F108E" w:rsidP="00BC04F5">
            <w:pPr>
              <w:contextualSpacing/>
              <w:rPr>
                <w:rFonts w:ascii="Times New Roman" w:eastAsia="Aptos" w:hAnsi="Times New Roman" w:cs="Times New Roman"/>
                <w:sz w:val="16"/>
                <w:szCs w:val="16"/>
              </w:rPr>
            </w:pPr>
          </w:p>
        </w:tc>
        <w:tc>
          <w:tcPr>
            <w:tcW w:w="157" w:type="pct"/>
          </w:tcPr>
          <w:p w14:paraId="203D9F61"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771813DE"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71BF1E5C"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BFCB338"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387458AA" w14:textId="77777777" w:rsidR="005F108E" w:rsidRPr="00ED5ADC" w:rsidRDefault="005F108E" w:rsidP="00BC04F5">
            <w:pPr>
              <w:contextualSpacing/>
              <w:rPr>
                <w:rFonts w:ascii="Times New Roman" w:eastAsia="Aptos" w:hAnsi="Times New Roman" w:cs="Times New Roman"/>
                <w:sz w:val="16"/>
                <w:szCs w:val="16"/>
              </w:rPr>
            </w:pPr>
          </w:p>
        </w:tc>
        <w:tc>
          <w:tcPr>
            <w:tcW w:w="161" w:type="pct"/>
          </w:tcPr>
          <w:p w14:paraId="627A4C1F"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2</w:t>
            </w:r>
          </w:p>
        </w:tc>
        <w:tc>
          <w:tcPr>
            <w:tcW w:w="140" w:type="pct"/>
          </w:tcPr>
          <w:p w14:paraId="08C71D5A"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59BDC23C"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5FD16F02"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09C7932"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r>
      <w:tr w:rsidR="005F108E" w:rsidRPr="00ED5ADC" w14:paraId="11AD2BA7" w14:textId="77777777" w:rsidTr="00BC04F5">
        <w:trPr>
          <w:trHeight w:val="144"/>
        </w:trPr>
        <w:tc>
          <w:tcPr>
            <w:tcW w:w="1187" w:type="pct"/>
          </w:tcPr>
          <w:p w14:paraId="373EFB45"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Uncertain</w:t>
            </w:r>
          </w:p>
        </w:tc>
        <w:tc>
          <w:tcPr>
            <w:tcW w:w="140" w:type="pct"/>
          </w:tcPr>
          <w:p w14:paraId="063A5DEC"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831EC6C" w14:textId="77777777" w:rsidR="005F108E" w:rsidRPr="00ED5ADC" w:rsidRDefault="005F108E" w:rsidP="00BC04F5">
            <w:pPr>
              <w:contextualSpacing/>
              <w:rPr>
                <w:rFonts w:ascii="Times New Roman" w:eastAsia="Aptos" w:hAnsi="Times New Roman" w:cs="Times New Roman"/>
                <w:sz w:val="16"/>
                <w:szCs w:val="16"/>
              </w:rPr>
            </w:pPr>
          </w:p>
        </w:tc>
        <w:tc>
          <w:tcPr>
            <w:tcW w:w="178" w:type="pct"/>
          </w:tcPr>
          <w:p w14:paraId="7E479BDC" w14:textId="77777777" w:rsidR="005F108E" w:rsidRPr="00ED5ADC" w:rsidRDefault="005F108E" w:rsidP="00BC04F5">
            <w:pPr>
              <w:contextualSpacing/>
              <w:rPr>
                <w:rFonts w:ascii="Times New Roman" w:eastAsia="Aptos" w:hAnsi="Times New Roman" w:cs="Times New Roman"/>
                <w:sz w:val="16"/>
                <w:szCs w:val="16"/>
              </w:rPr>
            </w:pPr>
          </w:p>
        </w:tc>
        <w:tc>
          <w:tcPr>
            <w:tcW w:w="234" w:type="pct"/>
          </w:tcPr>
          <w:p w14:paraId="1C3342B5"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7592CFED" w14:textId="77777777" w:rsidR="005F108E" w:rsidRPr="00ED5ADC" w:rsidRDefault="005F108E" w:rsidP="00BC04F5">
            <w:pPr>
              <w:contextualSpacing/>
              <w:rPr>
                <w:rFonts w:ascii="Times New Roman" w:eastAsia="Aptos" w:hAnsi="Times New Roman" w:cs="Times New Roman"/>
                <w:sz w:val="16"/>
                <w:szCs w:val="16"/>
              </w:rPr>
            </w:pPr>
          </w:p>
        </w:tc>
        <w:tc>
          <w:tcPr>
            <w:tcW w:w="155" w:type="pct"/>
          </w:tcPr>
          <w:p w14:paraId="1C3F9D74"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F882369"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34C35CCB"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76" w:type="pct"/>
          </w:tcPr>
          <w:p w14:paraId="45CBB5EE"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330F51AA"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de-DE"/>
              </w:rPr>
              <w:t>2</w:t>
            </w:r>
          </w:p>
        </w:tc>
        <w:tc>
          <w:tcPr>
            <w:tcW w:w="147" w:type="pct"/>
          </w:tcPr>
          <w:p w14:paraId="6DBCB74E" w14:textId="77777777" w:rsidR="005F108E" w:rsidRPr="00ED5ADC" w:rsidRDefault="005F108E" w:rsidP="00BC04F5">
            <w:pPr>
              <w:contextualSpacing/>
              <w:rPr>
                <w:rFonts w:ascii="Times New Roman" w:eastAsia="Aptos" w:hAnsi="Times New Roman" w:cs="Times New Roman"/>
                <w:sz w:val="16"/>
                <w:szCs w:val="16"/>
              </w:rPr>
            </w:pPr>
          </w:p>
        </w:tc>
        <w:tc>
          <w:tcPr>
            <w:tcW w:w="206" w:type="pct"/>
          </w:tcPr>
          <w:p w14:paraId="7BD10F49"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1E446FB6"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427E6D43" w14:textId="77777777" w:rsidR="005F108E" w:rsidRPr="00ED5ADC" w:rsidRDefault="005F108E" w:rsidP="00BC04F5">
            <w:pPr>
              <w:contextualSpacing/>
              <w:rPr>
                <w:rFonts w:ascii="Times New Roman" w:eastAsia="Aptos" w:hAnsi="Times New Roman" w:cs="Times New Roman"/>
                <w:sz w:val="16"/>
                <w:szCs w:val="16"/>
              </w:rPr>
            </w:pPr>
          </w:p>
        </w:tc>
        <w:tc>
          <w:tcPr>
            <w:tcW w:w="157" w:type="pct"/>
          </w:tcPr>
          <w:p w14:paraId="07327C82"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36DF408C"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de-DE"/>
              </w:rPr>
              <w:t>2</w:t>
            </w:r>
          </w:p>
        </w:tc>
        <w:tc>
          <w:tcPr>
            <w:tcW w:w="140" w:type="pct"/>
          </w:tcPr>
          <w:p w14:paraId="2DBC12FA"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2330CBAD"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220270EF" w14:textId="77777777" w:rsidR="005F108E" w:rsidRPr="00ED5ADC" w:rsidRDefault="005F108E" w:rsidP="00BC04F5">
            <w:pPr>
              <w:contextualSpacing/>
              <w:rPr>
                <w:rFonts w:ascii="Times New Roman" w:eastAsia="Aptos" w:hAnsi="Times New Roman" w:cs="Times New Roman"/>
                <w:sz w:val="16"/>
                <w:szCs w:val="16"/>
              </w:rPr>
            </w:pPr>
          </w:p>
        </w:tc>
        <w:tc>
          <w:tcPr>
            <w:tcW w:w="161" w:type="pct"/>
          </w:tcPr>
          <w:p w14:paraId="52B3466F"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2A1E059"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57288FDF"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4A243A2C"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6AD893DB" w14:textId="77777777" w:rsidR="005F108E" w:rsidRPr="00ED5ADC" w:rsidRDefault="005F108E" w:rsidP="00BC04F5">
            <w:pPr>
              <w:contextualSpacing/>
              <w:rPr>
                <w:rFonts w:ascii="Times New Roman" w:eastAsia="Aptos" w:hAnsi="Times New Roman" w:cs="Times New Roman"/>
                <w:sz w:val="16"/>
                <w:szCs w:val="16"/>
              </w:rPr>
            </w:pPr>
          </w:p>
        </w:tc>
      </w:tr>
      <w:tr w:rsidR="005F108E" w:rsidRPr="00ED5ADC" w14:paraId="01732E50" w14:textId="77777777" w:rsidTr="00BC04F5">
        <w:trPr>
          <w:trHeight w:val="144"/>
        </w:trPr>
        <w:tc>
          <w:tcPr>
            <w:tcW w:w="1187" w:type="pct"/>
          </w:tcPr>
          <w:p w14:paraId="3B705925"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AE + ST + SMT</w:t>
            </w:r>
          </w:p>
        </w:tc>
        <w:tc>
          <w:tcPr>
            <w:tcW w:w="140" w:type="pct"/>
          </w:tcPr>
          <w:p w14:paraId="6018B21D"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2E75DBED" w14:textId="77777777" w:rsidR="005F108E" w:rsidRPr="00ED5ADC" w:rsidRDefault="005F108E" w:rsidP="00BC04F5">
            <w:pPr>
              <w:contextualSpacing/>
              <w:rPr>
                <w:rFonts w:ascii="Times New Roman" w:eastAsia="Aptos" w:hAnsi="Times New Roman" w:cs="Times New Roman"/>
                <w:sz w:val="16"/>
                <w:szCs w:val="16"/>
              </w:rPr>
            </w:pPr>
          </w:p>
        </w:tc>
        <w:tc>
          <w:tcPr>
            <w:tcW w:w="178" w:type="pct"/>
          </w:tcPr>
          <w:p w14:paraId="7A82E152" w14:textId="77777777" w:rsidR="005F108E" w:rsidRPr="00ED5ADC" w:rsidRDefault="005F108E" w:rsidP="00BC04F5">
            <w:pPr>
              <w:contextualSpacing/>
              <w:rPr>
                <w:rFonts w:ascii="Times New Roman" w:eastAsia="Aptos" w:hAnsi="Times New Roman" w:cs="Times New Roman"/>
                <w:sz w:val="16"/>
                <w:szCs w:val="16"/>
              </w:rPr>
            </w:pPr>
          </w:p>
        </w:tc>
        <w:tc>
          <w:tcPr>
            <w:tcW w:w="234" w:type="pct"/>
          </w:tcPr>
          <w:p w14:paraId="0A0AF8E9"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61FBA855" w14:textId="77777777" w:rsidR="005F108E" w:rsidRPr="00ED5ADC" w:rsidRDefault="005F108E" w:rsidP="00BC04F5">
            <w:pPr>
              <w:contextualSpacing/>
              <w:rPr>
                <w:rFonts w:ascii="Times New Roman" w:eastAsia="Aptos" w:hAnsi="Times New Roman" w:cs="Times New Roman"/>
                <w:sz w:val="16"/>
                <w:szCs w:val="16"/>
              </w:rPr>
            </w:pPr>
          </w:p>
        </w:tc>
        <w:tc>
          <w:tcPr>
            <w:tcW w:w="155" w:type="pct"/>
          </w:tcPr>
          <w:p w14:paraId="0E75ACBC"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53705255"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17135CE6"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76" w:type="pct"/>
          </w:tcPr>
          <w:p w14:paraId="5CDFAB1C"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BB43CEC" w14:textId="77777777" w:rsidR="005F108E" w:rsidRPr="00ED5ADC" w:rsidRDefault="005F108E" w:rsidP="00BC04F5">
            <w:pPr>
              <w:contextualSpacing/>
              <w:rPr>
                <w:rFonts w:ascii="Times New Roman" w:eastAsia="Aptos" w:hAnsi="Times New Roman" w:cs="Times New Roman"/>
                <w:sz w:val="16"/>
                <w:szCs w:val="16"/>
              </w:rPr>
            </w:pPr>
          </w:p>
        </w:tc>
        <w:tc>
          <w:tcPr>
            <w:tcW w:w="147" w:type="pct"/>
          </w:tcPr>
          <w:p w14:paraId="1C91E4DB"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de-DE"/>
              </w:rPr>
              <w:t>2</w:t>
            </w:r>
          </w:p>
        </w:tc>
        <w:tc>
          <w:tcPr>
            <w:tcW w:w="206" w:type="pct"/>
          </w:tcPr>
          <w:p w14:paraId="2405651A"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7E044B1E"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05C2B257" w14:textId="77777777" w:rsidR="005F108E" w:rsidRPr="00ED5ADC" w:rsidRDefault="005F108E" w:rsidP="00BC04F5">
            <w:pPr>
              <w:contextualSpacing/>
              <w:rPr>
                <w:rFonts w:ascii="Times New Roman" w:eastAsia="Aptos" w:hAnsi="Times New Roman" w:cs="Times New Roman"/>
                <w:sz w:val="16"/>
                <w:szCs w:val="16"/>
              </w:rPr>
            </w:pPr>
          </w:p>
        </w:tc>
        <w:tc>
          <w:tcPr>
            <w:tcW w:w="157" w:type="pct"/>
          </w:tcPr>
          <w:p w14:paraId="19407193"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98" w:type="pct"/>
          </w:tcPr>
          <w:p w14:paraId="5851D032"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55ACE60E"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65028365"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2C77B181" w14:textId="77777777" w:rsidR="005F108E" w:rsidRPr="00ED5ADC" w:rsidRDefault="005F108E" w:rsidP="00BC04F5">
            <w:pPr>
              <w:contextualSpacing/>
              <w:rPr>
                <w:rFonts w:ascii="Times New Roman" w:eastAsia="Aptos" w:hAnsi="Times New Roman" w:cs="Times New Roman"/>
                <w:sz w:val="16"/>
                <w:szCs w:val="16"/>
              </w:rPr>
            </w:pPr>
          </w:p>
        </w:tc>
        <w:tc>
          <w:tcPr>
            <w:tcW w:w="161" w:type="pct"/>
          </w:tcPr>
          <w:p w14:paraId="06E1665A"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10203EEC"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01AAE5D"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5A9FFC53"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69FF47D" w14:textId="77777777" w:rsidR="005F108E" w:rsidRPr="00ED5ADC" w:rsidRDefault="005F108E" w:rsidP="00BC04F5">
            <w:pPr>
              <w:contextualSpacing/>
              <w:rPr>
                <w:rFonts w:ascii="Times New Roman" w:eastAsia="Aptos" w:hAnsi="Times New Roman" w:cs="Times New Roman"/>
                <w:sz w:val="16"/>
                <w:szCs w:val="16"/>
              </w:rPr>
            </w:pPr>
          </w:p>
        </w:tc>
      </w:tr>
      <w:tr w:rsidR="005F108E" w:rsidRPr="00ED5ADC" w14:paraId="16A28036" w14:textId="77777777" w:rsidTr="00BC04F5">
        <w:trPr>
          <w:trHeight w:val="144"/>
        </w:trPr>
        <w:tc>
          <w:tcPr>
            <w:tcW w:w="1187" w:type="pct"/>
          </w:tcPr>
          <w:p w14:paraId="3AC470CE"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Passive mobilization + WBV + Home-based posture exercises + walking</w:t>
            </w:r>
          </w:p>
        </w:tc>
        <w:tc>
          <w:tcPr>
            <w:tcW w:w="140" w:type="pct"/>
          </w:tcPr>
          <w:p w14:paraId="1D285C17"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3061A7B6" w14:textId="77777777" w:rsidR="005F108E" w:rsidRPr="00ED5ADC" w:rsidRDefault="005F108E" w:rsidP="00BC04F5">
            <w:pPr>
              <w:contextualSpacing/>
              <w:rPr>
                <w:rFonts w:ascii="Times New Roman" w:eastAsia="Aptos" w:hAnsi="Times New Roman" w:cs="Times New Roman"/>
                <w:sz w:val="16"/>
                <w:szCs w:val="16"/>
              </w:rPr>
            </w:pPr>
          </w:p>
        </w:tc>
        <w:tc>
          <w:tcPr>
            <w:tcW w:w="178" w:type="pct"/>
          </w:tcPr>
          <w:p w14:paraId="2D6BC44A" w14:textId="77777777" w:rsidR="005F108E" w:rsidRPr="00ED5ADC" w:rsidRDefault="005F108E" w:rsidP="00BC04F5">
            <w:pPr>
              <w:contextualSpacing/>
              <w:rPr>
                <w:rFonts w:ascii="Times New Roman" w:eastAsia="Aptos" w:hAnsi="Times New Roman" w:cs="Times New Roman"/>
                <w:sz w:val="16"/>
                <w:szCs w:val="16"/>
              </w:rPr>
            </w:pPr>
          </w:p>
        </w:tc>
        <w:tc>
          <w:tcPr>
            <w:tcW w:w="234" w:type="pct"/>
          </w:tcPr>
          <w:p w14:paraId="1A561630"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739DF7F7" w14:textId="77777777" w:rsidR="005F108E" w:rsidRPr="00ED5ADC" w:rsidRDefault="005F108E" w:rsidP="00BC04F5">
            <w:pPr>
              <w:contextualSpacing/>
              <w:rPr>
                <w:rFonts w:ascii="Times New Roman" w:eastAsia="Aptos" w:hAnsi="Times New Roman" w:cs="Times New Roman"/>
                <w:sz w:val="16"/>
                <w:szCs w:val="16"/>
              </w:rPr>
            </w:pPr>
          </w:p>
        </w:tc>
        <w:tc>
          <w:tcPr>
            <w:tcW w:w="155" w:type="pct"/>
          </w:tcPr>
          <w:p w14:paraId="0E3EB858"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1732B3F4"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0F2E6306"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01998652"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79C2A08C" w14:textId="77777777" w:rsidR="005F108E" w:rsidRPr="00ED5ADC" w:rsidRDefault="005F108E" w:rsidP="00BC04F5">
            <w:pPr>
              <w:contextualSpacing/>
              <w:rPr>
                <w:rFonts w:ascii="Times New Roman" w:eastAsia="Aptos" w:hAnsi="Times New Roman" w:cs="Times New Roman"/>
                <w:sz w:val="16"/>
                <w:szCs w:val="16"/>
              </w:rPr>
            </w:pPr>
          </w:p>
        </w:tc>
        <w:tc>
          <w:tcPr>
            <w:tcW w:w="147" w:type="pct"/>
          </w:tcPr>
          <w:p w14:paraId="3A9613DF" w14:textId="77777777" w:rsidR="005F108E" w:rsidRPr="00ED5ADC" w:rsidRDefault="005F108E" w:rsidP="00BC04F5">
            <w:pPr>
              <w:contextualSpacing/>
              <w:rPr>
                <w:rFonts w:ascii="Times New Roman" w:eastAsia="Aptos" w:hAnsi="Times New Roman" w:cs="Times New Roman"/>
                <w:sz w:val="16"/>
                <w:szCs w:val="16"/>
              </w:rPr>
            </w:pPr>
          </w:p>
        </w:tc>
        <w:tc>
          <w:tcPr>
            <w:tcW w:w="206" w:type="pct"/>
          </w:tcPr>
          <w:p w14:paraId="2A851E84"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FF072E3"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56744C80" w14:textId="77777777" w:rsidR="005F108E" w:rsidRPr="00ED5ADC" w:rsidRDefault="005F108E" w:rsidP="00BC04F5">
            <w:pPr>
              <w:contextualSpacing/>
              <w:rPr>
                <w:rFonts w:ascii="Times New Roman" w:eastAsia="Aptos" w:hAnsi="Times New Roman" w:cs="Times New Roman"/>
                <w:sz w:val="16"/>
                <w:szCs w:val="16"/>
              </w:rPr>
            </w:pPr>
          </w:p>
        </w:tc>
        <w:tc>
          <w:tcPr>
            <w:tcW w:w="157" w:type="pct"/>
          </w:tcPr>
          <w:p w14:paraId="46A7A2C4"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fr-CH"/>
              </w:rPr>
              <w:t>2</w:t>
            </w:r>
          </w:p>
        </w:tc>
        <w:tc>
          <w:tcPr>
            <w:tcW w:w="198" w:type="pct"/>
          </w:tcPr>
          <w:p w14:paraId="281C11FF"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2</w:t>
            </w:r>
          </w:p>
        </w:tc>
        <w:tc>
          <w:tcPr>
            <w:tcW w:w="140" w:type="pct"/>
          </w:tcPr>
          <w:p w14:paraId="57EB207A"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7249D50A"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157ECFFB"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61" w:type="pct"/>
          </w:tcPr>
          <w:p w14:paraId="3CFD80AA"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643DC13D"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302B25F1"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025B4DCB"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3C423EA" w14:textId="77777777" w:rsidR="005F108E" w:rsidRPr="00ED5ADC" w:rsidRDefault="005F108E" w:rsidP="00BC04F5">
            <w:pPr>
              <w:contextualSpacing/>
              <w:rPr>
                <w:rFonts w:ascii="Times New Roman" w:eastAsia="Aptos" w:hAnsi="Times New Roman" w:cs="Times New Roman"/>
                <w:sz w:val="16"/>
                <w:szCs w:val="16"/>
              </w:rPr>
            </w:pPr>
          </w:p>
        </w:tc>
      </w:tr>
      <w:tr w:rsidR="005F108E" w:rsidRPr="00ED5ADC" w14:paraId="25CF026D" w14:textId="77777777" w:rsidTr="00BC04F5">
        <w:trPr>
          <w:trHeight w:val="144"/>
        </w:trPr>
        <w:tc>
          <w:tcPr>
            <w:tcW w:w="1187" w:type="pct"/>
          </w:tcPr>
          <w:p w14:paraId="731D4490"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AE + ST + ROM + SMT</w:t>
            </w:r>
          </w:p>
        </w:tc>
        <w:tc>
          <w:tcPr>
            <w:tcW w:w="140" w:type="pct"/>
          </w:tcPr>
          <w:p w14:paraId="44DC38AB"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F76CD04" w14:textId="77777777" w:rsidR="005F108E" w:rsidRPr="00ED5ADC" w:rsidRDefault="005F108E" w:rsidP="00BC04F5">
            <w:pPr>
              <w:contextualSpacing/>
              <w:rPr>
                <w:rFonts w:ascii="Times New Roman" w:eastAsia="Aptos" w:hAnsi="Times New Roman" w:cs="Times New Roman"/>
                <w:sz w:val="16"/>
                <w:szCs w:val="16"/>
              </w:rPr>
            </w:pPr>
          </w:p>
        </w:tc>
        <w:tc>
          <w:tcPr>
            <w:tcW w:w="178" w:type="pct"/>
          </w:tcPr>
          <w:p w14:paraId="1BA3E494" w14:textId="77777777" w:rsidR="005F108E" w:rsidRPr="00ED5ADC" w:rsidRDefault="005F108E" w:rsidP="00BC04F5">
            <w:pPr>
              <w:contextualSpacing/>
              <w:rPr>
                <w:rFonts w:ascii="Times New Roman" w:eastAsia="Aptos" w:hAnsi="Times New Roman" w:cs="Times New Roman"/>
                <w:sz w:val="16"/>
                <w:szCs w:val="16"/>
              </w:rPr>
            </w:pPr>
          </w:p>
        </w:tc>
        <w:tc>
          <w:tcPr>
            <w:tcW w:w="234" w:type="pct"/>
          </w:tcPr>
          <w:p w14:paraId="7984B83C"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739CD805" w14:textId="77777777" w:rsidR="005F108E" w:rsidRPr="00ED5ADC" w:rsidRDefault="005F108E" w:rsidP="00BC04F5">
            <w:pPr>
              <w:contextualSpacing/>
              <w:rPr>
                <w:rFonts w:ascii="Times New Roman" w:eastAsia="Aptos" w:hAnsi="Times New Roman" w:cs="Times New Roman"/>
                <w:sz w:val="16"/>
                <w:szCs w:val="16"/>
              </w:rPr>
            </w:pPr>
          </w:p>
        </w:tc>
        <w:tc>
          <w:tcPr>
            <w:tcW w:w="155" w:type="pct"/>
          </w:tcPr>
          <w:p w14:paraId="63182C54"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31697DBD"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370992BA"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76" w:type="pct"/>
          </w:tcPr>
          <w:p w14:paraId="054EC5F6"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3A0D206C" w14:textId="77777777" w:rsidR="005F108E" w:rsidRPr="00ED5ADC" w:rsidRDefault="005F108E" w:rsidP="00BC04F5">
            <w:pPr>
              <w:contextualSpacing/>
              <w:rPr>
                <w:rFonts w:ascii="Times New Roman" w:eastAsia="Aptos" w:hAnsi="Times New Roman" w:cs="Times New Roman"/>
                <w:sz w:val="16"/>
                <w:szCs w:val="16"/>
              </w:rPr>
            </w:pPr>
          </w:p>
        </w:tc>
        <w:tc>
          <w:tcPr>
            <w:tcW w:w="147" w:type="pct"/>
          </w:tcPr>
          <w:p w14:paraId="24A18F9A" w14:textId="77777777" w:rsidR="005F108E" w:rsidRPr="00ED5ADC" w:rsidRDefault="005F108E" w:rsidP="00BC04F5">
            <w:pPr>
              <w:contextualSpacing/>
              <w:rPr>
                <w:rFonts w:ascii="Times New Roman" w:eastAsia="Aptos" w:hAnsi="Times New Roman" w:cs="Times New Roman"/>
                <w:sz w:val="16"/>
                <w:szCs w:val="16"/>
              </w:rPr>
            </w:pPr>
          </w:p>
        </w:tc>
        <w:tc>
          <w:tcPr>
            <w:tcW w:w="206" w:type="pct"/>
          </w:tcPr>
          <w:p w14:paraId="650EBB8B"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13DB0F8"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36BADC08" w14:textId="77777777" w:rsidR="005F108E" w:rsidRPr="00ED5ADC" w:rsidRDefault="005F108E" w:rsidP="00BC04F5">
            <w:pPr>
              <w:contextualSpacing/>
              <w:rPr>
                <w:rFonts w:ascii="Times New Roman" w:eastAsia="Aptos" w:hAnsi="Times New Roman" w:cs="Times New Roman"/>
                <w:sz w:val="16"/>
                <w:szCs w:val="16"/>
              </w:rPr>
            </w:pPr>
          </w:p>
        </w:tc>
        <w:tc>
          <w:tcPr>
            <w:tcW w:w="157" w:type="pct"/>
          </w:tcPr>
          <w:p w14:paraId="3997F2C1"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98" w:type="pct"/>
          </w:tcPr>
          <w:p w14:paraId="15489EDF"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1E0392CD"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A238862"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w:t>
            </w:r>
          </w:p>
        </w:tc>
        <w:tc>
          <w:tcPr>
            <w:tcW w:w="140" w:type="pct"/>
          </w:tcPr>
          <w:p w14:paraId="1033DD23" w14:textId="77777777" w:rsidR="005F108E" w:rsidRPr="00ED5ADC" w:rsidRDefault="005F108E" w:rsidP="00BC04F5">
            <w:pPr>
              <w:contextualSpacing/>
              <w:rPr>
                <w:rFonts w:ascii="Times New Roman" w:eastAsia="Aptos" w:hAnsi="Times New Roman" w:cs="Times New Roman"/>
                <w:sz w:val="16"/>
                <w:szCs w:val="16"/>
              </w:rPr>
            </w:pPr>
          </w:p>
        </w:tc>
        <w:tc>
          <w:tcPr>
            <w:tcW w:w="161" w:type="pct"/>
          </w:tcPr>
          <w:p w14:paraId="30B750C5"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3A2733B"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0A2B53DC"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3B3CE5F4"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2A4EA2F9" w14:textId="77777777" w:rsidR="005F108E" w:rsidRPr="00ED5ADC" w:rsidRDefault="005F108E" w:rsidP="00BC04F5">
            <w:pPr>
              <w:contextualSpacing/>
              <w:rPr>
                <w:rFonts w:ascii="Times New Roman" w:eastAsia="Aptos" w:hAnsi="Times New Roman" w:cs="Times New Roman"/>
                <w:sz w:val="16"/>
                <w:szCs w:val="16"/>
              </w:rPr>
            </w:pPr>
          </w:p>
        </w:tc>
      </w:tr>
      <w:tr w:rsidR="005F108E" w:rsidRPr="00ED5ADC" w14:paraId="6D79BBF2" w14:textId="77777777" w:rsidTr="00BC04F5">
        <w:trPr>
          <w:trHeight w:val="144"/>
        </w:trPr>
        <w:tc>
          <w:tcPr>
            <w:tcW w:w="1187" w:type="pct"/>
          </w:tcPr>
          <w:p w14:paraId="119CCC84"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HIIT + AE</w:t>
            </w:r>
          </w:p>
        </w:tc>
        <w:tc>
          <w:tcPr>
            <w:tcW w:w="140" w:type="pct"/>
          </w:tcPr>
          <w:p w14:paraId="475EB147"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16C3DC05" w14:textId="77777777" w:rsidR="005F108E" w:rsidRPr="00ED5ADC" w:rsidRDefault="005F108E" w:rsidP="00BC04F5">
            <w:pPr>
              <w:contextualSpacing/>
              <w:rPr>
                <w:rFonts w:ascii="Times New Roman" w:eastAsia="Aptos" w:hAnsi="Times New Roman" w:cs="Times New Roman"/>
                <w:sz w:val="16"/>
                <w:szCs w:val="16"/>
              </w:rPr>
            </w:pPr>
          </w:p>
        </w:tc>
        <w:tc>
          <w:tcPr>
            <w:tcW w:w="178" w:type="pct"/>
          </w:tcPr>
          <w:p w14:paraId="72DC5C84" w14:textId="77777777" w:rsidR="005F108E" w:rsidRPr="00ED5ADC" w:rsidRDefault="005F108E" w:rsidP="00BC04F5">
            <w:pPr>
              <w:contextualSpacing/>
              <w:rPr>
                <w:rFonts w:ascii="Times New Roman" w:eastAsia="Aptos" w:hAnsi="Times New Roman" w:cs="Times New Roman"/>
                <w:sz w:val="16"/>
                <w:szCs w:val="16"/>
              </w:rPr>
            </w:pPr>
          </w:p>
        </w:tc>
        <w:tc>
          <w:tcPr>
            <w:tcW w:w="234" w:type="pct"/>
          </w:tcPr>
          <w:p w14:paraId="0AD636B5"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56FD6FE1" w14:textId="77777777" w:rsidR="005F108E" w:rsidRPr="00ED5ADC" w:rsidRDefault="005F108E" w:rsidP="00BC04F5">
            <w:pPr>
              <w:contextualSpacing/>
              <w:rPr>
                <w:rFonts w:ascii="Times New Roman" w:eastAsia="Aptos" w:hAnsi="Times New Roman" w:cs="Times New Roman"/>
                <w:sz w:val="16"/>
                <w:szCs w:val="16"/>
              </w:rPr>
            </w:pPr>
          </w:p>
        </w:tc>
        <w:tc>
          <w:tcPr>
            <w:tcW w:w="155" w:type="pct"/>
          </w:tcPr>
          <w:p w14:paraId="53B9F86F"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207C912B"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65D9E61A"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76" w:type="pct"/>
          </w:tcPr>
          <w:p w14:paraId="735D5839"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5F0E684F" w14:textId="77777777" w:rsidR="005F108E" w:rsidRPr="00ED5ADC" w:rsidRDefault="005F108E" w:rsidP="00BC04F5">
            <w:pPr>
              <w:contextualSpacing/>
              <w:rPr>
                <w:rFonts w:ascii="Times New Roman" w:eastAsia="Aptos" w:hAnsi="Times New Roman" w:cs="Times New Roman"/>
                <w:sz w:val="16"/>
                <w:szCs w:val="16"/>
              </w:rPr>
            </w:pPr>
          </w:p>
        </w:tc>
        <w:tc>
          <w:tcPr>
            <w:tcW w:w="147" w:type="pct"/>
          </w:tcPr>
          <w:p w14:paraId="46C4843A" w14:textId="77777777" w:rsidR="005F108E" w:rsidRPr="00ED5ADC" w:rsidRDefault="005F108E" w:rsidP="00BC04F5">
            <w:pPr>
              <w:contextualSpacing/>
              <w:rPr>
                <w:rFonts w:ascii="Times New Roman" w:eastAsia="Aptos" w:hAnsi="Times New Roman" w:cs="Times New Roman"/>
                <w:sz w:val="16"/>
                <w:szCs w:val="16"/>
              </w:rPr>
            </w:pPr>
          </w:p>
        </w:tc>
        <w:tc>
          <w:tcPr>
            <w:tcW w:w="206" w:type="pct"/>
          </w:tcPr>
          <w:p w14:paraId="7C1183A0"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6F39A2B"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0A6E4601" w14:textId="77777777" w:rsidR="005F108E" w:rsidRPr="00ED5ADC" w:rsidRDefault="005F108E" w:rsidP="00BC04F5">
            <w:pPr>
              <w:contextualSpacing/>
              <w:rPr>
                <w:rFonts w:ascii="Times New Roman" w:eastAsia="Aptos" w:hAnsi="Times New Roman" w:cs="Times New Roman"/>
                <w:sz w:val="16"/>
                <w:szCs w:val="16"/>
              </w:rPr>
            </w:pPr>
          </w:p>
        </w:tc>
        <w:tc>
          <w:tcPr>
            <w:tcW w:w="157" w:type="pct"/>
          </w:tcPr>
          <w:p w14:paraId="43805ACC"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2E28140F"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52965605"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6C6EDE19"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744B4E94" w14:textId="77777777" w:rsidR="005F108E" w:rsidRPr="00ED5ADC" w:rsidRDefault="005F108E" w:rsidP="00BC04F5">
            <w:pPr>
              <w:contextualSpacing/>
              <w:rPr>
                <w:rFonts w:ascii="Times New Roman" w:eastAsia="Aptos" w:hAnsi="Times New Roman" w:cs="Times New Roman"/>
                <w:sz w:val="16"/>
                <w:szCs w:val="16"/>
              </w:rPr>
            </w:pPr>
          </w:p>
        </w:tc>
        <w:tc>
          <w:tcPr>
            <w:tcW w:w="161" w:type="pct"/>
          </w:tcPr>
          <w:p w14:paraId="08127A61"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47EDA365"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2A23076"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2329DF62"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186B7525" w14:textId="77777777" w:rsidR="005F108E" w:rsidRPr="00ED5ADC" w:rsidRDefault="005F108E" w:rsidP="00BC04F5">
            <w:pPr>
              <w:contextualSpacing/>
              <w:rPr>
                <w:rFonts w:ascii="Times New Roman" w:eastAsia="Aptos" w:hAnsi="Times New Roman" w:cs="Times New Roman"/>
                <w:sz w:val="16"/>
                <w:szCs w:val="16"/>
              </w:rPr>
            </w:pPr>
          </w:p>
        </w:tc>
      </w:tr>
      <w:tr w:rsidR="005F108E" w:rsidRPr="00ED5ADC" w14:paraId="25188598" w14:textId="77777777" w:rsidTr="00BC04F5">
        <w:trPr>
          <w:trHeight w:val="144"/>
        </w:trPr>
        <w:tc>
          <w:tcPr>
            <w:tcW w:w="1187" w:type="pct"/>
          </w:tcPr>
          <w:p w14:paraId="722C12E5"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HIIT + AT</w:t>
            </w:r>
          </w:p>
        </w:tc>
        <w:tc>
          <w:tcPr>
            <w:tcW w:w="140" w:type="pct"/>
          </w:tcPr>
          <w:p w14:paraId="1FDDCF42"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1B64D864" w14:textId="77777777" w:rsidR="005F108E" w:rsidRPr="00ED5ADC" w:rsidRDefault="005F108E" w:rsidP="00BC04F5">
            <w:pPr>
              <w:contextualSpacing/>
              <w:rPr>
                <w:rFonts w:ascii="Times New Roman" w:eastAsia="Aptos" w:hAnsi="Times New Roman" w:cs="Times New Roman"/>
                <w:sz w:val="16"/>
                <w:szCs w:val="16"/>
              </w:rPr>
            </w:pPr>
          </w:p>
        </w:tc>
        <w:tc>
          <w:tcPr>
            <w:tcW w:w="178" w:type="pct"/>
          </w:tcPr>
          <w:p w14:paraId="06CE3DC3" w14:textId="77777777" w:rsidR="005F108E" w:rsidRPr="00ED5ADC" w:rsidRDefault="005F108E" w:rsidP="00BC04F5">
            <w:pPr>
              <w:contextualSpacing/>
              <w:rPr>
                <w:rFonts w:ascii="Times New Roman" w:eastAsia="Aptos" w:hAnsi="Times New Roman" w:cs="Times New Roman"/>
                <w:sz w:val="16"/>
                <w:szCs w:val="16"/>
              </w:rPr>
            </w:pPr>
          </w:p>
        </w:tc>
        <w:tc>
          <w:tcPr>
            <w:tcW w:w="234" w:type="pct"/>
          </w:tcPr>
          <w:p w14:paraId="3124159E"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505E1594" w14:textId="77777777" w:rsidR="005F108E" w:rsidRPr="00ED5ADC" w:rsidRDefault="005F108E" w:rsidP="00BC04F5">
            <w:pPr>
              <w:contextualSpacing/>
              <w:rPr>
                <w:rFonts w:ascii="Times New Roman" w:eastAsia="Aptos" w:hAnsi="Times New Roman" w:cs="Times New Roman"/>
                <w:sz w:val="16"/>
                <w:szCs w:val="16"/>
              </w:rPr>
            </w:pPr>
          </w:p>
        </w:tc>
        <w:tc>
          <w:tcPr>
            <w:tcW w:w="155" w:type="pct"/>
          </w:tcPr>
          <w:p w14:paraId="446EBE09"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677D2EFE"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880AA4D"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0B12389F"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5512EDC6"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7" w:type="pct"/>
          </w:tcPr>
          <w:p w14:paraId="52389FBE" w14:textId="77777777" w:rsidR="005F108E" w:rsidRPr="00ED5ADC" w:rsidRDefault="005F108E" w:rsidP="00BC04F5">
            <w:pPr>
              <w:contextualSpacing/>
              <w:rPr>
                <w:rFonts w:ascii="Times New Roman" w:eastAsia="Aptos" w:hAnsi="Times New Roman" w:cs="Times New Roman"/>
                <w:sz w:val="16"/>
                <w:szCs w:val="16"/>
              </w:rPr>
            </w:pPr>
          </w:p>
        </w:tc>
        <w:tc>
          <w:tcPr>
            <w:tcW w:w="206" w:type="pct"/>
          </w:tcPr>
          <w:p w14:paraId="61551B8E"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190F0722"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70915015" w14:textId="77777777" w:rsidR="005F108E" w:rsidRPr="00ED5ADC" w:rsidRDefault="005F108E" w:rsidP="00BC04F5">
            <w:pPr>
              <w:contextualSpacing/>
              <w:rPr>
                <w:rFonts w:ascii="Times New Roman" w:eastAsia="Aptos" w:hAnsi="Times New Roman" w:cs="Times New Roman"/>
                <w:sz w:val="16"/>
                <w:szCs w:val="16"/>
              </w:rPr>
            </w:pPr>
          </w:p>
        </w:tc>
        <w:tc>
          <w:tcPr>
            <w:tcW w:w="157" w:type="pct"/>
          </w:tcPr>
          <w:p w14:paraId="11BA2054"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2C77032B"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6CC15B7D"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50DFC691"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fr-CH"/>
              </w:rPr>
              <w:t>2</w:t>
            </w:r>
          </w:p>
        </w:tc>
        <w:tc>
          <w:tcPr>
            <w:tcW w:w="140" w:type="pct"/>
          </w:tcPr>
          <w:p w14:paraId="33D181C4" w14:textId="77777777" w:rsidR="005F108E" w:rsidRPr="00ED5ADC" w:rsidRDefault="005F108E" w:rsidP="00BC04F5">
            <w:pPr>
              <w:contextualSpacing/>
              <w:rPr>
                <w:rFonts w:ascii="Times New Roman" w:eastAsia="Aptos" w:hAnsi="Times New Roman" w:cs="Times New Roman"/>
                <w:sz w:val="16"/>
                <w:szCs w:val="16"/>
              </w:rPr>
            </w:pPr>
          </w:p>
        </w:tc>
        <w:tc>
          <w:tcPr>
            <w:tcW w:w="161" w:type="pct"/>
          </w:tcPr>
          <w:p w14:paraId="076C14EC"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586B579B"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290CC627"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6A1A8EC5"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17E41C25" w14:textId="77777777" w:rsidR="005F108E" w:rsidRPr="00ED5ADC" w:rsidRDefault="005F108E" w:rsidP="00BC04F5">
            <w:pPr>
              <w:contextualSpacing/>
              <w:rPr>
                <w:rFonts w:ascii="Times New Roman" w:eastAsia="Aptos" w:hAnsi="Times New Roman" w:cs="Times New Roman"/>
                <w:sz w:val="16"/>
                <w:szCs w:val="16"/>
              </w:rPr>
            </w:pPr>
          </w:p>
        </w:tc>
      </w:tr>
      <w:tr w:rsidR="005F108E" w:rsidRPr="00ED5ADC" w14:paraId="4745535D" w14:textId="77777777" w:rsidTr="00BC04F5">
        <w:trPr>
          <w:trHeight w:val="144"/>
        </w:trPr>
        <w:tc>
          <w:tcPr>
            <w:tcW w:w="1187" w:type="pct"/>
          </w:tcPr>
          <w:p w14:paraId="38C9DD01"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HIIT + ST</w:t>
            </w:r>
          </w:p>
        </w:tc>
        <w:tc>
          <w:tcPr>
            <w:tcW w:w="140" w:type="pct"/>
          </w:tcPr>
          <w:p w14:paraId="33303F76"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5CFF7260" w14:textId="77777777" w:rsidR="005F108E" w:rsidRPr="00ED5ADC" w:rsidRDefault="005F108E" w:rsidP="00BC04F5">
            <w:pPr>
              <w:contextualSpacing/>
              <w:rPr>
                <w:rFonts w:ascii="Times New Roman" w:eastAsia="Aptos" w:hAnsi="Times New Roman" w:cs="Times New Roman"/>
                <w:sz w:val="16"/>
                <w:szCs w:val="16"/>
              </w:rPr>
            </w:pPr>
          </w:p>
        </w:tc>
        <w:tc>
          <w:tcPr>
            <w:tcW w:w="178" w:type="pct"/>
          </w:tcPr>
          <w:p w14:paraId="4ED3A4EA" w14:textId="77777777" w:rsidR="005F108E" w:rsidRPr="00ED5ADC" w:rsidRDefault="005F108E" w:rsidP="00BC04F5">
            <w:pPr>
              <w:contextualSpacing/>
              <w:rPr>
                <w:rFonts w:ascii="Times New Roman" w:eastAsia="Aptos" w:hAnsi="Times New Roman" w:cs="Times New Roman"/>
                <w:sz w:val="16"/>
                <w:szCs w:val="16"/>
              </w:rPr>
            </w:pPr>
          </w:p>
        </w:tc>
        <w:tc>
          <w:tcPr>
            <w:tcW w:w="234" w:type="pct"/>
          </w:tcPr>
          <w:p w14:paraId="286A8F42"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1B06A02F" w14:textId="77777777" w:rsidR="005F108E" w:rsidRPr="00ED5ADC" w:rsidRDefault="005F108E" w:rsidP="00BC04F5">
            <w:pPr>
              <w:contextualSpacing/>
              <w:rPr>
                <w:rFonts w:ascii="Times New Roman" w:eastAsia="Aptos" w:hAnsi="Times New Roman" w:cs="Times New Roman"/>
                <w:sz w:val="16"/>
                <w:szCs w:val="16"/>
              </w:rPr>
            </w:pPr>
          </w:p>
        </w:tc>
        <w:tc>
          <w:tcPr>
            <w:tcW w:w="155" w:type="pct"/>
          </w:tcPr>
          <w:p w14:paraId="683BF04E"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5E7EDA3E"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3876AAB"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3D13FC69"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2C71D43"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7" w:type="pct"/>
          </w:tcPr>
          <w:p w14:paraId="6BBA7A5D" w14:textId="77777777" w:rsidR="005F108E" w:rsidRPr="00ED5ADC" w:rsidRDefault="005F108E" w:rsidP="00BC04F5">
            <w:pPr>
              <w:contextualSpacing/>
              <w:rPr>
                <w:rFonts w:ascii="Times New Roman" w:eastAsia="Aptos" w:hAnsi="Times New Roman" w:cs="Times New Roman"/>
                <w:sz w:val="16"/>
                <w:szCs w:val="16"/>
              </w:rPr>
            </w:pPr>
          </w:p>
        </w:tc>
        <w:tc>
          <w:tcPr>
            <w:tcW w:w="206" w:type="pct"/>
          </w:tcPr>
          <w:p w14:paraId="6BF5389E"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398A08E6"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7F843100" w14:textId="77777777" w:rsidR="005F108E" w:rsidRPr="00ED5ADC" w:rsidRDefault="005F108E" w:rsidP="00BC04F5">
            <w:pPr>
              <w:contextualSpacing/>
              <w:rPr>
                <w:rFonts w:ascii="Times New Roman" w:eastAsia="Aptos" w:hAnsi="Times New Roman" w:cs="Times New Roman"/>
                <w:sz w:val="16"/>
                <w:szCs w:val="16"/>
              </w:rPr>
            </w:pPr>
          </w:p>
        </w:tc>
        <w:tc>
          <w:tcPr>
            <w:tcW w:w="157" w:type="pct"/>
          </w:tcPr>
          <w:p w14:paraId="0D58B7DA"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1F91DA93"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397AEB9B"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3BAD679C"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66C9E66" w14:textId="77777777" w:rsidR="005F108E" w:rsidRPr="00ED5ADC" w:rsidRDefault="005F108E" w:rsidP="00BC04F5">
            <w:pPr>
              <w:contextualSpacing/>
              <w:rPr>
                <w:rFonts w:ascii="Times New Roman" w:eastAsia="Aptos" w:hAnsi="Times New Roman" w:cs="Times New Roman"/>
                <w:sz w:val="16"/>
                <w:szCs w:val="16"/>
              </w:rPr>
            </w:pPr>
          </w:p>
        </w:tc>
        <w:tc>
          <w:tcPr>
            <w:tcW w:w="161" w:type="pct"/>
          </w:tcPr>
          <w:p w14:paraId="1005508D"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de-DE"/>
              </w:rPr>
              <w:t>2</w:t>
            </w:r>
          </w:p>
        </w:tc>
        <w:tc>
          <w:tcPr>
            <w:tcW w:w="140" w:type="pct"/>
          </w:tcPr>
          <w:p w14:paraId="36EFEC1E"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2D420BE6"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59CF3797"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7D948F2B" w14:textId="77777777" w:rsidR="005F108E" w:rsidRPr="00ED5ADC" w:rsidRDefault="005F108E" w:rsidP="00BC04F5">
            <w:pPr>
              <w:contextualSpacing/>
              <w:rPr>
                <w:rFonts w:ascii="Times New Roman" w:eastAsia="Aptos" w:hAnsi="Times New Roman" w:cs="Times New Roman"/>
                <w:sz w:val="16"/>
                <w:szCs w:val="16"/>
              </w:rPr>
            </w:pPr>
          </w:p>
        </w:tc>
      </w:tr>
      <w:tr w:rsidR="005F108E" w:rsidRPr="00ED5ADC" w14:paraId="64490992" w14:textId="77777777" w:rsidTr="00BC04F5">
        <w:trPr>
          <w:trHeight w:val="144"/>
        </w:trPr>
        <w:tc>
          <w:tcPr>
            <w:tcW w:w="1187" w:type="pct"/>
          </w:tcPr>
          <w:p w14:paraId="499C029B"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SSE with elastic band</w:t>
            </w:r>
          </w:p>
        </w:tc>
        <w:tc>
          <w:tcPr>
            <w:tcW w:w="140" w:type="pct"/>
          </w:tcPr>
          <w:p w14:paraId="011CDCC3"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B4DE042" w14:textId="77777777" w:rsidR="005F108E" w:rsidRPr="00ED5ADC" w:rsidRDefault="005F108E" w:rsidP="00BC04F5">
            <w:pPr>
              <w:contextualSpacing/>
              <w:rPr>
                <w:rFonts w:ascii="Times New Roman" w:eastAsia="Aptos" w:hAnsi="Times New Roman" w:cs="Times New Roman"/>
                <w:sz w:val="16"/>
                <w:szCs w:val="16"/>
              </w:rPr>
            </w:pPr>
          </w:p>
        </w:tc>
        <w:tc>
          <w:tcPr>
            <w:tcW w:w="178" w:type="pct"/>
          </w:tcPr>
          <w:p w14:paraId="05A11F65" w14:textId="77777777" w:rsidR="005F108E" w:rsidRPr="00ED5ADC" w:rsidRDefault="005F108E" w:rsidP="00BC04F5">
            <w:pPr>
              <w:contextualSpacing/>
              <w:rPr>
                <w:rFonts w:ascii="Times New Roman" w:eastAsia="Aptos" w:hAnsi="Times New Roman" w:cs="Times New Roman"/>
                <w:sz w:val="16"/>
                <w:szCs w:val="16"/>
              </w:rPr>
            </w:pPr>
          </w:p>
        </w:tc>
        <w:tc>
          <w:tcPr>
            <w:tcW w:w="234" w:type="pct"/>
          </w:tcPr>
          <w:p w14:paraId="113E1559"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15C5BEE4" w14:textId="77777777" w:rsidR="005F108E" w:rsidRPr="00ED5ADC" w:rsidRDefault="005F108E" w:rsidP="00BC04F5">
            <w:pPr>
              <w:contextualSpacing/>
              <w:rPr>
                <w:rFonts w:ascii="Times New Roman" w:eastAsia="Aptos" w:hAnsi="Times New Roman" w:cs="Times New Roman"/>
                <w:sz w:val="16"/>
                <w:szCs w:val="16"/>
              </w:rPr>
            </w:pPr>
          </w:p>
        </w:tc>
        <w:tc>
          <w:tcPr>
            <w:tcW w:w="155" w:type="pct"/>
          </w:tcPr>
          <w:p w14:paraId="5E38F636"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A4A5719"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20FC3FFD"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082F8197"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218B2592"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7" w:type="pct"/>
          </w:tcPr>
          <w:p w14:paraId="722D0FDA"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206" w:type="pct"/>
          </w:tcPr>
          <w:p w14:paraId="45C618C7"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5BB16A6D"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404CB329" w14:textId="77777777" w:rsidR="005F108E" w:rsidRPr="00ED5ADC" w:rsidRDefault="005F108E" w:rsidP="00BC04F5">
            <w:pPr>
              <w:contextualSpacing/>
              <w:rPr>
                <w:rFonts w:ascii="Times New Roman" w:eastAsia="Aptos" w:hAnsi="Times New Roman" w:cs="Times New Roman"/>
                <w:sz w:val="16"/>
                <w:szCs w:val="16"/>
              </w:rPr>
            </w:pPr>
          </w:p>
        </w:tc>
        <w:tc>
          <w:tcPr>
            <w:tcW w:w="157" w:type="pct"/>
          </w:tcPr>
          <w:p w14:paraId="59820462"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98" w:type="pct"/>
          </w:tcPr>
          <w:p w14:paraId="6BEF114B"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4D776773"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78C894B2"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1FD5C69"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61" w:type="pct"/>
          </w:tcPr>
          <w:p w14:paraId="2FCF09C7"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34B6E4C5"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67732C5C"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879BA9C"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0F8CFD0" w14:textId="77777777" w:rsidR="005F108E" w:rsidRPr="00ED5ADC" w:rsidRDefault="005F108E" w:rsidP="00BC04F5">
            <w:pPr>
              <w:contextualSpacing/>
              <w:rPr>
                <w:rFonts w:ascii="Times New Roman" w:eastAsia="Aptos" w:hAnsi="Times New Roman" w:cs="Times New Roman"/>
                <w:sz w:val="16"/>
                <w:szCs w:val="16"/>
              </w:rPr>
            </w:pPr>
          </w:p>
        </w:tc>
      </w:tr>
      <w:tr w:rsidR="005F108E" w:rsidRPr="00ED5ADC" w14:paraId="1E0AA4F6" w14:textId="77777777" w:rsidTr="00BC04F5">
        <w:trPr>
          <w:trHeight w:val="144"/>
        </w:trPr>
        <w:tc>
          <w:tcPr>
            <w:tcW w:w="1187" w:type="pct"/>
          </w:tcPr>
          <w:p w14:paraId="610109EB"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ROM</w:t>
            </w:r>
          </w:p>
        </w:tc>
        <w:tc>
          <w:tcPr>
            <w:tcW w:w="140" w:type="pct"/>
          </w:tcPr>
          <w:p w14:paraId="7FE6668A"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4F8CB19" w14:textId="77777777" w:rsidR="005F108E" w:rsidRPr="00ED5ADC" w:rsidRDefault="005F108E" w:rsidP="00BC04F5">
            <w:pPr>
              <w:contextualSpacing/>
              <w:rPr>
                <w:rFonts w:ascii="Times New Roman" w:eastAsia="Aptos" w:hAnsi="Times New Roman" w:cs="Times New Roman"/>
                <w:sz w:val="16"/>
                <w:szCs w:val="16"/>
              </w:rPr>
            </w:pPr>
          </w:p>
        </w:tc>
        <w:tc>
          <w:tcPr>
            <w:tcW w:w="178" w:type="pct"/>
          </w:tcPr>
          <w:p w14:paraId="17944771" w14:textId="77777777" w:rsidR="005F108E" w:rsidRPr="00ED5ADC" w:rsidRDefault="005F108E" w:rsidP="00BC04F5">
            <w:pPr>
              <w:contextualSpacing/>
              <w:rPr>
                <w:rFonts w:ascii="Times New Roman" w:eastAsia="Aptos" w:hAnsi="Times New Roman" w:cs="Times New Roman"/>
                <w:sz w:val="16"/>
                <w:szCs w:val="16"/>
              </w:rPr>
            </w:pPr>
          </w:p>
        </w:tc>
        <w:tc>
          <w:tcPr>
            <w:tcW w:w="234" w:type="pct"/>
          </w:tcPr>
          <w:p w14:paraId="2E8566DC"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4EC7D139" w14:textId="77777777" w:rsidR="005F108E" w:rsidRPr="00ED5ADC" w:rsidRDefault="005F108E" w:rsidP="00BC04F5">
            <w:pPr>
              <w:contextualSpacing/>
              <w:rPr>
                <w:rFonts w:ascii="Times New Roman" w:eastAsia="Aptos" w:hAnsi="Times New Roman" w:cs="Times New Roman"/>
                <w:sz w:val="16"/>
                <w:szCs w:val="16"/>
              </w:rPr>
            </w:pPr>
          </w:p>
        </w:tc>
        <w:tc>
          <w:tcPr>
            <w:tcW w:w="155" w:type="pct"/>
          </w:tcPr>
          <w:p w14:paraId="62B26699"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7116F530"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18C92B13"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78863C75"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50CA5C6C" w14:textId="77777777" w:rsidR="005F108E" w:rsidRPr="00ED5ADC" w:rsidRDefault="005F108E" w:rsidP="00BC04F5">
            <w:pPr>
              <w:contextualSpacing/>
              <w:rPr>
                <w:rFonts w:ascii="Times New Roman" w:eastAsia="Aptos" w:hAnsi="Times New Roman" w:cs="Times New Roman"/>
                <w:sz w:val="16"/>
                <w:szCs w:val="16"/>
              </w:rPr>
            </w:pPr>
          </w:p>
        </w:tc>
        <w:tc>
          <w:tcPr>
            <w:tcW w:w="147" w:type="pct"/>
          </w:tcPr>
          <w:p w14:paraId="7E488840"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4</w:t>
            </w:r>
          </w:p>
        </w:tc>
        <w:tc>
          <w:tcPr>
            <w:tcW w:w="206" w:type="pct"/>
          </w:tcPr>
          <w:p w14:paraId="3FA00A78"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79BE63F3"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180D50A0" w14:textId="77777777" w:rsidR="005F108E" w:rsidRPr="00ED5ADC" w:rsidRDefault="005F108E" w:rsidP="00BC04F5">
            <w:pPr>
              <w:contextualSpacing/>
              <w:rPr>
                <w:rFonts w:ascii="Times New Roman" w:eastAsia="Aptos" w:hAnsi="Times New Roman" w:cs="Times New Roman"/>
                <w:sz w:val="16"/>
                <w:szCs w:val="16"/>
              </w:rPr>
            </w:pPr>
          </w:p>
        </w:tc>
        <w:tc>
          <w:tcPr>
            <w:tcW w:w="157" w:type="pct"/>
          </w:tcPr>
          <w:p w14:paraId="51DABA9A"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4F3593CA"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it-CH"/>
              </w:rPr>
              <w:t>2</w:t>
            </w:r>
          </w:p>
        </w:tc>
        <w:tc>
          <w:tcPr>
            <w:tcW w:w="140" w:type="pct"/>
          </w:tcPr>
          <w:p w14:paraId="55739129"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D94B77F"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5D5068AA"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61" w:type="pct"/>
          </w:tcPr>
          <w:p w14:paraId="70CC2051"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6200A61B"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DF13C30"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3A9EEA3C"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7D8CCFBE" w14:textId="77777777" w:rsidR="005F108E" w:rsidRPr="00ED5ADC" w:rsidRDefault="005F108E" w:rsidP="00BC04F5">
            <w:pPr>
              <w:contextualSpacing/>
              <w:rPr>
                <w:rFonts w:ascii="Times New Roman" w:eastAsia="Aptos" w:hAnsi="Times New Roman" w:cs="Times New Roman"/>
                <w:sz w:val="16"/>
                <w:szCs w:val="16"/>
              </w:rPr>
            </w:pPr>
          </w:p>
        </w:tc>
      </w:tr>
      <w:tr w:rsidR="005F108E" w:rsidRPr="00ED5ADC" w14:paraId="2C5F3ECD" w14:textId="77777777" w:rsidTr="00BC04F5">
        <w:trPr>
          <w:trHeight w:val="144"/>
        </w:trPr>
        <w:tc>
          <w:tcPr>
            <w:tcW w:w="1187" w:type="pct"/>
          </w:tcPr>
          <w:p w14:paraId="19672B70"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AE + CP</w:t>
            </w:r>
          </w:p>
        </w:tc>
        <w:tc>
          <w:tcPr>
            <w:tcW w:w="140" w:type="pct"/>
          </w:tcPr>
          <w:p w14:paraId="25FA38C3"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B6058D9" w14:textId="77777777" w:rsidR="005F108E" w:rsidRPr="00ED5ADC" w:rsidRDefault="005F108E" w:rsidP="00BC04F5">
            <w:pPr>
              <w:contextualSpacing/>
              <w:rPr>
                <w:rFonts w:ascii="Times New Roman" w:eastAsia="Aptos" w:hAnsi="Times New Roman" w:cs="Times New Roman"/>
                <w:sz w:val="16"/>
                <w:szCs w:val="16"/>
              </w:rPr>
            </w:pPr>
          </w:p>
        </w:tc>
        <w:tc>
          <w:tcPr>
            <w:tcW w:w="178" w:type="pct"/>
          </w:tcPr>
          <w:p w14:paraId="0A3D45AA" w14:textId="77777777" w:rsidR="005F108E" w:rsidRPr="00ED5ADC" w:rsidRDefault="005F108E" w:rsidP="00BC04F5">
            <w:pPr>
              <w:contextualSpacing/>
              <w:rPr>
                <w:rFonts w:ascii="Times New Roman" w:eastAsia="Aptos" w:hAnsi="Times New Roman" w:cs="Times New Roman"/>
                <w:sz w:val="16"/>
                <w:szCs w:val="16"/>
              </w:rPr>
            </w:pPr>
          </w:p>
        </w:tc>
        <w:tc>
          <w:tcPr>
            <w:tcW w:w="234" w:type="pct"/>
          </w:tcPr>
          <w:p w14:paraId="6BA65383"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66DEB0BD" w14:textId="77777777" w:rsidR="005F108E" w:rsidRPr="00ED5ADC" w:rsidRDefault="005F108E" w:rsidP="00BC04F5">
            <w:pPr>
              <w:contextualSpacing/>
              <w:rPr>
                <w:rFonts w:ascii="Times New Roman" w:eastAsia="Aptos" w:hAnsi="Times New Roman" w:cs="Times New Roman"/>
                <w:sz w:val="16"/>
                <w:szCs w:val="16"/>
              </w:rPr>
            </w:pPr>
          </w:p>
        </w:tc>
        <w:tc>
          <w:tcPr>
            <w:tcW w:w="155" w:type="pct"/>
          </w:tcPr>
          <w:p w14:paraId="082F2F16"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152E0C1A"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22930243"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7CCA7C62"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7F12B6B5"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7" w:type="pct"/>
          </w:tcPr>
          <w:p w14:paraId="0BF82861" w14:textId="77777777" w:rsidR="005F108E" w:rsidRPr="00ED5ADC" w:rsidRDefault="005F108E" w:rsidP="00BC04F5">
            <w:pPr>
              <w:contextualSpacing/>
              <w:rPr>
                <w:rFonts w:ascii="Times New Roman" w:eastAsia="Aptos" w:hAnsi="Times New Roman" w:cs="Times New Roman"/>
                <w:sz w:val="16"/>
                <w:szCs w:val="16"/>
              </w:rPr>
            </w:pPr>
          </w:p>
        </w:tc>
        <w:tc>
          <w:tcPr>
            <w:tcW w:w="206" w:type="pct"/>
          </w:tcPr>
          <w:p w14:paraId="4A31D6FF"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7511D298"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47C908E1" w14:textId="77777777" w:rsidR="005F108E" w:rsidRPr="00ED5ADC" w:rsidRDefault="005F108E" w:rsidP="00BC04F5">
            <w:pPr>
              <w:contextualSpacing/>
              <w:rPr>
                <w:rFonts w:ascii="Times New Roman" w:eastAsia="Aptos" w:hAnsi="Times New Roman" w:cs="Times New Roman"/>
                <w:sz w:val="16"/>
                <w:szCs w:val="16"/>
              </w:rPr>
            </w:pPr>
          </w:p>
        </w:tc>
        <w:tc>
          <w:tcPr>
            <w:tcW w:w="157" w:type="pct"/>
          </w:tcPr>
          <w:p w14:paraId="06667CBA"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fr-CH"/>
              </w:rPr>
              <w:t>3</w:t>
            </w:r>
          </w:p>
        </w:tc>
        <w:tc>
          <w:tcPr>
            <w:tcW w:w="198" w:type="pct"/>
          </w:tcPr>
          <w:p w14:paraId="24CBAF02"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2</w:t>
            </w:r>
          </w:p>
        </w:tc>
        <w:tc>
          <w:tcPr>
            <w:tcW w:w="140" w:type="pct"/>
          </w:tcPr>
          <w:p w14:paraId="3505A57C"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34AA6402"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7CB7207" w14:textId="77777777" w:rsidR="005F108E" w:rsidRPr="00ED5ADC" w:rsidRDefault="005F108E" w:rsidP="00BC04F5">
            <w:pPr>
              <w:contextualSpacing/>
              <w:rPr>
                <w:rFonts w:ascii="Times New Roman" w:eastAsia="Aptos" w:hAnsi="Times New Roman" w:cs="Times New Roman"/>
                <w:sz w:val="16"/>
                <w:szCs w:val="16"/>
              </w:rPr>
            </w:pPr>
          </w:p>
        </w:tc>
        <w:tc>
          <w:tcPr>
            <w:tcW w:w="161" w:type="pct"/>
          </w:tcPr>
          <w:p w14:paraId="22E22D18"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59E8AE2F"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2</w:t>
            </w:r>
          </w:p>
        </w:tc>
        <w:tc>
          <w:tcPr>
            <w:tcW w:w="140" w:type="pct"/>
          </w:tcPr>
          <w:p w14:paraId="4E6F3151"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1AC3CE04"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64C31DE8"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r>
      <w:tr w:rsidR="005F108E" w:rsidRPr="00ED5ADC" w14:paraId="4FE02171" w14:textId="77777777" w:rsidTr="00BC04F5">
        <w:trPr>
          <w:trHeight w:val="144"/>
        </w:trPr>
        <w:tc>
          <w:tcPr>
            <w:tcW w:w="1187" w:type="pct"/>
          </w:tcPr>
          <w:p w14:paraId="5CF8F911"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ST + ROM</w:t>
            </w:r>
          </w:p>
        </w:tc>
        <w:tc>
          <w:tcPr>
            <w:tcW w:w="140" w:type="pct"/>
          </w:tcPr>
          <w:p w14:paraId="5677DCAA"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4F593747" w14:textId="77777777" w:rsidR="005F108E" w:rsidRPr="00ED5ADC" w:rsidRDefault="005F108E" w:rsidP="00BC04F5">
            <w:pPr>
              <w:contextualSpacing/>
              <w:rPr>
                <w:rFonts w:ascii="Times New Roman" w:eastAsia="Aptos" w:hAnsi="Times New Roman" w:cs="Times New Roman"/>
                <w:sz w:val="16"/>
                <w:szCs w:val="16"/>
              </w:rPr>
            </w:pPr>
          </w:p>
        </w:tc>
        <w:tc>
          <w:tcPr>
            <w:tcW w:w="178" w:type="pct"/>
          </w:tcPr>
          <w:p w14:paraId="2CAA909C" w14:textId="77777777" w:rsidR="005F108E" w:rsidRPr="00ED5ADC" w:rsidRDefault="005F108E" w:rsidP="00BC04F5">
            <w:pPr>
              <w:contextualSpacing/>
              <w:rPr>
                <w:rFonts w:ascii="Times New Roman" w:eastAsia="Aptos" w:hAnsi="Times New Roman" w:cs="Times New Roman"/>
                <w:sz w:val="16"/>
                <w:szCs w:val="16"/>
              </w:rPr>
            </w:pPr>
          </w:p>
        </w:tc>
        <w:tc>
          <w:tcPr>
            <w:tcW w:w="234" w:type="pct"/>
          </w:tcPr>
          <w:p w14:paraId="267A8724" w14:textId="77777777" w:rsidR="005F108E" w:rsidRPr="00ED5ADC" w:rsidRDefault="005F108E" w:rsidP="00BC04F5">
            <w:pPr>
              <w:contextualSpacing/>
              <w:rPr>
                <w:rFonts w:ascii="Times New Roman" w:eastAsia="Aptos" w:hAnsi="Times New Roman" w:cs="Times New Roman"/>
                <w:sz w:val="16"/>
                <w:szCs w:val="16"/>
              </w:rPr>
            </w:pPr>
          </w:p>
        </w:tc>
        <w:tc>
          <w:tcPr>
            <w:tcW w:w="198" w:type="pct"/>
          </w:tcPr>
          <w:p w14:paraId="459F3B15" w14:textId="77777777" w:rsidR="005F108E" w:rsidRPr="00ED5ADC" w:rsidRDefault="005F108E" w:rsidP="00BC04F5">
            <w:pPr>
              <w:contextualSpacing/>
              <w:rPr>
                <w:rFonts w:ascii="Times New Roman" w:eastAsia="Aptos" w:hAnsi="Times New Roman" w:cs="Times New Roman"/>
                <w:sz w:val="16"/>
                <w:szCs w:val="16"/>
              </w:rPr>
            </w:pPr>
          </w:p>
        </w:tc>
        <w:tc>
          <w:tcPr>
            <w:tcW w:w="155" w:type="pct"/>
          </w:tcPr>
          <w:p w14:paraId="08AA67A7"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C572F0A"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07B43D0C"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2896A17E"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35BE3817" w14:textId="77777777" w:rsidR="005F108E" w:rsidRPr="00ED5ADC" w:rsidRDefault="005F108E" w:rsidP="00BC04F5">
            <w:pPr>
              <w:contextualSpacing/>
              <w:rPr>
                <w:rFonts w:ascii="Times New Roman" w:eastAsia="Aptos" w:hAnsi="Times New Roman" w:cs="Times New Roman"/>
                <w:sz w:val="16"/>
                <w:szCs w:val="16"/>
              </w:rPr>
            </w:pPr>
          </w:p>
        </w:tc>
        <w:tc>
          <w:tcPr>
            <w:tcW w:w="147" w:type="pct"/>
          </w:tcPr>
          <w:p w14:paraId="5D7A919C"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lang w:val="fr-CH"/>
              </w:rPr>
              <w:t>5</w:t>
            </w:r>
          </w:p>
        </w:tc>
        <w:tc>
          <w:tcPr>
            <w:tcW w:w="206" w:type="pct"/>
          </w:tcPr>
          <w:p w14:paraId="423103E9"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6D6FCD3F" w14:textId="77777777" w:rsidR="005F108E" w:rsidRPr="00ED5ADC" w:rsidRDefault="005F108E" w:rsidP="00BC04F5">
            <w:pPr>
              <w:contextualSpacing/>
              <w:rPr>
                <w:rFonts w:ascii="Times New Roman" w:eastAsia="Aptos" w:hAnsi="Times New Roman" w:cs="Times New Roman"/>
                <w:sz w:val="16"/>
                <w:szCs w:val="16"/>
              </w:rPr>
            </w:pPr>
          </w:p>
        </w:tc>
        <w:tc>
          <w:tcPr>
            <w:tcW w:w="176" w:type="pct"/>
          </w:tcPr>
          <w:p w14:paraId="7521CE4A"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57" w:type="pct"/>
          </w:tcPr>
          <w:p w14:paraId="2CF3D602"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98" w:type="pct"/>
          </w:tcPr>
          <w:p w14:paraId="2165DE93"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5C186AB1"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2FC1F878"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3F65EA36" w14:textId="77777777" w:rsidR="005F108E" w:rsidRPr="00ED5ADC" w:rsidRDefault="005F108E" w:rsidP="00BC04F5">
            <w:pPr>
              <w:contextualSpacing/>
              <w:rPr>
                <w:rFonts w:ascii="Times New Roman" w:eastAsia="Aptos" w:hAnsi="Times New Roman" w:cs="Times New Roman"/>
                <w:sz w:val="16"/>
                <w:szCs w:val="16"/>
              </w:rPr>
            </w:pPr>
          </w:p>
        </w:tc>
        <w:tc>
          <w:tcPr>
            <w:tcW w:w="161" w:type="pct"/>
          </w:tcPr>
          <w:p w14:paraId="43D6F28F"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282422BB"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40" w:type="pct"/>
          </w:tcPr>
          <w:p w14:paraId="0D551E0D"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156EA274" w14:textId="77777777" w:rsidR="005F108E" w:rsidRPr="00ED5ADC" w:rsidRDefault="005F108E" w:rsidP="00BC04F5">
            <w:pPr>
              <w:contextualSpacing/>
              <w:rPr>
                <w:rFonts w:ascii="Times New Roman" w:eastAsia="Aptos" w:hAnsi="Times New Roman" w:cs="Times New Roman"/>
                <w:sz w:val="16"/>
                <w:szCs w:val="16"/>
              </w:rPr>
            </w:pPr>
          </w:p>
        </w:tc>
        <w:tc>
          <w:tcPr>
            <w:tcW w:w="140" w:type="pct"/>
          </w:tcPr>
          <w:p w14:paraId="505B0BCA" w14:textId="77777777" w:rsidR="005F108E" w:rsidRPr="00ED5ADC" w:rsidRDefault="005F108E" w:rsidP="00BC04F5">
            <w:pPr>
              <w:contextualSpacing/>
              <w:rPr>
                <w:rFonts w:ascii="Times New Roman" w:eastAsia="Aptos" w:hAnsi="Times New Roman" w:cs="Times New Roman"/>
                <w:sz w:val="16"/>
                <w:szCs w:val="16"/>
              </w:rPr>
            </w:pPr>
          </w:p>
        </w:tc>
      </w:tr>
      <w:tr w:rsidR="005F108E" w:rsidRPr="00ED5ADC" w14:paraId="38F34651" w14:textId="77777777" w:rsidTr="00BC04F5">
        <w:trPr>
          <w:trHeight w:val="144"/>
        </w:trPr>
        <w:tc>
          <w:tcPr>
            <w:tcW w:w="1187" w:type="pct"/>
            <w:tcBorders>
              <w:bottom w:val="single" w:sz="4" w:space="0" w:color="auto"/>
            </w:tcBorders>
          </w:tcPr>
          <w:p w14:paraId="646FDCD1"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CDT + SSE</w:t>
            </w:r>
          </w:p>
        </w:tc>
        <w:tc>
          <w:tcPr>
            <w:tcW w:w="140" w:type="pct"/>
            <w:tcBorders>
              <w:bottom w:val="single" w:sz="4" w:space="0" w:color="auto"/>
            </w:tcBorders>
          </w:tcPr>
          <w:p w14:paraId="327725ED" w14:textId="77777777" w:rsidR="005F108E" w:rsidRPr="00ED5ADC" w:rsidRDefault="005F108E" w:rsidP="00BC04F5">
            <w:pPr>
              <w:contextualSpacing/>
              <w:rPr>
                <w:rFonts w:ascii="Times New Roman" w:eastAsia="Aptos" w:hAnsi="Times New Roman" w:cs="Times New Roman"/>
                <w:sz w:val="16"/>
                <w:szCs w:val="16"/>
              </w:rPr>
            </w:pPr>
          </w:p>
        </w:tc>
        <w:tc>
          <w:tcPr>
            <w:tcW w:w="140" w:type="pct"/>
            <w:tcBorders>
              <w:bottom w:val="single" w:sz="4" w:space="0" w:color="auto"/>
            </w:tcBorders>
          </w:tcPr>
          <w:p w14:paraId="1FF6D36F" w14:textId="77777777" w:rsidR="005F108E" w:rsidRPr="00ED5ADC" w:rsidRDefault="005F108E" w:rsidP="00BC04F5">
            <w:pPr>
              <w:contextualSpacing/>
              <w:rPr>
                <w:rFonts w:ascii="Times New Roman" w:eastAsia="Aptos" w:hAnsi="Times New Roman" w:cs="Times New Roman"/>
                <w:sz w:val="16"/>
                <w:szCs w:val="16"/>
              </w:rPr>
            </w:pPr>
          </w:p>
        </w:tc>
        <w:tc>
          <w:tcPr>
            <w:tcW w:w="178" w:type="pct"/>
            <w:tcBorders>
              <w:bottom w:val="single" w:sz="4" w:space="0" w:color="auto"/>
            </w:tcBorders>
          </w:tcPr>
          <w:p w14:paraId="5B1A1719" w14:textId="77777777" w:rsidR="005F108E" w:rsidRPr="00ED5ADC" w:rsidRDefault="005F108E" w:rsidP="00BC04F5">
            <w:pPr>
              <w:contextualSpacing/>
              <w:rPr>
                <w:rFonts w:ascii="Times New Roman" w:eastAsia="Aptos" w:hAnsi="Times New Roman" w:cs="Times New Roman"/>
                <w:sz w:val="16"/>
                <w:szCs w:val="16"/>
              </w:rPr>
            </w:pPr>
          </w:p>
        </w:tc>
        <w:tc>
          <w:tcPr>
            <w:tcW w:w="234" w:type="pct"/>
            <w:tcBorders>
              <w:bottom w:val="single" w:sz="4" w:space="0" w:color="auto"/>
            </w:tcBorders>
          </w:tcPr>
          <w:p w14:paraId="12F508C1" w14:textId="77777777" w:rsidR="005F108E" w:rsidRPr="00ED5ADC" w:rsidRDefault="005F108E" w:rsidP="00BC04F5">
            <w:pPr>
              <w:contextualSpacing/>
              <w:rPr>
                <w:rFonts w:ascii="Times New Roman" w:eastAsia="Aptos" w:hAnsi="Times New Roman" w:cs="Times New Roman"/>
                <w:sz w:val="16"/>
                <w:szCs w:val="16"/>
              </w:rPr>
            </w:pPr>
          </w:p>
        </w:tc>
        <w:tc>
          <w:tcPr>
            <w:tcW w:w="198" w:type="pct"/>
            <w:tcBorders>
              <w:bottom w:val="single" w:sz="4" w:space="0" w:color="auto"/>
            </w:tcBorders>
          </w:tcPr>
          <w:p w14:paraId="5D5D9274" w14:textId="77777777" w:rsidR="005F108E" w:rsidRPr="00ED5ADC" w:rsidRDefault="005F108E" w:rsidP="00BC04F5">
            <w:pPr>
              <w:contextualSpacing/>
              <w:rPr>
                <w:rFonts w:ascii="Times New Roman" w:eastAsia="Aptos" w:hAnsi="Times New Roman" w:cs="Times New Roman"/>
                <w:sz w:val="16"/>
                <w:szCs w:val="16"/>
              </w:rPr>
            </w:pPr>
          </w:p>
        </w:tc>
        <w:tc>
          <w:tcPr>
            <w:tcW w:w="155" w:type="pct"/>
            <w:tcBorders>
              <w:bottom w:val="single" w:sz="4" w:space="0" w:color="auto"/>
            </w:tcBorders>
          </w:tcPr>
          <w:p w14:paraId="69C84AC6" w14:textId="77777777" w:rsidR="005F108E" w:rsidRPr="00ED5ADC" w:rsidRDefault="005F108E" w:rsidP="00BC04F5">
            <w:pPr>
              <w:contextualSpacing/>
              <w:rPr>
                <w:rFonts w:ascii="Times New Roman" w:eastAsia="Aptos" w:hAnsi="Times New Roman" w:cs="Times New Roman"/>
                <w:sz w:val="16"/>
                <w:szCs w:val="16"/>
              </w:rPr>
            </w:pPr>
          </w:p>
        </w:tc>
        <w:tc>
          <w:tcPr>
            <w:tcW w:w="140" w:type="pct"/>
            <w:tcBorders>
              <w:bottom w:val="single" w:sz="4" w:space="0" w:color="auto"/>
            </w:tcBorders>
          </w:tcPr>
          <w:p w14:paraId="43E97794" w14:textId="77777777" w:rsidR="005F108E" w:rsidRPr="00ED5ADC" w:rsidRDefault="005F108E" w:rsidP="00BC04F5">
            <w:pPr>
              <w:contextualSpacing/>
              <w:rPr>
                <w:rFonts w:ascii="Times New Roman" w:eastAsia="Aptos" w:hAnsi="Times New Roman" w:cs="Times New Roman"/>
                <w:sz w:val="16"/>
                <w:szCs w:val="16"/>
              </w:rPr>
            </w:pPr>
          </w:p>
        </w:tc>
        <w:tc>
          <w:tcPr>
            <w:tcW w:w="140" w:type="pct"/>
            <w:tcBorders>
              <w:bottom w:val="single" w:sz="4" w:space="0" w:color="auto"/>
            </w:tcBorders>
          </w:tcPr>
          <w:p w14:paraId="6E9D46F3" w14:textId="77777777" w:rsidR="005F108E" w:rsidRPr="00ED5ADC" w:rsidRDefault="005F108E" w:rsidP="00BC04F5">
            <w:pPr>
              <w:contextualSpacing/>
              <w:rPr>
                <w:rFonts w:ascii="Times New Roman" w:eastAsia="Aptos" w:hAnsi="Times New Roman" w:cs="Times New Roman"/>
                <w:sz w:val="16"/>
                <w:szCs w:val="16"/>
              </w:rPr>
            </w:pPr>
          </w:p>
        </w:tc>
        <w:tc>
          <w:tcPr>
            <w:tcW w:w="176" w:type="pct"/>
            <w:tcBorders>
              <w:bottom w:val="single" w:sz="4" w:space="0" w:color="auto"/>
            </w:tcBorders>
          </w:tcPr>
          <w:p w14:paraId="22B7BE7B" w14:textId="77777777" w:rsidR="005F108E" w:rsidRPr="00ED5ADC" w:rsidRDefault="005F108E" w:rsidP="00BC04F5">
            <w:pPr>
              <w:contextualSpacing/>
              <w:rPr>
                <w:rFonts w:ascii="Times New Roman" w:eastAsia="Aptos" w:hAnsi="Times New Roman" w:cs="Times New Roman"/>
                <w:sz w:val="16"/>
                <w:szCs w:val="16"/>
              </w:rPr>
            </w:pPr>
          </w:p>
        </w:tc>
        <w:tc>
          <w:tcPr>
            <w:tcW w:w="140" w:type="pct"/>
            <w:tcBorders>
              <w:bottom w:val="single" w:sz="4" w:space="0" w:color="auto"/>
            </w:tcBorders>
          </w:tcPr>
          <w:p w14:paraId="7E13453A" w14:textId="77777777" w:rsidR="005F108E" w:rsidRPr="00ED5ADC" w:rsidRDefault="005F108E" w:rsidP="00BC04F5">
            <w:pPr>
              <w:contextualSpacing/>
              <w:rPr>
                <w:rFonts w:ascii="Times New Roman" w:eastAsia="Aptos" w:hAnsi="Times New Roman" w:cs="Times New Roman"/>
                <w:sz w:val="16"/>
                <w:szCs w:val="16"/>
              </w:rPr>
            </w:pPr>
          </w:p>
        </w:tc>
        <w:tc>
          <w:tcPr>
            <w:tcW w:w="147" w:type="pct"/>
            <w:tcBorders>
              <w:bottom w:val="single" w:sz="4" w:space="0" w:color="auto"/>
            </w:tcBorders>
          </w:tcPr>
          <w:p w14:paraId="4453CC63"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206" w:type="pct"/>
            <w:tcBorders>
              <w:bottom w:val="single" w:sz="4" w:space="0" w:color="auto"/>
            </w:tcBorders>
          </w:tcPr>
          <w:p w14:paraId="5DD4D7CA" w14:textId="77777777" w:rsidR="005F108E" w:rsidRPr="00ED5ADC" w:rsidRDefault="005F108E" w:rsidP="00BC04F5">
            <w:pPr>
              <w:contextualSpacing/>
              <w:rPr>
                <w:rFonts w:ascii="Times New Roman" w:eastAsia="Aptos" w:hAnsi="Times New Roman" w:cs="Times New Roman"/>
                <w:sz w:val="16"/>
                <w:szCs w:val="16"/>
              </w:rPr>
            </w:pPr>
          </w:p>
        </w:tc>
        <w:tc>
          <w:tcPr>
            <w:tcW w:w="140" w:type="pct"/>
            <w:tcBorders>
              <w:bottom w:val="single" w:sz="4" w:space="0" w:color="auto"/>
            </w:tcBorders>
          </w:tcPr>
          <w:p w14:paraId="49675AD1" w14:textId="77777777" w:rsidR="005F108E" w:rsidRPr="00ED5ADC" w:rsidRDefault="005F108E" w:rsidP="00BC04F5">
            <w:pPr>
              <w:contextualSpacing/>
              <w:rPr>
                <w:rFonts w:ascii="Times New Roman" w:eastAsia="Aptos" w:hAnsi="Times New Roman" w:cs="Times New Roman"/>
                <w:sz w:val="16"/>
                <w:szCs w:val="16"/>
              </w:rPr>
            </w:pPr>
          </w:p>
        </w:tc>
        <w:tc>
          <w:tcPr>
            <w:tcW w:w="176" w:type="pct"/>
            <w:tcBorders>
              <w:bottom w:val="single" w:sz="4" w:space="0" w:color="auto"/>
            </w:tcBorders>
          </w:tcPr>
          <w:p w14:paraId="1D13D620" w14:textId="77777777" w:rsidR="005F108E" w:rsidRPr="00ED5ADC" w:rsidRDefault="005F108E" w:rsidP="00BC04F5">
            <w:pPr>
              <w:contextualSpacing/>
              <w:rPr>
                <w:rFonts w:ascii="Times New Roman" w:eastAsia="Aptos" w:hAnsi="Times New Roman" w:cs="Times New Roman"/>
                <w:sz w:val="16"/>
                <w:szCs w:val="16"/>
              </w:rPr>
            </w:pPr>
            <w:r w:rsidRPr="00ED5ADC">
              <w:rPr>
                <w:rFonts w:ascii="Times New Roman" w:eastAsia="Aptos" w:hAnsi="Times New Roman" w:cs="Times New Roman"/>
                <w:sz w:val="16"/>
                <w:szCs w:val="16"/>
              </w:rPr>
              <w:t>1</w:t>
            </w:r>
          </w:p>
        </w:tc>
        <w:tc>
          <w:tcPr>
            <w:tcW w:w="157" w:type="pct"/>
            <w:tcBorders>
              <w:bottom w:val="single" w:sz="4" w:space="0" w:color="auto"/>
            </w:tcBorders>
          </w:tcPr>
          <w:p w14:paraId="1D0A4712" w14:textId="77777777" w:rsidR="005F108E" w:rsidRPr="00ED5ADC" w:rsidRDefault="005F108E" w:rsidP="00BC04F5">
            <w:pPr>
              <w:contextualSpacing/>
              <w:rPr>
                <w:rFonts w:ascii="Times New Roman" w:eastAsia="Aptos" w:hAnsi="Times New Roman" w:cs="Times New Roman"/>
                <w:sz w:val="16"/>
                <w:szCs w:val="16"/>
              </w:rPr>
            </w:pPr>
          </w:p>
        </w:tc>
        <w:tc>
          <w:tcPr>
            <w:tcW w:w="198" w:type="pct"/>
            <w:tcBorders>
              <w:bottom w:val="single" w:sz="4" w:space="0" w:color="auto"/>
            </w:tcBorders>
          </w:tcPr>
          <w:p w14:paraId="2E552EEB" w14:textId="77777777" w:rsidR="005F108E" w:rsidRPr="00ED5ADC" w:rsidRDefault="005F108E" w:rsidP="00BC04F5">
            <w:pPr>
              <w:contextualSpacing/>
              <w:rPr>
                <w:rFonts w:ascii="Times New Roman" w:eastAsia="Aptos" w:hAnsi="Times New Roman" w:cs="Times New Roman"/>
                <w:sz w:val="16"/>
                <w:szCs w:val="16"/>
              </w:rPr>
            </w:pPr>
          </w:p>
        </w:tc>
        <w:tc>
          <w:tcPr>
            <w:tcW w:w="140" w:type="pct"/>
            <w:tcBorders>
              <w:bottom w:val="single" w:sz="4" w:space="0" w:color="auto"/>
            </w:tcBorders>
          </w:tcPr>
          <w:p w14:paraId="14F5BBC0" w14:textId="77777777" w:rsidR="005F108E" w:rsidRPr="00ED5ADC" w:rsidRDefault="005F108E" w:rsidP="00BC04F5">
            <w:pPr>
              <w:contextualSpacing/>
              <w:rPr>
                <w:rFonts w:ascii="Times New Roman" w:eastAsia="Aptos" w:hAnsi="Times New Roman" w:cs="Times New Roman"/>
                <w:sz w:val="16"/>
                <w:szCs w:val="16"/>
              </w:rPr>
            </w:pPr>
          </w:p>
        </w:tc>
        <w:tc>
          <w:tcPr>
            <w:tcW w:w="140" w:type="pct"/>
            <w:tcBorders>
              <w:bottom w:val="single" w:sz="4" w:space="0" w:color="auto"/>
            </w:tcBorders>
          </w:tcPr>
          <w:p w14:paraId="32306814" w14:textId="77777777" w:rsidR="005F108E" w:rsidRPr="00ED5ADC" w:rsidRDefault="005F108E" w:rsidP="00BC04F5">
            <w:pPr>
              <w:contextualSpacing/>
              <w:rPr>
                <w:rFonts w:ascii="Times New Roman" w:eastAsia="Aptos" w:hAnsi="Times New Roman" w:cs="Times New Roman"/>
                <w:sz w:val="16"/>
                <w:szCs w:val="16"/>
              </w:rPr>
            </w:pPr>
          </w:p>
        </w:tc>
        <w:tc>
          <w:tcPr>
            <w:tcW w:w="140" w:type="pct"/>
            <w:tcBorders>
              <w:bottom w:val="single" w:sz="4" w:space="0" w:color="auto"/>
            </w:tcBorders>
          </w:tcPr>
          <w:p w14:paraId="06158B01" w14:textId="77777777" w:rsidR="005F108E" w:rsidRPr="00ED5ADC" w:rsidRDefault="005F108E" w:rsidP="00BC04F5">
            <w:pPr>
              <w:contextualSpacing/>
              <w:rPr>
                <w:rFonts w:ascii="Times New Roman" w:eastAsia="Aptos" w:hAnsi="Times New Roman" w:cs="Times New Roman"/>
                <w:sz w:val="16"/>
                <w:szCs w:val="16"/>
              </w:rPr>
            </w:pPr>
          </w:p>
        </w:tc>
        <w:tc>
          <w:tcPr>
            <w:tcW w:w="161" w:type="pct"/>
            <w:tcBorders>
              <w:bottom w:val="single" w:sz="4" w:space="0" w:color="auto"/>
            </w:tcBorders>
          </w:tcPr>
          <w:p w14:paraId="038260A3" w14:textId="77777777" w:rsidR="005F108E" w:rsidRPr="00ED5ADC" w:rsidRDefault="005F108E" w:rsidP="00BC04F5">
            <w:pPr>
              <w:contextualSpacing/>
              <w:rPr>
                <w:rFonts w:ascii="Times New Roman" w:eastAsia="Aptos" w:hAnsi="Times New Roman" w:cs="Times New Roman"/>
                <w:sz w:val="16"/>
                <w:szCs w:val="16"/>
              </w:rPr>
            </w:pPr>
          </w:p>
        </w:tc>
        <w:tc>
          <w:tcPr>
            <w:tcW w:w="140" w:type="pct"/>
            <w:tcBorders>
              <w:bottom w:val="single" w:sz="4" w:space="0" w:color="auto"/>
            </w:tcBorders>
          </w:tcPr>
          <w:p w14:paraId="3BC1F454" w14:textId="77777777" w:rsidR="005F108E" w:rsidRPr="00ED5ADC" w:rsidRDefault="005F108E" w:rsidP="00BC04F5">
            <w:pPr>
              <w:contextualSpacing/>
              <w:rPr>
                <w:rFonts w:ascii="Times New Roman" w:eastAsia="Aptos" w:hAnsi="Times New Roman" w:cs="Times New Roman"/>
                <w:sz w:val="16"/>
                <w:szCs w:val="16"/>
              </w:rPr>
            </w:pPr>
          </w:p>
        </w:tc>
        <w:tc>
          <w:tcPr>
            <w:tcW w:w="140" w:type="pct"/>
            <w:tcBorders>
              <w:bottom w:val="single" w:sz="4" w:space="0" w:color="auto"/>
            </w:tcBorders>
          </w:tcPr>
          <w:p w14:paraId="1AC70D50" w14:textId="77777777" w:rsidR="005F108E" w:rsidRPr="00ED5ADC" w:rsidRDefault="005F108E" w:rsidP="00BC04F5">
            <w:pPr>
              <w:contextualSpacing/>
              <w:rPr>
                <w:rFonts w:ascii="Times New Roman" w:eastAsia="Aptos" w:hAnsi="Times New Roman" w:cs="Times New Roman"/>
                <w:sz w:val="16"/>
                <w:szCs w:val="16"/>
              </w:rPr>
            </w:pPr>
          </w:p>
        </w:tc>
        <w:tc>
          <w:tcPr>
            <w:tcW w:w="140" w:type="pct"/>
            <w:tcBorders>
              <w:bottom w:val="single" w:sz="4" w:space="0" w:color="auto"/>
            </w:tcBorders>
          </w:tcPr>
          <w:p w14:paraId="615684E3" w14:textId="77777777" w:rsidR="005F108E" w:rsidRPr="00ED5ADC" w:rsidRDefault="005F108E" w:rsidP="00BC04F5">
            <w:pPr>
              <w:contextualSpacing/>
              <w:rPr>
                <w:rFonts w:ascii="Times New Roman" w:eastAsia="Aptos" w:hAnsi="Times New Roman" w:cs="Times New Roman"/>
                <w:sz w:val="16"/>
                <w:szCs w:val="16"/>
              </w:rPr>
            </w:pPr>
          </w:p>
        </w:tc>
        <w:tc>
          <w:tcPr>
            <w:tcW w:w="140" w:type="pct"/>
            <w:tcBorders>
              <w:bottom w:val="single" w:sz="4" w:space="0" w:color="auto"/>
            </w:tcBorders>
          </w:tcPr>
          <w:p w14:paraId="4F34D59A" w14:textId="77777777" w:rsidR="005F108E" w:rsidRPr="00ED5ADC" w:rsidRDefault="005F108E" w:rsidP="00BC04F5">
            <w:pPr>
              <w:contextualSpacing/>
              <w:rPr>
                <w:rFonts w:ascii="Times New Roman" w:eastAsia="Aptos" w:hAnsi="Times New Roman" w:cs="Times New Roman"/>
                <w:sz w:val="16"/>
                <w:szCs w:val="16"/>
              </w:rPr>
            </w:pPr>
          </w:p>
        </w:tc>
      </w:tr>
    </w:tbl>
    <w:p w14:paraId="67DD754E" w14:textId="77777777" w:rsidR="005F108E" w:rsidRDefault="005F108E" w:rsidP="005F108E">
      <w:pPr>
        <w:rPr>
          <w:rFonts w:ascii="Times New Roman" w:hAnsi="Times New Roman" w:cs="Times New Roman"/>
          <w:szCs w:val="20"/>
          <w:lang w:val="en-US"/>
        </w:rPr>
      </w:pPr>
      <w:r w:rsidRPr="00ED5ADC">
        <w:rPr>
          <w:rFonts w:ascii="Times New Roman" w:eastAsia="Aptos" w:hAnsi="Times New Roman" w:cs="Times New Roman"/>
          <w:kern w:val="2"/>
          <w:szCs w:val="20"/>
          <w:lang w:val="en-US"/>
          <w14:ligatures w14:val="standardContextual"/>
        </w:rPr>
        <w:t>Abbreviations: AE: aerobic exercise; BE: breathing exercises; CDT: complete decongestive therapy; CP: conventional physiotherapy; HIIT: high intensity interval training; IT: impact training; ROM: range of motion exercises; SMT: sensory motor training; SSE: scapular stabilization exercises; ST: strength training; WBV: whole body vibration.</w:t>
      </w:r>
    </w:p>
    <w:p w14:paraId="5AEA6EBD" w14:textId="77777777" w:rsidR="005B46E2" w:rsidRDefault="005B46E2">
      <w:pPr>
        <w:rPr>
          <w:rFonts w:ascii="Times New Roman" w:eastAsia="Aptos" w:hAnsi="Times New Roman" w:cs="Times New Roman"/>
          <w:kern w:val="2"/>
          <w:szCs w:val="20"/>
          <w:lang w:val="en-US"/>
          <w14:ligatures w14:val="standardContextual"/>
        </w:rPr>
      </w:pPr>
    </w:p>
    <w:p w14:paraId="310703A6" w14:textId="216C8301" w:rsidR="00554AAC" w:rsidRPr="00AA05B4" w:rsidRDefault="00133E4A">
      <w:pPr>
        <w:rPr>
          <w:rFonts w:ascii="Times New Roman" w:eastAsia="Aptos" w:hAnsi="Times New Roman" w:cs="Times New Roman"/>
          <w:kern w:val="2"/>
          <w:sz w:val="24"/>
          <w:szCs w:val="24"/>
          <w:lang w:val="en-US"/>
          <w14:ligatures w14:val="standardContextual"/>
        </w:rPr>
      </w:pPr>
      <w:r w:rsidRPr="00AA05B4">
        <w:rPr>
          <w:rFonts w:ascii="Times New Roman" w:eastAsia="Aptos" w:hAnsi="Times New Roman" w:cs="Times New Roman"/>
          <w:b/>
          <w:bCs/>
          <w:kern w:val="2"/>
          <w:sz w:val="24"/>
          <w:szCs w:val="24"/>
          <w:lang w:val="en-US"/>
          <w14:ligatures w14:val="standardContextual"/>
        </w:rPr>
        <w:lastRenderedPageBreak/>
        <w:t xml:space="preserve">Online Resource </w:t>
      </w:r>
      <w:r w:rsidR="005165B0" w:rsidRPr="00AA05B4">
        <w:rPr>
          <w:rFonts w:ascii="Times New Roman" w:eastAsia="Aptos" w:hAnsi="Times New Roman" w:cs="Times New Roman"/>
          <w:b/>
          <w:bCs/>
          <w:kern w:val="2"/>
          <w:sz w:val="24"/>
          <w:szCs w:val="24"/>
          <w:lang w:val="en-US"/>
          <w14:ligatures w14:val="standardContextual"/>
        </w:rPr>
        <w:t>6</w:t>
      </w:r>
      <w:r w:rsidRPr="00AA05B4">
        <w:rPr>
          <w:rFonts w:ascii="Times New Roman" w:eastAsia="Aptos" w:hAnsi="Times New Roman" w:cs="Times New Roman"/>
          <w:b/>
          <w:bCs/>
          <w:kern w:val="2"/>
          <w:sz w:val="24"/>
          <w:szCs w:val="24"/>
          <w:lang w:val="en-US"/>
          <w14:ligatures w14:val="standardContextual"/>
        </w:rPr>
        <w:t>.</w:t>
      </w:r>
      <w:r w:rsidR="00841436" w:rsidRPr="00AA05B4">
        <w:rPr>
          <w:rFonts w:ascii="Times New Roman" w:eastAsia="Aptos" w:hAnsi="Times New Roman" w:cs="Times New Roman"/>
          <w:b/>
          <w:bCs/>
          <w:kern w:val="2"/>
          <w:sz w:val="24"/>
          <w:szCs w:val="24"/>
          <w:lang w:val="en-US"/>
          <w14:ligatures w14:val="standardContextual"/>
        </w:rPr>
        <w:t xml:space="preserve"> </w:t>
      </w:r>
      <w:r w:rsidRPr="00AA05B4">
        <w:rPr>
          <w:rFonts w:ascii="Times New Roman" w:eastAsia="Aptos" w:hAnsi="Times New Roman" w:cs="Times New Roman"/>
          <w:kern w:val="2"/>
          <w:sz w:val="24"/>
          <w:szCs w:val="24"/>
          <w:lang w:val="en-US"/>
          <w14:ligatures w14:val="standardContextual"/>
        </w:rPr>
        <w:t>First steering committee-meeting protocol</w:t>
      </w:r>
    </w:p>
    <w:tbl>
      <w:tblPr>
        <w:tblpPr w:leftFromText="180" w:rightFromText="180" w:vertAnchor="text" w:tblpY="1"/>
        <w:tblOverlap w:val="never"/>
        <w:tblW w:w="6268" w:type="dxa"/>
        <w:tblLook w:val="01E0" w:firstRow="1" w:lastRow="1" w:firstColumn="1" w:lastColumn="1" w:noHBand="0" w:noVBand="0"/>
      </w:tblPr>
      <w:tblGrid>
        <w:gridCol w:w="1307"/>
        <w:gridCol w:w="4961"/>
      </w:tblGrid>
      <w:tr w:rsidR="00133E4A" w:rsidRPr="00133E4A" w14:paraId="6C96549A" w14:textId="77777777" w:rsidTr="00BC04F5">
        <w:trPr>
          <w:trHeight w:val="420"/>
        </w:trPr>
        <w:tc>
          <w:tcPr>
            <w:tcW w:w="1307" w:type="dxa"/>
            <w:vAlign w:val="center"/>
            <w:hideMark/>
          </w:tcPr>
          <w:p w14:paraId="36197439" w14:textId="77777777" w:rsidR="00133E4A" w:rsidRPr="00133E4A" w:rsidRDefault="00133E4A" w:rsidP="00133E4A">
            <w:pPr>
              <w:autoSpaceDE w:val="0"/>
              <w:autoSpaceDN w:val="0"/>
              <w:adjustRightInd w:val="0"/>
              <w:spacing w:after="0" w:line="276" w:lineRule="auto"/>
              <w:rPr>
                <w:rFonts w:ascii="Times New Roman" w:eastAsia="Calibri" w:hAnsi="Times New Roman" w:cs="Times New Roman"/>
                <w:b/>
                <w:szCs w:val="20"/>
              </w:rPr>
            </w:pPr>
            <w:r w:rsidRPr="00133E4A">
              <w:rPr>
                <w:rFonts w:ascii="Times New Roman" w:eastAsia="Calibri" w:hAnsi="Times New Roman" w:cs="Times New Roman"/>
                <w:b/>
                <w:szCs w:val="20"/>
              </w:rPr>
              <w:t>Date</w:t>
            </w:r>
          </w:p>
        </w:tc>
        <w:tc>
          <w:tcPr>
            <w:tcW w:w="4961" w:type="dxa"/>
            <w:vAlign w:val="center"/>
            <w:hideMark/>
          </w:tcPr>
          <w:p w14:paraId="098C75F8" w14:textId="77777777" w:rsidR="00133E4A" w:rsidRPr="00133E4A" w:rsidRDefault="00133E4A" w:rsidP="00133E4A">
            <w:pPr>
              <w:autoSpaceDE w:val="0"/>
              <w:autoSpaceDN w:val="0"/>
              <w:adjustRightInd w:val="0"/>
              <w:spacing w:after="0" w:line="276" w:lineRule="auto"/>
              <w:rPr>
                <w:rFonts w:ascii="Times New Roman" w:eastAsia="Calibri" w:hAnsi="Times New Roman" w:cs="Times New Roman"/>
                <w:szCs w:val="20"/>
              </w:rPr>
            </w:pPr>
            <w:r w:rsidRPr="00133E4A">
              <w:rPr>
                <w:rFonts w:ascii="Times New Roman" w:eastAsia="Calibri" w:hAnsi="Times New Roman" w:cs="Times New Roman"/>
                <w:szCs w:val="20"/>
              </w:rPr>
              <w:t>11.9.2024</w:t>
            </w:r>
          </w:p>
        </w:tc>
      </w:tr>
      <w:tr w:rsidR="00133E4A" w:rsidRPr="00133E4A" w14:paraId="02B2595C" w14:textId="77777777" w:rsidTr="00BC04F5">
        <w:trPr>
          <w:trHeight w:val="420"/>
        </w:trPr>
        <w:tc>
          <w:tcPr>
            <w:tcW w:w="1307" w:type="dxa"/>
            <w:vAlign w:val="center"/>
          </w:tcPr>
          <w:p w14:paraId="5E3889E9" w14:textId="77777777" w:rsidR="00133E4A" w:rsidRPr="00133E4A" w:rsidRDefault="00133E4A" w:rsidP="00133E4A">
            <w:pPr>
              <w:autoSpaceDE w:val="0"/>
              <w:autoSpaceDN w:val="0"/>
              <w:adjustRightInd w:val="0"/>
              <w:spacing w:after="0" w:line="276" w:lineRule="auto"/>
              <w:rPr>
                <w:rFonts w:ascii="Times New Roman" w:eastAsia="Calibri" w:hAnsi="Times New Roman" w:cs="Times New Roman"/>
                <w:b/>
                <w:szCs w:val="20"/>
              </w:rPr>
            </w:pPr>
            <w:r w:rsidRPr="00133E4A">
              <w:rPr>
                <w:rFonts w:ascii="Times New Roman" w:eastAsia="Calibri" w:hAnsi="Times New Roman" w:cs="Times New Roman"/>
                <w:b/>
                <w:szCs w:val="20"/>
              </w:rPr>
              <w:t>Location</w:t>
            </w:r>
          </w:p>
        </w:tc>
        <w:tc>
          <w:tcPr>
            <w:tcW w:w="4961" w:type="dxa"/>
            <w:vAlign w:val="center"/>
          </w:tcPr>
          <w:p w14:paraId="3A0F9420" w14:textId="77777777" w:rsidR="00133E4A" w:rsidRPr="00133E4A" w:rsidRDefault="00133E4A" w:rsidP="00133E4A">
            <w:pPr>
              <w:autoSpaceDE w:val="0"/>
              <w:autoSpaceDN w:val="0"/>
              <w:adjustRightInd w:val="0"/>
              <w:spacing w:after="0" w:line="276" w:lineRule="auto"/>
              <w:rPr>
                <w:rFonts w:ascii="Times New Roman" w:eastAsia="Calibri" w:hAnsi="Times New Roman" w:cs="Times New Roman"/>
                <w:szCs w:val="20"/>
              </w:rPr>
            </w:pPr>
            <w:r w:rsidRPr="00133E4A">
              <w:rPr>
                <w:rFonts w:ascii="Times New Roman" w:eastAsia="Calibri" w:hAnsi="Times New Roman" w:cs="Times New Roman"/>
                <w:szCs w:val="20"/>
              </w:rPr>
              <w:t xml:space="preserve">Online </w:t>
            </w:r>
          </w:p>
        </w:tc>
      </w:tr>
      <w:tr w:rsidR="00133E4A" w:rsidRPr="00133E4A" w14:paraId="020BFE56" w14:textId="77777777" w:rsidTr="00BC04F5">
        <w:trPr>
          <w:trHeight w:val="411"/>
        </w:trPr>
        <w:tc>
          <w:tcPr>
            <w:tcW w:w="1307" w:type="dxa"/>
            <w:vAlign w:val="center"/>
            <w:hideMark/>
          </w:tcPr>
          <w:p w14:paraId="0F1AC7B6" w14:textId="77777777" w:rsidR="00133E4A" w:rsidRPr="00133E4A" w:rsidRDefault="00133E4A" w:rsidP="00133E4A">
            <w:pPr>
              <w:autoSpaceDE w:val="0"/>
              <w:autoSpaceDN w:val="0"/>
              <w:adjustRightInd w:val="0"/>
              <w:spacing w:after="0" w:line="276" w:lineRule="auto"/>
              <w:rPr>
                <w:rFonts w:ascii="Times New Roman" w:eastAsia="Calibri" w:hAnsi="Times New Roman" w:cs="Times New Roman"/>
                <w:b/>
                <w:szCs w:val="20"/>
              </w:rPr>
            </w:pPr>
            <w:proofErr w:type="spellStart"/>
            <w:r w:rsidRPr="00133E4A">
              <w:rPr>
                <w:rFonts w:ascii="Times New Roman" w:eastAsia="Calibri" w:hAnsi="Times New Roman" w:cs="Times New Roman"/>
                <w:b/>
                <w:szCs w:val="20"/>
              </w:rPr>
              <w:t>Participants</w:t>
            </w:r>
            <w:proofErr w:type="spellEnd"/>
          </w:p>
        </w:tc>
        <w:tc>
          <w:tcPr>
            <w:tcW w:w="4961" w:type="dxa"/>
            <w:vAlign w:val="center"/>
          </w:tcPr>
          <w:p w14:paraId="116C47D2" w14:textId="77777777" w:rsidR="00133E4A" w:rsidRPr="00133E4A" w:rsidRDefault="00133E4A" w:rsidP="00133E4A">
            <w:pPr>
              <w:autoSpaceDE w:val="0"/>
              <w:autoSpaceDN w:val="0"/>
              <w:adjustRightInd w:val="0"/>
              <w:spacing w:after="0" w:line="276" w:lineRule="auto"/>
              <w:rPr>
                <w:rFonts w:ascii="Times New Roman" w:eastAsia="Calibri" w:hAnsi="Times New Roman" w:cs="Times New Roman"/>
                <w:szCs w:val="20"/>
              </w:rPr>
            </w:pPr>
            <w:r w:rsidRPr="00133E4A">
              <w:rPr>
                <w:rFonts w:ascii="Times New Roman" w:eastAsia="Calibri" w:hAnsi="Times New Roman" w:cs="Times New Roman"/>
                <w:szCs w:val="20"/>
              </w:rPr>
              <w:t>Anastasios Manettas (AM), Maria Charalampopoulou (MC), Wieneke Mokkink (WM), Kristin Campbell (KC), Joachim Wiskemann (JW)</w:t>
            </w:r>
          </w:p>
        </w:tc>
      </w:tr>
      <w:tr w:rsidR="00133E4A" w:rsidRPr="00133E4A" w14:paraId="19D9E8EA" w14:textId="77777777" w:rsidTr="00BC04F5">
        <w:trPr>
          <w:trHeight w:val="417"/>
        </w:trPr>
        <w:tc>
          <w:tcPr>
            <w:tcW w:w="1307" w:type="dxa"/>
            <w:vAlign w:val="center"/>
            <w:hideMark/>
          </w:tcPr>
          <w:p w14:paraId="2128E1D1" w14:textId="77777777" w:rsidR="00133E4A" w:rsidRPr="00133E4A" w:rsidRDefault="00133E4A" w:rsidP="00133E4A">
            <w:pPr>
              <w:autoSpaceDE w:val="0"/>
              <w:autoSpaceDN w:val="0"/>
              <w:adjustRightInd w:val="0"/>
              <w:spacing w:after="0" w:line="276" w:lineRule="auto"/>
              <w:rPr>
                <w:rFonts w:ascii="Times New Roman" w:eastAsia="Calibri" w:hAnsi="Times New Roman" w:cs="Times New Roman"/>
                <w:b/>
                <w:szCs w:val="20"/>
              </w:rPr>
            </w:pPr>
            <w:r w:rsidRPr="00133E4A">
              <w:rPr>
                <w:rFonts w:ascii="Times New Roman" w:eastAsia="Calibri" w:hAnsi="Times New Roman" w:cs="Times New Roman"/>
                <w:b/>
                <w:szCs w:val="20"/>
              </w:rPr>
              <w:t>Protocol</w:t>
            </w:r>
          </w:p>
        </w:tc>
        <w:tc>
          <w:tcPr>
            <w:tcW w:w="4961" w:type="dxa"/>
            <w:vAlign w:val="center"/>
            <w:hideMark/>
          </w:tcPr>
          <w:p w14:paraId="386BC7B9" w14:textId="22CFC2D8" w:rsidR="00133E4A" w:rsidRPr="00133E4A" w:rsidRDefault="00133E4A" w:rsidP="00133E4A">
            <w:pPr>
              <w:autoSpaceDE w:val="0"/>
              <w:autoSpaceDN w:val="0"/>
              <w:adjustRightInd w:val="0"/>
              <w:spacing w:after="0" w:line="276" w:lineRule="auto"/>
              <w:rPr>
                <w:rFonts w:ascii="Times New Roman" w:eastAsia="Calibri" w:hAnsi="Times New Roman" w:cs="Times New Roman"/>
                <w:szCs w:val="20"/>
              </w:rPr>
            </w:pPr>
            <w:r w:rsidRPr="00133E4A">
              <w:rPr>
                <w:rFonts w:ascii="Times New Roman" w:eastAsia="Calibri" w:hAnsi="Times New Roman" w:cs="Times New Roman"/>
                <w:szCs w:val="20"/>
              </w:rPr>
              <w:t>Maria Charalampopoulou</w:t>
            </w:r>
          </w:p>
        </w:tc>
      </w:tr>
    </w:tbl>
    <w:p w14:paraId="47D37D80" w14:textId="77777777" w:rsidR="00133E4A" w:rsidRDefault="00133E4A">
      <w:pPr>
        <w:rPr>
          <w:rFonts w:ascii="Times New Roman" w:eastAsia="Aptos" w:hAnsi="Times New Roman" w:cs="Times New Roman"/>
          <w:b/>
          <w:bCs/>
          <w:color w:val="FF0000"/>
          <w:kern w:val="2"/>
          <w:szCs w:val="20"/>
          <w:lang w:val="en-US"/>
          <w14:ligatures w14:val="standardContextual"/>
        </w:rPr>
      </w:pPr>
    </w:p>
    <w:p w14:paraId="189EF7CA" w14:textId="77777777" w:rsidR="00133E4A" w:rsidRDefault="00133E4A">
      <w:pPr>
        <w:rPr>
          <w:rFonts w:ascii="Times New Roman" w:eastAsia="Aptos" w:hAnsi="Times New Roman" w:cs="Times New Roman"/>
          <w:b/>
          <w:bCs/>
          <w:color w:val="FF0000"/>
          <w:kern w:val="2"/>
          <w:szCs w:val="20"/>
          <w:lang w:val="en-US"/>
          <w14:ligatures w14:val="standardContextual"/>
        </w:rPr>
      </w:pPr>
    </w:p>
    <w:p w14:paraId="53D07B96" w14:textId="77777777" w:rsidR="00133E4A" w:rsidRDefault="00133E4A">
      <w:pPr>
        <w:rPr>
          <w:rFonts w:ascii="Times New Roman" w:eastAsia="Aptos" w:hAnsi="Times New Roman" w:cs="Times New Roman"/>
          <w:b/>
          <w:bCs/>
          <w:color w:val="FF0000"/>
          <w:kern w:val="2"/>
          <w:szCs w:val="20"/>
          <w:lang w:val="en-US"/>
          <w14:ligatures w14:val="standardContextual"/>
        </w:rPr>
      </w:pPr>
    </w:p>
    <w:p w14:paraId="3495FDAA" w14:textId="77777777" w:rsidR="00133E4A" w:rsidRDefault="00133E4A">
      <w:pPr>
        <w:rPr>
          <w:rFonts w:ascii="Times New Roman" w:eastAsia="Aptos" w:hAnsi="Times New Roman" w:cs="Times New Roman"/>
          <w:b/>
          <w:bCs/>
          <w:color w:val="FF0000"/>
          <w:kern w:val="2"/>
          <w:szCs w:val="20"/>
          <w:lang w:val="en-US"/>
          <w14:ligatures w14:val="standardContextual"/>
        </w:rPr>
      </w:pPr>
    </w:p>
    <w:p w14:paraId="6DAFDF03" w14:textId="77777777" w:rsidR="00133E4A" w:rsidRDefault="00133E4A">
      <w:pPr>
        <w:rPr>
          <w:rFonts w:ascii="Times New Roman" w:eastAsia="Aptos" w:hAnsi="Times New Roman" w:cs="Times New Roman"/>
          <w:b/>
          <w:bCs/>
          <w:color w:val="FF0000"/>
          <w:kern w:val="2"/>
          <w:szCs w:val="20"/>
          <w:lang w:val="en-US"/>
          <w14:ligatures w14:val="standardContextual"/>
        </w:rPr>
      </w:pPr>
    </w:p>
    <w:p w14:paraId="4541B2F1" w14:textId="77777777" w:rsidR="00133E4A" w:rsidRDefault="00133E4A">
      <w:pPr>
        <w:rPr>
          <w:rFonts w:ascii="Times New Roman" w:eastAsia="Aptos" w:hAnsi="Times New Roman" w:cs="Times New Roman"/>
          <w:b/>
          <w:bCs/>
          <w:color w:val="FF0000"/>
          <w:kern w:val="2"/>
          <w:szCs w:val="20"/>
          <w:lang w:val="en-US"/>
          <w14:ligatures w14:val="standardContextu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1"/>
        <w:gridCol w:w="1531"/>
        <w:gridCol w:w="2306"/>
      </w:tblGrid>
      <w:tr w:rsidR="00133E4A" w:rsidRPr="00133E4A" w14:paraId="5EDC2DED" w14:textId="77777777" w:rsidTr="005B46E2">
        <w:tc>
          <w:tcPr>
            <w:tcW w:w="3041" w:type="dxa"/>
            <w:tcBorders>
              <w:top w:val="single" w:sz="4" w:space="0" w:color="auto"/>
              <w:bottom w:val="single" w:sz="4" w:space="0" w:color="auto"/>
            </w:tcBorders>
            <w:vAlign w:val="center"/>
          </w:tcPr>
          <w:p w14:paraId="7E4233BA" w14:textId="77777777" w:rsidR="00133E4A" w:rsidRPr="00133E4A" w:rsidRDefault="00133E4A" w:rsidP="00133E4A">
            <w:pPr>
              <w:autoSpaceDE w:val="0"/>
              <w:autoSpaceDN w:val="0"/>
              <w:adjustRightInd w:val="0"/>
              <w:spacing w:line="276" w:lineRule="auto"/>
              <w:jc w:val="center"/>
              <w:rPr>
                <w:rFonts w:ascii="Times New Roman" w:eastAsia="Calibri" w:hAnsi="Times New Roman" w:cs="Times New Roman"/>
                <w:b/>
                <w:bCs/>
                <w:szCs w:val="20"/>
                <w:lang w:val="en-US"/>
              </w:rPr>
            </w:pPr>
            <w:r w:rsidRPr="00133E4A">
              <w:rPr>
                <w:rFonts w:ascii="Times New Roman" w:eastAsia="Calibri" w:hAnsi="Times New Roman" w:cs="Times New Roman"/>
                <w:b/>
                <w:bCs/>
                <w:szCs w:val="20"/>
                <w:lang w:val="en-US"/>
              </w:rPr>
              <w:t>Topic</w:t>
            </w:r>
          </w:p>
        </w:tc>
        <w:tc>
          <w:tcPr>
            <w:tcW w:w="1531" w:type="dxa"/>
            <w:tcBorders>
              <w:top w:val="single" w:sz="4" w:space="0" w:color="auto"/>
              <w:bottom w:val="single" w:sz="4" w:space="0" w:color="auto"/>
            </w:tcBorders>
            <w:vAlign w:val="center"/>
          </w:tcPr>
          <w:p w14:paraId="4CC76DD1" w14:textId="77777777" w:rsidR="00133E4A" w:rsidRPr="00133E4A" w:rsidRDefault="00133E4A" w:rsidP="00133E4A">
            <w:pPr>
              <w:autoSpaceDE w:val="0"/>
              <w:autoSpaceDN w:val="0"/>
              <w:adjustRightInd w:val="0"/>
              <w:spacing w:line="276" w:lineRule="auto"/>
              <w:jc w:val="center"/>
              <w:rPr>
                <w:rFonts w:ascii="Times New Roman" w:eastAsia="Calibri" w:hAnsi="Times New Roman" w:cs="Times New Roman"/>
                <w:b/>
                <w:bCs/>
                <w:szCs w:val="20"/>
                <w:lang w:val="en-US"/>
              </w:rPr>
            </w:pPr>
            <w:r w:rsidRPr="00133E4A">
              <w:rPr>
                <w:rFonts w:ascii="Times New Roman" w:eastAsia="Calibri" w:hAnsi="Times New Roman" w:cs="Times New Roman"/>
                <w:b/>
                <w:bCs/>
                <w:szCs w:val="20"/>
                <w:lang w:val="en-US"/>
              </w:rPr>
              <w:t>Duration</w:t>
            </w:r>
          </w:p>
        </w:tc>
        <w:tc>
          <w:tcPr>
            <w:tcW w:w="2306" w:type="dxa"/>
            <w:tcBorders>
              <w:top w:val="single" w:sz="4" w:space="0" w:color="auto"/>
              <w:bottom w:val="single" w:sz="4" w:space="0" w:color="auto"/>
            </w:tcBorders>
            <w:vAlign w:val="center"/>
          </w:tcPr>
          <w:p w14:paraId="19CCBF86" w14:textId="77777777" w:rsidR="00133E4A" w:rsidRPr="00133E4A" w:rsidRDefault="00133E4A" w:rsidP="00133E4A">
            <w:pPr>
              <w:autoSpaceDE w:val="0"/>
              <w:autoSpaceDN w:val="0"/>
              <w:adjustRightInd w:val="0"/>
              <w:spacing w:line="276" w:lineRule="auto"/>
              <w:jc w:val="center"/>
              <w:rPr>
                <w:rFonts w:ascii="Times New Roman" w:eastAsia="Calibri" w:hAnsi="Times New Roman" w:cs="Times New Roman"/>
                <w:b/>
                <w:bCs/>
                <w:szCs w:val="20"/>
                <w:lang w:val="en-US"/>
              </w:rPr>
            </w:pPr>
            <w:r w:rsidRPr="00133E4A">
              <w:rPr>
                <w:rFonts w:ascii="Times New Roman" w:eastAsia="Calibri" w:hAnsi="Times New Roman" w:cs="Times New Roman"/>
                <w:b/>
                <w:bCs/>
                <w:szCs w:val="20"/>
                <w:lang w:val="en-US"/>
              </w:rPr>
              <w:t>Responsible/Presenter</w:t>
            </w:r>
          </w:p>
        </w:tc>
      </w:tr>
      <w:tr w:rsidR="00133E4A" w:rsidRPr="00133E4A" w14:paraId="55AFC302" w14:textId="77777777" w:rsidTr="005B46E2">
        <w:tc>
          <w:tcPr>
            <w:tcW w:w="3041" w:type="dxa"/>
            <w:tcBorders>
              <w:top w:val="single" w:sz="4" w:space="0" w:color="auto"/>
            </w:tcBorders>
          </w:tcPr>
          <w:p w14:paraId="3FDACA6B"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US"/>
              </w:rPr>
            </w:pPr>
            <w:proofErr w:type="spellStart"/>
            <w:r w:rsidRPr="00133E4A">
              <w:rPr>
                <w:rFonts w:ascii="Times New Roman" w:eastAsia="Calibri" w:hAnsi="Times New Roman" w:cs="Times New Roman"/>
                <w:szCs w:val="20"/>
              </w:rPr>
              <w:t>Greeting</w:t>
            </w:r>
            <w:proofErr w:type="spellEnd"/>
            <w:r w:rsidRPr="00133E4A">
              <w:rPr>
                <w:rFonts w:ascii="Times New Roman" w:eastAsia="Calibri" w:hAnsi="Times New Roman" w:cs="Times New Roman"/>
                <w:szCs w:val="20"/>
              </w:rPr>
              <w:t xml:space="preserve"> and Agenda </w:t>
            </w:r>
          </w:p>
        </w:tc>
        <w:tc>
          <w:tcPr>
            <w:tcW w:w="1531" w:type="dxa"/>
            <w:tcBorders>
              <w:top w:val="single" w:sz="4" w:space="0" w:color="auto"/>
            </w:tcBorders>
            <w:vAlign w:val="center"/>
          </w:tcPr>
          <w:p w14:paraId="4794453C" w14:textId="77777777" w:rsidR="00133E4A" w:rsidRPr="00133E4A" w:rsidRDefault="00133E4A" w:rsidP="00133E4A">
            <w:pPr>
              <w:autoSpaceDE w:val="0"/>
              <w:autoSpaceDN w:val="0"/>
              <w:adjustRightInd w:val="0"/>
              <w:spacing w:before="4" w:line="360" w:lineRule="auto"/>
              <w:jc w:val="center"/>
              <w:rPr>
                <w:rFonts w:ascii="Times New Roman" w:eastAsia="Calibri" w:hAnsi="Times New Roman" w:cs="Times New Roman"/>
                <w:szCs w:val="20"/>
                <w:lang w:val="en-US"/>
              </w:rPr>
            </w:pPr>
            <w:r w:rsidRPr="00133E4A">
              <w:rPr>
                <w:rFonts w:ascii="Times New Roman" w:eastAsia="Calibri" w:hAnsi="Times New Roman" w:cs="Times New Roman"/>
                <w:szCs w:val="20"/>
                <w:lang w:val="en-US"/>
              </w:rPr>
              <w:t>5 min</w:t>
            </w:r>
          </w:p>
        </w:tc>
        <w:tc>
          <w:tcPr>
            <w:tcW w:w="2306" w:type="dxa"/>
            <w:tcBorders>
              <w:top w:val="single" w:sz="4" w:space="0" w:color="auto"/>
            </w:tcBorders>
            <w:vAlign w:val="center"/>
          </w:tcPr>
          <w:p w14:paraId="1E30EAE3" w14:textId="77777777" w:rsidR="00133E4A" w:rsidRPr="00133E4A" w:rsidRDefault="00133E4A" w:rsidP="00133E4A">
            <w:pPr>
              <w:autoSpaceDE w:val="0"/>
              <w:autoSpaceDN w:val="0"/>
              <w:adjustRightInd w:val="0"/>
              <w:spacing w:before="4" w:line="360" w:lineRule="auto"/>
              <w:jc w:val="center"/>
              <w:rPr>
                <w:rFonts w:ascii="Times New Roman" w:eastAsia="Calibri" w:hAnsi="Times New Roman" w:cs="Times New Roman"/>
                <w:szCs w:val="20"/>
                <w:lang w:val="en-US"/>
              </w:rPr>
            </w:pPr>
            <w:r w:rsidRPr="00133E4A">
              <w:rPr>
                <w:rFonts w:ascii="Times New Roman" w:eastAsia="Calibri" w:hAnsi="Times New Roman" w:cs="Times New Roman"/>
                <w:szCs w:val="20"/>
                <w:lang w:val="en-US"/>
              </w:rPr>
              <w:t>AM</w:t>
            </w:r>
          </w:p>
        </w:tc>
      </w:tr>
      <w:tr w:rsidR="00133E4A" w:rsidRPr="00133E4A" w14:paraId="3940DF1A" w14:textId="77777777" w:rsidTr="005B46E2">
        <w:tc>
          <w:tcPr>
            <w:tcW w:w="3041" w:type="dxa"/>
          </w:tcPr>
          <w:p w14:paraId="52D8F493"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US"/>
              </w:rPr>
            </w:pPr>
            <w:proofErr w:type="spellStart"/>
            <w:r w:rsidRPr="00133E4A">
              <w:rPr>
                <w:rFonts w:ascii="Times New Roman" w:eastAsia="Calibri" w:hAnsi="Times New Roman" w:cs="Times New Roman"/>
                <w:szCs w:val="20"/>
              </w:rPr>
              <w:t>Introduction</w:t>
            </w:r>
            <w:proofErr w:type="spellEnd"/>
            <w:r w:rsidRPr="00133E4A">
              <w:rPr>
                <w:rFonts w:ascii="Times New Roman" w:eastAsia="Calibri" w:hAnsi="Times New Roman" w:cs="Times New Roman"/>
                <w:szCs w:val="20"/>
              </w:rPr>
              <w:t xml:space="preserve"> </w:t>
            </w:r>
            <w:proofErr w:type="spellStart"/>
            <w:r w:rsidRPr="00133E4A">
              <w:rPr>
                <w:rFonts w:ascii="Times New Roman" w:eastAsia="Calibri" w:hAnsi="Times New Roman" w:cs="Times New Roman"/>
                <w:szCs w:val="20"/>
              </w:rPr>
              <w:t>round</w:t>
            </w:r>
            <w:proofErr w:type="spellEnd"/>
          </w:p>
        </w:tc>
        <w:tc>
          <w:tcPr>
            <w:tcW w:w="1531" w:type="dxa"/>
            <w:vAlign w:val="center"/>
          </w:tcPr>
          <w:p w14:paraId="682B84DD" w14:textId="77777777" w:rsidR="00133E4A" w:rsidRPr="00133E4A" w:rsidRDefault="00133E4A" w:rsidP="00133E4A">
            <w:pPr>
              <w:autoSpaceDE w:val="0"/>
              <w:autoSpaceDN w:val="0"/>
              <w:adjustRightInd w:val="0"/>
              <w:spacing w:before="4" w:line="360" w:lineRule="auto"/>
              <w:jc w:val="center"/>
              <w:rPr>
                <w:rFonts w:ascii="Times New Roman" w:eastAsia="Calibri" w:hAnsi="Times New Roman" w:cs="Times New Roman"/>
                <w:szCs w:val="20"/>
                <w:lang w:val="en-US"/>
              </w:rPr>
            </w:pPr>
            <w:r w:rsidRPr="00133E4A">
              <w:rPr>
                <w:rFonts w:ascii="Times New Roman" w:eastAsia="Calibri" w:hAnsi="Times New Roman" w:cs="Times New Roman"/>
                <w:szCs w:val="20"/>
                <w:lang w:val="en-US"/>
              </w:rPr>
              <w:t>5 min</w:t>
            </w:r>
          </w:p>
        </w:tc>
        <w:tc>
          <w:tcPr>
            <w:tcW w:w="2306" w:type="dxa"/>
            <w:vAlign w:val="center"/>
          </w:tcPr>
          <w:p w14:paraId="68950DD7" w14:textId="77777777" w:rsidR="00133E4A" w:rsidRPr="00133E4A" w:rsidRDefault="00133E4A" w:rsidP="00133E4A">
            <w:pPr>
              <w:autoSpaceDE w:val="0"/>
              <w:autoSpaceDN w:val="0"/>
              <w:adjustRightInd w:val="0"/>
              <w:spacing w:before="4" w:line="360" w:lineRule="auto"/>
              <w:jc w:val="center"/>
              <w:rPr>
                <w:rFonts w:ascii="Times New Roman" w:eastAsia="Calibri" w:hAnsi="Times New Roman" w:cs="Times New Roman"/>
                <w:szCs w:val="20"/>
                <w:lang w:val="en-US"/>
              </w:rPr>
            </w:pPr>
            <w:r w:rsidRPr="00133E4A">
              <w:rPr>
                <w:rFonts w:ascii="Times New Roman" w:eastAsia="Calibri" w:hAnsi="Times New Roman" w:cs="Times New Roman"/>
                <w:szCs w:val="20"/>
                <w:lang w:val="en-US"/>
              </w:rPr>
              <w:t>Everyone</w:t>
            </w:r>
          </w:p>
        </w:tc>
      </w:tr>
      <w:tr w:rsidR="00133E4A" w:rsidRPr="00133E4A" w14:paraId="6E23AA87" w14:textId="77777777" w:rsidTr="005B46E2">
        <w:tc>
          <w:tcPr>
            <w:tcW w:w="3041" w:type="dxa"/>
          </w:tcPr>
          <w:p w14:paraId="08BBB4CD"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US"/>
              </w:rPr>
            </w:pPr>
            <w:r w:rsidRPr="00133E4A">
              <w:rPr>
                <w:rFonts w:ascii="Times New Roman" w:eastAsia="Calibri" w:hAnsi="Times New Roman" w:cs="Times New Roman"/>
                <w:szCs w:val="20"/>
              </w:rPr>
              <w:t xml:space="preserve">CMCS / CDSS </w:t>
            </w:r>
            <w:proofErr w:type="spellStart"/>
            <w:r w:rsidRPr="00133E4A">
              <w:rPr>
                <w:rFonts w:ascii="Times New Roman" w:eastAsia="Calibri" w:hAnsi="Times New Roman" w:cs="Times New Roman"/>
                <w:szCs w:val="20"/>
              </w:rPr>
              <w:t>Presentation</w:t>
            </w:r>
            <w:proofErr w:type="spellEnd"/>
            <w:r w:rsidRPr="00133E4A">
              <w:rPr>
                <w:rFonts w:ascii="Times New Roman" w:eastAsia="Calibri" w:hAnsi="Times New Roman" w:cs="Times New Roman"/>
                <w:szCs w:val="20"/>
              </w:rPr>
              <w:t xml:space="preserve"> </w:t>
            </w:r>
          </w:p>
        </w:tc>
        <w:tc>
          <w:tcPr>
            <w:tcW w:w="1531" w:type="dxa"/>
            <w:vAlign w:val="center"/>
          </w:tcPr>
          <w:p w14:paraId="2413D379" w14:textId="77777777" w:rsidR="00133E4A" w:rsidRPr="00133E4A" w:rsidRDefault="00133E4A" w:rsidP="00133E4A">
            <w:pPr>
              <w:autoSpaceDE w:val="0"/>
              <w:autoSpaceDN w:val="0"/>
              <w:adjustRightInd w:val="0"/>
              <w:spacing w:before="4" w:line="360" w:lineRule="auto"/>
              <w:jc w:val="center"/>
              <w:rPr>
                <w:rFonts w:ascii="Times New Roman" w:eastAsia="Calibri" w:hAnsi="Times New Roman" w:cs="Times New Roman"/>
                <w:szCs w:val="20"/>
                <w:lang w:val="en-US"/>
              </w:rPr>
            </w:pPr>
            <w:r w:rsidRPr="00133E4A">
              <w:rPr>
                <w:rFonts w:ascii="Times New Roman" w:eastAsia="Calibri" w:hAnsi="Times New Roman" w:cs="Times New Roman"/>
                <w:szCs w:val="20"/>
                <w:lang w:val="en-US"/>
              </w:rPr>
              <w:t>15 min</w:t>
            </w:r>
          </w:p>
        </w:tc>
        <w:tc>
          <w:tcPr>
            <w:tcW w:w="2306" w:type="dxa"/>
            <w:vAlign w:val="center"/>
          </w:tcPr>
          <w:p w14:paraId="27A488DF" w14:textId="77777777" w:rsidR="00133E4A" w:rsidRPr="00133E4A" w:rsidRDefault="00133E4A" w:rsidP="00133E4A">
            <w:pPr>
              <w:autoSpaceDE w:val="0"/>
              <w:autoSpaceDN w:val="0"/>
              <w:adjustRightInd w:val="0"/>
              <w:spacing w:before="4" w:line="360" w:lineRule="auto"/>
              <w:jc w:val="center"/>
              <w:rPr>
                <w:rFonts w:ascii="Times New Roman" w:eastAsia="Calibri" w:hAnsi="Times New Roman" w:cs="Times New Roman"/>
                <w:szCs w:val="20"/>
                <w:lang w:val="en-US"/>
              </w:rPr>
            </w:pPr>
            <w:r w:rsidRPr="00133E4A">
              <w:rPr>
                <w:rFonts w:ascii="Times New Roman" w:eastAsia="Calibri" w:hAnsi="Times New Roman" w:cs="Times New Roman"/>
                <w:szCs w:val="20"/>
                <w:lang w:val="en-US"/>
              </w:rPr>
              <w:t>AM</w:t>
            </w:r>
          </w:p>
        </w:tc>
      </w:tr>
      <w:tr w:rsidR="00133E4A" w:rsidRPr="00133E4A" w14:paraId="7F0C781F" w14:textId="77777777" w:rsidTr="005B46E2">
        <w:tc>
          <w:tcPr>
            <w:tcW w:w="3041" w:type="dxa"/>
          </w:tcPr>
          <w:p w14:paraId="6951DCE0"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US"/>
              </w:rPr>
            </w:pPr>
            <w:r w:rsidRPr="00133E4A">
              <w:rPr>
                <w:rFonts w:ascii="Times New Roman" w:eastAsia="Calibri" w:hAnsi="Times New Roman" w:cs="Times New Roman"/>
                <w:szCs w:val="20"/>
                <w:lang w:val="en-GB"/>
              </w:rPr>
              <w:t>Systematic review presentation</w:t>
            </w:r>
          </w:p>
        </w:tc>
        <w:tc>
          <w:tcPr>
            <w:tcW w:w="1531" w:type="dxa"/>
            <w:vAlign w:val="center"/>
          </w:tcPr>
          <w:p w14:paraId="04936382" w14:textId="77777777" w:rsidR="00133E4A" w:rsidRPr="00133E4A" w:rsidRDefault="00133E4A" w:rsidP="00133E4A">
            <w:pPr>
              <w:autoSpaceDE w:val="0"/>
              <w:autoSpaceDN w:val="0"/>
              <w:adjustRightInd w:val="0"/>
              <w:spacing w:before="4" w:line="360" w:lineRule="auto"/>
              <w:jc w:val="center"/>
              <w:rPr>
                <w:rFonts w:ascii="Times New Roman" w:eastAsia="Calibri" w:hAnsi="Times New Roman" w:cs="Times New Roman"/>
                <w:szCs w:val="20"/>
                <w:lang w:val="en-US"/>
              </w:rPr>
            </w:pPr>
            <w:r w:rsidRPr="00133E4A">
              <w:rPr>
                <w:rFonts w:ascii="Times New Roman" w:eastAsia="Calibri" w:hAnsi="Times New Roman" w:cs="Times New Roman"/>
                <w:szCs w:val="20"/>
                <w:lang w:val="en-US"/>
              </w:rPr>
              <w:t>10 min</w:t>
            </w:r>
          </w:p>
        </w:tc>
        <w:tc>
          <w:tcPr>
            <w:tcW w:w="2306" w:type="dxa"/>
            <w:vAlign w:val="center"/>
          </w:tcPr>
          <w:p w14:paraId="255D1572" w14:textId="77777777" w:rsidR="00133E4A" w:rsidRPr="00133E4A" w:rsidRDefault="00133E4A" w:rsidP="00133E4A">
            <w:pPr>
              <w:autoSpaceDE w:val="0"/>
              <w:autoSpaceDN w:val="0"/>
              <w:adjustRightInd w:val="0"/>
              <w:spacing w:before="4" w:line="360" w:lineRule="auto"/>
              <w:jc w:val="center"/>
              <w:rPr>
                <w:rFonts w:ascii="Times New Roman" w:eastAsia="Calibri" w:hAnsi="Times New Roman" w:cs="Times New Roman"/>
                <w:szCs w:val="20"/>
                <w:lang w:val="en-US"/>
              </w:rPr>
            </w:pPr>
            <w:r w:rsidRPr="00133E4A">
              <w:rPr>
                <w:rFonts w:ascii="Times New Roman" w:eastAsia="Calibri" w:hAnsi="Times New Roman" w:cs="Times New Roman"/>
                <w:szCs w:val="20"/>
                <w:lang w:val="en-US"/>
              </w:rPr>
              <w:t>AM</w:t>
            </w:r>
          </w:p>
        </w:tc>
      </w:tr>
      <w:tr w:rsidR="00133E4A" w:rsidRPr="00133E4A" w14:paraId="51F155F2" w14:textId="77777777" w:rsidTr="005B46E2">
        <w:tc>
          <w:tcPr>
            <w:tcW w:w="3041" w:type="dxa"/>
          </w:tcPr>
          <w:p w14:paraId="1C6948EE"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US"/>
              </w:rPr>
            </w:pPr>
            <w:r w:rsidRPr="00133E4A">
              <w:rPr>
                <w:rFonts w:ascii="Times New Roman" w:eastAsia="Calibri" w:hAnsi="Times New Roman" w:cs="Times New Roman"/>
                <w:szCs w:val="20"/>
                <w:lang w:val="en-GB"/>
              </w:rPr>
              <w:t>General Comments from the SC</w:t>
            </w:r>
          </w:p>
        </w:tc>
        <w:tc>
          <w:tcPr>
            <w:tcW w:w="1531" w:type="dxa"/>
            <w:vAlign w:val="center"/>
          </w:tcPr>
          <w:p w14:paraId="0E1F9C1E" w14:textId="77777777" w:rsidR="00133E4A" w:rsidRPr="00133E4A" w:rsidRDefault="00133E4A" w:rsidP="00133E4A">
            <w:pPr>
              <w:autoSpaceDE w:val="0"/>
              <w:autoSpaceDN w:val="0"/>
              <w:adjustRightInd w:val="0"/>
              <w:spacing w:before="4" w:line="360" w:lineRule="auto"/>
              <w:jc w:val="center"/>
              <w:rPr>
                <w:rFonts w:ascii="Times New Roman" w:eastAsia="Calibri" w:hAnsi="Times New Roman" w:cs="Times New Roman"/>
                <w:szCs w:val="20"/>
                <w:lang w:val="en-US"/>
              </w:rPr>
            </w:pPr>
            <w:r w:rsidRPr="00133E4A">
              <w:rPr>
                <w:rFonts w:ascii="Times New Roman" w:eastAsia="Calibri" w:hAnsi="Times New Roman" w:cs="Times New Roman"/>
                <w:szCs w:val="20"/>
                <w:lang w:val="en-US"/>
              </w:rPr>
              <w:t>15 min</w:t>
            </w:r>
          </w:p>
        </w:tc>
        <w:tc>
          <w:tcPr>
            <w:tcW w:w="2306" w:type="dxa"/>
            <w:vAlign w:val="center"/>
          </w:tcPr>
          <w:p w14:paraId="6DB4F394" w14:textId="77777777" w:rsidR="00133E4A" w:rsidRPr="00133E4A" w:rsidRDefault="00133E4A" w:rsidP="00133E4A">
            <w:pPr>
              <w:autoSpaceDE w:val="0"/>
              <w:autoSpaceDN w:val="0"/>
              <w:adjustRightInd w:val="0"/>
              <w:spacing w:before="4" w:line="360" w:lineRule="auto"/>
              <w:jc w:val="center"/>
              <w:rPr>
                <w:rFonts w:ascii="Times New Roman" w:eastAsia="Calibri" w:hAnsi="Times New Roman" w:cs="Times New Roman"/>
                <w:szCs w:val="20"/>
                <w:lang w:val="en-US"/>
              </w:rPr>
            </w:pPr>
            <w:r w:rsidRPr="00133E4A">
              <w:rPr>
                <w:rFonts w:ascii="Times New Roman" w:eastAsia="Calibri" w:hAnsi="Times New Roman" w:cs="Times New Roman"/>
                <w:szCs w:val="20"/>
                <w:lang w:val="en-US"/>
              </w:rPr>
              <w:t>WK, KC, JW</w:t>
            </w:r>
          </w:p>
        </w:tc>
      </w:tr>
      <w:tr w:rsidR="00133E4A" w:rsidRPr="00133E4A" w14:paraId="52B49A9B" w14:textId="77777777" w:rsidTr="005B46E2">
        <w:tc>
          <w:tcPr>
            <w:tcW w:w="3041" w:type="dxa"/>
          </w:tcPr>
          <w:p w14:paraId="327B1562" w14:textId="77777777" w:rsidR="00133E4A" w:rsidRPr="00133E4A" w:rsidRDefault="00133E4A" w:rsidP="00133E4A">
            <w:pPr>
              <w:numPr>
                <w:ilvl w:val="0"/>
                <w:numId w:val="12"/>
              </w:numPr>
              <w:autoSpaceDE w:val="0"/>
              <w:autoSpaceDN w:val="0"/>
              <w:adjustRightInd w:val="0"/>
              <w:spacing w:before="4" w:line="360" w:lineRule="auto"/>
              <w:contextualSpacing/>
              <w:rPr>
                <w:rFonts w:ascii="Times New Roman" w:eastAsia="Calibri" w:hAnsi="Times New Roman" w:cs="Times New Roman"/>
                <w:szCs w:val="20"/>
                <w:lang w:val="en-US"/>
              </w:rPr>
            </w:pPr>
            <w:r w:rsidRPr="00133E4A">
              <w:rPr>
                <w:rFonts w:ascii="Times New Roman" w:eastAsia="Calibri" w:hAnsi="Times New Roman" w:cs="Times New Roman"/>
                <w:szCs w:val="20"/>
              </w:rPr>
              <w:t xml:space="preserve">Dashboard </w:t>
            </w:r>
            <w:proofErr w:type="spellStart"/>
            <w:r w:rsidRPr="00133E4A">
              <w:rPr>
                <w:rFonts w:ascii="Times New Roman" w:eastAsia="Calibri" w:hAnsi="Times New Roman" w:cs="Times New Roman"/>
                <w:szCs w:val="20"/>
              </w:rPr>
              <w:t>Structure</w:t>
            </w:r>
            <w:proofErr w:type="spellEnd"/>
          </w:p>
        </w:tc>
        <w:tc>
          <w:tcPr>
            <w:tcW w:w="1531" w:type="dxa"/>
            <w:vAlign w:val="center"/>
          </w:tcPr>
          <w:p w14:paraId="36F01CBB" w14:textId="77777777" w:rsidR="00133E4A" w:rsidRPr="00133E4A" w:rsidRDefault="00133E4A" w:rsidP="00133E4A">
            <w:pPr>
              <w:autoSpaceDE w:val="0"/>
              <w:autoSpaceDN w:val="0"/>
              <w:adjustRightInd w:val="0"/>
              <w:spacing w:before="4" w:line="360" w:lineRule="auto"/>
              <w:jc w:val="center"/>
              <w:rPr>
                <w:rFonts w:ascii="Times New Roman" w:eastAsia="Calibri" w:hAnsi="Times New Roman" w:cs="Times New Roman"/>
                <w:szCs w:val="20"/>
                <w:lang w:val="en-US"/>
              </w:rPr>
            </w:pPr>
            <w:r w:rsidRPr="00133E4A">
              <w:rPr>
                <w:rFonts w:ascii="Times New Roman" w:eastAsia="Calibri" w:hAnsi="Times New Roman" w:cs="Times New Roman"/>
                <w:szCs w:val="20"/>
                <w:lang w:val="en-US"/>
              </w:rPr>
              <w:t>10 min</w:t>
            </w:r>
          </w:p>
        </w:tc>
        <w:tc>
          <w:tcPr>
            <w:tcW w:w="2306" w:type="dxa"/>
            <w:vAlign w:val="center"/>
          </w:tcPr>
          <w:p w14:paraId="348AFA64" w14:textId="77777777" w:rsidR="00133E4A" w:rsidRPr="00133E4A" w:rsidRDefault="00133E4A" w:rsidP="00133E4A">
            <w:pPr>
              <w:autoSpaceDE w:val="0"/>
              <w:autoSpaceDN w:val="0"/>
              <w:adjustRightInd w:val="0"/>
              <w:spacing w:before="4" w:line="360" w:lineRule="auto"/>
              <w:jc w:val="center"/>
              <w:rPr>
                <w:rFonts w:ascii="Times New Roman" w:eastAsia="Calibri" w:hAnsi="Times New Roman" w:cs="Times New Roman"/>
                <w:szCs w:val="20"/>
                <w:lang w:val="en-US"/>
              </w:rPr>
            </w:pPr>
          </w:p>
        </w:tc>
      </w:tr>
      <w:tr w:rsidR="00133E4A" w:rsidRPr="00133E4A" w14:paraId="48A2A117" w14:textId="77777777" w:rsidTr="005B46E2">
        <w:tc>
          <w:tcPr>
            <w:tcW w:w="3041" w:type="dxa"/>
          </w:tcPr>
          <w:p w14:paraId="759C02B3" w14:textId="77777777" w:rsidR="00133E4A" w:rsidRPr="00133E4A" w:rsidRDefault="00133E4A" w:rsidP="00133E4A">
            <w:pPr>
              <w:numPr>
                <w:ilvl w:val="0"/>
                <w:numId w:val="12"/>
              </w:numPr>
              <w:autoSpaceDE w:val="0"/>
              <w:autoSpaceDN w:val="0"/>
              <w:adjustRightInd w:val="0"/>
              <w:spacing w:before="4" w:line="360" w:lineRule="auto"/>
              <w:contextualSpacing/>
              <w:rPr>
                <w:rFonts w:ascii="Times New Roman" w:eastAsia="Calibri" w:hAnsi="Times New Roman" w:cs="Times New Roman"/>
                <w:szCs w:val="20"/>
                <w:lang w:val="en-US"/>
              </w:rPr>
            </w:pPr>
            <w:r w:rsidRPr="00133E4A">
              <w:rPr>
                <w:rFonts w:ascii="Times New Roman" w:eastAsia="Calibri" w:hAnsi="Times New Roman" w:cs="Times New Roman"/>
                <w:szCs w:val="20"/>
              </w:rPr>
              <w:t xml:space="preserve">Dashboard </w:t>
            </w:r>
            <w:proofErr w:type="spellStart"/>
            <w:r w:rsidRPr="00133E4A">
              <w:rPr>
                <w:rFonts w:ascii="Times New Roman" w:eastAsia="Calibri" w:hAnsi="Times New Roman" w:cs="Times New Roman"/>
                <w:szCs w:val="20"/>
              </w:rPr>
              <w:t>Concepts</w:t>
            </w:r>
            <w:proofErr w:type="spellEnd"/>
            <w:r w:rsidRPr="00133E4A">
              <w:rPr>
                <w:rFonts w:ascii="Times New Roman" w:eastAsia="Calibri" w:hAnsi="Times New Roman" w:cs="Times New Roman"/>
                <w:szCs w:val="20"/>
                <w:lang w:val="en-GB"/>
              </w:rPr>
              <w:t xml:space="preserve"> </w:t>
            </w:r>
          </w:p>
        </w:tc>
        <w:tc>
          <w:tcPr>
            <w:tcW w:w="1531" w:type="dxa"/>
            <w:vAlign w:val="center"/>
          </w:tcPr>
          <w:p w14:paraId="7D20776C" w14:textId="77777777" w:rsidR="00133E4A" w:rsidRPr="00133E4A" w:rsidRDefault="00133E4A" w:rsidP="00133E4A">
            <w:pPr>
              <w:autoSpaceDE w:val="0"/>
              <w:autoSpaceDN w:val="0"/>
              <w:adjustRightInd w:val="0"/>
              <w:spacing w:before="4" w:line="360" w:lineRule="auto"/>
              <w:jc w:val="center"/>
              <w:rPr>
                <w:rFonts w:ascii="Times New Roman" w:eastAsia="Calibri" w:hAnsi="Times New Roman" w:cs="Times New Roman"/>
                <w:szCs w:val="20"/>
                <w:lang w:val="en-US"/>
              </w:rPr>
            </w:pPr>
            <w:r w:rsidRPr="00133E4A">
              <w:rPr>
                <w:rFonts w:ascii="Times New Roman" w:eastAsia="Calibri" w:hAnsi="Times New Roman" w:cs="Times New Roman"/>
                <w:szCs w:val="20"/>
                <w:lang w:val="en-US"/>
              </w:rPr>
              <w:t>10 min</w:t>
            </w:r>
          </w:p>
        </w:tc>
        <w:tc>
          <w:tcPr>
            <w:tcW w:w="2306" w:type="dxa"/>
            <w:vAlign w:val="center"/>
          </w:tcPr>
          <w:p w14:paraId="619267BD" w14:textId="77777777" w:rsidR="00133E4A" w:rsidRPr="00133E4A" w:rsidRDefault="00133E4A" w:rsidP="00133E4A">
            <w:pPr>
              <w:autoSpaceDE w:val="0"/>
              <w:autoSpaceDN w:val="0"/>
              <w:adjustRightInd w:val="0"/>
              <w:spacing w:before="4" w:line="360" w:lineRule="auto"/>
              <w:jc w:val="center"/>
              <w:rPr>
                <w:rFonts w:ascii="Times New Roman" w:eastAsia="Calibri" w:hAnsi="Times New Roman" w:cs="Times New Roman"/>
                <w:szCs w:val="20"/>
                <w:lang w:val="en-US"/>
              </w:rPr>
            </w:pPr>
          </w:p>
        </w:tc>
      </w:tr>
      <w:tr w:rsidR="00133E4A" w:rsidRPr="00133E4A" w14:paraId="58722D6E" w14:textId="77777777" w:rsidTr="005B46E2">
        <w:tc>
          <w:tcPr>
            <w:tcW w:w="3041" w:type="dxa"/>
          </w:tcPr>
          <w:p w14:paraId="220ACA9F" w14:textId="77777777" w:rsidR="00133E4A" w:rsidRPr="00133E4A" w:rsidRDefault="00133E4A" w:rsidP="00133E4A">
            <w:pPr>
              <w:numPr>
                <w:ilvl w:val="0"/>
                <w:numId w:val="12"/>
              </w:numPr>
              <w:autoSpaceDE w:val="0"/>
              <w:autoSpaceDN w:val="0"/>
              <w:adjustRightInd w:val="0"/>
              <w:spacing w:before="4" w:line="360" w:lineRule="auto"/>
              <w:contextualSpacing/>
              <w:rPr>
                <w:rFonts w:ascii="Times New Roman" w:eastAsia="Calibri" w:hAnsi="Times New Roman" w:cs="Times New Roman"/>
                <w:szCs w:val="20"/>
                <w:lang w:val="en-US"/>
              </w:rPr>
            </w:pPr>
            <w:r w:rsidRPr="00133E4A">
              <w:rPr>
                <w:rFonts w:ascii="Times New Roman" w:eastAsia="Calibri" w:hAnsi="Times New Roman" w:cs="Times New Roman"/>
                <w:szCs w:val="20"/>
              </w:rPr>
              <w:t xml:space="preserve">Dashboard Content </w:t>
            </w:r>
          </w:p>
        </w:tc>
        <w:tc>
          <w:tcPr>
            <w:tcW w:w="1531" w:type="dxa"/>
            <w:vAlign w:val="center"/>
          </w:tcPr>
          <w:p w14:paraId="130BF262" w14:textId="77777777" w:rsidR="00133E4A" w:rsidRPr="00133E4A" w:rsidRDefault="00133E4A" w:rsidP="00133E4A">
            <w:pPr>
              <w:autoSpaceDE w:val="0"/>
              <w:autoSpaceDN w:val="0"/>
              <w:adjustRightInd w:val="0"/>
              <w:spacing w:before="4" w:line="360" w:lineRule="auto"/>
              <w:jc w:val="center"/>
              <w:rPr>
                <w:rFonts w:ascii="Times New Roman" w:eastAsia="Calibri" w:hAnsi="Times New Roman" w:cs="Times New Roman"/>
                <w:szCs w:val="20"/>
                <w:lang w:val="en-US"/>
              </w:rPr>
            </w:pPr>
            <w:r w:rsidRPr="00133E4A">
              <w:rPr>
                <w:rFonts w:ascii="Times New Roman" w:eastAsia="Calibri" w:hAnsi="Times New Roman" w:cs="Times New Roman"/>
                <w:szCs w:val="20"/>
                <w:lang w:val="en-US"/>
              </w:rPr>
              <w:t>10 min</w:t>
            </w:r>
          </w:p>
        </w:tc>
        <w:tc>
          <w:tcPr>
            <w:tcW w:w="2306" w:type="dxa"/>
            <w:vAlign w:val="center"/>
          </w:tcPr>
          <w:p w14:paraId="4C5E4B0E" w14:textId="77777777" w:rsidR="00133E4A" w:rsidRPr="00133E4A" w:rsidRDefault="00133E4A" w:rsidP="00133E4A">
            <w:pPr>
              <w:autoSpaceDE w:val="0"/>
              <w:autoSpaceDN w:val="0"/>
              <w:adjustRightInd w:val="0"/>
              <w:spacing w:before="4" w:line="360" w:lineRule="auto"/>
              <w:jc w:val="center"/>
              <w:rPr>
                <w:rFonts w:ascii="Times New Roman" w:eastAsia="Calibri" w:hAnsi="Times New Roman" w:cs="Times New Roman"/>
                <w:szCs w:val="20"/>
                <w:lang w:val="en-US"/>
              </w:rPr>
            </w:pPr>
          </w:p>
        </w:tc>
      </w:tr>
      <w:tr w:rsidR="00133E4A" w:rsidRPr="00133E4A" w14:paraId="2612F20C" w14:textId="77777777" w:rsidTr="005B46E2">
        <w:tc>
          <w:tcPr>
            <w:tcW w:w="3041" w:type="dxa"/>
          </w:tcPr>
          <w:p w14:paraId="2F45AA88"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US"/>
              </w:rPr>
            </w:pPr>
            <w:r w:rsidRPr="00133E4A">
              <w:rPr>
                <w:rFonts w:ascii="Times New Roman" w:eastAsia="Calibri" w:hAnsi="Times New Roman" w:cs="Times New Roman"/>
                <w:szCs w:val="20"/>
                <w:lang w:val="en-GB"/>
              </w:rPr>
              <w:t>First Implications for Study Concept Update</w:t>
            </w:r>
          </w:p>
        </w:tc>
        <w:tc>
          <w:tcPr>
            <w:tcW w:w="1531" w:type="dxa"/>
            <w:vAlign w:val="center"/>
          </w:tcPr>
          <w:p w14:paraId="1EABE785" w14:textId="77777777" w:rsidR="00133E4A" w:rsidRPr="00133E4A" w:rsidRDefault="00133E4A" w:rsidP="00133E4A">
            <w:pPr>
              <w:autoSpaceDE w:val="0"/>
              <w:autoSpaceDN w:val="0"/>
              <w:adjustRightInd w:val="0"/>
              <w:spacing w:before="4" w:line="360" w:lineRule="auto"/>
              <w:jc w:val="center"/>
              <w:rPr>
                <w:rFonts w:ascii="Times New Roman" w:eastAsia="Calibri" w:hAnsi="Times New Roman" w:cs="Times New Roman"/>
                <w:szCs w:val="20"/>
                <w:lang w:val="en-US"/>
              </w:rPr>
            </w:pPr>
            <w:r w:rsidRPr="00133E4A">
              <w:rPr>
                <w:rFonts w:ascii="Times New Roman" w:eastAsia="Calibri" w:hAnsi="Times New Roman" w:cs="Times New Roman"/>
                <w:szCs w:val="20"/>
                <w:lang w:val="en-US"/>
              </w:rPr>
              <w:t>5 min</w:t>
            </w:r>
          </w:p>
        </w:tc>
        <w:tc>
          <w:tcPr>
            <w:tcW w:w="2306" w:type="dxa"/>
            <w:vAlign w:val="center"/>
          </w:tcPr>
          <w:p w14:paraId="43DD9110" w14:textId="77777777" w:rsidR="00133E4A" w:rsidRPr="00133E4A" w:rsidRDefault="00133E4A" w:rsidP="00133E4A">
            <w:pPr>
              <w:autoSpaceDE w:val="0"/>
              <w:autoSpaceDN w:val="0"/>
              <w:adjustRightInd w:val="0"/>
              <w:spacing w:before="4" w:line="360" w:lineRule="auto"/>
              <w:jc w:val="center"/>
              <w:rPr>
                <w:rFonts w:ascii="Times New Roman" w:eastAsia="Calibri" w:hAnsi="Times New Roman" w:cs="Times New Roman"/>
                <w:szCs w:val="20"/>
                <w:lang w:val="en-US"/>
              </w:rPr>
            </w:pPr>
            <w:r w:rsidRPr="00133E4A">
              <w:rPr>
                <w:rFonts w:ascii="Times New Roman" w:eastAsia="Calibri" w:hAnsi="Times New Roman" w:cs="Times New Roman"/>
                <w:szCs w:val="20"/>
                <w:lang w:val="en-US"/>
              </w:rPr>
              <w:t>AM</w:t>
            </w:r>
          </w:p>
        </w:tc>
      </w:tr>
      <w:tr w:rsidR="00133E4A" w:rsidRPr="00133E4A" w14:paraId="409B469B" w14:textId="77777777" w:rsidTr="005B46E2">
        <w:tc>
          <w:tcPr>
            <w:tcW w:w="3041" w:type="dxa"/>
          </w:tcPr>
          <w:p w14:paraId="3FDC8B07"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US"/>
              </w:rPr>
            </w:pPr>
            <w:r w:rsidRPr="00133E4A">
              <w:rPr>
                <w:rFonts w:ascii="Times New Roman" w:eastAsia="Calibri" w:hAnsi="Times New Roman" w:cs="Times New Roman"/>
                <w:szCs w:val="20"/>
              </w:rPr>
              <w:t xml:space="preserve">Delphi Study </w:t>
            </w:r>
            <w:proofErr w:type="spellStart"/>
            <w:r w:rsidRPr="00133E4A">
              <w:rPr>
                <w:rFonts w:ascii="Times New Roman" w:eastAsia="Calibri" w:hAnsi="Times New Roman" w:cs="Times New Roman"/>
                <w:szCs w:val="20"/>
              </w:rPr>
              <w:t>Methodology</w:t>
            </w:r>
            <w:proofErr w:type="spellEnd"/>
          </w:p>
        </w:tc>
        <w:tc>
          <w:tcPr>
            <w:tcW w:w="1531" w:type="dxa"/>
            <w:vAlign w:val="center"/>
          </w:tcPr>
          <w:p w14:paraId="0ACE6F20" w14:textId="77777777" w:rsidR="00133E4A" w:rsidRPr="00133E4A" w:rsidRDefault="00133E4A" w:rsidP="00133E4A">
            <w:pPr>
              <w:autoSpaceDE w:val="0"/>
              <w:autoSpaceDN w:val="0"/>
              <w:adjustRightInd w:val="0"/>
              <w:spacing w:before="4" w:line="360" w:lineRule="auto"/>
              <w:jc w:val="center"/>
              <w:rPr>
                <w:rFonts w:ascii="Times New Roman" w:eastAsia="Calibri" w:hAnsi="Times New Roman" w:cs="Times New Roman"/>
                <w:szCs w:val="20"/>
                <w:lang w:val="en-US"/>
              </w:rPr>
            </w:pPr>
            <w:r w:rsidRPr="00133E4A">
              <w:rPr>
                <w:rFonts w:ascii="Times New Roman" w:eastAsia="Calibri" w:hAnsi="Times New Roman" w:cs="Times New Roman"/>
                <w:szCs w:val="20"/>
                <w:lang w:val="en-US"/>
              </w:rPr>
              <w:t>15 min</w:t>
            </w:r>
          </w:p>
        </w:tc>
        <w:tc>
          <w:tcPr>
            <w:tcW w:w="2306" w:type="dxa"/>
            <w:vAlign w:val="center"/>
          </w:tcPr>
          <w:p w14:paraId="2C89E176" w14:textId="77777777" w:rsidR="00133E4A" w:rsidRPr="00133E4A" w:rsidRDefault="00133E4A" w:rsidP="00133E4A">
            <w:pPr>
              <w:autoSpaceDE w:val="0"/>
              <w:autoSpaceDN w:val="0"/>
              <w:adjustRightInd w:val="0"/>
              <w:spacing w:before="4" w:line="360" w:lineRule="auto"/>
              <w:jc w:val="center"/>
              <w:rPr>
                <w:rFonts w:ascii="Times New Roman" w:eastAsia="Calibri" w:hAnsi="Times New Roman" w:cs="Times New Roman"/>
                <w:szCs w:val="20"/>
                <w:lang w:val="en-US"/>
              </w:rPr>
            </w:pPr>
          </w:p>
        </w:tc>
      </w:tr>
      <w:tr w:rsidR="00133E4A" w:rsidRPr="00133E4A" w14:paraId="30CE22E6" w14:textId="77777777" w:rsidTr="005B46E2">
        <w:tc>
          <w:tcPr>
            <w:tcW w:w="3041" w:type="dxa"/>
          </w:tcPr>
          <w:p w14:paraId="1FF080E0"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US"/>
              </w:rPr>
            </w:pPr>
            <w:r w:rsidRPr="00133E4A">
              <w:rPr>
                <w:rFonts w:ascii="Times New Roman" w:eastAsia="Calibri" w:hAnsi="Times New Roman" w:cs="Times New Roman"/>
                <w:szCs w:val="20"/>
                <w:lang w:val="en-US"/>
              </w:rPr>
              <w:t>Further Implications for Study Concept Update</w:t>
            </w:r>
          </w:p>
        </w:tc>
        <w:tc>
          <w:tcPr>
            <w:tcW w:w="1531" w:type="dxa"/>
            <w:vAlign w:val="center"/>
          </w:tcPr>
          <w:p w14:paraId="688CDFAC" w14:textId="77777777" w:rsidR="00133E4A" w:rsidRPr="00133E4A" w:rsidRDefault="00133E4A" w:rsidP="00133E4A">
            <w:pPr>
              <w:autoSpaceDE w:val="0"/>
              <w:autoSpaceDN w:val="0"/>
              <w:adjustRightInd w:val="0"/>
              <w:spacing w:before="4" w:line="360" w:lineRule="auto"/>
              <w:jc w:val="center"/>
              <w:rPr>
                <w:rFonts w:ascii="Times New Roman" w:eastAsia="Calibri" w:hAnsi="Times New Roman" w:cs="Times New Roman"/>
                <w:szCs w:val="20"/>
                <w:lang w:val="en-US"/>
              </w:rPr>
            </w:pPr>
            <w:r w:rsidRPr="00133E4A">
              <w:rPr>
                <w:rFonts w:ascii="Times New Roman" w:eastAsia="Calibri" w:hAnsi="Times New Roman" w:cs="Times New Roman"/>
                <w:szCs w:val="20"/>
                <w:lang w:val="en-US"/>
              </w:rPr>
              <w:t xml:space="preserve">5 min </w:t>
            </w:r>
          </w:p>
        </w:tc>
        <w:tc>
          <w:tcPr>
            <w:tcW w:w="2306" w:type="dxa"/>
            <w:vAlign w:val="center"/>
          </w:tcPr>
          <w:p w14:paraId="7F6DC291" w14:textId="77777777" w:rsidR="00133E4A" w:rsidRPr="00133E4A" w:rsidRDefault="00133E4A" w:rsidP="00133E4A">
            <w:pPr>
              <w:autoSpaceDE w:val="0"/>
              <w:autoSpaceDN w:val="0"/>
              <w:adjustRightInd w:val="0"/>
              <w:spacing w:before="4" w:line="360" w:lineRule="auto"/>
              <w:jc w:val="center"/>
              <w:rPr>
                <w:rFonts w:ascii="Times New Roman" w:eastAsia="Calibri" w:hAnsi="Times New Roman" w:cs="Times New Roman"/>
                <w:szCs w:val="20"/>
                <w:lang w:val="en-US"/>
              </w:rPr>
            </w:pPr>
            <w:r w:rsidRPr="00133E4A">
              <w:rPr>
                <w:rFonts w:ascii="Times New Roman" w:eastAsia="Calibri" w:hAnsi="Times New Roman" w:cs="Times New Roman"/>
                <w:szCs w:val="20"/>
                <w:lang w:val="en-US"/>
              </w:rPr>
              <w:t>AM</w:t>
            </w:r>
          </w:p>
        </w:tc>
      </w:tr>
      <w:tr w:rsidR="00133E4A" w:rsidRPr="00133E4A" w14:paraId="611C28C6" w14:textId="77777777" w:rsidTr="005B46E2">
        <w:tc>
          <w:tcPr>
            <w:tcW w:w="3041" w:type="dxa"/>
            <w:tcBorders>
              <w:bottom w:val="single" w:sz="4" w:space="0" w:color="auto"/>
            </w:tcBorders>
          </w:tcPr>
          <w:p w14:paraId="6F1D8C85"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US"/>
              </w:rPr>
            </w:pPr>
            <w:r w:rsidRPr="00133E4A">
              <w:rPr>
                <w:rFonts w:ascii="Times New Roman" w:eastAsia="Calibri" w:hAnsi="Times New Roman" w:cs="Times New Roman"/>
                <w:szCs w:val="20"/>
                <w:lang w:val="en-US"/>
              </w:rPr>
              <w:t xml:space="preserve">Final comments and conclusions / spare time / closing  </w:t>
            </w:r>
          </w:p>
        </w:tc>
        <w:tc>
          <w:tcPr>
            <w:tcW w:w="1531" w:type="dxa"/>
            <w:tcBorders>
              <w:bottom w:val="single" w:sz="4" w:space="0" w:color="auto"/>
            </w:tcBorders>
            <w:vAlign w:val="center"/>
          </w:tcPr>
          <w:p w14:paraId="5BA4C8A5" w14:textId="77777777" w:rsidR="00133E4A" w:rsidRPr="00133E4A" w:rsidRDefault="00133E4A" w:rsidP="00133E4A">
            <w:pPr>
              <w:autoSpaceDE w:val="0"/>
              <w:autoSpaceDN w:val="0"/>
              <w:adjustRightInd w:val="0"/>
              <w:spacing w:before="4" w:line="360" w:lineRule="auto"/>
              <w:jc w:val="center"/>
              <w:rPr>
                <w:rFonts w:ascii="Times New Roman" w:eastAsia="Calibri" w:hAnsi="Times New Roman" w:cs="Times New Roman"/>
                <w:szCs w:val="20"/>
                <w:lang w:val="en-US"/>
              </w:rPr>
            </w:pPr>
            <w:r w:rsidRPr="00133E4A">
              <w:rPr>
                <w:rFonts w:ascii="Times New Roman" w:eastAsia="Calibri" w:hAnsi="Times New Roman" w:cs="Times New Roman"/>
                <w:szCs w:val="20"/>
                <w:lang w:val="en-US"/>
              </w:rPr>
              <w:t>15 min</w:t>
            </w:r>
          </w:p>
        </w:tc>
        <w:tc>
          <w:tcPr>
            <w:tcW w:w="2306" w:type="dxa"/>
            <w:tcBorders>
              <w:bottom w:val="single" w:sz="4" w:space="0" w:color="auto"/>
            </w:tcBorders>
            <w:vAlign w:val="center"/>
          </w:tcPr>
          <w:p w14:paraId="5BB2455F" w14:textId="77777777" w:rsidR="00133E4A" w:rsidRPr="00133E4A" w:rsidRDefault="00133E4A" w:rsidP="00133E4A">
            <w:pPr>
              <w:autoSpaceDE w:val="0"/>
              <w:autoSpaceDN w:val="0"/>
              <w:adjustRightInd w:val="0"/>
              <w:spacing w:before="4" w:line="360" w:lineRule="auto"/>
              <w:jc w:val="center"/>
              <w:rPr>
                <w:rFonts w:ascii="Times New Roman" w:eastAsia="Calibri" w:hAnsi="Times New Roman" w:cs="Times New Roman"/>
                <w:szCs w:val="20"/>
                <w:lang w:val="en-US"/>
              </w:rPr>
            </w:pPr>
          </w:p>
        </w:tc>
      </w:tr>
    </w:tbl>
    <w:p w14:paraId="703223A0" w14:textId="77777777" w:rsidR="00133E4A" w:rsidRDefault="00133E4A">
      <w:pPr>
        <w:rPr>
          <w:rFonts w:ascii="Times New Roman" w:eastAsia="Aptos" w:hAnsi="Times New Roman" w:cs="Times New Roman"/>
          <w:b/>
          <w:bCs/>
          <w:color w:val="FF0000"/>
          <w:kern w:val="2"/>
          <w:szCs w:val="20"/>
          <w:lang w:val="en-US"/>
          <w14:ligatures w14:val="standardContextual"/>
        </w:rPr>
      </w:pPr>
    </w:p>
    <w:tbl>
      <w:tblPr>
        <w:tblStyle w:val="EinfacheTabelle21"/>
        <w:tblW w:w="0" w:type="auto"/>
        <w:tblLook w:val="04A0" w:firstRow="1" w:lastRow="0" w:firstColumn="1" w:lastColumn="0" w:noHBand="0" w:noVBand="1"/>
      </w:tblPr>
      <w:tblGrid>
        <w:gridCol w:w="3544"/>
        <w:gridCol w:w="3402"/>
        <w:gridCol w:w="2116"/>
      </w:tblGrid>
      <w:tr w:rsidR="00133E4A" w:rsidRPr="00133E4A" w14:paraId="60386EFA" w14:textId="77777777" w:rsidTr="00BC04F5">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544" w:type="dxa"/>
            <w:tcBorders>
              <w:top w:val="single" w:sz="4" w:space="0" w:color="auto"/>
              <w:bottom w:val="single" w:sz="4" w:space="0" w:color="auto"/>
            </w:tcBorders>
            <w:vAlign w:val="bottom"/>
          </w:tcPr>
          <w:p w14:paraId="0B7CF3B0" w14:textId="77777777" w:rsidR="00133E4A" w:rsidRPr="00133E4A" w:rsidRDefault="00133E4A" w:rsidP="00133E4A">
            <w:pPr>
              <w:autoSpaceDE w:val="0"/>
              <w:autoSpaceDN w:val="0"/>
              <w:adjustRightInd w:val="0"/>
              <w:spacing w:line="360" w:lineRule="auto"/>
              <w:rPr>
                <w:rFonts w:ascii="Times New Roman" w:eastAsia="Calibri" w:hAnsi="Times New Roman" w:cs="Times New Roman"/>
                <w:szCs w:val="20"/>
                <w:lang w:val="en-GB"/>
              </w:rPr>
            </w:pPr>
            <w:r w:rsidRPr="00133E4A">
              <w:rPr>
                <w:rFonts w:ascii="Times New Roman" w:eastAsia="Calibri" w:hAnsi="Times New Roman" w:cs="Times New Roman"/>
                <w:szCs w:val="20"/>
                <w:lang w:val="en-GB"/>
              </w:rPr>
              <w:lastRenderedPageBreak/>
              <w:t>Discussion Objects</w:t>
            </w:r>
          </w:p>
        </w:tc>
        <w:tc>
          <w:tcPr>
            <w:tcW w:w="3402" w:type="dxa"/>
            <w:tcBorders>
              <w:top w:val="single" w:sz="4" w:space="0" w:color="auto"/>
              <w:bottom w:val="single" w:sz="4" w:space="0" w:color="auto"/>
            </w:tcBorders>
            <w:vAlign w:val="bottom"/>
          </w:tcPr>
          <w:p w14:paraId="539D6367" w14:textId="77777777" w:rsidR="00133E4A" w:rsidRPr="00133E4A" w:rsidRDefault="00133E4A" w:rsidP="00133E4A">
            <w:pPr>
              <w:autoSpaceDE w:val="0"/>
              <w:autoSpaceDN w:val="0"/>
              <w:adjustRightInd w:val="0"/>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Action Item</w:t>
            </w:r>
          </w:p>
        </w:tc>
        <w:tc>
          <w:tcPr>
            <w:tcW w:w="2116" w:type="dxa"/>
            <w:tcBorders>
              <w:top w:val="single" w:sz="4" w:space="0" w:color="auto"/>
              <w:bottom w:val="single" w:sz="4" w:space="0" w:color="auto"/>
            </w:tcBorders>
            <w:vAlign w:val="bottom"/>
          </w:tcPr>
          <w:p w14:paraId="57FB56A9" w14:textId="77777777" w:rsidR="00133E4A" w:rsidRPr="00133E4A" w:rsidRDefault="00133E4A" w:rsidP="00133E4A">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Responsible Person</w:t>
            </w:r>
          </w:p>
        </w:tc>
      </w:tr>
      <w:tr w:rsidR="00133E4A" w:rsidRPr="00133E4A" w14:paraId="5275EF00" w14:textId="77777777" w:rsidTr="00BC0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70066800" w14:textId="77777777" w:rsidR="00133E4A" w:rsidRPr="00133E4A" w:rsidRDefault="00133E4A" w:rsidP="00133E4A">
            <w:pPr>
              <w:autoSpaceDE w:val="0"/>
              <w:autoSpaceDN w:val="0"/>
              <w:adjustRightInd w:val="0"/>
              <w:spacing w:before="240" w:line="360" w:lineRule="auto"/>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Elaboration and Conclusion</w:t>
            </w:r>
          </w:p>
        </w:tc>
        <w:tc>
          <w:tcPr>
            <w:tcW w:w="3402" w:type="dxa"/>
            <w:tcBorders>
              <w:top w:val="nil"/>
              <w:bottom w:val="nil"/>
            </w:tcBorders>
          </w:tcPr>
          <w:p w14:paraId="40D0B984" w14:textId="77777777" w:rsidR="00133E4A" w:rsidRPr="00133E4A" w:rsidRDefault="00133E4A" w:rsidP="00133E4A">
            <w:pPr>
              <w:autoSpaceDE w:val="0"/>
              <w:autoSpaceDN w:val="0"/>
              <w:adjustRightInd w:val="0"/>
              <w:spacing w:before="240"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proofErr w:type="spellStart"/>
            <w:r w:rsidRPr="00133E4A">
              <w:rPr>
                <w:rFonts w:ascii="Times New Roman" w:eastAsia="Calibri" w:hAnsi="Times New Roman" w:cs="Times New Roman"/>
                <w:szCs w:val="20"/>
                <w:lang w:val="en-GB"/>
              </w:rPr>
              <w:t>Grreeting</w:t>
            </w:r>
            <w:proofErr w:type="spellEnd"/>
            <w:r w:rsidRPr="00133E4A">
              <w:rPr>
                <w:rFonts w:ascii="Times New Roman" w:eastAsia="Calibri" w:hAnsi="Times New Roman" w:cs="Times New Roman"/>
                <w:szCs w:val="20"/>
                <w:lang w:val="en-GB"/>
              </w:rPr>
              <w:t xml:space="preserve"> and Agenda</w:t>
            </w:r>
          </w:p>
        </w:tc>
        <w:tc>
          <w:tcPr>
            <w:tcW w:w="2116" w:type="dxa"/>
            <w:tcBorders>
              <w:top w:val="nil"/>
              <w:bottom w:val="nil"/>
            </w:tcBorders>
          </w:tcPr>
          <w:p w14:paraId="2269DDFD" w14:textId="77777777" w:rsidR="00133E4A" w:rsidRPr="00133E4A" w:rsidRDefault="00133E4A" w:rsidP="00133E4A">
            <w:pPr>
              <w:autoSpaceDE w:val="0"/>
              <w:autoSpaceDN w:val="0"/>
              <w:adjustRightInd w:val="0"/>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AM</w:t>
            </w:r>
          </w:p>
        </w:tc>
      </w:tr>
      <w:tr w:rsidR="00133E4A" w:rsidRPr="00133E4A" w14:paraId="2267FA09" w14:textId="77777777" w:rsidTr="00BC04F5">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115EC6C4"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GB"/>
              </w:rPr>
            </w:pPr>
          </w:p>
        </w:tc>
        <w:tc>
          <w:tcPr>
            <w:tcW w:w="3402" w:type="dxa"/>
            <w:tcBorders>
              <w:top w:val="nil"/>
              <w:bottom w:val="nil"/>
            </w:tcBorders>
          </w:tcPr>
          <w:p w14:paraId="7BFC1907" w14:textId="77777777" w:rsidR="00133E4A" w:rsidRPr="00133E4A" w:rsidRDefault="00133E4A" w:rsidP="00133E4A">
            <w:pPr>
              <w:autoSpaceDE w:val="0"/>
              <w:autoSpaceDN w:val="0"/>
              <w:adjustRightInd w:val="0"/>
              <w:spacing w:before="4"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Introduction round</w:t>
            </w:r>
          </w:p>
        </w:tc>
        <w:tc>
          <w:tcPr>
            <w:tcW w:w="2116" w:type="dxa"/>
            <w:tcBorders>
              <w:top w:val="nil"/>
              <w:bottom w:val="nil"/>
            </w:tcBorders>
          </w:tcPr>
          <w:p w14:paraId="11591ADB" w14:textId="77777777" w:rsidR="00133E4A" w:rsidRPr="00133E4A" w:rsidRDefault="00133E4A" w:rsidP="00133E4A">
            <w:pPr>
              <w:autoSpaceDE w:val="0"/>
              <w:autoSpaceDN w:val="0"/>
              <w:adjustRightInd w:val="0"/>
              <w:spacing w:before="4"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Everyone</w:t>
            </w:r>
          </w:p>
        </w:tc>
      </w:tr>
      <w:tr w:rsidR="00133E4A" w:rsidRPr="00133E4A" w14:paraId="525B42CE" w14:textId="77777777" w:rsidTr="00BC0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09EFE0C6"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GB"/>
              </w:rPr>
            </w:pPr>
          </w:p>
        </w:tc>
        <w:tc>
          <w:tcPr>
            <w:tcW w:w="3402" w:type="dxa"/>
            <w:tcBorders>
              <w:top w:val="nil"/>
              <w:bottom w:val="nil"/>
            </w:tcBorders>
          </w:tcPr>
          <w:p w14:paraId="528EB391" w14:textId="77777777" w:rsidR="00133E4A" w:rsidRPr="00133E4A" w:rsidRDefault="00133E4A" w:rsidP="00133E4A">
            <w:pPr>
              <w:autoSpaceDE w:val="0"/>
              <w:autoSpaceDN w:val="0"/>
              <w:adjustRightInd w:val="0"/>
              <w:spacing w:before="4"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 xml:space="preserve">CMCS/ CDSS Presentation </w:t>
            </w:r>
          </w:p>
        </w:tc>
        <w:tc>
          <w:tcPr>
            <w:tcW w:w="2116" w:type="dxa"/>
            <w:tcBorders>
              <w:top w:val="nil"/>
              <w:bottom w:val="nil"/>
            </w:tcBorders>
          </w:tcPr>
          <w:p w14:paraId="478B9EE3" w14:textId="77777777" w:rsidR="00133E4A" w:rsidRPr="00133E4A" w:rsidRDefault="00133E4A" w:rsidP="00133E4A">
            <w:pPr>
              <w:autoSpaceDE w:val="0"/>
              <w:autoSpaceDN w:val="0"/>
              <w:adjustRightInd w:val="0"/>
              <w:spacing w:before="4"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AM</w:t>
            </w:r>
          </w:p>
        </w:tc>
      </w:tr>
      <w:tr w:rsidR="00133E4A" w:rsidRPr="00133E4A" w14:paraId="1181A100" w14:textId="77777777" w:rsidTr="00BC04F5">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121EB899"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GB"/>
              </w:rPr>
            </w:pPr>
          </w:p>
        </w:tc>
        <w:tc>
          <w:tcPr>
            <w:tcW w:w="3402" w:type="dxa"/>
            <w:tcBorders>
              <w:top w:val="nil"/>
              <w:bottom w:val="nil"/>
            </w:tcBorders>
          </w:tcPr>
          <w:p w14:paraId="3F9C7E4E" w14:textId="77777777" w:rsidR="00133E4A" w:rsidRPr="00133E4A" w:rsidRDefault="00133E4A" w:rsidP="00133E4A">
            <w:pPr>
              <w:autoSpaceDE w:val="0"/>
              <w:autoSpaceDN w:val="0"/>
              <w:adjustRightInd w:val="0"/>
              <w:spacing w:before="4"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Systematic review presentation</w:t>
            </w:r>
          </w:p>
        </w:tc>
        <w:tc>
          <w:tcPr>
            <w:tcW w:w="2116" w:type="dxa"/>
            <w:tcBorders>
              <w:top w:val="nil"/>
              <w:bottom w:val="nil"/>
            </w:tcBorders>
          </w:tcPr>
          <w:p w14:paraId="71A63D11" w14:textId="77777777" w:rsidR="00133E4A" w:rsidRPr="00133E4A" w:rsidRDefault="00133E4A" w:rsidP="00133E4A">
            <w:pPr>
              <w:autoSpaceDE w:val="0"/>
              <w:autoSpaceDN w:val="0"/>
              <w:adjustRightInd w:val="0"/>
              <w:spacing w:before="4"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AM</w:t>
            </w:r>
          </w:p>
        </w:tc>
      </w:tr>
      <w:tr w:rsidR="00133E4A" w:rsidRPr="00133E4A" w14:paraId="083AE5BB" w14:textId="77777777" w:rsidTr="00BC0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350A3F2A" w14:textId="77777777" w:rsidR="00133E4A" w:rsidRPr="00133E4A" w:rsidRDefault="00133E4A" w:rsidP="00133E4A">
            <w:pPr>
              <w:autoSpaceDE w:val="0"/>
              <w:autoSpaceDN w:val="0"/>
              <w:adjustRightInd w:val="0"/>
              <w:spacing w:before="240" w:line="360" w:lineRule="auto"/>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General Comments from SC</w:t>
            </w:r>
          </w:p>
        </w:tc>
        <w:tc>
          <w:tcPr>
            <w:tcW w:w="3402" w:type="dxa"/>
            <w:tcBorders>
              <w:top w:val="nil"/>
              <w:bottom w:val="nil"/>
            </w:tcBorders>
          </w:tcPr>
          <w:p w14:paraId="6525F0A4" w14:textId="77777777" w:rsidR="00133E4A" w:rsidRPr="00133E4A" w:rsidRDefault="00133E4A" w:rsidP="00133E4A">
            <w:pPr>
              <w:autoSpaceDE w:val="0"/>
              <w:autoSpaceDN w:val="0"/>
              <w:adjustRightInd w:val="0"/>
              <w:spacing w:before="240"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WM:</w:t>
            </w:r>
          </w:p>
        </w:tc>
        <w:tc>
          <w:tcPr>
            <w:tcW w:w="2116" w:type="dxa"/>
            <w:tcBorders>
              <w:top w:val="nil"/>
              <w:bottom w:val="nil"/>
            </w:tcBorders>
          </w:tcPr>
          <w:p w14:paraId="7B8DC13B" w14:textId="77777777" w:rsidR="00133E4A" w:rsidRPr="00133E4A" w:rsidRDefault="00133E4A" w:rsidP="00133E4A">
            <w:pPr>
              <w:autoSpaceDE w:val="0"/>
              <w:autoSpaceDN w:val="0"/>
              <w:adjustRightInd w:val="0"/>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(WM,KC,JW):</w:t>
            </w:r>
          </w:p>
        </w:tc>
      </w:tr>
      <w:tr w:rsidR="00133E4A" w:rsidRPr="00133E4A" w14:paraId="17BC3258" w14:textId="77777777" w:rsidTr="00BC04F5">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568BDC9F" w14:textId="77777777" w:rsidR="00133E4A" w:rsidRPr="00133E4A" w:rsidRDefault="00133E4A" w:rsidP="00133E4A">
            <w:pPr>
              <w:autoSpaceDE w:val="0"/>
              <w:autoSpaceDN w:val="0"/>
              <w:adjustRightInd w:val="0"/>
              <w:spacing w:line="360" w:lineRule="auto"/>
              <w:rPr>
                <w:rFonts w:ascii="Times New Roman" w:eastAsia="Calibri" w:hAnsi="Times New Roman" w:cs="Times New Roman"/>
                <w:szCs w:val="20"/>
                <w:lang w:val="en-GB"/>
              </w:rPr>
            </w:pPr>
          </w:p>
        </w:tc>
        <w:tc>
          <w:tcPr>
            <w:tcW w:w="3402" w:type="dxa"/>
            <w:tcBorders>
              <w:top w:val="nil"/>
              <w:bottom w:val="nil"/>
            </w:tcBorders>
          </w:tcPr>
          <w:p w14:paraId="4E9BA79D" w14:textId="77777777" w:rsidR="00133E4A" w:rsidRPr="00133E4A" w:rsidRDefault="00133E4A" w:rsidP="00133E4A">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KC:</w:t>
            </w:r>
          </w:p>
        </w:tc>
        <w:tc>
          <w:tcPr>
            <w:tcW w:w="2116" w:type="dxa"/>
            <w:tcBorders>
              <w:top w:val="nil"/>
              <w:bottom w:val="nil"/>
            </w:tcBorders>
          </w:tcPr>
          <w:p w14:paraId="447A026F" w14:textId="77777777" w:rsidR="00133E4A" w:rsidRPr="00133E4A" w:rsidRDefault="00133E4A" w:rsidP="00133E4A">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p>
        </w:tc>
      </w:tr>
      <w:tr w:rsidR="00133E4A" w:rsidRPr="00133E4A" w14:paraId="32FC852B" w14:textId="77777777" w:rsidTr="00BC0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29E42187" w14:textId="77777777" w:rsidR="00133E4A" w:rsidRPr="00133E4A" w:rsidRDefault="00133E4A" w:rsidP="00133E4A">
            <w:pPr>
              <w:autoSpaceDE w:val="0"/>
              <w:autoSpaceDN w:val="0"/>
              <w:adjustRightInd w:val="0"/>
              <w:spacing w:line="360" w:lineRule="auto"/>
              <w:rPr>
                <w:rFonts w:ascii="Times New Roman" w:eastAsia="Calibri" w:hAnsi="Times New Roman" w:cs="Times New Roman"/>
                <w:szCs w:val="20"/>
                <w:lang w:val="en-GB"/>
              </w:rPr>
            </w:pPr>
          </w:p>
        </w:tc>
        <w:tc>
          <w:tcPr>
            <w:tcW w:w="3402" w:type="dxa"/>
            <w:tcBorders>
              <w:top w:val="nil"/>
              <w:bottom w:val="nil"/>
            </w:tcBorders>
          </w:tcPr>
          <w:p w14:paraId="2FE6FD6E" w14:textId="77777777" w:rsidR="00133E4A" w:rsidRPr="00133E4A" w:rsidRDefault="00133E4A" w:rsidP="00133E4A">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JW:</w:t>
            </w:r>
          </w:p>
        </w:tc>
        <w:tc>
          <w:tcPr>
            <w:tcW w:w="2116" w:type="dxa"/>
            <w:tcBorders>
              <w:top w:val="nil"/>
              <w:bottom w:val="nil"/>
            </w:tcBorders>
          </w:tcPr>
          <w:p w14:paraId="4B952014" w14:textId="77777777" w:rsidR="00133E4A" w:rsidRPr="00133E4A" w:rsidRDefault="00133E4A" w:rsidP="00133E4A">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p>
        </w:tc>
      </w:tr>
      <w:tr w:rsidR="00133E4A" w:rsidRPr="00133E4A" w14:paraId="39347D3A" w14:textId="77777777" w:rsidTr="00BC04F5">
        <w:tc>
          <w:tcPr>
            <w:cnfStyle w:val="001000000000" w:firstRow="0" w:lastRow="0" w:firstColumn="1" w:lastColumn="0" w:oddVBand="0" w:evenVBand="0" w:oddHBand="0" w:evenHBand="0" w:firstRowFirstColumn="0" w:firstRowLastColumn="0" w:lastRowFirstColumn="0" w:lastRowLastColumn="0"/>
            <w:tcW w:w="3544" w:type="dxa"/>
            <w:tcBorders>
              <w:top w:val="nil"/>
              <w:bottom w:val="nil"/>
              <w:right w:val="nil"/>
            </w:tcBorders>
          </w:tcPr>
          <w:p w14:paraId="1C8D9DA9" w14:textId="77777777" w:rsidR="00133E4A" w:rsidRPr="00133E4A" w:rsidRDefault="00133E4A" w:rsidP="00133E4A">
            <w:pPr>
              <w:autoSpaceDE w:val="0"/>
              <w:autoSpaceDN w:val="0"/>
              <w:adjustRightInd w:val="0"/>
              <w:spacing w:before="240" w:line="360" w:lineRule="auto"/>
              <w:rPr>
                <w:rFonts w:ascii="Times New Roman" w:eastAsia="Calibri" w:hAnsi="Times New Roman" w:cs="Times New Roman"/>
                <w:szCs w:val="20"/>
                <w:lang w:val="en-GB"/>
              </w:rPr>
            </w:pPr>
            <w:r w:rsidRPr="00133E4A">
              <w:rPr>
                <w:rFonts w:ascii="Times New Roman" w:eastAsia="Calibri" w:hAnsi="Times New Roman" w:cs="Times New Roman"/>
                <w:szCs w:val="20"/>
              </w:rPr>
              <w:t xml:space="preserve">Dashboard </w:t>
            </w:r>
            <w:proofErr w:type="spellStart"/>
            <w:r w:rsidRPr="00133E4A">
              <w:rPr>
                <w:rFonts w:ascii="Times New Roman" w:eastAsia="Calibri" w:hAnsi="Times New Roman" w:cs="Times New Roman"/>
                <w:szCs w:val="20"/>
              </w:rPr>
              <w:t>Structure</w:t>
            </w:r>
            <w:proofErr w:type="spellEnd"/>
            <w:r w:rsidRPr="00133E4A">
              <w:rPr>
                <w:rFonts w:ascii="Times New Roman" w:eastAsia="Calibri" w:hAnsi="Times New Roman" w:cs="Times New Roman"/>
                <w:szCs w:val="20"/>
              </w:rPr>
              <w:t>:</w:t>
            </w:r>
          </w:p>
        </w:tc>
        <w:tc>
          <w:tcPr>
            <w:tcW w:w="3402" w:type="dxa"/>
            <w:tcBorders>
              <w:top w:val="nil"/>
              <w:left w:val="nil"/>
              <w:bottom w:val="nil"/>
              <w:right w:val="nil"/>
            </w:tcBorders>
          </w:tcPr>
          <w:p w14:paraId="7FE62A77" w14:textId="77777777" w:rsidR="00133E4A" w:rsidRPr="00133E4A" w:rsidRDefault="00133E4A" w:rsidP="00133E4A">
            <w:pPr>
              <w:autoSpaceDE w:val="0"/>
              <w:autoSpaceDN w:val="0"/>
              <w:adjustRightInd w:val="0"/>
              <w:spacing w:before="240"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rPr>
              <w:t xml:space="preserve">Remove </w:t>
            </w:r>
            <w:proofErr w:type="spellStart"/>
            <w:r w:rsidRPr="00133E4A">
              <w:rPr>
                <w:rFonts w:ascii="Times New Roman" w:eastAsia="Calibri" w:hAnsi="Times New Roman" w:cs="Times New Roman"/>
                <w:szCs w:val="20"/>
              </w:rPr>
              <w:t>parts</w:t>
            </w:r>
            <w:proofErr w:type="spellEnd"/>
            <w:r w:rsidRPr="00133E4A">
              <w:rPr>
                <w:rFonts w:ascii="Times New Roman" w:eastAsia="Calibri" w:hAnsi="Times New Roman" w:cs="Times New Roman"/>
                <w:szCs w:val="20"/>
              </w:rPr>
              <w:t>?</w:t>
            </w:r>
          </w:p>
        </w:tc>
        <w:tc>
          <w:tcPr>
            <w:tcW w:w="2116" w:type="dxa"/>
            <w:tcBorders>
              <w:top w:val="nil"/>
              <w:left w:val="nil"/>
              <w:bottom w:val="nil"/>
            </w:tcBorders>
          </w:tcPr>
          <w:p w14:paraId="3BF821C6" w14:textId="77777777" w:rsidR="00133E4A" w:rsidRPr="00133E4A" w:rsidRDefault="00133E4A" w:rsidP="00133E4A">
            <w:pPr>
              <w:autoSpaceDE w:val="0"/>
              <w:autoSpaceDN w:val="0"/>
              <w:adjustRightInd w:val="0"/>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Everyone</w:t>
            </w:r>
          </w:p>
        </w:tc>
      </w:tr>
      <w:tr w:rsidR="00133E4A" w:rsidRPr="00133E4A" w14:paraId="3D72133A" w14:textId="77777777" w:rsidTr="00BC0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right w:val="nil"/>
            </w:tcBorders>
          </w:tcPr>
          <w:p w14:paraId="2DB4DACF"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GB"/>
              </w:rPr>
            </w:pPr>
          </w:p>
        </w:tc>
        <w:tc>
          <w:tcPr>
            <w:tcW w:w="3402" w:type="dxa"/>
            <w:tcBorders>
              <w:top w:val="nil"/>
              <w:left w:val="nil"/>
              <w:bottom w:val="nil"/>
              <w:right w:val="nil"/>
            </w:tcBorders>
          </w:tcPr>
          <w:p w14:paraId="0E3B0EA5" w14:textId="77777777" w:rsidR="00133E4A" w:rsidRPr="00133E4A" w:rsidRDefault="00133E4A" w:rsidP="00133E4A">
            <w:pPr>
              <w:autoSpaceDE w:val="0"/>
              <w:autoSpaceDN w:val="0"/>
              <w:adjustRightInd w:val="0"/>
              <w:spacing w:before="4"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rPr>
              <w:t xml:space="preserve">Additional </w:t>
            </w:r>
            <w:proofErr w:type="spellStart"/>
            <w:r w:rsidRPr="00133E4A">
              <w:rPr>
                <w:rFonts w:ascii="Times New Roman" w:eastAsia="Calibri" w:hAnsi="Times New Roman" w:cs="Times New Roman"/>
                <w:szCs w:val="20"/>
              </w:rPr>
              <w:t>parts</w:t>
            </w:r>
            <w:proofErr w:type="spellEnd"/>
            <w:r w:rsidRPr="00133E4A">
              <w:rPr>
                <w:rFonts w:ascii="Times New Roman" w:eastAsia="Calibri" w:hAnsi="Times New Roman" w:cs="Times New Roman"/>
                <w:szCs w:val="20"/>
              </w:rPr>
              <w:t xml:space="preserve">? </w:t>
            </w:r>
          </w:p>
        </w:tc>
        <w:tc>
          <w:tcPr>
            <w:tcW w:w="2116" w:type="dxa"/>
            <w:tcBorders>
              <w:top w:val="nil"/>
              <w:left w:val="nil"/>
              <w:bottom w:val="nil"/>
            </w:tcBorders>
          </w:tcPr>
          <w:p w14:paraId="0AAD8272" w14:textId="77777777" w:rsidR="00133E4A" w:rsidRPr="00133E4A" w:rsidRDefault="00133E4A" w:rsidP="00133E4A">
            <w:pPr>
              <w:autoSpaceDE w:val="0"/>
              <w:autoSpaceDN w:val="0"/>
              <w:adjustRightInd w:val="0"/>
              <w:spacing w:before="4"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p>
        </w:tc>
      </w:tr>
      <w:tr w:rsidR="00133E4A" w:rsidRPr="00133E4A" w14:paraId="7D09CD47" w14:textId="77777777" w:rsidTr="00BC04F5">
        <w:tc>
          <w:tcPr>
            <w:cnfStyle w:val="001000000000" w:firstRow="0" w:lastRow="0" w:firstColumn="1" w:lastColumn="0" w:oddVBand="0" w:evenVBand="0" w:oddHBand="0" w:evenHBand="0" w:firstRowFirstColumn="0" w:firstRowLastColumn="0" w:lastRowFirstColumn="0" w:lastRowLastColumn="0"/>
            <w:tcW w:w="3544" w:type="dxa"/>
            <w:tcBorders>
              <w:top w:val="nil"/>
              <w:bottom w:val="nil"/>
              <w:right w:val="nil"/>
            </w:tcBorders>
          </w:tcPr>
          <w:p w14:paraId="5C585A4E"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GB"/>
              </w:rPr>
            </w:pPr>
          </w:p>
        </w:tc>
        <w:tc>
          <w:tcPr>
            <w:tcW w:w="3402" w:type="dxa"/>
            <w:tcBorders>
              <w:top w:val="nil"/>
              <w:left w:val="nil"/>
              <w:bottom w:val="nil"/>
              <w:right w:val="nil"/>
            </w:tcBorders>
          </w:tcPr>
          <w:p w14:paraId="448D520E" w14:textId="77777777" w:rsidR="00133E4A" w:rsidRPr="00133E4A" w:rsidRDefault="00133E4A" w:rsidP="00133E4A">
            <w:pPr>
              <w:autoSpaceDE w:val="0"/>
              <w:autoSpaceDN w:val="0"/>
              <w:adjustRightInd w:val="0"/>
              <w:spacing w:before="4"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rPr>
              <w:t>Add/</w:t>
            </w:r>
            <w:proofErr w:type="spellStart"/>
            <w:r w:rsidRPr="00133E4A">
              <w:rPr>
                <w:rFonts w:ascii="Times New Roman" w:eastAsia="Calibri" w:hAnsi="Times New Roman" w:cs="Times New Roman"/>
                <w:szCs w:val="20"/>
              </w:rPr>
              <w:t>remove</w:t>
            </w:r>
            <w:proofErr w:type="spellEnd"/>
            <w:r w:rsidRPr="00133E4A">
              <w:rPr>
                <w:rFonts w:ascii="Times New Roman" w:eastAsia="Calibri" w:hAnsi="Times New Roman" w:cs="Times New Roman"/>
                <w:szCs w:val="20"/>
              </w:rPr>
              <w:t xml:space="preserve"> / </w:t>
            </w:r>
            <w:proofErr w:type="spellStart"/>
            <w:r w:rsidRPr="00133E4A">
              <w:rPr>
                <w:rFonts w:ascii="Times New Roman" w:eastAsia="Calibri" w:hAnsi="Times New Roman" w:cs="Times New Roman"/>
                <w:szCs w:val="20"/>
              </w:rPr>
              <w:t>rename</w:t>
            </w:r>
            <w:proofErr w:type="spellEnd"/>
            <w:r w:rsidRPr="00133E4A">
              <w:rPr>
                <w:rFonts w:ascii="Times New Roman" w:eastAsia="Calibri" w:hAnsi="Times New Roman" w:cs="Times New Roman"/>
                <w:szCs w:val="20"/>
              </w:rPr>
              <w:t xml:space="preserve"> </w:t>
            </w:r>
            <w:proofErr w:type="spellStart"/>
            <w:r w:rsidRPr="00133E4A">
              <w:rPr>
                <w:rFonts w:ascii="Times New Roman" w:eastAsia="Calibri" w:hAnsi="Times New Roman" w:cs="Times New Roman"/>
                <w:szCs w:val="20"/>
              </w:rPr>
              <w:t>populations</w:t>
            </w:r>
            <w:proofErr w:type="spellEnd"/>
            <w:r w:rsidRPr="00133E4A">
              <w:rPr>
                <w:rFonts w:ascii="Times New Roman" w:eastAsia="Calibri" w:hAnsi="Times New Roman" w:cs="Times New Roman"/>
                <w:szCs w:val="20"/>
              </w:rPr>
              <w:t>?</w:t>
            </w:r>
          </w:p>
        </w:tc>
        <w:tc>
          <w:tcPr>
            <w:tcW w:w="2116" w:type="dxa"/>
            <w:tcBorders>
              <w:top w:val="nil"/>
              <w:left w:val="nil"/>
              <w:bottom w:val="nil"/>
            </w:tcBorders>
          </w:tcPr>
          <w:p w14:paraId="7C91B641" w14:textId="77777777" w:rsidR="00133E4A" w:rsidRPr="00133E4A" w:rsidRDefault="00133E4A" w:rsidP="00133E4A">
            <w:pPr>
              <w:autoSpaceDE w:val="0"/>
              <w:autoSpaceDN w:val="0"/>
              <w:adjustRightInd w:val="0"/>
              <w:spacing w:before="4"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p>
        </w:tc>
      </w:tr>
      <w:tr w:rsidR="00133E4A" w:rsidRPr="00133E4A" w14:paraId="13243FB5" w14:textId="77777777" w:rsidTr="00BC0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right w:val="nil"/>
            </w:tcBorders>
          </w:tcPr>
          <w:p w14:paraId="7C150BC2"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GB"/>
              </w:rPr>
            </w:pPr>
          </w:p>
        </w:tc>
        <w:tc>
          <w:tcPr>
            <w:tcW w:w="3402" w:type="dxa"/>
            <w:tcBorders>
              <w:top w:val="nil"/>
              <w:left w:val="nil"/>
              <w:bottom w:val="nil"/>
              <w:right w:val="nil"/>
            </w:tcBorders>
          </w:tcPr>
          <w:p w14:paraId="4E711221" w14:textId="77777777" w:rsidR="00133E4A" w:rsidRPr="00133E4A" w:rsidRDefault="00133E4A" w:rsidP="00133E4A">
            <w:pPr>
              <w:autoSpaceDE w:val="0"/>
              <w:autoSpaceDN w:val="0"/>
              <w:adjustRightInd w:val="0"/>
              <w:spacing w:before="4"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rPr>
              <w:t>Add/</w:t>
            </w:r>
            <w:proofErr w:type="spellStart"/>
            <w:r w:rsidRPr="00133E4A">
              <w:rPr>
                <w:rFonts w:ascii="Times New Roman" w:eastAsia="Calibri" w:hAnsi="Times New Roman" w:cs="Times New Roman"/>
                <w:szCs w:val="20"/>
              </w:rPr>
              <w:t>remove</w:t>
            </w:r>
            <w:proofErr w:type="spellEnd"/>
            <w:r w:rsidRPr="00133E4A">
              <w:rPr>
                <w:rFonts w:ascii="Times New Roman" w:eastAsia="Calibri" w:hAnsi="Times New Roman" w:cs="Times New Roman"/>
                <w:szCs w:val="20"/>
              </w:rPr>
              <w:t xml:space="preserve"> / </w:t>
            </w:r>
            <w:proofErr w:type="spellStart"/>
            <w:r w:rsidRPr="00133E4A">
              <w:rPr>
                <w:rFonts w:ascii="Times New Roman" w:eastAsia="Calibri" w:hAnsi="Times New Roman" w:cs="Times New Roman"/>
                <w:szCs w:val="20"/>
              </w:rPr>
              <w:t>rename</w:t>
            </w:r>
            <w:proofErr w:type="spellEnd"/>
            <w:r w:rsidRPr="00133E4A">
              <w:rPr>
                <w:rFonts w:ascii="Times New Roman" w:eastAsia="Calibri" w:hAnsi="Times New Roman" w:cs="Times New Roman"/>
                <w:szCs w:val="20"/>
              </w:rPr>
              <w:t xml:space="preserve"> </w:t>
            </w:r>
            <w:proofErr w:type="spellStart"/>
            <w:r w:rsidRPr="00133E4A">
              <w:rPr>
                <w:rFonts w:ascii="Times New Roman" w:eastAsia="Calibri" w:hAnsi="Times New Roman" w:cs="Times New Roman"/>
                <w:szCs w:val="20"/>
              </w:rPr>
              <w:t>indications</w:t>
            </w:r>
            <w:proofErr w:type="spellEnd"/>
            <w:r w:rsidRPr="00133E4A">
              <w:rPr>
                <w:rFonts w:ascii="Times New Roman" w:eastAsia="Calibri" w:hAnsi="Times New Roman" w:cs="Times New Roman"/>
                <w:szCs w:val="20"/>
              </w:rPr>
              <w:t>?</w:t>
            </w:r>
          </w:p>
        </w:tc>
        <w:tc>
          <w:tcPr>
            <w:tcW w:w="2116" w:type="dxa"/>
            <w:tcBorders>
              <w:top w:val="nil"/>
              <w:left w:val="nil"/>
              <w:bottom w:val="nil"/>
            </w:tcBorders>
          </w:tcPr>
          <w:p w14:paraId="62D1512E" w14:textId="77777777" w:rsidR="00133E4A" w:rsidRPr="00133E4A" w:rsidRDefault="00133E4A" w:rsidP="00133E4A">
            <w:pPr>
              <w:autoSpaceDE w:val="0"/>
              <w:autoSpaceDN w:val="0"/>
              <w:adjustRightInd w:val="0"/>
              <w:spacing w:before="4"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p>
        </w:tc>
      </w:tr>
      <w:tr w:rsidR="00133E4A" w:rsidRPr="00133E4A" w14:paraId="3589A5D0" w14:textId="77777777" w:rsidTr="00BC04F5">
        <w:tc>
          <w:tcPr>
            <w:cnfStyle w:val="001000000000" w:firstRow="0" w:lastRow="0" w:firstColumn="1" w:lastColumn="0" w:oddVBand="0" w:evenVBand="0" w:oddHBand="0" w:evenHBand="0" w:firstRowFirstColumn="0" w:firstRowLastColumn="0" w:lastRowFirstColumn="0" w:lastRowLastColumn="0"/>
            <w:tcW w:w="3544" w:type="dxa"/>
            <w:tcBorders>
              <w:top w:val="nil"/>
              <w:bottom w:val="nil"/>
              <w:right w:val="nil"/>
            </w:tcBorders>
          </w:tcPr>
          <w:p w14:paraId="70ACCF1A"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GB"/>
              </w:rPr>
            </w:pPr>
          </w:p>
        </w:tc>
        <w:tc>
          <w:tcPr>
            <w:tcW w:w="3402" w:type="dxa"/>
            <w:tcBorders>
              <w:top w:val="nil"/>
              <w:left w:val="nil"/>
              <w:bottom w:val="nil"/>
              <w:right w:val="nil"/>
            </w:tcBorders>
          </w:tcPr>
          <w:p w14:paraId="30921C2C" w14:textId="77777777" w:rsidR="00133E4A" w:rsidRPr="00133E4A" w:rsidRDefault="00133E4A" w:rsidP="00133E4A">
            <w:pPr>
              <w:autoSpaceDE w:val="0"/>
              <w:autoSpaceDN w:val="0"/>
              <w:adjustRightInd w:val="0"/>
              <w:spacing w:before="4"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 xml:space="preserve">Add /remove / rename treatment status? </w:t>
            </w:r>
          </w:p>
        </w:tc>
        <w:tc>
          <w:tcPr>
            <w:tcW w:w="2116" w:type="dxa"/>
            <w:tcBorders>
              <w:top w:val="nil"/>
              <w:left w:val="nil"/>
              <w:bottom w:val="nil"/>
            </w:tcBorders>
          </w:tcPr>
          <w:p w14:paraId="704F840C" w14:textId="77777777" w:rsidR="00133E4A" w:rsidRPr="00133E4A" w:rsidRDefault="00133E4A" w:rsidP="00133E4A">
            <w:pPr>
              <w:autoSpaceDE w:val="0"/>
              <w:autoSpaceDN w:val="0"/>
              <w:adjustRightInd w:val="0"/>
              <w:spacing w:before="4"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p>
        </w:tc>
      </w:tr>
      <w:tr w:rsidR="00133E4A" w:rsidRPr="00133E4A" w14:paraId="64967DAD" w14:textId="77777777" w:rsidTr="00BC0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right w:val="nil"/>
            </w:tcBorders>
          </w:tcPr>
          <w:p w14:paraId="7CAAF44D"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GB"/>
              </w:rPr>
            </w:pPr>
          </w:p>
        </w:tc>
        <w:tc>
          <w:tcPr>
            <w:tcW w:w="3402" w:type="dxa"/>
            <w:tcBorders>
              <w:top w:val="nil"/>
              <w:left w:val="nil"/>
              <w:bottom w:val="nil"/>
              <w:right w:val="nil"/>
            </w:tcBorders>
          </w:tcPr>
          <w:p w14:paraId="456B22B6" w14:textId="77777777" w:rsidR="00133E4A" w:rsidRPr="00133E4A" w:rsidRDefault="00133E4A" w:rsidP="00133E4A">
            <w:pPr>
              <w:autoSpaceDE w:val="0"/>
              <w:autoSpaceDN w:val="0"/>
              <w:adjustRightInd w:val="0"/>
              <w:spacing w:before="4"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Which indications for which population?</w:t>
            </w:r>
          </w:p>
        </w:tc>
        <w:tc>
          <w:tcPr>
            <w:tcW w:w="2116" w:type="dxa"/>
            <w:tcBorders>
              <w:top w:val="nil"/>
              <w:left w:val="nil"/>
              <w:bottom w:val="nil"/>
            </w:tcBorders>
          </w:tcPr>
          <w:p w14:paraId="3A1F79F5" w14:textId="77777777" w:rsidR="00133E4A" w:rsidRPr="00133E4A" w:rsidRDefault="00133E4A" w:rsidP="00133E4A">
            <w:pPr>
              <w:autoSpaceDE w:val="0"/>
              <w:autoSpaceDN w:val="0"/>
              <w:adjustRightInd w:val="0"/>
              <w:spacing w:before="4"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p>
        </w:tc>
      </w:tr>
      <w:tr w:rsidR="00133E4A" w:rsidRPr="00133E4A" w14:paraId="6395C8D2" w14:textId="77777777" w:rsidTr="00BC04F5">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7C602F3C"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GB"/>
              </w:rPr>
            </w:pPr>
          </w:p>
        </w:tc>
        <w:tc>
          <w:tcPr>
            <w:tcW w:w="3402" w:type="dxa"/>
            <w:tcBorders>
              <w:top w:val="nil"/>
              <w:bottom w:val="nil"/>
            </w:tcBorders>
          </w:tcPr>
          <w:p w14:paraId="11010563" w14:textId="77777777" w:rsidR="00133E4A" w:rsidRPr="00133E4A" w:rsidRDefault="00133E4A" w:rsidP="00133E4A">
            <w:pPr>
              <w:autoSpaceDE w:val="0"/>
              <w:autoSpaceDN w:val="0"/>
              <w:adjustRightInd w:val="0"/>
              <w:spacing w:before="4"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Which Indications for which treatment status?</w:t>
            </w:r>
          </w:p>
        </w:tc>
        <w:tc>
          <w:tcPr>
            <w:tcW w:w="2116" w:type="dxa"/>
            <w:tcBorders>
              <w:top w:val="nil"/>
              <w:bottom w:val="nil"/>
            </w:tcBorders>
          </w:tcPr>
          <w:p w14:paraId="6F3872B7" w14:textId="77777777" w:rsidR="00133E4A" w:rsidRPr="00133E4A" w:rsidRDefault="00133E4A" w:rsidP="00133E4A">
            <w:pPr>
              <w:autoSpaceDE w:val="0"/>
              <w:autoSpaceDN w:val="0"/>
              <w:adjustRightInd w:val="0"/>
              <w:spacing w:before="4"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p>
        </w:tc>
      </w:tr>
      <w:tr w:rsidR="00133E4A" w:rsidRPr="00133E4A" w14:paraId="08C5F9B7" w14:textId="77777777" w:rsidTr="00BC0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04460153" w14:textId="77777777" w:rsidR="00133E4A" w:rsidRPr="00133E4A" w:rsidRDefault="00133E4A" w:rsidP="00133E4A">
            <w:pPr>
              <w:autoSpaceDE w:val="0"/>
              <w:autoSpaceDN w:val="0"/>
              <w:adjustRightInd w:val="0"/>
              <w:spacing w:before="240" w:line="360" w:lineRule="auto"/>
              <w:rPr>
                <w:rFonts w:ascii="Times New Roman" w:eastAsia="Calibri" w:hAnsi="Times New Roman" w:cs="Times New Roman"/>
                <w:szCs w:val="20"/>
                <w:lang w:val="en-GB"/>
              </w:rPr>
            </w:pPr>
            <w:r w:rsidRPr="00133E4A">
              <w:rPr>
                <w:rFonts w:ascii="Times New Roman" w:eastAsia="Calibri" w:hAnsi="Times New Roman" w:cs="Times New Roman"/>
                <w:szCs w:val="20"/>
              </w:rPr>
              <w:t xml:space="preserve">Dashboard </w:t>
            </w:r>
            <w:proofErr w:type="spellStart"/>
            <w:r w:rsidRPr="00133E4A">
              <w:rPr>
                <w:rFonts w:ascii="Times New Roman" w:eastAsia="Calibri" w:hAnsi="Times New Roman" w:cs="Times New Roman"/>
                <w:szCs w:val="20"/>
              </w:rPr>
              <w:t>Concepts</w:t>
            </w:r>
            <w:proofErr w:type="spellEnd"/>
          </w:p>
        </w:tc>
        <w:tc>
          <w:tcPr>
            <w:tcW w:w="3402" w:type="dxa"/>
            <w:tcBorders>
              <w:top w:val="nil"/>
              <w:bottom w:val="nil"/>
            </w:tcBorders>
          </w:tcPr>
          <w:p w14:paraId="0CAD8940" w14:textId="77777777" w:rsidR="00133E4A" w:rsidRPr="00133E4A" w:rsidRDefault="00133E4A" w:rsidP="00133E4A">
            <w:pPr>
              <w:autoSpaceDE w:val="0"/>
              <w:autoSpaceDN w:val="0"/>
              <w:adjustRightInd w:val="0"/>
              <w:spacing w:before="240"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Indication vs Health Related Outcome: Dimensions / Assessments / MCIDs</w:t>
            </w:r>
          </w:p>
        </w:tc>
        <w:tc>
          <w:tcPr>
            <w:tcW w:w="2116" w:type="dxa"/>
            <w:tcBorders>
              <w:top w:val="nil"/>
              <w:bottom w:val="nil"/>
            </w:tcBorders>
          </w:tcPr>
          <w:p w14:paraId="78770349" w14:textId="77777777" w:rsidR="00133E4A" w:rsidRPr="00133E4A" w:rsidRDefault="00133E4A" w:rsidP="00133E4A">
            <w:pPr>
              <w:autoSpaceDE w:val="0"/>
              <w:autoSpaceDN w:val="0"/>
              <w:adjustRightInd w:val="0"/>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Everyone</w:t>
            </w:r>
          </w:p>
        </w:tc>
      </w:tr>
      <w:tr w:rsidR="00133E4A" w:rsidRPr="00133E4A" w14:paraId="4B3EB9BB" w14:textId="77777777" w:rsidTr="00BC04F5">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2E098E10"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GB"/>
              </w:rPr>
            </w:pPr>
          </w:p>
        </w:tc>
        <w:tc>
          <w:tcPr>
            <w:tcW w:w="3402" w:type="dxa"/>
            <w:tcBorders>
              <w:top w:val="nil"/>
              <w:bottom w:val="nil"/>
            </w:tcBorders>
          </w:tcPr>
          <w:p w14:paraId="3F9BD893" w14:textId="77777777" w:rsidR="00133E4A" w:rsidRPr="00133E4A" w:rsidRDefault="00133E4A" w:rsidP="00133E4A">
            <w:pPr>
              <w:autoSpaceDE w:val="0"/>
              <w:autoSpaceDN w:val="0"/>
              <w:adjustRightInd w:val="0"/>
              <w:spacing w:before="4"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rPr>
              <w:t xml:space="preserve">“Cancer Treatment </w:t>
            </w:r>
            <w:proofErr w:type="spellStart"/>
            <w:r w:rsidRPr="00133E4A">
              <w:rPr>
                <w:rFonts w:ascii="Times New Roman" w:eastAsia="Calibri" w:hAnsi="Times New Roman" w:cs="Times New Roman"/>
                <w:szCs w:val="20"/>
              </w:rPr>
              <w:t>Related</w:t>
            </w:r>
            <w:proofErr w:type="spellEnd"/>
            <w:r w:rsidRPr="00133E4A">
              <w:rPr>
                <w:rFonts w:ascii="Times New Roman" w:eastAsia="Calibri" w:hAnsi="Times New Roman" w:cs="Times New Roman"/>
                <w:szCs w:val="20"/>
              </w:rPr>
              <w:t>?”</w:t>
            </w:r>
          </w:p>
        </w:tc>
        <w:tc>
          <w:tcPr>
            <w:tcW w:w="2116" w:type="dxa"/>
            <w:tcBorders>
              <w:top w:val="nil"/>
              <w:bottom w:val="nil"/>
            </w:tcBorders>
          </w:tcPr>
          <w:p w14:paraId="58D0544B" w14:textId="77777777" w:rsidR="00133E4A" w:rsidRPr="00133E4A" w:rsidRDefault="00133E4A" w:rsidP="00133E4A">
            <w:pPr>
              <w:autoSpaceDE w:val="0"/>
              <w:autoSpaceDN w:val="0"/>
              <w:adjustRightInd w:val="0"/>
              <w:spacing w:before="4"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p>
        </w:tc>
      </w:tr>
      <w:tr w:rsidR="00133E4A" w:rsidRPr="00133E4A" w14:paraId="538EDBA7" w14:textId="77777777" w:rsidTr="00BC0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406817C5"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GB"/>
              </w:rPr>
            </w:pPr>
          </w:p>
        </w:tc>
        <w:tc>
          <w:tcPr>
            <w:tcW w:w="3402" w:type="dxa"/>
            <w:tcBorders>
              <w:top w:val="nil"/>
              <w:bottom w:val="nil"/>
            </w:tcBorders>
          </w:tcPr>
          <w:p w14:paraId="7464BC6D" w14:textId="77777777" w:rsidR="00133E4A" w:rsidRPr="00133E4A" w:rsidRDefault="00133E4A" w:rsidP="00133E4A">
            <w:pPr>
              <w:autoSpaceDE w:val="0"/>
              <w:autoSpaceDN w:val="0"/>
              <w:adjustRightInd w:val="0"/>
              <w:spacing w:before="4"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Population: Advanced Cancer / Bone Metastasis (populations or considerations?)</w:t>
            </w:r>
          </w:p>
        </w:tc>
        <w:tc>
          <w:tcPr>
            <w:tcW w:w="2116" w:type="dxa"/>
            <w:tcBorders>
              <w:top w:val="nil"/>
              <w:bottom w:val="nil"/>
            </w:tcBorders>
          </w:tcPr>
          <w:p w14:paraId="579D95F6" w14:textId="77777777" w:rsidR="00133E4A" w:rsidRPr="00133E4A" w:rsidRDefault="00133E4A" w:rsidP="00133E4A">
            <w:pPr>
              <w:autoSpaceDE w:val="0"/>
              <w:autoSpaceDN w:val="0"/>
              <w:adjustRightInd w:val="0"/>
              <w:spacing w:before="4"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p>
        </w:tc>
      </w:tr>
      <w:tr w:rsidR="00133E4A" w:rsidRPr="00133E4A" w14:paraId="1AF6D7F2" w14:textId="77777777" w:rsidTr="00BC04F5">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2A8D74FA"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GB"/>
              </w:rPr>
            </w:pPr>
          </w:p>
        </w:tc>
        <w:tc>
          <w:tcPr>
            <w:tcW w:w="3402" w:type="dxa"/>
            <w:tcBorders>
              <w:top w:val="nil"/>
              <w:bottom w:val="nil"/>
            </w:tcBorders>
          </w:tcPr>
          <w:p w14:paraId="0FCD7676" w14:textId="77777777" w:rsidR="00133E4A" w:rsidRPr="00133E4A" w:rsidRDefault="00133E4A" w:rsidP="00133E4A">
            <w:pPr>
              <w:autoSpaceDE w:val="0"/>
              <w:autoSpaceDN w:val="0"/>
              <w:adjustRightInd w:val="0"/>
              <w:spacing w:before="4"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rPr>
              <w:t>Treatment Status?</w:t>
            </w:r>
          </w:p>
        </w:tc>
        <w:tc>
          <w:tcPr>
            <w:tcW w:w="2116" w:type="dxa"/>
            <w:tcBorders>
              <w:top w:val="nil"/>
              <w:bottom w:val="nil"/>
            </w:tcBorders>
          </w:tcPr>
          <w:p w14:paraId="584645F6" w14:textId="77777777" w:rsidR="00133E4A" w:rsidRPr="00133E4A" w:rsidRDefault="00133E4A" w:rsidP="00133E4A">
            <w:pPr>
              <w:autoSpaceDE w:val="0"/>
              <w:autoSpaceDN w:val="0"/>
              <w:adjustRightInd w:val="0"/>
              <w:spacing w:before="4"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p>
        </w:tc>
      </w:tr>
      <w:tr w:rsidR="00133E4A" w:rsidRPr="00133E4A" w14:paraId="776BC074" w14:textId="77777777" w:rsidTr="00BC0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0AC70FC5"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GB"/>
              </w:rPr>
            </w:pPr>
          </w:p>
        </w:tc>
        <w:tc>
          <w:tcPr>
            <w:tcW w:w="3402" w:type="dxa"/>
            <w:tcBorders>
              <w:top w:val="nil"/>
              <w:bottom w:val="nil"/>
            </w:tcBorders>
          </w:tcPr>
          <w:p w14:paraId="11B4BC88" w14:textId="77777777" w:rsidR="00133E4A" w:rsidRPr="00133E4A" w:rsidRDefault="00133E4A" w:rsidP="00133E4A">
            <w:pPr>
              <w:autoSpaceDE w:val="0"/>
              <w:autoSpaceDN w:val="0"/>
              <w:adjustRightInd w:val="0"/>
              <w:spacing w:before="4"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rPr>
              <w:t xml:space="preserve">“Most promising </w:t>
            </w:r>
            <w:proofErr w:type="spellStart"/>
            <w:r w:rsidRPr="00133E4A">
              <w:rPr>
                <w:rFonts w:ascii="Times New Roman" w:eastAsia="Calibri" w:hAnsi="Times New Roman" w:cs="Times New Roman"/>
                <w:szCs w:val="20"/>
              </w:rPr>
              <w:t>Prescription</w:t>
            </w:r>
            <w:proofErr w:type="spellEnd"/>
            <w:r w:rsidRPr="00133E4A">
              <w:rPr>
                <w:rFonts w:ascii="Times New Roman" w:eastAsia="Calibri" w:hAnsi="Times New Roman" w:cs="Times New Roman"/>
                <w:szCs w:val="20"/>
              </w:rPr>
              <w:t xml:space="preserve">” </w:t>
            </w:r>
          </w:p>
        </w:tc>
        <w:tc>
          <w:tcPr>
            <w:tcW w:w="2116" w:type="dxa"/>
            <w:tcBorders>
              <w:top w:val="nil"/>
              <w:bottom w:val="nil"/>
            </w:tcBorders>
          </w:tcPr>
          <w:p w14:paraId="5DB15737" w14:textId="77777777" w:rsidR="00133E4A" w:rsidRPr="00133E4A" w:rsidRDefault="00133E4A" w:rsidP="00133E4A">
            <w:pPr>
              <w:autoSpaceDE w:val="0"/>
              <w:autoSpaceDN w:val="0"/>
              <w:adjustRightInd w:val="0"/>
              <w:spacing w:before="4"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p>
        </w:tc>
      </w:tr>
      <w:tr w:rsidR="00133E4A" w:rsidRPr="00133E4A" w14:paraId="1DCFC72C" w14:textId="77777777" w:rsidTr="00BC04F5">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7BC31C6C"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GB"/>
              </w:rPr>
            </w:pPr>
          </w:p>
        </w:tc>
        <w:tc>
          <w:tcPr>
            <w:tcW w:w="3402" w:type="dxa"/>
            <w:tcBorders>
              <w:top w:val="nil"/>
              <w:bottom w:val="nil"/>
            </w:tcBorders>
          </w:tcPr>
          <w:p w14:paraId="072645DC" w14:textId="77777777" w:rsidR="00133E4A" w:rsidRPr="00133E4A" w:rsidRDefault="00133E4A" w:rsidP="00133E4A">
            <w:pPr>
              <w:autoSpaceDE w:val="0"/>
              <w:autoSpaceDN w:val="0"/>
              <w:adjustRightInd w:val="0"/>
              <w:spacing w:before="4"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rPr>
              <w:t xml:space="preserve"> Fitness  </w:t>
            </w:r>
            <w:proofErr w:type="spellStart"/>
            <w:r w:rsidRPr="00133E4A">
              <w:rPr>
                <w:rFonts w:ascii="Times New Roman" w:eastAsia="Calibri" w:hAnsi="Times New Roman" w:cs="Times New Roman"/>
                <w:szCs w:val="20"/>
              </w:rPr>
              <w:t>Testing</w:t>
            </w:r>
            <w:proofErr w:type="spellEnd"/>
            <w:r w:rsidRPr="00133E4A">
              <w:rPr>
                <w:rFonts w:ascii="Times New Roman" w:eastAsia="Calibri" w:hAnsi="Times New Roman" w:cs="Times New Roman"/>
                <w:szCs w:val="20"/>
              </w:rPr>
              <w:t xml:space="preserve"> </w:t>
            </w:r>
          </w:p>
        </w:tc>
        <w:tc>
          <w:tcPr>
            <w:tcW w:w="2116" w:type="dxa"/>
            <w:tcBorders>
              <w:top w:val="nil"/>
              <w:bottom w:val="nil"/>
            </w:tcBorders>
          </w:tcPr>
          <w:p w14:paraId="6252CEAE" w14:textId="77777777" w:rsidR="00133E4A" w:rsidRPr="00133E4A" w:rsidRDefault="00133E4A" w:rsidP="00133E4A">
            <w:pPr>
              <w:autoSpaceDE w:val="0"/>
              <w:autoSpaceDN w:val="0"/>
              <w:adjustRightInd w:val="0"/>
              <w:spacing w:before="4"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p>
        </w:tc>
      </w:tr>
      <w:tr w:rsidR="00133E4A" w:rsidRPr="00133E4A" w14:paraId="1B1B0C9C" w14:textId="77777777" w:rsidTr="00BC0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4718B448"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GB"/>
              </w:rPr>
            </w:pPr>
          </w:p>
        </w:tc>
        <w:tc>
          <w:tcPr>
            <w:tcW w:w="3402" w:type="dxa"/>
            <w:tcBorders>
              <w:top w:val="nil"/>
              <w:bottom w:val="nil"/>
            </w:tcBorders>
          </w:tcPr>
          <w:p w14:paraId="19C90B12" w14:textId="77777777" w:rsidR="00133E4A" w:rsidRPr="00133E4A" w:rsidRDefault="00133E4A" w:rsidP="00133E4A">
            <w:pPr>
              <w:autoSpaceDE w:val="0"/>
              <w:autoSpaceDN w:val="0"/>
              <w:adjustRightInd w:val="0"/>
              <w:spacing w:before="4"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proofErr w:type="spellStart"/>
            <w:r w:rsidRPr="00133E4A">
              <w:rPr>
                <w:rFonts w:ascii="Times New Roman" w:eastAsia="Calibri" w:hAnsi="Times New Roman" w:cs="Times New Roman"/>
                <w:szCs w:val="20"/>
              </w:rPr>
              <w:t>Considerations</w:t>
            </w:r>
            <w:proofErr w:type="spellEnd"/>
            <w:r w:rsidRPr="00133E4A">
              <w:rPr>
                <w:rFonts w:ascii="Times New Roman" w:eastAsia="Calibri" w:hAnsi="Times New Roman" w:cs="Times New Roman"/>
                <w:szCs w:val="20"/>
              </w:rPr>
              <w:t xml:space="preserve"> </w:t>
            </w:r>
          </w:p>
        </w:tc>
        <w:tc>
          <w:tcPr>
            <w:tcW w:w="2116" w:type="dxa"/>
            <w:tcBorders>
              <w:top w:val="nil"/>
              <w:bottom w:val="nil"/>
            </w:tcBorders>
          </w:tcPr>
          <w:p w14:paraId="50BA6E01" w14:textId="77777777" w:rsidR="00133E4A" w:rsidRPr="00133E4A" w:rsidRDefault="00133E4A" w:rsidP="00133E4A">
            <w:pPr>
              <w:autoSpaceDE w:val="0"/>
              <w:autoSpaceDN w:val="0"/>
              <w:adjustRightInd w:val="0"/>
              <w:spacing w:before="4"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p>
        </w:tc>
      </w:tr>
      <w:tr w:rsidR="00133E4A" w:rsidRPr="00133E4A" w14:paraId="18C1C67C" w14:textId="77777777" w:rsidTr="00BC04F5">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77BF73E4"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GB"/>
              </w:rPr>
            </w:pPr>
          </w:p>
        </w:tc>
        <w:tc>
          <w:tcPr>
            <w:tcW w:w="3402" w:type="dxa"/>
            <w:tcBorders>
              <w:top w:val="nil"/>
              <w:bottom w:val="nil"/>
            </w:tcBorders>
          </w:tcPr>
          <w:p w14:paraId="06CDED04" w14:textId="77777777" w:rsidR="00133E4A" w:rsidRPr="00133E4A" w:rsidRDefault="00133E4A" w:rsidP="00133E4A">
            <w:pPr>
              <w:autoSpaceDE w:val="0"/>
              <w:autoSpaceDN w:val="0"/>
              <w:adjustRightInd w:val="0"/>
              <w:spacing w:before="4"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Preventing Aim / Curative Aim /Augmentative Aim?</w:t>
            </w:r>
          </w:p>
        </w:tc>
        <w:tc>
          <w:tcPr>
            <w:tcW w:w="2116" w:type="dxa"/>
            <w:tcBorders>
              <w:top w:val="nil"/>
              <w:bottom w:val="nil"/>
            </w:tcBorders>
          </w:tcPr>
          <w:p w14:paraId="250A573F" w14:textId="77777777" w:rsidR="00133E4A" w:rsidRPr="00133E4A" w:rsidRDefault="00133E4A" w:rsidP="00133E4A">
            <w:pPr>
              <w:autoSpaceDE w:val="0"/>
              <w:autoSpaceDN w:val="0"/>
              <w:adjustRightInd w:val="0"/>
              <w:spacing w:before="4"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p>
        </w:tc>
      </w:tr>
      <w:tr w:rsidR="00133E4A" w:rsidRPr="00133E4A" w14:paraId="124FE0AE" w14:textId="77777777" w:rsidTr="00BC0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5CE8382B"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GB"/>
              </w:rPr>
            </w:pPr>
          </w:p>
        </w:tc>
        <w:tc>
          <w:tcPr>
            <w:tcW w:w="3402" w:type="dxa"/>
            <w:tcBorders>
              <w:top w:val="nil"/>
              <w:bottom w:val="nil"/>
            </w:tcBorders>
          </w:tcPr>
          <w:p w14:paraId="53BFC181" w14:textId="77777777" w:rsidR="00133E4A" w:rsidRPr="00133E4A" w:rsidRDefault="00133E4A" w:rsidP="00133E4A">
            <w:pPr>
              <w:autoSpaceDE w:val="0"/>
              <w:autoSpaceDN w:val="0"/>
              <w:adjustRightInd w:val="0"/>
              <w:spacing w:before="4"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rPr>
              <w:t xml:space="preserve">Survivors </w:t>
            </w:r>
            <w:proofErr w:type="spellStart"/>
            <w:r w:rsidRPr="00133E4A">
              <w:rPr>
                <w:rFonts w:ascii="Times New Roman" w:eastAsia="Calibri" w:hAnsi="Times New Roman" w:cs="Times New Roman"/>
                <w:szCs w:val="20"/>
              </w:rPr>
              <w:t>vs</w:t>
            </w:r>
            <w:proofErr w:type="spellEnd"/>
            <w:r w:rsidRPr="00133E4A">
              <w:rPr>
                <w:rFonts w:ascii="Times New Roman" w:eastAsia="Calibri" w:hAnsi="Times New Roman" w:cs="Times New Roman"/>
                <w:szCs w:val="20"/>
              </w:rPr>
              <w:t xml:space="preserve"> </w:t>
            </w:r>
            <w:proofErr w:type="spellStart"/>
            <w:r w:rsidRPr="00133E4A">
              <w:rPr>
                <w:rFonts w:ascii="Times New Roman" w:eastAsia="Calibri" w:hAnsi="Times New Roman" w:cs="Times New Roman"/>
                <w:szCs w:val="20"/>
              </w:rPr>
              <w:t>patients</w:t>
            </w:r>
            <w:proofErr w:type="spellEnd"/>
            <w:r w:rsidRPr="00133E4A">
              <w:rPr>
                <w:rFonts w:ascii="Times New Roman" w:eastAsia="Calibri" w:hAnsi="Times New Roman" w:cs="Times New Roman"/>
                <w:szCs w:val="20"/>
              </w:rPr>
              <w:t xml:space="preserve">? </w:t>
            </w:r>
          </w:p>
        </w:tc>
        <w:tc>
          <w:tcPr>
            <w:tcW w:w="2116" w:type="dxa"/>
            <w:tcBorders>
              <w:top w:val="nil"/>
              <w:bottom w:val="nil"/>
            </w:tcBorders>
          </w:tcPr>
          <w:p w14:paraId="7E6F63AD" w14:textId="77777777" w:rsidR="00133E4A" w:rsidRPr="00133E4A" w:rsidRDefault="00133E4A" w:rsidP="00133E4A">
            <w:pPr>
              <w:autoSpaceDE w:val="0"/>
              <w:autoSpaceDN w:val="0"/>
              <w:adjustRightInd w:val="0"/>
              <w:spacing w:before="4"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p>
        </w:tc>
      </w:tr>
      <w:tr w:rsidR="00133E4A" w:rsidRPr="00133E4A" w14:paraId="54C17D1C" w14:textId="77777777" w:rsidTr="00BC04F5">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1D6B3E5E" w14:textId="77777777" w:rsidR="00133E4A" w:rsidRPr="00133E4A" w:rsidRDefault="00133E4A" w:rsidP="00133E4A">
            <w:pPr>
              <w:autoSpaceDE w:val="0"/>
              <w:autoSpaceDN w:val="0"/>
              <w:adjustRightInd w:val="0"/>
              <w:spacing w:before="240" w:line="360" w:lineRule="auto"/>
              <w:rPr>
                <w:rFonts w:ascii="Times New Roman" w:eastAsia="Calibri" w:hAnsi="Times New Roman" w:cs="Times New Roman"/>
                <w:szCs w:val="20"/>
                <w:lang w:val="en-GB"/>
              </w:rPr>
            </w:pPr>
            <w:r w:rsidRPr="00133E4A">
              <w:rPr>
                <w:rFonts w:ascii="Times New Roman" w:eastAsia="Calibri" w:hAnsi="Times New Roman" w:cs="Times New Roman"/>
                <w:szCs w:val="20"/>
              </w:rPr>
              <w:t>Dashboard Content</w:t>
            </w:r>
          </w:p>
        </w:tc>
        <w:tc>
          <w:tcPr>
            <w:tcW w:w="3402" w:type="dxa"/>
            <w:tcBorders>
              <w:top w:val="nil"/>
              <w:bottom w:val="nil"/>
            </w:tcBorders>
          </w:tcPr>
          <w:p w14:paraId="364456BE" w14:textId="77777777" w:rsidR="00133E4A" w:rsidRPr="00133E4A" w:rsidRDefault="00133E4A" w:rsidP="00133E4A">
            <w:pPr>
              <w:autoSpaceDE w:val="0"/>
              <w:autoSpaceDN w:val="0"/>
              <w:adjustRightInd w:val="0"/>
              <w:spacing w:before="240"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What must be filled-in by the SC?</w:t>
            </w:r>
          </w:p>
        </w:tc>
        <w:tc>
          <w:tcPr>
            <w:tcW w:w="2116" w:type="dxa"/>
            <w:tcBorders>
              <w:top w:val="nil"/>
              <w:bottom w:val="nil"/>
            </w:tcBorders>
          </w:tcPr>
          <w:p w14:paraId="76C09282" w14:textId="77777777" w:rsidR="00133E4A" w:rsidRPr="00133E4A" w:rsidRDefault="00133E4A" w:rsidP="00133E4A">
            <w:pPr>
              <w:autoSpaceDE w:val="0"/>
              <w:autoSpaceDN w:val="0"/>
              <w:adjustRightInd w:val="0"/>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p>
        </w:tc>
      </w:tr>
      <w:tr w:rsidR="00133E4A" w:rsidRPr="00133E4A" w14:paraId="04041D8C" w14:textId="77777777" w:rsidTr="00BC0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1DE98CFE"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GB"/>
              </w:rPr>
            </w:pPr>
          </w:p>
        </w:tc>
        <w:tc>
          <w:tcPr>
            <w:tcW w:w="3402" w:type="dxa"/>
            <w:tcBorders>
              <w:top w:val="nil"/>
              <w:bottom w:val="nil"/>
            </w:tcBorders>
          </w:tcPr>
          <w:p w14:paraId="23D29C61" w14:textId="77777777" w:rsidR="00133E4A" w:rsidRPr="00133E4A" w:rsidRDefault="00133E4A" w:rsidP="00133E4A">
            <w:pPr>
              <w:autoSpaceDE w:val="0"/>
              <w:autoSpaceDN w:val="0"/>
              <w:adjustRightInd w:val="0"/>
              <w:spacing w:before="4"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 xml:space="preserve">What must be filled-in by the </w:t>
            </w:r>
            <w:proofErr w:type="spellStart"/>
            <w:r w:rsidRPr="00133E4A">
              <w:rPr>
                <w:rFonts w:ascii="Times New Roman" w:eastAsia="Calibri" w:hAnsi="Times New Roman" w:cs="Times New Roman"/>
                <w:szCs w:val="20"/>
                <w:lang w:val="en-GB"/>
              </w:rPr>
              <w:t>panelists</w:t>
            </w:r>
            <w:proofErr w:type="spellEnd"/>
            <w:r w:rsidRPr="00133E4A">
              <w:rPr>
                <w:rFonts w:ascii="Times New Roman" w:eastAsia="Calibri" w:hAnsi="Times New Roman" w:cs="Times New Roman"/>
                <w:szCs w:val="20"/>
                <w:lang w:val="en-GB"/>
              </w:rPr>
              <w:t>?</w:t>
            </w:r>
          </w:p>
        </w:tc>
        <w:tc>
          <w:tcPr>
            <w:tcW w:w="2116" w:type="dxa"/>
            <w:tcBorders>
              <w:top w:val="nil"/>
              <w:bottom w:val="nil"/>
            </w:tcBorders>
          </w:tcPr>
          <w:p w14:paraId="61C6003D" w14:textId="77777777" w:rsidR="00133E4A" w:rsidRPr="00133E4A" w:rsidRDefault="00133E4A" w:rsidP="00133E4A">
            <w:pPr>
              <w:autoSpaceDE w:val="0"/>
              <w:autoSpaceDN w:val="0"/>
              <w:adjustRightInd w:val="0"/>
              <w:spacing w:before="4"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p>
        </w:tc>
      </w:tr>
      <w:tr w:rsidR="00133E4A" w:rsidRPr="00133E4A" w14:paraId="294ADB0C" w14:textId="77777777" w:rsidTr="00BC04F5">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2CEE413A"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GB"/>
              </w:rPr>
            </w:pPr>
          </w:p>
        </w:tc>
        <w:tc>
          <w:tcPr>
            <w:tcW w:w="3402" w:type="dxa"/>
            <w:tcBorders>
              <w:top w:val="nil"/>
              <w:bottom w:val="nil"/>
            </w:tcBorders>
          </w:tcPr>
          <w:p w14:paraId="4B491ED8" w14:textId="77777777" w:rsidR="00133E4A" w:rsidRPr="00133E4A" w:rsidRDefault="00133E4A" w:rsidP="00133E4A">
            <w:pPr>
              <w:autoSpaceDE w:val="0"/>
              <w:autoSpaceDN w:val="0"/>
              <w:adjustRightInd w:val="0"/>
              <w:spacing w:before="4"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 xml:space="preserve">Which evidence sources should be considered? </w:t>
            </w:r>
          </w:p>
        </w:tc>
        <w:tc>
          <w:tcPr>
            <w:tcW w:w="2116" w:type="dxa"/>
            <w:tcBorders>
              <w:top w:val="nil"/>
              <w:bottom w:val="nil"/>
            </w:tcBorders>
          </w:tcPr>
          <w:p w14:paraId="4F3116F7" w14:textId="77777777" w:rsidR="00133E4A" w:rsidRPr="00133E4A" w:rsidRDefault="00133E4A" w:rsidP="00133E4A">
            <w:pPr>
              <w:autoSpaceDE w:val="0"/>
              <w:autoSpaceDN w:val="0"/>
              <w:adjustRightInd w:val="0"/>
              <w:spacing w:before="4"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p>
        </w:tc>
      </w:tr>
      <w:tr w:rsidR="00133E4A" w:rsidRPr="00133E4A" w14:paraId="31A36B50" w14:textId="77777777" w:rsidTr="00BC0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37C2229E"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GB"/>
              </w:rPr>
            </w:pPr>
          </w:p>
        </w:tc>
        <w:tc>
          <w:tcPr>
            <w:tcW w:w="3402" w:type="dxa"/>
            <w:tcBorders>
              <w:top w:val="nil"/>
              <w:bottom w:val="nil"/>
            </w:tcBorders>
          </w:tcPr>
          <w:p w14:paraId="2DB6D746" w14:textId="77777777" w:rsidR="00133E4A" w:rsidRPr="00133E4A" w:rsidRDefault="00133E4A" w:rsidP="00133E4A">
            <w:pPr>
              <w:autoSpaceDE w:val="0"/>
              <w:autoSpaceDN w:val="0"/>
              <w:adjustRightInd w:val="0"/>
              <w:spacing w:before="4"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proofErr w:type="spellStart"/>
            <w:r w:rsidRPr="00133E4A">
              <w:rPr>
                <w:rFonts w:ascii="Times New Roman" w:eastAsia="Calibri" w:hAnsi="Times New Roman" w:cs="Times New Roman"/>
                <w:szCs w:val="20"/>
              </w:rPr>
              <w:t>Generalization</w:t>
            </w:r>
            <w:proofErr w:type="spellEnd"/>
            <w:r w:rsidRPr="00133E4A">
              <w:rPr>
                <w:rFonts w:ascii="Times New Roman" w:eastAsia="Calibri" w:hAnsi="Times New Roman" w:cs="Times New Roman"/>
                <w:szCs w:val="20"/>
              </w:rPr>
              <w:t xml:space="preserve"> </w:t>
            </w:r>
            <w:proofErr w:type="spellStart"/>
            <w:r w:rsidRPr="00133E4A">
              <w:rPr>
                <w:rFonts w:ascii="Times New Roman" w:eastAsia="Calibri" w:hAnsi="Times New Roman" w:cs="Times New Roman"/>
                <w:szCs w:val="20"/>
              </w:rPr>
              <w:t>for</w:t>
            </w:r>
            <w:proofErr w:type="spellEnd"/>
            <w:r w:rsidRPr="00133E4A">
              <w:rPr>
                <w:rFonts w:ascii="Times New Roman" w:eastAsia="Calibri" w:hAnsi="Times New Roman" w:cs="Times New Roman"/>
                <w:szCs w:val="20"/>
              </w:rPr>
              <w:t xml:space="preserve"> </w:t>
            </w:r>
            <w:proofErr w:type="spellStart"/>
            <w:r w:rsidRPr="00133E4A">
              <w:rPr>
                <w:rFonts w:ascii="Times New Roman" w:eastAsia="Calibri" w:hAnsi="Times New Roman" w:cs="Times New Roman"/>
                <w:szCs w:val="20"/>
              </w:rPr>
              <w:t>other</w:t>
            </w:r>
            <w:proofErr w:type="spellEnd"/>
            <w:r w:rsidRPr="00133E4A">
              <w:rPr>
                <w:rFonts w:ascii="Times New Roman" w:eastAsia="Calibri" w:hAnsi="Times New Roman" w:cs="Times New Roman"/>
                <w:szCs w:val="20"/>
              </w:rPr>
              <w:t xml:space="preserve"> </w:t>
            </w:r>
            <w:proofErr w:type="spellStart"/>
            <w:r w:rsidRPr="00133E4A">
              <w:rPr>
                <w:rFonts w:ascii="Times New Roman" w:eastAsia="Calibri" w:hAnsi="Times New Roman" w:cs="Times New Roman"/>
                <w:szCs w:val="20"/>
              </w:rPr>
              <w:t>populations</w:t>
            </w:r>
            <w:proofErr w:type="spellEnd"/>
            <w:r w:rsidRPr="00133E4A">
              <w:rPr>
                <w:rFonts w:ascii="Times New Roman" w:eastAsia="Calibri" w:hAnsi="Times New Roman" w:cs="Times New Roman"/>
                <w:szCs w:val="20"/>
              </w:rPr>
              <w:t>?</w:t>
            </w:r>
          </w:p>
        </w:tc>
        <w:tc>
          <w:tcPr>
            <w:tcW w:w="2116" w:type="dxa"/>
            <w:tcBorders>
              <w:top w:val="nil"/>
              <w:bottom w:val="nil"/>
            </w:tcBorders>
          </w:tcPr>
          <w:p w14:paraId="5A6D6408" w14:textId="77777777" w:rsidR="00133E4A" w:rsidRPr="00133E4A" w:rsidRDefault="00133E4A" w:rsidP="00133E4A">
            <w:pPr>
              <w:autoSpaceDE w:val="0"/>
              <w:autoSpaceDN w:val="0"/>
              <w:adjustRightInd w:val="0"/>
              <w:spacing w:before="4"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p>
        </w:tc>
      </w:tr>
      <w:tr w:rsidR="00133E4A" w:rsidRPr="00133E4A" w14:paraId="6899C2A8" w14:textId="77777777" w:rsidTr="00BC04F5">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65589ED2" w14:textId="77777777" w:rsidR="00133E4A" w:rsidRPr="00133E4A" w:rsidRDefault="00133E4A" w:rsidP="00133E4A">
            <w:pPr>
              <w:autoSpaceDE w:val="0"/>
              <w:autoSpaceDN w:val="0"/>
              <w:adjustRightInd w:val="0"/>
              <w:spacing w:before="240" w:line="360" w:lineRule="auto"/>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 xml:space="preserve">First Implications for Study Concept Update: </w:t>
            </w:r>
          </w:p>
        </w:tc>
        <w:tc>
          <w:tcPr>
            <w:tcW w:w="3402" w:type="dxa"/>
            <w:tcBorders>
              <w:top w:val="nil"/>
              <w:bottom w:val="nil"/>
            </w:tcBorders>
          </w:tcPr>
          <w:p w14:paraId="13D1D86D" w14:textId="77777777" w:rsidR="00133E4A" w:rsidRPr="00133E4A" w:rsidRDefault="00133E4A" w:rsidP="00133E4A">
            <w:pPr>
              <w:autoSpaceDE w:val="0"/>
              <w:autoSpaceDN w:val="0"/>
              <w:adjustRightInd w:val="0"/>
              <w:spacing w:before="240"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Summary of what has been said and what he concludes.</w:t>
            </w:r>
          </w:p>
        </w:tc>
        <w:tc>
          <w:tcPr>
            <w:tcW w:w="2116" w:type="dxa"/>
            <w:tcBorders>
              <w:top w:val="nil"/>
              <w:bottom w:val="nil"/>
            </w:tcBorders>
          </w:tcPr>
          <w:p w14:paraId="746883EB" w14:textId="77777777" w:rsidR="00133E4A" w:rsidRPr="00133E4A" w:rsidRDefault="00133E4A" w:rsidP="00133E4A">
            <w:pPr>
              <w:autoSpaceDE w:val="0"/>
              <w:autoSpaceDN w:val="0"/>
              <w:adjustRightInd w:val="0"/>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AM</w:t>
            </w:r>
          </w:p>
        </w:tc>
      </w:tr>
      <w:tr w:rsidR="00133E4A" w:rsidRPr="00133E4A" w14:paraId="2E0315C8" w14:textId="77777777" w:rsidTr="00BC0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6DCDA3A2"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GB"/>
              </w:rPr>
            </w:pPr>
          </w:p>
        </w:tc>
        <w:tc>
          <w:tcPr>
            <w:tcW w:w="3402" w:type="dxa"/>
            <w:tcBorders>
              <w:top w:val="nil"/>
              <w:bottom w:val="nil"/>
            </w:tcBorders>
          </w:tcPr>
          <w:p w14:paraId="050B80AE" w14:textId="77777777" w:rsidR="00133E4A" w:rsidRPr="00133E4A" w:rsidRDefault="00133E4A" w:rsidP="00133E4A">
            <w:pPr>
              <w:autoSpaceDE w:val="0"/>
              <w:autoSpaceDN w:val="0"/>
              <w:adjustRightInd w:val="0"/>
              <w:spacing w:before="4"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 xml:space="preserve">AM: </w:t>
            </w:r>
          </w:p>
        </w:tc>
        <w:tc>
          <w:tcPr>
            <w:tcW w:w="2116" w:type="dxa"/>
            <w:tcBorders>
              <w:top w:val="nil"/>
              <w:bottom w:val="nil"/>
            </w:tcBorders>
          </w:tcPr>
          <w:p w14:paraId="25544C62" w14:textId="77777777" w:rsidR="00133E4A" w:rsidRPr="00133E4A" w:rsidRDefault="00133E4A" w:rsidP="00133E4A">
            <w:pPr>
              <w:autoSpaceDE w:val="0"/>
              <w:autoSpaceDN w:val="0"/>
              <w:adjustRightInd w:val="0"/>
              <w:spacing w:before="4"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p>
        </w:tc>
      </w:tr>
      <w:tr w:rsidR="00133E4A" w:rsidRPr="00133E4A" w14:paraId="0A4682D6" w14:textId="77777777" w:rsidTr="00BC04F5">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47676CC0" w14:textId="77777777" w:rsidR="00133E4A" w:rsidRPr="00133E4A" w:rsidRDefault="00133E4A" w:rsidP="00133E4A">
            <w:pPr>
              <w:autoSpaceDE w:val="0"/>
              <w:autoSpaceDN w:val="0"/>
              <w:adjustRightInd w:val="0"/>
              <w:spacing w:before="240" w:line="360" w:lineRule="auto"/>
              <w:rPr>
                <w:rFonts w:ascii="Times New Roman" w:eastAsia="Calibri" w:hAnsi="Times New Roman" w:cs="Times New Roman"/>
                <w:szCs w:val="20"/>
                <w:lang w:val="en-GB"/>
              </w:rPr>
            </w:pPr>
            <w:r w:rsidRPr="00133E4A">
              <w:rPr>
                <w:rFonts w:ascii="Times New Roman" w:eastAsia="Calibri" w:hAnsi="Times New Roman" w:cs="Times New Roman"/>
                <w:szCs w:val="20"/>
              </w:rPr>
              <w:t xml:space="preserve">Delphi Study </w:t>
            </w:r>
            <w:proofErr w:type="spellStart"/>
            <w:r w:rsidRPr="00133E4A">
              <w:rPr>
                <w:rFonts w:ascii="Times New Roman" w:eastAsia="Calibri" w:hAnsi="Times New Roman" w:cs="Times New Roman"/>
                <w:szCs w:val="20"/>
              </w:rPr>
              <w:t>Methodology</w:t>
            </w:r>
            <w:proofErr w:type="spellEnd"/>
          </w:p>
        </w:tc>
        <w:tc>
          <w:tcPr>
            <w:tcW w:w="3402" w:type="dxa"/>
            <w:tcBorders>
              <w:top w:val="nil"/>
              <w:bottom w:val="nil"/>
            </w:tcBorders>
          </w:tcPr>
          <w:p w14:paraId="65C3EC72" w14:textId="77777777" w:rsidR="00133E4A" w:rsidRPr="00133E4A" w:rsidRDefault="00133E4A" w:rsidP="00133E4A">
            <w:pPr>
              <w:autoSpaceDE w:val="0"/>
              <w:autoSpaceDN w:val="0"/>
              <w:adjustRightInd w:val="0"/>
              <w:spacing w:before="240"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proofErr w:type="spellStart"/>
            <w:r w:rsidRPr="00133E4A">
              <w:rPr>
                <w:rFonts w:ascii="Times New Roman" w:eastAsia="Calibri" w:hAnsi="Times New Roman" w:cs="Times New Roman"/>
                <w:szCs w:val="20"/>
              </w:rPr>
              <w:t>Role</w:t>
            </w:r>
            <w:proofErr w:type="spellEnd"/>
            <w:r w:rsidRPr="00133E4A">
              <w:rPr>
                <w:rFonts w:ascii="Times New Roman" w:eastAsia="Calibri" w:hAnsi="Times New Roman" w:cs="Times New Roman"/>
                <w:szCs w:val="20"/>
              </w:rPr>
              <w:t xml:space="preserve"> of </w:t>
            </w:r>
            <w:proofErr w:type="spellStart"/>
            <w:r w:rsidRPr="00133E4A">
              <w:rPr>
                <w:rFonts w:ascii="Times New Roman" w:eastAsia="Calibri" w:hAnsi="Times New Roman" w:cs="Times New Roman"/>
                <w:szCs w:val="20"/>
              </w:rPr>
              <w:t>the</w:t>
            </w:r>
            <w:proofErr w:type="spellEnd"/>
            <w:r w:rsidRPr="00133E4A">
              <w:rPr>
                <w:rFonts w:ascii="Times New Roman" w:eastAsia="Calibri" w:hAnsi="Times New Roman" w:cs="Times New Roman"/>
                <w:szCs w:val="20"/>
              </w:rPr>
              <w:t xml:space="preserve"> SC</w:t>
            </w:r>
          </w:p>
        </w:tc>
        <w:tc>
          <w:tcPr>
            <w:tcW w:w="2116" w:type="dxa"/>
            <w:tcBorders>
              <w:top w:val="nil"/>
              <w:bottom w:val="nil"/>
            </w:tcBorders>
          </w:tcPr>
          <w:p w14:paraId="2852C46E" w14:textId="77777777" w:rsidR="00133E4A" w:rsidRPr="00133E4A" w:rsidRDefault="00133E4A" w:rsidP="00133E4A">
            <w:pPr>
              <w:autoSpaceDE w:val="0"/>
              <w:autoSpaceDN w:val="0"/>
              <w:adjustRightInd w:val="0"/>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SC</w:t>
            </w:r>
          </w:p>
        </w:tc>
      </w:tr>
      <w:tr w:rsidR="00133E4A" w:rsidRPr="00133E4A" w14:paraId="550E0CBE" w14:textId="77777777" w:rsidTr="00BC0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4E15FB2C"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GB"/>
              </w:rPr>
            </w:pPr>
          </w:p>
        </w:tc>
        <w:tc>
          <w:tcPr>
            <w:tcW w:w="3402" w:type="dxa"/>
            <w:tcBorders>
              <w:top w:val="nil"/>
              <w:bottom w:val="nil"/>
            </w:tcBorders>
          </w:tcPr>
          <w:p w14:paraId="3C51A000" w14:textId="77777777" w:rsidR="00133E4A" w:rsidRPr="00133E4A" w:rsidRDefault="00133E4A" w:rsidP="00133E4A">
            <w:pPr>
              <w:autoSpaceDE w:val="0"/>
              <w:autoSpaceDN w:val="0"/>
              <w:adjustRightInd w:val="0"/>
              <w:spacing w:before="4"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proofErr w:type="spellStart"/>
            <w:r w:rsidRPr="00133E4A">
              <w:rPr>
                <w:rFonts w:ascii="Times New Roman" w:eastAsia="Calibri" w:hAnsi="Times New Roman" w:cs="Times New Roman"/>
                <w:szCs w:val="20"/>
              </w:rPr>
              <w:t>Role</w:t>
            </w:r>
            <w:proofErr w:type="spellEnd"/>
            <w:r w:rsidRPr="00133E4A">
              <w:rPr>
                <w:rFonts w:ascii="Times New Roman" w:eastAsia="Calibri" w:hAnsi="Times New Roman" w:cs="Times New Roman"/>
                <w:szCs w:val="20"/>
              </w:rPr>
              <w:t xml:space="preserve"> of AM </w:t>
            </w:r>
          </w:p>
        </w:tc>
        <w:tc>
          <w:tcPr>
            <w:tcW w:w="2116" w:type="dxa"/>
            <w:tcBorders>
              <w:top w:val="nil"/>
              <w:bottom w:val="nil"/>
            </w:tcBorders>
          </w:tcPr>
          <w:p w14:paraId="2273F1C0" w14:textId="77777777" w:rsidR="00133E4A" w:rsidRPr="00133E4A" w:rsidRDefault="00133E4A" w:rsidP="00133E4A">
            <w:pPr>
              <w:autoSpaceDE w:val="0"/>
              <w:autoSpaceDN w:val="0"/>
              <w:adjustRightInd w:val="0"/>
              <w:spacing w:before="4"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AM</w:t>
            </w:r>
          </w:p>
        </w:tc>
      </w:tr>
      <w:tr w:rsidR="00133E4A" w:rsidRPr="00133E4A" w14:paraId="4A31EB27" w14:textId="77777777" w:rsidTr="00BC04F5">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170BC57E"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GB"/>
              </w:rPr>
            </w:pPr>
          </w:p>
        </w:tc>
        <w:tc>
          <w:tcPr>
            <w:tcW w:w="3402" w:type="dxa"/>
            <w:tcBorders>
              <w:top w:val="nil"/>
              <w:bottom w:val="nil"/>
            </w:tcBorders>
          </w:tcPr>
          <w:p w14:paraId="39A43EE7" w14:textId="77777777" w:rsidR="00133E4A" w:rsidRPr="00133E4A" w:rsidRDefault="00133E4A" w:rsidP="00133E4A">
            <w:pPr>
              <w:autoSpaceDE w:val="0"/>
              <w:autoSpaceDN w:val="0"/>
              <w:adjustRightInd w:val="0"/>
              <w:spacing w:before="4"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rPr>
              <w:t xml:space="preserve">Survey </w:t>
            </w:r>
            <w:proofErr w:type="spellStart"/>
            <w:r w:rsidRPr="00133E4A">
              <w:rPr>
                <w:rFonts w:ascii="Times New Roman" w:eastAsia="Calibri" w:hAnsi="Times New Roman" w:cs="Times New Roman"/>
                <w:szCs w:val="20"/>
              </w:rPr>
              <w:t>rounds</w:t>
            </w:r>
            <w:proofErr w:type="spellEnd"/>
            <w:r w:rsidRPr="00133E4A">
              <w:rPr>
                <w:rFonts w:ascii="Times New Roman" w:eastAsia="Calibri" w:hAnsi="Times New Roman" w:cs="Times New Roman"/>
                <w:szCs w:val="20"/>
              </w:rPr>
              <w:t xml:space="preserve"> </w:t>
            </w:r>
          </w:p>
        </w:tc>
        <w:tc>
          <w:tcPr>
            <w:tcW w:w="2116" w:type="dxa"/>
            <w:tcBorders>
              <w:top w:val="nil"/>
              <w:bottom w:val="nil"/>
            </w:tcBorders>
          </w:tcPr>
          <w:p w14:paraId="6D0DEC5F" w14:textId="77777777" w:rsidR="00133E4A" w:rsidRPr="00133E4A" w:rsidRDefault="00133E4A" w:rsidP="00133E4A">
            <w:pPr>
              <w:autoSpaceDE w:val="0"/>
              <w:autoSpaceDN w:val="0"/>
              <w:adjustRightInd w:val="0"/>
              <w:spacing w:before="4"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p>
        </w:tc>
      </w:tr>
      <w:tr w:rsidR="00133E4A" w:rsidRPr="00133E4A" w14:paraId="3F781776" w14:textId="77777777" w:rsidTr="00BC0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78170DB5"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GB"/>
              </w:rPr>
            </w:pPr>
          </w:p>
        </w:tc>
        <w:tc>
          <w:tcPr>
            <w:tcW w:w="3402" w:type="dxa"/>
            <w:tcBorders>
              <w:top w:val="nil"/>
              <w:bottom w:val="nil"/>
            </w:tcBorders>
          </w:tcPr>
          <w:p w14:paraId="2775D117" w14:textId="77777777" w:rsidR="00133E4A" w:rsidRPr="00133E4A" w:rsidRDefault="00133E4A" w:rsidP="00133E4A">
            <w:pPr>
              <w:autoSpaceDE w:val="0"/>
              <w:autoSpaceDN w:val="0"/>
              <w:adjustRightInd w:val="0"/>
              <w:spacing w:before="4"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proofErr w:type="spellStart"/>
            <w:r w:rsidRPr="00133E4A">
              <w:rPr>
                <w:rFonts w:ascii="Times New Roman" w:eastAsia="Calibri" w:hAnsi="Times New Roman" w:cs="Times New Roman"/>
                <w:szCs w:val="20"/>
              </w:rPr>
              <w:t>Panelists</w:t>
            </w:r>
            <w:proofErr w:type="spellEnd"/>
          </w:p>
        </w:tc>
        <w:tc>
          <w:tcPr>
            <w:tcW w:w="2116" w:type="dxa"/>
            <w:tcBorders>
              <w:top w:val="nil"/>
              <w:bottom w:val="nil"/>
            </w:tcBorders>
          </w:tcPr>
          <w:p w14:paraId="6DE32E67" w14:textId="77777777" w:rsidR="00133E4A" w:rsidRPr="00133E4A" w:rsidRDefault="00133E4A" w:rsidP="00133E4A">
            <w:pPr>
              <w:autoSpaceDE w:val="0"/>
              <w:autoSpaceDN w:val="0"/>
              <w:adjustRightInd w:val="0"/>
              <w:spacing w:before="4"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p>
        </w:tc>
      </w:tr>
      <w:tr w:rsidR="00133E4A" w:rsidRPr="00133E4A" w14:paraId="55CD5DE9" w14:textId="77777777" w:rsidTr="00BC04F5">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7D28CF06"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GB"/>
              </w:rPr>
            </w:pPr>
          </w:p>
        </w:tc>
        <w:tc>
          <w:tcPr>
            <w:tcW w:w="3402" w:type="dxa"/>
            <w:tcBorders>
              <w:top w:val="nil"/>
              <w:bottom w:val="nil"/>
            </w:tcBorders>
          </w:tcPr>
          <w:p w14:paraId="219B0C1F" w14:textId="77777777" w:rsidR="00133E4A" w:rsidRPr="00133E4A" w:rsidRDefault="00133E4A" w:rsidP="00133E4A">
            <w:pPr>
              <w:autoSpaceDE w:val="0"/>
              <w:autoSpaceDN w:val="0"/>
              <w:adjustRightInd w:val="0"/>
              <w:spacing w:before="4"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proofErr w:type="spellStart"/>
            <w:r w:rsidRPr="00133E4A">
              <w:rPr>
                <w:rFonts w:ascii="Times New Roman" w:eastAsia="Calibri" w:hAnsi="Times New Roman" w:cs="Times New Roman"/>
                <w:szCs w:val="20"/>
              </w:rPr>
              <w:t>Conclusions</w:t>
            </w:r>
            <w:proofErr w:type="spellEnd"/>
            <w:r w:rsidRPr="00133E4A">
              <w:rPr>
                <w:rFonts w:ascii="Times New Roman" w:eastAsia="Calibri" w:hAnsi="Times New Roman" w:cs="Times New Roman"/>
                <w:szCs w:val="20"/>
              </w:rPr>
              <w:t>: (67%)?</w:t>
            </w:r>
          </w:p>
        </w:tc>
        <w:tc>
          <w:tcPr>
            <w:tcW w:w="2116" w:type="dxa"/>
            <w:tcBorders>
              <w:top w:val="nil"/>
              <w:bottom w:val="nil"/>
            </w:tcBorders>
          </w:tcPr>
          <w:p w14:paraId="542CCD50" w14:textId="77777777" w:rsidR="00133E4A" w:rsidRPr="00133E4A" w:rsidRDefault="00133E4A" w:rsidP="00133E4A">
            <w:pPr>
              <w:autoSpaceDE w:val="0"/>
              <w:autoSpaceDN w:val="0"/>
              <w:adjustRightInd w:val="0"/>
              <w:spacing w:before="4"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p>
        </w:tc>
      </w:tr>
      <w:tr w:rsidR="00133E4A" w:rsidRPr="00133E4A" w14:paraId="37F5CD5E" w14:textId="77777777" w:rsidTr="00BC0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4298AA68"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GB"/>
              </w:rPr>
            </w:pPr>
          </w:p>
        </w:tc>
        <w:tc>
          <w:tcPr>
            <w:tcW w:w="3402" w:type="dxa"/>
            <w:tcBorders>
              <w:top w:val="nil"/>
              <w:bottom w:val="nil"/>
            </w:tcBorders>
          </w:tcPr>
          <w:p w14:paraId="75CE2DCC" w14:textId="77777777" w:rsidR="00133E4A" w:rsidRPr="00133E4A" w:rsidRDefault="00133E4A" w:rsidP="00133E4A">
            <w:pPr>
              <w:autoSpaceDE w:val="0"/>
              <w:autoSpaceDN w:val="0"/>
              <w:adjustRightInd w:val="0"/>
              <w:spacing w:before="4"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Further Implications for Study Concept Update:</w:t>
            </w:r>
          </w:p>
        </w:tc>
        <w:tc>
          <w:tcPr>
            <w:tcW w:w="2116" w:type="dxa"/>
            <w:tcBorders>
              <w:top w:val="nil"/>
              <w:bottom w:val="nil"/>
            </w:tcBorders>
          </w:tcPr>
          <w:p w14:paraId="01BFD909" w14:textId="77777777" w:rsidR="00133E4A" w:rsidRPr="00133E4A" w:rsidRDefault="00133E4A" w:rsidP="00133E4A">
            <w:pPr>
              <w:autoSpaceDE w:val="0"/>
              <w:autoSpaceDN w:val="0"/>
              <w:adjustRightInd w:val="0"/>
              <w:spacing w:before="4"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p>
        </w:tc>
      </w:tr>
      <w:tr w:rsidR="00133E4A" w:rsidRPr="00133E4A" w14:paraId="70D19CB2" w14:textId="77777777" w:rsidTr="00BC04F5">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6BD4513C" w14:textId="77777777" w:rsidR="00133E4A" w:rsidRPr="00133E4A" w:rsidRDefault="00133E4A" w:rsidP="00133E4A">
            <w:pPr>
              <w:autoSpaceDE w:val="0"/>
              <w:autoSpaceDN w:val="0"/>
              <w:adjustRightInd w:val="0"/>
              <w:spacing w:before="4" w:line="360" w:lineRule="auto"/>
              <w:rPr>
                <w:rFonts w:ascii="Times New Roman" w:eastAsia="Calibri" w:hAnsi="Times New Roman" w:cs="Times New Roman"/>
                <w:szCs w:val="20"/>
                <w:lang w:val="en-GB"/>
              </w:rPr>
            </w:pPr>
          </w:p>
        </w:tc>
        <w:tc>
          <w:tcPr>
            <w:tcW w:w="3402" w:type="dxa"/>
            <w:tcBorders>
              <w:top w:val="nil"/>
              <w:bottom w:val="nil"/>
            </w:tcBorders>
          </w:tcPr>
          <w:p w14:paraId="4B3D6395" w14:textId="77777777" w:rsidR="00133E4A" w:rsidRPr="00133E4A" w:rsidRDefault="00133E4A" w:rsidP="00133E4A">
            <w:pPr>
              <w:autoSpaceDE w:val="0"/>
              <w:autoSpaceDN w:val="0"/>
              <w:adjustRightInd w:val="0"/>
              <w:spacing w:before="4"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Summary of what has been said and what he concludes</w:t>
            </w:r>
          </w:p>
        </w:tc>
        <w:tc>
          <w:tcPr>
            <w:tcW w:w="2116" w:type="dxa"/>
            <w:tcBorders>
              <w:top w:val="nil"/>
              <w:bottom w:val="nil"/>
            </w:tcBorders>
          </w:tcPr>
          <w:p w14:paraId="0D221D7B" w14:textId="77777777" w:rsidR="00133E4A" w:rsidRPr="00133E4A" w:rsidRDefault="00133E4A" w:rsidP="00133E4A">
            <w:pPr>
              <w:autoSpaceDE w:val="0"/>
              <w:autoSpaceDN w:val="0"/>
              <w:adjustRightInd w:val="0"/>
              <w:spacing w:before="4"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AM</w:t>
            </w:r>
          </w:p>
        </w:tc>
      </w:tr>
      <w:tr w:rsidR="00133E4A" w:rsidRPr="00133E4A" w14:paraId="580295D8" w14:textId="77777777" w:rsidTr="00BC0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34754E87" w14:textId="77777777" w:rsidR="00133E4A" w:rsidRPr="00133E4A" w:rsidRDefault="00133E4A" w:rsidP="00133E4A">
            <w:pPr>
              <w:autoSpaceDE w:val="0"/>
              <w:autoSpaceDN w:val="0"/>
              <w:adjustRightInd w:val="0"/>
              <w:spacing w:before="240" w:line="360" w:lineRule="auto"/>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Final comments and conclusions / spare time / closing.</w:t>
            </w:r>
          </w:p>
        </w:tc>
        <w:tc>
          <w:tcPr>
            <w:tcW w:w="3402" w:type="dxa"/>
            <w:tcBorders>
              <w:top w:val="nil"/>
              <w:bottom w:val="nil"/>
            </w:tcBorders>
            <w:vAlign w:val="bottom"/>
          </w:tcPr>
          <w:p w14:paraId="1352603F" w14:textId="77777777" w:rsidR="00133E4A" w:rsidRPr="00133E4A" w:rsidRDefault="00133E4A" w:rsidP="00133E4A">
            <w:pPr>
              <w:autoSpaceDE w:val="0"/>
              <w:autoSpaceDN w:val="0"/>
              <w:adjustRightInd w:val="0"/>
              <w:spacing w:before="240"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rPr>
              <w:t>WM:</w:t>
            </w:r>
          </w:p>
        </w:tc>
        <w:tc>
          <w:tcPr>
            <w:tcW w:w="2116" w:type="dxa"/>
            <w:tcBorders>
              <w:top w:val="nil"/>
              <w:bottom w:val="nil"/>
            </w:tcBorders>
            <w:vAlign w:val="bottom"/>
          </w:tcPr>
          <w:p w14:paraId="5A430423" w14:textId="77777777" w:rsidR="00133E4A" w:rsidRPr="00133E4A" w:rsidRDefault="00133E4A" w:rsidP="00133E4A">
            <w:pPr>
              <w:autoSpaceDE w:val="0"/>
              <w:autoSpaceDN w:val="0"/>
              <w:adjustRightInd w:val="0"/>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WM</w:t>
            </w:r>
          </w:p>
        </w:tc>
      </w:tr>
      <w:tr w:rsidR="00133E4A" w:rsidRPr="00133E4A" w14:paraId="5FA16241" w14:textId="77777777" w:rsidTr="00BC04F5">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763B6538" w14:textId="77777777" w:rsidR="00133E4A" w:rsidRPr="00133E4A" w:rsidRDefault="00133E4A" w:rsidP="00133E4A">
            <w:pPr>
              <w:autoSpaceDE w:val="0"/>
              <w:autoSpaceDN w:val="0"/>
              <w:adjustRightInd w:val="0"/>
              <w:spacing w:line="360" w:lineRule="auto"/>
              <w:rPr>
                <w:rFonts w:ascii="Times New Roman" w:eastAsia="Calibri" w:hAnsi="Times New Roman" w:cs="Times New Roman"/>
                <w:szCs w:val="20"/>
                <w:lang w:val="en-GB"/>
              </w:rPr>
            </w:pPr>
          </w:p>
        </w:tc>
        <w:tc>
          <w:tcPr>
            <w:tcW w:w="3402" w:type="dxa"/>
            <w:tcBorders>
              <w:top w:val="nil"/>
              <w:bottom w:val="nil"/>
            </w:tcBorders>
          </w:tcPr>
          <w:p w14:paraId="5FA708CF" w14:textId="77777777" w:rsidR="00133E4A" w:rsidRPr="00133E4A" w:rsidRDefault="00133E4A" w:rsidP="00133E4A">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rPr>
              <w:t>KC:</w:t>
            </w:r>
          </w:p>
        </w:tc>
        <w:tc>
          <w:tcPr>
            <w:tcW w:w="2116" w:type="dxa"/>
            <w:tcBorders>
              <w:top w:val="nil"/>
              <w:bottom w:val="nil"/>
            </w:tcBorders>
          </w:tcPr>
          <w:p w14:paraId="2609C398" w14:textId="77777777" w:rsidR="00133E4A" w:rsidRPr="00133E4A" w:rsidRDefault="00133E4A" w:rsidP="00133E4A">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KC</w:t>
            </w:r>
          </w:p>
        </w:tc>
      </w:tr>
      <w:tr w:rsidR="00133E4A" w:rsidRPr="00133E4A" w14:paraId="13008B92" w14:textId="77777777" w:rsidTr="00BC0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4D432EC1" w14:textId="77777777" w:rsidR="00133E4A" w:rsidRPr="00133E4A" w:rsidRDefault="00133E4A" w:rsidP="00133E4A">
            <w:pPr>
              <w:autoSpaceDE w:val="0"/>
              <w:autoSpaceDN w:val="0"/>
              <w:adjustRightInd w:val="0"/>
              <w:spacing w:line="360" w:lineRule="auto"/>
              <w:rPr>
                <w:rFonts w:ascii="Times New Roman" w:eastAsia="Calibri" w:hAnsi="Times New Roman" w:cs="Times New Roman"/>
                <w:szCs w:val="20"/>
                <w:lang w:val="en-GB"/>
              </w:rPr>
            </w:pPr>
          </w:p>
        </w:tc>
        <w:tc>
          <w:tcPr>
            <w:tcW w:w="3402" w:type="dxa"/>
            <w:tcBorders>
              <w:top w:val="nil"/>
              <w:bottom w:val="nil"/>
            </w:tcBorders>
          </w:tcPr>
          <w:p w14:paraId="25658578" w14:textId="77777777" w:rsidR="00133E4A" w:rsidRPr="00133E4A" w:rsidRDefault="00133E4A" w:rsidP="00133E4A">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rPr>
              <w:t>JW:</w:t>
            </w:r>
          </w:p>
        </w:tc>
        <w:tc>
          <w:tcPr>
            <w:tcW w:w="2116" w:type="dxa"/>
            <w:tcBorders>
              <w:top w:val="nil"/>
              <w:bottom w:val="nil"/>
            </w:tcBorders>
          </w:tcPr>
          <w:p w14:paraId="42BE20E3" w14:textId="77777777" w:rsidR="00133E4A" w:rsidRPr="00133E4A" w:rsidRDefault="00133E4A" w:rsidP="00133E4A">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JW</w:t>
            </w:r>
          </w:p>
        </w:tc>
      </w:tr>
      <w:tr w:rsidR="00133E4A" w:rsidRPr="00133E4A" w14:paraId="2C81B6B1" w14:textId="77777777" w:rsidTr="00BC04F5">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16F7111F" w14:textId="77777777" w:rsidR="00133E4A" w:rsidRPr="00133E4A" w:rsidRDefault="00133E4A" w:rsidP="00133E4A">
            <w:pPr>
              <w:autoSpaceDE w:val="0"/>
              <w:autoSpaceDN w:val="0"/>
              <w:adjustRightInd w:val="0"/>
              <w:spacing w:line="360" w:lineRule="auto"/>
              <w:rPr>
                <w:rFonts w:ascii="Times New Roman" w:eastAsia="Calibri" w:hAnsi="Times New Roman" w:cs="Times New Roman"/>
                <w:szCs w:val="20"/>
                <w:lang w:val="en-GB"/>
              </w:rPr>
            </w:pPr>
          </w:p>
        </w:tc>
        <w:tc>
          <w:tcPr>
            <w:tcW w:w="3402" w:type="dxa"/>
            <w:tcBorders>
              <w:top w:val="nil"/>
              <w:bottom w:val="nil"/>
            </w:tcBorders>
          </w:tcPr>
          <w:p w14:paraId="1F5884C4" w14:textId="77777777" w:rsidR="00133E4A" w:rsidRPr="00133E4A" w:rsidRDefault="00133E4A" w:rsidP="00133E4A">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rPr>
              <w:t>AM:</w:t>
            </w:r>
          </w:p>
        </w:tc>
        <w:tc>
          <w:tcPr>
            <w:tcW w:w="2116" w:type="dxa"/>
            <w:tcBorders>
              <w:top w:val="nil"/>
              <w:bottom w:val="nil"/>
            </w:tcBorders>
          </w:tcPr>
          <w:p w14:paraId="21EA1704" w14:textId="77777777" w:rsidR="00133E4A" w:rsidRPr="00133E4A" w:rsidRDefault="00133E4A" w:rsidP="00133E4A">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szCs w:val="20"/>
                <w:lang w:val="en-GB"/>
              </w:rPr>
              <w:t>AM</w:t>
            </w:r>
          </w:p>
        </w:tc>
      </w:tr>
      <w:tr w:rsidR="00133E4A" w:rsidRPr="00133E4A" w14:paraId="32C77151" w14:textId="77777777" w:rsidTr="00BC04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tcPr>
          <w:p w14:paraId="074A6DA9" w14:textId="77777777" w:rsidR="00133E4A" w:rsidRPr="00133E4A" w:rsidRDefault="00133E4A" w:rsidP="00133E4A">
            <w:pPr>
              <w:autoSpaceDE w:val="0"/>
              <w:autoSpaceDN w:val="0"/>
              <w:adjustRightInd w:val="0"/>
              <w:spacing w:before="240"/>
              <w:rPr>
                <w:rFonts w:ascii="Times New Roman" w:eastAsia="Calibri" w:hAnsi="Times New Roman" w:cs="Times New Roman"/>
                <w:szCs w:val="20"/>
              </w:rPr>
            </w:pPr>
            <w:r w:rsidRPr="00133E4A">
              <w:rPr>
                <w:rFonts w:ascii="Times New Roman" w:eastAsia="Calibri" w:hAnsi="Times New Roman" w:cs="Times New Roman"/>
                <w:szCs w:val="20"/>
              </w:rPr>
              <w:t xml:space="preserve">Next </w:t>
            </w:r>
            <w:proofErr w:type="spellStart"/>
            <w:r w:rsidRPr="00133E4A">
              <w:rPr>
                <w:rFonts w:ascii="Times New Roman" w:eastAsia="Calibri" w:hAnsi="Times New Roman" w:cs="Times New Roman"/>
                <w:szCs w:val="20"/>
              </w:rPr>
              <w:t>Steps</w:t>
            </w:r>
            <w:proofErr w:type="spellEnd"/>
          </w:p>
          <w:p w14:paraId="4D5D9933" w14:textId="77777777" w:rsidR="00133E4A" w:rsidRPr="00133E4A" w:rsidRDefault="00133E4A" w:rsidP="00133E4A">
            <w:pPr>
              <w:autoSpaceDE w:val="0"/>
              <w:autoSpaceDN w:val="0"/>
              <w:adjustRightInd w:val="0"/>
              <w:spacing w:before="240"/>
              <w:rPr>
                <w:rFonts w:ascii="Times New Roman" w:eastAsia="Calibri" w:hAnsi="Times New Roman" w:cs="Times New Roman"/>
                <w:szCs w:val="20"/>
                <w:lang w:val="en-GB"/>
              </w:rPr>
            </w:pPr>
          </w:p>
        </w:tc>
        <w:tc>
          <w:tcPr>
            <w:tcW w:w="3402" w:type="dxa"/>
            <w:tcBorders>
              <w:top w:val="nil"/>
              <w:bottom w:val="nil"/>
            </w:tcBorders>
          </w:tcPr>
          <w:p w14:paraId="1ACB2B32" w14:textId="77777777" w:rsidR="00133E4A" w:rsidRPr="00133E4A" w:rsidRDefault="00133E4A" w:rsidP="00133E4A">
            <w:pPr>
              <w:numPr>
                <w:ilvl w:val="0"/>
                <w:numId w:val="13"/>
              </w:numPr>
              <w:spacing w:before="240"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0"/>
              </w:rPr>
            </w:pPr>
            <w:proofErr w:type="spellStart"/>
            <w:r w:rsidRPr="00133E4A">
              <w:rPr>
                <w:rFonts w:ascii="Times New Roman" w:eastAsia="Calibri" w:hAnsi="Times New Roman" w:cs="Times New Roman"/>
                <w:bCs/>
                <w:szCs w:val="20"/>
              </w:rPr>
              <w:t>Written</w:t>
            </w:r>
            <w:proofErr w:type="spellEnd"/>
            <w:r w:rsidRPr="00133E4A">
              <w:rPr>
                <w:rFonts w:ascii="Times New Roman" w:eastAsia="Calibri" w:hAnsi="Times New Roman" w:cs="Times New Roman"/>
                <w:bCs/>
                <w:szCs w:val="20"/>
              </w:rPr>
              <w:t xml:space="preserve"> </w:t>
            </w:r>
            <w:proofErr w:type="spellStart"/>
            <w:r w:rsidRPr="00133E4A">
              <w:rPr>
                <w:rFonts w:ascii="Times New Roman" w:eastAsia="Calibri" w:hAnsi="Times New Roman" w:cs="Times New Roman"/>
                <w:bCs/>
                <w:szCs w:val="20"/>
              </w:rPr>
              <w:t>feedback</w:t>
            </w:r>
            <w:proofErr w:type="spellEnd"/>
            <w:r w:rsidRPr="00133E4A">
              <w:rPr>
                <w:rFonts w:ascii="Times New Roman" w:eastAsia="Calibri" w:hAnsi="Times New Roman" w:cs="Times New Roman"/>
                <w:bCs/>
                <w:szCs w:val="20"/>
              </w:rPr>
              <w:t xml:space="preserve"> </w:t>
            </w:r>
            <w:proofErr w:type="spellStart"/>
            <w:r w:rsidRPr="00133E4A">
              <w:rPr>
                <w:rFonts w:ascii="Times New Roman" w:eastAsia="Calibri" w:hAnsi="Times New Roman" w:cs="Times New Roman"/>
                <w:bCs/>
                <w:szCs w:val="20"/>
              </w:rPr>
              <w:t>for</w:t>
            </w:r>
            <w:proofErr w:type="spellEnd"/>
            <w:r w:rsidRPr="00133E4A">
              <w:rPr>
                <w:rFonts w:ascii="Times New Roman" w:eastAsia="Calibri" w:hAnsi="Times New Roman" w:cs="Times New Roman"/>
                <w:bCs/>
                <w:szCs w:val="20"/>
              </w:rPr>
              <w:t xml:space="preserve"> open </w:t>
            </w:r>
            <w:proofErr w:type="spellStart"/>
            <w:r w:rsidRPr="00133E4A">
              <w:rPr>
                <w:rFonts w:ascii="Times New Roman" w:eastAsia="Calibri" w:hAnsi="Times New Roman" w:cs="Times New Roman"/>
                <w:bCs/>
                <w:szCs w:val="20"/>
              </w:rPr>
              <w:t>issues</w:t>
            </w:r>
            <w:proofErr w:type="spellEnd"/>
          </w:p>
          <w:p w14:paraId="7F44E5B1" w14:textId="77777777" w:rsidR="00133E4A" w:rsidRPr="00133E4A" w:rsidRDefault="00133E4A" w:rsidP="00133E4A">
            <w:pPr>
              <w:numPr>
                <w:ilvl w:val="0"/>
                <w:numId w:val="13"/>
              </w:numPr>
              <w:spacing w:before="240"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0"/>
              </w:rPr>
            </w:pPr>
            <w:r w:rsidRPr="00133E4A">
              <w:rPr>
                <w:rFonts w:ascii="Times New Roman" w:eastAsia="Calibri" w:hAnsi="Times New Roman" w:cs="Times New Roman"/>
                <w:bCs/>
                <w:szCs w:val="20"/>
              </w:rPr>
              <w:t xml:space="preserve">Protocol </w:t>
            </w:r>
            <w:proofErr w:type="spellStart"/>
            <w:r w:rsidRPr="00133E4A">
              <w:rPr>
                <w:rFonts w:ascii="Times New Roman" w:eastAsia="Calibri" w:hAnsi="Times New Roman" w:cs="Times New Roman"/>
                <w:bCs/>
                <w:szCs w:val="20"/>
              </w:rPr>
              <w:t>from</w:t>
            </w:r>
            <w:proofErr w:type="spellEnd"/>
            <w:r w:rsidRPr="00133E4A">
              <w:rPr>
                <w:rFonts w:ascii="Times New Roman" w:eastAsia="Calibri" w:hAnsi="Times New Roman" w:cs="Times New Roman"/>
                <w:bCs/>
                <w:szCs w:val="20"/>
              </w:rPr>
              <w:t xml:space="preserve"> Maria Charalampopoulou</w:t>
            </w:r>
          </w:p>
          <w:p w14:paraId="112CB0EA" w14:textId="77777777" w:rsidR="00133E4A" w:rsidRPr="00133E4A" w:rsidRDefault="00133E4A" w:rsidP="00133E4A">
            <w:pPr>
              <w:numPr>
                <w:ilvl w:val="0"/>
                <w:numId w:val="13"/>
              </w:numPr>
              <w:spacing w:before="240"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Cs w:val="20"/>
              </w:rPr>
            </w:pPr>
            <w:r w:rsidRPr="00133E4A">
              <w:rPr>
                <w:rFonts w:ascii="Times New Roman" w:eastAsia="Calibri" w:hAnsi="Times New Roman" w:cs="Times New Roman"/>
                <w:bCs/>
                <w:szCs w:val="20"/>
              </w:rPr>
              <w:t xml:space="preserve">Updated Dashboard and </w:t>
            </w:r>
            <w:proofErr w:type="spellStart"/>
            <w:r w:rsidRPr="00133E4A">
              <w:rPr>
                <w:rFonts w:ascii="Times New Roman" w:eastAsia="Calibri" w:hAnsi="Times New Roman" w:cs="Times New Roman"/>
                <w:bCs/>
                <w:szCs w:val="20"/>
              </w:rPr>
              <w:t>gap</w:t>
            </w:r>
            <w:proofErr w:type="spellEnd"/>
            <w:r w:rsidRPr="00133E4A">
              <w:rPr>
                <w:rFonts w:ascii="Times New Roman" w:eastAsia="Calibri" w:hAnsi="Times New Roman" w:cs="Times New Roman"/>
                <w:bCs/>
                <w:szCs w:val="20"/>
              </w:rPr>
              <w:t xml:space="preserve"> </w:t>
            </w:r>
            <w:proofErr w:type="spellStart"/>
            <w:r w:rsidRPr="00133E4A">
              <w:rPr>
                <w:rFonts w:ascii="Times New Roman" w:eastAsia="Calibri" w:hAnsi="Times New Roman" w:cs="Times New Roman"/>
                <w:bCs/>
                <w:szCs w:val="20"/>
              </w:rPr>
              <w:t>reveal</w:t>
            </w:r>
            <w:proofErr w:type="spellEnd"/>
          </w:p>
          <w:p w14:paraId="7A8BACFD" w14:textId="77777777" w:rsidR="00133E4A" w:rsidRPr="00133E4A" w:rsidRDefault="00133E4A" w:rsidP="00133E4A">
            <w:pPr>
              <w:numPr>
                <w:ilvl w:val="0"/>
                <w:numId w:val="13"/>
              </w:numPr>
              <w:autoSpaceDE w:val="0"/>
              <w:autoSpaceDN w:val="0"/>
              <w:adjustRightInd w:val="0"/>
              <w:spacing w:before="240"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r w:rsidRPr="00133E4A">
              <w:rPr>
                <w:rFonts w:ascii="Times New Roman" w:eastAsia="Calibri" w:hAnsi="Times New Roman" w:cs="Times New Roman"/>
                <w:bCs/>
                <w:szCs w:val="20"/>
                <w:lang w:val="en-US"/>
              </w:rPr>
              <w:t xml:space="preserve">Draft Questionnaire for approval. Broad review and adjustments. </w:t>
            </w:r>
          </w:p>
        </w:tc>
        <w:tc>
          <w:tcPr>
            <w:tcW w:w="2116" w:type="dxa"/>
            <w:tcBorders>
              <w:top w:val="nil"/>
              <w:bottom w:val="nil"/>
            </w:tcBorders>
          </w:tcPr>
          <w:p w14:paraId="5B7857A6" w14:textId="77777777" w:rsidR="00133E4A" w:rsidRPr="00133E4A" w:rsidRDefault="00133E4A" w:rsidP="00133E4A">
            <w:pPr>
              <w:autoSpaceDE w:val="0"/>
              <w:autoSpaceDN w:val="0"/>
              <w:adjustRightInd w:val="0"/>
              <w:spacing w:before="240"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Cs w:val="20"/>
                <w:lang w:val="en-GB"/>
              </w:rPr>
            </w:pPr>
          </w:p>
        </w:tc>
      </w:tr>
      <w:tr w:rsidR="00133E4A" w:rsidRPr="00133E4A" w14:paraId="33AF07A6" w14:textId="77777777" w:rsidTr="00BC04F5">
        <w:tc>
          <w:tcPr>
            <w:cnfStyle w:val="001000000000" w:firstRow="0" w:lastRow="0" w:firstColumn="1" w:lastColumn="0" w:oddVBand="0" w:evenVBand="0" w:oddHBand="0" w:evenHBand="0" w:firstRowFirstColumn="0" w:firstRowLastColumn="0" w:lastRowFirstColumn="0" w:lastRowLastColumn="0"/>
            <w:tcW w:w="3544" w:type="dxa"/>
            <w:tcBorders>
              <w:top w:val="nil"/>
              <w:bottom w:val="single" w:sz="4" w:space="0" w:color="auto"/>
            </w:tcBorders>
          </w:tcPr>
          <w:p w14:paraId="28530D7D" w14:textId="77777777" w:rsidR="00133E4A" w:rsidRPr="00133E4A" w:rsidRDefault="00133E4A" w:rsidP="00133E4A">
            <w:pPr>
              <w:autoSpaceDE w:val="0"/>
              <w:autoSpaceDN w:val="0"/>
              <w:adjustRightInd w:val="0"/>
              <w:spacing w:before="240" w:line="360" w:lineRule="auto"/>
              <w:rPr>
                <w:rFonts w:ascii="Times New Roman" w:eastAsia="Calibri" w:hAnsi="Times New Roman" w:cs="Times New Roman"/>
                <w:szCs w:val="20"/>
                <w:lang w:val="en-US"/>
              </w:rPr>
            </w:pPr>
          </w:p>
        </w:tc>
        <w:tc>
          <w:tcPr>
            <w:tcW w:w="3402" w:type="dxa"/>
            <w:tcBorders>
              <w:top w:val="nil"/>
              <w:bottom w:val="single" w:sz="4" w:space="0" w:color="auto"/>
            </w:tcBorders>
          </w:tcPr>
          <w:p w14:paraId="15393ED1" w14:textId="77777777" w:rsidR="00133E4A" w:rsidRPr="00133E4A" w:rsidRDefault="00133E4A" w:rsidP="00133E4A">
            <w:pPr>
              <w:spacing w:before="240" w:line="360" w:lineRule="auto"/>
              <w:ind w:left="360"/>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0"/>
                <w:lang w:val="en-US"/>
              </w:rPr>
            </w:pPr>
          </w:p>
        </w:tc>
        <w:tc>
          <w:tcPr>
            <w:tcW w:w="2116" w:type="dxa"/>
            <w:tcBorders>
              <w:top w:val="nil"/>
              <w:bottom w:val="single" w:sz="4" w:space="0" w:color="auto"/>
            </w:tcBorders>
          </w:tcPr>
          <w:p w14:paraId="502B9990" w14:textId="77777777" w:rsidR="00133E4A" w:rsidRPr="00133E4A" w:rsidRDefault="00133E4A" w:rsidP="00133E4A">
            <w:pPr>
              <w:autoSpaceDE w:val="0"/>
              <w:autoSpaceDN w:val="0"/>
              <w:adjustRightInd w:val="0"/>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0"/>
                <w:lang w:val="en-GB"/>
              </w:rPr>
            </w:pPr>
          </w:p>
        </w:tc>
      </w:tr>
    </w:tbl>
    <w:p w14:paraId="6E91B497" w14:textId="77777777" w:rsidR="00133E4A" w:rsidRDefault="00133E4A">
      <w:pPr>
        <w:rPr>
          <w:rFonts w:ascii="Times New Roman" w:eastAsia="Aptos" w:hAnsi="Times New Roman" w:cs="Times New Roman"/>
          <w:b/>
          <w:bCs/>
          <w:color w:val="FF0000"/>
          <w:kern w:val="2"/>
          <w:szCs w:val="20"/>
          <w:lang w:val="en-US"/>
          <w14:ligatures w14:val="standardContextual"/>
        </w:rPr>
      </w:pPr>
    </w:p>
    <w:p w14:paraId="6B17B179" w14:textId="77777777" w:rsidR="00133E4A" w:rsidRDefault="00133E4A">
      <w:pPr>
        <w:rPr>
          <w:rFonts w:ascii="Times New Roman" w:eastAsia="Aptos" w:hAnsi="Times New Roman" w:cs="Times New Roman"/>
          <w:b/>
          <w:bCs/>
          <w:color w:val="FF0000"/>
          <w:kern w:val="2"/>
          <w:sz w:val="24"/>
          <w:szCs w:val="24"/>
          <w:lang w:val="en-US"/>
          <w14:ligatures w14:val="standardContextual"/>
        </w:rPr>
      </w:pPr>
    </w:p>
    <w:p w14:paraId="20EB4BBF" w14:textId="77777777" w:rsidR="005B46E2" w:rsidRDefault="005B46E2">
      <w:pPr>
        <w:rPr>
          <w:rFonts w:ascii="Times New Roman" w:eastAsia="Aptos" w:hAnsi="Times New Roman" w:cs="Times New Roman"/>
          <w:b/>
          <w:bCs/>
          <w:color w:val="FF0000"/>
          <w:kern w:val="2"/>
          <w:sz w:val="24"/>
          <w:szCs w:val="24"/>
          <w:lang w:val="en-US"/>
          <w14:ligatures w14:val="standardContextual"/>
        </w:rPr>
      </w:pPr>
    </w:p>
    <w:p w14:paraId="21EC40C4" w14:textId="77777777" w:rsidR="005B46E2" w:rsidRDefault="005B46E2">
      <w:pPr>
        <w:rPr>
          <w:rFonts w:ascii="Times New Roman" w:eastAsia="Aptos" w:hAnsi="Times New Roman" w:cs="Times New Roman"/>
          <w:b/>
          <w:bCs/>
          <w:color w:val="FF0000"/>
          <w:kern w:val="2"/>
          <w:sz w:val="24"/>
          <w:szCs w:val="24"/>
          <w:lang w:val="en-US"/>
          <w14:ligatures w14:val="standardContextual"/>
        </w:rPr>
      </w:pPr>
    </w:p>
    <w:p w14:paraId="09210920" w14:textId="77777777" w:rsidR="005B46E2" w:rsidRDefault="005B46E2">
      <w:pPr>
        <w:rPr>
          <w:rFonts w:ascii="Times New Roman" w:eastAsia="Aptos" w:hAnsi="Times New Roman" w:cs="Times New Roman"/>
          <w:b/>
          <w:bCs/>
          <w:color w:val="FF0000"/>
          <w:kern w:val="2"/>
          <w:sz w:val="24"/>
          <w:szCs w:val="24"/>
          <w:lang w:val="en-US"/>
          <w14:ligatures w14:val="standardContextual"/>
        </w:rPr>
      </w:pPr>
    </w:p>
    <w:p w14:paraId="0A66F7F1" w14:textId="77777777" w:rsidR="00ED30F8" w:rsidRDefault="00ED30F8">
      <w:pPr>
        <w:rPr>
          <w:rFonts w:ascii="Times New Roman" w:eastAsia="Aptos" w:hAnsi="Times New Roman" w:cs="Times New Roman"/>
          <w:b/>
          <w:bCs/>
          <w:color w:val="FF0000"/>
          <w:kern w:val="2"/>
          <w:sz w:val="24"/>
          <w:szCs w:val="24"/>
          <w:lang w:val="en-US"/>
          <w14:ligatures w14:val="standardContextual"/>
        </w:rPr>
      </w:pPr>
    </w:p>
    <w:p w14:paraId="1FF24BE4" w14:textId="4E8CCB7A" w:rsidR="00841436" w:rsidRPr="00A36741" w:rsidRDefault="000106FA">
      <w:pPr>
        <w:rPr>
          <w:rFonts w:ascii="Times New Roman" w:eastAsia="Aptos" w:hAnsi="Times New Roman" w:cs="Times New Roman"/>
          <w:kern w:val="2"/>
          <w:sz w:val="24"/>
          <w:szCs w:val="24"/>
          <w:lang w:val="en-US"/>
          <w14:ligatures w14:val="standardContextual"/>
        </w:rPr>
      </w:pPr>
      <w:r w:rsidRPr="00A36741">
        <w:rPr>
          <w:rFonts w:ascii="Times New Roman" w:eastAsia="Aptos" w:hAnsi="Times New Roman" w:cs="Times New Roman"/>
          <w:b/>
          <w:bCs/>
          <w:kern w:val="2"/>
          <w:sz w:val="24"/>
          <w:szCs w:val="24"/>
          <w:lang w:val="en-US"/>
          <w14:ligatures w14:val="standardContextual"/>
        </w:rPr>
        <w:lastRenderedPageBreak/>
        <w:t xml:space="preserve">Online Resource </w:t>
      </w:r>
      <w:r w:rsidR="005165B0" w:rsidRPr="00A36741">
        <w:rPr>
          <w:rFonts w:ascii="Times New Roman" w:eastAsia="Aptos" w:hAnsi="Times New Roman" w:cs="Times New Roman"/>
          <w:b/>
          <w:bCs/>
          <w:kern w:val="2"/>
          <w:sz w:val="24"/>
          <w:szCs w:val="24"/>
          <w:lang w:val="en-US"/>
          <w14:ligatures w14:val="standardContextual"/>
        </w:rPr>
        <w:t>7</w:t>
      </w:r>
      <w:r w:rsidRPr="00A36741">
        <w:rPr>
          <w:rFonts w:ascii="Times New Roman" w:eastAsia="Aptos" w:hAnsi="Times New Roman" w:cs="Times New Roman"/>
          <w:b/>
          <w:bCs/>
          <w:kern w:val="2"/>
          <w:sz w:val="24"/>
          <w:szCs w:val="24"/>
          <w:lang w:val="en-US"/>
          <w14:ligatures w14:val="standardContextual"/>
        </w:rPr>
        <w:t>.</w:t>
      </w:r>
      <w:r w:rsidRPr="00A36741">
        <w:rPr>
          <w:rFonts w:ascii="Times New Roman" w:eastAsia="Aptos" w:hAnsi="Times New Roman" w:cs="Times New Roman"/>
          <w:kern w:val="2"/>
          <w:sz w:val="24"/>
          <w:szCs w:val="24"/>
          <w:lang w:val="en-US"/>
          <w14:ligatures w14:val="standardContextual"/>
        </w:rPr>
        <w:t xml:space="preserve"> First round participants’ responses</w:t>
      </w:r>
    </w:p>
    <w:tbl>
      <w:tblPr>
        <w:tblStyle w:val="TableGrid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6772"/>
        <w:gridCol w:w="1152"/>
        <w:gridCol w:w="781"/>
        <w:gridCol w:w="1269"/>
        <w:gridCol w:w="993"/>
        <w:gridCol w:w="1108"/>
        <w:gridCol w:w="821"/>
        <w:gridCol w:w="1062"/>
      </w:tblGrid>
      <w:tr w:rsidR="000106FA" w:rsidRPr="00642A53" w14:paraId="1FC2C1AD" w14:textId="77777777" w:rsidTr="00BC04F5">
        <w:trPr>
          <w:trHeight w:val="187"/>
        </w:trPr>
        <w:tc>
          <w:tcPr>
            <w:tcW w:w="2430" w:type="pct"/>
            <w:tcBorders>
              <w:top w:val="single" w:sz="4" w:space="0" w:color="auto"/>
              <w:bottom w:val="single" w:sz="4" w:space="0" w:color="auto"/>
            </w:tcBorders>
          </w:tcPr>
          <w:p w14:paraId="7EAA7707"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szCs w:val="20"/>
              </w:rPr>
              <w:t>Question</w:t>
            </w:r>
          </w:p>
        </w:tc>
        <w:tc>
          <w:tcPr>
            <w:tcW w:w="417" w:type="pct"/>
            <w:tcBorders>
              <w:top w:val="single" w:sz="4" w:space="0" w:color="auto"/>
              <w:bottom w:val="single" w:sz="4" w:space="0" w:color="auto"/>
            </w:tcBorders>
          </w:tcPr>
          <w:p w14:paraId="6CA54E09"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rPr>
              <w:t xml:space="preserve">Strongly agree, </w:t>
            </w:r>
            <w:r w:rsidRPr="00642A53">
              <w:rPr>
                <w:rFonts w:ascii="Times New Roman" w:eastAsia="Aptos" w:hAnsi="Times New Roman" w:cs="Times New Roman"/>
                <w:szCs w:val="20"/>
              </w:rPr>
              <w:t>(%)</w:t>
            </w:r>
          </w:p>
        </w:tc>
        <w:tc>
          <w:tcPr>
            <w:tcW w:w="284" w:type="pct"/>
            <w:tcBorders>
              <w:top w:val="single" w:sz="4" w:space="0" w:color="auto"/>
              <w:bottom w:val="single" w:sz="4" w:space="0" w:color="auto"/>
            </w:tcBorders>
          </w:tcPr>
          <w:p w14:paraId="1CAFB146"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rPr>
              <w:t xml:space="preserve">Agree, </w:t>
            </w:r>
            <w:r w:rsidRPr="00642A53">
              <w:rPr>
                <w:rFonts w:ascii="Times New Roman" w:eastAsia="Aptos" w:hAnsi="Times New Roman" w:cs="Times New Roman"/>
                <w:szCs w:val="20"/>
              </w:rPr>
              <w:t>(%)</w:t>
            </w:r>
          </w:p>
        </w:tc>
        <w:tc>
          <w:tcPr>
            <w:tcW w:w="459" w:type="pct"/>
            <w:tcBorders>
              <w:top w:val="single" w:sz="4" w:space="0" w:color="auto"/>
              <w:bottom w:val="single" w:sz="4" w:space="0" w:color="auto"/>
            </w:tcBorders>
          </w:tcPr>
          <w:p w14:paraId="1B30839A"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rPr>
              <w:t xml:space="preserve">Neither agree nor disagree, </w:t>
            </w:r>
            <w:r w:rsidRPr="00642A53">
              <w:rPr>
                <w:rFonts w:ascii="Times New Roman" w:eastAsia="Aptos" w:hAnsi="Times New Roman" w:cs="Times New Roman"/>
                <w:szCs w:val="20"/>
              </w:rPr>
              <w:t>(%)</w:t>
            </w:r>
          </w:p>
        </w:tc>
        <w:tc>
          <w:tcPr>
            <w:tcW w:w="360" w:type="pct"/>
            <w:tcBorders>
              <w:top w:val="single" w:sz="4" w:space="0" w:color="auto"/>
              <w:bottom w:val="single" w:sz="4" w:space="0" w:color="auto"/>
            </w:tcBorders>
          </w:tcPr>
          <w:p w14:paraId="2F357520"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rPr>
              <w:t xml:space="preserve">Disagree, </w:t>
            </w:r>
            <w:r w:rsidRPr="00642A53">
              <w:rPr>
                <w:rFonts w:ascii="Times New Roman" w:eastAsia="Aptos" w:hAnsi="Times New Roman" w:cs="Times New Roman"/>
                <w:szCs w:val="20"/>
              </w:rPr>
              <w:t>(%)</w:t>
            </w:r>
          </w:p>
        </w:tc>
        <w:tc>
          <w:tcPr>
            <w:tcW w:w="401" w:type="pct"/>
            <w:tcBorders>
              <w:top w:val="single" w:sz="4" w:space="0" w:color="auto"/>
              <w:bottom w:val="single" w:sz="4" w:space="0" w:color="auto"/>
            </w:tcBorders>
          </w:tcPr>
          <w:p w14:paraId="30DB1FB9"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rPr>
              <w:t xml:space="preserve">Strongly disagree, </w:t>
            </w:r>
            <w:r w:rsidRPr="00642A53">
              <w:rPr>
                <w:rFonts w:ascii="Times New Roman" w:eastAsia="Aptos" w:hAnsi="Times New Roman" w:cs="Times New Roman"/>
                <w:szCs w:val="20"/>
              </w:rPr>
              <w:t>(%)</w:t>
            </w:r>
          </w:p>
        </w:tc>
        <w:tc>
          <w:tcPr>
            <w:tcW w:w="298" w:type="pct"/>
            <w:tcBorders>
              <w:top w:val="single" w:sz="4" w:space="0" w:color="auto"/>
              <w:bottom w:val="single" w:sz="4" w:space="0" w:color="auto"/>
            </w:tcBorders>
          </w:tcPr>
          <w:p w14:paraId="615CC08A"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rPr>
              <w:t xml:space="preserve">N/A, </w:t>
            </w:r>
            <w:r w:rsidRPr="00642A53">
              <w:rPr>
                <w:rFonts w:ascii="Times New Roman" w:eastAsia="Aptos" w:hAnsi="Times New Roman" w:cs="Times New Roman"/>
                <w:szCs w:val="20"/>
              </w:rPr>
              <w:t>(%)</w:t>
            </w:r>
          </w:p>
        </w:tc>
        <w:tc>
          <w:tcPr>
            <w:tcW w:w="351" w:type="pct"/>
            <w:tcBorders>
              <w:top w:val="single" w:sz="4" w:space="0" w:color="auto"/>
              <w:bottom w:val="single" w:sz="4" w:space="0" w:color="auto"/>
            </w:tcBorders>
          </w:tcPr>
          <w:p w14:paraId="3E536126" w14:textId="77777777" w:rsidR="000106FA" w:rsidRPr="00642A53" w:rsidRDefault="000106FA" w:rsidP="00BC04F5">
            <w:pPr>
              <w:contextualSpacing/>
              <w:rPr>
                <w:rFonts w:ascii="Times New Roman" w:eastAsia="Times New Roman" w:hAnsi="Times New Roman" w:cs="Times New Roman"/>
                <w:color w:val="000000"/>
                <w:szCs w:val="20"/>
              </w:rPr>
            </w:pPr>
            <w:r w:rsidRPr="00642A53">
              <w:rPr>
                <w:rFonts w:ascii="Times New Roman" w:eastAsia="Times New Roman" w:hAnsi="Times New Roman" w:cs="Times New Roman"/>
                <w:color w:val="000000"/>
                <w:szCs w:val="20"/>
              </w:rPr>
              <w:t>Agreement</w:t>
            </w:r>
            <w:r w:rsidRPr="00642A53">
              <w:rPr>
                <w:rFonts w:ascii="Times New Roman" w:eastAsia="Times New Roman" w:hAnsi="Times New Roman" w:cs="Times New Roman"/>
                <w:color w:val="000000"/>
                <w:szCs w:val="20"/>
                <w:vertAlign w:val="superscript"/>
              </w:rPr>
              <w:t>*</w:t>
            </w:r>
            <w:r w:rsidRPr="00642A53">
              <w:rPr>
                <w:rFonts w:ascii="Times New Roman" w:eastAsia="Times New Roman" w:hAnsi="Times New Roman" w:cs="Times New Roman"/>
                <w:color w:val="000000"/>
                <w:szCs w:val="20"/>
              </w:rPr>
              <w:t xml:space="preserve">, </w:t>
            </w:r>
            <w:r w:rsidRPr="00642A53">
              <w:rPr>
                <w:rFonts w:ascii="Times New Roman" w:eastAsia="Aptos" w:hAnsi="Times New Roman" w:cs="Times New Roman"/>
                <w:szCs w:val="20"/>
              </w:rPr>
              <w:t>(%)</w:t>
            </w:r>
          </w:p>
        </w:tc>
      </w:tr>
      <w:tr w:rsidR="000106FA" w:rsidRPr="00642A53" w14:paraId="70C03FEF" w14:textId="77777777" w:rsidTr="00BC04F5">
        <w:trPr>
          <w:trHeight w:val="187"/>
        </w:trPr>
        <w:tc>
          <w:tcPr>
            <w:tcW w:w="2430" w:type="pct"/>
            <w:tcBorders>
              <w:top w:val="single" w:sz="4" w:space="0" w:color="auto"/>
            </w:tcBorders>
          </w:tcPr>
          <w:p w14:paraId="0D8CDFA5"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lang w:val="en-GB"/>
              </w:rPr>
              <w:t>Q5. Physical exercise for cancer patients and survivors is a therapeutic intervention, which should aim to achieve a SMART (Specific-Measurable-Achievable-Relevant-Time-bound) goal.</w:t>
            </w:r>
          </w:p>
        </w:tc>
        <w:tc>
          <w:tcPr>
            <w:tcW w:w="417" w:type="pct"/>
            <w:tcBorders>
              <w:top w:val="single" w:sz="4" w:space="0" w:color="auto"/>
            </w:tcBorders>
          </w:tcPr>
          <w:p w14:paraId="706C6F97"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56</w:t>
            </w:r>
          </w:p>
        </w:tc>
        <w:tc>
          <w:tcPr>
            <w:tcW w:w="284" w:type="pct"/>
            <w:tcBorders>
              <w:top w:val="single" w:sz="4" w:space="0" w:color="auto"/>
            </w:tcBorders>
          </w:tcPr>
          <w:p w14:paraId="0B01EBF8"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44</w:t>
            </w:r>
          </w:p>
        </w:tc>
        <w:tc>
          <w:tcPr>
            <w:tcW w:w="459" w:type="pct"/>
            <w:tcBorders>
              <w:top w:val="single" w:sz="4" w:space="0" w:color="auto"/>
            </w:tcBorders>
          </w:tcPr>
          <w:p w14:paraId="63C64329"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360" w:type="pct"/>
            <w:tcBorders>
              <w:top w:val="single" w:sz="4" w:space="0" w:color="auto"/>
            </w:tcBorders>
          </w:tcPr>
          <w:p w14:paraId="480B7354"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401" w:type="pct"/>
            <w:tcBorders>
              <w:top w:val="single" w:sz="4" w:space="0" w:color="auto"/>
            </w:tcBorders>
          </w:tcPr>
          <w:p w14:paraId="7A544BE2"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298" w:type="pct"/>
            <w:tcBorders>
              <w:top w:val="single" w:sz="4" w:space="0" w:color="auto"/>
            </w:tcBorders>
          </w:tcPr>
          <w:p w14:paraId="0EF00C4C"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351" w:type="pct"/>
            <w:tcBorders>
              <w:top w:val="single" w:sz="4" w:space="0" w:color="auto"/>
            </w:tcBorders>
          </w:tcPr>
          <w:p w14:paraId="2A14885E"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100</w:t>
            </w:r>
            <w:r w:rsidRPr="00642A53">
              <w:rPr>
                <w:rFonts w:ascii="Times New Roman" w:eastAsia="Aptos" w:hAnsi="Times New Roman" w:cs="Times New Roman"/>
                <w:szCs w:val="20"/>
                <w:vertAlign w:val="superscript"/>
              </w:rPr>
              <w:t>**</w:t>
            </w:r>
          </w:p>
        </w:tc>
      </w:tr>
      <w:tr w:rsidR="000106FA" w:rsidRPr="00642A53" w14:paraId="5F5ACB87" w14:textId="77777777" w:rsidTr="00BC04F5">
        <w:trPr>
          <w:trHeight w:val="187"/>
        </w:trPr>
        <w:tc>
          <w:tcPr>
            <w:tcW w:w="2430" w:type="pct"/>
          </w:tcPr>
          <w:p w14:paraId="1A61A019"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lang w:val="en-GB"/>
              </w:rPr>
              <w:t>Q6. Setting a SMART goal is one of the required elements of a clinical approach that satisfies the principles effectiveness-intentionality-profitability.</w:t>
            </w:r>
          </w:p>
        </w:tc>
        <w:tc>
          <w:tcPr>
            <w:tcW w:w="417" w:type="pct"/>
          </w:tcPr>
          <w:p w14:paraId="2E47A4B1"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40</w:t>
            </w:r>
          </w:p>
        </w:tc>
        <w:tc>
          <w:tcPr>
            <w:tcW w:w="284" w:type="pct"/>
          </w:tcPr>
          <w:p w14:paraId="0D85EA54"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52</w:t>
            </w:r>
          </w:p>
        </w:tc>
        <w:tc>
          <w:tcPr>
            <w:tcW w:w="459" w:type="pct"/>
          </w:tcPr>
          <w:p w14:paraId="657B4BB1"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w:t>
            </w:r>
          </w:p>
        </w:tc>
        <w:tc>
          <w:tcPr>
            <w:tcW w:w="360" w:type="pct"/>
          </w:tcPr>
          <w:p w14:paraId="4613A176"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w:t>
            </w:r>
          </w:p>
        </w:tc>
        <w:tc>
          <w:tcPr>
            <w:tcW w:w="401" w:type="pct"/>
          </w:tcPr>
          <w:p w14:paraId="7A2615BD"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298" w:type="pct"/>
          </w:tcPr>
          <w:p w14:paraId="221CE6C1"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351" w:type="pct"/>
          </w:tcPr>
          <w:p w14:paraId="49CD2D97"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92</w:t>
            </w:r>
            <w:r w:rsidRPr="00642A53">
              <w:rPr>
                <w:rFonts w:ascii="Times New Roman" w:eastAsia="Aptos" w:hAnsi="Times New Roman" w:cs="Times New Roman"/>
                <w:szCs w:val="20"/>
                <w:vertAlign w:val="superscript"/>
              </w:rPr>
              <w:t>**</w:t>
            </w:r>
          </w:p>
        </w:tc>
      </w:tr>
      <w:tr w:rsidR="000106FA" w:rsidRPr="00642A53" w14:paraId="66B952C5" w14:textId="77777777" w:rsidTr="00BC04F5">
        <w:trPr>
          <w:trHeight w:val="187"/>
        </w:trPr>
        <w:tc>
          <w:tcPr>
            <w:tcW w:w="2430" w:type="pct"/>
          </w:tcPr>
          <w:p w14:paraId="393ED36F"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lang w:val="en-GB"/>
              </w:rPr>
              <w:t>Q7. When setting a goal, defining a health related outcome of interest and quantifying its targeted change makes this goal specific and measurable.</w:t>
            </w:r>
          </w:p>
        </w:tc>
        <w:tc>
          <w:tcPr>
            <w:tcW w:w="417" w:type="pct"/>
          </w:tcPr>
          <w:p w14:paraId="3A42178D"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52</w:t>
            </w:r>
          </w:p>
        </w:tc>
        <w:tc>
          <w:tcPr>
            <w:tcW w:w="284" w:type="pct"/>
          </w:tcPr>
          <w:p w14:paraId="148E47FA"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36</w:t>
            </w:r>
          </w:p>
        </w:tc>
        <w:tc>
          <w:tcPr>
            <w:tcW w:w="459" w:type="pct"/>
          </w:tcPr>
          <w:p w14:paraId="316C0DCC"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8</w:t>
            </w:r>
          </w:p>
        </w:tc>
        <w:tc>
          <w:tcPr>
            <w:tcW w:w="360" w:type="pct"/>
          </w:tcPr>
          <w:p w14:paraId="195A2BFF"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w:t>
            </w:r>
          </w:p>
        </w:tc>
        <w:tc>
          <w:tcPr>
            <w:tcW w:w="401" w:type="pct"/>
          </w:tcPr>
          <w:p w14:paraId="335683CB"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298" w:type="pct"/>
          </w:tcPr>
          <w:p w14:paraId="190AD864"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351" w:type="pct"/>
          </w:tcPr>
          <w:p w14:paraId="501C3F68"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88</w:t>
            </w:r>
            <w:r w:rsidRPr="00642A53">
              <w:rPr>
                <w:rFonts w:ascii="Times New Roman" w:eastAsia="Aptos" w:hAnsi="Times New Roman" w:cs="Times New Roman"/>
                <w:szCs w:val="20"/>
                <w:vertAlign w:val="superscript"/>
              </w:rPr>
              <w:t>**</w:t>
            </w:r>
          </w:p>
        </w:tc>
      </w:tr>
      <w:tr w:rsidR="000106FA" w:rsidRPr="00642A53" w14:paraId="55F1B053" w14:textId="77777777" w:rsidTr="00BC04F5">
        <w:trPr>
          <w:trHeight w:val="187"/>
        </w:trPr>
        <w:tc>
          <w:tcPr>
            <w:tcW w:w="2430" w:type="pct"/>
          </w:tcPr>
          <w:p w14:paraId="6EA92F2C"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lang w:val="en-GB"/>
              </w:rPr>
              <w:t>Q8. Quantifying a targeted change of a health related outcome of interest by using a MCID (minimal clinical important difference) makes a goal relevant and potentially achievable.</w:t>
            </w:r>
          </w:p>
        </w:tc>
        <w:tc>
          <w:tcPr>
            <w:tcW w:w="417" w:type="pct"/>
          </w:tcPr>
          <w:p w14:paraId="6B83A27E"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40</w:t>
            </w:r>
          </w:p>
        </w:tc>
        <w:tc>
          <w:tcPr>
            <w:tcW w:w="284" w:type="pct"/>
          </w:tcPr>
          <w:p w14:paraId="33FDB130"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36</w:t>
            </w:r>
          </w:p>
        </w:tc>
        <w:tc>
          <w:tcPr>
            <w:tcW w:w="459" w:type="pct"/>
          </w:tcPr>
          <w:p w14:paraId="26834A31"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20</w:t>
            </w:r>
          </w:p>
        </w:tc>
        <w:tc>
          <w:tcPr>
            <w:tcW w:w="360" w:type="pct"/>
          </w:tcPr>
          <w:p w14:paraId="15C205C8"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w:t>
            </w:r>
          </w:p>
        </w:tc>
        <w:tc>
          <w:tcPr>
            <w:tcW w:w="401" w:type="pct"/>
          </w:tcPr>
          <w:p w14:paraId="4F64842D"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298" w:type="pct"/>
          </w:tcPr>
          <w:p w14:paraId="5E2F86DE"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351" w:type="pct"/>
          </w:tcPr>
          <w:p w14:paraId="6055C84A"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76</w:t>
            </w:r>
            <w:r w:rsidRPr="00642A53">
              <w:rPr>
                <w:rFonts w:ascii="Times New Roman" w:eastAsia="Aptos" w:hAnsi="Times New Roman" w:cs="Times New Roman"/>
                <w:szCs w:val="20"/>
                <w:vertAlign w:val="superscript"/>
              </w:rPr>
              <w:t>**</w:t>
            </w:r>
          </w:p>
        </w:tc>
      </w:tr>
      <w:tr w:rsidR="000106FA" w:rsidRPr="00642A53" w14:paraId="51EA478A" w14:textId="77777777" w:rsidTr="00BC04F5">
        <w:trPr>
          <w:trHeight w:val="187"/>
        </w:trPr>
        <w:tc>
          <w:tcPr>
            <w:tcW w:w="2430" w:type="pct"/>
          </w:tcPr>
          <w:p w14:paraId="34063A24"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lang w:val="en-GB"/>
              </w:rPr>
              <w:t>Q9. Listening to the patients´ complaints and converting them to health-related outcomes is a practical way to formulate relevant goals.</w:t>
            </w:r>
          </w:p>
        </w:tc>
        <w:tc>
          <w:tcPr>
            <w:tcW w:w="417" w:type="pct"/>
          </w:tcPr>
          <w:p w14:paraId="6DF156AF"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60</w:t>
            </w:r>
          </w:p>
        </w:tc>
        <w:tc>
          <w:tcPr>
            <w:tcW w:w="284" w:type="pct"/>
          </w:tcPr>
          <w:p w14:paraId="5E976F15"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32</w:t>
            </w:r>
          </w:p>
        </w:tc>
        <w:tc>
          <w:tcPr>
            <w:tcW w:w="459" w:type="pct"/>
          </w:tcPr>
          <w:p w14:paraId="728D6E0A"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8</w:t>
            </w:r>
          </w:p>
        </w:tc>
        <w:tc>
          <w:tcPr>
            <w:tcW w:w="360" w:type="pct"/>
          </w:tcPr>
          <w:p w14:paraId="36C367AD"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401" w:type="pct"/>
          </w:tcPr>
          <w:p w14:paraId="016D1D03"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298" w:type="pct"/>
          </w:tcPr>
          <w:p w14:paraId="51FEA24D"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351" w:type="pct"/>
          </w:tcPr>
          <w:p w14:paraId="30A5563E"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92</w:t>
            </w:r>
            <w:r w:rsidRPr="00642A53">
              <w:rPr>
                <w:rFonts w:ascii="Times New Roman" w:eastAsia="Aptos" w:hAnsi="Times New Roman" w:cs="Times New Roman"/>
                <w:szCs w:val="20"/>
                <w:vertAlign w:val="superscript"/>
              </w:rPr>
              <w:t>**</w:t>
            </w:r>
          </w:p>
        </w:tc>
      </w:tr>
      <w:tr w:rsidR="000106FA" w:rsidRPr="00642A53" w14:paraId="6756A1E4" w14:textId="77777777" w:rsidTr="00BC04F5">
        <w:trPr>
          <w:trHeight w:val="187"/>
        </w:trPr>
        <w:tc>
          <w:tcPr>
            <w:tcW w:w="2430" w:type="pct"/>
          </w:tcPr>
          <w:p w14:paraId="23C749C2"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lang w:val="en-GB"/>
              </w:rPr>
              <w:t>Q10. SMART goal setting might often not be performed optimally in clinical reality in the context of exercise programs for cancer patients and survivors.</w:t>
            </w:r>
          </w:p>
        </w:tc>
        <w:tc>
          <w:tcPr>
            <w:tcW w:w="417" w:type="pct"/>
          </w:tcPr>
          <w:p w14:paraId="2F655C0A"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12</w:t>
            </w:r>
          </w:p>
        </w:tc>
        <w:tc>
          <w:tcPr>
            <w:tcW w:w="284" w:type="pct"/>
          </w:tcPr>
          <w:p w14:paraId="5E88A6D3"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64</w:t>
            </w:r>
          </w:p>
        </w:tc>
        <w:tc>
          <w:tcPr>
            <w:tcW w:w="459" w:type="pct"/>
          </w:tcPr>
          <w:p w14:paraId="3B74D986"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12</w:t>
            </w:r>
          </w:p>
        </w:tc>
        <w:tc>
          <w:tcPr>
            <w:tcW w:w="360" w:type="pct"/>
          </w:tcPr>
          <w:p w14:paraId="0CC9C09A"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8</w:t>
            </w:r>
          </w:p>
        </w:tc>
        <w:tc>
          <w:tcPr>
            <w:tcW w:w="401" w:type="pct"/>
          </w:tcPr>
          <w:p w14:paraId="32EE7C08"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298" w:type="pct"/>
          </w:tcPr>
          <w:p w14:paraId="02191F91"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w:t>
            </w:r>
          </w:p>
        </w:tc>
        <w:tc>
          <w:tcPr>
            <w:tcW w:w="351" w:type="pct"/>
          </w:tcPr>
          <w:p w14:paraId="18DCBD4B"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79</w:t>
            </w:r>
            <w:r w:rsidRPr="00642A53">
              <w:rPr>
                <w:rFonts w:ascii="Times New Roman" w:eastAsia="Aptos" w:hAnsi="Times New Roman" w:cs="Times New Roman"/>
                <w:szCs w:val="20"/>
                <w:vertAlign w:val="superscript"/>
              </w:rPr>
              <w:t>**</w:t>
            </w:r>
          </w:p>
        </w:tc>
      </w:tr>
      <w:tr w:rsidR="000106FA" w:rsidRPr="00642A53" w14:paraId="41D232D8" w14:textId="77777777" w:rsidTr="00BC04F5">
        <w:trPr>
          <w:trHeight w:val="187"/>
        </w:trPr>
        <w:tc>
          <w:tcPr>
            <w:tcW w:w="2430" w:type="pct"/>
          </w:tcPr>
          <w:p w14:paraId="018D88CA"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lang w:val="en-GB"/>
              </w:rPr>
              <w:t>Q11. The delivery of SMART goal recommendations from a clinical decision support system could improve clinical practice in regards with exercise interventions for cancer patients and survivors.</w:t>
            </w:r>
          </w:p>
        </w:tc>
        <w:tc>
          <w:tcPr>
            <w:tcW w:w="417" w:type="pct"/>
          </w:tcPr>
          <w:p w14:paraId="2DC56282"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40</w:t>
            </w:r>
          </w:p>
        </w:tc>
        <w:tc>
          <w:tcPr>
            <w:tcW w:w="284" w:type="pct"/>
          </w:tcPr>
          <w:p w14:paraId="0860E6C1"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56</w:t>
            </w:r>
          </w:p>
        </w:tc>
        <w:tc>
          <w:tcPr>
            <w:tcW w:w="459" w:type="pct"/>
          </w:tcPr>
          <w:p w14:paraId="08812AB5"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w:t>
            </w:r>
          </w:p>
        </w:tc>
        <w:tc>
          <w:tcPr>
            <w:tcW w:w="360" w:type="pct"/>
          </w:tcPr>
          <w:p w14:paraId="5E502081"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401" w:type="pct"/>
          </w:tcPr>
          <w:p w14:paraId="42FBE6A4"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298" w:type="pct"/>
          </w:tcPr>
          <w:p w14:paraId="54CC07C8"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351" w:type="pct"/>
          </w:tcPr>
          <w:p w14:paraId="32535435"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96</w:t>
            </w:r>
            <w:r w:rsidRPr="00642A53">
              <w:rPr>
                <w:rFonts w:ascii="Times New Roman" w:eastAsia="Aptos" w:hAnsi="Times New Roman" w:cs="Times New Roman"/>
                <w:szCs w:val="20"/>
                <w:vertAlign w:val="superscript"/>
              </w:rPr>
              <w:t>**</w:t>
            </w:r>
          </w:p>
        </w:tc>
      </w:tr>
      <w:tr w:rsidR="000106FA" w:rsidRPr="00642A53" w14:paraId="721FF409" w14:textId="77777777" w:rsidTr="00BC04F5">
        <w:trPr>
          <w:trHeight w:val="187"/>
        </w:trPr>
        <w:tc>
          <w:tcPr>
            <w:tcW w:w="2430" w:type="pct"/>
          </w:tcPr>
          <w:p w14:paraId="37F56E26"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lang w:val="en-GB"/>
              </w:rPr>
              <w:t xml:space="preserve">Q13. FITT (Frequency-Intensity-Time-Type) prescriptions in exercise programs are not necessary for the improvement of physical or psychosocial outcomes for cancer patients and survivors. </w:t>
            </w:r>
            <w:r w:rsidRPr="00642A53">
              <w:rPr>
                <w:rFonts w:ascii="Times New Roman" w:eastAsia="Times New Roman" w:hAnsi="Times New Roman" w:cs="Times New Roman"/>
                <w:color w:val="000000"/>
                <w:szCs w:val="20"/>
              </w:rPr>
              <w:t>Randomly designed exercise programs could result to comparable improvements.</w:t>
            </w:r>
          </w:p>
        </w:tc>
        <w:tc>
          <w:tcPr>
            <w:tcW w:w="417" w:type="pct"/>
          </w:tcPr>
          <w:p w14:paraId="5D8F6DF0"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284" w:type="pct"/>
          </w:tcPr>
          <w:p w14:paraId="62796AA0"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8</w:t>
            </w:r>
          </w:p>
        </w:tc>
        <w:tc>
          <w:tcPr>
            <w:tcW w:w="459" w:type="pct"/>
          </w:tcPr>
          <w:p w14:paraId="66FC5F2E"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w:t>
            </w:r>
          </w:p>
        </w:tc>
        <w:tc>
          <w:tcPr>
            <w:tcW w:w="360" w:type="pct"/>
          </w:tcPr>
          <w:p w14:paraId="7ADC467E"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48</w:t>
            </w:r>
          </w:p>
        </w:tc>
        <w:tc>
          <w:tcPr>
            <w:tcW w:w="401" w:type="pct"/>
          </w:tcPr>
          <w:p w14:paraId="6F89475B"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36</w:t>
            </w:r>
          </w:p>
        </w:tc>
        <w:tc>
          <w:tcPr>
            <w:tcW w:w="298" w:type="pct"/>
          </w:tcPr>
          <w:p w14:paraId="00836A5E"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w:t>
            </w:r>
          </w:p>
        </w:tc>
        <w:tc>
          <w:tcPr>
            <w:tcW w:w="351" w:type="pct"/>
          </w:tcPr>
          <w:p w14:paraId="4C9458D0"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8</w:t>
            </w:r>
          </w:p>
        </w:tc>
      </w:tr>
      <w:tr w:rsidR="000106FA" w:rsidRPr="00642A53" w14:paraId="69311174" w14:textId="77777777" w:rsidTr="00BC04F5">
        <w:trPr>
          <w:trHeight w:val="187"/>
        </w:trPr>
        <w:tc>
          <w:tcPr>
            <w:tcW w:w="2430" w:type="pct"/>
          </w:tcPr>
          <w:p w14:paraId="4EE1E5B8"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lang w:val="en-GB"/>
              </w:rPr>
              <w:t>Q14. Cancer Type is an important factor to consider when prescribing exercise for cancer patients and survivors.</w:t>
            </w:r>
          </w:p>
        </w:tc>
        <w:tc>
          <w:tcPr>
            <w:tcW w:w="417" w:type="pct"/>
          </w:tcPr>
          <w:p w14:paraId="4B36A5C6"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20</w:t>
            </w:r>
          </w:p>
        </w:tc>
        <w:tc>
          <w:tcPr>
            <w:tcW w:w="284" w:type="pct"/>
          </w:tcPr>
          <w:p w14:paraId="0A828648"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48</w:t>
            </w:r>
          </w:p>
        </w:tc>
        <w:tc>
          <w:tcPr>
            <w:tcW w:w="459" w:type="pct"/>
          </w:tcPr>
          <w:p w14:paraId="4C663A78"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24</w:t>
            </w:r>
          </w:p>
        </w:tc>
        <w:tc>
          <w:tcPr>
            <w:tcW w:w="360" w:type="pct"/>
          </w:tcPr>
          <w:p w14:paraId="08DDDDEC"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8</w:t>
            </w:r>
          </w:p>
        </w:tc>
        <w:tc>
          <w:tcPr>
            <w:tcW w:w="401" w:type="pct"/>
          </w:tcPr>
          <w:p w14:paraId="42974F6C"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298" w:type="pct"/>
          </w:tcPr>
          <w:p w14:paraId="41CEADEA"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351" w:type="pct"/>
          </w:tcPr>
          <w:p w14:paraId="30F2AF05"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68</w:t>
            </w:r>
            <w:r w:rsidRPr="00642A53">
              <w:rPr>
                <w:rFonts w:ascii="Times New Roman" w:eastAsia="Aptos" w:hAnsi="Times New Roman" w:cs="Times New Roman"/>
                <w:szCs w:val="20"/>
                <w:vertAlign w:val="superscript"/>
              </w:rPr>
              <w:t>**</w:t>
            </w:r>
          </w:p>
        </w:tc>
      </w:tr>
      <w:tr w:rsidR="000106FA" w:rsidRPr="00642A53" w14:paraId="7E98351C" w14:textId="77777777" w:rsidTr="00BC04F5">
        <w:trPr>
          <w:trHeight w:val="187"/>
        </w:trPr>
        <w:tc>
          <w:tcPr>
            <w:tcW w:w="2430" w:type="pct"/>
          </w:tcPr>
          <w:p w14:paraId="1A7789A7"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lang w:val="en-GB"/>
              </w:rPr>
              <w:t>Q15. Medical treatment "status" (e.g. active chemotherapy vs completed chemotherapy) is an important factor to consider when prescribing exercise for cancer patients and survivors.</w:t>
            </w:r>
          </w:p>
        </w:tc>
        <w:tc>
          <w:tcPr>
            <w:tcW w:w="417" w:type="pct"/>
          </w:tcPr>
          <w:p w14:paraId="76E87E77"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52</w:t>
            </w:r>
          </w:p>
        </w:tc>
        <w:tc>
          <w:tcPr>
            <w:tcW w:w="284" w:type="pct"/>
          </w:tcPr>
          <w:p w14:paraId="5048A147"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40</w:t>
            </w:r>
          </w:p>
        </w:tc>
        <w:tc>
          <w:tcPr>
            <w:tcW w:w="459" w:type="pct"/>
          </w:tcPr>
          <w:p w14:paraId="0D5FF8FD"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8</w:t>
            </w:r>
          </w:p>
        </w:tc>
        <w:tc>
          <w:tcPr>
            <w:tcW w:w="360" w:type="pct"/>
          </w:tcPr>
          <w:p w14:paraId="35DFAD5F"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401" w:type="pct"/>
          </w:tcPr>
          <w:p w14:paraId="610AD679"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298" w:type="pct"/>
          </w:tcPr>
          <w:p w14:paraId="77D2CC4D"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351" w:type="pct"/>
          </w:tcPr>
          <w:p w14:paraId="6CF498D6"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92</w:t>
            </w:r>
            <w:r w:rsidRPr="00642A53">
              <w:rPr>
                <w:rFonts w:ascii="Times New Roman" w:eastAsia="Aptos" w:hAnsi="Times New Roman" w:cs="Times New Roman"/>
                <w:szCs w:val="20"/>
                <w:vertAlign w:val="superscript"/>
              </w:rPr>
              <w:t>**</w:t>
            </w:r>
          </w:p>
        </w:tc>
      </w:tr>
      <w:tr w:rsidR="000106FA" w:rsidRPr="00642A53" w14:paraId="68A57DC3" w14:textId="77777777" w:rsidTr="00BC04F5">
        <w:trPr>
          <w:trHeight w:val="187"/>
        </w:trPr>
        <w:tc>
          <w:tcPr>
            <w:tcW w:w="2430" w:type="pct"/>
          </w:tcPr>
          <w:p w14:paraId="303A7E9D"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lang w:val="en-GB"/>
              </w:rPr>
              <w:t xml:space="preserve">Q16. Type of completed treatments (e.g. anthracyclines, </w:t>
            </w:r>
            <w:proofErr w:type="spellStart"/>
            <w:r w:rsidRPr="00642A53">
              <w:rPr>
                <w:rFonts w:ascii="Times New Roman" w:eastAsia="Times New Roman" w:hAnsi="Times New Roman" w:cs="Times New Roman"/>
                <w:color w:val="000000"/>
                <w:szCs w:val="20"/>
                <w:lang w:val="en-GB"/>
              </w:rPr>
              <w:t>taxanes</w:t>
            </w:r>
            <w:proofErr w:type="spellEnd"/>
            <w:r w:rsidRPr="00642A53">
              <w:rPr>
                <w:rFonts w:ascii="Times New Roman" w:eastAsia="Times New Roman" w:hAnsi="Times New Roman" w:cs="Times New Roman"/>
                <w:color w:val="000000"/>
                <w:szCs w:val="20"/>
                <w:lang w:val="en-GB"/>
              </w:rPr>
              <w:t>, mastectomy) is an important factor to consider when prescribing exercise for cancer patients and survivors.</w:t>
            </w:r>
          </w:p>
        </w:tc>
        <w:tc>
          <w:tcPr>
            <w:tcW w:w="417" w:type="pct"/>
          </w:tcPr>
          <w:p w14:paraId="4F182839"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28</w:t>
            </w:r>
          </w:p>
        </w:tc>
        <w:tc>
          <w:tcPr>
            <w:tcW w:w="284" w:type="pct"/>
          </w:tcPr>
          <w:p w14:paraId="6CCBEEB7"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60</w:t>
            </w:r>
          </w:p>
        </w:tc>
        <w:tc>
          <w:tcPr>
            <w:tcW w:w="459" w:type="pct"/>
          </w:tcPr>
          <w:p w14:paraId="6691E4C7"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8</w:t>
            </w:r>
          </w:p>
        </w:tc>
        <w:tc>
          <w:tcPr>
            <w:tcW w:w="360" w:type="pct"/>
          </w:tcPr>
          <w:p w14:paraId="0602A1B4"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w:t>
            </w:r>
          </w:p>
        </w:tc>
        <w:tc>
          <w:tcPr>
            <w:tcW w:w="401" w:type="pct"/>
          </w:tcPr>
          <w:p w14:paraId="2E023016"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298" w:type="pct"/>
          </w:tcPr>
          <w:p w14:paraId="24FB9097"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351" w:type="pct"/>
          </w:tcPr>
          <w:p w14:paraId="61E6A71A"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88</w:t>
            </w:r>
            <w:r w:rsidRPr="00642A53">
              <w:rPr>
                <w:rFonts w:ascii="Times New Roman" w:eastAsia="Aptos" w:hAnsi="Times New Roman" w:cs="Times New Roman"/>
                <w:szCs w:val="20"/>
                <w:vertAlign w:val="superscript"/>
              </w:rPr>
              <w:t>**</w:t>
            </w:r>
          </w:p>
        </w:tc>
      </w:tr>
      <w:tr w:rsidR="000106FA" w:rsidRPr="00642A53" w14:paraId="78BE154B" w14:textId="77777777" w:rsidTr="00BC04F5">
        <w:trPr>
          <w:trHeight w:val="187"/>
        </w:trPr>
        <w:tc>
          <w:tcPr>
            <w:tcW w:w="2430" w:type="pct"/>
          </w:tcPr>
          <w:p w14:paraId="2FD6A291"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lang w:val="en-GB"/>
              </w:rPr>
              <w:t>Q17. Type of active treatments (e.g. radiotherapy, platinum compounds) is an important factor to consider when prescribing exercise for cancer patients.</w:t>
            </w:r>
          </w:p>
        </w:tc>
        <w:tc>
          <w:tcPr>
            <w:tcW w:w="417" w:type="pct"/>
          </w:tcPr>
          <w:p w14:paraId="582770C3"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56</w:t>
            </w:r>
          </w:p>
        </w:tc>
        <w:tc>
          <w:tcPr>
            <w:tcW w:w="284" w:type="pct"/>
          </w:tcPr>
          <w:p w14:paraId="7C1DCBBE"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36</w:t>
            </w:r>
          </w:p>
        </w:tc>
        <w:tc>
          <w:tcPr>
            <w:tcW w:w="459" w:type="pct"/>
          </w:tcPr>
          <w:p w14:paraId="1E1E2F3D"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8</w:t>
            </w:r>
          </w:p>
        </w:tc>
        <w:tc>
          <w:tcPr>
            <w:tcW w:w="360" w:type="pct"/>
          </w:tcPr>
          <w:p w14:paraId="0706EA57"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401" w:type="pct"/>
          </w:tcPr>
          <w:p w14:paraId="2F58C168"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298" w:type="pct"/>
          </w:tcPr>
          <w:p w14:paraId="7B00764A"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351" w:type="pct"/>
          </w:tcPr>
          <w:p w14:paraId="5BC6E7F9"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92</w:t>
            </w:r>
            <w:r w:rsidRPr="00642A53">
              <w:rPr>
                <w:rFonts w:ascii="Times New Roman" w:eastAsia="Aptos" w:hAnsi="Times New Roman" w:cs="Times New Roman"/>
                <w:szCs w:val="20"/>
                <w:vertAlign w:val="superscript"/>
              </w:rPr>
              <w:t>**</w:t>
            </w:r>
          </w:p>
        </w:tc>
      </w:tr>
      <w:tr w:rsidR="000106FA" w:rsidRPr="00642A53" w14:paraId="64F734A1" w14:textId="77777777" w:rsidTr="00BC04F5">
        <w:trPr>
          <w:trHeight w:val="187"/>
        </w:trPr>
        <w:tc>
          <w:tcPr>
            <w:tcW w:w="2430" w:type="pct"/>
          </w:tcPr>
          <w:p w14:paraId="2F43D648"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lang w:val="en-GB"/>
              </w:rPr>
              <w:t>Q18. Type of planned treatment (e.g. lobectomy, stem cell transplantation) is an important factor to consider when prescribing exercise for cancer patients.</w:t>
            </w:r>
          </w:p>
        </w:tc>
        <w:tc>
          <w:tcPr>
            <w:tcW w:w="417" w:type="pct"/>
          </w:tcPr>
          <w:p w14:paraId="588061B2"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36</w:t>
            </w:r>
          </w:p>
        </w:tc>
        <w:tc>
          <w:tcPr>
            <w:tcW w:w="284" w:type="pct"/>
          </w:tcPr>
          <w:p w14:paraId="5030C5D3"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36</w:t>
            </w:r>
          </w:p>
        </w:tc>
        <w:tc>
          <w:tcPr>
            <w:tcW w:w="459" w:type="pct"/>
          </w:tcPr>
          <w:p w14:paraId="7A221986"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12</w:t>
            </w:r>
          </w:p>
        </w:tc>
        <w:tc>
          <w:tcPr>
            <w:tcW w:w="360" w:type="pct"/>
          </w:tcPr>
          <w:p w14:paraId="093A1CC6"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12</w:t>
            </w:r>
          </w:p>
        </w:tc>
        <w:tc>
          <w:tcPr>
            <w:tcW w:w="401" w:type="pct"/>
          </w:tcPr>
          <w:p w14:paraId="156E8B69"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298" w:type="pct"/>
          </w:tcPr>
          <w:p w14:paraId="4CE6E674"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w:t>
            </w:r>
          </w:p>
        </w:tc>
        <w:tc>
          <w:tcPr>
            <w:tcW w:w="351" w:type="pct"/>
          </w:tcPr>
          <w:p w14:paraId="5123C988"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75</w:t>
            </w:r>
            <w:r w:rsidRPr="00642A53">
              <w:rPr>
                <w:rFonts w:ascii="Times New Roman" w:eastAsia="Aptos" w:hAnsi="Times New Roman" w:cs="Times New Roman"/>
                <w:szCs w:val="20"/>
                <w:vertAlign w:val="superscript"/>
              </w:rPr>
              <w:t>**</w:t>
            </w:r>
          </w:p>
        </w:tc>
      </w:tr>
      <w:tr w:rsidR="000106FA" w:rsidRPr="00642A53" w14:paraId="0207E511" w14:textId="77777777" w:rsidTr="00BC04F5">
        <w:trPr>
          <w:trHeight w:val="187"/>
        </w:trPr>
        <w:tc>
          <w:tcPr>
            <w:tcW w:w="2430" w:type="pct"/>
          </w:tcPr>
          <w:p w14:paraId="7AAAF69A"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lang w:val="en-GB"/>
              </w:rPr>
              <w:lastRenderedPageBreak/>
              <w:t>Q19. Timing related to complete, active or planned treatment is an important factor to consider when prescribing exercise for cancer patients in the post-operative period.</w:t>
            </w:r>
          </w:p>
        </w:tc>
        <w:tc>
          <w:tcPr>
            <w:tcW w:w="417" w:type="pct"/>
          </w:tcPr>
          <w:p w14:paraId="0BC3644A"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24</w:t>
            </w:r>
          </w:p>
        </w:tc>
        <w:tc>
          <w:tcPr>
            <w:tcW w:w="284" w:type="pct"/>
          </w:tcPr>
          <w:p w14:paraId="61EB258D"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60</w:t>
            </w:r>
          </w:p>
        </w:tc>
        <w:tc>
          <w:tcPr>
            <w:tcW w:w="459" w:type="pct"/>
          </w:tcPr>
          <w:p w14:paraId="150C74AE"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16</w:t>
            </w:r>
          </w:p>
        </w:tc>
        <w:tc>
          <w:tcPr>
            <w:tcW w:w="360" w:type="pct"/>
          </w:tcPr>
          <w:p w14:paraId="19E5049D"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401" w:type="pct"/>
          </w:tcPr>
          <w:p w14:paraId="01EEC6DE"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298" w:type="pct"/>
          </w:tcPr>
          <w:p w14:paraId="404FDF3B"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351" w:type="pct"/>
          </w:tcPr>
          <w:p w14:paraId="5333B732"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84</w:t>
            </w:r>
            <w:r w:rsidRPr="00642A53">
              <w:rPr>
                <w:rFonts w:ascii="Times New Roman" w:eastAsia="Aptos" w:hAnsi="Times New Roman" w:cs="Times New Roman"/>
                <w:szCs w:val="20"/>
                <w:vertAlign w:val="superscript"/>
              </w:rPr>
              <w:t>**</w:t>
            </w:r>
          </w:p>
        </w:tc>
      </w:tr>
      <w:tr w:rsidR="000106FA" w:rsidRPr="00642A53" w14:paraId="0187EF29" w14:textId="77777777" w:rsidTr="00BC04F5">
        <w:trPr>
          <w:trHeight w:val="187"/>
        </w:trPr>
        <w:tc>
          <w:tcPr>
            <w:tcW w:w="2430" w:type="pct"/>
          </w:tcPr>
          <w:p w14:paraId="03EB5FDF"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lang w:val="en-GB"/>
              </w:rPr>
              <w:t>Q20. Comorbidity is an important factor to consider when prescribing exercise for cancer patients and survivors.</w:t>
            </w:r>
          </w:p>
        </w:tc>
        <w:tc>
          <w:tcPr>
            <w:tcW w:w="417" w:type="pct"/>
          </w:tcPr>
          <w:p w14:paraId="77C9A54F"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64</w:t>
            </w:r>
          </w:p>
        </w:tc>
        <w:tc>
          <w:tcPr>
            <w:tcW w:w="284" w:type="pct"/>
          </w:tcPr>
          <w:p w14:paraId="0DD7BA7C"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28</w:t>
            </w:r>
          </w:p>
        </w:tc>
        <w:tc>
          <w:tcPr>
            <w:tcW w:w="459" w:type="pct"/>
          </w:tcPr>
          <w:p w14:paraId="2819D5E1"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w:t>
            </w:r>
          </w:p>
        </w:tc>
        <w:tc>
          <w:tcPr>
            <w:tcW w:w="360" w:type="pct"/>
          </w:tcPr>
          <w:p w14:paraId="022EE060"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w:t>
            </w:r>
          </w:p>
        </w:tc>
        <w:tc>
          <w:tcPr>
            <w:tcW w:w="401" w:type="pct"/>
          </w:tcPr>
          <w:p w14:paraId="5B6268DD"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298" w:type="pct"/>
          </w:tcPr>
          <w:p w14:paraId="695DC3A5"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351" w:type="pct"/>
          </w:tcPr>
          <w:p w14:paraId="4D278E39"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92</w:t>
            </w:r>
            <w:r w:rsidRPr="00642A53">
              <w:rPr>
                <w:rFonts w:ascii="Times New Roman" w:eastAsia="Aptos" w:hAnsi="Times New Roman" w:cs="Times New Roman"/>
                <w:szCs w:val="20"/>
                <w:vertAlign w:val="superscript"/>
              </w:rPr>
              <w:t>**</w:t>
            </w:r>
          </w:p>
        </w:tc>
      </w:tr>
      <w:tr w:rsidR="000106FA" w:rsidRPr="00642A53" w14:paraId="48331A46" w14:textId="77777777" w:rsidTr="00BC04F5">
        <w:trPr>
          <w:trHeight w:val="187"/>
        </w:trPr>
        <w:tc>
          <w:tcPr>
            <w:tcW w:w="2430" w:type="pct"/>
          </w:tcPr>
          <w:p w14:paraId="56EEB230"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lang w:val="en-GB"/>
              </w:rPr>
              <w:t>Q21. Cancer stage is an important factor to consider when prescribing exercise for cancer patients.</w:t>
            </w:r>
          </w:p>
        </w:tc>
        <w:tc>
          <w:tcPr>
            <w:tcW w:w="417" w:type="pct"/>
          </w:tcPr>
          <w:p w14:paraId="1E36C16B"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12</w:t>
            </w:r>
          </w:p>
        </w:tc>
        <w:tc>
          <w:tcPr>
            <w:tcW w:w="284" w:type="pct"/>
          </w:tcPr>
          <w:p w14:paraId="35A6ECFB"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48</w:t>
            </w:r>
          </w:p>
        </w:tc>
        <w:tc>
          <w:tcPr>
            <w:tcW w:w="459" w:type="pct"/>
          </w:tcPr>
          <w:p w14:paraId="5FDE1B1E"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32</w:t>
            </w:r>
          </w:p>
        </w:tc>
        <w:tc>
          <w:tcPr>
            <w:tcW w:w="360" w:type="pct"/>
          </w:tcPr>
          <w:p w14:paraId="66C3481B"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w:t>
            </w:r>
          </w:p>
        </w:tc>
        <w:tc>
          <w:tcPr>
            <w:tcW w:w="401" w:type="pct"/>
          </w:tcPr>
          <w:p w14:paraId="6CB21776"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298" w:type="pct"/>
          </w:tcPr>
          <w:p w14:paraId="073AFA0A"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w:t>
            </w:r>
          </w:p>
        </w:tc>
        <w:tc>
          <w:tcPr>
            <w:tcW w:w="351" w:type="pct"/>
          </w:tcPr>
          <w:p w14:paraId="7C9701F5"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63</w:t>
            </w:r>
          </w:p>
        </w:tc>
      </w:tr>
      <w:tr w:rsidR="000106FA" w:rsidRPr="00642A53" w14:paraId="64CDBD51" w14:textId="77777777" w:rsidTr="00BC04F5">
        <w:trPr>
          <w:trHeight w:val="187"/>
        </w:trPr>
        <w:tc>
          <w:tcPr>
            <w:tcW w:w="2430" w:type="pct"/>
          </w:tcPr>
          <w:p w14:paraId="6B83DC73"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lang w:val="en-GB"/>
              </w:rPr>
              <w:t>Q22. The health related outcomes which can be improved by exercise according to current evidence is an important factor to consider when prescribing exercise for cancer patients and survivors.</w:t>
            </w:r>
          </w:p>
        </w:tc>
        <w:tc>
          <w:tcPr>
            <w:tcW w:w="417" w:type="pct"/>
          </w:tcPr>
          <w:p w14:paraId="3CAD0CA2"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41.67</w:t>
            </w:r>
          </w:p>
        </w:tc>
        <w:tc>
          <w:tcPr>
            <w:tcW w:w="284" w:type="pct"/>
          </w:tcPr>
          <w:p w14:paraId="55CA6935"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50</w:t>
            </w:r>
          </w:p>
        </w:tc>
        <w:tc>
          <w:tcPr>
            <w:tcW w:w="459" w:type="pct"/>
          </w:tcPr>
          <w:p w14:paraId="51330599"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4.17</w:t>
            </w:r>
          </w:p>
        </w:tc>
        <w:tc>
          <w:tcPr>
            <w:tcW w:w="360" w:type="pct"/>
          </w:tcPr>
          <w:p w14:paraId="2D6A9547"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4.17</w:t>
            </w:r>
          </w:p>
        </w:tc>
        <w:tc>
          <w:tcPr>
            <w:tcW w:w="401" w:type="pct"/>
          </w:tcPr>
          <w:p w14:paraId="6CED7E56"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298" w:type="pct"/>
          </w:tcPr>
          <w:p w14:paraId="6E149643"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351" w:type="pct"/>
          </w:tcPr>
          <w:p w14:paraId="26D56D45"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92</w:t>
            </w:r>
            <w:r w:rsidRPr="00642A53">
              <w:rPr>
                <w:rFonts w:ascii="Times New Roman" w:eastAsia="Aptos" w:hAnsi="Times New Roman" w:cs="Times New Roman"/>
                <w:szCs w:val="20"/>
                <w:vertAlign w:val="superscript"/>
              </w:rPr>
              <w:t>**</w:t>
            </w:r>
          </w:p>
        </w:tc>
      </w:tr>
      <w:tr w:rsidR="000106FA" w:rsidRPr="00642A53" w14:paraId="3F7BE4FB" w14:textId="77777777" w:rsidTr="00BC04F5">
        <w:trPr>
          <w:trHeight w:val="187"/>
        </w:trPr>
        <w:tc>
          <w:tcPr>
            <w:tcW w:w="2430" w:type="pct"/>
          </w:tcPr>
          <w:p w14:paraId="43E4B0AE"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lang w:val="en-GB"/>
              </w:rPr>
              <w:t>Q23. The age of the patient is an important factor to consider when prescribing exercise for cancer patients and survivors.</w:t>
            </w:r>
          </w:p>
        </w:tc>
        <w:tc>
          <w:tcPr>
            <w:tcW w:w="417" w:type="pct"/>
          </w:tcPr>
          <w:p w14:paraId="375ADE66"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8</w:t>
            </w:r>
          </w:p>
        </w:tc>
        <w:tc>
          <w:tcPr>
            <w:tcW w:w="284" w:type="pct"/>
          </w:tcPr>
          <w:p w14:paraId="3412CB11"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32</w:t>
            </w:r>
          </w:p>
        </w:tc>
        <w:tc>
          <w:tcPr>
            <w:tcW w:w="459" w:type="pct"/>
          </w:tcPr>
          <w:p w14:paraId="5005271D"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24</w:t>
            </w:r>
          </w:p>
        </w:tc>
        <w:tc>
          <w:tcPr>
            <w:tcW w:w="360" w:type="pct"/>
          </w:tcPr>
          <w:p w14:paraId="70BA5880"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28</w:t>
            </w:r>
          </w:p>
        </w:tc>
        <w:tc>
          <w:tcPr>
            <w:tcW w:w="401" w:type="pct"/>
          </w:tcPr>
          <w:p w14:paraId="37E225F4"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8</w:t>
            </w:r>
          </w:p>
        </w:tc>
        <w:tc>
          <w:tcPr>
            <w:tcW w:w="298" w:type="pct"/>
          </w:tcPr>
          <w:p w14:paraId="79D6DA6D"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351" w:type="pct"/>
          </w:tcPr>
          <w:p w14:paraId="4286912B"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40</w:t>
            </w:r>
          </w:p>
        </w:tc>
      </w:tr>
      <w:tr w:rsidR="000106FA" w:rsidRPr="00642A53" w14:paraId="1E6214FC" w14:textId="77777777" w:rsidTr="00BC04F5">
        <w:trPr>
          <w:trHeight w:val="187"/>
        </w:trPr>
        <w:tc>
          <w:tcPr>
            <w:tcW w:w="2430" w:type="pct"/>
          </w:tcPr>
          <w:p w14:paraId="0F0C3A2B"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lang w:val="en-GB"/>
              </w:rPr>
              <w:t>Q24. Please rate the degree to which you agree or disagree with the following statement: Patients preferences and expectations is an important factor to consider when prescribing exercise for cancer patients and survivors.</w:t>
            </w:r>
          </w:p>
        </w:tc>
        <w:tc>
          <w:tcPr>
            <w:tcW w:w="417" w:type="pct"/>
          </w:tcPr>
          <w:p w14:paraId="632033F3"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45.83</w:t>
            </w:r>
          </w:p>
        </w:tc>
        <w:tc>
          <w:tcPr>
            <w:tcW w:w="284" w:type="pct"/>
          </w:tcPr>
          <w:p w14:paraId="6575D12F"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50</w:t>
            </w:r>
          </w:p>
        </w:tc>
        <w:tc>
          <w:tcPr>
            <w:tcW w:w="459" w:type="pct"/>
          </w:tcPr>
          <w:p w14:paraId="73E6E518"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360" w:type="pct"/>
          </w:tcPr>
          <w:p w14:paraId="7BEFAE92"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4.17</w:t>
            </w:r>
          </w:p>
        </w:tc>
        <w:tc>
          <w:tcPr>
            <w:tcW w:w="401" w:type="pct"/>
          </w:tcPr>
          <w:p w14:paraId="350903C3"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298" w:type="pct"/>
          </w:tcPr>
          <w:p w14:paraId="35E218E5"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351" w:type="pct"/>
          </w:tcPr>
          <w:p w14:paraId="3DE1E6DA"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96</w:t>
            </w:r>
            <w:r w:rsidRPr="00642A53">
              <w:rPr>
                <w:rFonts w:ascii="Times New Roman" w:eastAsia="Aptos" w:hAnsi="Times New Roman" w:cs="Times New Roman"/>
                <w:szCs w:val="20"/>
                <w:vertAlign w:val="superscript"/>
              </w:rPr>
              <w:t>**</w:t>
            </w:r>
          </w:p>
        </w:tc>
      </w:tr>
      <w:tr w:rsidR="000106FA" w:rsidRPr="00642A53" w14:paraId="036593CE" w14:textId="77777777" w:rsidTr="00BC04F5">
        <w:trPr>
          <w:trHeight w:val="187"/>
        </w:trPr>
        <w:tc>
          <w:tcPr>
            <w:tcW w:w="2430" w:type="pct"/>
          </w:tcPr>
          <w:p w14:paraId="33CBCE94"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lang w:val="en-GB"/>
              </w:rPr>
              <w:t>Q25. Please rate the degree to which you agree or disagree with the following statement: Fitness Testing is an important factor to consider when prescribing exercise for cancer patients and survivors.</w:t>
            </w:r>
          </w:p>
        </w:tc>
        <w:tc>
          <w:tcPr>
            <w:tcW w:w="417" w:type="pct"/>
          </w:tcPr>
          <w:p w14:paraId="2CC0E519"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29.17</w:t>
            </w:r>
          </w:p>
        </w:tc>
        <w:tc>
          <w:tcPr>
            <w:tcW w:w="284" w:type="pct"/>
          </w:tcPr>
          <w:p w14:paraId="7F21C80B"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54.17</w:t>
            </w:r>
          </w:p>
        </w:tc>
        <w:tc>
          <w:tcPr>
            <w:tcW w:w="459" w:type="pct"/>
          </w:tcPr>
          <w:p w14:paraId="4E0457A4"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8.33</w:t>
            </w:r>
          </w:p>
        </w:tc>
        <w:tc>
          <w:tcPr>
            <w:tcW w:w="360" w:type="pct"/>
          </w:tcPr>
          <w:p w14:paraId="17A2FBFB"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8.33</w:t>
            </w:r>
          </w:p>
        </w:tc>
        <w:tc>
          <w:tcPr>
            <w:tcW w:w="401" w:type="pct"/>
          </w:tcPr>
          <w:p w14:paraId="62A99802"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298" w:type="pct"/>
          </w:tcPr>
          <w:p w14:paraId="1F397E0A"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351" w:type="pct"/>
          </w:tcPr>
          <w:p w14:paraId="7BA4FC07"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83</w:t>
            </w:r>
            <w:r w:rsidRPr="00642A53">
              <w:rPr>
                <w:rFonts w:ascii="Times New Roman" w:eastAsia="Aptos" w:hAnsi="Times New Roman" w:cs="Times New Roman"/>
                <w:szCs w:val="20"/>
                <w:vertAlign w:val="superscript"/>
              </w:rPr>
              <w:t>**</w:t>
            </w:r>
          </w:p>
        </w:tc>
      </w:tr>
      <w:tr w:rsidR="000106FA" w:rsidRPr="00642A53" w14:paraId="2CDED090" w14:textId="77777777" w:rsidTr="00BC04F5">
        <w:trPr>
          <w:trHeight w:val="187"/>
        </w:trPr>
        <w:tc>
          <w:tcPr>
            <w:tcW w:w="2430" w:type="pct"/>
          </w:tcPr>
          <w:p w14:paraId="6AE3F1AB"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lang w:val="en-GB"/>
              </w:rPr>
              <w:t>Q29. The delivery of exercise prescription recommendations for cancer patients and survivors from a clinical decision support system could improve clinical practice.</w:t>
            </w:r>
          </w:p>
        </w:tc>
        <w:tc>
          <w:tcPr>
            <w:tcW w:w="417" w:type="pct"/>
          </w:tcPr>
          <w:p w14:paraId="45BB10ED"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44</w:t>
            </w:r>
          </w:p>
        </w:tc>
        <w:tc>
          <w:tcPr>
            <w:tcW w:w="284" w:type="pct"/>
          </w:tcPr>
          <w:p w14:paraId="34852BD7"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52</w:t>
            </w:r>
          </w:p>
        </w:tc>
        <w:tc>
          <w:tcPr>
            <w:tcW w:w="459" w:type="pct"/>
          </w:tcPr>
          <w:p w14:paraId="73EFA57A"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w:t>
            </w:r>
          </w:p>
        </w:tc>
        <w:tc>
          <w:tcPr>
            <w:tcW w:w="360" w:type="pct"/>
          </w:tcPr>
          <w:p w14:paraId="4BAC395F"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401" w:type="pct"/>
          </w:tcPr>
          <w:p w14:paraId="2921DBB0"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298" w:type="pct"/>
          </w:tcPr>
          <w:p w14:paraId="12F5B12D"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351" w:type="pct"/>
          </w:tcPr>
          <w:p w14:paraId="769AD4B3"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96</w:t>
            </w:r>
            <w:r w:rsidRPr="00642A53">
              <w:rPr>
                <w:rFonts w:ascii="Times New Roman" w:eastAsia="Aptos" w:hAnsi="Times New Roman" w:cs="Times New Roman"/>
                <w:szCs w:val="20"/>
                <w:vertAlign w:val="superscript"/>
              </w:rPr>
              <w:t>**</w:t>
            </w:r>
          </w:p>
        </w:tc>
      </w:tr>
      <w:tr w:rsidR="000106FA" w:rsidRPr="00642A53" w14:paraId="2D60ECFC" w14:textId="77777777" w:rsidTr="00BC04F5">
        <w:trPr>
          <w:trHeight w:val="187"/>
        </w:trPr>
        <w:tc>
          <w:tcPr>
            <w:tcW w:w="2430" w:type="pct"/>
          </w:tcPr>
          <w:p w14:paraId="7AF3EFC3"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lang w:val="en-GB"/>
              </w:rPr>
              <w:t>Q30. “Strong evidence” (arising from &gt; 5 RCTs with aggregate sample &gt; 150 patients) is necessary for the definition of FITT exercise prescriptions for cancer patients and survivors.</w:t>
            </w:r>
          </w:p>
        </w:tc>
        <w:tc>
          <w:tcPr>
            <w:tcW w:w="417" w:type="pct"/>
          </w:tcPr>
          <w:p w14:paraId="7B4208AB"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16</w:t>
            </w:r>
          </w:p>
        </w:tc>
        <w:tc>
          <w:tcPr>
            <w:tcW w:w="284" w:type="pct"/>
          </w:tcPr>
          <w:p w14:paraId="2F5379A4"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20</w:t>
            </w:r>
          </w:p>
        </w:tc>
        <w:tc>
          <w:tcPr>
            <w:tcW w:w="459" w:type="pct"/>
          </w:tcPr>
          <w:p w14:paraId="306E4340"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56</w:t>
            </w:r>
          </w:p>
        </w:tc>
        <w:tc>
          <w:tcPr>
            <w:tcW w:w="360" w:type="pct"/>
          </w:tcPr>
          <w:p w14:paraId="1116AA58"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8</w:t>
            </w:r>
          </w:p>
        </w:tc>
        <w:tc>
          <w:tcPr>
            <w:tcW w:w="401" w:type="pct"/>
          </w:tcPr>
          <w:p w14:paraId="2D91BF5F"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298" w:type="pct"/>
          </w:tcPr>
          <w:p w14:paraId="4B676B57"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351" w:type="pct"/>
          </w:tcPr>
          <w:p w14:paraId="598DBB8D"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36</w:t>
            </w:r>
          </w:p>
        </w:tc>
      </w:tr>
      <w:tr w:rsidR="000106FA" w:rsidRPr="00642A53" w14:paraId="05E2953D" w14:textId="77777777" w:rsidTr="00BC04F5">
        <w:trPr>
          <w:trHeight w:val="187"/>
        </w:trPr>
        <w:tc>
          <w:tcPr>
            <w:tcW w:w="2430" w:type="pct"/>
          </w:tcPr>
          <w:p w14:paraId="7A705470"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lang w:val="en-GB"/>
              </w:rPr>
              <w:t>Q31. When “strong evidence” is not available, cancer patients and survivors should not participate in exercise programs to improve the outcome of interest.</w:t>
            </w:r>
          </w:p>
        </w:tc>
        <w:tc>
          <w:tcPr>
            <w:tcW w:w="417" w:type="pct"/>
          </w:tcPr>
          <w:p w14:paraId="4264452C"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284" w:type="pct"/>
          </w:tcPr>
          <w:p w14:paraId="1BBE85D3"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459" w:type="pct"/>
          </w:tcPr>
          <w:p w14:paraId="7720A526"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360" w:type="pct"/>
          </w:tcPr>
          <w:p w14:paraId="3A6C972B"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16</w:t>
            </w:r>
          </w:p>
        </w:tc>
        <w:tc>
          <w:tcPr>
            <w:tcW w:w="401" w:type="pct"/>
          </w:tcPr>
          <w:p w14:paraId="72F029E7"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84</w:t>
            </w:r>
          </w:p>
        </w:tc>
        <w:tc>
          <w:tcPr>
            <w:tcW w:w="298" w:type="pct"/>
          </w:tcPr>
          <w:p w14:paraId="02848898"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351" w:type="pct"/>
          </w:tcPr>
          <w:p w14:paraId="3178E47E"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r>
      <w:tr w:rsidR="000106FA" w:rsidRPr="00642A53" w14:paraId="2254E7AB" w14:textId="77777777" w:rsidTr="00BC04F5">
        <w:trPr>
          <w:trHeight w:val="187"/>
        </w:trPr>
        <w:tc>
          <w:tcPr>
            <w:tcW w:w="2430" w:type="pct"/>
          </w:tcPr>
          <w:p w14:paraId="6083F902"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lang w:val="en-GB"/>
              </w:rPr>
              <w:t>Q32. When “strong evidence” is not available, cancer patients and survivors should participate in exercise programs to improve the outcome of interest, but without a structured prescription.</w:t>
            </w:r>
          </w:p>
        </w:tc>
        <w:tc>
          <w:tcPr>
            <w:tcW w:w="417" w:type="pct"/>
          </w:tcPr>
          <w:p w14:paraId="41F4B63E"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12</w:t>
            </w:r>
          </w:p>
        </w:tc>
        <w:tc>
          <w:tcPr>
            <w:tcW w:w="284" w:type="pct"/>
          </w:tcPr>
          <w:p w14:paraId="64002D4E"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20</w:t>
            </w:r>
          </w:p>
        </w:tc>
        <w:tc>
          <w:tcPr>
            <w:tcW w:w="459" w:type="pct"/>
          </w:tcPr>
          <w:p w14:paraId="75D6FFCB"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16</w:t>
            </w:r>
          </w:p>
        </w:tc>
        <w:tc>
          <w:tcPr>
            <w:tcW w:w="360" w:type="pct"/>
          </w:tcPr>
          <w:p w14:paraId="5420159E"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44</w:t>
            </w:r>
          </w:p>
        </w:tc>
        <w:tc>
          <w:tcPr>
            <w:tcW w:w="401" w:type="pct"/>
          </w:tcPr>
          <w:p w14:paraId="6DEA2670"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8</w:t>
            </w:r>
          </w:p>
        </w:tc>
        <w:tc>
          <w:tcPr>
            <w:tcW w:w="298" w:type="pct"/>
          </w:tcPr>
          <w:p w14:paraId="4AD180EF"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351" w:type="pct"/>
          </w:tcPr>
          <w:p w14:paraId="624C408A"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32</w:t>
            </w:r>
          </w:p>
        </w:tc>
      </w:tr>
      <w:tr w:rsidR="000106FA" w:rsidRPr="00642A53" w14:paraId="0BE1AE5C" w14:textId="77777777" w:rsidTr="00BC04F5">
        <w:trPr>
          <w:trHeight w:val="187"/>
        </w:trPr>
        <w:tc>
          <w:tcPr>
            <w:tcW w:w="2430" w:type="pct"/>
            <w:tcBorders>
              <w:bottom w:val="single" w:sz="4" w:space="0" w:color="auto"/>
            </w:tcBorders>
          </w:tcPr>
          <w:p w14:paraId="2E48566D"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Times New Roman" w:hAnsi="Times New Roman" w:cs="Times New Roman"/>
                <w:color w:val="000000"/>
                <w:szCs w:val="20"/>
                <w:lang w:val="en-GB"/>
              </w:rPr>
              <w:t>Q33. When “strong evidence” is not available, cancer patients and survivors should participate in exercise programs to improve the outcome of interest, but we should define the “most promising” FITT prescription.</w:t>
            </w:r>
          </w:p>
        </w:tc>
        <w:tc>
          <w:tcPr>
            <w:tcW w:w="417" w:type="pct"/>
            <w:tcBorders>
              <w:bottom w:val="single" w:sz="4" w:space="0" w:color="auto"/>
            </w:tcBorders>
          </w:tcPr>
          <w:p w14:paraId="28285C21"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48</w:t>
            </w:r>
          </w:p>
        </w:tc>
        <w:tc>
          <w:tcPr>
            <w:tcW w:w="284" w:type="pct"/>
            <w:tcBorders>
              <w:bottom w:val="single" w:sz="4" w:space="0" w:color="auto"/>
            </w:tcBorders>
          </w:tcPr>
          <w:p w14:paraId="2F63313C"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44</w:t>
            </w:r>
          </w:p>
        </w:tc>
        <w:tc>
          <w:tcPr>
            <w:tcW w:w="459" w:type="pct"/>
            <w:tcBorders>
              <w:bottom w:val="single" w:sz="4" w:space="0" w:color="auto"/>
            </w:tcBorders>
          </w:tcPr>
          <w:p w14:paraId="0B649D12"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8</w:t>
            </w:r>
          </w:p>
        </w:tc>
        <w:tc>
          <w:tcPr>
            <w:tcW w:w="360" w:type="pct"/>
            <w:tcBorders>
              <w:bottom w:val="single" w:sz="4" w:space="0" w:color="auto"/>
            </w:tcBorders>
          </w:tcPr>
          <w:p w14:paraId="2DEA7FF3"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401" w:type="pct"/>
            <w:tcBorders>
              <w:bottom w:val="single" w:sz="4" w:space="0" w:color="auto"/>
            </w:tcBorders>
          </w:tcPr>
          <w:p w14:paraId="183B60E6"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298" w:type="pct"/>
            <w:tcBorders>
              <w:bottom w:val="single" w:sz="4" w:space="0" w:color="auto"/>
            </w:tcBorders>
          </w:tcPr>
          <w:p w14:paraId="3901264E"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0</w:t>
            </w:r>
          </w:p>
        </w:tc>
        <w:tc>
          <w:tcPr>
            <w:tcW w:w="351" w:type="pct"/>
            <w:tcBorders>
              <w:bottom w:val="single" w:sz="4" w:space="0" w:color="auto"/>
            </w:tcBorders>
          </w:tcPr>
          <w:p w14:paraId="7C275480" w14:textId="77777777" w:rsidR="000106FA" w:rsidRPr="00642A53" w:rsidRDefault="000106FA" w:rsidP="00BC04F5">
            <w:pPr>
              <w:contextualSpacing/>
              <w:rPr>
                <w:rFonts w:ascii="Times New Roman" w:eastAsia="Aptos" w:hAnsi="Times New Roman" w:cs="Times New Roman"/>
                <w:szCs w:val="20"/>
              </w:rPr>
            </w:pPr>
            <w:r w:rsidRPr="00642A53">
              <w:rPr>
                <w:rFonts w:ascii="Times New Roman" w:eastAsia="Aptos" w:hAnsi="Times New Roman" w:cs="Times New Roman"/>
                <w:szCs w:val="20"/>
              </w:rPr>
              <w:t>92</w:t>
            </w:r>
            <w:r w:rsidRPr="00642A53">
              <w:rPr>
                <w:rFonts w:ascii="Times New Roman" w:eastAsia="Aptos" w:hAnsi="Times New Roman" w:cs="Times New Roman"/>
                <w:szCs w:val="20"/>
                <w:vertAlign w:val="superscript"/>
              </w:rPr>
              <w:t>**</w:t>
            </w:r>
          </w:p>
        </w:tc>
      </w:tr>
    </w:tbl>
    <w:p w14:paraId="085BA448" w14:textId="77777777" w:rsidR="000106FA" w:rsidRPr="00ED5ADC" w:rsidRDefault="000106FA" w:rsidP="000106FA">
      <w:pPr>
        <w:spacing w:after="0" w:line="480" w:lineRule="auto"/>
        <w:contextualSpacing/>
        <w:rPr>
          <w:rFonts w:ascii="Times New Roman" w:eastAsia="Aptos" w:hAnsi="Times New Roman" w:cs="Times New Roman"/>
          <w:kern w:val="2"/>
          <w:szCs w:val="20"/>
          <w:lang w:val="en-US"/>
          <w14:ligatures w14:val="standardContextual"/>
        </w:rPr>
      </w:pPr>
      <w:r w:rsidRPr="00ED5ADC">
        <w:rPr>
          <w:rFonts w:ascii="Times New Roman" w:eastAsia="Aptos" w:hAnsi="Times New Roman" w:cs="Times New Roman"/>
          <w:kern w:val="2"/>
          <w:szCs w:val="20"/>
          <w:lang w:val="en-US"/>
          <w14:ligatures w14:val="standardContextual"/>
        </w:rPr>
        <w:t>Notes:</w:t>
      </w:r>
    </w:p>
    <w:p w14:paraId="3EBA08CA" w14:textId="77777777" w:rsidR="000106FA" w:rsidRPr="00ED5ADC" w:rsidRDefault="000106FA" w:rsidP="000106FA">
      <w:pPr>
        <w:spacing w:after="0" w:line="480" w:lineRule="auto"/>
        <w:contextualSpacing/>
        <w:rPr>
          <w:rFonts w:ascii="Times New Roman" w:eastAsia="Aptos" w:hAnsi="Times New Roman" w:cs="Times New Roman"/>
          <w:kern w:val="2"/>
          <w:szCs w:val="20"/>
          <w:lang w:val="en-US"/>
          <w14:ligatures w14:val="standardContextual"/>
        </w:rPr>
      </w:pPr>
      <w:r w:rsidRPr="00ED5ADC">
        <w:rPr>
          <w:rFonts w:ascii="Times New Roman" w:eastAsia="Aptos" w:hAnsi="Times New Roman" w:cs="Times New Roman"/>
          <w:kern w:val="2"/>
          <w:szCs w:val="20"/>
          <w:vertAlign w:val="superscript"/>
          <w:lang w:val="en-US"/>
          <w14:ligatures w14:val="standardContextual"/>
        </w:rPr>
        <w:t>*</w:t>
      </w:r>
      <w:r w:rsidRPr="00ED5ADC">
        <w:rPr>
          <w:rFonts w:ascii="Times New Roman" w:eastAsia="Aptos" w:hAnsi="Times New Roman" w:cs="Times New Roman"/>
          <w:kern w:val="2"/>
          <w:szCs w:val="20"/>
          <w:lang w:val="en-US"/>
          <w14:ligatures w14:val="standardContextual"/>
        </w:rPr>
        <w:t xml:space="preserve"> Agreement: percentage of panelists selecting “strongly agree” or “agree” on the 5‑point Likert scale, divided by all responses excluding “no expertise”.</w:t>
      </w:r>
    </w:p>
    <w:p w14:paraId="01F014CA" w14:textId="77777777" w:rsidR="000106FA" w:rsidRPr="003C52C4" w:rsidRDefault="000106FA" w:rsidP="000106FA">
      <w:pPr>
        <w:spacing w:after="0" w:line="480" w:lineRule="auto"/>
        <w:contextualSpacing/>
        <w:rPr>
          <w:rFonts w:ascii="Times New Roman" w:hAnsi="Times New Roman" w:cs="Times New Roman"/>
          <w:szCs w:val="20"/>
          <w:lang w:val="en-US"/>
        </w:rPr>
      </w:pPr>
      <w:r w:rsidRPr="00ED5ADC">
        <w:rPr>
          <w:rFonts w:ascii="Times New Roman" w:eastAsia="Aptos" w:hAnsi="Times New Roman" w:cs="Times New Roman"/>
          <w:kern w:val="2"/>
          <w:szCs w:val="20"/>
          <w:vertAlign w:val="superscript"/>
          <w:lang w:val="en-US"/>
          <w14:ligatures w14:val="standardContextual"/>
        </w:rPr>
        <w:t>**</w:t>
      </w:r>
      <w:r w:rsidRPr="00ED5ADC">
        <w:rPr>
          <w:rFonts w:ascii="Times New Roman" w:eastAsia="Aptos" w:hAnsi="Times New Roman" w:cs="Times New Roman"/>
          <w:kern w:val="2"/>
          <w:szCs w:val="20"/>
          <w:lang w:val="en-US"/>
          <w14:ligatures w14:val="standardContextual"/>
        </w:rPr>
        <w:t xml:space="preserve"> Indicates proposals that met or exceeded the predefined 67% agreement threshold and were therefore considered accepted by the panelists.</w:t>
      </w:r>
      <w:r>
        <w:rPr>
          <w:rFonts w:ascii="Times New Roman" w:hAnsi="Times New Roman" w:cs="Times New Roman"/>
          <w:szCs w:val="20"/>
          <w:lang w:val="en-US"/>
        </w:rPr>
        <w:t xml:space="preserve"> </w:t>
      </w:r>
    </w:p>
    <w:p w14:paraId="0CE7427E" w14:textId="77777777" w:rsidR="006C570B" w:rsidRDefault="006C570B" w:rsidP="000106FA">
      <w:pPr>
        <w:rPr>
          <w:rFonts w:ascii="Times New Roman" w:eastAsia="Aptos" w:hAnsi="Times New Roman" w:cs="Times New Roman"/>
          <w:color w:val="FF0000"/>
          <w:kern w:val="2"/>
          <w:szCs w:val="20"/>
          <w:lang w:val="en-US"/>
          <w14:ligatures w14:val="standardContextual"/>
        </w:rPr>
      </w:pPr>
    </w:p>
    <w:p w14:paraId="5CABA9F1" w14:textId="77081A56" w:rsidR="000106FA" w:rsidRPr="00A36741" w:rsidRDefault="000106FA" w:rsidP="000106FA">
      <w:pPr>
        <w:rPr>
          <w:rFonts w:ascii="Times New Roman" w:eastAsia="Aptos" w:hAnsi="Times New Roman" w:cs="Times New Roman"/>
          <w:kern w:val="2"/>
          <w:sz w:val="24"/>
          <w:szCs w:val="24"/>
          <w:lang w:val="en-US"/>
          <w14:ligatures w14:val="standardContextual"/>
        </w:rPr>
      </w:pPr>
      <w:r w:rsidRPr="00A36741">
        <w:rPr>
          <w:rFonts w:ascii="Times New Roman" w:eastAsia="Aptos" w:hAnsi="Times New Roman" w:cs="Times New Roman"/>
          <w:b/>
          <w:bCs/>
          <w:kern w:val="2"/>
          <w:sz w:val="24"/>
          <w:szCs w:val="24"/>
          <w:lang w:val="en-US"/>
          <w14:ligatures w14:val="standardContextual"/>
        </w:rPr>
        <w:lastRenderedPageBreak/>
        <w:t xml:space="preserve">Online Resource </w:t>
      </w:r>
      <w:r w:rsidR="005165B0" w:rsidRPr="00A36741">
        <w:rPr>
          <w:rFonts w:ascii="Times New Roman" w:eastAsia="Aptos" w:hAnsi="Times New Roman" w:cs="Times New Roman"/>
          <w:b/>
          <w:bCs/>
          <w:kern w:val="2"/>
          <w:sz w:val="24"/>
          <w:szCs w:val="24"/>
          <w:lang w:val="en-US"/>
          <w14:ligatures w14:val="standardContextual"/>
        </w:rPr>
        <w:t>8</w:t>
      </w:r>
      <w:r w:rsidRPr="00A36741">
        <w:rPr>
          <w:rFonts w:ascii="Times New Roman" w:eastAsia="Aptos" w:hAnsi="Times New Roman" w:cs="Times New Roman"/>
          <w:b/>
          <w:bCs/>
          <w:kern w:val="2"/>
          <w:sz w:val="24"/>
          <w:szCs w:val="24"/>
          <w:lang w:val="en-US"/>
          <w14:ligatures w14:val="standardContextual"/>
        </w:rPr>
        <w:t>.</w:t>
      </w:r>
      <w:r w:rsidRPr="00A36741">
        <w:rPr>
          <w:rFonts w:ascii="Times New Roman" w:eastAsia="Aptos" w:hAnsi="Times New Roman" w:cs="Times New Roman"/>
          <w:kern w:val="2"/>
          <w:sz w:val="24"/>
          <w:szCs w:val="24"/>
          <w:lang w:val="en-US"/>
          <w14:ligatures w14:val="standardContextual"/>
        </w:rPr>
        <w:t xml:space="preserve"> First round feedback report</w:t>
      </w:r>
      <w:r w:rsidR="001F16C5" w:rsidRPr="00A36741">
        <w:rPr>
          <w:rFonts w:ascii="Times New Roman" w:eastAsia="Aptos" w:hAnsi="Times New Roman" w:cs="Times New Roman"/>
          <w:kern w:val="2"/>
          <w:sz w:val="24"/>
          <w:szCs w:val="24"/>
          <w:lang w:val="en-US"/>
          <w14:ligatures w14:val="standardContextual"/>
        </w:rPr>
        <w:t xml:space="preserve"> </w:t>
      </w:r>
    </w:p>
    <w:p w14:paraId="6E3D3E8F" w14:textId="77777777" w:rsidR="00A36741" w:rsidRDefault="00A36741" w:rsidP="00A36741">
      <w:pPr>
        <w:spacing w:after="0" w:line="360" w:lineRule="auto"/>
        <w:jc w:val="both"/>
        <w:rPr>
          <w:rFonts w:ascii="Times New Roman" w:eastAsia="Calibri" w:hAnsi="Times New Roman" w:cs="Times New Roman"/>
          <w:szCs w:val="20"/>
          <w:lang w:val="en-US"/>
        </w:rPr>
      </w:pPr>
    </w:p>
    <w:p w14:paraId="38E65626" w14:textId="2F446757" w:rsidR="00A36741" w:rsidRPr="00A36741" w:rsidRDefault="00A36741" w:rsidP="00A36741">
      <w:pPr>
        <w:spacing w:after="0" w:line="360" w:lineRule="auto"/>
        <w:jc w:val="both"/>
        <w:rPr>
          <w:rFonts w:ascii="Times New Roman" w:eastAsia="Calibri" w:hAnsi="Times New Roman" w:cs="Times New Roman"/>
          <w:szCs w:val="20"/>
          <w:lang w:val="en-US"/>
        </w:rPr>
      </w:pPr>
      <w:r w:rsidRPr="00A36741">
        <w:rPr>
          <w:rFonts w:ascii="Times New Roman" w:eastAsia="Calibri" w:hAnsi="Times New Roman" w:cs="Times New Roman"/>
          <w:szCs w:val="20"/>
          <w:lang w:val="en-US"/>
        </w:rPr>
        <w:t>Dear participants of the CMCS Delphi study,</w:t>
      </w:r>
    </w:p>
    <w:p w14:paraId="12C963F3" w14:textId="77777777" w:rsidR="00A36741" w:rsidRPr="00A36741" w:rsidRDefault="00A36741" w:rsidP="00A36741">
      <w:pPr>
        <w:spacing w:line="360" w:lineRule="auto"/>
        <w:jc w:val="both"/>
        <w:rPr>
          <w:rFonts w:ascii="Times New Roman" w:eastAsia="Calibri" w:hAnsi="Times New Roman" w:cs="Times New Roman"/>
          <w:szCs w:val="20"/>
          <w:lang w:val="en-US"/>
        </w:rPr>
      </w:pPr>
      <w:r w:rsidRPr="00A36741">
        <w:rPr>
          <w:rFonts w:ascii="Times New Roman" w:eastAsia="Calibri" w:hAnsi="Times New Roman" w:cs="Times New Roman"/>
          <w:szCs w:val="20"/>
          <w:lang w:val="en-US"/>
        </w:rPr>
        <w:t xml:space="preserve">Thank you for participating in the first round of the CMCS Delphi study. </w:t>
      </w:r>
    </w:p>
    <w:p w14:paraId="747C8A34" w14:textId="78BAE068" w:rsidR="00A36741" w:rsidRPr="00A36741" w:rsidRDefault="00A36741" w:rsidP="00A36741">
      <w:pPr>
        <w:spacing w:line="360" w:lineRule="auto"/>
        <w:jc w:val="both"/>
        <w:rPr>
          <w:rFonts w:ascii="Times New Roman" w:eastAsia="Calibri" w:hAnsi="Times New Roman" w:cs="Times New Roman"/>
          <w:szCs w:val="20"/>
          <w:lang w:val="en-US"/>
        </w:rPr>
      </w:pPr>
      <w:r w:rsidRPr="00A36741">
        <w:rPr>
          <w:rFonts w:ascii="Times New Roman" w:eastAsia="Calibri" w:hAnsi="Times New Roman" w:cs="Times New Roman"/>
          <w:szCs w:val="20"/>
          <w:lang w:val="en-US"/>
        </w:rPr>
        <w:t>We invited N=30 experts (mainly from Switzerland but also from other countries) to participate in this study. In the first round N=25 participants filled in the survey. We defined a priori a 67% level of agreement as the cut-off for recommendation approval. Hereby we summarize the results from your responses and the conclusions we drew based on them, and we inform you about the next steps. You will receive the survey for the second round on 18</w:t>
      </w:r>
      <w:r w:rsidRPr="00A36741">
        <w:rPr>
          <w:rFonts w:ascii="Times New Roman" w:eastAsia="Calibri" w:hAnsi="Times New Roman" w:cs="Times New Roman"/>
          <w:szCs w:val="20"/>
          <w:vertAlign w:val="superscript"/>
          <w:lang w:val="en-US"/>
        </w:rPr>
        <w:t>th</w:t>
      </w:r>
      <w:r w:rsidRPr="00A36741">
        <w:rPr>
          <w:rFonts w:ascii="Times New Roman" w:eastAsia="Calibri" w:hAnsi="Times New Roman" w:cs="Times New Roman"/>
          <w:szCs w:val="20"/>
          <w:lang w:val="en-US"/>
        </w:rPr>
        <w:t xml:space="preserve"> November 2024. </w:t>
      </w:r>
    </w:p>
    <w:p w14:paraId="68CEF555" w14:textId="77777777" w:rsidR="00A36741" w:rsidRPr="00A36741" w:rsidRDefault="00A36741" w:rsidP="00AA05B4">
      <w:pPr>
        <w:rPr>
          <w:lang w:val="en-US"/>
        </w:rPr>
      </w:pPr>
      <w:r w:rsidRPr="00A36741">
        <w:rPr>
          <w:lang w:val="en-US"/>
        </w:rPr>
        <w:t>Clinical Decision Support System (CDSS)</w:t>
      </w:r>
    </w:p>
    <w:p w14:paraId="2483CC90" w14:textId="3D4BE6F3" w:rsidR="00A36741" w:rsidRPr="00A36741" w:rsidRDefault="00A36741" w:rsidP="00A36741">
      <w:pPr>
        <w:spacing w:line="360" w:lineRule="auto"/>
        <w:jc w:val="both"/>
        <w:rPr>
          <w:rFonts w:ascii="Times New Roman" w:eastAsia="Calibri" w:hAnsi="Times New Roman" w:cs="Times New Roman"/>
          <w:szCs w:val="20"/>
          <w:lang w:val="en-US"/>
        </w:rPr>
      </w:pPr>
      <w:r w:rsidRPr="00A36741">
        <w:rPr>
          <w:rFonts w:ascii="Times New Roman" w:eastAsia="Calibri" w:hAnsi="Times New Roman" w:cs="Times New Roman"/>
          <w:szCs w:val="20"/>
          <w:lang w:val="en-US"/>
        </w:rPr>
        <w:t xml:space="preserve">In </w:t>
      </w:r>
      <w:r w:rsidRPr="00A36741">
        <w:rPr>
          <w:rFonts w:ascii="Times New Roman" w:eastAsia="Calibri" w:hAnsi="Times New Roman" w:cs="Times New Roman"/>
          <w:b/>
          <w:szCs w:val="20"/>
          <w:lang w:val="en-US"/>
        </w:rPr>
        <w:t>Question 29</w:t>
      </w:r>
      <w:r w:rsidRPr="00A36741">
        <w:rPr>
          <w:rFonts w:ascii="Times New Roman" w:eastAsia="Calibri" w:hAnsi="Times New Roman" w:cs="Times New Roman"/>
          <w:szCs w:val="20"/>
          <w:lang w:val="en-US"/>
        </w:rPr>
        <w:t xml:space="preserve">, most of the panelists (96%) answered that a CDSS could improve clinical practice. User friendliness and user autonomy are two important issues we detected in your comments. The technical aspects of “user friendliness” are subject of another part of this project. “User autonomy” is also taken seriously into account. A CDSS remains a decision </w:t>
      </w:r>
      <w:r w:rsidRPr="00A36741">
        <w:rPr>
          <w:rFonts w:ascii="Times New Roman" w:eastAsia="Calibri" w:hAnsi="Times New Roman" w:cs="Times New Roman"/>
          <w:szCs w:val="20"/>
          <w:u w:val="single"/>
          <w:lang w:val="en-US"/>
        </w:rPr>
        <w:t xml:space="preserve">support </w:t>
      </w:r>
      <w:r w:rsidRPr="00A36741">
        <w:rPr>
          <w:rFonts w:ascii="Times New Roman" w:eastAsia="Calibri" w:hAnsi="Times New Roman" w:cs="Times New Roman"/>
          <w:szCs w:val="20"/>
          <w:lang w:val="en-US"/>
        </w:rPr>
        <w:t xml:space="preserve">system. It generates recommendations, which can be accepted, declined or edited by the user. It does not impose specific actions. </w:t>
      </w:r>
    </w:p>
    <w:p w14:paraId="6F4B7D43" w14:textId="77777777" w:rsidR="00A36741" w:rsidRPr="00A36741" w:rsidRDefault="00A36741" w:rsidP="00AA05B4">
      <w:pPr>
        <w:rPr>
          <w:lang w:val="en-US"/>
        </w:rPr>
      </w:pPr>
      <w:r w:rsidRPr="00A36741">
        <w:rPr>
          <w:lang w:val="en-US"/>
        </w:rPr>
        <w:t>Treatment intentionality (</w:t>
      </w:r>
      <w:proofErr w:type="spellStart"/>
      <w:r w:rsidRPr="00A36741">
        <w:rPr>
          <w:lang w:val="en-US"/>
        </w:rPr>
        <w:t>Zweckmässigkeit</w:t>
      </w:r>
      <w:proofErr w:type="spellEnd"/>
      <w:r w:rsidRPr="00A36741">
        <w:rPr>
          <w:lang w:val="en-US"/>
        </w:rPr>
        <w:t>)</w:t>
      </w:r>
    </w:p>
    <w:p w14:paraId="4B08684C" w14:textId="33DFB6CB" w:rsidR="00A36741" w:rsidRPr="00A36741" w:rsidRDefault="00A36741" w:rsidP="00A36741">
      <w:pPr>
        <w:spacing w:line="360" w:lineRule="auto"/>
        <w:jc w:val="both"/>
        <w:rPr>
          <w:rFonts w:ascii="Times New Roman" w:eastAsia="Calibri" w:hAnsi="Times New Roman" w:cs="Times New Roman"/>
          <w:szCs w:val="20"/>
          <w:lang w:val="en-US"/>
        </w:rPr>
      </w:pPr>
      <w:r w:rsidRPr="00A36741">
        <w:rPr>
          <w:rFonts w:ascii="Times New Roman" w:eastAsia="Calibri" w:hAnsi="Times New Roman" w:cs="Times New Roman"/>
          <w:szCs w:val="20"/>
          <w:lang w:val="en-US"/>
        </w:rPr>
        <w:t xml:space="preserve">In </w:t>
      </w:r>
      <w:r w:rsidRPr="00A36741">
        <w:rPr>
          <w:rFonts w:ascii="Times New Roman" w:eastAsia="Calibri" w:hAnsi="Times New Roman" w:cs="Times New Roman"/>
          <w:b/>
          <w:szCs w:val="20"/>
          <w:lang w:val="en-US"/>
        </w:rPr>
        <w:t>Question 28</w:t>
      </w:r>
      <w:r w:rsidRPr="00A36741">
        <w:rPr>
          <w:rFonts w:ascii="Times New Roman" w:eastAsia="Calibri" w:hAnsi="Times New Roman" w:cs="Times New Roman"/>
          <w:szCs w:val="20"/>
          <w:lang w:val="en-US"/>
        </w:rPr>
        <w:t xml:space="preserve">, you voted that the CDSS should initiate the prescription process by analyzing the patients’ complaints. We will structure the CDSS decision tree accordingly. In </w:t>
      </w:r>
      <w:r w:rsidRPr="00A36741">
        <w:rPr>
          <w:rFonts w:ascii="Times New Roman" w:eastAsia="Calibri" w:hAnsi="Times New Roman" w:cs="Times New Roman"/>
          <w:b/>
          <w:szCs w:val="20"/>
          <w:lang w:val="en-US"/>
        </w:rPr>
        <w:t>Question 9</w:t>
      </w:r>
      <w:r w:rsidRPr="00A36741">
        <w:rPr>
          <w:rFonts w:ascii="Times New Roman" w:eastAsia="Calibri" w:hAnsi="Times New Roman" w:cs="Times New Roman"/>
          <w:szCs w:val="20"/>
          <w:lang w:val="en-US"/>
        </w:rPr>
        <w:t xml:space="preserve">, you agreed (92%) that converting patients’ complaints to health-related outcomes is a practical way to formulate relevant treatment goals. In your comments, you asked for a checklist to be provided for this process and you suggested that we measure these outcomes mainly with PROMs. You also noted that this process should be performed with the patients’ interaction. In </w:t>
      </w:r>
      <w:r w:rsidRPr="00A36741">
        <w:rPr>
          <w:rFonts w:ascii="Times New Roman" w:eastAsia="Calibri" w:hAnsi="Times New Roman" w:cs="Times New Roman"/>
          <w:b/>
          <w:szCs w:val="20"/>
          <w:lang w:val="en-US"/>
        </w:rPr>
        <w:t>Question 22</w:t>
      </w:r>
      <w:r w:rsidRPr="00A36741">
        <w:rPr>
          <w:rFonts w:ascii="Times New Roman" w:eastAsia="Calibri" w:hAnsi="Times New Roman" w:cs="Times New Roman"/>
          <w:szCs w:val="20"/>
          <w:lang w:val="en-US"/>
        </w:rPr>
        <w:t xml:space="preserve">, you agreed (92%) that relevant health related outcomes should be considered when prescribing exercise for cancer patients. In your comments, you said that these outcomes should be evidence based and that functional outcomes should be </w:t>
      </w:r>
      <w:proofErr w:type="spellStart"/>
      <w:r w:rsidRPr="00A36741">
        <w:rPr>
          <w:rFonts w:ascii="Times New Roman" w:eastAsia="Calibri" w:hAnsi="Times New Roman" w:cs="Times New Roman"/>
          <w:szCs w:val="20"/>
          <w:lang w:val="en-US"/>
        </w:rPr>
        <w:t>included.In</w:t>
      </w:r>
      <w:proofErr w:type="spellEnd"/>
      <w:r w:rsidRPr="00A36741">
        <w:rPr>
          <w:rFonts w:ascii="Times New Roman" w:eastAsia="Calibri" w:hAnsi="Times New Roman" w:cs="Times New Roman"/>
          <w:szCs w:val="20"/>
          <w:lang w:val="en-US"/>
        </w:rPr>
        <w:t xml:space="preserve"> </w:t>
      </w:r>
      <w:r w:rsidRPr="00A36741">
        <w:rPr>
          <w:rFonts w:ascii="Times New Roman" w:eastAsia="Calibri" w:hAnsi="Times New Roman" w:cs="Times New Roman"/>
          <w:b/>
          <w:szCs w:val="20"/>
          <w:lang w:val="en-US"/>
        </w:rPr>
        <w:t>Question 24</w:t>
      </w:r>
      <w:r w:rsidRPr="00A36741">
        <w:rPr>
          <w:rFonts w:ascii="Times New Roman" w:eastAsia="Calibri" w:hAnsi="Times New Roman" w:cs="Times New Roman"/>
          <w:szCs w:val="20"/>
          <w:lang w:val="en-US"/>
        </w:rPr>
        <w:t xml:space="preserve">, you agreed (96%) that patients’ preferences and expectations are an important factor to consider for exercise prescription. One comment highlighted the necessity them to define their specific goal. In </w:t>
      </w:r>
      <w:r w:rsidRPr="00A36741">
        <w:rPr>
          <w:rFonts w:ascii="Times New Roman" w:eastAsia="Calibri" w:hAnsi="Times New Roman" w:cs="Times New Roman"/>
          <w:b/>
          <w:szCs w:val="20"/>
          <w:lang w:val="en-US"/>
        </w:rPr>
        <w:t>Question 12</w:t>
      </w:r>
      <w:r w:rsidRPr="00A36741">
        <w:rPr>
          <w:rFonts w:ascii="Times New Roman" w:eastAsia="Calibri" w:hAnsi="Times New Roman" w:cs="Times New Roman"/>
          <w:szCs w:val="20"/>
          <w:lang w:val="en-US"/>
        </w:rPr>
        <w:t xml:space="preserve">, we concluded that most of the health professionals considers up to 10 health related outcomes in the context of exercise for cancer patients and survivors. Based on your voting and comments, the CDSS structure should initially screen the patients’ complaints based on a list of health-related outcomes. This screening should be the first step of the exercise prescription process. </w:t>
      </w:r>
      <w:r w:rsidRPr="00A36741">
        <w:rPr>
          <w:rFonts w:ascii="Times New Roman" w:eastAsia="Calibri" w:hAnsi="Times New Roman" w:cs="Times New Roman"/>
          <w:bCs/>
          <w:szCs w:val="20"/>
          <w:lang w:val="en-US"/>
        </w:rPr>
        <w:t xml:space="preserve">The costs for the participation in supervised exercise programs for cancer patients and survivors in the context of CMCS should be covered by their insurance. A prerequisite for this is that a physiotherapist supervises the exercise program. However, exercise science has wide boundaries, which often might extend far beyond the knowledge and skills spectrum of a European physiotherapist. Therefore, standard physiotherapeutic competencies in Switzerland might not always be adequate for the purpose of patient screening in regards with exercise. This fact does not pose a problem, since the participation in CMCS exercise programs requires </w:t>
      </w:r>
      <w:r w:rsidRPr="00A36741">
        <w:rPr>
          <w:rFonts w:ascii="Times New Roman" w:eastAsia="Calibri" w:hAnsi="Times New Roman" w:cs="Times New Roman"/>
          <w:bCs/>
          <w:szCs w:val="20"/>
          <w:lang w:val="en-US"/>
        </w:rPr>
        <w:lastRenderedPageBreak/>
        <w:t xml:space="preserve">a physician’s referral, who das have adequate competencies to screen for further indications for exercise. This synergy reflects the clinical reality in Switzerland. Routinely, a physician might detect exercise indications during a medical consultation. A medical consultation entails many other tasks and examinations and might not always offer for a thorough screening of patients’ complaints. After referral to exercise, a physiotherapist performs a more thorough screening of exercise-related patients’ complaints and physical properties and defines the aims and the content of the exercise intervention. </w:t>
      </w:r>
      <w:r w:rsidRPr="00A36741">
        <w:rPr>
          <w:rFonts w:ascii="Times New Roman" w:eastAsia="Calibri" w:hAnsi="Times New Roman" w:cs="Times New Roman"/>
          <w:b/>
          <w:szCs w:val="20"/>
          <w:lang w:val="en-US"/>
        </w:rPr>
        <w:t>In the second Delphi round</w:t>
      </w:r>
      <w:r w:rsidRPr="00A36741">
        <w:rPr>
          <w:rFonts w:ascii="Times New Roman" w:eastAsia="Calibri" w:hAnsi="Times New Roman" w:cs="Times New Roman"/>
          <w:bCs/>
          <w:szCs w:val="20"/>
          <w:lang w:val="en-US"/>
        </w:rPr>
        <w:t xml:space="preserve"> we will seek to develop two lists of exercise indications based on your consensus. One list for the physician and one list for the physiotherapist. We will accompany our recommendations mainly with arguments from the literature review we performed to support them with evidence. In the same (second) round we will investigate whether you agree with the described content of each outcome, to ensure that there is common understanding in central concepts. The physician’s list serves the referral of a patient to the CMCS exercise program and the justification of the cost covering from the cost-bearers. We will call it “List of referral - indications”. The content of this list will translate findings emerging during a medical consultation to exercise indications and it will be the central component of a formal digital document, the CMCS Referral Form (CMCS </w:t>
      </w:r>
      <w:proofErr w:type="spellStart"/>
      <w:r w:rsidRPr="00A36741">
        <w:rPr>
          <w:rFonts w:ascii="Times New Roman" w:eastAsia="Calibri" w:hAnsi="Times New Roman" w:cs="Times New Roman"/>
          <w:bCs/>
          <w:szCs w:val="20"/>
          <w:lang w:val="en-US"/>
        </w:rPr>
        <w:t>Verordnung</w:t>
      </w:r>
      <w:proofErr w:type="spellEnd"/>
      <w:r w:rsidRPr="00A36741">
        <w:rPr>
          <w:rFonts w:ascii="Times New Roman" w:eastAsia="Calibri" w:hAnsi="Times New Roman" w:cs="Times New Roman"/>
          <w:bCs/>
          <w:szCs w:val="20"/>
          <w:lang w:val="en-US"/>
        </w:rPr>
        <w:t>).The physiotherapist’s list serves the translation of patients’ complaints to treatment indications. We will call it “List of prescription - indications”. The list will serve the screening process performed by a physiotherapist during the first consultation of the exercise program. Each item you choose for this list will be matched to a specific “screening question” in the third round. These lists distinguish the role and the scope of two harmonically cooperating professions, thus promoting interdisciplinarity in the field of exercise oncology in Switzerland.  More importantly, these lists are the backbone of the construct that serves the principle of intentionality “</w:t>
      </w:r>
      <w:proofErr w:type="spellStart"/>
      <w:r w:rsidRPr="00A36741">
        <w:rPr>
          <w:rFonts w:ascii="Times New Roman" w:eastAsia="Calibri" w:hAnsi="Times New Roman" w:cs="Times New Roman"/>
          <w:bCs/>
          <w:szCs w:val="20"/>
          <w:lang w:val="en-US"/>
        </w:rPr>
        <w:t>Zweckmässigkeit</w:t>
      </w:r>
      <w:proofErr w:type="spellEnd"/>
      <w:r w:rsidRPr="00A36741">
        <w:rPr>
          <w:rFonts w:ascii="Times New Roman" w:eastAsia="Calibri" w:hAnsi="Times New Roman" w:cs="Times New Roman"/>
          <w:bCs/>
          <w:szCs w:val="20"/>
          <w:lang w:val="en-US"/>
        </w:rPr>
        <w:t xml:space="preserve">” in the CMCS project. In the context of this project, referrals and prescriptions will be generated for specific evidence-based indications. Finally, patients’ preferences will be systematically and homogenously screened and taken into account. Even when exercise indications emerge during the screening process, the CDSS will translate them to exercise prescriptions only if the patient is willing to spend personal resources like time and energy to adhere to the intervention for this specific purpose.  </w:t>
      </w:r>
      <w:r w:rsidRPr="00A36741">
        <w:rPr>
          <w:rFonts w:ascii="Times New Roman" w:eastAsia="Calibri" w:hAnsi="Times New Roman" w:cs="Times New Roman"/>
          <w:b/>
          <w:bCs/>
          <w:szCs w:val="20"/>
          <w:lang w:val="en-US"/>
        </w:rPr>
        <w:t>In the third round</w:t>
      </w:r>
      <w:r w:rsidRPr="00A36741">
        <w:rPr>
          <w:rFonts w:ascii="Times New Roman" w:eastAsia="Calibri" w:hAnsi="Times New Roman" w:cs="Times New Roman"/>
          <w:szCs w:val="20"/>
          <w:lang w:val="en-US"/>
        </w:rPr>
        <w:t xml:space="preserve">, we will elaborate on the indications you chose to have in the CDSS. We will then ask you how you want to measure them (by which measurement instrument and in which time-points), how you want to screen them (by which exact question/s) and how you want to evaluate them (which MCID). </w:t>
      </w:r>
    </w:p>
    <w:p w14:paraId="1C9607D9" w14:textId="77777777" w:rsidR="00A36741" w:rsidRPr="00A36741" w:rsidRDefault="00A36741" w:rsidP="00A36741">
      <w:pPr>
        <w:spacing w:before="240" w:line="360" w:lineRule="auto"/>
        <w:jc w:val="both"/>
        <w:rPr>
          <w:rFonts w:ascii="Times New Roman" w:eastAsia="Calibri" w:hAnsi="Times New Roman" w:cs="Times New Roman"/>
          <w:b/>
          <w:szCs w:val="20"/>
          <w:lang w:val="en-US"/>
        </w:rPr>
      </w:pPr>
      <w:r w:rsidRPr="00A36741">
        <w:rPr>
          <w:rFonts w:ascii="Times New Roman" w:eastAsia="Calibri" w:hAnsi="Times New Roman" w:cs="Times New Roman"/>
          <w:b/>
          <w:szCs w:val="20"/>
          <w:lang w:val="en-US"/>
        </w:rPr>
        <w:t>SMART goal recommendation generation</w:t>
      </w:r>
    </w:p>
    <w:p w14:paraId="0462BA75" w14:textId="1C0AF00C" w:rsidR="00A36741" w:rsidRPr="00A36741" w:rsidRDefault="00A36741" w:rsidP="00A36741">
      <w:pPr>
        <w:spacing w:line="360" w:lineRule="auto"/>
        <w:jc w:val="both"/>
        <w:rPr>
          <w:rFonts w:ascii="Times New Roman" w:eastAsia="Calibri" w:hAnsi="Times New Roman" w:cs="Times New Roman"/>
          <w:szCs w:val="20"/>
          <w:lang w:val="en-US"/>
        </w:rPr>
      </w:pPr>
      <w:r w:rsidRPr="00A36741">
        <w:rPr>
          <w:rFonts w:ascii="Times New Roman" w:eastAsia="Calibri" w:hAnsi="Times New Roman" w:cs="Times New Roman"/>
          <w:szCs w:val="20"/>
          <w:lang w:val="en-US"/>
        </w:rPr>
        <w:t xml:space="preserve">In </w:t>
      </w:r>
      <w:r w:rsidRPr="00A36741">
        <w:rPr>
          <w:rFonts w:ascii="Times New Roman" w:eastAsia="Calibri" w:hAnsi="Times New Roman" w:cs="Times New Roman"/>
          <w:b/>
          <w:szCs w:val="20"/>
          <w:lang w:val="en-US"/>
        </w:rPr>
        <w:t>Question 5</w:t>
      </w:r>
      <w:r w:rsidRPr="00A36741">
        <w:rPr>
          <w:rFonts w:ascii="Times New Roman" w:eastAsia="Calibri" w:hAnsi="Times New Roman" w:cs="Times New Roman"/>
          <w:szCs w:val="20"/>
          <w:lang w:val="en-US"/>
        </w:rPr>
        <w:t xml:space="preserve">, you agreed (100%) that the CDSS should generate recommendations for SMART goals. In your comments, you said that the system should generate more than one goal. In </w:t>
      </w:r>
      <w:r w:rsidRPr="00A36741">
        <w:rPr>
          <w:rFonts w:ascii="Times New Roman" w:eastAsia="Calibri" w:hAnsi="Times New Roman" w:cs="Times New Roman"/>
          <w:b/>
          <w:szCs w:val="20"/>
          <w:lang w:val="en-US"/>
        </w:rPr>
        <w:t>Question 6,</w:t>
      </w:r>
      <w:r w:rsidRPr="00A36741">
        <w:rPr>
          <w:rFonts w:ascii="Times New Roman" w:eastAsia="Calibri" w:hAnsi="Times New Roman" w:cs="Times New Roman"/>
          <w:szCs w:val="20"/>
          <w:lang w:val="en-US"/>
        </w:rPr>
        <w:t xml:space="preserve"> you agreed (92%) that SMART goal setting contributes to the satisfaction of the principles: effectiveness-intentionality-profitability. You added that patients and health professionals often have difficulties to express a SMART goal.  In </w:t>
      </w:r>
      <w:r w:rsidRPr="00A36741">
        <w:rPr>
          <w:rFonts w:ascii="Times New Roman" w:eastAsia="Calibri" w:hAnsi="Times New Roman" w:cs="Times New Roman"/>
          <w:b/>
          <w:szCs w:val="20"/>
          <w:lang w:val="en-US"/>
        </w:rPr>
        <w:t>Question 10,</w:t>
      </w:r>
      <w:r w:rsidRPr="00A36741">
        <w:rPr>
          <w:rFonts w:ascii="Times New Roman" w:eastAsia="Calibri" w:hAnsi="Times New Roman" w:cs="Times New Roman"/>
          <w:szCs w:val="20"/>
          <w:lang w:val="en-US"/>
        </w:rPr>
        <w:t xml:space="preserve"> you agreed (76%) that SMART goal setting might not always be performed optimally in clinical reality. You added that due to the dynamic condition of many cancer patients the goal setting might have to be updated. In</w:t>
      </w:r>
      <w:r w:rsidRPr="00A36741">
        <w:rPr>
          <w:rFonts w:ascii="Times New Roman" w:eastAsia="Calibri" w:hAnsi="Times New Roman" w:cs="Times New Roman"/>
          <w:b/>
          <w:szCs w:val="20"/>
          <w:lang w:val="en-US"/>
        </w:rPr>
        <w:t xml:space="preserve"> Question 11</w:t>
      </w:r>
      <w:r w:rsidRPr="00A36741">
        <w:rPr>
          <w:rFonts w:ascii="Times New Roman" w:eastAsia="Calibri" w:hAnsi="Times New Roman" w:cs="Times New Roman"/>
          <w:szCs w:val="20"/>
          <w:lang w:val="en-US"/>
        </w:rPr>
        <w:t xml:space="preserve">, you agreed (96%) that the delivery of SMART goal setting recommendations from a CDSS could improve clinical practice, especially in less specialized facilities, provided that the recommendations are generated by a “well trained” system. Based on your voting and comments, the CDSS should generate SMART goal recommendations. The system will </w:t>
      </w:r>
      <w:r w:rsidRPr="00A36741">
        <w:rPr>
          <w:rFonts w:ascii="Times New Roman" w:eastAsia="Calibri" w:hAnsi="Times New Roman" w:cs="Times New Roman"/>
          <w:szCs w:val="20"/>
          <w:lang w:val="en-US"/>
        </w:rPr>
        <w:lastRenderedPageBreak/>
        <w:t xml:space="preserve">generate more than one SMART goal, depending on the number of relevant outcomes approved by the patients and it will offer the opportunity for the formulation of additional goals in the form of free text. We will add to the system a goal update function to be able to adapt to the patients’ dynamic condition. </w:t>
      </w:r>
      <w:r w:rsidRPr="00A36741">
        <w:rPr>
          <w:rFonts w:ascii="Times New Roman" w:eastAsia="Calibri" w:hAnsi="Times New Roman" w:cs="Times New Roman"/>
          <w:b/>
          <w:bCs/>
          <w:szCs w:val="20"/>
          <w:lang w:val="en-US"/>
        </w:rPr>
        <w:t>In the second round</w:t>
      </w:r>
      <w:r w:rsidRPr="00A36741">
        <w:rPr>
          <w:rFonts w:ascii="Times New Roman" w:eastAsia="Calibri" w:hAnsi="Times New Roman" w:cs="Times New Roman"/>
          <w:szCs w:val="20"/>
          <w:lang w:val="en-US"/>
        </w:rPr>
        <w:t xml:space="preserve"> of this study we will ask you to rate your degree of agreement or disagreement with recommendations concerning the components of the SMART goal generator. Specifically, we will recommend four specific sources of information to formulate Specific-Measurable-Achievable and Time-bound goals. </w:t>
      </w:r>
    </w:p>
    <w:p w14:paraId="5A97D326" w14:textId="77777777" w:rsidR="00A36741" w:rsidRPr="00A36741" w:rsidRDefault="00A36741" w:rsidP="00AA05B4">
      <w:pPr>
        <w:rPr>
          <w:lang w:val="en-US"/>
        </w:rPr>
      </w:pPr>
      <w:r w:rsidRPr="00A36741">
        <w:rPr>
          <w:lang w:val="en-US"/>
        </w:rPr>
        <w:t xml:space="preserve">Treatment Effectiveness and Profitability (Wirksamkeit / </w:t>
      </w:r>
      <w:proofErr w:type="spellStart"/>
      <w:r w:rsidRPr="00A36741">
        <w:rPr>
          <w:lang w:val="en-US"/>
        </w:rPr>
        <w:t>Wirtschaflichkeit</w:t>
      </w:r>
      <w:proofErr w:type="spellEnd"/>
      <w:r w:rsidRPr="00A36741">
        <w:rPr>
          <w:lang w:val="en-US"/>
        </w:rPr>
        <w:t xml:space="preserve">) </w:t>
      </w:r>
    </w:p>
    <w:p w14:paraId="0D8C3EEF" w14:textId="77777777" w:rsidR="00A36741" w:rsidRPr="00A36741" w:rsidRDefault="00A36741" w:rsidP="00A36741">
      <w:pPr>
        <w:spacing w:line="360" w:lineRule="auto"/>
        <w:jc w:val="both"/>
        <w:rPr>
          <w:rFonts w:ascii="Times New Roman" w:eastAsia="Calibri" w:hAnsi="Times New Roman" w:cs="Times New Roman"/>
          <w:b/>
          <w:szCs w:val="20"/>
          <w:lang w:val="en-US"/>
        </w:rPr>
      </w:pPr>
      <w:r w:rsidRPr="00A36741">
        <w:rPr>
          <w:rFonts w:ascii="Times New Roman" w:eastAsia="Calibri" w:hAnsi="Times New Roman" w:cs="Times New Roman"/>
          <w:b/>
          <w:szCs w:val="20"/>
          <w:lang w:val="en-US"/>
        </w:rPr>
        <w:t xml:space="preserve">FITT prescriptions </w:t>
      </w:r>
    </w:p>
    <w:p w14:paraId="2E556342" w14:textId="50B836FB" w:rsidR="00A36741" w:rsidRPr="00A36741" w:rsidRDefault="00A36741" w:rsidP="00A36741">
      <w:pPr>
        <w:spacing w:line="360" w:lineRule="auto"/>
        <w:jc w:val="both"/>
        <w:rPr>
          <w:rFonts w:ascii="Times New Roman" w:eastAsia="Calibri" w:hAnsi="Times New Roman" w:cs="Times New Roman"/>
          <w:szCs w:val="20"/>
          <w:lang w:val="en-US"/>
        </w:rPr>
      </w:pPr>
      <w:r w:rsidRPr="00A36741">
        <w:rPr>
          <w:rFonts w:ascii="Times New Roman" w:eastAsia="Calibri" w:hAnsi="Times New Roman" w:cs="Times New Roman"/>
          <w:szCs w:val="20"/>
          <w:lang w:val="en-US"/>
        </w:rPr>
        <w:t xml:space="preserve">In </w:t>
      </w:r>
      <w:r w:rsidRPr="00A36741">
        <w:rPr>
          <w:rFonts w:ascii="Times New Roman" w:eastAsia="Calibri" w:hAnsi="Times New Roman" w:cs="Times New Roman"/>
          <w:b/>
          <w:szCs w:val="20"/>
          <w:lang w:val="en-US"/>
        </w:rPr>
        <w:t>Question 13</w:t>
      </w:r>
      <w:r w:rsidRPr="00A36741">
        <w:rPr>
          <w:rFonts w:ascii="Times New Roman" w:eastAsia="Calibri" w:hAnsi="Times New Roman" w:cs="Times New Roman"/>
          <w:szCs w:val="20"/>
          <w:lang w:val="en-US"/>
        </w:rPr>
        <w:t xml:space="preserve">, you disagreed (84%) with the statement that FITT (Frequency-Intensity-Time-Type) exercise prescriptions are NOT necessary for the improvement of health-related outcomes for cancer patients and survivors. You added that FITT prescriptions contribute to tailoring and individualization, they help monitoring the progress and they offer a common framework for health professionals. However, it might be challenging for patients to reach and adhere to the prescribed prescriptions. In </w:t>
      </w:r>
      <w:r w:rsidRPr="00A36741">
        <w:rPr>
          <w:rFonts w:ascii="Times New Roman" w:eastAsia="Calibri" w:hAnsi="Times New Roman" w:cs="Times New Roman"/>
          <w:b/>
          <w:szCs w:val="20"/>
          <w:lang w:val="en-US"/>
        </w:rPr>
        <w:t>Question 25</w:t>
      </w:r>
      <w:r w:rsidRPr="00A36741">
        <w:rPr>
          <w:rFonts w:ascii="Times New Roman" w:eastAsia="Calibri" w:hAnsi="Times New Roman" w:cs="Times New Roman"/>
          <w:szCs w:val="20"/>
          <w:lang w:val="en-US"/>
        </w:rPr>
        <w:t xml:space="preserve">, you agreed (83%) with the statement, that Fitness Testing is an important factor to consider for FITT prescriptions. You commented on its importance concerning tailoring exercise, assessing fitness, defining intensity and establishing a baseline.  In </w:t>
      </w:r>
      <w:r w:rsidRPr="00A36741">
        <w:rPr>
          <w:rFonts w:ascii="Times New Roman" w:eastAsia="Calibri" w:hAnsi="Times New Roman" w:cs="Times New Roman"/>
          <w:b/>
          <w:szCs w:val="20"/>
          <w:lang w:val="en-US"/>
        </w:rPr>
        <w:t>Question 30</w:t>
      </w:r>
      <w:r w:rsidRPr="00A36741">
        <w:rPr>
          <w:rFonts w:ascii="Times New Roman" w:eastAsia="Calibri" w:hAnsi="Times New Roman" w:cs="Times New Roman"/>
          <w:szCs w:val="20"/>
          <w:lang w:val="en-US"/>
        </w:rPr>
        <w:t xml:space="preserve">, you did NOT agree (36%) with the statement, that strong evidence is necessary for the definition of FITT exercise prescriptions for cancer patients and survivors. Although in your comments you recognize the value of evidence from RCTs, you emphasized on the fact that it is not realistic to gather strong evidence for all cases where FITT prescriptions are necessary. In </w:t>
      </w:r>
      <w:r w:rsidRPr="00A36741">
        <w:rPr>
          <w:rFonts w:ascii="Times New Roman" w:eastAsia="Calibri" w:hAnsi="Times New Roman" w:cs="Times New Roman"/>
          <w:b/>
          <w:szCs w:val="20"/>
          <w:lang w:val="en-US"/>
        </w:rPr>
        <w:t>Question 31</w:t>
      </w:r>
      <w:r w:rsidRPr="00A36741">
        <w:rPr>
          <w:rFonts w:ascii="Times New Roman" w:eastAsia="Calibri" w:hAnsi="Times New Roman" w:cs="Times New Roman"/>
          <w:szCs w:val="20"/>
          <w:lang w:val="en-US"/>
        </w:rPr>
        <w:t xml:space="preserve">, you disagreed (100%) with the statement that cancer patients and survivors should NOT participate in exercise programs when strong evidence is not available. In </w:t>
      </w:r>
      <w:r w:rsidRPr="00A36741">
        <w:rPr>
          <w:rFonts w:ascii="Times New Roman" w:eastAsia="Calibri" w:hAnsi="Times New Roman" w:cs="Times New Roman"/>
          <w:b/>
          <w:szCs w:val="20"/>
          <w:lang w:val="en-US"/>
        </w:rPr>
        <w:t>Question 32</w:t>
      </w:r>
      <w:r w:rsidRPr="00A36741">
        <w:rPr>
          <w:rFonts w:ascii="Times New Roman" w:eastAsia="Calibri" w:hAnsi="Times New Roman" w:cs="Times New Roman"/>
          <w:szCs w:val="20"/>
          <w:lang w:val="en-US"/>
        </w:rPr>
        <w:t xml:space="preserve">, you did NOT agree (32%) with the statement that when strong evidence is not available, cancer patients and survivors should train but not based on a structured FITT based exercise program. In your comments you said that lack of structure could result to risk of injury and less efficacy. You also proposed that evidence should be derived from studies on other cancer populations, for the populations where it is not available. In </w:t>
      </w:r>
      <w:r w:rsidRPr="00A36741">
        <w:rPr>
          <w:rFonts w:ascii="Times New Roman" w:eastAsia="Calibri" w:hAnsi="Times New Roman" w:cs="Times New Roman"/>
          <w:b/>
          <w:szCs w:val="20"/>
          <w:lang w:val="en-US"/>
        </w:rPr>
        <w:t>Question 33</w:t>
      </w:r>
      <w:r w:rsidRPr="00A36741">
        <w:rPr>
          <w:rFonts w:ascii="Times New Roman" w:eastAsia="Calibri" w:hAnsi="Times New Roman" w:cs="Times New Roman"/>
          <w:szCs w:val="20"/>
          <w:lang w:val="en-US"/>
        </w:rPr>
        <w:t xml:space="preserve">, you agreed (92%) that when strong evidence is not available, the most “promising” FITT prescription should be defined. Based on your voting and comments, the CDSS should generate FITT prescriptions. FITT prescriptions should be generated not only for outcomes and populations where “strong evidence” is available but also for outcomes and populations where “strong evidence” is not available. In the second case, we should define the most promising prescription. One way to define it is by seeing what worked well in studies in other cancer populations for the same outcome. </w:t>
      </w:r>
      <w:r w:rsidRPr="00A36741">
        <w:rPr>
          <w:rFonts w:ascii="Times New Roman" w:eastAsia="Calibri" w:hAnsi="Times New Roman" w:cs="Times New Roman"/>
          <w:b/>
          <w:bCs/>
          <w:szCs w:val="20"/>
          <w:lang w:val="en-US"/>
        </w:rPr>
        <w:t xml:space="preserve">In the second round </w:t>
      </w:r>
      <w:r w:rsidRPr="00A36741">
        <w:rPr>
          <w:rFonts w:ascii="Times New Roman" w:eastAsia="Calibri" w:hAnsi="Times New Roman" w:cs="Times New Roman"/>
          <w:szCs w:val="20"/>
          <w:lang w:val="en-US"/>
        </w:rPr>
        <w:t xml:space="preserve">of this study, we will recommend an approach to define “promising” prescriptions. We will then ask you to rate your degree of agreement or disagreement with this approach. We will also make a recommendation in regards with the structure of the prescription. We will ask you which components you want to have in the final output and how you want them to be structured. Finally, we will ask you how you want the prescription - components and the results of fitness testing to be integrated in the CDSS. </w:t>
      </w:r>
      <w:r w:rsidRPr="00A36741">
        <w:rPr>
          <w:rFonts w:ascii="Times New Roman" w:eastAsia="Calibri" w:hAnsi="Times New Roman" w:cs="Times New Roman"/>
          <w:b/>
          <w:bCs/>
          <w:szCs w:val="20"/>
          <w:lang w:val="en-US"/>
        </w:rPr>
        <w:t>In the third round of this study</w:t>
      </w:r>
      <w:r w:rsidRPr="00A36741">
        <w:rPr>
          <w:rFonts w:ascii="Times New Roman" w:eastAsia="Calibri" w:hAnsi="Times New Roman" w:cs="Times New Roman"/>
          <w:szCs w:val="20"/>
          <w:lang w:val="en-US"/>
        </w:rPr>
        <w:t xml:space="preserve">, we will ask you how many sessions of exercise a patient should have. Too many sessions might generate unnecessary costs while too few might not be adequate for substantial improvement, thus creating </w:t>
      </w:r>
      <w:r w:rsidRPr="00A36741">
        <w:rPr>
          <w:rFonts w:ascii="Times New Roman" w:eastAsia="Calibri" w:hAnsi="Times New Roman" w:cs="Times New Roman"/>
          <w:szCs w:val="20"/>
          <w:lang w:val="en-US"/>
        </w:rPr>
        <w:lastRenderedPageBreak/>
        <w:t xml:space="preserve">costs without profit for the patients. Both exercise frequency and intervention duration are FITT components which influence costs and effectiveness, and they should be carefully defined. </w:t>
      </w:r>
    </w:p>
    <w:p w14:paraId="1CCDB21F" w14:textId="77777777" w:rsidR="00A36741" w:rsidRPr="00A36741" w:rsidRDefault="00A36741" w:rsidP="00AA05B4">
      <w:pPr>
        <w:rPr>
          <w:lang w:val="en-US"/>
        </w:rPr>
      </w:pPr>
      <w:r w:rsidRPr="00A36741">
        <w:rPr>
          <w:lang w:val="en-US"/>
        </w:rPr>
        <w:t>Exercise Feasibility (Safety and Tolerance)</w:t>
      </w:r>
    </w:p>
    <w:p w14:paraId="1A370C42" w14:textId="77777777" w:rsidR="00A36741" w:rsidRPr="00A36741" w:rsidRDefault="00A36741" w:rsidP="00A36741">
      <w:pPr>
        <w:spacing w:line="360" w:lineRule="auto"/>
        <w:jc w:val="both"/>
        <w:rPr>
          <w:rFonts w:ascii="Times New Roman" w:eastAsia="Calibri" w:hAnsi="Times New Roman" w:cs="Times New Roman"/>
          <w:b/>
          <w:szCs w:val="20"/>
          <w:lang w:val="en-US"/>
        </w:rPr>
      </w:pPr>
      <w:r w:rsidRPr="00A36741">
        <w:rPr>
          <w:rFonts w:ascii="Times New Roman" w:eastAsia="Calibri" w:hAnsi="Times New Roman" w:cs="Times New Roman"/>
          <w:b/>
          <w:szCs w:val="20"/>
          <w:lang w:val="en-US"/>
        </w:rPr>
        <w:t xml:space="preserve">Medical Treatment </w:t>
      </w:r>
    </w:p>
    <w:p w14:paraId="5DDED358" w14:textId="79F35D72" w:rsidR="00A36741" w:rsidRPr="00A36741" w:rsidRDefault="00A36741" w:rsidP="00A36741">
      <w:pPr>
        <w:spacing w:line="360" w:lineRule="auto"/>
        <w:jc w:val="both"/>
        <w:rPr>
          <w:rFonts w:ascii="Times New Roman" w:eastAsia="Calibri" w:hAnsi="Times New Roman" w:cs="Times New Roman"/>
          <w:szCs w:val="20"/>
          <w:lang w:val="en-US"/>
        </w:rPr>
      </w:pPr>
      <w:r w:rsidRPr="00A36741">
        <w:rPr>
          <w:rFonts w:ascii="Times New Roman" w:eastAsia="Calibri" w:hAnsi="Times New Roman" w:cs="Times New Roman"/>
          <w:szCs w:val="20"/>
          <w:lang w:val="en-US"/>
        </w:rPr>
        <w:t xml:space="preserve">In </w:t>
      </w:r>
      <w:r w:rsidRPr="00A36741">
        <w:rPr>
          <w:rFonts w:ascii="Times New Roman" w:eastAsia="Calibri" w:hAnsi="Times New Roman" w:cs="Times New Roman"/>
          <w:b/>
          <w:szCs w:val="20"/>
          <w:lang w:val="en-US"/>
        </w:rPr>
        <w:t>Question 28</w:t>
      </w:r>
      <w:r w:rsidRPr="00A36741">
        <w:rPr>
          <w:rFonts w:ascii="Times New Roman" w:eastAsia="Calibri" w:hAnsi="Times New Roman" w:cs="Times New Roman"/>
          <w:szCs w:val="20"/>
          <w:lang w:val="en-US"/>
        </w:rPr>
        <w:t xml:space="preserve">, you ranked “Medical treatment status” as the second factor we should consider when prescribing exercise for cancer patients. In </w:t>
      </w:r>
      <w:r w:rsidRPr="00A36741">
        <w:rPr>
          <w:rFonts w:ascii="Times New Roman" w:eastAsia="Calibri" w:hAnsi="Times New Roman" w:cs="Times New Roman"/>
          <w:b/>
          <w:szCs w:val="20"/>
          <w:lang w:val="en-US"/>
        </w:rPr>
        <w:t>Question 15,</w:t>
      </w:r>
      <w:r w:rsidRPr="00A36741">
        <w:rPr>
          <w:rFonts w:ascii="Times New Roman" w:eastAsia="Calibri" w:hAnsi="Times New Roman" w:cs="Times New Roman"/>
          <w:szCs w:val="20"/>
          <w:lang w:val="en-US"/>
        </w:rPr>
        <w:t xml:space="preserve"> you agreed (92%) that “Medical treatment status” is an important factor to consider when prescribing exercise for cancer patients and survivors. You added that it should be considered due to possible safety or tolerance issues and due to prescription adjustment necessity.  In </w:t>
      </w:r>
      <w:r w:rsidRPr="00A36741">
        <w:rPr>
          <w:rFonts w:ascii="Times New Roman" w:eastAsia="Calibri" w:hAnsi="Times New Roman" w:cs="Times New Roman"/>
          <w:b/>
          <w:szCs w:val="20"/>
          <w:lang w:val="en-US"/>
        </w:rPr>
        <w:t>Question 16</w:t>
      </w:r>
      <w:r w:rsidRPr="00A36741">
        <w:rPr>
          <w:rFonts w:ascii="Times New Roman" w:eastAsia="Calibri" w:hAnsi="Times New Roman" w:cs="Times New Roman"/>
          <w:szCs w:val="20"/>
          <w:lang w:val="en-US"/>
        </w:rPr>
        <w:t xml:space="preserve">, you agreed (88%) that the “Type of completed treatments” is an important factor to consider when prescribing exercise for cancer patients and survivors. You added that different completed treatments may result to varying treatment relevance and exercise tolerance. You also added that safety considerations may be linked to specific completed treatments. In </w:t>
      </w:r>
      <w:r w:rsidRPr="00A36741">
        <w:rPr>
          <w:rFonts w:ascii="Times New Roman" w:eastAsia="Calibri" w:hAnsi="Times New Roman" w:cs="Times New Roman"/>
          <w:b/>
          <w:szCs w:val="20"/>
          <w:lang w:val="en-US"/>
        </w:rPr>
        <w:t>Question 17</w:t>
      </w:r>
      <w:r w:rsidRPr="00A36741">
        <w:rPr>
          <w:rFonts w:ascii="Times New Roman" w:eastAsia="Calibri" w:hAnsi="Times New Roman" w:cs="Times New Roman"/>
          <w:szCs w:val="20"/>
          <w:lang w:val="en-US"/>
        </w:rPr>
        <w:t xml:space="preserve">, you agreed (92%) that the “Type of active treatments” is an important factor to consider when prescribing exercise for cancer patients and survivors. You added that exercise tolerance and feasibility must be ensured in this period and that safety issues should be monitored. In </w:t>
      </w:r>
      <w:r w:rsidRPr="00A36741">
        <w:rPr>
          <w:rFonts w:ascii="Times New Roman" w:eastAsia="Calibri" w:hAnsi="Times New Roman" w:cs="Times New Roman"/>
          <w:b/>
          <w:szCs w:val="20"/>
          <w:lang w:val="en-US"/>
        </w:rPr>
        <w:t>Question 18</w:t>
      </w:r>
      <w:r w:rsidRPr="00A36741">
        <w:rPr>
          <w:rFonts w:ascii="Times New Roman" w:eastAsia="Calibri" w:hAnsi="Times New Roman" w:cs="Times New Roman"/>
          <w:szCs w:val="20"/>
          <w:lang w:val="en-US"/>
        </w:rPr>
        <w:t xml:space="preserve">, you agreed (72%) that the “Type of planed treatments” is an important factor to consider when prescribing exercise for cancer patients and survivors. You added that it is important to know the planed treatments to define </w:t>
      </w:r>
      <w:proofErr w:type="spellStart"/>
      <w:r w:rsidRPr="00A36741">
        <w:rPr>
          <w:rFonts w:ascii="Times New Roman" w:eastAsia="Calibri" w:hAnsi="Times New Roman" w:cs="Times New Roman"/>
          <w:szCs w:val="20"/>
          <w:lang w:val="en-US"/>
        </w:rPr>
        <w:t>prehabilitative</w:t>
      </w:r>
      <w:proofErr w:type="spellEnd"/>
      <w:r w:rsidRPr="00A36741">
        <w:rPr>
          <w:rFonts w:ascii="Times New Roman" w:eastAsia="Calibri" w:hAnsi="Times New Roman" w:cs="Times New Roman"/>
          <w:szCs w:val="20"/>
          <w:lang w:val="en-US"/>
        </w:rPr>
        <w:t xml:space="preserve"> goals, however, although often these treatments are not known early enough. In </w:t>
      </w:r>
      <w:r w:rsidRPr="00A36741">
        <w:rPr>
          <w:rFonts w:ascii="Times New Roman" w:eastAsia="Calibri" w:hAnsi="Times New Roman" w:cs="Times New Roman"/>
          <w:b/>
          <w:szCs w:val="20"/>
          <w:lang w:val="en-US"/>
        </w:rPr>
        <w:t>Question 19</w:t>
      </w:r>
      <w:r w:rsidRPr="00A36741">
        <w:rPr>
          <w:rFonts w:ascii="Times New Roman" w:eastAsia="Calibri" w:hAnsi="Times New Roman" w:cs="Times New Roman"/>
          <w:szCs w:val="20"/>
          <w:lang w:val="en-US"/>
        </w:rPr>
        <w:t xml:space="preserve">, you agreed (84%) that “Timing related to complete, active or planed treatment” is an important factor to consider when prescribing exercise for cancer patients and survivors. You added that this factor is important in post-operative periods, but also after non-surgical treatments. In general, you focused to the timing </w:t>
      </w:r>
      <w:r w:rsidRPr="00A36741">
        <w:rPr>
          <w:rFonts w:ascii="Times New Roman" w:eastAsia="Calibri" w:hAnsi="Times New Roman" w:cs="Times New Roman"/>
          <w:b/>
          <w:szCs w:val="20"/>
          <w:lang w:val="en-US"/>
        </w:rPr>
        <w:t>after</w:t>
      </w:r>
      <w:r w:rsidRPr="00A36741">
        <w:rPr>
          <w:rFonts w:ascii="Times New Roman" w:eastAsia="Calibri" w:hAnsi="Times New Roman" w:cs="Times New Roman"/>
          <w:szCs w:val="20"/>
          <w:lang w:val="en-US"/>
        </w:rPr>
        <w:t xml:space="preserve"> completed medical treatments for cancer patients.  Based on your voting and comments, medical treatment status is the second factor the CDSS should consider when generating FITT exercise prescriptions. You also agreed that the type of active, completed and planed treatments as well as their timing should be considered when prescribing exercise for cancer patients and/or survivors. Exercise tolerance, safety and treatment relevance were the main factors you mentioned in regards with medical treatment. In the CDSS, we will integrate the “Medical treatment status” filters as a next step after the approval of the selected outcomes from the patient. Once the patient has approved a list of outcomes of interest, these outcomes will be further analyzed based on active, completed and/or planed treatments and their timing. This analysis will guide to further decision steps in regards with FITT prescriptions or safety precautions. </w:t>
      </w:r>
    </w:p>
    <w:p w14:paraId="485ECCFB" w14:textId="77777777" w:rsidR="00A36741" w:rsidRPr="00A36741" w:rsidRDefault="00A36741" w:rsidP="00A36741">
      <w:pPr>
        <w:spacing w:line="360" w:lineRule="auto"/>
        <w:jc w:val="both"/>
        <w:rPr>
          <w:rFonts w:ascii="Times New Roman" w:eastAsia="Calibri" w:hAnsi="Times New Roman" w:cs="Times New Roman"/>
          <w:szCs w:val="20"/>
          <w:lang w:val="en-US"/>
        </w:rPr>
      </w:pPr>
      <w:r w:rsidRPr="00A36741">
        <w:rPr>
          <w:rFonts w:ascii="Times New Roman" w:eastAsia="Calibri" w:hAnsi="Times New Roman" w:cs="Times New Roman"/>
          <w:b/>
          <w:bCs/>
          <w:szCs w:val="20"/>
          <w:lang w:val="en-US"/>
        </w:rPr>
        <w:t>In the second round of this study</w:t>
      </w:r>
      <w:r w:rsidRPr="00A36741">
        <w:rPr>
          <w:rFonts w:ascii="Times New Roman" w:eastAsia="Calibri" w:hAnsi="Times New Roman" w:cs="Times New Roman"/>
          <w:szCs w:val="20"/>
          <w:lang w:val="en-US"/>
        </w:rPr>
        <w:t xml:space="preserve"> we will ask you to rate the degree of your agreement or disagreement with statements about various medical treatments and their consequences regarding safety measures or FITT prescriptions. You will be able to add in the comments treatments and/or consequences we might have neglected. </w:t>
      </w:r>
    </w:p>
    <w:p w14:paraId="0EA5B01D" w14:textId="77777777" w:rsidR="009025A2" w:rsidRDefault="00A36741" w:rsidP="009025A2">
      <w:pPr>
        <w:spacing w:before="240" w:line="360" w:lineRule="auto"/>
        <w:jc w:val="both"/>
        <w:rPr>
          <w:rFonts w:ascii="Times New Roman" w:eastAsia="Calibri" w:hAnsi="Times New Roman" w:cs="Times New Roman"/>
          <w:szCs w:val="20"/>
          <w:lang w:val="en-US"/>
        </w:rPr>
      </w:pPr>
      <w:r w:rsidRPr="00A36741">
        <w:rPr>
          <w:rFonts w:ascii="Times New Roman" w:eastAsia="Calibri" w:hAnsi="Times New Roman" w:cs="Times New Roman"/>
          <w:b/>
          <w:szCs w:val="20"/>
          <w:lang w:val="en-US"/>
        </w:rPr>
        <w:t>Safety Considerations</w:t>
      </w:r>
    </w:p>
    <w:p w14:paraId="378702F4" w14:textId="1115DC00" w:rsidR="00A36741" w:rsidRPr="00A36741" w:rsidRDefault="00A36741" w:rsidP="009025A2">
      <w:pPr>
        <w:spacing w:before="240" w:line="360" w:lineRule="auto"/>
        <w:jc w:val="both"/>
        <w:rPr>
          <w:rFonts w:ascii="Times New Roman" w:eastAsia="Calibri" w:hAnsi="Times New Roman" w:cs="Times New Roman"/>
          <w:szCs w:val="20"/>
          <w:lang w:val="en-US"/>
        </w:rPr>
      </w:pPr>
      <w:r w:rsidRPr="00A36741">
        <w:rPr>
          <w:rFonts w:ascii="Times New Roman" w:eastAsia="Calibri" w:hAnsi="Times New Roman" w:cs="Times New Roman"/>
          <w:szCs w:val="20"/>
          <w:lang w:val="en-US"/>
        </w:rPr>
        <w:lastRenderedPageBreak/>
        <w:t xml:space="preserve">In </w:t>
      </w:r>
      <w:r w:rsidRPr="00A36741">
        <w:rPr>
          <w:rFonts w:ascii="Times New Roman" w:eastAsia="Calibri" w:hAnsi="Times New Roman" w:cs="Times New Roman"/>
          <w:b/>
          <w:szCs w:val="20"/>
          <w:lang w:val="en-US"/>
        </w:rPr>
        <w:t>Question 27,</w:t>
      </w:r>
      <w:r w:rsidRPr="00A36741">
        <w:rPr>
          <w:rFonts w:ascii="Times New Roman" w:eastAsia="Calibri" w:hAnsi="Times New Roman" w:cs="Times New Roman"/>
          <w:szCs w:val="20"/>
          <w:lang w:val="en-US"/>
        </w:rPr>
        <w:t xml:space="preserve"> you ranked “Safety” as the most important factor to consider when prescribing exercise for cancer patients and survivors. In </w:t>
      </w:r>
      <w:r w:rsidRPr="00A36741">
        <w:rPr>
          <w:rFonts w:ascii="Times New Roman" w:eastAsia="Calibri" w:hAnsi="Times New Roman" w:cs="Times New Roman"/>
          <w:b/>
          <w:szCs w:val="20"/>
          <w:lang w:val="en-US"/>
        </w:rPr>
        <w:t>Question 28</w:t>
      </w:r>
      <w:r w:rsidRPr="00A36741">
        <w:rPr>
          <w:rFonts w:ascii="Times New Roman" w:eastAsia="Calibri" w:hAnsi="Times New Roman" w:cs="Times New Roman"/>
          <w:szCs w:val="20"/>
          <w:lang w:val="en-US"/>
        </w:rPr>
        <w:t xml:space="preserve">, you ranked “Safety precautions” as the next step to consider for exercise prescription after “Patients’ complaints” and “Medical treatment”. In </w:t>
      </w:r>
      <w:r w:rsidRPr="00A36741">
        <w:rPr>
          <w:rFonts w:ascii="Times New Roman" w:eastAsia="Calibri" w:hAnsi="Times New Roman" w:cs="Times New Roman"/>
          <w:b/>
          <w:szCs w:val="20"/>
          <w:lang w:val="en-US"/>
        </w:rPr>
        <w:t>Question 20</w:t>
      </w:r>
      <w:r w:rsidRPr="00A36741">
        <w:rPr>
          <w:rFonts w:ascii="Times New Roman" w:eastAsia="Calibri" w:hAnsi="Times New Roman" w:cs="Times New Roman"/>
          <w:szCs w:val="20"/>
          <w:lang w:val="en-US"/>
        </w:rPr>
        <w:t xml:space="preserve">, you agreed (92%) that comorbidity is an important factor to consider when prescribing exercise for cancer patients and survivors. You added that comorbidity influences safety and exercise tolerance. You also added that the health professionals who generate exercise prescriptions should be in contact with the physicians who refer patients to exercise programs. In </w:t>
      </w:r>
      <w:r w:rsidRPr="00A36741">
        <w:rPr>
          <w:rFonts w:ascii="Times New Roman" w:eastAsia="Calibri" w:hAnsi="Times New Roman" w:cs="Times New Roman"/>
          <w:b/>
          <w:szCs w:val="20"/>
          <w:lang w:val="en-US"/>
        </w:rPr>
        <w:t>Question 21</w:t>
      </w:r>
      <w:r w:rsidRPr="00A36741">
        <w:rPr>
          <w:rFonts w:ascii="Times New Roman" w:eastAsia="Calibri" w:hAnsi="Times New Roman" w:cs="Times New Roman"/>
          <w:szCs w:val="20"/>
          <w:lang w:val="en-US"/>
        </w:rPr>
        <w:t xml:space="preserve">, you did NOT agree (60%) that “Cancer stage” is an important factor to consider when prescribing exercise for cancer patients and survivors. You added that clinical presentation and patient preferences are central in this case. In </w:t>
      </w:r>
      <w:r w:rsidRPr="00A36741">
        <w:rPr>
          <w:rFonts w:ascii="Times New Roman" w:eastAsia="Calibri" w:hAnsi="Times New Roman" w:cs="Times New Roman"/>
          <w:b/>
          <w:szCs w:val="20"/>
          <w:lang w:val="en-US"/>
        </w:rPr>
        <w:t>Question 23,</w:t>
      </w:r>
      <w:r w:rsidRPr="00A36741">
        <w:rPr>
          <w:rFonts w:ascii="Times New Roman" w:eastAsia="Calibri" w:hAnsi="Times New Roman" w:cs="Times New Roman"/>
          <w:szCs w:val="20"/>
          <w:lang w:val="en-US"/>
        </w:rPr>
        <w:t xml:space="preserve"> you did NOT agree (40%) that the “Patients’ age” is an important factor to consider when prescribing exercise for cancer patients and survivors. Like in question 21, you focused on clinical presentation and patient preferences, which are not always depended on the age. Based on your voting and comments, “Safety” is the third factor the CDSS should consider when generating FITT exercise prescriptions. Safety was already linked with “Medical treatment” based on your comments in the previous bundle of questions. In this current bundle of questions, it appears to be linked with “Comorbidity” as well. In contrary, “Age” and “Cancer stage” are not perceived as important factors for the CDSS and particularly for the patients’ safety, therefore we will not include them in the system’s decision tree. In the context of CMCS (Cancer Move Continuum Schweiz), participation in exercise programs is possible only upon medical referral. The decision whether the participation of a patient is safe is taken from the physician who refers the patient to the program. However, health professionals who prescribe exercise for cancer patients and survivors and supervise them during training must also be aware of safety considerations and adjust exercise prescriptions accordingly. These competencies contribute to the safety, efficacy and quality of exercise programs. Therefore, the CDSS will support decisions in regards with safety by generating relevant recommendations. </w:t>
      </w:r>
      <w:r w:rsidRPr="00A36741">
        <w:rPr>
          <w:rFonts w:ascii="Times New Roman" w:eastAsia="Calibri" w:hAnsi="Times New Roman" w:cs="Times New Roman"/>
          <w:b/>
          <w:bCs/>
          <w:szCs w:val="20"/>
          <w:lang w:val="en-US"/>
        </w:rPr>
        <w:t>In the second round of this study</w:t>
      </w:r>
      <w:r w:rsidRPr="00A36741">
        <w:rPr>
          <w:rFonts w:ascii="Times New Roman" w:eastAsia="Calibri" w:hAnsi="Times New Roman" w:cs="Times New Roman"/>
          <w:szCs w:val="20"/>
          <w:lang w:val="en-US"/>
        </w:rPr>
        <w:t xml:space="preserve">, we will ask your degree of agreement or disagreement in regards with statements describing the influence of specific safety considerations on final exercise prescriptions. </w:t>
      </w:r>
    </w:p>
    <w:p w14:paraId="495CB9D5" w14:textId="77777777" w:rsidR="009025A2" w:rsidRDefault="00A36741" w:rsidP="00A36741">
      <w:pPr>
        <w:spacing w:line="360" w:lineRule="auto"/>
        <w:jc w:val="both"/>
        <w:rPr>
          <w:rFonts w:ascii="Times New Roman" w:eastAsia="Calibri" w:hAnsi="Times New Roman" w:cs="Times New Roman"/>
          <w:b/>
          <w:szCs w:val="20"/>
          <w:lang w:val="en-US"/>
        </w:rPr>
      </w:pPr>
      <w:r w:rsidRPr="00A36741">
        <w:rPr>
          <w:rFonts w:ascii="Times New Roman" w:eastAsia="Calibri" w:hAnsi="Times New Roman" w:cs="Times New Roman"/>
          <w:b/>
          <w:szCs w:val="20"/>
          <w:lang w:val="en-US"/>
        </w:rPr>
        <w:t xml:space="preserve">Cancer Type </w:t>
      </w:r>
    </w:p>
    <w:p w14:paraId="600E3271" w14:textId="2146B763" w:rsidR="00A36741" w:rsidRPr="00A36741" w:rsidRDefault="00A36741" w:rsidP="00A36741">
      <w:pPr>
        <w:spacing w:line="360" w:lineRule="auto"/>
        <w:jc w:val="both"/>
        <w:rPr>
          <w:rFonts w:ascii="Times New Roman" w:eastAsia="Calibri" w:hAnsi="Times New Roman" w:cs="Times New Roman"/>
          <w:b/>
          <w:szCs w:val="20"/>
          <w:lang w:val="en-US"/>
        </w:rPr>
      </w:pPr>
      <w:r w:rsidRPr="00A36741">
        <w:rPr>
          <w:rFonts w:ascii="Times New Roman" w:eastAsia="Calibri" w:hAnsi="Times New Roman" w:cs="Times New Roman"/>
          <w:szCs w:val="20"/>
          <w:lang w:val="en-US"/>
        </w:rPr>
        <w:t xml:space="preserve">In </w:t>
      </w:r>
      <w:r w:rsidRPr="00A36741">
        <w:rPr>
          <w:rFonts w:ascii="Times New Roman" w:eastAsia="Calibri" w:hAnsi="Times New Roman" w:cs="Times New Roman"/>
          <w:b/>
          <w:szCs w:val="20"/>
          <w:lang w:val="en-US"/>
        </w:rPr>
        <w:t>Question 14</w:t>
      </w:r>
      <w:r w:rsidRPr="00A36741">
        <w:rPr>
          <w:rFonts w:ascii="Times New Roman" w:eastAsia="Calibri" w:hAnsi="Times New Roman" w:cs="Times New Roman"/>
          <w:szCs w:val="20"/>
          <w:lang w:val="en-US"/>
        </w:rPr>
        <w:t xml:space="preserve">, you agreed (68%) that “Cancer Type” is an important factor to consider when prescribing exercise for cancer patients and survivors. You added that cancer site and related symptoms might be more important than the type. You also added that we could use evidence arising from studies in one type of cancer for the other types. In our draft decision tree, the definition of “Cancer Type” was the first step. Nevertheless, this factor will now be placed in a final step, since you decided for another order.     </w:t>
      </w:r>
      <w:r w:rsidRPr="00A36741">
        <w:rPr>
          <w:rFonts w:ascii="Times New Roman" w:eastAsia="Calibri" w:hAnsi="Times New Roman" w:cs="Times New Roman"/>
          <w:b/>
          <w:bCs/>
          <w:szCs w:val="20"/>
          <w:lang w:val="en-US"/>
        </w:rPr>
        <w:t>In the third round of this study</w:t>
      </w:r>
      <w:r w:rsidRPr="00A36741">
        <w:rPr>
          <w:rFonts w:ascii="Times New Roman" w:eastAsia="Calibri" w:hAnsi="Times New Roman" w:cs="Times New Roman"/>
          <w:szCs w:val="20"/>
          <w:lang w:val="en-US"/>
        </w:rPr>
        <w:t xml:space="preserve">, we will ask you whether specific evidence for exercise which emerged from RCTs with more frequently recruited populations (e.g. breast cancer) should be used to define exercise prescriptions for other populations. </w:t>
      </w:r>
    </w:p>
    <w:p w14:paraId="5C6702BB" w14:textId="77777777" w:rsidR="00841436" w:rsidRDefault="00841436">
      <w:pPr>
        <w:rPr>
          <w:rFonts w:ascii="Times New Roman" w:eastAsia="Aptos" w:hAnsi="Times New Roman" w:cs="Times New Roman"/>
          <w:kern w:val="2"/>
          <w:szCs w:val="20"/>
          <w:lang w:val="en-US"/>
          <w14:ligatures w14:val="standardContextual"/>
        </w:rPr>
      </w:pPr>
    </w:p>
    <w:p w14:paraId="10D2B499" w14:textId="77777777" w:rsidR="00A36741" w:rsidRDefault="00A36741">
      <w:pPr>
        <w:rPr>
          <w:rFonts w:ascii="Times New Roman" w:eastAsia="Aptos" w:hAnsi="Times New Roman" w:cs="Times New Roman"/>
          <w:kern w:val="2"/>
          <w:szCs w:val="20"/>
          <w:lang w:val="en-US"/>
          <w14:ligatures w14:val="standardContextual"/>
        </w:rPr>
      </w:pPr>
    </w:p>
    <w:p w14:paraId="3F782CC8" w14:textId="77777777" w:rsidR="006212D0" w:rsidRDefault="006212D0">
      <w:pPr>
        <w:rPr>
          <w:rFonts w:ascii="Times New Roman" w:eastAsia="Aptos" w:hAnsi="Times New Roman" w:cs="Times New Roman"/>
          <w:b/>
          <w:bCs/>
          <w:kern w:val="2"/>
          <w:sz w:val="24"/>
          <w:szCs w:val="24"/>
          <w:lang w:val="en-US"/>
          <w14:ligatures w14:val="standardContextual"/>
        </w:rPr>
      </w:pPr>
    </w:p>
    <w:p w14:paraId="7AB0C363" w14:textId="58DD5E51" w:rsidR="00554AAC" w:rsidRDefault="001F16C5">
      <w:pPr>
        <w:rPr>
          <w:rFonts w:ascii="Times New Roman" w:eastAsia="Aptos" w:hAnsi="Times New Roman" w:cs="Times New Roman"/>
          <w:kern w:val="2"/>
          <w:sz w:val="24"/>
          <w:szCs w:val="24"/>
          <w:lang w:val="en-US"/>
          <w14:ligatures w14:val="standardContextual"/>
        </w:rPr>
      </w:pPr>
      <w:r w:rsidRPr="00AA05B4">
        <w:rPr>
          <w:rFonts w:ascii="Times New Roman" w:eastAsia="Aptos" w:hAnsi="Times New Roman" w:cs="Times New Roman"/>
          <w:b/>
          <w:bCs/>
          <w:kern w:val="2"/>
          <w:sz w:val="24"/>
          <w:szCs w:val="24"/>
          <w:lang w:val="en-US"/>
          <w14:ligatures w14:val="standardContextual"/>
        </w:rPr>
        <w:lastRenderedPageBreak/>
        <w:t xml:space="preserve">Online Resource </w:t>
      </w:r>
      <w:r w:rsidR="005165B0" w:rsidRPr="00AA05B4">
        <w:rPr>
          <w:rFonts w:ascii="Times New Roman" w:eastAsia="Aptos" w:hAnsi="Times New Roman" w:cs="Times New Roman"/>
          <w:b/>
          <w:bCs/>
          <w:kern w:val="2"/>
          <w:sz w:val="24"/>
          <w:szCs w:val="24"/>
          <w:lang w:val="en-US"/>
          <w14:ligatures w14:val="standardContextual"/>
        </w:rPr>
        <w:t>9</w:t>
      </w:r>
      <w:r w:rsidRPr="00AA05B4">
        <w:rPr>
          <w:rFonts w:ascii="Times New Roman" w:eastAsia="Aptos" w:hAnsi="Times New Roman" w:cs="Times New Roman"/>
          <w:b/>
          <w:bCs/>
          <w:kern w:val="2"/>
          <w:sz w:val="24"/>
          <w:szCs w:val="24"/>
          <w:lang w:val="en-US"/>
          <w14:ligatures w14:val="standardContextual"/>
        </w:rPr>
        <w:t>.</w:t>
      </w:r>
      <w:r w:rsidRPr="00AA05B4">
        <w:rPr>
          <w:rFonts w:ascii="Times New Roman" w:eastAsia="Aptos" w:hAnsi="Times New Roman" w:cs="Times New Roman"/>
          <w:kern w:val="2"/>
          <w:sz w:val="24"/>
          <w:szCs w:val="24"/>
          <w:lang w:val="en-US"/>
          <w14:ligatures w14:val="standardContextual"/>
        </w:rPr>
        <w:t xml:space="preserve"> Second round participants’ responses</w:t>
      </w:r>
    </w:p>
    <w:p w14:paraId="627BABCE" w14:textId="77777777" w:rsidR="00AA05B4" w:rsidRPr="00AA05B4" w:rsidRDefault="00AA05B4">
      <w:pPr>
        <w:rPr>
          <w:rFonts w:ascii="Times New Roman" w:eastAsia="Aptos" w:hAnsi="Times New Roman" w:cs="Times New Roman"/>
          <w:kern w:val="2"/>
          <w:sz w:val="24"/>
          <w:szCs w:val="24"/>
          <w:lang w:val="en-US"/>
          <w14:ligatures w14:val="standardContextual"/>
        </w:rPr>
      </w:pPr>
    </w:p>
    <w:tbl>
      <w:tblPr>
        <w:tblStyle w:val="TableGrid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Look w:val="04A0" w:firstRow="1" w:lastRow="0" w:firstColumn="1" w:lastColumn="0" w:noHBand="0" w:noVBand="1"/>
      </w:tblPr>
      <w:tblGrid>
        <w:gridCol w:w="7595"/>
        <w:gridCol w:w="967"/>
        <w:gridCol w:w="673"/>
        <w:gridCol w:w="1132"/>
        <w:gridCol w:w="895"/>
        <w:gridCol w:w="1012"/>
        <w:gridCol w:w="611"/>
        <w:gridCol w:w="1073"/>
      </w:tblGrid>
      <w:tr w:rsidR="003D688C" w:rsidRPr="003D688C" w14:paraId="1F00142B" w14:textId="77777777" w:rsidTr="00BC04F5">
        <w:trPr>
          <w:trHeight w:val="173"/>
        </w:trPr>
        <w:tc>
          <w:tcPr>
            <w:tcW w:w="0" w:type="auto"/>
            <w:tcBorders>
              <w:top w:val="single" w:sz="4" w:space="0" w:color="auto"/>
              <w:bottom w:val="single" w:sz="4" w:space="0" w:color="auto"/>
            </w:tcBorders>
          </w:tcPr>
          <w:p w14:paraId="5299FDC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szCs w:val="20"/>
              </w:rPr>
              <w:t>Question</w:t>
            </w:r>
          </w:p>
        </w:tc>
        <w:tc>
          <w:tcPr>
            <w:tcW w:w="0" w:type="auto"/>
            <w:tcBorders>
              <w:top w:val="single" w:sz="4" w:space="0" w:color="auto"/>
              <w:bottom w:val="single" w:sz="4" w:space="0" w:color="auto"/>
            </w:tcBorders>
          </w:tcPr>
          <w:p w14:paraId="78A9664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Strongly agree (%)</w:t>
            </w:r>
          </w:p>
        </w:tc>
        <w:tc>
          <w:tcPr>
            <w:tcW w:w="0" w:type="auto"/>
            <w:tcBorders>
              <w:top w:val="single" w:sz="4" w:space="0" w:color="auto"/>
              <w:bottom w:val="single" w:sz="4" w:space="0" w:color="auto"/>
            </w:tcBorders>
          </w:tcPr>
          <w:p w14:paraId="15C67BD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Agree (%)</w:t>
            </w:r>
          </w:p>
        </w:tc>
        <w:tc>
          <w:tcPr>
            <w:tcW w:w="0" w:type="auto"/>
            <w:tcBorders>
              <w:top w:val="single" w:sz="4" w:space="0" w:color="auto"/>
              <w:bottom w:val="single" w:sz="4" w:space="0" w:color="auto"/>
            </w:tcBorders>
          </w:tcPr>
          <w:p w14:paraId="7A8A38F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Neither agree nor disagree (%)</w:t>
            </w:r>
          </w:p>
        </w:tc>
        <w:tc>
          <w:tcPr>
            <w:tcW w:w="0" w:type="auto"/>
            <w:tcBorders>
              <w:top w:val="single" w:sz="4" w:space="0" w:color="auto"/>
              <w:bottom w:val="single" w:sz="4" w:space="0" w:color="auto"/>
            </w:tcBorders>
          </w:tcPr>
          <w:p w14:paraId="23B8C66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Disagree (%)</w:t>
            </w:r>
          </w:p>
        </w:tc>
        <w:tc>
          <w:tcPr>
            <w:tcW w:w="0" w:type="auto"/>
            <w:tcBorders>
              <w:top w:val="single" w:sz="4" w:space="0" w:color="auto"/>
              <w:bottom w:val="single" w:sz="4" w:space="0" w:color="auto"/>
            </w:tcBorders>
          </w:tcPr>
          <w:p w14:paraId="02A059B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Strongly disagree (%)</w:t>
            </w:r>
          </w:p>
        </w:tc>
        <w:tc>
          <w:tcPr>
            <w:tcW w:w="0" w:type="auto"/>
            <w:tcBorders>
              <w:top w:val="single" w:sz="4" w:space="0" w:color="auto"/>
              <w:bottom w:val="single" w:sz="4" w:space="0" w:color="auto"/>
            </w:tcBorders>
          </w:tcPr>
          <w:p w14:paraId="5C9EF52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N/A (%)</w:t>
            </w:r>
          </w:p>
        </w:tc>
        <w:tc>
          <w:tcPr>
            <w:tcW w:w="0" w:type="auto"/>
            <w:tcBorders>
              <w:top w:val="single" w:sz="4" w:space="0" w:color="auto"/>
              <w:bottom w:val="single" w:sz="4" w:space="0" w:color="auto"/>
            </w:tcBorders>
          </w:tcPr>
          <w:p w14:paraId="592FEF6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Agreement (%)</w:t>
            </w:r>
          </w:p>
        </w:tc>
      </w:tr>
      <w:tr w:rsidR="003D688C" w:rsidRPr="003D688C" w14:paraId="5B8F0DA2" w14:textId="77777777" w:rsidTr="00BC04F5">
        <w:trPr>
          <w:trHeight w:val="173"/>
        </w:trPr>
        <w:tc>
          <w:tcPr>
            <w:tcW w:w="0" w:type="auto"/>
            <w:tcBorders>
              <w:top w:val="single" w:sz="4" w:space="0" w:color="auto"/>
            </w:tcBorders>
          </w:tcPr>
          <w:p w14:paraId="61126F9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Q1. A SMART goal is "specific" when the improvement or stabilization of a health related outcome is included in its formulation.</w:t>
            </w:r>
          </w:p>
        </w:tc>
        <w:tc>
          <w:tcPr>
            <w:tcW w:w="0" w:type="auto"/>
            <w:tcBorders>
              <w:top w:val="single" w:sz="4" w:space="0" w:color="auto"/>
            </w:tcBorders>
          </w:tcPr>
          <w:p w14:paraId="1B50CA8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29.17</w:t>
            </w:r>
          </w:p>
        </w:tc>
        <w:tc>
          <w:tcPr>
            <w:tcW w:w="0" w:type="auto"/>
            <w:tcBorders>
              <w:top w:val="single" w:sz="4" w:space="0" w:color="auto"/>
            </w:tcBorders>
          </w:tcPr>
          <w:p w14:paraId="057582F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66.67</w:t>
            </w:r>
          </w:p>
        </w:tc>
        <w:tc>
          <w:tcPr>
            <w:tcW w:w="0" w:type="auto"/>
            <w:tcBorders>
              <w:top w:val="single" w:sz="4" w:space="0" w:color="auto"/>
            </w:tcBorders>
          </w:tcPr>
          <w:p w14:paraId="082F12B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Borders>
              <w:top w:val="single" w:sz="4" w:space="0" w:color="auto"/>
            </w:tcBorders>
          </w:tcPr>
          <w:p w14:paraId="10EE5C3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Borders>
              <w:top w:val="single" w:sz="4" w:space="0" w:color="auto"/>
            </w:tcBorders>
          </w:tcPr>
          <w:p w14:paraId="23545A0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Borders>
              <w:top w:val="single" w:sz="4" w:space="0" w:color="auto"/>
            </w:tcBorders>
          </w:tcPr>
          <w:p w14:paraId="760DE91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Borders>
              <w:top w:val="single" w:sz="4" w:space="0" w:color="auto"/>
            </w:tcBorders>
          </w:tcPr>
          <w:p w14:paraId="0EB547C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96</w:t>
            </w:r>
            <w:r w:rsidRPr="003D688C">
              <w:rPr>
                <w:rFonts w:ascii="Times New Roman" w:eastAsia="Aptos" w:hAnsi="Times New Roman" w:cs="Times New Roman"/>
                <w:szCs w:val="20"/>
                <w:vertAlign w:val="superscript"/>
              </w:rPr>
              <w:t>**</w:t>
            </w:r>
          </w:p>
        </w:tc>
      </w:tr>
      <w:tr w:rsidR="003D688C" w:rsidRPr="003D688C" w14:paraId="62F912E6" w14:textId="77777777" w:rsidTr="00BC04F5">
        <w:trPr>
          <w:trHeight w:val="173"/>
        </w:trPr>
        <w:tc>
          <w:tcPr>
            <w:tcW w:w="0" w:type="auto"/>
          </w:tcPr>
          <w:p w14:paraId="1A0ADB1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Q2.</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A SMART goal is "measurable" when the expected improvement or stabilization of a heath related outcome is measured by a valid measurement instrument and described as extent of change in the goal formulation.</w:t>
            </w:r>
          </w:p>
        </w:tc>
        <w:tc>
          <w:tcPr>
            <w:tcW w:w="0" w:type="auto"/>
          </w:tcPr>
          <w:p w14:paraId="2D84CA8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37.5</w:t>
            </w:r>
          </w:p>
        </w:tc>
        <w:tc>
          <w:tcPr>
            <w:tcW w:w="0" w:type="auto"/>
          </w:tcPr>
          <w:p w14:paraId="5A5A01C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50</w:t>
            </w:r>
          </w:p>
        </w:tc>
        <w:tc>
          <w:tcPr>
            <w:tcW w:w="0" w:type="auto"/>
          </w:tcPr>
          <w:p w14:paraId="4A02B7E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65563B3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382A711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4F415D7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19AB7D7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88</w:t>
            </w:r>
            <w:r w:rsidRPr="003D688C">
              <w:rPr>
                <w:rFonts w:ascii="Times New Roman" w:eastAsia="Aptos" w:hAnsi="Times New Roman" w:cs="Times New Roman"/>
                <w:szCs w:val="20"/>
                <w:vertAlign w:val="superscript"/>
              </w:rPr>
              <w:t>**</w:t>
            </w:r>
          </w:p>
        </w:tc>
      </w:tr>
      <w:tr w:rsidR="003D688C" w:rsidRPr="003D688C" w14:paraId="5611A8A9" w14:textId="77777777" w:rsidTr="00BC04F5">
        <w:trPr>
          <w:trHeight w:val="173"/>
        </w:trPr>
        <w:tc>
          <w:tcPr>
            <w:tcW w:w="0" w:type="auto"/>
          </w:tcPr>
          <w:p w14:paraId="0856E52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 xml:space="preserve">Q3. Please rate the </w:t>
            </w:r>
            <w:proofErr w:type="spellStart"/>
            <w:r w:rsidRPr="003D688C">
              <w:rPr>
                <w:rFonts w:ascii="Times New Roman" w:eastAsia="Times New Roman" w:hAnsi="Times New Roman" w:cs="Times New Roman"/>
                <w:color w:val="000000"/>
                <w:szCs w:val="20"/>
              </w:rPr>
              <w:t>extend</w:t>
            </w:r>
            <w:proofErr w:type="spellEnd"/>
            <w:r w:rsidRPr="003D688C">
              <w:rPr>
                <w:rFonts w:ascii="Times New Roman" w:eastAsia="Times New Roman" w:hAnsi="Times New Roman" w:cs="Times New Roman"/>
                <w:color w:val="000000"/>
                <w:szCs w:val="20"/>
              </w:rPr>
              <w:t xml:space="preserve"> to which you agree or disagree with the following proposal: A SMART goal is "achievable" when the expected improvement or stabilization of a health related outcome is within the range of what has been observed in the literature.</w:t>
            </w:r>
          </w:p>
        </w:tc>
        <w:tc>
          <w:tcPr>
            <w:tcW w:w="0" w:type="auto"/>
          </w:tcPr>
          <w:p w14:paraId="08A1328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2B1D25F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58.33</w:t>
            </w:r>
          </w:p>
        </w:tc>
        <w:tc>
          <w:tcPr>
            <w:tcW w:w="0" w:type="auto"/>
          </w:tcPr>
          <w:p w14:paraId="184626E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25</w:t>
            </w:r>
          </w:p>
        </w:tc>
        <w:tc>
          <w:tcPr>
            <w:tcW w:w="0" w:type="auto"/>
          </w:tcPr>
          <w:p w14:paraId="56506D2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6677375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0693193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543A27B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67</w:t>
            </w:r>
            <w:r w:rsidRPr="003D688C">
              <w:rPr>
                <w:rFonts w:ascii="Times New Roman" w:eastAsia="Aptos" w:hAnsi="Times New Roman" w:cs="Times New Roman"/>
                <w:szCs w:val="20"/>
                <w:vertAlign w:val="superscript"/>
              </w:rPr>
              <w:t>**</w:t>
            </w:r>
          </w:p>
        </w:tc>
      </w:tr>
      <w:tr w:rsidR="003D688C" w:rsidRPr="003D688C" w14:paraId="15C8D2D1" w14:textId="77777777" w:rsidTr="00BC04F5">
        <w:trPr>
          <w:trHeight w:val="173"/>
        </w:trPr>
        <w:tc>
          <w:tcPr>
            <w:tcW w:w="0" w:type="auto"/>
          </w:tcPr>
          <w:p w14:paraId="7E8042C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Q4.</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A SMART goal is "relevant" when the expected improvement or stabilization is within the range of a minimal clinical important difference (MCID). The reason for this is that MCIDs are "anchored" to major relevant patient expectations.</w:t>
            </w:r>
          </w:p>
        </w:tc>
        <w:tc>
          <w:tcPr>
            <w:tcW w:w="0" w:type="auto"/>
          </w:tcPr>
          <w:p w14:paraId="198F591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16.67</w:t>
            </w:r>
          </w:p>
        </w:tc>
        <w:tc>
          <w:tcPr>
            <w:tcW w:w="0" w:type="auto"/>
          </w:tcPr>
          <w:p w14:paraId="2B58834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62.5</w:t>
            </w:r>
          </w:p>
        </w:tc>
        <w:tc>
          <w:tcPr>
            <w:tcW w:w="0" w:type="auto"/>
          </w:tcPr>
          <w:p w14:paraId="7DB0BA5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16.67</w:t>
            </w:r>
          </w:p>
        </w:tc>
        <w:tc>
          <w:tcPr>
            <w:tcW w:w="0" w:type="auto"/>
          </w:tcPr>
          <w:p w14:paraId="7FE9985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3F86EBE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36148E6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4DA6DF1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79</w:t>
            </w:r>
            <w:r w:rsidRPr="003D688C">
              <w:rPr>
                <w:rFonts w:ascii="Times New Roman" w:eastAsia="Aptos" w:hAnsi="Times New Roman" w:cs="Times New Roman"/>
                <w:szCs w:val="20"/>
                <w:vertAlign w:val="superscript"/>
              </w:rPr>
              <w:t>**</w:t>
            </w:r>
          </w:p>
        </w:tc>
      </w:tr>
      <w:tr w:rsidR="003D688C" w:rsidRPr="003D688C" w14:paraId="301A34CD" w14:textId="77777777" w:rsidTr="00BC04F5">
        <w:trPr>
          <w:trHeight w:val="173"/>
        </w:trPr>
        <w:tc>
          <w:tcPr>
            <w:tcW w:w="0" w:type="auto"/>
          </w:tcPr>
          <w:p w14:paraId="544C598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Q5.</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A SMART goal is "time-bound" when the time point the expected improvement or stabilization should be achieved is defined in the formulation.</w:t>
            </w:r>
          </w:p>
        </w:tc>
        <w:tc>
          <w:tcPr>
            <w:tcW w:w="0" w:type="auto"/>
          </w:tcPr>
          <w:p w14:paraId="101302A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37.5</w:t>
            </w:r>
          </w:p>
        </w:tc>
        <w:tc>
          <w:tcPr>
            <w:tcW w:w="0" w:type="auto"/>
          </w:tcPr>
          <w:p w14:paraId="4458C6F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54.17</w:t>
            </w:r>
          </w:p>
        </w:tc>
        <w:tc>
          <w:tcPr>
            <w:tcW w:w="0" w:type="auto"/>
          </w:tcPr>
          <w:p w14:paraId="1CD68BF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6DC5259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3F4063B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243ECE3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187A8A5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92</w:t>
            </w:r>
            <w:r w:rsidRPr="003D688C">
              <w:rPr>
                <w:rFonts w:ascii="Times New Roman" w:eastAsia="Aptos" w:hAnsi="Times New Roman" w:cs="Times New Roman"/>
                <w:szCs w:val="20"/>
                <w:vertAlign w:val="superscript"/>
              </w:rPr>
              <w:t>**</w:t>
            </w:r>
          </w:p>
        </w:tc>
      </w:tr>
      <w:tr w:rsidR="003D688C" w:rsidRPr="003D688C" w14:paraId="532A39F4" w14:textId="77777777" w:rsidTr="00BC04F5">
        <w:trPr>
          <w:trHeight w:val="173"/>
        </w:trPr>
        <w:tc>
          <w:tcPr>
            <w:tcW w:w="0" w:type="auto"/>
          </w:tcPr>
          <w:p w14:paraId="7868665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Q6.</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"Impaired Physical Function" is a frequent cancer patients' and survivors' complaint, which should be included in the list of referral-indications of the CDSS. The health related outcome "Physical Function" is considered well-studied in the Exercise Guidelines for Cancer Survivors (1). Furthermore, 180/363 RCTs we included in our scoping review measured this outcome or one of its dimensions.</w:t>
            </w:r>
          </w:p>
        </w:tc>
        <w:tc>
          <w:tcPr>
            <w:tcW w:w="0" w:type="auto"/>
          </w:tcPr>
          <w:p w14:paraId="582B684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66.67</w:t>
            </w:r>
          </w:p>
        </w:tc>
        <w:tc>
          <w:tcPr>
            <w:tcW w:w="0" w:type="auto"/>
          </w:tcPr>
          <w:p w14:paraId="144C670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29.17</w:t>
            </w:r>
          </w:p>
        </w:tc>
        <w:tc>
          <w:tcPr>
            <w:tcW w:w="0" w:type="auto"/>
          </w:tcPr>
          <w:p w14:paraId="521A2FD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51AA4E4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D8AE23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24148C8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435FF44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96</w:t>
            </w:r>
            <w:r w:rsidRPr="003D688C">
              <w:rPr>
                <w:rFonts w:ascii="Times New Roman" w:eastAsia="Aptos" w:hAnsi="Times New Roman" w:cs="Times New Roman"/>
                <w:szCs w:val="20"/>
                <w:vertAlign w:val="superscript"/>
              </w:rPr>
              <w:t>**</w:t>
            </w:r>
          </w:p>
        </w:tc>
      </w:tr>
      <w:tr w:rsidR="003D688C" w:rsidRPr="003D688C" w14:paraId="08DA42D0" w14:textId="77777777" w:rsidTr="00BC04F5">
        <w:trPr>
          <w:trHeight w:val="173"/>
        </w:trPr>
        <w:tc>
          <w:tcPr>
            <w:tcW w:w="0" w:type="auto"/>
          </w:tcPr>
          <w:p w14:paraId="15FE256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Q7.</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"Physical Function" is the physical ability to perform daily activities. It is a multidimensional concept that entails mainly but not only endurance, strength and functional mobility.</w:t>
            </w:r>
          </w:p>
        </w:tc>
        <w:tc>
          <w:tcPr>
            <w:tcW w:w="0" w:type="auto"/>
          </w:tcPr>
          <w:p w14:paraId="51ED992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45.83</w:t>
            </w:r>
          </w:p>
        </w:tc>
        <w:tc>
          <w:tcPr>
            <w:tcW w:w="0" w:type="auto"/>
          </w:tcPr>
          <w:p w14:paraId="2318C0D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50</w:t>
            </w:r>
          </w:p>
        </w:tc>
        <w:tc>
          <w:tcPr>
            <w:tcW w:w="0" w:type="auto"/>
          </w:tcPr>
          <w:p w14:paraId="07A9B10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13F8F54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50E6137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2586577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2DD6146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96</w:t>
            </w:r>
            <w:r w:rsidRPr="003D688C">
              <w:rPr>
                <w:rFonts w:ascii="Times New Roman" w:eastAsia="Aptos" w:hAnsi="Times New Roman" w:cs="Times New Roman"/>
                <w:szCs w:val="20"/>
                <w:vertAlign w:val="superscript"/>
              </w:rPr>
              <w:t>**</w:t>
            </w:r>
          </w:p>
        </w:tc>
      </w:tr>
      <w:tr w:rsidR="003D688C" w:rsidRPr="003D688C" w14:paraId="46E9D1D2" w14:textId="77777777" w:rsidTr="00BC04F5">
        <w:trPr>
          <w:trHeight w:val="173"/>
        </w:trPr>
        <w:tc>
          <w:tcPr>
            <w:tcW w:w="0" w:type="auto"/>
          </w:tcPr>
          <w:p w14:paraId="3841D54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Q8.</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 xml:space="preserve">"Cardiovascular Impairment" is a possible finding of a medical consultation, which should be included in the list of referral-indications of the CDSS, because it is linked to current complaints (e.g. reduced endurance) or future problems of cancer patients and survivors. Although there is no evidence that exercise mitigates left ventricular dysfunction due to cardiotoxic treatments, there is accumulated evidence that exercise mitigates (in line with </w:t>
            </w:r>
            <w:proofErr w:type="spellStart"/>
            <w:r w:rsidRPr="003D688C">
              <w:rPr>
                <w:rFonts w:ascii="Times New Roman" w:eastAsia="Times New Roman" w:hAnsi="Times New Roman" w:cs="Times New Roman"/>
                <w:color w:val="000000"/>
                <w:szCs w:val="20"/>
              </w:rPr>
              <w:t>non cancer</w:t>
            </w:r>
            <w:proofErr w:type="spellEnd"/>
            <w:r w:rsidRPr="003D688C">
              <w:rPr>
                <w:rFonts w:ascii="Times New Roman" w:eastAsia="Times New Roman" w:hAnsi="Times New Roman" w:cs="Times New Roman"/>
                <w:color w:val="000000"/>
                <w:szCs w:val="20"/>
              </w:rPr>
              <w:t xml:space="preserve"> population) vascular dysfunction(2) and improves exercise capacity. Furthermore, 45/363 RCTs we included in our scoping review measured this outcome or one of its dimensions. Nineteen (19) studies reported significant improvements.</w:t>
            </w:r>
          </w:p>
        </w:tc>
        <w:tc>
          <w:tcPr>
            <w:tcW w:w="0" w:type="auto"/>
          </w:tcPr>
          <w:p w14:paraId="50A06CC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50</w:t>
            </w:r>
          </w:p>
        </w:tc>
        <w:tc>
          <w:tcPr>
            <w:tcW w:w="0" w:type="auto"/>
          </w:tcPr>
          <w:p w14:paraId="3579A93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45.83</w:t>
            </w:r>
          </w:p>
        </w:tc>
        <w:tc>
          <w:tcPr>
            <w:tcW w:w="0" w:type="auto"/>
          </w:tcPr>
          <w:p w14:paraId="175C9EA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573F756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388829F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5ABDD27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3F414B1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96</w:t>
            </w:r>
            <w:r w:rsidRPr="003D688C">
              <w:rPr>
                <w:rFonts w:ascii="Times New Roman" w:eastAsia="Aptos" w:hAnsi="Times New Roman" w:cs="Times New Roman"/>
                <w:szCs w:val="20"/>
                <w:vertAlign w:val="superscript"/>
              </w:rPr>
              <w:t>**</w:t>
            </w:r>
          </w:p>
        </w:tc>
      </w:tr>
      <w:tr w:rsidR="003D688C" w:rsidRPr="003D688C" w14:paraId="09C9EBEE" w14:textId="77777777" w:rsidTr="00BC04F5">
        <w:trPr>
          <w:trHeight w:val="173"/>
        </w:trPr>
        <w:tc>
          <w:tcPr>
            <w:tcW w:w="0" w:type="auto"/>
          </w:tcPr>
          <w:p w14:paraId="13234EC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Q9.</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 xml:space="preserve">"Pulmonary Impairment" is a possible finding of a medical consultation, which should be included in the list of referral-indications of the CDSS, because it is linked to current </w:t>
            </w:r>
            <w:r w:rsidRPr="003D688C">
              <w:rPr>
                <w:rFonts w:ascii="Times New Roman" w:eastAsia="Times New Roman" w:hAnsi="Times New Roman" w:cs="Times New Roman"/>
                <w:color w:val="000000"/>
                <w:szCs w:val="20"/>
              </w:rPr>
              <w:lastRenderedPageBreak/>
              <w:t>complaints (e.g. reduced endurance) or future problems of cancer patients and survivors. Although "pulmonary function" is not listed as an outcome in the Exercise Guidelines for Cancer Survivors (1), there is evidence (3)(4)(5)(6) that cancer patients and survivors may profit from exercise in regards with this outcome. Furthermore, 142/363 RCTs we included in our scoping review measured this outcome or one of its dimensions.</w:t>
            </w:r>
          </w:p>
        </w:tc>
        <w:tc>
          <w:tcPr>
            <w:tcW w:w="0" w:type="auto"/>
          </w:tcPr>
          <w:p w14:paraId="4C926BA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lastRenderedPageBreak/>
              <w:t>29.17</w:t>
            </w:r>
          </w:p>
        </w:tc>
        <w:tc>
          <w:tcPr>
            <w:tcW w:w="0" w:type="auto"/>
          </w:tcPr>
          <w:p w14:paraId="2837EDE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62.5</w:t>
            </w:r>
          </w:p>
        </w:tc>
        <w:tc>
          <w:tcPr>
            <w:tcW w:w="0" w:type="auto"/>
          </w:tcPr>
          <w:p w14:paraId="04AFB9A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6470F3C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5C44420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41A4E2C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6D9BB70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93</w:t>
            </w:r>
            <w:r w:rsidRPr="003D688C">
              <w:rPr>
                <w:rFonts w:ascii="Times New Roman" w:eastAsia="Aptos" w:hAnsi="Times New Roman" w:cs="Times New Roman"/>
                <w:szCs w:val="20"/>
                <w:vertAlign w:val="superscript"/>
              </w:rPr>
              <w:t>**</w:t>
            </w:r>
          </w:p>
        </w:tc>
      </w:tr>
      <w:tr w:rsidR="003D688C" w:rsidRPr="003D688C" w14:paraId="1082EC91" w14:textId="77777777" w:rsidTr="00BC04F5">
        <w:trPr>
          <w:trHeight w:val="173"/>
        </w:trPr>
        <w:tc>
          <w:tcPr>
            <w:tcW w:w="0" w:type="auto"/>
          </w:tcPr>
          <w:p w14:paraId="226CAF2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Q10.</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"Exhaustion and shortness of breath during activity" is a frequent cancer patients' and survivors' complaint. "Reduced cardiorespiratory fitness" should be included in the list of prescription-indications of the CDSS. There is strong evidence (7) that the health-related outcome "Cardiorespiratory fitness" for cancer patients and survivors can be improved by exercise. This outcome was measured in 111/363 RCTs we included in our scoping review.</w:t>
            </w:r>
          </w:p>
        </w:tc>
        <w:tc>
          <w:tcPr>
            <w:tcW w:w="0" w:type="auto"/>
          </w:tcPr>
          <w:p w14:paraId="3E882CA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70.83</w:t>
            </w:r>
          </w:p>
        </w:tc>
        <w:tc>
          <w:tcPr>
            <w:tcW w:w="0" w:type="auto"/>
          </w:tcPr>
          <w:p w14:paraId="0925F96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29.17</w:t>
            </w:r>
          </w:p>
        </w:tc>
        <w:tc>
          <w:tcPr>
            <w:tcW w:w="0" w:type="auto"/>
          </w:tcPr>
          <w:p w14:paraId="10DEC6F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4D8452B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6867086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53BA5F4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2FE5733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100</w:t>
            </w:r>
            <w:r w:rsidRPr="003D688C">
              <w:rPr>
                <w:rFonts w:ascii="Times New Roman" w:eastAsia="Aptos" w:hAnsi="Times New Roman" w:cs="Times New Roman"/>
                <w:szCs w:val="20"/>
                <w:vertAlign w:val="superscript"/>
              </w:rPr>
              <w:t>**</w:t>
            </w:r>
          </w:p>
        </w:tc>
      </w:tr>
      <w:tr w:rsidR="003D688C" w:rsidRPr="003D688C" w14:paraId="15E71810" w14:textId="77777777" w:rsidTr="00BC04F5">
        <w:trPr>
          <w:trHeight w:val="173"/>
        </w:trPr>
        <w:tc>
          <w:tcPr>
            <w:tcW w:w="0" w:type="auto"/>
          </w:tcPr>
          <w:p w14:paraId="09BA1E6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Q11.</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"Exhaustion and shortness of breath during activity" and "Dyspnea" are two distinct frequent cancer patients' and survivors' problems.</w:t>
            </w:r>
          </w:p>
        </w:tc>
        <w:tc>
          <w:tcPr>
            <w:tcW w:w="0" w:type="auto"/>
          </w:tcPr>
          <w:p w14:paraId="442CA02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12.5</w:t>
            </w:r>
          </w:p>
        </w:tc>
        <w:tc>
          <w:tcPr>
            <w:tcW w:w="0" w:type="auto"/>
          </w:tcPr>
          <w:p w14:paraId="7F087FA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62.5</w:t>
            </w:r>
          </w:p>
        </w:tc>
        <w:tc>
          <w:tcPr>
            <w:tcW w:w="0" w:type="auto"/>
          </w:tcPr>
          <w:p w14:paraId="0416568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20.83</w:t>
            </w:r>
          </w:p>
        </w:tc>
        <w:tc>
          <w:tcPr>
            <w:tcW w:w="0" w:type="auto"/>
          </w:tcPr>
          <w:p w14:paraId="680254A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3C7776A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4E1067B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6666EEE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78</w:t>
            </w:r>
            <w:r w:rsidRPr="003D688C">
              <w:rPr>
                <w:rFonts w:ascii="Times New Roman" w:eastAsia="Aptos" w:hAnsi="Times New Roman" w:cs="Times New Roman"/>
                <w:szCs w:val="20"/>
                <w:vertAlign w:val="superscript"/>
              </w:rPr>
              <w:t>**</w:t>
            </w:r>
          </w:p>
        </w:tc>
      </w:tr>
      <w:tr w:rsidR="003D688C" w:rsidRPr="003D688C" w14:paraId="53ACA09B" w14:textId="77777777" w:rsidTr="00BC04F5">
        <w:trPr>
          <w:trHeight w:val="173"/>
        </w:trPr>
        <w:tc>
          <w:tcPr>
            <w:tcW w:w="0" w:type="auto"/>
          </w:tcPr>
          <w:p w14:paraId="5D92EDF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Q12.</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"Dyspnea" is a frequent cancer patients' and survivors' complaint. Nevertheless, "Dyspnea" should neither be included in the list of prescription- indications, nor in the list of referral-indications of the CDSS. In our scoping review the outcome "Dyspnea" was measured in 34/363 studies. Only 4 studies found significant improvements of this outcome. There is uncertain evidence that Dyspnea can be improved by exercise interventions.</w:t>
            </w:r>
          </w:p>
        </w:tc>
        <w:tc>
          <w:tcPr>
            <w:tcW w:w="0" w:type="auto"/>
          </w:tcPr>
          <w:p w14:paraId="68C0C40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462CEE1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37.5</w:t>
            </w:r>
          </w:p>
        </w:tc>
        <w:tc>
          <w:tcPr>
            <w:tcW w:w="0" w:type="auto"/>
          </w:tcPr>
          <w:p w14:paraId="44B71FB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37.5</w:t>
            </w:r>
          </w:p>
        </w:tc>
        <w:tc>
          <w:tcPr>
            <w:tcW w:w="0" w:type="auto"/>
          </w:tcPr>
          <w:p w14:paraId="4048287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16.67</w:t>
            </w:r>
          </w:p>
        </w:tc>
        <w:tc>
          <w:tcPr>
            <w:tcW w:w="0" w:type="auto"/>
          </w:tcPr>
          <w:p w14:paraId="2B4427A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70B313A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2104E40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39</w:t>
            </w:r>
          </w:p>
        </w:tc>
      </w:tr>
      <w:tr w:rsidR="003D688C" w:rsidRPr="003D688C" w14:paraId="74C12CE0" w14:textId="77777777" w:rsidTr="00BC04F5">
        <w:trPr>
          <w:trHeight w:val="173"/>
        </w:trPr>
        <w:tc>
          <w:tcPr>
            <w:tcW w:w="0" w:type="auto"/>
          </w:tcPr>
          <w:p w14:paraId="209A3FC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Q13.</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"Nausea" is a frequent cancer patients' and survivors' complaint. Nevertheless, "Nausea" should neither be included in the list of prescription-indications, nor in the list of referral-indications of the CDSS. There is no evidence that "Nausea" can be improved by exercise interventions.</w:t>
            </w:r>
          </w:p>
        </w:tc>
        <w:tc>
          <w:tcPr>
            <w:tcW w:w="0" w:type="auto"/>
          </w:tcPr>
          <w:p w14:paraId="588CF36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16.67</w:t>
            </w:r>
          </w:p>
        </w:tc>
        <w:tc>
          <w:tcPr>
            <w:tcW w:w="0" w:type="auto"/>
          </w:tcPr>
          <w:p w14:paraId="3263A9C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70.83</w:t>
            </w:r>
          </w:p>
        </w:tc>
        <w:tc>
          <w:tcPr>
            <w:tcW w:w="0" w:type="auto"/>
          </w:tcPr>
          <w:p w14:paraId="34747FC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745691E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3828A6A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A8F57F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382EC17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78</w:t>
            </w:r>
            <w:r w:rsidRPr="003D688C">
              <w:rPr>
                <w:rFonts w:ascii="Times New Roman" w:eastAsia="Aptos" w:hAnsi="Times New Roman" w:cs="Times New Roman"/>
                <w:szCs w:val="20"/>
                <w:vertAlign w:val="superscript"/>
              </w:rPr>
              <w:t>**</w:t>
            </w:r>
          </w:p>
        </w:tc>
      </w:tr>
      <w:tr w:rsidR="003D688C" w:rsidRPr="003D688C" w14:paraId="248B56BA" w14:textId="77777777" w:rsidTr="00BC04F5">
        <w:trPr>
          <w:trHeight w:val="173"/>
        </w:trPr>
        <w:tc>
          <w:tcPr>
            <w:tcW w:w="0" w:type="auto"/>
          </w:tcPr>
          <w:p w14:paraId="31E3792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Q14.</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"Fatigue" is a frequent cancer patients' and survivors' complaint, which should be included in the list of referral-indications and in the list of prescription-indications of the CDSS. The health related outcome "Fatigue" is considered well-studied in the Exercise Guidelines for Cancer Survivors(1). Furthermore, 142/363 RCTs we included in our scoping review measured this outcome or one of its dimensions. In 58/142 RCTs exercise interventions reduced fatigue significantly.</w:t>
            </w:r>
          </w:p>
        </w:tc>
        <w:tc>
          <w:tcPr>
            <w:tcW w:w="0" w:type="auto"/>
          </w:tcPr>
          <w:p w14:paraId="7EAA7BE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95.83</w:t>
            </w:r>
          </w:p>
        </w:tc>
        <w:tc>
          <w:tcPr>
            <w:tcW w:w="0" w:type="auto"/>
          </w:tcPr>
          <w:p w14:paraId="6D5FCDA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0F61EC1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3AAA250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2C5ABFF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3082C1A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234B8DC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100</w:t>
            </w:r>
            <w:r w:rsidRPr="003D688C">
              <w:rPr>
                <w:rFonts w:ascii="Times New Roman" w:eastAsia="Aptos" w:hAnsi="Times New Roman" w:cs="Times New Roman"/>
                <w:szCs w:val="20"/>
                <w:vertAlign w:val="superscript"/>
              </w:rPr>
              <w:t>**</w:t>
            </w:r>
          </w:p>
        </w:tc>
      </w:tr>
      <w:tr w:rsidR="003D688C" w:rsidRPr="003D688C" w14:paraId="2229E768" w14:textId="77777777" w:rsidTr="00BC04F5">
        <w:trPr>
          <w:trHeight w:val="173"/>
        </w:trPr>
        <w:tc>
          <w:tcPr>
            <w:tcW w:w="0" w:type="auto"/>
          </w:tcPr>
          <w:p w14:paraId="108AD6F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Q15.</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"Pain" is a frequent cancer patients' and survivors' complaint, which should not be included in the list of referral-indications of the CDSS. Although the health related outcome "Pain" is listed in the Exercise Guidelines for Cancer Survivors (1), the efficacy of exercise in mitigating pain refers mainly to arthralgias or shoulder pain (8), which belong in other clinical entities. In our scoping review 83/363 included studies measured pain. Twenty five (25) of them reported significant pain reduction be exercise interventions.</w:t>
            </w:r>
          </w:p>
        </w:tc>
        <w:tc>
          <w:tcPr>
            <w:tcW w:w="0" w:type="auto"/>
          </w:tcPr>
          <w:p w14:paraId="3965A0D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0AD738A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29.17</w:t>
            </w:r>
          </w:p>
        </w:tc>
        <w:tc>
          <w:tcPr>
            <w:tcW w:w="0" w:type="auto"/>
          </w:tcPr>
          <w:p w14:paraId="7DA570D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20.83</w:t>
            </w:r>
          </w:p>
        </w:tc>
        <w:tc>
          <w:tcPr>
            <w:tcW w:w="0" w:type="auto"/>
          </w:tcPr>
          <w:p w14:paraId="4EE743A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33.33</w:t>
            </w:r>
          </w:p>
        </w:tc>
        <w:tc>
          <w:tcPr>
            <w:tcW w:w="0" w:type="auto"/>
          </w:tcPr>
          <w:p w14:paraId="191AF2E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39E43E5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439381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38</w:t>
            </w:r>
          </w:p>
        </w:tc>
      </w:tr>
      <w:tr w:rsidR="003D688C" w:rsidRPr="003D688C" w14:paraId="10BEA789" w14:textId="77777777" w:rsidTr="00BC04F5">
        <w:trPr>
          <w:trHeight w:val="173"/>
        </w:trPr>
        <w:tc>
          <w:tcPr>
            <w:tcW w:w="0" w:type="auto"/>
          </w:tcPr>
          <w:p w14:paraId="3C9F4FD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 xml:space="preserve">Q16. Please rate the </w:t>
            </w:r>
            <w:proofErr w:type="spellStart"/>
            <w:r w:rsidRPr="003D688C">
              <w:rPr>
                <w:rFonts w:ascii="Times New Roman" w:eastAsia="Times New Roman" w:hAnsi="Times New Roman" w:cs="Times New Roman"/>
                <w:color w:val="000000"/>
                <w:szCs w:val="20"/>
              </w:rPr>
              <w:t>extend</w:t>
            </w:r>
            <w:proofErr w:type="spellEnd"/>
            <w:r w:rsidRPr="003D688C">
              <w:rPr>
                <w:rFonts w:ascii="Times New Roman" w:eastAsia="Times New Roman" w:hAnsi="Times New Roman" w:cs="Times New Roman"/>
                <w:color w:val="000000"/>
                <w:szCs w:val="20"/>
              </w:rPr>
              <w:t xml:space="preserve"> to which you agree or disagree with the following proposal: "</w:t>
            </w:r>
            <w:proofErr w:type="spellStart"/>
            <w:r w:rsidRPr="003D688C">
              <w:rPr>
                <w:rFonts w:ascii="Times New Roman" w:eastAsia="Times New Roman" w:hAnsi="Times New Roman" w:cs="Times New Roman"/>
                <w:color w:val="000000"/>
                <w:szCs w:val="20"/>
              </w:rPr>
              <w:t>Androgene</w:t>
            </w:r>
            <w:proofErr w:type="spellEnd"/>
            <w:r w:rsidRPr="003D688C">
              <w:rPr>
                <w:rFonts w:ascii="Times New Roman" w:eastAsia="Times New Roman" w:hAnsi="Times New Roman" w:cs="Times New Roman"/>
                <w:color w:val="000000"/>
                <w:szCs w:val="20"/>
              </w:rPr>
              <w:t xml:space="preserve"> Deprivation Related Symptoms" is a possible finding of a medical consultation, which should be included in the list of referral-indications of the CDSS, because it is linked to current complaints (e.g. muscle loss) or future problems of cancer patients and survivors. In our scoping review, 40/363 included RCTs recruited only patients with prostate cancer. </w:t>
            </w:r>
            <w:r w:rsidRPr="003D688C">
              <w:rPr>
                <w:rFonts w:ascii="Times New Roman" w:eastAsia="Times New Roman" w:hAnsi="Times New Roman" w:cs="Times New Roman"/>
                <w:color w:val="000000"/>
                <w:szCs w:val="20"/>
              </w:rPr>
              <w:lastRenderedPageBreak/>
              <w:t>Seventeen (17) RCTs measured muscle mass related outcomes. Significant improvements in regards with muscle mass related outcomes were reported in 10 RCTs.</w:t>
            </w:r>
          </w:p>
        </w:tc>
        <w:tc>
          <w:tcPr>
            <w:tcW w:w="0" w:type="auto"/>
          </w:tcPr>
          <w:p w14:paraId="46C66A0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lastRenderedPageBreak/>
              <w:t>20.83</w:t>
            </w:r>
          </w:p>
        </w:tc>
        <w:tc>
          <w:tcPr>
            <w:tcW w:w="0" w:type="auto"/>
          </w:tcPr>
          <w:p w14:paraId="44DF867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50</w:t>
            </w:r>
          </w:p>
        </w:tc>
        <w:tc>
          <w:tcPr>
            <w:tcW w:w="0" w:type="auto"/>
          </w:tcPr>
          <w:p w14:paraId="4E361B8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20.83</w:t>
            </w:r>
          </w:p>
        </w:tc>
        <w:tc>
          <w:tcPr>
            <w:tcW w:w="0" w:type="auto"/>
          </w:tcPr>
          <w:p w14:paraId="0CCA1E6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40FBFBA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1DF2FB8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0DA8688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77</w:t>
            </w:r>
            <w:r w:rsidRPr="003D688C">
              <w:rPr>
                <w:rFonts w:ascii="Times New Roman" w:eastAsia="Aptos" w:hAnsi="Times New Roman" w:cs="Times New Roman"/>
                <w:szCs w:val="20"/>
                <w:vertAlign w:val="superscript"/>
              </w:rPr>
              <w:t>**</w:t>
            </w:r>
          </w:p>
        </w:tc>
      </w:tr>
      <w:tr w:rsidR="003D688C" w:rsidRPr="003D688C" w14:paraId="67734C8F" w14:textId="77777777" w:rsidTr="00BC04F5">
        <w:trPr>
          <w:trHeight w:val="173"/>
        </w:trPr>
        <w:tc>
          <w:tcPr>
            <w:tcW w:w="0" w:type="auto"/>
          </w:tcPr>
          <w:p w14:paraId="7D2DF7D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Q17.</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"Aromatase Inhibitor Musculoskeletal Symptoms" is a possible finding of a medical consultation, which should be included in the list of referral-indications and in the list of prescription-indications of the CDSS, because it is linked to current complaints (e.g. arthralgia or joint stiffness) or future problems of cancer patients and survivors. Exercise mitigates stiffness and arthralgias in women receiving aromatase inhibitors (9).</w:t>
            </w:r>
          </w:p>
        </w:tc>
        <w:tc>
          <w:tcPr>
            <w:tcW w:w="0" w:type="auto"/>
          </w:tcPr>
          <w:p w14:paraId="678A522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20.83</w:t>
            </w:r>
          </w:p>
        </w:tc>
        <w:tc>
          <w:tcPr>
            <w:tcW w:w="0" w:type="auto"/>
          </w:tcPr>
          <w:p w14:paraId="407F0BB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58.33</w:t>
            </w:r>
          </w:p>
        </w:tc>
        <w:tc>
          <w:tcPr>
            <w:tcW w:w="0" w:type="auto"/>
          </w:tcPr>
          <w:p w14:paraId="64F1725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12.5</w:t>
            </w:r>
          </w:p>
        </w:tc>
        <w:tc>
          <w:tcPr>
            <w:tcW w:w="0" w:type="auto"/>
          </w:tcPr>
          <w:p w14:paraId="1DBCBEB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6CEE1C8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5C9F01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2F0B817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86</w:t>
            </w:r>
            <w:r w:rsidRPr="003D688C">
              <w:rPr>
                <w:rFonts w:ascii="Times New Roman" w:eastAsia="Aptos" w:hAnsi="Times New Roman" w:cs="Times New Roman"/>
                <w:szCs w:val="20"/>
                <w:vertAlign w:val="superscript"/>
              </w:rPr>
              <w:t>**</w:t>
            </w:r>
          </w:p>
        </w:tc>
      </w:tr>
      <w:tr w:rsidR="003D688C" w:rsidRPr="003D688C" w14:paraId="21345ACC" w14:textId="77777777" w:rsidTr="00BC04F5">
        <w:trPr>
          <w:trHeight w:val="173"/>
        </w:trPr>
        <w:tc>
          <w:tcPr>
            <w:tcW w:w="0" w:type="auto"/>
          </w:tcPr>
          <w:p w14:paraId="4D4CF3F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 xml:space="preserve">Q18. Please rate the </w:t>
            </w:r>
            <w:proofErr w:type="spellStart"/>
            <w:r w:rsidRPr="003D688C">
              <w:rPr>
                <w:rFonts w:ascii="Times New Roman" w:eastAsia="Times New Roman" w:hAnsi="Times New Roman" w:cs="Times New Roman"/>
                <w:color w:val="000000"/>
                <w:szCs w:val="20"/>
              </w:rPr>
              <w:t>extend</w:t>
            </w:r>
            <w:proofErr w:type="spellEnd"/>
            <w:r w:rsidRPr="003D688C">
              <w:rPr>
                <w:rFonts w:ascii="Times New Roman" w:eastAsia="Times New Roman" w:hAnsi="Times New Roman" w:cs="Times New Roman"/>
                <w:color w:val="000000"/>
                <w:szCs w:val="20"/>
              </w:rPr>
              <w:t xml:space="preserve"> to which you agree or disagree with the following proposal: "Impaired Body Composition" is a possible finding of a medical consultation, which should be included in the list of referral-indications of the CDSS, because it is linked to current complaints (e.g. increased body fat or muscle loss) or future problems of cancer patients and survivors. Exercise decreases body mass index (BMI) and body weight of obese cancer survivors(10), improves lean body mass of cancer patients and survivors(11)(12) and prevents muscle loss during chemotherapy(13).</w:t>
            </w:r>
          </w:p>
        </w:tc>
        <w:tc>
          <w:tcPr>
            <w:tcW w:w="0" w:type="auto"/>
          </w:tcPr>
          <w:p w14:paraId="1C38721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41.67</w:t>
            </w:r>
          </w:p>
        </w:tc>
        <w:tc>
          <w:tcPr>
            <w:tcW w:w="0" w:type="auto"/>
          </w:tcPr>
          <w:p w14:paraId="3C7EE0D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45.83</w:t>
            </w:r>
          </w:p>
        </w:tc>
        <w:tc>
          <w:tcPr>
            <w:tcW w:w="0" w:type="auto"/>
          </w:tcPr>
          <w:p w14:paraId="6A852A5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11B6445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1867A2C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5ADD885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7FC41A5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89</w:t>
            </w:r>
            <w:r w:rsidRPr="003D688C">
              <w:rPr>
                <w:rFonts w:ascii="Times New Roman" w:eastAsia="Aptos" w:hAnsi="Times New Roman" w:cs="Times New Roman"/>
                <w:szCs w:val="20"/>
                <w:vertAlign w:val="superscript"/>
              </w:rPr>
              <w:t>**</w:t>
            </w:r>
          </w:p>
        </w:tc>
      </w:tr>
      <w:tr w:rsidR="003D688C" w:rsidRPr="003D688C" w14:paraId="23991DAE" w14:textId="77777777" w:rsidTr="00BC04F5">
        <w:trPr>
          <w:trHeight w:val="173"/>
        </w:trPr>
        <w:tc>
          <w:tcPr>
            <w:tcW w:w="0" w:type="auto"/>
          </w:tcPr>
          <w:p w14:paraId="708C051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Q19.</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 xml:space="preserve">"Metabolic Syndrome" is a possible finding of a medical consultation, which should be included in the list of referral-indications of the CDSS, because it is linked to current or future problems of cancer patients and survivors. There is cumulating evidence that exercise improves </w:t>
            </w:r>
            <w:proofErr w:type="spellStart"/>
            <w:r w:rsidRPr="003D688C">
              <w:rPr>
                <w:rFonts w:ascii="Times New Roman" w:eastAsia="Times New Roman" w:hAnsi="Times New Roman" w:cs="Times New Roman"/>
                <w:color w:val="000000"/>
                <w:szCs w:val="20"/>
              </w:rPr>
              <w:t>insuline</w:t>
            </w:r>
            <w:proofErr w:type="spellEnd"/>
            <w:r w:rsidRPr="003D688C">
              <w:rPr>
                <w:rFonts w:ascii="Times New Roman" w:eastAsia="Times New Roman" w:hAnsi="Times New Roman" w:cs="Times New Roman"/>
                <w:color w:val="000000"/>
                <w:szCs w:val="20"/>
              </w:rPr>
              <w:t xml:space="preserve"> resistance in cancer patients and survivors(14)(15). Evidence supports that exercise improves cancer patients' and survivors' endothelial function(2). There is no evidence that exercise improves cancer patients' lipid profile(15). In our scoping review 23 RCTs measured the outcome "waist circumference". None of these RCTs found a significant reduction of waist circumference by exercise interventions.</w:t>
            </w:r>
          </w:p>
        </w:tc>
        <w:tc>
          <w:tcPr>
            <w:tcW w:w="0" w:type="auto"/>
          </w:tcPr>
          <w:p w14:paraId="46AB6FE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25</w:t>
            </w:r>
          </w:p>
        </w:tc>
        <w:tc>
          <w:tcPr>
            <w:tcW w:w="0" w:type="auto"/>
          </w:tcPr>
          <w:p w14:paraId="39F0241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41.67</w:t>
            </w:r>
          </w:p>
        </w:tc>
        <w:tc>
          <w:tcPr>
            <w:tcW w:w="0" w:type="auto"/>
          </w:tcPr>
          <w:p w14:paraId="4CA665C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16.67</w:t>
            </w:r>
          </w:p>
        </w:tc>
        <w:tc>
          <w:tcPr>
            <w:tcW w:w="0" w:type="auto"/>
          </w:tcPr>
          <w:p w14:paraId="269B0C5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12.5</w:t>
            </w:r>
          </w:p>
        </w:tc>
        <w:tc>
          <w:tcPr>
            <w:tcW w:w="0" w:type="auto"/>
          </w:tcPr>
          <w:p w14:paraId="2535FE7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236EE07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6FA4E2A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70</w:t>
            </w:r>
            <w:r w:rsidRPr="003D688C">
              <w:rPr>
                <w:rFonts w:ascii="Times New Roman" w:eastAsia="Aptos" w:hAnsi="Times New Roman" w:cs="Times New Roman"/>
                <w:szCs w:val="20"/>
                <w:vertAlign w:val="superscript"/>
              </w:rPr>
              <w:t>**</w:t>
            </w:r>
          </w:p>
        </w:tc>
      </w:tr>
      <w:tr w:rsidR="003D688C" w:rsidRPr="003D688C" w14:paraId="4E007B44" w14:textId="77777777" w:rsidTr="00BC04F5">
        <w:trPr>
          <w:trHeight w:val="173"/>
        </w:trPr>
        <w:tc>
          <w:tcPr>
            <w:tcW w:w="0" w:type="auto"/>
          </w:tcPr>
          <w:p w14:paraId="4414686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Q20.</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"Sedentary Behavior" is a possible finding of a medical consultation, which should be included in the list of referral-indications of the CDSS, because it is linked to current or future problems of cancer patients and survivors. In our scoping review 91/363 RCTs measured the outcome "physical activity". In 35 studies physical activity improved significantly by exercise interventions. A systematic review which investigated the effects of exercise on the increase of physical activity(16) found no significant improvements, however it included only a small number of studies (N=7).</w:t>
            </w:r>
          </w:p>
        </w:tc>
        <w:tc>
          <w:tcPr>
            <w:tcW w:w="0" w:type="auto"/>
          </w:tcPr>
          <w:p w14:paraId="5DF679E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41.67</w:t>
            </w:r>
          </w:p>
        </w:tc>
        <w:tc>
          <w:tcPr>
            <w:tcW w:w="0" w:type="auto"/>
          </w:tcPr>
          <w:p w14:paraId="53B08DF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25</w:t>
            </w:r>
          </w:p>
        </w:tc>
        <w:tc>
          <w:tcPr>
            <w:tcW w:w="0" w:type="auto"/>
          </w:tcPr>
          <w:p w14:paraId="3743ACF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25</w:t>
            </w:r>
          </w:p>
        </w:tc>
        <w:tc>
          <w:tcPr>
            <w:tcW w:w="0" w:type="auto"/>
          </w:tcPr>
          <w:p w14:paraId="3A4ECD2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7C213A1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21BD836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7E66EF8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67</w:t>
            </w:r>
            <w:r w:rsidRPr="003D688C">
              <w:rPr>
                <w:rFonts w:ascii="Times New Roman" w:eastAsia="Aptos" w:hAnsi="Times New Roman" w:cs="Times New Roman"/>
                <w:szCs w:val="20"/>
                <w:vertAlign w:val="superscript"/>
              </w:rPr>
              <w:t>**</w:t>
            </w:r>
          </w:p>
        </w:tc>
      </w:tr>
      <w:tr w:rsidR="003D688C" w:rsidRPr="003D688C" w14:paraId="1E88A4C2" w14:textId="77777777" w:rsidTr="00BC04F5">
        <w:trPr>
          <w:trHeight w:val="173"/>
        </w:trPr>
        <w:tc>
          <w:tcPr>
            <w:tcW w:w="0" w:type="auto"/>
          </w:tcPr>
          <w:p w14:paraId="0385BC8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Q21.</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"Lymphedema" is a frequent cancer patients' and survivors' complaint, which should be included in the list of referral-indications and in the list of prescription-indications of the CDSS. The health related outcome "Lymphedema" is considered well-studied in the Exercise Guidelines for Cancer Survivors. Evidence in regards with the effects of exercise interventions in preventing or reducing lymphedema is uncertain(17), however exercise is not contraindicated for women with breast cancer related lymphedema(18).</w:t>
            </w:r>
          </w:p>
        </w:tc>
        <w:tc>
          <w:tcPr>
            <w:tcW w:w="0" w:type="auto"/>
          </w:tcPr>
          <w:p w14:paraId="3C9ED5F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33.33</w:t>
            </w:r>
          </w:p>
        </w:tc>
        <w:tc>
          <w:tcPr>
            <w:tcW w:w="0" w:type="auto"/>
          </w:tcPr>
          <w:p w14:paraId="348465A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54.17</w:t>
            </w:r>
          </w:p>
        </w:tc>
        <w:tc>
          <w:tcPr>
            <w:tcW w:w="0" w:type="auto"/>
          </w:tcPr>
          <w:p w14:paraId="563BFB6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56295CF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0BDF42F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F181D0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2B1D4FB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88</w:t>
            </w:r>
            <w:r w:rsidRPr="003D688C">
              <w:rPr>
                <w:rFonts w:ascii="Times New Roman" w:eastAsia="Aptos" w:hAnsi="Times New Roman" w:cs="Times New Roman"/>
                <w:szCs w:val="20"/>
                <w:vertAlign w:val="superscript"/>
              </w:rPr>
              <w:t>**</w:t>
            </w:r>
          </w:p>
        </w:tc>
      </w:tr>
      <w:tr w:rsidR="003D688C" w:rsidRPr="003D688C" w14:paraId="401A019C" w14:textId="77777777" w:rsidTr="00BC04F5">
        <w:trPr>
          <w:trHeight w:val="173"/>
        </w:trPr>
        <w:tc>
          <w:tcPr>
            <w:tcW w:w="0" w:type="auto"/>
          </w:tcPr>
          <w:p w14:paraId="7B25688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Q22.</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 xml:space="preserve">"Impaired Psychosocial Adjustment" is a possible finding of a medical consultation, which should be included in the list of referral-indications of the CDSS. The health related outcomes "Anxiety" and "Depressive Symptoms" are considered well-studied in the Exercise Guidelines for Cancer Survivors. In our scoping review 117/363 RCTs investigated the </w:t>
            </w:r>
            <w:r w:rsidRPr="003D688C">
              <w:rPr>
                <w:rFonts w:ascii="Times New Roman" w:eastAsia="Times New Roman" w:hAnsi="Times New Roman" w:cs="Times New Roman"/>
                <w:color w:val="000000"/>
                <w:szCs w:val="20"/>
              </w:rPr>
              <w:lastRenderedPageBreak/>
              <w:t>effects of exercise on psychosocial outcomes for cancer patients and survivors. Seventy(70) studies reported significant improvement of psychosocial outcomes by exercise interventions.</w:t>
            </w:r>
          </w:p>
        </w:tc>
        <w:tc>
          <w:tcPr>
            <w:tcW w:w="0" w:type="auto"/>
          </w:tcPr>
          <w:p w14:paraId="65293E1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lastRenderedPageBreak/>
              <w:t>50</w:t>
            </w:r>
          </w:p>
        </w:tc>
        <w:tc>
          <w:tcPr>
            <w:tcW w:w="0" w:type="auto"/>
          </w:tcPr>
          <w:p w14:paraId="7A3FFA3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41.67</w:t>
            </w:r>
          </w:p>
        </w:tc>
        <w:tc>
          <w:tcPr>
            <w:tcW w:w="0" w:type="auto"/>
          </w:tcPr>
          <w:p w14:paraId="036E94C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444E61B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E08B2D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7EC2468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7E19D55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92</w:t>
            </w:r>
            <w:r w:rsidRPr="003D688C">
              <w:rPr>
                <w:rFonts w:ascii="Times New Roman" w:eastAsia="Aptos" w:hAnsi="Times New Roman" w:cs="Times New Roman"/>
                <w:szCs w:val="20"/>
                <w:vertAlign w:val="superscript"/>
              </w:rPr>
              <w:t>**</w:t>
            </w:r>
          </w:p>
        </w:tc>
      </w:tr>
      <w:tr w:rsidR="003D688C" w:rsidRPr="003D688C" w14:paraId="627BDE12" w14:textId="77777777" w:rsidTr="00BC04F5">
        <w:trPr>
          <w:trHeight w:val="173"/>
        </w:trPr>
        <w:tc>
          <w:tcPr>
            <w:tcW w:w="0" w:type="auto"/>
          </w:tcPr>
          <w:p w14:paraId="40BC8E8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Q23.</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"Impaired Psychosocial Adjustment" is the difficulty to cope with emotional and social challenges. Although anxiety and depressive symptoms could be formative components of this problem whereas social well-being is a reflective component, in the context of CMCS we will consider these three dimensions of impaired psychosocial adjustment.</w:t>
            </w:r>
          </w:p>
        </w:tc>
        <w:tc>
          <w:tcPr>
            <w:tcW w:w="0" w:type="auto"/>
          </w:tcPr>
          <w:p w14:paraId="1CB45DC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20.83</w:t>
            </w:r>
          </w:p>
        </w:tc>
        <w:tc>
          <w:tcPr>
            <w:tcW w:w="0" w:type="auto"/>
          </w:tcPr>
          <w:p w14:paraId="4E7E96D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54.17</w:t>
            </w:r>
          </w:p>
        </w:tc>
        <w:tc>
          <w:tcPr>
            <w:tcW w:w="0" w:type="auto"/>
          </w:tcPr>
          <w:p w14:paraId="696DF0D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16.67</w:t>
            </w:r>
          </w:p>
        </w:tc>
        <w:tc>
          <w:tcPr>
            <w:tcW w:w="0" w:type="auto"/>
          </w:tcPr>
          <w:p w14:paraId="39BCC15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1953108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22AD318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6950F96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78</w:t>
            </w:r>
            <w:r w:rsidRPr="003D688C">
              <w:rPr>
                <w:rFonts w:ascii="Times New Roman" w:eastAsia="Aptos" w:hAnsi="Times New Roman" w:cs="Times New Roman"/>
                <w:szCs w:val="20"/>
                <w:vertAlign w:val="superscript"/>
              </w:rPr>
              <w:t>**</w:t>
            </w:r>
          </w:p>
        </w:tc>
      </w:tr>
      <w:tr w:rsidR="003D688C" w:rsidRPr="003D688C" w14:paraId="4D6E9C79" w14:textId="77777777" w:rsidTr="00BC04F5">
        <w:trPr>
          <w:trHeight w:val="173"/>
        </w:trPr>
        <w:tc>
          <w:tcPr>
            <w:tcW w:w="0" w:type="auto"/>
          </w:tcPr>
          <w:p w14:paraId="45033E9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Q24.</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"Depressive Symptoms" is a frequent cancer patients' and survivors' complaint, which should be included in the list of prescription-indications of the CDSS.</w:t>
            </w:r>
          </w:p>
        </w:tc>
        <w:tc>
          <w:tcPr>
            <w:tcW w:w="0" w:type="auto"/>
          </w:tcPr>
          <w:p w14:paraId="28850FD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45.83</w:t>
            </w:r>
          </w:p>
        </w:tc>
        <w:tc>
          <w:tcPr>
            <w:tcW w:w="0" w:type="auto"/>
          </w:tcPr>
          <w:p w14:paraId="13BD243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50</w:t>
            </w:r>
          </w:p>
        </w:tc>
        <w:tc>
          <w:tcPr>
            <w:tcW w:w="0" w:type="auto"/>
          </w:tcPr>
          <w:p w14:paraId="5A23108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E3E980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125B6E8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58AD1CE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43A58D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96</w:t>
            </w:r>
            <w:r w:rsidRPr="003D688C">
              <w:rPr>
                <w:rFonts w:ascii="Times New Roman" w:eastAsia="Aptos" w:hAnsi="Times New Roman" w:cs="Times New Roman"/>
                <w:szCs w:val="20"/>
                <w:vertAlign w:val="superscript"/>
              </w:rPr>
              <w:t>**</w:t>
            </w:r>
          </w:p>
        </w:tc>
      </w:tr>
      <w:tr w:rsidR="003D688C" w:rsidRPr="003D688C" w14:paraId="0ABDED45" w14:textId="77777777" w:rsidTr="00BC04F5">
        <w:trPr>
          <w:trHeight w:val="173"/>
        </w:trPr>
        <w:tc>
          <w:tcPr>
            <w:tcW w:w="0" w:type="auto"/>
          </w:tcPr>
          <w:p w14:paraId="2775B78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Q25.</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"Anxiety" is a frequent cancer patients' and survivors' complaint, which should be included in the list of prescription-indications of the CDSS.</w:t>
            </w:r>
          </w:p>
        </w:tc>
        <w:tc>
          <w:tcPr>
            <w:tcW w:w="0" w:type="auto"/>
          </w:tcPr>
          <w:p w14:paraId="6A0EB39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45.83</w:t>
            </w:r>
          </w:p>
        </w:tc>
        <w:tc>
          <w:tcPr>
            <w:tcW w:w="0" w:type="auto"/>
          </w:tcPr>
          <w:p w14:paraId="510DC51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37.5</w:t>
            </w:r>
          </w:p>
        </w:tc>
        <w:tc>
          <w:tcPr>
            <w:tcW w:w="0" w:type="auto"/>
          </w:tcPr>
          <w:p w14:paraId="184EAD2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12.5</w:t>
            </w:r>
          </w:p>
        </w:tc>
        <w:tc>
          <w:tcPr>
            <w:tcW w:w="0" w:type="auto"/>
          </w:tcPr>
          <w:p w14:paraId="1D560BB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090CFF3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52A7CB9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A3ABEF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w:t>
            </w:r>
            <w:r w:rsidRPr="003D688C">
              <w:rPr>
                <w:rFonts w:ascii="Times New Roman" w:eastAsia="Aptos" w:hAnsi="Times New Roman" w:cs="Times New Roman"/>
                <w:szCs w:val="20"/>
                <w:vertAlign w:val="superscript"/>
              </w:rPr>
              <w:t>**</w:t>
            </w:r>
          </w:p>
        </w:tc>
      </w:tr>
      <w:tr w:rsidR="003D688C" w:rsidRPr="003D688C" w14:paraId="3CCC70C5" w14:textId="77777777" w:rsidTr="00BC04F5">
        <w:trPr>
          <w:trHeight w:val="173"/>
        </w:trPr>
        <w:tc>
          <w:tcPr>
            <w:tcW w:w="0" w:type="auto"/>
          </w:tcPr>
          <w:p w14:paraId="33441F1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Q26.</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"Impaired role functioning and social functioning" are frequent cancer patients' and survivors' complaints, which should be considered in the list of prescription-indications of the CDSS. The inclusion of these dimensions in the list of prescription-indications will allow therapists to screen and measure more specific patient complaints, which refer to their daily routine and barriers.</w:t>
            </w:r>
          </w:p>
        </w:tc>
        <w:tc>
          <w:tcPr>
            <w:tcW w:w="0" w:type="auto"/>
          </w:tcPr>
          <w:p w14:paraId="576AC4C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29.17</w:t>
            </w:r>
          </w:p>
        </w:tc>
        <w:tc>
          <w:tcPr>
            <w:tcW w:w="0" w:type="auto"/>
          </w:tcPr>
          <w:p w14:paraId="360CAC7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58.33</w:t>
            </w:r>
          </w:p>
        </w:tc>
        <w:tc>
          <w:tcPr>
            <w:tcW w:w="0" w:type="auto"/>
          </w:tcPr>
          <w:p w14:paraId="1F41095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1D109D6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2173853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67CA27B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5162225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88</w:t>
            </w:r>
            <w:r w:rsidRPr="003D688C">
              <w:rPr>
                <w:rFonts w:ascii="Times New Roman" w:eastAsia="Aptos" w:hAnsi="Times New Roman" w:cs="Times New Roman"/>
                <w:szCs w:val="20"/>
                <w:vertAlign w:val="superscript"/>
              </w:rPr>
              <w:t>**</w:t>
            </w:r>
          </w:p>
        </w:tc>
      </w:tr>
      <w:tr w:rsidR="003D688C" w:rsidRPr="003D688C" w14:paraId="7B17CA42" w14:textId="77777777" w:rsidTr="00BC04F5">
        <w:trPr>
          <w:trHeight w:val="173"/>
        </w:trPr>
        <w:tc>
          <w:tcPr>
            <w:tcW w:w="0" w:type="auto"/>
          </w:tcPr>
          <w:p w14:paraId="0A0F178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Q27.</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"Neurological impairment" is a possible finding of a medical consultation, which should be included in the list of referral-indications of the CDSS. Neurotoxic treatments, brain surgery and brain radiation may cause neurological impairments. There is evidence that exercise improves cognitive function(19) and mitigates neuropathic symptoms(20) after chemotherapy.</w:t>
            </w:r>
          </w:p>
        </w:tc>
        <w:tc>
          <w:tcPr>
            <w:tcW w:w="0" w:type="auto"/>
          </w:tcPr>
          <w:p w14:paraId="00054C7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41.67</w:t>
            </w:r>
          </w:p>
        </w:tc>
        <w:tc>
          <w:tcPr>
            <w:tcW w:w="0" w:type="auto"/>
          </w:tcPr>
          <w:p w14:paraId="665419B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41.67</w:t>
            </w:r>
          </w:p>
        </w:tc>
        <w:tc>
          <w:tcPr>
            <w:tcW w:w="0" w:type="auto"/>
          </w:tcPr>
          <w:p w14:paraId="436B9E8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12ADA45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2A859A4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627B9FD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3BB0722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87</w:t>
            </w:r>
            <w:r w:rsidRPr="003D688C">
              <w:rPr>
                <w:rFonts w:ascii="Times New Roman" w:eastAsia="Aptos" w:hAnsi="Times New Roman" w:cs="Times New Roman"/>
                <w:szCs w:val="20"/>
                <w:vertAlign w:val="superscript"/>
              </w:rPr>
              <w:t>**</w:t>
            </w:r>
          </w:p>
        </w:tc>
      </w:tr>
      <w:tr w:rsidR="003D688C" w:rsidRPr="003D688C" w14:paraId="3A7273E7" w14:textId="77777777" w:rsidTr="00BC04F5">
        <w:trPr>
          <w:trHeight w:val="173"/>
        </w:trPr>
        <w:tc>
          <w:tcPr>
            <w:tcW w:w="0" w:type="auto"/>
          </w:tcPr>
          <w:p w14:paraId="5AB7377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 xml:space="preserve">Q28. Please rate the </w:t>
            </w:r>
            <w:proofErr w:type="spellStart"/>
            <w:r w:rsidRPr="003D688C">
              <w:rPr>
                <w:rFonts w:ascii="Times New Roman" w:eastAsia="Times New Roman" w:hAnsi="Times New Roman" w:cs="Times New Roman"/>
                <w:color w:val="000000"/>
                <w:szCs w:val="20"/>
              </w:rPr>
              <w:t>extend</w:t>
            </w:r>
            <w:proofErr w:type="spellEnd"/>
            <w:r w:rsidRPr="003D688C">
              <w:rPr>
                <w:rFonts w:ascii="Times New Roman" w:eastAsia="Times New Roman" w:hAnsi="Times New Roman" w:cs="Times New Roman"/>
                <w:color w:val="000000"/>
                <w:szCs w:val="20"/>
              </w:rPr>
              <w:t xml:space="preserve"> to which you agree or disagree with the following proposal: "Symptoms of Chemotherapy Induced Peripheral Neuropathy (CIPN)" are frequent cancer patients' and survivors' complaints, which should be included in the list of prescription-indications of the CDSS. Although the health related outcome "CIPN" is not considered well-studied in the Exercise Guidelines for Cancer Survivors(1) and in their update review(22), emerging evidence supports the role of exercise in preventing and mitigating CIPN symptoms.</w:t>
            </w:r>
          </w:p>
        </w:tc>
        <w:tc>
          <w:tcPr>
            <w:tcW w:w="0" w:type="auto"/>
          </w:tcPr>
          <w:p w14:paraId="41D8BDC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45.83</w:t>
            </w:r>
          </w:p>
        </w:tc>
        <w:tc>
          <w:tcPr>
            <w:tcW w:w="0" w:type="auto"/>
          </w:tcPr>
          <w:p w14:paraId="32F66A4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50</w:t>
            </w:r>
          </w:p>
        </w:tc>
        <w:tc>
          <w:tcPr>
            <w:tcW w:w="0" w:type="auto"/>
          </w:tcPr>
          <w:p w14:paraId="32588CA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0A18882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6A2B534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1B27676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51B57C6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96</w:t>
            </w:r>
            <w:r w:rsidRPr="003D688C">
              <w:rPr>
                <w:rFonts w:ascii="Times New Roman" w:eastAsia="Aptos" w:hAnsi="Times New Roman" w:cs="Times New Roman"/>
                <w:szCs w:val="20"/>
                <w:vertAlign w:val="superscript"/>
              </w:rPr>
              <w:t>**</w:t>
            </w:r>
          </w:p>
        </w:tc>
      </w:tr>
      <w:tr w:rsidR="003D688C" w:rsidRPr="003D688C" w14:paraId="3210D459" w14:textId="77777777" w:rsidTr="00BC04F5">
        <w:trPr>
          <w:trHeight w:val="173"/>
        </w:trPr>
        <w:tc>
          <w:tcPr>
            <w:tcW w:w="0" w:type="auto"/>
          </w:tcPr>
          <w:p w14:paraId="53D541C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Q29.</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"Symptoms of Chemotherapy Induced Cognitive Dysfunction" are frequent cancer patients' and survivors' complaints, which should be included in the list of prescription-indications of the CDSS. Although the health related outcome "Cognitive function" is not considered well-studied in the Exercise Guidelines for Cancer Survivors(1) and in their update review(22), there is enough evidence supporting the positive effects of exercise in improving cognitive impairments after chemotherapy(23). In our scoping review 39/363 RCTs investigated the effects of exercise on cognitive impairments. Nine (9) studies found significant improvements of cognitive functioning by exercise interventions.</w:t>
            </w:r>
          </w:p>
        </w:tc>
        <w:tc>
          <w:tcPr>
            <w:tcW w:w="0" w:type="auto"/>
          </w:tcPr>
          <w:p w14:paraId="374864F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25</w:t>
            </w:r>
          </w:p>
        </w:tc>
        <w:tc>
          <w:tcPr>
            <w:tcW w:w="0" w:type="auto"/>
          </w:tcPr>
          <w:p w14:paraId="6F5698D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41.67</w:t>
            </w:r>
          </w:p>
        </w:tc>
        <w:tc>
          <w:tcPr>
            <w:tcW w:w="0" w:type="auto"/>
          </w:tcPr>
          <w:p w14:paraId="68318D7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25</w:t>
            </w:r>
          </w:p>
        </w:tc>
        <w:tc>
          <w:tcPr>
            <w:tcW w:w="0" w:type="auto"/>
          </w:tcPr>
          <w:p w14:paraId="500E3FD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4DB3FAD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CABCF5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363F363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67</w:t>
            </w:r>
            <w:r w:rsidRPr="003D688C">
              <w:rPr>
                <w:rFonts w:ascii="Times New Roman" w:eastAsia="Aptos" w:hAnsi="Times New Roman" w:cs="Times New Roman"/>
                <w:szCs w:val="20"/>
                <w:vertAlign w:val="superscript"/>
              </w:rPr>
              <w:t>**</w:t>
            </w:r>
          </w:p>
        </w:tc>
      </w:tr>
      <w:tr w:rsidR="003D688C" w:rsidRPr="003D688C" w14:paraId="06832630" w14:textId="77777777" w:rsidTr="00BC04F5">
        <w:trPr>
          <w:trHeight w:val="173"/>
        </w:trPr>
        <w:tc>
          <w:tcPr>
            <w:tcW w:w="0" w:type="auto"/>
          </w:tcPr>
          <w:p w14:paraId="4AAF1C6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 xml:space="preserve">Q30. Please rate the </w:t>
            </w:r>
            <w:proofErr w:type="spellStart"/>
            <w:r w:rsidRPr="003D688C">
              <w:rPr>
                <w:rFonts w:ascii="Times New Roman" w:eastAsia="Times New Roman" w:hAnsi="Times New Roman" w:cs="Times New Roman"/>
                <w:color w:val="000000"/>
                <w:szCs w:val="20"/>
              </w:rPr>
              <w:t>extend</w:t>
            </w:r>
            <w:proofErr w:type="spellEnd"/>
            <w:r w:rsidRPr="003D688C">
              <w:rPr>
                <w:rFonts w:ascii="Times New Roman" w:eastAsia="Times New Roman" w:hAnsi="Times New Roman" w:cs="Times New Roman"/>
                <w:color w:val="000000"/>
                <w:szCs w:val="20"/>
              </w:rPr>
              <w:t xml:space="preserve"> to which you agree or disagree with the following proposal: "Impaired balance and fear of falling" is a frequent cancer patients' and survivors' complaint, which should be included in the list of prescription-indications of the CDSS. Although the </w:t>
            </w:r>
            <w:r w:rsidRPr="003D688C">
              <w:rPr>
                <w:rFonts w:ascii="Times New Roman" w:eastAsia="Times New Roman" w:hAnsi="Times New Roman" w:cs="Times New Roman"/>
                <w:color w:val="000000"/>
                <w:szCs w:val="20"/>
              </w:rPr>
              <w:lastRenderedPageBreak/>
              <w:t>health-related outcome "Falls" is not considered well-studied in the Exercise Guidelines for Cancer Survivors(1) and the update review(22), exercise can improve fitness components which might contribute to improved balance and reduction of risk of falling.</w:t>
            </w:r>
          </w:p>
        </w:tc>
        <w:tc>
          <w:tcPr>
            <w:tcW w:w="0" w:type="auto"/>
          </w:tcPr>
          <w:p w14:paraId="3AE216A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lastRenderedPageBreak/>
              <w:t>54.17</w:t>
            </w:r>
          </w:p>
        </w:tc>
        <w:tc>
          <w:tcPr>
            <w:tcW w:w="0" w:type="auto"/>
          </w:tcPr>
          <w:p w14:paraId="0E8BE01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41.67</w:t>
            </w:r>
          </w:p>
        </w:tc>
        <w:tc>
          <w:tcPr>
            <w:tcW w:w="0" w:type="auto"/>
          </w:tcPr>
          <w:p w14:paraId="2720502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1DB0EAA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2726B86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137CEF9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3AFFE86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96</w:t>
            </w:r>
            <w:r w:rsidRPr="003D688C">
              <w:rPr>
                <w:rFonts w:ascii="Times New Roman" w:eastAsia="Aptos" w:hAnsi="Times New Roman" w:cs="Times New Roman"/>
                <w:szCs w:val="20"/>
                <w:vertAlign w:val="superscript"/>
              </w:rPr>
              <w:t>**</w:t>
            </w:r>
          </w:p>
        </w:tc>
      </w:tr>
      <w:tr w:rsidR="003D688C" w:rsidRPr="003D688C" w14:paraId="32050E8B" w14:textId="77777777" w:rsidTr="00BC04F5">
        <w:trPr>
          <w:trHeight w:val="173"/>
        </w:trPr>
        <w:tc>
          <w:tcPr>
            <w:tcW w:w="0" w:type="auto"/>
          </w:tcPr>
          <w:p w14:paraId="705CBB7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Q31.</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"Muscular Weakness" is a frequent cancer patients' and survivors' complaint, which should be included in the list of prescription-indications of the CDSS. There is strong evidence that exercise improves muscle strength in cancer patients and survivors(11). The health-related outcome "Muscle Strength" was measured in 112/363 RCTs we included in our scoping review. Sixty eight(68) studies found significant muscle strength improvements by exercise interventions.</w:t>
            </w:r>
          </w:p>
        </w:tc>
        <w:tc>
          <w:tcPr>
            <w:tcW w:w="0" w:type="auto"/>
          </w:tcPr>
          <w:p w14:paraId="30903DF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70.83</w:t>
            </w:r>
          </w:p>
        </w:tc>
        <w:tc>
          <w:tcPr>
            <w:tcW w:w="0" w:type="auto"/>
          </w:tcPr>
          <w:p w14:paraId="28A4F02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29.17</w:t>
            </w:r>
          </w:p>
        </w:tc>
        <w:tc>
          <w:tcPr>
            <w:tcW w:w="0" w:type="auto"/>
          </w:tcPr>
          <w:p w14:paraId="5A9D414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5DDE6DC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39273AF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310E32B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8BC11D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100</w:t>
            </w:r>
            <w:r w:rsidRPr="003D688C">
              <w:rPr>
                <w:rFonts w:ascii="Times New Roman" w:eastAsia="Aptos" w:hAnsi="Times New Roman" w:cs="Times New Roman"/>
                <w:szCs w:val="20"/>
                <w:vertAlign w:val="superscript"/>
              </w:rPr>
              <w:t>**</w:t>
            </w:r>
          </w:p>
        </w:tc>
      </w:tr>
      <w:tr w:rsidR="003D688C" w:rsidRPr="003D688C" w14:paraId="074DC5BA" w14:textId="77777777" w:rsidTr="00BC04F5">
        <w:trPr>
          <w:trHeight w:val="173"/>
        </w:trPr>
        <w:tc>
          <w:tcPr>
            <w:tcW w:w="0" w:type="auto"/>
          </w:tcPr>
          <w:p w14:paraId="070BAF2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Q32.</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"Muscle Loss" is a frequent cancer patients' and survivors' complaint, which should be included in the list of prescription-indications of the CDSS. Exercise improves lean body mass of cancer patients and survivors(11)(12) and prevents muscle loss during chemotherapy(13).In our scoping review 71/363 RCTs investigated the effects of exercise on muscle mass. Twenty seven (27) studies found significant improvements of muscle mass by exercise interventions.</w:t>
            </w:r>
          </w:p>
        </w:tc>
        <w:tc>
          <w:tcPr>
            <w:tcW w:w="0" w:type="auto"/>
          </w:tcPr>
          <w:p w14:paraId="664A6D8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66.67</w:t>
            </w:r>
          </w:p>
        </w:tc>
        <w:tc>
          <w:tcPr>
            <w:tcW w:w="0" w:type="auto"/>
          </w:tcPr>
          <w:p w14:paraId="5058235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33.33</w:t>
            </w:r>
          </w:p>
        </w:tc>
        <w:tc>
          <w:tcPr>
            <w:tcW w:w="0" w:type="auto"/>
          </w:tcPr>
          <w:p w14:paraId="605097E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EE01D7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46D7EA1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643CA8E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629A93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100</w:t>
            </w:r>
            <w:r w:rsidRPr="003D688C">
              <w:rPr>
                <w:rFonts w:ascii="Times New Roman" w:eastAsia="Aptos" w:hAnsi="Times New Roman" w:cs="Times New Roman"/>
                <w:szCs w:val="20"/>
                <w:vertAlign w:val="superscript"/>
              </w:rPr>
              <w:t>**</w:t>
            </w:r>
          </w:p>
        </w:tc>
      </w:tr>
      <w:tr w:rsidR="003D688C" w:rsidRPr="003D688C" w14:paraId="47FF21CA" w14:textId="77777777" w:rsidTr="00BC04F5">
        <w:trPr>
          <w:trHeight w:val="173"/>
        </w:trPr>
        <w:tc>
          <w:tcPr>
            <w:tcW w:w="0" w:type="auto"/>
          </w:tcPr>
          <w:p w14:paraId="4DA7382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Q33.</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"Increased Body Weight" is a frequent cancer survivors' complaint, which should be included in the list of prescription-indications of the CDSS. Exercise decreases body mass index (BMI) and body weight of obese cancer survivors(10)In our scoping review 106/363 RCTs investigated the effects of exercise on body weight and fat mass. Thirty seven (37) studies reported significant reduction of body weight and fat mass by exercise interventions.</w:t>
            </w:r>
          </w:p>
        </w:tc>
        <w:tc>
          <w:tcPr>
            <w:tcW w:w="0" w:type="auto"/>
          </w:tcPr>
          <w:p w14:paraId="23210F6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33.33</w:t>
            </w:r>
          </w:p>
        </w:tc>
        <w:tc>
          <w:tcPr>
            <w:tcW w:w="0" w:type="auto"/>
          </w:tcPr>
          <w:p w14:paraId="465790F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45.83</w:t>
            </w:r>
          </w:p>
        </w:tc>
        <w:tc>
          <w:tcPr>
            <w:tcW w:w="0" w:type="auto"/>
          </w:tcPr>
          <w:p w14:paraId="2862462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20.83</w:t>
            </w:r>
          </w:p>
        </w:tc>
        <w:tc>
          <w:tcPr>
            <w:tcW w:w="0" w:type="auto"/>
          </w:tcPr>
          <w:p w14:paraId="5D2B076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56C72F0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326476D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532EDDC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79</w:t>
            </w:r>
            <w:r w:rsidRPr="003D688C">
              <w:rPr>
                <w:rFonts w:ascii="Times New Roman" w:eastAsia="Aptos" w:hAnsi="Times New Roman" w:cs="Times New Roman"/>
                <w:szCs w:val="20"/>
                <w:vertAlign w:val="superscript"/>
              </w:rPr>
              <w:t>**</w:t>
            </w:r>
          </w:p>
        </w:tc>
      </w:tr>
      <w:tr w:rsidR="003D688C" w:rsidRPr="003D688C" w14:paraId="26D641A0" w14:textId="77777777" w:rsidTr="00BC04F5">
        <w:trPr>
          <w:trHeight w:val="173"/>
        </w:trPr>
        <w:tc>
          <w:tcPr>
            <w:tcW w:w="0" w:type="auto"/>
          </w:tcPr>
          <w:p w14:paraId="21C01DF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 xml:space="preserve">Q34. Please rate the </w:t>
            </w:r>
            <w:proofErr w:type="spellStart"/>
            <w:r w:rsidRPr="003D688C">
              <w:rPr>
                <w:rFonts w:ascii="Times New Roman" w:eastAsia="Times New Roman" w:hAnsi="Times New Roman" w:cs="Times New Roman"/>
                <w:color w:val="000000"/>
                <w:szCs w:val="20"/>
              </w:rPr>
              <w:t>extend</w:t>
            </w:r>
            <w:proofErr w:type="spellEnd"/>
            <w:r w:rsidRPr="003D688C">
              <w:rPr>
                <w:rFonts w:ascii="Times New Roman" w:eastAsia="Times New Roman" w:hAnsi="Times New Roman" w:cs="Times New Roman"/>
                <w:color w:val="000000"/>
                <w:szCs w:val="20"/>
              </w:rPr>
              <w:t xml:space="preserve"> to which you agree or disagree with the following proposal: "Arm and shoulder function impairment" is a frequent cancer patients' and survivors' complaint, which should be included in the list of referral-indications and in the list of prescription-indications of the CDSS. Delayed post-operative exercise improves shoulder function and range of motion without increasing wound drainage volume(24) in breast cancer patients.</w:t>
            </w:r>
          </w:p>
        </w:tc>
        <w:tc>
          <w:tcPr>
            <w:tcW w:w="0" w:type="auto"/>
          </w:tcPr>
          <w:p w14:paraId="6249A56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37.5</w:t>
            </w:r>
          </w:p>
        </w:tc>
        <w:tc>
          <w:tcPr>
            <w:tcW w:w="0" w:type="auto"/>
          </w:tcPr>
          <w:p w14:paraId="3E5B4E1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41.67</w:t>
            </w:r>
          </w:p>
        </w:tc>
        <w:tc>
          <w:tcPr>
            <w:tcW w:w="0" w:type="auto"/>
          </w:tcPr>
          <w:p w14:paraId="4FD0856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12.5</w:t>
            </w:r>
          </w:p>
        </w:tc>
        <w:tc>
          <w:tcPr>
            <w:tcW w:w="0" w:type="auto"/>
          </w:tcPr>
          <w:p w14:paraId="0D99A1B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59DDF49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32FE5D5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63509E5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79</w:t>
            </w:r>
            <w:r w:rsidRPr="003D688C">
              <w:rPr>
                <w:rFonts w:ascii="Times New Roman" w:eastAsia="Aptos" w:hAnsi="Times New Roman" w:cs="Times New Roman"/>
                <w:szCs w:val="20"/>
                <w:vertAlign w:val="superscript"/>
              </w:rPr>
              <w:t>**</w:t>
            </w:r>
          </w:p>
        </w:tc>
      </w:tr>
      <w:tr w:rsidR="003D688C" w:rsidRPr="003D688C" w14:paraId="66278B6B" w14:textId="77777777" w:rsidTr="00BC04F5">
        <w:trPr>
          <w:trHeight w:val="173"/>
        </w:trPr>
        <w:tc>
          <w:tcPr>
            <w:tcW w:w="0" w:type="auto"/>
          </w:tcPr>
          <w:p w14:paraId="04A0537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 xml:space="preserve">Q35. Please rate the </w:t>
            </w:r>
            <w:proofErr w:type="spellStart"/>
            <w:r w:rsidRPr="003D688C">
              <w:rPr>
                <w:rFonts w:ascii="Times New Roman" w:eastAsia="Times New Roman" w:hAnsi="Times New Roman" w:cs="Times New Roman"/>
                <w:color w:val="000000"/>
                <w:szCs w:val="20"/>
              </w:rPr>
              <w:t>extend</w:t>
            </w:r>
            <w:proofErr w:type="spellEnd"/>
            <w:r w:rsidRPr="003D688C">
              <w:rPr>
                <w:rFonts w:ascii="Times New Roman" w:eastAsia="Times New Roman" w:hAnsi="Times New Roman" w:cs="Times New Roman"/>
                <w:color w:val="000000"/>
                <w:szCs w:val="20"/>
              </w:rPr>
              <w:t xml:space="preserve"> to which you agree or disagree with the following proposal: "Sleep Disorders" is a frequent cancer patients' and survivors' complaint, which should be included in the list of referral-indications and in the list of prescription-indications of the CDSS. The health related outcome "Sleep" is considered understudied from the Exercise Guidelines for Cancer Survivors(1) and the update review(22). However, accumulating evidence(25) supports the beneficial role of exercise on sleep quality for cancer survivors. In our scoping review, 54/363 RCTs we included investigated the effects of exercise on sleep quality. Nine(9) studies found significant improvements of sleep quality by exercise interventions.</w:t>
            </w:r>
          </w:p>
        </w:tc>
        <w:tc>
          <w:tcPr>
            <w:tcW w:w="0" w:type="auto"/>
          </w:tcPr>
          <w:p w14:paraId="15ADF85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29.17</w:t>
            </w:r>
          </w:p>
        </w:tc>
        <w:tc>
          <w:tcPr>
            <w:tcW w:w="0" w:type="auto"/>
          </w:tcPr>
          <w:p w14:paraId="4E1DA0E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50</w:t>
            </w:r>
          </w:p>
        </w:tc>
        <w:tc>
          <w:tcPr>
            <w:tcW w:w="0" w:type="auto"/>
          </w:tcPr>
          <w:p w14:paraId="61B1F88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12.5</w:t>
            </w:r>
          </w:p>
        </w:tc>
        <w:tc>
          <w:tcPr>
            <w:tcW w:w="0" w:type="auto"/>
          </w:tcPr>
          <w:p w14:paraId="039871F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0A58F48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11AA038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425586F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79</w:t>
            </w:r>
            <w:r w:rsidRPr="003D688C">
              <w:rPr>
                <w:rFonts w:ascii="Times New Roman" w:eastAsia="Aptos" w:hAnsi="Times New Roman" w:cs="Times New Roman"/>
                <w:szCs w:val="20"/>
                <w:vertAlign w:val="superscript"/>
              </w:rPr>
              <w:t>**</w:t>
            </w:r>
          </w:p>
        </w:tc>
      </w:tr>
      <w:tr w:rsidR="003D688C" w:rsidRPr="003D688C" w14:paraId="715A9203" w14:textId="77777777" w:rsidTr="00BC04F5">
        <w:trPr>
          <w:trHeight w:val="173"/>
        </w:trPr>
        <w:tc>
          <w:tcPr>
            <w:tcW w:w="0" w:type="auto"/>
          </w:tcPr>
          <w:p w14:paraId="161C71F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Q36.</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"Impaired Sexual Function" is a frequent prostate cancer patients' and survivors' complaint, which should be included in the list of referral-indications of the CDSS. Depending on the type of completed medical or surgical treatment, exercise might improve sexual function of prostate cancer patients and survivors(27).</w:t>
            </w:r>
          </w:p>
        </w:tc>
        <w:tc>
          <w:tcPr>
            <w:tcW w:w="0" w:type="auto"/>
          </w:tcPr>
          <w:p w14:paraId="5C4D18B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14BA650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37.5</w:t>
            </w:r>
          </w:p>
        </w:tc>
        <w:tc>
          <w:tcPr>
            <w:tcW w:w="0" w:type="auto"/>
          </w:tcPr>
          <w:p w14:paraId="4DC3502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29.17</w:t>
            </w:r>
          </w:p>
        </w:tc>
        <w:tc>
          <w:tcPr>
            <w:tcW w:w="0" w:type="auto"/>
          </w:tcPr>
          <w:p w14:paraId="58E6DD5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16.67</w:t>
            </w:r>
          </w:p>
        </w:tc>
        <w:tc>
          <w:tcPr>
            <w:tcW w:w="0" w:type="auto"/>
          </w:tcPr>
          <w:p w14:paraId="2BC6C93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421548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0DB4EFA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50</w:t>
            </w:r>
          </w:p>
        </w:tc>
      </w:tr>
      <w:tr w:rsidR="003D688C" w:rsidRPr="003D688C" w14:paraId="5A58CFA4" w14:textId="77777777" w:rsidTr="00BC04F5">
        <w:trPr>
          <w:trHeight w:val="173"/>
        </w:trPr>
        <w:tc>
          <w:tcPr>
            <w:tcW w:w="0" w:type="auto"/>
          </w:tcPr>
          <w:p w14:paraId="3AA06DB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lastRenderedPageBreak/>
              <w:t xml:space="preserve">Q37. Please rate the </w:t>
            </w:r>
            <w:proofErr w:type="spellStart"/>
            <w:r w:rsidRPr="003D688C">
              <w:rPr>
                <w:rFonts w:ascii="Times New Roman" w:eastAsia="Times New Roman" w:hAnsi="Times New Roman" w:cs="Times New Roman"/>
                <w:color w:val="000000"/>
                <w:szCs w:val="20"/>
              </w:rPr>
              <w:t>extend</w:t>
            </w:r>
            <w:proofErr w:type="spellEnd"/>
            <w:r w:rsidRPr="003D688C">
              <w:rPr>
                <w:rFonts w:ascii="Times New Roman" w:eastAsia="Times New Roman" w:hAnsi="Times New Roman" w:cs="Times New Roman"/>
                <w:color w:val="000000"/>
                <w:szCs w:val="20"/>
              </w:rPr>
              <w:t xml:space="preserve"> to which you agree or disagree with the following proposal: "Impaired Bone Health" is a possible finding of a medical consultation, which should be included in the list of referral-indications of the CDSS. The health related outcome "Bone Health" is considered understudied from the Exercise Guidelines for Cancer Survivors(1) and the update review(22). Evidence supports the effectiveness of exercise for improving bone health in cancer survivors(26). In our scoping review, 23/363 RCTs investigated the effects of exercise in regards with bone health. Eight (8) studies reported significant improvements of bone health by exercise interventions.</w:t>
            </w:r>
          </w:p>
        </w:tc>
        <w:tc>
          <w:tcPr>
            <w:tcW w:w="0" w:type="auto"/>
          </w:tcPr>
          <w:p w14:paraId="379D92E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25</w:t>
            </w:r>
          </w:p>
        </w:tc>
        <w:tc>
          <w:tcPr>
            <w:tcW w:w="0" w:type="auto"/>
          </w:tcPr>
          <w:p w14:paraId="3319226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62.5</w:t>
            </w:r>
          </w:p>
        </w:tc>
        <w:tc>
          <w:tcPr>
            <w:tcW w:w="0" w:type="auto"/>
          </w:tcPr>
          <w:p w14:paraId="664885C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0741196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6777824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6ECD575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569CD9B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91</w:t>
            </w:r>
            <w:r w:rsidRPr="003D688C">
              <w:rPr>
                <w:rFonts w:ascii="Times New Roman" w:eastAsia="Aptos" w:hAnsi="Times New Roman" w:cs="Times New Roman"/>
                <w:szCs w:val="20"/>
                <w:vertAlign w:val="superscript"/>
              </w:rPr>
              <w:t>**</w:t>
            </w:r>
          </w:p>
        </w:tc>
      </w:tr>
      <w:tr w:rsidR="003D688C" w:rsidRPr="003D688C" w14:paraId="377F2970" w14:textId="77777777" w:rsidTr="00BC04F5">
        <w:trPr>
          <w:trHeight w:val="173"/>
        </w:trPr>
        <w:tc>
          <w:tcPr>
            <w:tcW w:w="0" w:type="auto"/>
          </w:tcPr>
          <w:p w14:paraId="1C22AD1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Q38.</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"Deteriorated Perceived Health Status" is a frequent cancer patients' and survivors' complaint, which should be included in the list of referral-indications and the list of prescription-indications of the CDSS. In our scoping review 54/363 included RCTs measured perceived health status. Twenty two (22) studies found significant improvements of perceived health status by exercise interventions.</w:t>
            </w:r>
          </w:p>
        </w:tc>
        <w:tc>
          <w:tcPr>
            <w:tcW w:w="0" w:type="auto"/>
          </w:tcPr>
          <w:p w14:paraId="7956C4A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25</w:t>
            </w:r>
          </w:p>
        </w:tc>
        <w:tc>
          <w:tcPr>
            <w:tcW w:w="0" w:type="auto"/>
          </w:tcPr>
          <w:p w14:paraId="10C4676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45.83</w:t>
            </w:r>
          </w:p>
        </w:tc>
        <w:tc>
          <w:tcPr>
            <w:tcW w:w="0" w:type="auto"/>
          </w:tcPr>
          <w:p w14:paraId="59BFE81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12.5</w:t>
            </w:r>
          </w:p>
        </w:tc>
        <w:tc>
          <w:tcPr>
            <w:tcW w:w="0" w:type="auto"/>
          </w:tcPr>
          <w:p w14:paraId="3238402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16.67</w:t>
            </w:r>
          </w:p>
        </w:tc>
        <w:tc>
          <w:tcPr>
            <w:tcW w:w="0" w:type="auto"/>
          </w:tcPr>
          <w:p w14:paraId="33020B0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706E1D3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4B6331E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71</w:t>
            </w:r>
            <w:r w:rsidRPr="003D688C">
              <w:rPr>
                <w:rFonts w:ascii="Times New Roman" w:eastAsia="Aptos" w:hAnsi="Times New Roman" w:cs="Times New Roman"/>
                <w:szCs w:val="20"/>
                <w:vertAlign w:val="superscript"/>
              </w:rPr>
              <w:t>**</w:t>
            </w:r>
          </w:p>
        </w:tc>
      </w:tr>
      <w:tr w:rsidR="003D688C" w:rsidRPr="003D688C" w14:paraId="7E7172C2" w14:textId="77777777" w:rsidTr="00BC04F5">
        <w:trPr>
          <w:trHeight w:val="173"/>
        </w:trPr>
        <w:tc>
          <w:tcPr>
            <w:tcW w:w="0" w:type="auto"/>
          </w:tcPr>
          <w:p w14:paraId="24658D7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 xml:space="preserve">Q39. Please rate the </w:t>
            </w:r>
            <w:proofErr w:type="spellStart"/>
            <w:r w:rsidRPr="003D688C">
              <w:rPr>
                <w:rFonts w:ascii="Times New Roman" w:eastAsia="Times New Roman" w:hAnsi="Times New Roman" w:cs="Times New Roman"/>
                <w:color w:val="000000"/>
                <w:szCs w:val="20"/>
              </w:rPr>
              <w:t>extend</w:t>
            </w:r>
            <w:proofErr w:type="spellEnd"/>
            <w:r w:rsidRPr="003D688C">
              <w:rPr>
                <w:rFonts w:ascii="Times New Roman" w:eastAsia="Times New Roman" w:hAnsi="Times New Roman" w:cs="Times New Roman"/>
                <w:color w:val="000000"/>
                <w:szCs w:val="20"/>
              </w:rPr>
              <w:t xml:space="preserve"> to which you agree or disagree with the following proposal: "Perceived Health Status" is the way a person perceives its health, reflected by the item 29 of the EORT QLQ-C30 Questionnaire and/or the items 1, 33,34,35 and 36 of the SF-36 questionnaire.</w:t>
            </w:r>
          </w:p>
        </w:tc>
        <w:tc>
          <w:tcPr>
            <w:tcW w:w="0" w:type="auto"/>
          </w:tcPr>
          <w:p w14:paraId="66F02D7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20.83</w:t>
            </w:r>
          </w:p>
        </w:tc>
        <w:tc>
          <w:tcPr>
            <w:tcW w:w="0" w:type="auto"/>
          </w:tcPr>
          <w:p w14:paraId="270E4E3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62.5</w:t>
            </w:r>
          </w:p>
        </w:tc>
        <w:tc>
          <w:tcPr>
            <w:tcW w:w="0" w:type="auto"/>
          </w:tcPr>
          <w:p w14:paraId="6ADC194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18C1BB1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5B3236B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306B006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13FA253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91</w:t>
            </w:r>
            <w:r w:rsidRPr="003D688C">
              <w:rPr>
                <w:rFonts w:ascii="Times New Roman" w:eastAsia="Aptos" w:hAnsi="Times New Roman" w:cs="Times New Roman"/>
                <w:szCs w:val="20"/>
                <w:vertAlign w:val="superscript"/>
              </w:rPr>
              <w:t>**</w:t>
            </w:r>
          </w:p>
        </w:tc>
      </w:tr>
      <w:tr w:rsidR="003D688C" w:rsidRPr="003D688C" w14:paraId="29A467E4" w14:textId="77777777" w:rsidTr="00BC04F5">
        <w:trPr>
          <w:trHeight w:val="173"/>
        </w:trPr>
        <w:tc>
          <w:tcPr>
            <w:tcW w:w="0" w:type="auto"/>
          </w:tcPr>
          <w:p w14:paraId="614C71E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Q40.</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The outcome "Health-related quality of life" is considered well studied in the Exercise Guidelines for Cancer Survivors(1). However, due to its multidimensional character it is not feasible to adequately and meaningfully analyze it during a medical consultation or a screening. Furthermore, its dimensions (physical and psychosocial) are covered by other outcomes. Therefore, it should be excluded from the list of referral-indications and the list of prescription-indications of the CDSS.</w:t>
            </w:r>
          </w:p>
        </w:tc>
        <w:tc>
          <w:tcPr>
            <w:tcW w:w="0" w:type="auto"/>
          </w:tcPr>
          <w:p w14:paraId="4CBA039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1728371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50</w:t>
            </w:r>
          </w:p>
        </w:tc>
        <w:tc>
          <w:tcPr>
            <w:tcW w:w="0" w:type="auto"/>
          </w:tcPr>
          <w:p w14:paraId="7CD6E7B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25</w:t>
            </w:r>
          </w:p>
        </w:tc>
        <w:tc>
          <w:tcPr>
            <w:tcW w:w="0" w:type="auto"/>
          </w:tcPr>
          <w:p w14:paraId="5B8345D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16.67</w:t>
            </w:r>
          </w:p>
        </w:tc>
        <w:tc>
          <w:tcPr>
            <w:tcW w:w="0" w:type="auto"/>
          </w:tcPr>
          <w:p w14:paraId="561A5EE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4CB8C1E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66F394E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58</w:t>
            </w:r>
          </w:p>
        </w:tc>
      </w:tr>
      <w:tr w:rsidR="003D688C" w:rsidRPr="003D688C" w14:paraId="0DEBC063" w14:textId="77777777" w:rsidTr="00BC04F5">
        <w:trPr>
          <w:trHeight w:val="173"/>
        </w:trPr>
        <w:tc>
          <w:tcPr>
            <w:tcW w:w="0" w:type="auto"/>
          </w:tcPr>
          <w:p w14:paraId="233266F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Q43.</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Active cardiotoxic treatment (</w:t>
            </w:r>
            <w:proofErr w:type="spellStart"/>
            <w:r w:rsidRPr="003D688C">
              <w:rPr>
                <w:rFonts w:ascii="Times New Roman" w:eastAsia="Times New Roman" w:hAnsi="Times New Roman" w:cs="Times New Roman"/>
                <w:color w:val="000000"/>
                <w:szCs w:val="20"/>
              </w:rPr>
              <w:t>e.g</w:t>
            </w:r>
            <w:proofErr w:type="spellEnd"/>
            <w:r w:rsidRPr="003D688C">
              <w:rPr>
                <w:rFonts w:ascii="Times New Roman" w:eastAsia="Times New Roman" w:hAnsi="Times New Roman" w:cs="Times New Roman"/>
                <w:color w:val="000000"/>
                <w:szCs w:val="20"/>
              </w:rPr>
              <w:t xml:space="preserve"> anthracyclines, chest radiotherapy, HER2 inhibitors, anti-VEGF therapy) is a contraindication for exercise due to possible harms.</w:t>
            </w:r>
          </w:p>
        </w:tc>
        <w:tc>
          <w:tcPr>
            <w:tcW w:w="0" w:type="auto"/>
          </w:tcPr>
          <w:p w14:paraId="5FA553C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648C7DD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7CC3AA6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796DAF7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66.67</w:t>
            </w:r>
          </w:p>
        </w:tc>
        <w:tc>
          <w:tcPr>
            <w:tcW w:w="0" w:type="auto"/>
          </w:tcPr>
          <w:p w14:paraId="7FF2993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12.5</w:t>
            </w:r>
          </w:p>
        </w:tc>
        <w:tc>
          <w:tcPr>
            <w:tcW w:w="0" w:type="auto"/>
          </w:tcPr>
          <w:p w14:paraId="18EDADF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71380A3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9</w:t>
            </w:r>
          </w:p>
        </w:tc>
      </w:tr>
      <w:tr w:rsidR="003D688C" w:rsidRPr="003D688C" w14:paraId="080B912C" w14:textId="77777777" w:rsidTr="00BC04F5">
        <w:trPr>
          <w:trHeight w:val="173"/>
        </w:trPr>
        <w:tc>
          <w:tcPr>
            <w:tcW w:w="0" w:type="auto"/>
          </w:tcPr>
          <w:p w14:paraId="28404DA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Q44.</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Active cardiotoxic treatment (</w:t>
            </w:r>
            <w:proofErr w:type="spellStart"/>
            <w:r w:rsidRPr="003D688C">
              <w:rPr>
                <w:rFonts w:ascii="Times New Roman" w:eastAsia="Times New Roman" w:hAnsi="Times New Roman" w:cs="Times New Roman"/>
                <w:color w:val="000000"/>
                <w:szCs w:val="20"/>
              </w:rPr>
              <w:t>e.g</w:t>
            </w:r>
            <w:proofErr w:type="spellEnd"/>
            <w:r w:rsidRPr="003D688C">
              <w:rPr>
                <w:rFonts w:ascii="Times New Roman" w:eastAsia="Times New Roman" w:hAnsi="Times New Roman" w:cs="Times New Roman"/>
                <w:color w:val="000000"/>
                <w:szCs w:val="20"/>
              </w:rPr>
              <w:t xml:space="preserve"> anthracyclines, chest radiotherapy, HER2 inhibitors, anti-VEGF therapy) is an indication for exercise due to exercise's cardioprotective effects.</w:t>
            </w:r>
          </w:p>
        </w:tc>
        <w:tc>
          <w:tcPr>
            <w:tcW w:w="0" w:type="auto"/>
          </w:tcPr>
          <w:p w14:paraId="45EF3E7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12.5</w:t>
            </w:r>
          </w:p>
        </w:tc>
        <w:tc>
          <w:tcPr>
            <w:tcW w:w="0" w:type="auto"/>
          </w:tcPr>
          <w:p w14:paraId="063CCD7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66.67</w:t>
            </w:r>
          </w:p>
        </w:tc>
        <w:tc>
          <w:tcPr>
            <w:tcW w:w="0" w:type="auto"/>
          </w:tcPr>
          <w:p w14:paraId="65A37E2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4C2BD79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12.5</w:t>
            </w:r>
          </w:p>
        </w:tc>
        <w:tc>
          <w:tcPr>
            <w:tcW w:w="0" w:type="auto"/>
          </w:tcPr>
          <w:p w14:paraId="48FB916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76050CE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3ACDE65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86</w:t>
            </w:r>
            <w:r w:rsidRPr="003D688C">
              <w:rPr>
                <w:rFonts w:ascii="Times New Roman" w:eastAsia="Aptos" w:hAnsi="Times New Roman" w:cs="Times New Roman"/>
                <w:szCs w:val="20"/>
                <w:vertAlign w:val="superscript"/>
              </w:rPr>
              <w:t>**</w:t>
            </w:r>
          </w:p>
        </w:tc>
      </w:tr>
      <w:tr w:rsidR="003D688C" w:rsidRPr="003D688C" w14:paraId="0D984229" w14:textId="77777777" w:rsidTr="00BC04F5">
        <w:trPr>
          <w:trHeight w:val="173"/>
        </w:trPr>
        <w:tc>
          <w:tcPr>
            <w:tcW w:w="0" w:type="auto"/>
          </w:tcPr>
          <w:p w14:paraId="3ECD037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Q45.</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Completed cardiotoxic treatment (</w:t>
            </w:r>
            <w:proofErr w:type="spellStart"/>
            <w:r w:rsidRPr="003D688C">
              <w:rPr>
                <w:rFonts w:ascii="Times New Roman" w:eastAsia="Times New Roman" w:hAnsi="Times New Roman" w:cs="Times New Roman"/>
                <w:color w:val="000000"/>
                <w:szCs w:val="20"/>
              </w:rPr>
              <w:t>e.g</w:t>
            </w:r>
            <w:proofErr w:type="spellEnd"/>
            <w:r w:rsidRPr="003D688C">
              <w:rPr>
                <w:rFonts w:ascii="Times New Roman" w:eastAsia="Times New Roman" w:hAnsi="Times New Roman" w:cs="Times New Roman"/>
                <w:color w:val="000000"/>
                <w:szCs w:val="20"/>
              </w:rPr>
              <w:t xml:space="preserve"> anthracyclines, chest radiotherapy, HER2 inhibitors, anti-VEGF therapy) is a contraindication for exercise due to possible harms.</w:t>
            </w:r>
          </w:p>
        </w:tc>
        <w:tc>
          <w:tcPr>
            <w:tcW w:w="0" w:type="auto"/>
          </w:tcPr>
          <w:p w14:paraId="5A0B258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78AB8D7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685E53B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5BE4C5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45.83</w:t>
            </w:r>
          </w:p>
        </w:tc>
        <w:tc>
          <w:tcPr>
            <w:tcW w:w="0" w:type="auto"/>
          </w:tcPr>
          <w:p w14:paraId="7083ED5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41.67</w:t>
            </w:r>
          </w:p>
        </w:tc>
        <w:tc>
          <w:tcPr>
            <w:tcW w:w="0" w:type="auto"/>
          </w:tcPr>
          <w:p w14:paraId="1035EC5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7FB9950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w:t>
            </w:r>
          </w:p>
        </w:tc>
      </w:tr>
      <w:tr w:rsidR="003D688C" w:rsidRPr="003D688C" w14:paraId="1BE6789A" w14:textId="77777777" w:rsidTr="00BC04F5">
        <w:trPr>
          <w:trHeight w:val="173"/>
        </w:trPr>
        <w:tc>
          <w:tcPr>
            <w:tcW w:w="0" w:type="auto"/>
          </w:tcPr>
          <w:p w14:paraId="252ECCF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Q46.</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Completed cardiotoxic treatment (</w:t>
            </w:r>
            <w:proofErr w:type="spellStart"/>
            <w:r w:rsidRPr="003D688C">
              <w:rPr>
                <w:rFonts w:ascii="Times New Roman" w:eastAsia="Times New Roman" w:hAnsi="Times New Roman" w:cs="Times New Roman"/>
                <w:color w:val="000000"/>
                <w:szCs w:val="20"/>
              </w:rPr>
              <w:t>e.g</w:t>
            </w:r>
            <w:proofErr w:type="spellEnd"/>
            <w:r w:rsidRPr="003D688C">
              <w:rPr>
                <w:rFonts w:ascii="Times New Roman" w:eastAsia="Times New Roman" w:hAnsi="Times New Roman" w:cs="Times New Roman"/>
                <w:color w:val="000000"/>
                <w:szCs w:val="20"/>
              </w:rPr>
              <w:t xml:space="preserve"> anthracyclines, chest radiotherapy, HER2 inhibitors, anti-VEGF therapy) is an indication for exercise due to possible restorative effects.</w:t>
            </w:r>
          </w:p>
        </w:tc>
        <w:tc>
          <w:tcPr>
            <w:tcW w:w="0" w:type="auto"/>
          </w:tcPr>
          <w:p w14:paraId="0F7A618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20.83</w:t>
            </w:r>
          </w:p>
        </w:tc>
        <w:tc>
          <w:tcPr>
            <w:tcW w:w="0" w:type="auto"/>
          </w:tcPr>
          <w:p w14:paraId="64FB145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62.5</w:t>
            </w:r>
          </w:p>
        </w:tc>
        <w:tc>
          <w:tcPr>
            <w:tcW w:w="0" w:type="auto"/>
          </w:tcPr>
          <w:p w14:paraId="0F4800D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5855B4B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6B01A9B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39D7B86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23CA1DD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91</w:t>
            </w:r>
            <w:r w:rsidRPr="003D688C">
              <w:rPr>
                <w:rFonts w:ascii="Times New Roman" w:eastAsia="Aptos" w:hAnsi="Times New Roman" w:cs="Times New Roman"/>
                <w:szCs w:val="20"/>
                <w:vertAlign w:val="superscript"/>
              </w:rPr>
              <w:t>**</w:t>
            </w:r>
          </w:p>
        </w:tc>
      </w:tr>
      <w:tr w:rsidR="003D688C" w:rsidRPr="003D688C" w14:paraId="4D7DC5AC" w14:textId="77777777" w:rsidTr="00BC04F5">
        <w:trPr>
          <w:trHeight w:val="173"/>
        </w:trPr>
        <w:tc>
          <w:tcPr>
            <w:tcW w:w="0" w:type="auto"/>
          </w:tcPr>
          <w:p w14:paraId="73AD5CB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Q47.</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Active throat radiotherapy is an indication for exercise due to exercise's preventive and supporting effects in regards with fatigue, sarcopenia and other psychosocial outcomes.</w:t>
            </w:r>
          </w:p>
        </w:tc>
        <w:tc>
          <w:tcPr>
            <w:tcW w:w="0" w:type="auto"/>
          </w:tcPr>
          <w:p w14:paraId="5CCB088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741450C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50</w:t>
            </w:r>
          </w:p>
        </w:tc>
        <w:tc>
          <w:tcPr>
            <w:tcW w:w="0" w:type="auto"/>
          </w:tcPr>
          <w:p w14:paraId="4A6AF12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20.83</w:t>
            </w:r>
          </w:p>
        </w:tc>
        <w:tc>
          <w:tcPr>
            <w:tcW w:w="0" w:type="auto"/>
          </w:tcPr>
          <w:p w14:paraId="03B2348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6695938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134896C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16.67</w:t>
            </w:r>
          </w:p>
        </w:tc>
        <w:tc>
          <w:tcPr>
            <w:tcW w:w="0" w:type="auto"/>
          </w:tcPr>
          <w:p w14:paraId="62CC2A4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70</w:t>
            </w:r>
            <w:r w:rsidRPr="003D688C">
              <w:rPr>
                <w:rFonts w:ascii="Times New Roman" w:eastAsia="Aptos" w:hAnsi="Times New Roman" w:cs="Times New Roman"/>
                <w:szCs w:val="20"/>
                <w:vertAlign w:val="superscript"/>
              </w:rPr>
              <w:t>**</w:t>
            </w:r>
          </w:p>
        </w:tc>
      </w:tr>
      <w:tr w:rsidR="003D688C" w:rsidRPr="003D688C" w14:paraId="046654FC" w14:textId="77777777" w:rsidTr="00BC04F5">
        <w:trPr>
          <w:trHeight w:val="173"/>
        </w:trPr>
        <w:tc>
          <w:tcPr>
            <w:tcW w:w="0" w:type="auto"/>
          </w:tcPr>
          <w:p w14:paraId="6D152AF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Q48.</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Active throat radiotherapy is a contraindication for exercise due to possible caloric intake deficits during this time period.</w:t>
            </w:r>
          </w:p>
        </w:tc>
        <w:tc>
          <w:tcPr>
            <w:tcW w:w="0" w:type="auto"/>
          </w:tcPr>
          <w:p w14:paraId="601DB9D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6F6E656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793548D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12.5</w:t>
            </w:r>
          </w:p>
        </w:tc>
        <w:tc>
          <w:tcPr>
            <w:tcW w:w="0" w:type="auto"/>
          </w:tcPr>
          <w:p w14:paraId="0C38DFF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58.33</w:t>
            </w:r>
          </w:p>
        </w:tc>
        <w:tc>
          <w:tcPr>
            <w:tcW w:w="0" w:type="auto"/>
          </w:tcPr>
          <w:p w14:paraId="7CF5AC1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77D7337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16.67</w:t>
            </w:r>
          </w:p>
        </w:tc>
        <w:tc>
          <w:tcPr>
            <w:tcW w:w="0" w:type="auto"/>
          </w:tcPr>
          <w:p w14:paraId="15DE18B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w:t>
            </w:r>
          </w:p>
        </w:tc>
      </w:tr>
      <w:tr w:rsidR="003D688C" w:rsidRPr="003D688C" w14:paraId="58061049" w14:textId="77777777" w:rsidTr="00BC04F5">
        <w:trPr>
          <w:trHeight w:val="173"/>
        </w:trPr>
        <w:tc>
          <w:tcPr>
            <w:tcW w:w="0" w:type="auto"/>
          </w:tcPr>
          <w:p w14:paraId="64D705B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Q49.</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Completed throat radiotherapy is an indication for exercise due to exercise's restorative effects.</w:t>
            </w:r>
          </w:p>
        </w:tc>
        <w:tc>
          <w:tcPr>
            <w:tcW w:w="0" w:type="auto"/>
          </w:tcPr>
          <w:p w14:paraId="2803F45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20.83</w:t>
            </w:r>
          </w:p>
        </w:tc>
        <w:tc>
          <w:tcPr>
            <w:tcW w:w="0" w:type="auto"/>
          </w:tcPr>
          <w:p w14:paraId="3AC238F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54.17</w:t>
            </w:r>
          </w:p>
        </w:tc>
        <w:tc>
          <w:tcPr>
            <w:tcW w:w="0" w:type="auto"/>
          </w:tcPr>
          <w:p w14:paraId="480F9FB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12.5</w:t>
            </w:r>
          </w:p>
        </w:tc>
        <w:tc>
          <w:tcPr>
            <w:tcW w:w="0" w:type="auto"/>
          </w:tcPr>
          <w:p w14:paraId="1A6EF65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2DEE212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237BC1E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12.5</w:t>
            </w:r>
          </w:p>
        </w:tc>
        <w:tc>
          <w:tcPr>
            <w:tcW w:w="0" w:type="auto"/>
          </w:tcPr>
          <w:p w14:paraId="5DCB36E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75</w:t>
            </w:r>
            <w:r w:rsidRPr="003D688C">
              <w:rPr>
                <w:rFonts w:ascii="Times New Roman" w:eastAsia="Aptos" w:hAnsi="Times New Roman" w:cs="Times New Roman"/>
                <w:szCs w:val="20"/>
                <w:vertAlign w:val="superscript"/>
              </w:rPr>
              <w:t>**</w:t>
            </w:r>
          </w:p>
        </w:tc>
      </w:tr>
      <w:tr w:rsidR="003D688C" w:rsidRPr="003D688C" w14:paraId="7F2AECC6" w14:textId="77777777" w:rsidTr="00BC04F5">
        <w:trPr>
          <w:trHeight w:val="173"/>
        </w:trPr>
        <w:tc>
          <w:tcPr>
            <w:tcW w:w="0" w:type="auto"/>
          </w:tcPr>
          <w:p w14:paraId="7BABAE9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lastRenderedPageBreak/>
              <w:t>Q50.</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 xml:space="preserve">Exercise is indicated during endocrine treatment with aromatase inhibitors, to mitigate </w:t>
            </w:r>
            <w:proofErr w:type="spellStart"/>
            <w:r w:rsidRPr="003D688C">
              <w:rPr>
                <w:rFonts w:ascii="Times New Roman" w:eastAsia="Times New Roman" w:hAnsi="Times New Roman" w:cs="Times New Roman"/>
                <w:color w:val="000000"/>
                <w:szCs w:val="20"/>
              </w:rPr>
              <w:t>muskuloskelettal</w:t>
            </w:r>
            <w:proofErr w:type="spellEnd"/>
            <w:r w:rsidRPr="003D688C">
              <w:rPr>
                <w:rFonts w:ascii="Times New Roman" w:eastAsia="Times New Roman" w:hAnsi="Times New Roman" w:cs="Times New Roman"/>
                <w:color w:val="000000"/>
                <w:szCs w:val="20"/>
              </w:rPr>
              <w:t xml:space="preserve"> symptoms like stiffness and arthralgia.</w:t>
            </w:r>
          </w:p>
        </w:tc>
        <w:tc>
          <w:tcPr>
            <w:tcW w:w="0" w:type="auto"/>
          </w:tcPr>
          <w:p w14:paraId="0455AA2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41.67</w:t>
            </w:r>
          </w:p>
        </w:tc>
        <w:tc>
          <w:tcPr>
            <w:tcW w:w="0" w:type="auto"/>
          </w:tcPr>
          <w:p w14:paraId="656E599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45.83</w:t>
            </w:r>
          </w:p>
        </w:tc>
        <w:tc>
          <w:tcPr>
            <w:tcW w:w="0" w:type="auto"/>
          </w:tcPr>
          <w:p w14:paraId="556FB62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39AB7D7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2F7FCE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7EAE84E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082E9C3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95</w:t>
            </w:r>
            <w:r w:rsidRPr="003D688C">
              <w:rPr>
                <w:rFonts w:ascii="Times New Roman" w:eastAsia="Aptos" w:hAnsi="Times New Roman" w:cs="Times New Roman"/>
                <w:szCs w:val="20"/>
                <w:vertAlign w:val="superscript"/>
              </w:rPr>
              <w:t>**</w:t>
            </w:r>
          </w:p>
        </w:tc>
      </w:tr>
      <w:tr w:rsidR="003D688C" w:rsidRPr="003D688C" w14:paraId="3867AFAE" w14:textId="77777777" w:rsidTr="00BC04F5">
        <w:trPr>
          <w:trHeight w:val="173"/>
        </w:trPr>
        <w:tc>
          <w:tcPr>
            <w:tcW w:w="0" w:type="auto"/>
          </w:tcPr>
          <w:p w14:paraId="2CCA542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Q51.</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Exercise is indicated before the initiation of endocrine treatment with aromatase inhibitors, to prevent musculoskeletal symptoms and improve treatment adherence.</w:t>
            </w:r>
          </w:p>
        </w:tc>
        <w:tc>
          <w:tcPr>
            <w:tcW w:w="0" w:type="auto"/>
          </w:tcPr>
          <w:p w14:paraId="690A348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20.83</w:t>
            </w:r>
          </w:p>
        </w:tc>
        <w:tc>
          <w:tcPr>
            <w:tcW w:w="0" w:type="auto"/>
          </w:tcPr>
          <w:p w14:paraId="478EF8C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54.17</w:t>
            </w:r>
          </w:p>
        </w:tc>
        <w:tc>
          <w:tcPr>
            <w:tcW w:w="0" w:type="auto"/>
          </w:tcPr>
          <w:p w14:paraId="52EA2E2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12.5</w:t>
            </w:r>
          </w:p>
        </w:tc>
        <w:tc>
          <w:tcPr>
            <w:tcW w:w="0" w:type="auto"/>
          </w:tcPr>
          <w:p w14:paraId="7CF860E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5FAB8C7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53386A6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3656BB9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82</w:t>
            </w:r>
            <w:r w:rsidRPr="003D688C">
              <w:rPr>
                <w:rFonts w:ascii="Times New Roman" w:eastAsia="Aptos" w:hAnsi="Times New Roman" w:cs="Times New Roman"/>
                <w:szCs w:val="20"/>
                <w:vertAlign w:val="superscript"/>
              </w:rPr>
              <w:t>**</w:t>
            </w:r>
          </w:p>
        </w:tc>
      </w:tr>
      <w:tr w:rsidR="003D688C" w:rsidRPr="003D688C" w14:paraId="608564C7" w14:textId="77777777" w:rsidTr="00BC04F5">
        <w:trPr>
          <w:trHeight w:val="173"/>
        </w:trPr>
        <w:tc>
          <w:tcPr>
            <w:tcW w:w="0" w:type="auto"/>
          </w:tcPr>
          <w:p w14:paraId="7CCB6A8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Q52.</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Exercise is indicated after the completion of endocrine treatment with aromatase inhibitors, to improve body composition and bone health.</w:t>
            </w:r>
          </w:p>
        </w:tc>
        <w:tc>
          <w:tcPr>
            <w:tcW w:w="0" w:type="auto"/>
          </w:tcPr>
          <w:p w14:paraId="22C3498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33.33</w:t>
            </w:r>
          </w:p>
        </w:tc>
        <w:tc>
          <w:tcPr>
            <w:tcW w:w="0" w:type="auto"/>
          </w:tcPr>
          <w:p w14:paraId="38E7F98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58.33</w:t>
            </w:r>
          </w:p>
        </w:tc>
        <w:tc>
          <w:tcPr>
            <w:tcW w:w="0" w:type="auto"/>
          </w:tcPr>
          <w:p w14:paraId="365CD98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23120B4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6485B1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20DB848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2079177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92</w:t>
            </w:r>
            <w:r w:rsidRPr="003D688C">
              <w:rPr>
                <w:rFonts w:ascii="Times New Roman" w:eastAsia="Aptos" w:hAnsi="Times New Roman" w:cs="Times New Roman"/>
                <w:szCs w:val="20"/>
                <w:vertAlign w:val="superscript"/>
              </w:rPr>
              <w:t>**</w:t>
            </w:r>
          </w:p>
        </w:tc>
      </w:tr>
      <w:tr w:rsidR="003D688C" w:rsidRPr="003D688C" w14:paraId="5EDD8EBC" w14:textId="77777777" w:rsidTr="00BC04F5">
        <w:trPr>
          <w:trHeight w:val="173"/>
        </w:trPr>
        <w:tc>
          <w:tcPr>
            <w:tcW w:w="0" w:type="auto"/>
          </w:tcPr>
          <w:p w14:paraId="7878038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Q53.</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 xml:space="preserve">Exercise is indicated during active endocrine treatment with </w:t>
            </w:r>
            <w:proofErr w:type="spellStart"/>
            <w:r w:rsidRPr="003D688C">
              <w:rPr>
                <w:rFonts w:ascii="Times New Roman" w:eastAsia="Times New Roman" w:hAnsi="Times New Roman" w:cs="Times New Roman"/>
                <w:color w:val="000000"/>
                <w:szCs w:val="20"/>
              </w:rPr>
              <w:t>androgene</w:t>
            </w:r>
            <w:proofErr w:type="spellEnd"/>
            <w:r w:rsidRPr="003D688C">
              <w:rPr>
                <w:rFonts w:ascii="Times New Roman" w:eastAsia="Times New Roman" w:hAnsi="Times New Roman" w:cs="Times New Roman"/>
                <w:color w:val="000000"/>
                <w:szCs w:val="20"/>
              </w:rPr>
              <w:t xml:space="preserve"> deprivation, to mitigate body composition impairments.</w:t>
            </w:r>
          </w:p>
        </w:tc>
        <w:tc>
          <w:tcPr>
            <w:tcW w:w="0" w:type="auto"/>
          </w:tcPr>
          <w:p w14:paraId="2F2B443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41.67</w:t>
            </w:r>
          </w:p>
        </w:tc>
        <w:tc>
          <w:tcPr>
            <w:tcW w:w="0" w:type="auto"/>
          </w:tcPr>
          <w:p w14:paraId="29E45EB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45.83</w:t>
            </w:r>
          </w:p>
        </w:tc>
        <w:tc>
          <w:tcPr>
            <w:tcW w:w="0" w:type="auto"/>
          </w:tcPr>
          <w:p w14:paraId="3912C54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20265DF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7AEF1F7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429749E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40FA56B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95</w:t>
            </w:r>
            <w:r w:rsidRPr="003D688C">
              <w:rPr>
                <w:rFonts w:ascii="Times New Roman" w:eastAsia="Aptos" w:hAnsi="Times New Roman" w:cs="Times New Roman"/>
                <w:szCs w:val="20"/>
                <w:vertAlign w:val="superscript"/>
              </w:rPr>
              <w:t>**</w:t>
            </w:r>
          </w:p>
        </w:tc>
      </w:tr>
      <w:tr w:rsidR="003D688C" w:rsidRPr="003D688C" w14:paraId="18052952" w14:textId="77777777" w:rsidTr="00BC04F5">
        <w:trPr>
          <w:trHeight w:val="173"/>
        </w:trPr>
        <w:tc>
          <w:tcPr>
            <w:tcW w:w="0" w:type="auto"/>
          </w:tcPr>
          <w:p w14:paraId="74B99D7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Q54.</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 xml:space="preserve">Exercise is indicated after completed endocrine treatment with </w:t>
            </w:r>
            <w:proofErr w:type="spellStart"/>
            <w:r w:rsidRPr="003D688C">
              <w:rPr>
                <w:rFonts w:ascii="Times New Roman" w:eastAsia="Times New Roman" w:hAnsi="Times New Roman" w:cs="Times New Roman"/>
                <w:color w:val="000000"/>
                <w:szCs w:val="20"/>
              </w:rPr>
              <w:t>androgene</w:t>
            </w:r>
            <w:proofErr w:type="spellEnd"/>
            <w:r w:rsidRPr="003D688C">
              <w:rPr>
                <w:rFonts w:ascii="Times New Roman" w:eastAsia="Times New Roman" w:hAnsi="Times New Roman" w:cs="Times New Roman"/>
                <w:color w:val="000000"/>
                <w:szCs w:val="20"/>
              </w:rPr>
              <w:t xml:space="preserve"> deprivation, to mitigate body composition impairments.</w:t>
            </w:r>
          </w:p>
        </w:tc>
        <w:tc>
          <w:tcPr>
            <w:tcW w:w="0" w:type="auto"/>
          </w:tcPr>
          <w:p w14:paraId="0FDB7A1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33.33</w:t>
            </w:r>
          </w:p>
        </w:tc>
        <w:tc>
          <w:tcPr>
            <w:tcW w:w="0" w:type="auto"/>
          </w:tcPr>
          <w:p w14:paraId="71E66D6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58.33</w:t>
            </w:r>
          </w:p>
        </w:tc>
        <w:tc>
          <w:tcPr>
            <w:tcW w:w="0" w:type="auto"/>
          </w:tcPr>
          <w:p w14:paraId="2FFF43E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6EDE011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55DBA97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67010E5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2E91520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96</w:t>
            </w:r>
            <w:r w:rsidRPr="003D688C">
              <w:rPr>
                <w:rFonts w:ascii="Times New Roman" w:eastAsia="Aptos" w:hAnsi="Times New Roman" w:cs="Times New Roman"/>
                <w:szCs w:val="20"/>
                <w:vertAlign w:val="superscript"/>
              </w:rPr>
              <w:t>**</w:t>
            </w:r>
          </w:p>
        </w:tc>
      </w:tr>
      <w:tr w:rsidR="003D688C" w:rsidRPr="003D688C" w14:paraId="056851BB" w14:textId="77777777" w:rsidTr="00BC04F5">
        <w:trPr>
          <w:trHeight w:val="173"/>
        </w:trPr>
        <w:tc>
          <w:tcPr>
            <w:tcW w:w="0" w:type="auto"/>
          </w:tcPr>
          <w:p w14:paraId="190EE08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Q55.</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Exercise is indicated prior to mastectomy, to prevent extended post-operative shoulder dysfunction.</w:t>
            </w:r>
          </w:p>
        </w:tc>
        <w:tc>
          <w:tcPr>
            <w:tcW w:w="0" w:type="auto"/>
          </w:tcPr>
          <w:p w14:paraId="6AC8FF5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12.5</w:t>
            </w:r>
          </w:p>
        </w:tc>
        <w:tc>
          <w:tcPr>
            <w:tcW w:w="0" w:type="auto"/>
          </w:tcPr>
          <w:p w14:paraId="3BF8E4C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45.83</w:t>
            </w:r>
          </w:p>
        </w:tc>
        <w:tc>
          <w:tcPr>
            <w:tcW w:w="0" w:type="auto"/>
          </w:tcPr>
          <w:p w14:paraId="566D926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20.83</w:t>
            </w:r>
          </w:p>
        </w:tc>
        <w:tc>
          <w:tcPr>
            <w:tcW w:w="0" w:type="auto"/>
          </w:tcPr>
          <w:p w14:paraId="4496CA7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12.5</w:t>
            </w:r>
          </w:p>
        </w:tc>
        <w:tc>
          <w:tcPr>
            <w:tcW w:w="0" w:type="auto"/>
          </w:tcPr>
          <w:p w14:paraId="67E22EE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6B2DBDB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54D4DE7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64</w:t>
            </w:r>
          </w:p>
        </w:tc>
      </w:tr>
      <w:tr w:rsidR="003D688C" w:rsidRPr="003D688C" w14:paraId="7684E18C" w14:textId="77777777" w:rsidTr="00BC04F5">
        <w:trPr>
          <w:trHeight w:val="173"/>
        </w:trPr>
        <w:tc>
          <w:tcPr>
            <w:tcW w:w="0" w:type="auto"/>
          </w:tcPr>
          <w:p w14:paraId="0E14312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Q56.</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Exercise is indicated after mastectomy, to restore post-operative shoulder dysfunction.</w:t>
            </w:r>
          </w:p>
        </w:tc>
        <w:tc>
          <w:tcPr>
            <w:tcW w:w="0" w:type="auto"/>
          </w:tcPr>
          <w:p w14:paraId="37AD695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41.67</w:t>
            </w:r>
          </w:p>
        </w:tc>
        <w:tc>
          <w:tcPr>
            <w:tcW w:w="0" w:type="auto"/>
          </w:tcPr>
          <w:p w14:paraId="12AE60A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54.17</w:t>
            </w:r>
          </w:p>
        </w:tc>
        <w:tc>
          <w:tcPr>
            <w:tcW w:w="0" w:type="auto"/>
          </w:tcPr>
          <w:p w14:paraId="46BFD0A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47B4373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67B5FFD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4C246E9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2CB3530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96</w:t>
            </w:r>
            <w:r w:rsidRPr="003D688C">
              <w:rPr>
                <w:rFonts w:ascii="Times New Roman" w:eastAsia="Aptos" w:hAnsi="Times New Roman" w:cs="Times New Roman"/>
                <w:szCs w:val="20"/>
                <w:vertAlign w:val="superscript"/>
              </w:rPr>
              <w:t>**</w:t>
            </w:r>
          </w:p>
        </w:tc>
      </w:tr>
      <w:tr w:rsidR="003D688C" w:rsidRPr="003D688C" w14:paraId="55877856" w14:textId="77777777" w:rsidTr="00BC04F5">
        <w:trPr>
          <w:trHeight w:val="173"/>
        </w:trPr>
        <w:tc>
          <w:tcPr>
            <w:tcW w:w="0" w:type="auto"/>
          </w:tcPr>
          <w:p w14:paraId="62CDA5E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Q57.</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Exercise is contraindicated early after mastectomy, to avoid increased wound drainage volume.</w:t>
            </w:r>
          </w:p>
        </w:tc>
        <w:tc>
          <w:tcPr>
            <w:tcW w:w="0" w:type="auto"/>
          </w:tcPr>
          <w:p w14:paraId="06636ED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2FA0A7C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4150ECB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16.67</w:t>
            </w:r>
          </w:p>
        </w:tc>
        <w:tc>
          <w:tcPr>
            <w:tcW w:w="0" w:type="auto"/>
          </w:tcPr>
          <w:p w14:paraId="5896BCA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45.83</w:t>
            </w:r>
          </w:p>
        </w:tc>
        <w:tc>
          <w:tcPr>
            <w:tcW w:w="0" w:type="auto"/>
          </w:tcPr>
          <w:p w14:paraId="29D0B3D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20.83</w:t>
            </w:r>
          </w:p>
        </w:tc>
        <w:tc>
          <w:tcPr>
            <w:tcW w:w="0" w:type="auto"/>
          </w:tcPr>
          <w:p w14:paraId="468F9F5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0EE07F7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9</w:t>
            </w:r>
          </w:p>
        </w:tc>
      </w:tr>
      <w:tr w:rsidR="003D688C" w:rsidRPr="003D688C" w14:paraId="1CD5A733" w14:textId="77777777" w:rsidTr="00BC04F5">
        <w:trPr>
          <w:trHeight w:val="173"/>
        </w:trPr>
        <w:tc>
          <w:tcPr>
            <w:tcW w:w="0" w:type="auto"/>
          </w:tcPr>
          <w:p w14:paraId="49204F3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Q58.</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Exercise is indicated during axillary radiotherapy, to prevent axillary web syndrome.</w:t>
            </w:r>
          </w:p>
        </w:tc>
        <w:tc>
          <w:tcPr>
            <w:tcW w:w="0" w:type="auto"/>
          </w:tcPr>
          <w:p w14:paraId="778CA26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12.5</w:t>
            </w:r>
          </w:p>
        </w:tc>
        <w:tc>
          <w:tcPr>
            <w:tcW w:w="0" w:type="auto"/>
          </w:tcPr>
          <w:p w14:paraId="693E97E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50</w:t>
            </w:r>
          </w:p>
        </w:tc>
        <w:tc>
          <w:tcPr>
            <w:tcW w:w="0" w:type="auto"/>
          </w:tcPr>
          <w:p w14:paraId="2155DD4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761678E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572A2CA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07FF2B8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20.83</w:t>
            </w:r>
          </w:p>
        </w:tc>
        <w:tc>
          <w:tcPr>
            <w:tcW w:w="0" w:type="auto"/>
          </w:tcPr>
          <w:p w14:paraId="6335AA5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79</w:t>
            </w:r>
            <w:r w:rsidRPr="003D688C">
              <w:rPr>
                <w:rFonts w:ascii="Times New Roman" w:eastAsia="Aptos" w:hAnsi="Times New Roman" w:cs="Times New Roman"/>
                <w:szCs w:val="20"/>
                <w:vertAlign w:val="superscript"/>
              </w:rPr>
              <w:t>**</w:t>
            </w:r>
          </w:p>
        </w:tc>
      </w:tr>
      <w:tr w:rsidR="003D688C" w:rsidRPr="003D688C" w14:paraId="5F69BA96" w14:textId="77777777" w:rsidTr="00BC04F5">
        <w:trPr>
          <w:trHeight w:val="173"/>
        </w:trPr>
        <w:tc>
          <w:tcPr>
            <w:tcW w:w="0" w:type="auto"/>
          </w:tcPr>
          <w:p w14:paraId="4B7C1B3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Q59.</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Exercise is contraindicated during axillary radiotherapy, to prevent possible harms.</w:t>
            </w:r>
          </w:p>
        </w:tc>
        <w:tc>
          <w:tcPr>
            <w:tcW w:w="0" w:type="auto"/>
          </w:tcPr>
          <w:p w14:paraId="732C854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E01405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610E441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12.5</w:t>
            </w:r>
          </w:p>
        </w:tc>
        <w:tc>
          <w:tcPr>
            <w:tcW w:w="0" w:type="auto"/>
          </w:tcPr>
          <w:p w14:paraId="7B57E5B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58.33</w:t>
            </w:r>
          </w:p>
        </w:tc>
        <w:tc>
          <w:tcPr>
            <w:tcW w:w="0" w:type="auto"/>
          </w:tcPr>
          <w:p w14:paraId="7613E3B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12.5</w:t>
            </w:r>
          </w:p>
        </w:tc>
        <w:tc>
          <w:tcPr>
            <w:tcW w:w="0" w:type="auto"/>
          </w:tcPr>
          <w:p w14:paraId="7413954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16.67</w:t>
            </w:r>
          </w:p>
        </w:tc>
        <w:tc>
          <w:tcPr>
            <w:tcW w:w="0" w:type="auto"/>
          </w:tcPr>
          <w:p w14:paraId="2E53C99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r>
      <w:tr w:rsidR="003D688C" w:rsidRPr="003D688C" w14:paraId="28EE2F53" w14:textId="77777777" w:rsidTr="00BC04F5">
        <w:trPr>
          <w:trHeight w:val="173"/>
        </w:trPr>
        <w:tc>
          <w:tcPr>
            <w:tcW w:w="0" w:type="auto"/>
          </w:tcPr>
          <w:p w14:paraId="7627FBA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Q60.</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Exercise is indicated prior to axillary radiotherapy, to improve shoulder range of motion and enable optimal positioning for radiotherapy.</w:t>
            </w:r>
          </w:p>
        </w:tc>
        <w:tc>
          <w:tcPr>
            <w:tcW w:w="0" w:type="auto"/>
          </w:tcPr>
          <w:p w14:paraId="76EF57B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12.5</w:t>
            </w:r>
          </w:p>
        </w:tc>
        <w:tc>
          <w:tcPr>
            <w:tcW w:w="0" w:type="auto"/>
          </w:tcPr>
          <w:p w14:paraId="5704098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66.67</w:t>
            </w:r>
          </w:p>
        </w:tc>
        <w:tc>
          <w:tcPr>
            <w:tcW w:w="0" w:type="auto"/>
          </w:tcPr>
          <w:p w14:paraId="50EE4CF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610C9B0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3BA3D42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170DAA2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0244EAB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86</w:t>
            </w:r>
            <w:r w:rsidRPr="003D688C">
              <w:rPr>
                <w:rFonts w:ascii="Times New Roman" w:eastAsia="Aptos" w:hAnsi="Times New Roman" w:cs="Times New Roman"/>
                <w:szCs w:val="20"/>
                <w:vertAlign w:val="superscript"/>
              </w:rPr>
              <w:t>**</w:t>
            </w:r>
          </w:p>
        </w:tc>
      </w:tr>
      <w:tr w:rsidR="003D688C" w:rsidRPr="003D688C" w14:paraId="03C531CE" w14:textId="77777777" w:rsidTr="00BC04F5">
        <w:trPr>
          <w:trHeight w:val="173"/>
        </w:trPr>
        <w:tc>
          <w:tcPr>
            <w:tcW w:w="0" w:type="auto"/>
          </w:tcPr>
          <w:p w14:paraId="549A54C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Q61.</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Exercise is indicated after axillary radiotherapy, to restore arm and shoulder function.</w:t>
            </w:r>
          </w:p>
        </w:tc>
        <w:tc>
          <w:tcPr>
            <w:tcW w:w="0" w:type="auto"/>
          </w:tcPr>
          <w:p w14:paraId="3FB2332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33.33</w:t>
            </w:r>
          </w:p>
        </w:tc>
        <w:tc>
          <w:tcPr>
            <w:tcW w:w="0" w:type="auto"/>
          </w:tcPr>
          <w:p w14:paraId="32620EA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54.17</w:t>
            </w:r>
          </w:p>
        </w:tc>
        <w:tc>
          <w:tcPr>
            <w:tcW w:w="0" w:type="auto"/>
          </w:tcPr>
          <w:p w14:paraId="76D802B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57EC0FB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16241AB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222285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7372521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91</w:t>
            </w:r>
            <w:r w:rsidRPr="003D688C">
              <w:rPr>
                <w:rFonts w:ascii="Times New Roman" w:eastAsia="Aptos" w:hAnsi="Times New Roman" w:cs="Times New Roman"/>
                <w:szCs w:val="20"/>
                <w:vertAlign w:val="superscript"/>
              </w:rPr>
              <w:t>**</w:t>
            </w:r>
          </w:p>
        </w:tc>
      </w:tr>
      <w:tr w:rsidR="003D688C" w:rsidRPr="003D688C" w14:paraId="2A378840" w14:textId="77777777" w:rsidTr="00BC04F5">
        <w:trPr>
          <w:trHeight w:val="173"/>
        </w:trPr>
        <w:tc>
          <w:tcPr>
            <w:tcW w:w="0" w:type="auto"/>
          </w:tcPr>
          <w:p w14:paraId="3F145B6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Q62.</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Exercise is indicated after major surgical resections in the lungs (lobe, wedge, segmental), to improve post-operative deficits.</w:t>
            </w:r>
          </w:p>
        </w:tc>
        <w:tc>
          <w:tcPr>
            <w:tcW w:w="0" w:type="auto"/>
          </w:tcPr>
          <w:p w14:paraId="0B03D87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41.67</w:t>
            </w:r>
          </w:p>
        </w:tc>
        <w:tc>
          <w:tcPr>
            <w:tcW w:w="0" w:type="auto"/>
          </w:tcPr>
          <w:p w14:paraId="2D93F06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58.33</w:t>
            </w:r>
          </w:p>
        </w:tc>
        <w:tc>
          <w:tcPr>
            <w:tcW w:w="0" w:type="auto"/>
          </w:tcPr>
          <w:p w14:paraId="1F794D9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BA38FD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1CD15AE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269A4F0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8D68EF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100</w:t>
            </w:r>
            <w:r w:rsidRPr="003D688C">
              <w:rPr>
                <w:rFonts w:ascii="Times New Roman" w:eastAsia="Aptos" w:hAnsi="Times New Roman" w:cs="Times New Roman"/>
                <w:szCs w:val="20"/>
                <w:vertAlign w:val="superscript"/>
              </w:rPr>
              <w:t>**</w:t>
            </w:r>
          </w:p>
        </w:tc>
      </w:tr>
      <w:tr w:rsidR="003D688C" w:rsidRPr="003D688C" w14:paraId="0E2D4654" w14:textId="77777777" w:rsidTr="00BC04F5">
        <w:trPr>
          <w:trHeight w:val="173"/>
        </w:trPr>
        <w:tc>
          <w:tcPr>
            <w:tcW w:w="0" w:type="auto"/>
          </w:tcPr>
          <w:p w14:paraId="2F72D60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Q63.</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Exercise is indicated before major surgical resections in the lungs (lobe, wedge, segmental), to prevent complications and extended length of hospital stay.</w:t>
            </w:r>
          </w:p>
        </w:tc>
        <w:tc>
          <w:tcPr>
            <w:tcW w:w="0" w:type="auto"/>
          </w:tcPr>
          <w:p w14:paraId="63893E5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45.83</w:t>
            </w:r>
          </w:p>
        </w:tc>
        <w:tc>
          <w:tcPr>
            <w:tcW w:w="0" w:type="auto"/>
          </w:tcPr>
          <w:p w14:paraId="2329056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37.5</w:t>
            </w:r>
          </w:p>
        </w:tc>
        <w:tc>
          <w:tcPr>
            <w:tcW w:w="0" w:type="auto"/>
          </w:tcPr>
          <w:p w14:paraId="77C198B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590D4D5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6E5D1C4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512E4E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40E4376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90</w:t>
            </w:r>
            <w:r w:rsidRPr="003D688C">
              <w:rPr>
                <w:rFonts w:ascii="Times New Roman" w:eastAsia="Aptos" w:hAnsi="Times New Roman" w:cs="Times New Roman"/>
                <w:szCs w:val="20"/>
                <w:vertAlign w:val="superscript"/>
              </w:rPr>
              <w:t>**</w:t>
            </w:r>
          </w:p>
        </w:tc>
      </w:tr>
      <w:tr w:rsidR="003D688C" w:rsidRPr="003D688C" w14:paraId="03245C38" w14:textId="77777777" w:rsidTr="00BC04F5">
        <w:trPr>
          <w:trHeight w:val="173"/>
        </w:trPr>
        <w:tc>
          <w:tcPr>
            <w:tcW w:w="0" w:type="auto"/>
          </w:tcPr>
          <w:p w14:paraId="79EFBFE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Q64.</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 xml:space="preserve">Exercise is indicated during neurotoxic treatments (e.g. </w:t>
            </w:r>
            <w:proofErr w:type="spellStart"/>
            <w:r w:rsidRPr="003D688C">
              <w:rPr>
                <w:rFonts w:ascii="Times New Roman" w:eastAsia="Times New Roman" w:hAnsi="Times New Roman" w:cs="Times New Roman"/>
                <w:color w:val="000000"/>
                <w:szCs w:val="20"/>
              </w:rPr>
              <w:t>taxanes</w:t>
            </w:r>
            <w:proofErr w:type="spellEnd"/>
            <w:r w:rsidRPr="003D688C">
              <w:rPr>
                <w:rFonts w:ascii="Times New Roman" w:eastAsia="Times New Roman" w:hAnsi="Times New Roman" w:cs="Times New Roman"/>
                <w:color w:val="000000"/>
                <w:szCs w:val="20"/>
              </w:rPr>
              <w:t xml:space="preserve">, platinum compounds, vinca </w:t>
            </w:r>
            <w:proofErr w:type="spellStart"/>
            <w:r w:rsidRPr="003D688C">
              <w:rPr>
                <w:rFonts w:ascii="Times New Roman" w:eastAsia="Times New Roman" w:hAnsi="Times New Roman" w:cs="Times New Roman"/>
                <w:color w:val="000000"/>
                <w:szCs w:val="20"/>
              </w:rPr>
              <w:t>alcaloids</w:t>
            </w:r>
            <w:proofErr w:type="spellEnd"/>
            <w:r w:rsidRPr="003D688C">
              <w:rPr>
                <w:rFonts w:ascii="Times New Roman" w:eastAsia="Times New Roman" w:hAnsi="Times New Roman" w:cs="Times New Roman"/>
                <w:color w:val="000000"/>
                <w:szCs w:val="20"/>
              </w:rPr>
              <w:t>, proteasome inhibitors, thalidomide, arsenic trioxide), to prevent peripheral neuropathy.</w:t>
            </w:r>
          </w:p>
        </w:tc>
        <w:tc>
          <w:tcPr>
            <w:tcW w:w="0" w:type="auto"/>
          </w:tcPr>
          <w:p w14:paraId="7DA30F3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20.83</w:t>
            </w:r>
          </w:p>
        </w:tc>
        <w:tc>
          <w:tcPr>
            <w:tcW w:w="0" w:type="auto"/>
          </w:tcPr>
          <w:p w14:paraId="738C61B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50</w:t>
            </w:r>
          </w:p>
        </w:tc>
        <w:tc>
          <w:tcPr>
            <w:tcW w:w="0" w:type="auto"/>
          </w:tcPr>
          <w:p w14:paraId="6B8D792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20.83</w:t>
            </w:r>
          </w:p>
        </w:tc>
        <w:tc>
          <w:tcPr>
            <w:tcW w:w="0" w:type="auto"/>
          </w:tcPr>
          <w:p w14:paraId="2D6CC42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40ACD11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40DD8A6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0E12D28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74</w:t>
            </w:r>
            <w:r w:rsidRPr="003D688C">
              <w:rPr>
                <w:rFonts w:ascii="Times New Roman" w:eastAsia="Aptos" w:hAnsi="Times New Roman" w:cs="Times New Roman"/>
                <w:szCs w:val="20"/>
                <w:vertAlign w:val="superscript"/>
              </w:rPr>
              <w:t>**</w:t>
            </w:r>
          </w:p>
        </w:tc>
      </w:tr>
      <w:tr w:rsidR="003D688C" w:rsidRPr="003D688C" w14:paraId="7C4E6C49" w14:textId="77777777" w:rsidTr="00BC04F5">
        <w:trPr>
          <w:trHeight w:val="173"/>
        </w:trPr>
        <w:tc>
          <w:tcPr>
            <w:tcW w:w="0" w:type="auto"/>
          </w:tcPr>
          <w:p w14:paraId="24F2808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Q65.</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 xml:space="preserve">Exercise is indicated after the completion of neurotoxic treatments (e.g. </w:t>
            </w:r>
            <w:proofErr w:type="spellStart"/>
            <w:r w:rsidRPr="003D688C">
              <w:rPr>
                <w:rFonts w:ascii="Times New Roman" w:eastAsia="Times New Roman" w:hAnsi="Times New Roman" w:cs="Times New Roman"/>
                <w:color w:val="000000"/>
                <w:szCs w:val="20"/>
              </w:rPr>
              <w:t>taxanes</w:t>
            </w:r>
            <w:proofErr w:type="spellEnd"/>
            <w:r w:rsidRPr="003D688C">
              <w:rPr>
                <w:rFonts w:ascii="Times New Roman" w:eastAsia="Times New Roman" w:hAnsi="Times New Roman" w:cs="Times New Roman"/>
                <w:color w:val="000000"/>
                <w:szCs w:val="20"/>
              </w:rPr>
              <w:t xml:space="preserve">, platinum compounds, vinca </w:t>
            </w:r>
            <w:proofErr w:type="spellStart"/>
            <w:r w:rsidRPr="003D688C">
              <w:rPr>
                <w:rFonts w:ascii="Times New Roman" w:eastAsia="Times New Roman" w:hAnsi="Times New Roman" w:cs="Times New Roman"/>
                <w:color w:val="000000"/>
                <w:szCs w:val="20"/>
              </w:rPr>
              <w:t>alcaloids</w:t>
            </w:r>
            <w:proofErr w:type="spellEnd"/>
            <w:r w:rsidRPr="003D688C">
              <w:rPr>
                <w:rFonts w:ascii="Times New Roman" w:eastAsia="Times New Roman" w:hAnsi="Times New Roman" w:cs="Times New Roman"/>
                <w:color w:val="000000"/>
                <w:szCs w:val="20"/>
              </w:rPr>
              <w:t>, proteasome inhibitors, thalidomide, arsenic trioxide), to mitigate peripheral neuropathy symptoms.</w:t>
            </w:r>
          </w:p>
        </w:tc>
        <w:tc>
          <w:tcPr>
            <w:tcW w:w="0" w:type="auto"/>
          </w:tcPr>
          <w:p w14:paraId="063966A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33.33</w:t>
            </w:r>
          </w:p>
        </w:tc>
        <w:tc>
          <w:tcPr>
            <w:tcW w:w="0" w:type="auto"/>
          </w:tcPr>
          <w:p w14:paraId="6323FA9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58.33</w:t>
            </w:r>
          </w:p>
        </w:tc>
        <w:tc>
          <w:tcPr>
            <w:tcW w:w="0" w:type="auto"/>
          </w:tcPr>
          <w:p w14:paraId="76508E1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0B67635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185AE4F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720D86F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C00231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92</w:t>
            </w:r>
            <w:r w:rsidRPr="003D688C">
              <w:rPr>
                <w:rFonts w:ascii="Times New Roman" w:eastAsia="Aptos" w:hAnsi="Times New Roman" w:cs="Times New Roman"/>
                <w:szCs w:val="20"/>
                <w:vertAlign w:val="superscript"/>
              </w:rPr>
              <w:t>**</w:t>
            </w:r>
          </w:p>
        </w:tc>
      </w:tr>
      <w:tr w:rsidR="003D688C" w:rsidRPr="003D688C" w14:paraId="5A0BEE9D" w14:textId="77777777" w:rsidTr="00BC04F5">
        <w:trPr>
          <w:trHeight w:val="173"/>
        </w:trPr>
        <w:tc>
          <w:tcPr>
            <w:tcW w:w="0" w:type="auto"/>
          </w:tcPr>
          <w:p w14:paraId="679D2B4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Q66.</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 xml:space="preserve">Exercise is indicated during active </w:t>
            </w:r>
            <w:proofErr w:type="spellStart"/>
            <w:r w:rsidRPr="003D688C">
              <w:rPr>
                <w:rFonts w:ascii="Times New Roman" w:eastAsia="Times New Roman" w:hAnsi="Times New Roman" w:cs="Times New Roman"/>
                <w:color w:val="000000"/>
                <w:szCs w:val="20"/>
              </w:rPr>
              <w:t>pneumotoxic</w:t>
            </w:r>
            <w:proofErr w:type="spellEnd"/>
            <w:r w:rsidRPr="003D688C">
              <w:rPr>
                <w:rFonts w:ascii="Times New Roman" w:eastAsia="Times New Roman" w:hAnsi="Times New Roman" w:cs="Times New Roman"/>
                <w:color w:val="000000"/>
                <w:szCs w:val="20"/>
              </w:rPr>
              <w:t xml:space="preserve"> treatments (e.g. bleomycin, PD-1/PD-L1 Inhibitors, thoracic radiotherapy), to prevent pulmonary function deterioration.</w:t>
            </w:r>
          </w:p>
        </w:tc>
        <w:tc>
          <w:tcPr>
            <w:tcW w:w="0" w:type="auto"/>
          </w:tcPr>
          <w:p w14:paraId="1392E95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060E633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41.67</w:t>
            </w:r>
          </w:p>
        </w:tc>
        <w:tc>
          <w:tcPr>
            <w:tcW w:w="0" w:type="auto"/>
          </w:tcPr>
          <w:p w14:paraId="7100AF5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29.17</w:t>
            </w:r>
          </w:p>
        </w:tc>
        <w:tc>
          <w:tcPr>
            <w:tcW w:w="0" w:type="auto"/>
          </w:tcPr>
          <w:p w14:paraId="425444B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35DD410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415736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16.67</w:t>
            </w:r>
          </w:p>
        </w:tc>
        <w:tc>
          <w:tcPr>
            <w:tcW w:w="0" w:type="auto"/>
          </w:tcPr>
          <w:p w14:paraId="45F81A0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60</w:t>
            </w:r>
          </w:p>
        </w:tc>
      </w:tr>
      <w:tr w:rsidR="003D688C" w:rsidRPr="003D688C" w14:paraId="6AB764A1" w14:textId="77777777" w:rsidTr="00BC04F5">
        <w:trPr>
          <w:trHeight w:val="173"/>
        </w:trPr>
        <w:tc>
          <w:tcPr>
            <w:tcW w:w="0" w:type="auto"/>
          </w:tcPr>
          <w:p w14:paraId="16CDD5F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Q67.</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 xml:space="preserve">Exercise is indicated after </w:t>
            </w:r>
            <w:proofErr w:type="spellStart"/>
            <w:r w:rsidRPr="003D688C">
              <w:rPr>
                <w:rFonts w:ascii="Times New Roman" w:eastAsia="Times New Roman" w:hAnsi="Times New Roman" w:cs="Times New Roman"/>
                <w:color w:val="000000"/>
                <w:szCs w:val="20"/>
              </w:rPr>
              <w:t>pneumotoxic</w:t>
            </w:r>
            <w:proofErr w:type="spellEnd"/>
            <w:r w:rsidRPr="003D688C">
              <w:rPr>
                <w:rFonts w:ascii="Times New Roman" w:eastAsia="Times New Roman" w:hAnsi="Times New Roman" w:cs="Times New Roman"/>
                <w:color w:val="000000"/>
                <w:szCs w:val="20"/>
              </w:rPr>
              <w:t xml:space="preserve"> treatments (e.g. bleomycin, PD-1/PD-L1 Inhibitors, thoracic radiotherapy), to restore pulmonary function.</w:t>
            </w:r>
          </w:p>
        </w:tc>
        <w:tc>
          <w:tcPr>
            <w:tcW w:w="0" w:type="auto"/>
          </w:tcPr>
          <w:p w14:paraId="7196A29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20.83</w:t>
            </w:r>
          </w:p>
        </w:tc>
        <w:tc>
          <w:tcPr>
            <w:tcW w:w="0" w:type="auto"/>
          </w:tcPr>
          <w:p w14:paraId="3AE8AC1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66.67</w:t>
            </w:r>
          </w:p>
        </w:tc>
        <w:tc>
          <w:tcPr>
            <w:tcW w:w="0" w:type="auto"/>
          </w:tcPr>
          <w:p w14:paraId="0B1DAB9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0C4DA30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1973A96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536527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1006AA1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91</w:t>
            </w:r>
            <w:r w:rsidRPr="003D688C">
              <w:rPr>
                <w:rFonts w:ascii="Times New Roman" w:eastAsia="Aptos" w:hAnsi="Times New Roman" w:cs="Times New Roman"/>
                <w:szCs w:val="20"/>
                <w:vertAlign w:val="superscript"/>
              </w:rPr>
              <w:t>**</w:t>
            </w:r>
          </w:p>
        </w:tc>
      </w:tr>
      <w:tr w:rsidR="003D688C" w:rsidRPr="003D688C" w14:paraId="7A146B3C" w14:textId="77777777" w:rsidTr="00BC04F5">
        <w:trPr>
          <w:trHeight w:val="173"/>
        </w:trPr>
        <w:tc>
          <w:tcPr>
            <w:tcW w:w="0" w:type="auto"/>
          </w:tcPr>
          <w:p w14:paraId="189C6A8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Q68.</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 xml:space="preserve">Exercise is contraindicated during active </w:t>
            </w:r>
            <w:proofErr w:type="spellStart"/>
            <w:r w:rsidRPr="003D688C">
              <w:rPr>
                <w:rFonts w:ascii="Times New Roman" w:eastAsia="Times New Roman" w:hAnsi="Times New Roman" w:cs="Times New Roman"/>
                <w:color w:val="000000"/>
                <w:szCs w:val="20"/>
              </w:rPr>
              <w:t>pneumotoxic</w:t>
            </w:r>
            <w:proofErr w:type="spellEnd"/>
            <w:r w:rsidRPr="003D688C">
              <w:rPr>
                <w:rFonts w:ascii="Times New Roman" w:eastAsia="Times New Roman" w:hAnsi="Times New Roman" w:cs="Times New Roman"/>
                <w:color w:val="000000"/>
                <w:szCs w:val="20"/>
              </w:rPr>
              <w:t xml:space="preserve"> treatments (e.g. bleomycin, PD-1/PD-L1 Inhibitors, thoracic radiotherapy), to prevent possible harms.</w:t>
            </w:r>
          </w:p>
        </w:tc>
        <w:tc>
          <w:tcPr>
            <w:tcW w:w="0" w:type="auto"/>
          </w:tcPr>
          <w:p w14:paraId="43AE8D9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1A7997B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45BE2F7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25</w:t>
            </w:r>
          </w:p>
        </w:tc>
        <w:tc>
          <w:tcPr>
            <w:tcW w:w="0" w:type="auto"/>
          </w:tcPr>
          <w:p w14:paraId="2C30600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37.5</w:t>
            </w:r>
          </w:p>
        </w:tc>
        <w:tc>
          <w:tcPr>
            <w:tcW w:w="0" w:type="auto"/>
          </w:tcPr>
          <w:p w14:paraId="56E06D9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20.83</w:t>
            </w:r>
          </w:p>
        </w:tc>
        <w:tc>
          <w:tcPr>
            <w:tcW w:w="0" w:type="auto"/>
          </w:tcPr>
          <w:p w14:paraId="7AD9288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12.5</w:t>
            </w:r>
          </w:p>
        </w:tc>
        <w:tc>
          <w:tcPr>
            <w:tcW w:w="0" w:type="auto"/>
          </w:tcPr>
          <w:p w14:paraId="77F4816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w:t>
            </w:r>
          </w:p>
        </w:tc>
      </w:tr>
      <w:tr w:rsidR="003D688C" w:rsidRPr="003D688C" w14:paraId="695D260F" w14:textId="77777777" w:rsidTr="00BC04F5">
        <w:trPr>
          <w:trHeight w:val="173"/>
        </w:trPr>
        <w:tc>
          <w:tcPr>
            <w:tcW w:w="0" w:type="auto"/>
          </w:tcPr>
          <w:p w14:paraId="7C62C68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Q69.</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Exercise is contraindicated during active cisplatin treatments due to possible harms of the renal function.</w:t>
            </w:r>
          </w:p>
        </w:tc>
        <w:tc>
          <w:tcPr>
            <w:tcW w:w="0" w:type="auto"/>
          </w:tcPr>
          <w:p w14:paraId="7466C18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251BDA9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389ED99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20.83</w:t>
            </w:r>
          </w:p>
        </w:tc>
        <w:tc>
          <w:tcPr>
            <w:tcW w:w="0" w:type="auto"/>
          </w:tcPr>
          <w:p w14:paraId="410EF2F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29.17</w:t>
            </w:r>
          </w:p>
        </w:tc>
        <w:tc>
          <w:tcPr>
            <w:tcW w:w="0" w:type="auto"/>
          </w:tcPr>
          <w:p w14:paraId="758BB78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25</w:t>
            </w:r>
          </w:p>
        </w:tc>
        <w:tc>
          <w:tcPr>
            <w:tcW w:w="0" w:type="auto"/>
          </w:tcPr>
          <w:p w14:paraId="0C0CD96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20.83</w:t>
            </w:r>
          </w:p>
        </w:tc>
        <w:tc>
          <w:tcPr>
            <w:tcW w:w="0" w:type="auto"/>
          </w:tcPr>
          <w:p w14:paraId="63FC83E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w:t>
            </w:r>
          </w:p>
        </w:tc>
      </w:tr>
      <w:tr w:rsidR="003D688C" w:rsidRPr="003D688C" w14:paraId="572D2141" w14:textId="77777777" w:rsidTr="00BC04F5">
        <w:trPr>
          <w:trHeight w:val="173"/>
        </w:trPr>
        <w:tc>
          <w:tcPr>
            <w:tcW w:w="0" w:type="auto"/>
          </w:tcPr>
          <w:p w14:paraId="3589F1E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lastRenderedPageBreak/>
              <w:t>Q70.</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Exercise is contraindicated after hematopoietic stem cell transplantation due to increased risk of infection.</w:t>
            </w:r>
          </w:p>
        </w:tc>
        <w:tc>
          <w:tcPr>
            <w:tcW w:w="0" w:type="auto"/>
          </w:tcPr>
          <w:p w14:paraId="0813013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5C21847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CE30CD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12.5</w:t>
            </w:r>
          </w:p>
        </w:tc>
        <w:tc>
          <w:tcPr>
            <w:tcW w:w="0" w:type="auto"/>
          </w:tcPr>
          <w:p w14:paraId="7D705E8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54.17</w:t>
            </w:r>
          </w:p>
        </w:tc>
        <w:tc>
          <w:tcPr>
            <w:tcW w:w="0" w:type="auto"/>
          </w:tcPr>
          <w:p w14:paraId="5AE6893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20.83</w:t>
            </w:r>
          </w:p>
        </w:tc>
        <w:tc>
          <w:tcPr>
            <w:tcW w:w="0" w:type="auto"/>
          </w:tcPr>
          <w:p w14:paraId="592B546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12.5</w:t>
            </w:r>
          </w:p>
        </w:tc>
        <w:tc>
          <w:tcPr>
            <w:tcW w:w="0" w:type="auto"/>
          </w:tcPr>
          <w:p w14:paraId="6E51E78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r>
      <w:tr w:rsidR="003D688C" w:rsidRPr="003D688C" w14:paraId="26FA0FDD" w14:textId="77777777" w:rsidTr="00BC04F5">
        <w:trPr>
          <w:trHeight w:val="173"/>
        </w:trPr>
        <w:tc>
          <w:tcPr>
            <w:tcW w:w="0" w:type="auto"/>
          </w:tcPr>
          <w:p w14:paraId="79619F6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Q71.</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Exercise is indicated after hematopoietic stem cell transplantation to restore physical function.</w:t>
            </w:r>
          </w:p>
        </w:tc>
        <w:tc>
          <w:tcPr>
            <w:tcW w:w="0" w:type="auto"/>
          </w:tcPr>
          <w:p w14:paraId="312CA4E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33.33</w:t>
            </w:r>
          </w:p>
        </w:tc>
        <w:tc>
          <w:tcPr>
            <w:tcW w:w="0" w:type="auto"/>
          </w:tcPr>
          <w:p w14:paraId="18C023F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54.17</w:t>
            </w:r>
          </w:p>
        </w:tc>
        <w:tc>
          <w:tcPr>
            <w:tcW w:w="0" w:type="auto"/>
          </w:tcPr>
          <w:p w14:paraId="1E317F7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6BF4014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0AE1BCB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11125E2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08B1C5B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91</w:t>
            </w:r>
            <w:r w:rsidRPr="003D688C">
              <w:rPr>
                <w:rFonts w:ascii="Times New Roman" w:eastAsia="Aptos" w:hAnsi="Times New Roman" w:cs="Times New Roman"/>
                <w:szCs w:val="20"/>
                <w:vertAlign w:val="superscript"/>
              </w:rPr>
              <w:t>**</w:t>
            </w:r>
          </w:p>
        </w:tc>
      </w:tr>
      <w:tr w:rsidR="003D688C" w:rsidRPr="003D688C" w14:paraId="352E5810" w14:textId="77777777" w:rsidTr="00BC04F5">
        <w:trPr>
          <w:trHeight w:val="173"/>
        </w:trPr>
        <w:tc>
          <w:tcPr>
            <w:tcW w:w="0" w:type="auto"/>
          </w:tcPr>
          <w:p w14:paraId="623F4EB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Q72.</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Exercise is contraindicated in the presence of osseous fragility (e.g. bone metastasis, osteolysis, osteoporosis) due to the increased risk of fractures.</w:t>
            </w:r>
          </w:p>
        </w:tc>
        <w:tc>
          <w:tcPr>
            <w:tcW w:w="0" w:type="auto"/>
          </w:tcPr>
          <w:p w14:paraId="31BC0D5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1657847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3680966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7E15CAF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62.5</w:t>
            </w:r>
          </w:p>
        </w:tc>
        <w:tc>
          <w:tcPr>
            <w:tcW w:w="0" w:type="auto"/>
          </w:tcPr>
          <w:p w14:paraId="2518941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25</w:t>
            </w:r>
          </w:p>
        </w:tc>
        <w:tc>
          <w:tcPr>
            <w:tcW w:w="0" w:type="auto"/>
          </w:tcPr>
          <w:p w14:paraId="3AF603E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B00B50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w:t>
            </w:r>
          </w:p>
        </w:tc>
      </w:tr>
      <w:tr w:rsidR="003D688C" w:rsidRPr="003D688C" w14:paraId="1EAF7FEB" w14:textId="77777777" w:rsidTr="00BC04F5">
        <w:trPr>
          <w:trHeight w:val="173"/>
        </w:trPr>
        <w:tc>
          <w:tcPr>
            <w:tcW w:w="0" w:type="auto"/>
          </w:tcPr>
          <w:p w14:paraId="4DF53B5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Q73.</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Exercise is indicated in the presence of osseous fragility (e.g. bone metastasis, osteolysis, osteoporosis), after medical clearance.</w:t>
            </w:r>
          </w:p>
        </w:tc>
        <w:tc>
          <w:tcPr>
            <w:tcW w:w="0" w:type="auto"/>
          </w:tcPr>
          <w:p w14:paraId="53F1AD0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33.33</w:t>
            </w:r>
          </w:p>
        </w:tc>
        <w:tc>
          <w:tcPr>
            <w:tcW w:w="0" w:type="auto"/>
          </w:tcPr>
          <w:p w14:paraId="7986CEA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66.67</w:t>
            </w:r>
          </w:p>
        </w:tc>
        <w:tc>
          <w:tcPr>
            <w:tcW w:w="0" w:type="auto"/>
          </w:tcPr>
          <w:p w14:paraId="43B223C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2414283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3456CCE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0FF590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5F06B08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100</w:t>
            </w:r>
            <w:r w:rsidRPr="003D688C">
              <w:rPr>
                <w:rFonts w:ascii="Times New Roman" w:eastAsia="Aptos" w:hAnsi="Times New Roman" w:cs="Times New Roman"/>
                <w:szCs w:val="20"/>
                <w:vertAlign w:val="superscript"/>
              </w:rPr>
              <w:t>**</w:t>
            </w:r>
          </w:p>
        </w:tc>
      </w:tr>
      <w:tr w:rsidR="003D688C" w:rsidRPr="003D688C" w14:paraId="5502C2B8" w14:textId="77777777" w:rsidTr="00BC04F5">
        <w:trPr>
          <w:trHeight w:val="173"/>
        </w:trPr>
        <w:tc>
          <w:tcPr>
            <w:tcW w:w="0" w:type="auto"/>
          </w:tcPr>
          <w:p w14:paraId="4DCB1AE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Q74.</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 xml:space="preserve">Exercise is contraindicated for patients with </w:t>
            </w:r>
            <w:proofErr w:type="spellStart"/>
            <w:r w:rsidRPr="003D688C">
              <w:rPr>
                <w:rFonts w:ascii="Times New Roman" w:eastAsia="Times New Roman" w:hAnsi="Times New Roman" w:cs="Times New Roman"/>
                <w:color w:val="000000"/>
                <w:szCs w:val="20"/>
              </w:rPr>
              <w:t>portacath</w:t>
            </w:r>
            <w:proofErr w:type="spellEnd"/>
            <w:r w:rsidRPr="003D688C">
              <w:rPr>
                <w:rFonts w:ascii="Times New Roman" w:eastAsia="Times New Roman" w:hAnsi="Times New Roman" w:cs="Times New Roman"/>
                <w:color w:val="000000"/>
                <w:szCs w:val="20"/>
              </w:rPr>
              <w:t>.</w:t>
            </w:r>
          </w:p>
        </w:tc>
        <w:tc>
          <w:tcPr>
            <w:tcW w:w="0" w:type="auto"/>
          </w:tcPr>
          <w:p w14:paraId="03D3390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593E9A3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51AF8C1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569F4E1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45.83</w:t>
            </w:r>
          </w:p>
        </w:tc>
        <w:tc>
          <w:tcPr>
            <w:tcW w:w="0" w:type="auto"/>
          </w:tcPr>
          <w:p w14:paraId="38829C9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45.83</w:t>
            </w:r>
          </w:p>
        </w:tc>
        <w:tc>
          <w:tcPr>
            <w:tcW w:w="0" w:type="auto"/>
          </w:tcPr>
          <w:p w14:paraId="05BF4D5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1705CFD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r>
      <w:tr w:rsidR="003D688C" w:rsidRPr="003D688C" w14:paraId="4E1F0277" w14:textId="77777777" w:rsidTr="00BC04F5">
        <w:trPr>
          <w:trHeight w:val="173"/>
        </w:trPr>
        <w:tc>
          <w:tcPr>
            <w:tcW w:w="0" w:type="auto"/>
          </w:tcPr>
          <w:p w14:paraId="65F4EA5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Q75.</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 xml:space="preserve">Exercise is contraindicated for patients with </w:t>
            </w:r>
            <w:proofErr w:type="spellStart"/>
            <w:r w:rsidRPr="003D688C">
              <w:rPr>
                <w:rFonts w:ascii="Times New Roman" w:eastAsia="Times New Roman" w:hAnsi="Times New Roman" w:cs="Times New Roman"/>
                <w:color w:val="000000"/>
                <w:szCs w:val="20"/>
              </w:rPr>
              <w:t>portacath</w:t>
            </w:r>
            <w:proofErr w:type="spellEnd"/>
            <w:r w:rsidRPr="003D688C">
              <w:rPr>
                <w:rFonts w:ascii="Times New Roman" w:eastAsia="Times New Roman" w:hAnsi="Times New Roman" w:cs="Times New Roman"/>
                <w:color w:val="000000"/>
                <w:szCs w:val="20"/>
              </w:rPr>
              <w:t xml:space="preserve"> only until the stitches have been removed.</w:t>
            </w:r>
          </w:p>
        </w:tc>
        <w:tc>
          <w:tcPr>
            <w:tcW w:w="0" w:type="auto"/>
          </w:tcPr>
          <w:p w14:paraId="7FCF72E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547823E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16.67</w:t>
            </w:r>
          </w:p>
        </w:tc>
        <w:tc>
          <w:tcPr>
            <w:tcW w:w="0" w:type="auto"/>
          </w:tcPr>
          <w:p w14:paraId="2006CF1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4044056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41.67</w:t>
            </w:r>
          </w:p>
        </w:tc>
        <w:tc>
          <w:tcPr>
            <w:tcW w:w="0" w:type="auto"/>
          </w:tcPr>
          <w:p w14:paraId="0C8FAB3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16.67</w:t>
            </w:r>
          </w:p>
        </w:tc>
        <w:tc>
          <w:tcPr>
            <w:tcW w:w="0" w:type="auto"/>
          </w:tcPr>
          <w:p w14:paraId="7EA8274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16.67</w:t>
            </w:r>
          </w:p>
        </w:tc>
        <w:tc>
          <w:tcPr>
            <w:tcW w:w="0" w:type="auto"/>
          </w:tcPr>
          <w:p w14:paraId="13F8E2B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25</w:t>
            </w:r>
          </w:p>
        </w:tc>
      </w:tr>
      <w:tr w:rsidR="003D688C" w:rsidRPr="003D688C" w14:paraId="1D268195" w14:textId="77777777" w:rsidTr="00BC04F5">
        <w:trPr>
          <w:trHeight w:val="173"/>
        </w:trPr>
        <w:tc>
          <w:tcPr>
            <w:tcW w:w="0" w:type="auto"/>
          </w:tcPr>
          <w:p w14:paraId="16AE639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Q76.</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Exercise is not contraindicated for patients with ostomy when the relevant recommendations of the Exercise Guidelines for Cancer Survivors (1) are followed.</w:t>
            </w:r>
          </w:p>
        </w:tc>
        <w:tc>
          <w:tcPr>
            <w:tcW w:w="0" w:type="auto"/>
          </w:tcPr>
          <w:p w14:paraId="3B2FD2A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37.5</w:t>
            </w:r>
          </w:p>
        </w:tc>
        <w:tc>
          <w:tcPr>
            <w:tcW w:w="0" w:type="auto"/>
          </w:tcPr>
          <w:p w14:paraId="34B123F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62.5</w:t>
            </w:r>
          </w:p>
        </w:tc>
        <w:tc>
          <w:tcPr>
            <w:tcW w:w="0" w:type="auto"/>
          </w:tcPr>
          <w:p w14:paraId="0ABE7A2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4860EA7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490F5E8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6DA91FB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C330A8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100</w:t>
            </w:r>
            <w:r w:rsidRPr="003D688C">
              <w:rPr>
                <w:rFonts w:ascii="Times New Roman" w:eastAsia="Aptos" w:hAnsi="Times New Roman" w:cs="Times New Roman"/>
                <w:szCs w:val="20"/>
                <w:vertAlign w:val="superscript"/>
              </w:rPr>
              <w:t>**</w:t>
            </w:r>
          </w:p>
        </w:tc>
      </w:tr>
      <w:tr w:rsidR="003D688C" w:rsidRPr="003D688C" w14:paraId="1E0DA689" w14:textId="77777777" w:rsidTr="00BC04F5">
        <w:trPr>
          <w:trHeight w:val="173"/>
        </w:trPr>
        <w:tc>
          <w:tcPr>
            <w:tcW w:w="0" w:type="auto"/>
          </w:tcPr>
          <w:p w14:paraId="6945E3A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Q77.</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Exercise is contraindicated for patients with cachexia.</w:t>
            </w:r>
          </w:p>
        </w:tc>
        <w:tc>
          <w:tcPr>
            <w:tcW w:w="0" w:type="auto"/>
          </w:tcPr>
          <w:p w14:paraId="393A81A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148D18F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404B7F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16.67</w:t>
            </w:r>
          </w:p>
        </w:tc>
        <w:tc>
          <w:tcPr>
            <w:tcW w:w="0" w:type="auto"/>
          </w:tcPr>
          <w:p w14:paraId="44135E7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58.33</w:t>
            </w:r>
          </w:p>
        </w:tc>
        <w:tc>
          <w:tcPr>
            <w:tcW w:w="0" w:type="auto"/>
          </w:tcPr>
          <w:p w14:paraId="361B06B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25</w:t>
            </w:r>
          </w:p>
        </w:tc>
        <w:tc>
          <w:tcPr>
            <w:tcW w:w="0" w:type="auto"/>
          </w:tcPr>
          <w:p w14:paraId="45DD896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5EEBFB1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r>
      <w:tr w:rsidR="003D688C" w:rsidRPr="003D688C" w14:paraId="75785E42" w14:textId="77777777" w:rsidTr="00BC04F5">
        <w:trPr>
          <w:trHeight w:val="173"/>
        </w:trPr>
        <w:tc>
          <w:tcPr>
            <w:tcW w:w="0" w:type="auto"/>
          </w:tcPr>
          <w:p w14:paraId="0CBA9A2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Q78.</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Cachexia and sarcopenia are two distinct clinical entities.</w:t>
            </w:r>
          </w:p>
        </w:tc>
        <w:tc>
          <w:tcPr>
            <w:tcW w:w="0" w:type="auto"/>
          </w:tcPr>
          <w:p w14:paraId="6DB9AA5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29.17</w:t>
            </w:r>
          </w:p>
        </w:tc>
        <w:tc>
          <w:tcPr>
            <w:tcW w:w="0" w:type="auto"/>
          </w:tcPr>
          <w:p w14:paraId="06C84DA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66.67</w:t>
            </w:r>
          </w:p>
        </w:tc>
        <w:tc>
          <w:tcPr>
            <w:tcW w:w="0" w:type="auto"/>
          </w:tcPr>
          <w:p w14:paraId="4D56EFB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1B37B56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4336C31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26E6928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768F609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96</w:t>
            </w:r>
            <w:r w:rsidRPr="003D688C">
              <w:rPr>
                <w:rFonts w:ascii="Times New Roman" w:eastAsia="Aptos" w:hAnsi="Times New Roman" w:cs="Times New Roman"/>
                <w:szCs w:val="20"/>
                <w:vertAlign w:val="superscript"/>
              </w:rPr>
              <w:t>**</w:t>
            </w:r>
          </w:p>
        </w:tc>
      </w:tr>
      <w:tr w:rsidR="003D688C" w:rsidRPr="003D688C" w14:paraId="43800006" w14:textId="77777777" w:rsidTr="00BC04F5">
        <w:trPr>
          <w:trHeight w:val="173"/>
        </w:trPr>
        <w:tc>
          <w:tcPr>
            <w:tcW w:w="0" w:type="auto"/>
          </w:tcPr>
          <w:p w14:paraId="25C5043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Q79.</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In the context of CMCS we use the term "fitness testing" rather than "exercise testing", because in the literature "exercise testing" often refers only to cardiopulmonary exercise testing.</w:t>
            </w:r>
          </w:p>
        </w:tc>
        <w:tc>
          <w:tcPr>
            <w:tcW w:w="0" w:type="auto"/>
          </w:tcPr>
          <w:p w14:paraId="123E62C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12.5</w:t>
            </w:r>
          </w:p>
        </w:tc>
        <w:tc>
          <w:tcPr>
            <w:tcW w:w="0" w:type="auto"/>
          </w:tcPr>
          <w:p w14:paraId="7E61499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62.5</w:t>
            </w:r>
          </w:p>
        </w:tc>
        <w:tc>
          <w:tcPr>
            <w:tcW w:w="0" w:type="auto"/>
          </w:tcPr>
          <w:p w14:paraId="7551B82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12.5</w:t>
            </w:r>
          </w:p>
        </w:tc>
        <w:tc>
          <w:tcPr>
            <w:tcW w:w="0" w:type="auto"/>
          </w:tcPr>
          <w:p w14:paraId="5B13230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832F86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266FE70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12.5</w:t>
            </w:r>
          </w:p>
        </w:tc>
        <w:tc>
          <w:tcPr>
            <w:tcW w:w="0" w:type="auto"/>
          </w:tcPr>
          <w:p w14:paraId="2DFFA59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86</w:t>
            </w:r>
            <w:r w:rsidRPr="003D688C">
              <w:rPr>
                <w:rFonts w:ascii="Times New Roman" w:eastAsia="Aptos" w:hAnsi="Times New Roman" w:cs="Times New Roman"/>
                <w:szCs w:val="20"/>
                <w:vertAlign w:val="superscript"/>
              </w:rPr>
              <w:t>**</w:t>
            </w:r>
          </w:p>
        </w:tc>
      </w:tr>
      <w:tr w:rsidR="003D688C" w:rsidRPr="003D688C" w14:paraId="6B861654" w14:textId="77777777" w:rsidTr="00BC04F5">
        <w:trPr>
          <w:trHeight w:val="173"/>
        </w:trPr>
        <w:tc>
          <w:tcPr>
            <w:tcW w:w="0" w:type="auto"/>
          </w:tcPr>
          <w:p w14:paraId="208DB72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Q80.</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In the context of CMCS the term "fitness testing" entails the definition of the intensity of both aerobic exercise and resistance training.</w:t>
            </w:r>
          </w:p>
        </w:tc>
        <w:tc>
          <w:tcPr>
            <w:tcW w:w="0" w:type="auto"/>
          </w:tcPr>
          <w:p w14:paraId="77B920B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20.83</w:t>
            </w:r>
          </w:p>
        </w:tc>
        <w:tc>
          <w:tcPr>
            <w:tcW w:w="0" w:type="auto"/>
          </w:tcPr>
          <w:p w14:paraId="142A32B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62.5</w:t>
            </w:r>
          </w:p>
        </w:tc>
        <w:tc>
          <w:tcPr>
            <w:tcW w:w="0" w:type="auto"/>
          </w:tcPr>
          <w:p w14:paraId="31E7EBD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294FB01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7123F89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C0396B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00B99B4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91</w:t>
            </w:r>
            <w:r w:rsidRPr="003D688C">
              <w:rPr>
                <w:rFonts w:ascii="Times New Roman" w:eastAsia="Aptos" w:hAnsi="Times New Roman" w:cs="Times New Roman"/>
                <w:szCs w:val="20"/>
                <w:vertAlign w:val="superscript"/>
              </w:rPr>
              <w:t>**</w:t>
            </w:r>
          </w:p>
        </w:tc>
      </w:tr>
      <w:tr w:rsidR="003D688C" w:rsidRPr="003D688C" w14:paraId="54A8E077" w14:textId="77777777" w:rsidTr="00BC04F5">
        <w:trPr>
          <w:trHeight w:val="173"/>
        </w:trPr>
        <w:tc>
          <w:tcPr>
            <w:tcW w:w="0" w:type="auto"/>
          </w:tcPr>
          <w:p w14:paraId="12138F2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Q81.</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In the context of CMCS, cardiopulmonary exercise testing should be performed for the definition of aerobic exercise intensity, when available and not contraindicated.</w:t>
            </w:r>
          </w:p>
        </w:tc>
        <w:tc>
          <w:tcPr>
            <w:tcW w:w="0" w:type="auto"/>
          </w:tcPr>
          <w:p w14:paraId="13687DB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41.67</w:t>
            </w:r>
          </w:p>
        </w:tc>
        <w:tc>
          <w:tcPr>
            <w:tcW w:w="0" w:type="auto"/>
          </w:tcPr>
          <w:p w14:paraId="2AAB196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58.33</w:t>
            </w:r>
          </w:p>
        </w:tc>
        <w:tc>
          <w:tcPr>
            <w:tcW w:w="0" w:type="auto"/>
          </w:tcPr>
          <w:p w14:paraId="00F9D13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ADD0F0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5D96D27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7E1510C8"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0931C03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100</w:t>
            </w:r>
            <w:r w:rsidRPr="003D688C">
              <w:rPr>
                <w:rFonts w:ascii="Times New Roman" w:eastAsia="Aptos" w:hAnsi="Times New Roman" w:cs="Times New Roman"/>
                <w:szCs w:val="20"/>
                <w:vertAlign w:val="superscript"/>
              </w:rPr>
              <w:t>**</w:t>
            </w:r>
          </w:p>
        </w:tc>
      </w:tr>
      <w:tr w:rsidR="003D688C" w:rsidRPr="003D688C" w14:paraId="495E2564" w14:textId="77777777" w:rsidTr="00BC04F5">
        <w:trPr>
          <w:trHeight w:val="173"/>
        </w:trPr>
        <w:tc>
          <w:tcPr>
            <w:tcW w:w="0" w:type="auto"/>
          </w:tcPr>
          <w:p w14:paraId="6DB81C2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Q82.</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In the context of CMCS, when cardiopulmonary exercise testing is not available or it is contraindicated, the percentage of maximum heart rate should be used for the aerobic exercise intensity definition.</w:t>
            </w:r>
          </w:p>
        </w:tc>
        <w:tc>
          <w:tcPr>
            <w:tcW w:w="0" w:type="auto"/>
          </w:tcPr>
          <w:p w14:paraId="4B1E009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59090EF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41.67</w:t>
            </w:r>
          </w:p>
        </w:tc>
        <w:tc>
          <w:tcPr>
            <w:tcW w:w="0" w:type="auto"/>
          </w:tcPr>
          <w:p w14:paraId="4B8F4A4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20.83</w:t>
            </w:r>
          </w:p>
        </w:tc>
        <w:tc>
          <w:tcPr>
            <w:tcW w:w="0" w:type="auto"/>
          </w:tcPr>
          <w:p w14:paraId="53227DD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12.5</w:t>
            </w:r>
          </w:p>
        </w:tc>
        <w:tc>
          <w:tcPr>
            <w:tcW w:w="0" w:type="auto"/>
          </w:tcPr>
          <w:p w14:paraId="6D432D7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4535536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16.67</w:t>
            </w:r>
          </w:p>
        </w:tc>
        <w:tc>
          <w:tcPr>
            <w:tcW w:w="0" w:type="auto"/>
          </w:tcPr>
          <w:p w14:paraId="29CD706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60</w:t>
            </w:r>
          </w:p>
        </w:tc>
      </w:tr>
      <w:tr w:rsidR="003D688C" w:rsidRPr="003D688C" w14:paraId="270E8DCB" w14:textId="77777777" w:rsidTr="00BC04F5">
        <w:trPr>
          <w:trHeight w:val="173"/>
        </w:trPr>
        <w:tc>
          <w:tcPr>
            <w:tcW w:w="0" w:type="auto"/>
          </w:tcPr>
          <w:p w14:paraId="3BCD3E7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Q83.</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In the context of CMCS the intensity of resistance training should be defined based on the concept of one repetition maximum (1RM).</w:t>
            </w:r>
          </w:p>
        </w:tc>
        <w:tc>
          <w:tcPr>
            <w:tcW w:w="0" w:type="auto"/>
          </w:tcPr>
          <w:p w14:paraId="4BE29D4B"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8.33</w:t>
            </w:r>
          </w:p>
        </w:tc>
        <w:tc>
          <w:tcPr>
            <w:tcW w:w="0" w:type="auto"/>
          </w:tcPr>
          <w:p w14:paraId="4FB9315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58.33</w:t>
            </w:r>
          </w:p>
        </w:tc>
        <w:tc>
          <w:tcPr>
            <w:tcW w:w="0" w:type="auto"/>
          </w:tcPr>
          <w:p w14:paraId="0EA5DFEC"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12.5</w:t>
            </w:r>
          </w:p>
        </w:tc>
        <w:tc>
          <w:tcPr>
            <w:tcW w:w="0" w:type="auto"/>
          </w:tcPr>
          <w:p w14:paraId="0C8C1F0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16.67</w:t>
            </w:r>
          </w:p>
        </w:tc>
        <w:tc>
          <w:tcPr>
            <w:tcW w:w="0" w:type="auto"/>
          </w:tcPr>
          <w:p w14:paraId="768E1AAA"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44A1D98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1022EDEE"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70</w:t>
            </w:r>
            <w:r w:rsidRPr="003D688C">
              <w:rPr>
                <w:rFonts w:ascii="Times New Roman" w:eastAsia="Aptos" w:hAnsi="Times New Roman" w:cs="Times New Roman"/>
                <w:szCs w:val="20"/>
                <w:vertAlign w:val="superscript"/>
              </w:rPr>
              <w:t>**</w:t>
            </w:r>
          </w:p>
        </w:tc>
      </w:tr>
      <w:tr w:rsidR="003D688C" w:rsidRPr="003D688C" w14:paraId="0E8B4828" w14:textId="77777777" w:rsidTr="00BC04F5">
        <w:trPr>
          <w:trHeight w:val="173"/>
        </w:trPr>
        <w:tc>
          <w:tcPr>
            <w:tcW w:w="0" w:type="auto"/>
          </w:tcPr>
          <w:p w14:paraId="74625F6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Q84.</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In the context of CMCS, 1RM estimations are more safe and feasible when the Brzycki equation is used.</w:t>
            </w:r>
          </w:p>
        </w:tc>
        <w:tc>
          <w:tcPr>
            <w:tcW w:w="0" w:type="auto"/>
          </w:tcPr>
          <w:p w14:paraId="7CF347F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1C1C9C49"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37.5</w:t>
            </w:r>
          </w:p>
        </w:tc>
        <w:tc>
          <w:tcPr>
            <w:tcW w:w="0" w:type="auto"/>
          </w:tcPr>
          <w:p w14:paraId="10A4500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16.67</w:t>
            </w:r>
          </w:p>
        </w:tc>
        <w:tc>
          <w:tcPr>
            <w:tcW w:w="0" w:type="auto"/>
          </w:tcPr>
          <w:p w14:paraId="0A9DBB5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Pr>
          <w:p w14:paraId="60279F1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Pr>
          <w:p w14:paraId="6B0F0394"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41.67</w:t>
            </w:r>
          </w:p>
        </w:tc>
        <w:tc>
          <w:tcPr>
            <w:tcW w:w="0" w:type="auto"/>
          </w:tcPr>
          <w:p w14:paraId="3A0936E2"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64</w:t>
            </w:r>
          </w:p>
        </w:tc>
      </w:tr>
      <w:tr w:rsidR="003D688C" w:rsidRPr="003D688C" w14:paraId="0C4E6BE1" w14:textId="77777777" w:rsidTr="00BC04F5">
        <w:trPr>
          <w:trHeight w:val="173"/>
        </w:trPr>
        <w:tc>
          <w:tcPr>
            <w:tcW w:w="0" w:type="auto"/>
            <w:tcBorders>
              <w:bottom w:val="single" w:sz="4" w:space="0" w:color="auto"/>
            </w:tcBorders>
          </w:tcPr>
          <w:p w14:paraId="105BE806"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Times New Roman" w:hAnsi="Times New Roman" w:cs="Times New Roman"/>
                <w:color w:val="000000"/>
                <w:szCs w:val="20"/>
              </w:rPr>
              <w:t>Q85.</w:t>
            </w:r>
            <w:r w:rsidRPr="003D688C">
              <w:rPr>
                <w:rFonts w:ascii="Times New Roman" w:eastAsia="Times New Roman" w:hAnsi="Times New Roman" w:cs="Times New Roman"/>
                <w:color w:val="000000"/>
                <w:szCs w:val="20"/>
                <w:vertAlign w:val="superscript"/>
              </w:rPr>
              <w:t xml:space="preserve"> </w:t>
            </w:r>
            <w:r w:rsidRPr="003D688C">
              <w:rPr>
                <w:rFonts w:ascii="Times New Roman" w:eastAsia="Times New Roman" w:hAnsi="Times New Roman" w:cs="Times New Roman"/>
                <w:color w:val="000000"/>
                <w:szCs w:val="20"/>
              </w:rPr>
              <w:t>In absence of "strong evidence", we will use as a reference to define the "most promising" prescriptions the framework of the Dutch Physical Activity Guidelines(28), in line with the methodology of the Exercise Guidelines for Cancer Survivors(1). According to this methodology, at least 150 included participants in 5 RCTs are required for evidence to be considered "strong".</w:t>
            </w:r>
          </w:p>
        </w:tc>
        <w:tc>
          <w:tcPr>
            <w:tcW w:w="0" w:type="auto"/>
            <w:tcBorders>
              <w:bottom w:val="single" w:sz="4" w:space="0" w:color="auto"/>
            </w:tcBorders>
          </w:tcPr>
          <w:p w14:paraId="30E0D837"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16.67</w:t>
            </w:r>
          </w:p>
        </w:tc>
        <w:tc>
          <w:tcPr>
            <w:tcW w:w="0" w:type="auto"/>
            <w:tcBorders>
              <w:bottom w:val="single" w:sz="4" w:space="0" w:color="auto"/>
            </w:tcBorders>
          </w:tcPr>
          <w:p w14:paraId="3CD38C00"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58.33</w:t>
            </w:r>
          </w:p>
        </w:tc>
        <w:tc>
          <w:tcPr>
            <w:tcW w:w="0" w:type="auto"/>
            <w:tcBorders>
              <w:bottom w:val="single" w:sz="4" w:space="0" w:color="auto"/>
            </w:tcBorders>
          </w:tcPr>
          <w:p w14:paraId="1AAEA38F"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16.67</w:t>
            </w:r>
          </w:p>
        </w:tc>
        <w:tc>
          <w:tcPr>
            <w:tcW w:w="0" w:type="auto"/>
            <w:tcBorders>
              <w:bottom w:val="single" w:sz="4" w:space="0" w:color="auto"/>
            </w:tcBorders>
          </w:tcPr>
          <w:p w14:paraId="38C56A55"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Borders>
              <w:bottom w:val="single" w:sz="4" w:space="0" w:color="auto"/>
            </w:tcBorders>
          </w:tcPr>
          <w:p w14:paraId="088D205D"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0</w:t>
            </w:r>
          </w:p>
        </w:tc>
        <w:tc>
          <w:tcPr>
            <w:tcW w:w="0" w:type="auto"/>
            <w:tcBorders>
              <w:bottom w:val="single" w:sz="4" w:space="0" w:color="auto"/>
            </w:tcBorders>
          </w:tcPr>
          <w:p w14:paraId="291F4F53"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4.17</w:t>
            </w:r>
          </w:p>
        </w:tc>
        <w:tc>
          <w:tcPr>
            <w:tcW w:w="0" w:type="auto"/>
            <w:tcBorders>
              <w:bottom w:val="single" w:sz="4" w:space="0" w:color="auto"/>
            </w:tcBorders>
          </w:tcPr>
          <w:p w14:paraId="3132FE31" w14:textId="77777777" w:rsidR="003D688C" w:rsidRPr="003D688C" w:rsidRDefault="003D688C" w:rsidP="003D688C">
            <w:pPr>
              <w:contextualSpacing/>
              <w:rPr>
                <w:rFonts w:ascii="Times New Roman" w:eastAsia="Aptos" w:hAnsi="Times New Roman" w:cs="Times New Roman"/>
                <w:szCs w:val="20"/>
              </w:rPr>
            </w:pPr>
            <w:r w:rsidRPr="003D688C">
              <w:rPr>
                <w:rFonts w:ascii="Times New Roman" w:eastAsia="Aptos" w:hAnsi="Times New Roman" w:cs="Times New Roman"/>
                <w:szCs w:val="20"/>
              </w:rPr>
              <w:t>78</w:t>
            </w:r>
            <w:r w:rsidRPr="003D688C">
              <w:rPr>
                <w:rFonts w:ascii="Times New Roman" w:eastAsia="Aptos" w:hAnsi="Times New Roman" w:cs="Times New Roman"/>
                <w:szCs w:val="20"/>
                <w:vertAlign w:val="superscript"/>
              </w:rPr>
              <w:t>**</w:t>
            </w:r>
          </w:p>
        </w:tc>
      </w:tr>
    </w:tbl>
    <w:p w14:paraId="644A43AE" w14:textId="77777777" w:rsidR="00554AAC" w:rsidRDefault="00554AAC">
      <w:pPr>
        <w:rPr>
          <w:rFonts w:ascii="Times New Roman" w:eastAsia="Aptos" w:hAnsi="Times New Roman" w:cs="Times New Roman"/>
          <w:kern w:val="2"/>
          <w:szCs w:val="20"/>
          <w:lang w:val="en-US"/>
          <w14:ligatures w14:val="standardContextual"/>
        </w:rPr>
      </w:pPr>
    </w:p>
    <w:p w14:paraId="35DBF961" w14:textId="77777777" w:rsidR="006212D0" w:rsidRDefault="006212D0">
      <w:pPr>
        <w:rPr>
          <w:rFonts w:ascii="Times New Roman" w:eastAsia="Aptos" w:hAnsi="Times New Roman" w:cs="Times New Roman"/>
          <w:b/>
          <w:bCs/>
          <w:kern w:val="2"/>
          <w:sz w:val="24"/>
          <w:szCs w:val="24"/>
          <w:lang w:val="en-US"/>
          <w14:ligatures w14:val="standardContextual"/>
        </w:rPr>
      </w:pPr>
    </w:p>
    <w:p w14:paraId="7BE45B75" w14:textId="77777777" w:rsidR="006212D0" w:rsidRDefault="006212D0">
      <w:pPr>
        <w:rPr>
          <w:rFonts w:ascii="Times New Roman" w:eastAsia="Aptos" w:hAnsi="Times New Roman" w:cs="Times New Roman"/>
          <w:b/>
          <w:bCs/>
          <w:kern w:val="2"/>
          <w:sz w:val="24"/>
          <w:szCs w:val="24"/>
          <w:lang w:val="en-US"/>
          <w14:ligatures w14:val="standardContextual"/>
        </w:rPr>
      </w:pPr>
    </w:p>
    <w:p w14:paraId="52E661B0" w14:textId="52FAD5AE" w:rsidR="00554AAC" w:rsidRDefault="00484439">
      <w:pPr>
        <w:rPr>
          <w:rFonts w:ascii="Times New Roman" w:eastAsia="Aptos" w:hAnsi="Times New Roman" w:cs="Times New Roman"/>
          <w:kern w:val="2"/>
          <w:sz w:val="24"/>
          <w:szCs w:val="24"/>
          <w:lang w:val="en-US"/>
          <w14:ligatures w14:val="standardContextual"/>
        </w:rPr>
      </w:pPr>
      <w:r w:rsidRPr="00C879E8">
        <w:rPr>
          <w:rFonts w:ascii="Times New Roman" w:eastAsia="Aptos" w:hAnsi="Times New Roman" w:cs="Times New Roman"/>
          <w:b/>
          <w:bCs/>
          <w:kern w:val="2"/>
          <w:sz w:val="24"/>
          <w:szCs w:val="24"/>
          <w:lang w:val="en-US"/>
          <w14:ligatures w14:val="standardContextual"/>
        </w:rPr>
        <w:lastRenderedPageBreak/>
        <w:t xml:space="preserve">Online Resource </w:t>
      </w:r>
      <w:r w:rsidR="005165B0" w:rsidRPr="00C879E8">
        <w:rPr>
          <w:rFonts w:ascii="Times New Roman" w:eastAsia="Aptos" w:hAnsi="Times New Roman" w:cs="Times New Roman"/>
          <w:b/>
          <w:bCs/>
          <w:kern w:val="2"/>
          <w:sz w:val="24"/>
          <w:szCs w:val="24"/>
          <w:lang w:val="en-US"/>
          <w14:ligatures w14:val="standardContextual"/>
        </w:rPr>
        <w:t>10</w:t>
      </w:r>
      <w:r w:rsidRPr="00C879E8">
        <w:rPr>
          <w:rFonts w:ascii="Times New Roman" w:eastAsia="Aptos" w:hAnsi="Times New Roman" w:cs="Times New Roman"/>
          <w:b/>
          <w:bCs/>
          <w:kern w:val="2"/>
          <w:sz w:val="24"/>
          <w:szCs w:val="24"/>
          <w:lang w:val="en-US"/>
          <w14:ligatures w14:val="standardContextual"/>
        </w:rPr>
        <w:t>.</w:t>
      </w:r>
      <w:r w:rsidRPr="00C879E8">
        <w:rPr>
          <w:rFonts w:ascii="Times New Roman" w:eastAsia="Aptos" w:hAnsi="Times New Roman" w:cs="Times New Roman"/>
          <w:kern w:val="2"/>
          <w:sz w:val="24"/>
          <w:szCs w:val="24"/>
          <w:lang w:val="en-US"/>
          <w14:ligatures w14:val="standardContextual"/>
        </w:rPr>
        <w:t xml:space="preserve"> Second round feedback report </w:t>
      </w:r>
    </w:p>
    <w:p w14:paraId="7CEF86C4" w14:textId="77777777" w:rsidR="00C879E8" w:rsidRPr="00C879E8" w:rsidRDefault="00C879E8">
      <w:pPr>
        <w:rPr>
          <w:rFonts w:ascii="Times New Roman" w:eastAsia="Aptos" w:hAnsi="Times New Roman" w:cs="Times New Roman"/>
          <w:kern w:val="2"/>
          <w:sz w:val="24"/>
          <w:szCs w:val="24"/>
          <w:lang w:val="en-US"/>
          <w14:ligatures w14:val="standardContextual"/>
        </w:rPr>
      </w:pPr>
    </w:p>
    <w:p w14:paraId="05498E1A" w14:textId="77777777" w:rsidR="00C879E8" w:rsidRPr="00C879E8" w:rsidRDefault="00C879E8" w:rsidP="00C879E8">
      <w:pPr>
        <w:rPr>
          <w:rFonts w:ascii="Times New Roman" w:eastAsia="Calibri" w:hAnsi="Times New Roman" w:cs="Times New Roman"/>
          <w:szCs w:val="20"/>
          <w:lang w:val="en-US"/>
        </w:rPr>
      </w:pPr>
      <w:r w:rsidRPr="00C879E8">
        <w:rPr>
          <w:rFonts w:ascii="Times New Roman" w:eastAsia="Calibri" w:hAnsi="Times New Roman" w:cs="Times New Roman"/>
          <w:szCs w:val="20"/>
          <w:lang w:val="en-US"/>
        </w:rPr>
        <w:t>Dear participants of the CMCS Delphi study,</w:t>
      </w:r>
    </w:p>
    <w:p w14:paraId="71DD2E05" w14:textId="77777777" w:rsidR="00C879E8" w:rsidRPr="00C879E8" w:rsidRDefault="00C879E8" w:rsidP="00C879E8">
      <w:pPr>
        <w:rPr>
          <w:rFonts w:ascii="Times New Roman" w:eastAsia="Calibri" w:hAnsi="Times New Roman" w:cs="Times New Roman"/>
          <w:szCs w:val="20"/>
          <w:lang w:val="en-US"/>
        </w:rPr>
      </w:pPr>
    </w:p>
    <w:p w14:paraId="4D3B66F5" w14:textId="77777777" w:rsidR="00C879E8" w:rsidRPr="00C879E8" w:rsidRDefault="00C879E8" w:rsidP="00C879E8">
      <w:pPr>
        <w:rPr>
          <w:rFonts w:ascii="Times New Roman" w:eastAsia="Calibri" w:hAnsi="Times New Roman" w:cs="Times New Roman"/>
          <w:szCs w:val="20"/>
          <w:lang w:val="en-US"/>
        </w:rPr>
      </w:pPr>
      <w:r w:rsidRPr="00C879E8">
        <w:rPr>
          <w:rFonts w:ascii="Times New Roman" w:eastAsia="Calibri" w:hAnsi="Times New Roman" w:cs="Times New Roman"/>
          <w:szCs w:val="20"/>
          <w:lang w:val="en-US"/>
        </w:rPr>
        <w:t xml:space="preserve">Thank you for participating in the second round of the CMCS Delphi study. </w:t>
      </w:r>
    </w:p>
    <w:p w14:paraId="1600BDD5" w14:textId="5F372179" w:rsidR="00C879E8" w:rsidRPr="00C879E8" w:rsidRDefault="00C879E8" w:rsidP="00C879E8">
      <w:pPr>
        <w:rPr>
          <w:rFonts w:ascii="Times New Roman" w:eastAsia="Calibri" w:hAnsi="Times New Roman" w:cs="Times New Roman"/>
          <w:szCs w:val="20"/>
          <w:lang w:val="en-US"/>
        </w:rPr>
      </w:pPr>
      <w:r w:rsidRPr="00C879E8">
        <w:rPr>
          <w:rFonts w:ascii="Times New Roman" w:eastAsia="Calibri" w:hAnsi="Times New Roman" w:cs="Times New Roman"/>
          <w:szCs w:val="20"/>
          <w:lang w:val="en-US"/>
        </w:rPr>
        <w:t>We invited N=28 experts (mainly from Switzerland but also from other countries) to participate in this study. In this second round N=24 participants filled in the survey. We defined a 67% level of agreement as the cut-off for recommendation approval. Panelist who scored ‘no expertise’ were not taken into account in the calculation for consensus for the specific item. Hereby we summarize the results from your responses and the conclusions we drew based on them, and we inform you about the next steps. You will receive the survey for the third round on 20</w:t>
      </w:r>
      <w:r w:rsidRPr="00C879E8">
        <w:rPr>
          <w:rFonts w:ascii="Times New Roman" w:eastAsia="Calibri" w:hAnsi="Times New Roman" w:cs="Times New Roman"/>
          <w:szCs w:val="20"/>
          <w:vertAlign w:val="superscript"/>
          <w:lang w:val="en-US"/>
        </w:rPr>
        <w:t>th</w:t>
      </w:r>
      <w:r w:rsidRPr="00C879E8">
        <w:rPr>
          <w:rFonts w:ascii="Times New Roman" w:eastAsia="Calibri" w:hAnsi="Times New Roman" w:cs="Times New Roman"/>
          <w:szCs w:val="20"/>
          <w:lang w:val="en-US"/>
        </w:rPr>
        <w:t xml:space="preserve"> January 2025. </w:t>
      </w:r>
    </w:p>
    <w:p w14:paraId="70252085" w14:textId="77777777" w:rsidR="00C879E8" w:rsidRPr="00C879E8" w:rsidRDefault="00C879E8" w:rsidP="00C879E8">
      <w:pPr>
        <w:rPr>
          <w:rFonts w:ascii="Times New Roman" w:eastAsia="Calibri" w:hAnsi="Times New Roman" w:cs="Times New Roman"/>
          <w:b/>
          <w:bCs/>
          <w:szCs w:val="20"/>
          <w:lang w:val="en-US"/>
        </w:rPr>
      </w:pPr>
      <w:r w:rsidRPr="00C879E8">
        <w:rPr>
          <w:rFonts w:ascii="Times New Roman" w:eastAsia="Calibri" w:hAnsi="Times New Roman" w:cs="Times New Roman"/>
          <w:b/>
          <w:bCs/>
          <w:szCs w:val="20"/>
          <w:lang w:val="en-US"/>
        </w:rPr>
        <w:t>SMART Goal Setting</w:t>
      </w:r>
    </w:p>
    <w:p w14:paraId="2CE6F072" w14:textId="610C1A4A" w:rsidR="00C879E8" w:rsidRPr="00C879E8" w:rsidRDefault="00C879E8" w:rsidP="00C879E8">
      <w:pPr>
        <w:rPr>
          <w:rFonts w:ascii="Times New Roman" w:eastAsia="Calibri" w:hAnsi="Times New Roman" w:cs="Times New Roman"/>
          <w:bCs/>
          <w:szCs w:val="20"/>
          <w:lang w:val="en-US"/>
        </w:rPr>
      </w:pPr>
      <w:r w:rsidRPr="00C879E8">
        <w:rPr>
          <w:rFonts w:ascii="Times New Roman" w:eastAsia="Calibri" w:hAnsi="Times New Roman" w:cs="Times New Roman"/>
          <w:szCs w:val="20"/>
          <w:lang w:val="en-US"/>
        </w:rPr>
        <w:t xml:space="preserve">In </w:t>
      </w:r>
      <w:r w:rsidRPr="00C879E8">
        <w:rPr>
          <w:rFonts w:ascii="Times New Roman" w:eastAsia="Calibri" w:hAnsi="Times New Roman" w:cs="Times New Roman"/>
          <w:b/>
          <w:szCs w:val="20"/>
          <w:lang w:val="en-US"/>
        </w:rPr>
        <w:t xml:space="preserve">Questions 1,2,3,4 and 5 </w:t>
      </w:r>
      <w:r w:rsidRPr="00C879E8">
        <w:rPr>
          <w:rFonts w:ascii="Times New Roman" w:eastAsia="Calibri" w:hAnsi="Times New Roman" w:cs="Times New Roman"/>
          <w:bCs/>
          <w:szCs w:val="20"/>
          <w:lang w:val="en-US"/>
        </w:rPr>
        <w:t xml:space="preserve">you approved our approach to generate SMART goal recommendations within the Clinical Decision Support System (CDSS) by recalling the following elements from its data base: a chosen health related outcome, its measurement by a valid measurement instrument, its evaluation by a MCID and its termination and achievability based on the literature. Although you approved this approach, we conclude from your comments that more personalized goals are being discussed in your clinical routine. Therefore, we will add an additional feature in the CDSS. </w:t>
      </w:r>
    </w:p>
    <w:p w14:paraId="32A3227A" w14:textId="77777777" w:rsidR="00C879E8" w:rsidRPr="00C879E8" w:rsidRDefault="00C879E8" w:rsidP="00C879E8">
      <w:pPr>
        <w:rPr>
          <w:rFonts w:ascii="Times New Roman" w:eastAsia="Calibri" w:hAnsi="Times New Roman" w:cs="Times New Roman"/>
          <w:b/>
          <w:szCs w:val="20"/>
          <w:lang w:val="en-US"/>
        </w:rPr>
      </w:pPr>
      <w:r w:rsidRPr="00C879E8">
        <w:rPr>
          <w:rFonts w:ascii="Times New Roman" w:eastAsia="Calibri" w:hAnsi="Times New Roman" w:cs="Times New Roman"/>
          <w:b/>
          <w:szCs w:val="20"/>
          <w:lang w:val="en-US"/>
        </w:rPr>
        <w:t xml:space="preserve">The Goal Attainment Scale. </w:t>
      </w:r>
    </w:p>
    <w:p w14:paraId="202C1897" w14:textId="0810662D" w:rsidR="00C879E8" w:rsidRPr="00C879E8" w:rsidRDefault="00C879E8" w:rsidP="00C879E8">
      <w:pPr>
        <w:rPr>
          <w:rFonts w:ascii="Times New Roman" w:eastAsia="Calibri" w:hAnsi="Times New Roman" w:cs="Times New Roman"/>
          <w:bCs/>
          <w:szCs w:val="20"/>
          <w:lang w:val="en-US"/>
        </w:rPr>
      </w:pPr>
      <w:r w:rsidRPr="00C879E8">
        <w:rPr>
          <w:rFonts w:ascii="Times New Roman" w:eastAsia="Calibri" w:hAnsi="Times New Roman" w:cs="Times New Roman"/>
          <w:bCs/>
          <w:szCs w:val="20"/>
          <w:lang w:val="en-US"/>
        </w:rPr>
        <w:t xml:space="preserve">In the digital form of the Goal Attainment Scale within the CDSS, the user will still have to formulate the goal in a SMART manner. Another issue you discussed in regards with goal termination was the fluctuations concerning patients’ general condition. Ongoing medical treatments and disease related changes or complications might drastically change what can be expected from the exercise </w:t>
      </w:r>
      <w:proofErr w:type="spellStart"/>
      <w:r w:rsidRPr="00C879E8">
        <w:rPr>
          <w:rFonts w:ascii="Times New Roman" w:eastAsia="Calibri" w:hAnsi="Times New Roman" w:cs="Times New Roman"/>
          <w:bCs/>
          <w:szCs w:val="20"/>
          <w:lang w:val="en-US"/>
        </w:rPr>
        <w:t>intervention.To</w:t>
      </w:r>
      <w:proofErr w:type="spellEnd"/>
      <w:r w:rsidRPr="00C879E8">
        <w:rPr>
          <w:rFonts w:ascii="Times New Roman" w:eastAsia="Calibri" w:hAnsi="Times New Roman" w:cs="Times New Roman"/>
          <w:bCs/>
          <w:szCs w:val="20"/>
          <w:lang w:val="en-US"/>
        </w:rPr>
        <w:t xml:space="preserve"> address this issue, we will add an additional feature in the CDSS. </w:t>
      </w:r>
    </w:p>
    <w:p w14:paraId="515DED31" w14:textId="77777777" w:rsidR="006749F8" w:rsidRDefault="00C879E8" w:rsidP="00C879E8">
      <w:pPr>
        <w:rPr>
          <w:rFonts w:ascii="Times New Roman" w:eastAsia="Calibri" w:hAnsi="Times New Roman" w:cs="Times New Roman"/>
          <w:b/>
          <w:szCs w:val="20"/>
          <w:lang w:val="en-US"/>
        </w:rPr>
      </w:pPr>
      <w:r w:rsidRPr="00C879E8">
        <w:rPr>
          <w:rFonts w:ascii="Times New Roman" w:eastAsia="Calibri" w:hAnsi="Times New Roman" w:cs="Times New Roman"/>
          <w:b/>
          <w:szCs w:val="20"/>
          <w:lang w:val="en-US"/>
        </w:rPr>
        <w:t xml:space="preserve">The Goal and Prescription Update Function. </w:t>
      </w:r>
    </w:p>
    <w:p w14:paraId="71AEDD28" w14:textId="5E8C8F2F" w:rsidR="00C879E8" w:rsidRPr="00C879E8" w:rsidRDefault="00C879E8" w:rsidP="00C879E8">
      <w:pPr>
        <w:rPr>
          <w:rFonts w:ascii="Times New Roman" w:eastAsia="Calibri" w:hAnsi="Times New Roman" w:cs="Times New Roman"/>
          <w:b/>
          <w:szCs w:val="20"/>
          <w:lang w:val="en-US"/>
        </w:rPr>
      </w:pPr>
      <w:r w:rsidRPr="00C879E8">
        <w:rPr>
          <w:rFonts w:ascii="Times New Roman" w:eastAsia="Calibri" w:hAnsi="Times New Roman" w:cs="Times New Roman"/>
          <w:bCs/>
          <w:szCs w:val="20"/>
          <w:lang w:val="en-US"/>
        </w:rPr>
        <w:t xml:space="preserve">In this field the user will be able to update the SMART goal and/or the prescription based on the new patients’ condition. </w:t>
      </w:r>
    </w:p>
    <w:p w14:paraId="7D18D86E" w14:textId="77777777" w:rsidR="00C879E8" w:rsidRPr="00C879E8" w:rsidRDefault="00C879E8" w:rsidP="00C879E8">
      <w:pPr>
        <w:rPr>
          <w:rFonts w:ascii="Times New Roman" w:eastAsia="Calibri" w:hAnsi="Times New Roman" w:cs="Times New Roman"/>
          <w:b/>
          <w:bCs/>
          <w:szCs w:val="20"/>
          <w:lang w:val="en-US"/>
        </w:rPr>
      </w:pPr>
      <w:r w:rsidRPr="00C879E8">
        <w:rPr>
          <w:rFonts w:ascii="Times New Roman" w:eastAsia="Calibri" w:hAnsi="Times New Roman" w:cs="Times New Roman"/>
          <w:b/>
          <w:bCs/>
          <w:szCs w:val="20"/>
          <w:lang w:val="en-US"/>
        </w:rPr>
        <w:t>List of Referral Indications</w:t>
      </w:r>
    </w:p>
    <w:p w14:paraId="2D296D66" w14:textId="3B2B3673" w:rsidR="00C879E8" w:rsidRDefault="00C879E8" w:rsidP="00C879E8">
      <w:pPr>
        <w:rPr>
          <w:rFonts w:ascii="Times New Roman" w:eastAsia="Calibri" w:hAnsi="Times New Roman" w:cs="Times New Roman"/>
          <w:szCs w:val="20"/>
          <w:lang w:val="en-US"/>
        </w:rPr>
      </w:pPr>
      <w:r w:rsidRPr="00C879E8">
        <w:rPr>
          <w:rFonts w:ascii="Times New Roman" w:eastAsia="Calibri" w:hAnsi="Times New Roman" w:cs="Times New Roman"/>
          <w:szCs w:val="20"/>
          <w:lang w:val="en-US"/>
        </w:rPr>
        <w:t xml:space="preserve">In </w:t>
      </w:r>
      <w:r w:rsidRPr="00C879E8">
        <w:rPr>
          <w:rFonts w:ascii="Times New Roman" w:eastAsia="Calibri" w:hAnsi="Times New Roman" w:cs="Times New Roman"/>
          <w:b/>
          <w:szCs w:val="20"/>
          <w:lang w:val="en-US"/>
        </w:rPr>
        <w:t>Questions 5-42</w:t>
      </w:r>
      <w:r w:rsidRPr="00C879E8">
        <w:rPr>
          <w:rFonts w:ascii="Times New Roman" w:eastAsia="Calibri" w:hAnsi="Times New Roman" w:cs="Times New Roman"/>
          <w:szCs w:val="20"/>
          <w:lang w:val="en-US"/>
        </w:rPr>
        <w:t xml:space="preserve"> you voted and commented in regards with the content of the list of referral indications and the list of prescription indications of the CDSS.</w:t>
      </w:r>
      <w:r w:rsidR="006749F8">
        <w:rPr>
          <w:rFonts w:ascii="Times New Roman" w:eastAsia="Calibri" w:hAnsi="Times New Roman" w:cs="Times New Roman"/>
          <w:szCs w:val="20"/>
          <w:lang w:val="en-US"/>
        </w:rPr>
        <w:t xml:space="preserve"> </w:t>
      </w:r>
      <w:r w:rsidRPr="00C879E8">
        <w:rPr>
          <w:rFonts w:ascii="Times New Roman" w:eastAsia="Calibri" w:hAnsi="Times New Roman" w:cs="Times New Roman"/>
          <w:szCs w:val="20"/>
          <w:lang w:val="en-US"/>
        </w:rPr>
        <w:t xml:space="preserve">Please note that the referral indications do not always reflect the content of only one single health related outcome. Their description aims to facilitate the physician to classify the relevance of exercise based on his broader view and to help the cost bearers understand why they are asked to cover relevant costs.  </w:t>
      </w:r>
      <w:r w:rsidRPr="00C879E8">
        <w:rPr>
          <w:rFonts w:ascii="Times New Roman" w:eastAsia="Calibri" w:hAnsi="Times New Roman" w:cs="Times New Roman"/>
          <w:b/>
          <w:bCs/>
          <w:szCs w:val="20"/>
          <w:lang w:val="en-US"/>
        </w:rPr>
        <w:t>Table 1.</w:t>
      </w:r>
      <w:r w:rsidRPr="00C879E8">
        <w:rPr>
          <w:rFonts w:ascii="Times New Roman" w:eastAsia="Calibri" w:hAnsi="Times New Roman" w:cs="Times New Roman"/>
          <w:szCs w:val="20"/>
          <w:lang w:val="en-US"/>
        </w:rPr>
        <w:t xml:space="preserve"> summarizes the content of the referral list, which in the future will be available </w:t>
      </w:r>
      <w:r w:rsidRPr="00C879E8">
        <w:rPr>
          <w:rFonts w:ascii="Times New Roman" w:eastAsia="Calibri" w:hAnsi="Times New Roman" w:cs="Times New Roman"/>
          <w:b/>
          <w:bCs/>
          <w:szCs w:val="20"/>
          <w:lang w:val="en-US"/>
        </w:rPr>
        <w:t>for physicians</w:t>
      </w:r>
      <w:r w:rsidRPr="00C879E8">
        <w:rPr>
          <w:rFonts w:ascii="Times New Roman" w:eastAsia="Calibri" w:hAnsi="Times New Roman" w:cs="Times New Roman"/>
          <w:szCs w:val="20"/>
          <w:lang w:val="en-US"/>
        </w:rPr>
        <w:t xml:space="preserve"> who want to refer their patients to the CMCS Exercise program. You approved each item of this table in a dedicated question and then you confirmed that you want it to be included in the list of referral indications in </w:t>
      </w:r>
      <w:r w:rsidRPr="00C879E8">
        <w:rPr>
          <w:rFonts w:ascii="Times New Roman" w:eastAsia="Calibri" w:hAnsi="Times New Roman" w:cs="Times New Roman"/>
          <w:b/>
          <w:bCs/>
          <w:szCs w:val="20"/>
          <w:lang w:val="en-US"/>
        </w:rPr>
        <w:t>Question 41</w:t>
      </w:r>
      <w:r w:rsidRPr="00C879E8">
        <w:rPr>
          <w:rFonts w:ascii="Times New Roman" w:eastAsia="Calibri" w:hAnsi="Times New Roman" w:cs="Times New Roman"/>
          <w:szCs w:val="20"/>
          <w:lang w:val="en-US"/>
        </w:rPr>
        <w:t xml:space="preserve">. </w:t>
      </w:r>
      <w:r w:rsidRPr="00C879E8">
        <w:rPr>
          <w:rFonts w:ascii="Times New Roman" w:eastAsia="Calibri" w:hAnsi="Times New Roman" w:cs="Times New Roman"/>
          <w:b/>
          <w:bCs/>
          <w:szCs w:val="20"/>
          <w:lang w:val="en-US"/>
        </w:rPr>
        <w:t>Impaired sexual function</w:t>
      </w:r>
      <w:r w:rsidRPr="00C879E8">
        <w:rPr>
          <w:rFonts w:ascii="Times New Roman" w:eastAsia="Calibri" w:hAnsi="Times New Roman" w:cs="Times New Roman"/>
          <w:szCs w:val="20"/>
          <w:lang w:val="en-US"/>
        </w:rPr>
        <w:t xml:space="preserve"> and </w:t>
      </w:r>
      <w:r w:rsidRPr="00C879E8">
        <w:rPr>
          <w:rFonts w:ascii="Times New Roman" w:eastAsia="Calibri" w:hAnsi="Times New Roman" w:cs="Times New Roman"/>
          <w:b/>
          <w:bCs/>
          <w:szCs w:val="20"/>
          <w:lang w:val="en-US"/>
        </w:rPr>
        <w:t xml:space="preserve">nausea </w:t>
      </w:r>
      <w:r w:rsidRPr="00C879E8">
        <w:rPr>
          <w:rFonts w:ascii="Times New Roman" w:eastAsia="Calibri" w:hAnsi="Times New Roman" w:cs="Times New Roman"/>
          <w:szCs w:val="20"/>
          <w:lang w:val="en-US"/>
        </w:rPr>
        <w:t>will not be included in the list of referral indications. You rejected these items in two steps. In the dedicated questions (</w:t>
      </w:r>
      <w:r w:rsidRPr="00C879E8">
        <w:rPr>
          <w:rFonts w:ascii="Times New Roman" w:eastAsia="Calibri" w:hAnsi="Times New Roman" w:cs="Times New Roman"/>
          <w:b/>
          <w:bCs/>
          <w:szCs w:val="20"/>
          <w:lang w:val="en-US"/>
        </w:rPr>
        <w:t>Question 36 and Question 13</w:t>
      </w:r>
      <w:r w:rsidRPr="00C879E8">
        <w:rPr>
          <w:rFonts w:ascii="Times New Roman" w:eastAsia="Calibri" w:hAnsi="Times New Roman" w:cs="Times New Roman"/>
          <w:szCs w:val="20"/>
          <w:lang w:val="en-US"/>
        </w:rPr>
        <w:t xml:space="preserve">) and in </w:t>
      </w:r>
      <w:r w:rsidRPr="00C879E8">
        <w:rPr>
          <w:rFonts w:ascii="Times New Roman" w:eastAsia="Calibri" w:hAnsi="Times New Roman" w:cs="Times New Roman"/>
          <w:b/>
          <w:bCs/>
          <w:szCs w:val="20"/>
          <w:lang w:val="en-US"/>
        </w:rPr>
        <w:t>Question 41</w:t>
      </w:r>
      <w:r w:rsidRPr="00C879E8">
        <w:rPr>
          <w:rFonts w:ascii="Times New Roman" w:eastAsia="Calibri" w:hAnsi="Times New Roman" w:cs="Times New Roman"/>
          <w:szCs w:val="20"/>
          <w:lang w:val="en-US"/>
        </w:rPr>
        <w:t xml:space="preserve">. Although in our </w:t>
      </w:r>
      <w:r w:rsidRPr="00C879E8">
        <w:rPr>
          <w:rFonts w:ascii="Times New Roman" w:eastAsia="Calibri" w:hAnsi="Times New Roman" w:cs="Times New Roman"/>
          <w:szCs w:val="20"/>
          <w:lang w:val="en-US"/>
        </w:rPr>
        <w:lastRenderedPageBreak/>
        <w:t xml:space="preserve">recommendation we argued against including </w:t>
      </w:r>
      <w:r w:rsidRPr="00C879E8">
        <w:rPr>
          <w:rFonts w:ascii="Times New Roman" w:eastAsia="Calibri" w:hAnsi="Times New Roman" w:cs="Times New Roman"/>
          <w:b/>
          <w:bCs/>
          <w:szCs w:val="20"/>
          <w:lang w:val="en-US"/>
        </w:rPr>
        <w:t>pain</w:t>
      </w:r>
      <w:r w:rsidRPr="00C879E8">
        <w:rPr>
          <w:rFonts w:ascii="Times New Roman" w:eastAsia="Calibri" w:hAnsi="Times New Roman" w:cs="Times New Roman"/>
          <w:szCs w:val="20"/>
          <w:lang w:val="en-US"/>
        </w:rPr>
        <w:t xml:space="preserve"> in the list of referral indications, you disagreed with our proposal in both steps. You rejected our proposal </w:t>
      </w:r>
      <w:r w:rsidRPr="00C879E8">
        <w:rPr>
          <w:rFonts w:ascii="Times New Roman" w:eastAsia="Calibri" w:hAnsi="Times New Roman" w:cs="Times New Roman"/>
          <w:b/>
          <w:bCs/>
          <w:szCs w:val="20"/>
          <w:lang w:val="en-US"/>
        </w:rPr>
        <w:t>in Question 15</w:t>
      </w:r>
      <w:r w:rsidRPr="00C879E8">
        <w:rPr>
          <w:rFonts w:ascii="Times New Roman" w:eastAsia="Calibri" w:hAnsi="Times New Roman" w:cs="Times New Roman"/>
          <w:szCs w:val="20"/>
          <w:lang w:val="en-US"/>
        </w:rPr>
        <w:t>, where only 37.5 % agreed that we should exclude this outcome. Furthermore, you ranked pain quite high,  in the 7</w:t>
      </w:r>
      <w:r w:rsidRPr="00C879E8">
        <w:rPr>
          <w:rFonts w:ascii="Times New Roman" w:eastAsia="Calibri" w:hAnsi="Times New Roman" w:cs="Times New Roman"/>
          <w:szCs w:val="20"/>
          <w:vertAlign w:val="superscript"/>
          <w:lang w:val="en-US"/>
        </w:rPr>
        <w:t>th</w:t>
      </w:r>
      <w:r w:rsidRPr="00C879E8">
        <w:rPr>
          <w:rFonts w:ascii="Times New Roman" w:eastAsia="Calibri" w:hAnsi="Times New Roman" w:cs="Times New Roman"/>
          <w:szCs w:val="20"/>
          <w:lang w:val="en-US"/>
        </w:rPr>
        <w:t xml:space="preserve"> place of your preferences in regards with the content of the list of referral indications with 79.17%.  Therefore, we included the referral indication “pain” in the list of referral indications.</w:t>
      </w:r>
      <w:r w:rsidR="006749F8">
        <w:rPr>
          <w:rFonts w:ascii="Times New Roman" w:eastAsia="Calibri" w:hAnsi="Times New Roman" w:cs="Times New Roman"/>
          <w:szCs w:val="20"/>
          <w:lang w:val="en-US"/>
        </w:rPr>
        <w:t xml:space="preserve"> </w:t>
      </w:r>
      <w:r w:rsidRPr="00C879E8">
        <w:rPr>
          <w:rFonts w:ascii="Times New Roman" w:eastAsia="Calibri" w:hAnsi="Times New Roman" w:cs="Times New Roman"/>
          <w:szCs w:val="20"/>
          <w:lang w:val="en-US"/>
        </w:rPr>
        <w:t xml:space="preserve">Based on your votes and comments, it remained uncertain whether we should include the following items in the list of referral indications: </w:t>
      </w:r>
      <w:r w:rsidRPr="00C879E8">
        <w:rPr>
          <w:rFonts w:ascii="Times New Roman" w:eastAsia="Calibri" w:hAnsi="Times New Roman" w:cs="Times New Roman"/>
          <w:b/>
          <w:bCs/>
          <w:szCs w:val="20"/>
          <w:lang w:val="en-US"/>
        </w:rPr>
        <w:t>Androgen Deprivation Related Symptoms</w:t>
      </w:r>
      <w:r w:rsidRPr="00C879E8">
        <w:rPr>
          <w:rFonts w:ascii="Times New Roman" w:eastAsia="Calibri" w:hAnsi="Times New Roman" w:cs="Times New Roman"/>
          <w:szCs w:val="20"/>
          <w:lang w:val="en-US"/>
        </w:rPr>
        <w:t xml:space="preserve">: </w:t>
      </w:r>
      <w:bookmarkStart w:id="0" w:name="_Hlk185070162"/>
      <w:r w:rsidRPr="00C879E8">
        <w:rPr>
          <w:rFonts w:ascii="Times New Roman" w:eastAsia="Calibri" w:hAnsi="Times New Roman" w:cs="Times New Roman"/>
          <w:szCs w:val="20"/>
          <w:lang w:val="en-US"/>
        </w:rPr>
        <w:t xml:space="preserve">Although </w:t>
      </w:r>
      <w:r w:rsidRPr="00C879E8">
        <w:rPr>
          <w:rFonts w:ascii="Times New Roman" w:eastAsia="Calibri" w:hAnsi="Times New Roman" w:cs="Times New Roman"/>
          <w:b/>
          <w:bCs/>
          <w:szCs w:val="20"/>
          <w:lang w:val="en-US"/>
        </w:rPr>
        <w:t>in Question 16</w:t>
      </w:r>
      <w:r w:rsidRPr="00C879E8">
        <w:rPr>
          <w:rFonts w:ascii="Times New Roman" w:eastAsia="Calibri" w:hAnsi="Times New Roman" w:cs="Times New Roman"/>
          <w:szCs w:val="20"/>
          <w:lang w:val="en-US"/>
        </w:rPr>
        <w:t xml:space="preserve"> you voted for its inclusion in the list of referral indications, you didn’t confirm its inclusion in </w:t>
      </w:r>
      <w:r w:rsidRPr="00C879E8">
        <w:rPr>
          <w:rFonts w:ascii="Times New Roman" w:eastAsia="Calibri" w:hAnsi="Times New Roman" w:cs="Times New Roman"/>
          <w:b/>
          <w:bCs/>
          <w:szCs w:val="20"/>
          <w:lang w:val="en-US"/>
        </w:rPr>
        <w:t>Question 41</w:t>
      </w:r>
      <w:r w:rsidRPr="00C879E8">
        <w:rPr>
          <w:rFonts w:ascii="Times New Roman" w:eastAsia="Calibri" w:hAnsi="Times New Roman" w:cs="Times New Roman"/>
          <w:szCs w:val="20"/>
          <w:lang w:val="en-US"/>
        </w:rPr>
        <w:t xml:space="preserve">. </w:t>
      </w:r>
      <w:bookmarkEnd w:id="0"/>
      <w:r w:rsidRPr="00C879E8">
        <w:rPr>
          <w:rFonts w:ascii="Times New Roman" w:eastAsia="Calibri" w:hAnsi="Times New Roman" w:cs="Times New Roman"/>
          <w:szCs w:val="20"/>
          <w:lang w:val="en-US"/>
        </w:rPr>
        <w:t xml:space="preserve">The main argument was that it refers only to one specific cancer type (prostate). Since the most important manifestations of androgen deprivation are covered by other referral indications you decided to include in the list, </w:t>
      </w:r>
      <w:r w:rsidRPr="00C879E8">
        <w:rPr>
          <w:rFonts w:ascii="Times New Roman" w:eastAsia="Calibri" w:hAnsi="Times New Roman" w:cs="Times New Roman"/>
          <w:b/>
          <w:bCs/>
          <w:szCs w:val="20"/>
          <w:lang w:val="en-US"/>
        </w:rPr>
        <w:t>we will not include</w:t>
      </w:r>
      <w:r w:rsidRPr="00C879E8">
        <w:rPr>
          <w:rFonts w:ascii="Times New Roman" w:eastAsia="Calibri" w:hAnsi="Times New Roman" w:cs="Times New Roman"/>
          <w:szCs w:val="20"/>
          <w:lang w:val="en-US"/>
        </w:rPr>
        <w:t xml:space="preserve"> androgen deprivation related symptoms in the list of referral indications. </w:t>
      </w:r>
      <w:r w:rsidRPr="00C879E8">
        <w:rPr>
          <w:rFonts w:ascii="Times New Roman" w:eastAsia="Calibri" w:hAnsi="Times New Roman" w:cs="Times New Roman"/>
          <w:b/>
          <w:bCs/>
          <w:szCs w:val="20"/>
          <w:lang w:val="en-US"/>
        </w:rPr>
        <w:t>Metabolic Syndrome</w:t>
      </w:r>
      <w:r w:rsidRPr="00C879E8">
        <w:rPr>
          <w:rFonts w:ascii="Times New Roman" w:eastAsia="Calibri" w:hAnsi="Times New Roman" w:cs="Times New Roman"/>
          <w:szCs w:val="20"/>
          <w:lang w:val="en-US"/>
        </w:rPr>
        <w:t xml:space="preserve">: Although in </w:t>
      </w:r>
      <w:r w:rsidRPr="00C879E8">
        <w:rPr>
          <w:rFonts w:ascii="Times New Roman" w:eastAsia="Calibri" w:hAnsi="Times New Roman" w:cs="Times New Roman"/>
          <w:b/>
          <w:bCs/>
          <w:szCs w:val="20"/>
          <w:lang w:val="en-US"/>
        </w:rPr>
        <w:t>Question 19</w:t>
      </w:r>
      <w:r w:rsidRPr="00C879E8">
        <w:rPr>
          <w:rFonts w:ascii="Times New Roman" w:eastAsia="Calibri" w:hAnsi="Times New Roman" w:cs="Times New Roman"/>
          <w:szCs w:val="20"/>
          <w:lang w:val="en-US"/>
        </w:rPr>
        <w:t xml:space="preserve"> you voted for its inclusion in the list of referral indications, you didn’t confirm its inclusion </w:t>
      </w:r>
      <w:r w:rsidRPr="00C879E8">
        <w:rPr>
          <w:rFonts w:ascii="Times New Roman" w:eastAsia="Calibri" w:hAnsi="Times New Roman" w:cs="Times New Roman"/>
          <w:b/>
          <w:bCs/>
          <w:szCs w:val="20"/>
          <w:lang w:val="en-US"/>
        </w:rPr>
        <w:t>in Question 41</w:t>
      </w:r>
      <w:r w:rsidRPr="00C879E8">
        <w:rPr>
          <w:rFonts w:ascii="Times New Roman" w:eastAsia="Calibri" w:hAnsi="Times New Roman" w:cs="Times New Roman"/>
          <w:szCs w:val="20"/>
          <w:lang w:val="en-US"/>
        </w:rPr>
        <w:t xml:space="preserve">. Your main arguments were that it is “too technical” or that the components of this clinical entity might be covered by other indications. Indeed, “cardiovascular impairment” and “impaired body composition” are referral indications which partially cover aspects of metabolic syndrome. Therefore, </w:t>
      </w:r>
      <w:r w:rsidRPr="00C879E8">
        <w:rPr>
          <w:rFonts w:ascii="Times New Roman" w:eastAsia="Calibri" w:hAnsi="Times New Roman" w:cs="Times New Roman"/>
          <w:b/>
          <w:bCs/>
          <w:szCs w:val="20"/>
          <w:lang w:val="en-US"/>
        </w:rPr>
        <w:t xml:space="preserve">we will not include </w:t>
      </w:r>
      <w:r w:rsidRPr="00C879E8">
        <w:rPr>
          <w:rFonts w:ascii="Times New Roman" w:eastAsia="Calibri" w:hAnsi="Times New Roman" w:cs="Times New Roman"/>
          <w:szCs w:val="20"/>
          <w:lang w:val="en-US"/>
        </w:rPr>
        <w:t xml:space="preserve">metabolic syndrome in the list of referral indications. </w:t>
      </w:r>
      <w:r w:rsidRPr="00C879E8">
        <w:rPr>
          <w:rFonts w:ascii="Times New Roman" w:eastAsia="Calibri" w:hAnsi="Times New Roman" w:cs="Times New Roman"/>
          <w:b/>
          <w:bCs/>
          <w:szCs w:val="20"/>
          <w:lang w:val="en-US"/>
        </w:rPr>
        <w:t>Deteriorated perceived health status</w:t>
      </w:r>
      <w:r w:rsidRPr="00C879E8">
        <w:rPr>
          <w:rFonts w:ascii="Times New Roman" w:eastAsia="Calibri" w:hAnsi="Times New Roman" w:cs="Times New Roman"/>
          <w:szCs w:val="20"/>
          <w:lang w:val="en-US"/>
        </w:rPr>
        <w:t xml:space="preserve">: Although in </w:t>
      </w:r>
      <w:r w:rsidRPr="00C879E8">
        <w:rPr>
          <w:rFonts w:ascii="Times New Roman" w:eastAsia="Calibri" w:hAnsi="Times New Roman" w:cs="Times New Roman"/>
          <w:b/>
          <w:bCs/>
          <w:szCs w:val="20"/>
          <w:lang w:val="en-US"/>
        </w:rPr>
        <w:t>Question 38</w:t>
      </w:r>
      <w:r w:rsidRPr="00C879E8">
        <w:rPr>
          <w:rFonts w:ascii="Times New Roman" w:eastAsia="Calibri" w:hAnsi="Times New Roman" w:cs="Times New Roman"/>
          <w:szCs w:val="20"/>
          <w:lang w:val="en-US"/>
        </w:rPr>
        <w:t xml:space="preserve"> you voted for its inclusion in the list of referral indications, you didn’t confirm its inclusion in </w:t>
      </w:r>
      <w:r w:rsidRPr="00C879E8">
        <w:rPr>
          <w:rFonts w:ascii="Times New Roman" w:eastAsia="Calibri" w:hAnsi="Times New Roman" w:cs="Times New Roman"/>
          <w:b/>
          <w:bCs/>
          <w:szCs w:val="20"/>
          <w:lang w:val="en-US"/>
        </w:rPr>
        <w:t>Question 41</w:t>
      </w:r>
      <w:r w:rsidRPr="00C879E8">
        <w:rPr>
          <w:rFonts w:ascii="Times New Roman" w:eastAsia="Calibri" w:hAnsi="Times New Roman" w:cs="Times New Roman"/>
          <w:szCs w:val="20"/>
          <w:lang w:val="en-US"/>
        </w:rPr>
        <w:t xml:space="preserve">. From your comments we understand that this indication is either too specific or too unspecific for you. It doesn’t seem to reflect a condition you face in your clinical routine; therefore, </w:t>
      </w:r>
      <w:r w:rsidRPr="00C879E8">
        <w:rPr>
          <w:rFonts w:ascii="Times New Roman" w:eastAsia="Calibri" w:hAnsi="Times New Roman" w:cs="Times New Roman"/>
          <w:b/>
          <w:bCs/>
          <w:szCs w:val="20"/>
          <w:lang w:val="en-US"/>
        </w:rPr>
        <w:t xml:space="preserve">we will not include </w:t>
      </w:r>
      <w:r w:rsidRPr="00C879E8">
        <w:rPr>
          <w:rFonts w:ascii="Times New Roman" w:eastAsia="Calibri" w:hAnsi="Times New Roman" w:cs="Times New Roman"/>
          <w:szCs w:val="20"/>
          <w:lang w:val="en-US"/>
        </w:rPr>
        <w:t xml:space="preserve">deteriorated perceived health status in the list of referral indications. </w:t>
      </w:r>
      <w:r w:rsidRPr="00C879E8">
        <w:rPr>
          <w:rFonts w:ascii="Times New Roman" w:eastAsia="Calibri" w:hAnsi="Times New Roman" w:cs="Times New Roman"/>
          <w:b/>
          <w:bCs/>
          <w:szCs w:val="20"/>
          <w:lang w:val="en-US"/>
        </w:rPr>
        <w:t>Sedentary Behavior</w:t>
      </w:r>
      <w:r w:rsidRPr="00C879E8">
        <w:rPr>
          <w:rFonts w:ascii="Times New Roman" w:eastAsia="Calibri" w:hAnsi="Times New Roman" w:cs="Times New Roman"/>
          <w:szCs w:val="20"/>
          <w:lang w:val="en-US"/>
        </w:rPr>
        <w:t xml:space="preserve">: Although in </w:t>
      </w:r>
      <w:r w:rsidRPr="00C879E8">
        <w:rPr>
          <w:rFonts w:ascii="Times New Roman" w:eastAsia="Calibri" w:hAnsi="Times New Roman" w:cs="Times New Roman"/>
          <w:b/>
          <w:bCs/>
          <w:szCs w:val="20"/>
          <w:lang w:val="en-US"/>
        </w:rPr>
        <w:t>Question 20</w:t>
      </w:r>
      <w:r w:rsidRPr="00C879E8">
        <w:rPr>
          <w:rFonts w:ascii="Times New Roman" w:eastAsia="Calibri" w:hAnsi="Times New Roman" w:cs="Times New Roman"/>
          <w:szCs w:val="20"/>
          <w:lang w:val="en-US"/>
        </w:rPr>
        <w:t xml:space="preserve"> you voted for its inclusion in the list of referral indications, you didn’t confirm its inclusion in </w:t>
      </w:r>
      <w:r w:rsidRPr="00C879E8">
        <w:rPr>
          <w:rFonts w:ascii="Times New Roman" w:eastAsia="Calibri" w:hAnsi="Times New Roman" w:cs="Times New Roman"/>
          <w:b/>
          <w:bCs/>
          <w:szCs w:val="20"/>
          <w:lang w:val="en-US"/>
        </w:rPr>
        <w:t>Question 41</w:t>
      </w:r>
      <w:r w:rsidRPr="00C879E8">
        <w:rPr>
          <w:rFonts w:ascii="Times New Roman" w:eastAsia="Calibri" w:hAnsi="Times New Roman" w:cs="Times New Roman"/>
          <w:szCs w:val="20"/>
          <w:lang w:val="en-US"/>
        </w:rPr>
        <w:t xml:space="preserve">. Your main arguments were that other professions might be more effective in changing behavior and that engaging in exercise programs will increase physical activity, however it will drop again once the program is completed, since exercise doesn’t necessarily change behavior. </w:t>
      </w:r>
      <w:r w:rsidRPr="00C879E8">
        <w:rPr>
          <w:rFonts w:ascii="Times New Roman" w:eastAsia="Calibri" w:hAnsi="Times New Roman" w:cs="Times New Roman"/>
          <w:b/>
          <w:bCs/>
          <w:szCs w:val="20"/>
          <w:lang w:val="en-US"/>
        </w:rPr>
        <w:t>We will not include</w:t>
      </w:r>
      <w:r w:rsidRPr="00C879E8">
        <w:rPr>
          <w:rFonts w:ascii="Times New Roman" w:eastAsia="Calibri" w:hAnsi="Times New Roman" w:cs="Times New Roman"/>
          <w:szCs w:val="20"/>
          <w:lang w:val="en-US"/>
        </w:rPr>
        <w:t xml:space="preserve"> sedentary behavior in the list of referral indications. </w:t>
      </w:r>
      <w:r w:rsidRPr="00C879E8">
        <w:rPr>
          <w:rFonts w:ascii="Times New Roman" w:eastAsia="Calibri" w:hAnsi="Times New Roman" w:cs="Times New Roman"/>
          <w:b/>
          <w:bCs/>
          <w:szCs w:val="20"/>
          <w:lang w:val="en-US"/>
        </w:rPr>
        <w:t>Impaired Psychosocial Adjustment</w:t>
      </w:r>
      <w:r w:rsidRPr="00C879E8">
        <w:rPr>
          <w:rFonts w:ascii="Times New Roman" w:eastAsia="Calibri" w:hAnsi="Times New Roman" w:cs="Times New Roman"/>
          <w:szCs w:val="20"/>
          <w:lang w:val="en-US"/>
        </w:rPr>
        <w:t xml:space="preserve">: In </w:t>
      </w:r>
      <w:r w:rsidRPr="00C879E8">
        <w:rPr>
          <w:rFonts w:ascii="Times New Roman" w:eastAsia="Calibri" w:hAnsi="Times New Roman" w:cs="Times New Roman"/>
          <w:b/>
          <w:bCs/>
          <w:szCs w:val="20"/>
          <w:lang w:val="en-US"/>
        </w:rPr>
        <w:t xml:space="preserve">Question 22 </w:t>
      </w:r>
      <w:r w:rsidRPr="00C879E8">
        <w:rPr>
          <w:rFonts w:ascii="Times New Roman" w:eastAsia="Calibri" w:hAnsi="Times New Roman" w:cs="Times New Roman"/>
          <w:szCs w:val="20"/>
          <w:lang w:val="en-US"/>
        </w:rPr>
        <w:t xml:space="preserve">you voted for the inclusion of this indication (91.67%) in the list of referral indications. However, although the approval was so strong in the dedicated question, you didn’t confirm its inclusion in </w:t>
      </w:r>
      <w:r w:rsidRPr="00C879E8">
        <w:rPr>
          <w:rFonts w:ascii="Times New Roman" w:eastAsia="Calibri" w:hAnsi="Times New Roman" w:cs="Times New Roman"/>
          <w:b/>
          <w:bCs/>
          <w:szCs w:val="20"/>
          <w:lang w:val="en-US"/>
        </w:rPr>
        <w:t>Question 41</w:t>
      </w:r>
      <w:r w:rsidRPr="00C879E8">
        <w:rPr>
          <w:rFonts w:ascii="Times New Roman" w:eastAsia="Calibri" w:hAnsi="Times New Roman" w:cs="Times New Roman"/>
          <w:szCs w:val="20"/>
          <w:lang w:val="en-US"/>
        </w:rPr>
        <w:t xml:space="preserve">. Since there were no comments against the inclusion of this referral indication, we will include it in the list of referral indications. </w:t>
      </w:r>
      <w:r w:rsidRPr="00C879E8">
        <w:rPr>
          <w:rFonts w:ascii="Times New Roman" w:eastAsia="Calibri" w:hAnsi="Times New Roman" w:cs="Times New Roman"/>
          <w:b/>
          <w:bCs/>
          <w:szCs w:val="20"/>
          <w:lang w:val="en-US"/>
        </w:rPr>
        <w:t>Dyspnea</w:t>
      </w:r>
      <w:r w:rsidRPr="00C879E8">
        <w:rPr>
          <w:rFonts w:ascii="Times New Roman" w:eastAsia="Calibri" w:hAnsi="Times New Roman" w:cs="Times New Roman"/>
          <w:szCs w:val="20"/>
          <w:lang w:val="en-US"/>
        </w:rPr>
        <w:t xml:space="preserve">: Although in </w:t>
      </w:r>
      <w:r w:rsidRPr="00C879E8">
        <w:rPr>
          <w:rFonts w:ascii="Times New Roman" w:eastAsia="Calibri" w:hAnsi="Times New Roman" w:cs="Times New Roman"/>
          <w:b/>
          <w:bCs/>
          <w:szCs w:val="20"/>
          <w:lang w:val="en-US"/>
        </w:rPr>
        <w:t>Question 12</w:t>
      </w:r>
      <w:r w:rsidRPr="00C879E8">
        <w:rPr>
          <w:rFonts w:ascii="Times New Roman" w:eastAsia="Calibri" w:hAnsi="Times New Roman" w:cs="Times New Roman"/>
          <w:szCs w:val="20"/>
          <w:lang w:val="en-US"/>
        </w:rPr>
        <w:t xml:space="preserve"> you didn’t approve our proposal to exclude Dyspnea from the list of referral indications, you didn’t confirm your disapproval in </w:t>
      </w:r>
      <w:r w:rsidRPr="00C879E8">
        <w:rPr>
          <w:rFonts w:ascii="Times New Roman" w:eastAsia="Calibri" w:hAnsi="Times New Roman" w:cs="Times New Roman"/>
          <w:b/>
          <w:bCs/>
          <w:szCs w:val="20"/>
          <w:lang w:val="en-US"/>
        </w:rPr>
        <w:t>Question 41</w:t>
      </w:r>
      <w:r w:rsidRPr="00C879E8">
        <w:rPr>
          <w:rFonts w:ascii="Times New Roman" w:eastAsia="Calibri" w:hAnsi="Times New Roman" w:cs="Times New Roman"/>
          <w:szCs w:val="20"/>
          <w:lang w:val="en-US"/>
        </w:rPr>
        <w:t xml:space="preserve">.  Dyspnea is a manifestation which might lead to misconceptions, as seen from your comments. </w:t>
      </w:r>
      <w:r w:rsidRPr="00C879E8">
        <w:rPr>
          <w:rFonts w:ascii="Times New Roman" w:eastAsia="Calibri" w:hAnsi="Times New Roman" w:cs="Times New Roman"/>
          <w:b/>
          <w:bCs/>
          <w:szCs w:val="20"/>
          <w:lang w:val="en-US"/>
        </w:rPr>
        <w:t>We will exclude</w:t>
      </w:r>
      <w:r w:rsidRPr="00C879E8">
        <w:rPr>
          <w:rFonts w:ascii="Times New Roman" w:eastAsia="Calibri" w:hAnsi="Times New Roman" w:cs="Times New Roman"/>
          <w:szCs w:val="20"/>
          <w:lang w:val="en-US"/>
        </w:rPr>
        <w:t xml:space="preserve"> Dyspnea from the list of referral indications, since the referral indication “pulmonary impairment” allows a physician to refer a patient to exercise due to relevant complaints, however, </w:t>
      </w:r>
      <w:r w:rsidRPr="00C879E8">
        <w:rPr>
          <w:rFonts w:ascii="Times New Roman" w:eastAsia="Calibri" w:hAnsi="Times New Roman" w:cs="Times New Roman"/>
          <w:b/>
          <w:bCs/>
          <w:szCs w:val="20"/>
          <w:lang w:val="en-US"/>
        </w:rPr>
        <w:t>we will include</w:t>
      </w:r>
      <w:r w:rsidRPr="00C879E8">
        <w:rPr>
          <w:rFonts w:ascii="Times New Roman" w:eastAsia="Calibri" w:hAnsi="Times New Roman" w:cs="Times New Roman"/>
          <w:szCs w:val="20"/>
          <w:lang w:val="en-US"/>
        </w:rPr>
        <w:t xml:space="preserve"> it in the list of prescription indications, because you approved its inclusion in </w:t>
      </w:r>
      <w:r w:rsidRPr="00C879E8">
        <w:rPr>
          <w:rFonts w:ascii="Times New Roman" w:eastAsia="Calibri" w:hAnsi="Times New Roman" w:cs="Times New Roman"/>
          <w:b/>
          <w:bCs/>
          <w:szCs w:val="20"/>
          <w:lang w:val="en-US"/>
        </w:rPr>
        <w:t>Question 42</w:t>
      </w:r>
      <w:r w:rsidRPr="00C879E8">
        <w:rPr>
          <w:rFonts w:ascii="Times New Roman" w:eastAsia="Calibri" w:hAnsi="Times New Roman" w:cs="Times New Roman"/>
          <w:szCs w:val="20"/>
          <w:lang w:val="en-US"/>
        </w:rPr>
        <w:t xml:space="preserve"> and because you need this item to screen cancer patients.</w:t>
      </w:r>
      <w:r w:rsidR="001768C7">
        <w:rPr>
          <w:rFonts w:ascii="Times New Roman" w:eastAsia="Calibri" w:hAnsi="Times New Roman" w:cs="Times New Roman"/>
          <w:szCs w:val="20"/>
          <w:lang w:val="en-US"/>
        </w:rPr>
        <w:t xml:space="preserve"> </w:t>
      </w:r>
      <w:r w:rsidRPr="00C879E8">
        <w:rPr>
          <w:rFonts w:ascii="Times New Roman" w:eastAsia="Calibri" w:hAnsi="Times New Roman" w:cs="Times New Roman"/>
          <w:b/>
          <w:bCs/>
          <w:szCs w:val="20"/>
          <w:lang w:val="en-US"/>
        </w:rPr>
        <w:t>Health Related Quality of life:</w:t>
      </w:r>
      <w:r w:rsidRPr="00C879E8">
        <w:rPr>
          <w:rFonts w:ascii="Times New Roman" w:eastAsia="Calibri" w:hAnsi="Times New Roman" w:cs="Times New Roman"/>
          <w:szCs w:val="20"/>
          <w:lang w:val="en-US"/>
        </w:rPr>
        <w:t xml:space="preserve">  In </w:t>
      </w:r>
      <w:r w:rsidRPr="00C879E8">
        <w:rPr>
          <w:rFonts w:ascii="Times New Roman" w:eastAsia="Calibri" w:hAnsi="Times New Roman" w:cs="Times New Roman"/>
          <w:b/>
          <w:bCs/>
          <w:szCs w:val="20"/>
          <w:lang w:val="en-US"/>
        </w:rPr>
        <w:t>Question 40</w:t>
      </w:r>
      <w:r w:rsidRPr="00C879E8">
        <w:rPr>
          <w:rFonts w:ascii="Times New Roman" w:eastAsia="Calibri" w:hAnsi="Times New Roman" w:cs="Times New Roman"/>
          <w:szCs w:val="20"/>
          <w:lang w:val="en-US"/>
        </w:rPr>
        <w:t xml:space="preserve">, you didn’t agree with our proposal that we should exclude it from the list of referral indications. However, from your comments we understand that your main consideration is that relevant data should be gathered in regards with this outcome.  In the next round we will attend to you again with an alternative proposal. </w:t>
      </w:r>
      <w:r w:rsidRPr="00C879E8">
        <w:rPr>
          <w:rFonts w:ascii="Times New Roman" w:eastAsia="Calibri" w:hAnsi="Times New Roman" w:cs="Times New Roman"/>
          <w:b/>
          <w:bCs/>
          <w:szCs w:val="20"/>
          <w:lang w:val="en-US"/>
        </w:rPr>
        <w:t>Further discussion in the next round.</w:t>
      </w:r>
      <w:r w:rsidRPr="00C879E8">
        <w:rPr>
          <w:rFonts w:ascii="Times New Roman" w:eastAsia="Calibri" w:hAnsi="Times New Roman" w:cs="Times New Roman"/>
          <w:szCs w:val="20"/>
          <w:lang w:val="en-US"/>
        </w:rPr>
        <w:t xml:space="preserve"> </w:t>
      </w:r>
    </w:p>
    <w:p w14:paraId="36A4091B" w14:textId="11431708" w:rsidR="00C879E8" w:rsidRDefault="00296A58" w:rsidP="00C879E8">
      <w:pPr>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Table 1. CMCS List of referral indications</w:t>
      </w:r>
    </w:p>
    <w:tbl>
      <w:tblPr>
        <w:tblStyle w:val="Tabellenraster"/>
        <w:tblW w:w="0" w:type="auto"/>
        <w:tblBorders>
          <w:top w:val="single" w:sz="4" w:space="0" w:color="808080"/>
          <w:left w:val="none" w:sz="0" w:space="0" w:color="auto"/>
          <w:bottom w:val="single" w:sz="4" w:space="0" w:color="808080"/>
          <w:right w:val="none" w:sz="0" w:space="0" w:color="auto"/>
          <w:insideH w:val="none" w:sz="0" w:space="0" w:color="auto"/>
          <w:insideV w:val="none" w:sz="0" w:space="0" w:color="auto"/>
        </w:tblBorders>
        <w:tblLook w:val="04A0" w:firstRow="1" w:lastRow="0" w:firstColumn="1" w:lastColumn="0" w:noHBand="0" w:noVBand="1"/>
      </w:tblPr>
      <w:tblGrid>
        <w:gridCol w:w="3268"/>
        <w:gridCol w:w="4382"/>
        <w:gridCol w:w="1366"/>
      </w:tblGrid>
      <w:tr w:rsidR="00296A58" w:rsidRPr="00296A58" w14:paraId="6904A849" w14:textId="77777777" w:rsidTr="00296A58">
        <w:tc>
          <w:tcPr>
            <w:tcW w:w="3268" w:type="dxa"/>
            <w:tcBorders>
              <w:top w:val="single" w:sz="4" w:space="0" w:color="808080"/>
              <w:bottom w:val="single" w:sz="4" w:space="0" w:color="808080"/>
            </w:tcBorders>
            <w:vAlign w:val="center"/>
          </w:tcPr>
          <w:p w14:paraId="5BAED77B" w14:textId="77777777" w:rsidR="00296A58" w:rsidRPr="00296A58" w:rsidRDefault="00296A58" w:rsidP="00296A58">
            <w:pPr>
              <w:spacing w:line="276" w:lineRule="auto"/>
              <w:jc w:val="center"/>
              <w:rPr>
                <w:rFonts w:ascii="Times New Roman" w:eastAsia="Calibri" w:hAnsi="Times New Roman" w:cs="Times New Roman"/>
                <w:b/>
                <w:bCs/>
                <w:szCs w:val="20"/>
                <w:lang w:val="en-US"/>
              </w:rPr>
            </w:pPr>
            <w:bookmarkStart w:id="1" w:name="_Hlk185074449"/>
            <w:r w:rsidRPr="00296A58">
              <w:rPr>
                <w:rFonts w:ascii="Times New Roman" w:eastAsia="Calibri" w:hAnsi="Times New Roman" w:cs="Times New Roman"/>
                <w:b/>
                <w:bCs/>
                <w:szCs w:val="20"/>
                <w:lang w:val="en-US"/>
              </w:rPr>
              <w:t>Referral Indication</w:t>
            </w:r>
          </w:p>
        </w:tc>
        <w:tc>
          <w:tcPr>
            <w:tcW w:w="4382" w:type="dxa"/>
            <w:tcBorders>
              <w:top w:val="single" w:sz="4" w:space="0" w:color="808080"/>
              <w:bottom w:val="single" w:sz="4" w:space="0" w:color="808080"/>
            </w:tcBorders>
            <w:vAlign w:val="center"/>
          </w:tcPr>
          <w:p w14:paraId="5D8D8397" w14:textId="77777777" w:rsidR="00296A58" w:rsidRPr="00296A58" w:rsidRDefault="00296A58" w:rsidP="00296A58">
            <w:pPr>
              <w:spacing w:line="276" w:lineRule="auto"/>
              <w:jc w:val="center"/>
              <w:rPr>
                <w:rFonts w:ascii="Times New Roman" w:eastAsia="Calibri" w:hAnsi="Times New Roman" w:cs="Times New Roman"/>
                <w:b/>
                <w:bCs/>
                <w:szCs w:val="20"/>
                <w:lang w:val="en-US"/>
              </w:rPr>
            </w:pPr>
            <w:r w:rsidRPr="00296A58">
              <w:rPr>
                <w:rFonts w:ascii="Times New Roman" w:eastAsia="Calibri" w:hAnsi="Times New Roman" w:cs="Times New Roman"/>
                <w:b/>
                <w:bCs/>
                <w:szCs w:val="20"/>
                <w:lang w:val="en-US"/>
              </w:rPr>
              <w:t>Explanation</w:t>
            </w:r>
          </w:p>
        </w:tc>
        <w:tc>
          <w:tcPr>
            <w:tcW w:w="1366" w:type="dxa"/>
            <w:tcBorders>
              <w:top w:val="single" w:sz="4" w:space="0" w:color="808080"/>
              <w:bottom w:val="single" w:sz="4" w:space="0" w:color="808080"/>
            </w:tcBorders>
            <w:vAlign w:val="center"/>
          </w:tcPr>
          <w:p w14:paraId="18FE2601" w14:textId="77777777" w:rsidR="00296A58" w:rsidRPr="00296A58" w:rsidRDefault="00296A58" w:rsidP="00296A58">
            <w:pPr>
              <w:spacing w:line="276" w:lineRule="auto"/>
              <w:jc w:val="center"/>
              <w:rPr>
                <w:rFonts w:ascii="Times New Roman" w:eastAsia="Calibri" w:hAnsi="Times New Roman" w:cs="Times New Roman"/>
                <w:b/>
                <w:bCs/>
                <w:szCs w:val="20"/>
                <w:lang w:val="en-US"/>
              </w:rPr>
            </w:pPr>
            <w:r w:rsidRPr="00296A58">
              <w:rPr>
                <w:rFonts w:ascii="Times New Roman" w:eastAsia="Calibri" w:hAnsi="Times New Roman" w:cs="Times New Roman"/>
                <w:b/>
                <w:bCs/>
                <w:szCs w:val="20"/>
                <w:lang w:val="en-US"/>
              </w:rPr>
              <w:t>Tick if applicable</w:t>
            </w:r>
          </w:p>
        </w:tc>
      </w:tr>
      <w:tr w:rsidR="00296A58" w:rsidRPr="00296A58" w14:paraId="72D0C24F" w14:textId="77777777" w:rsidTr="00296A58">
        <w:tc>
          <w:tcPr>
            <w:tcW w:w="3268" w:type="dxa"/>
            <w:tcBorders>
              <w:top w:val="single" w:sz="4" w:space="0" w:color="808080"/>
            </w:tcBorders>
          </w:tcPr>
          <w:p w14:paraId="72B8F400"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Impaired Physical Function</w:t>
            </w:r>
          </w:p>
        </w:tc>
        <w:tc>
          <w:tcPr>
            <w:tcW w:w="4382" w:type="dxa"/>
            <w:tcBorders>
              <w:top w:val="single" w:sz="4" w:space="0" w:color="808080"/>
            </w:tcBorders>
          </w:tcPr>
          <w:p w14:paraId="3C758B07"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p>
        </w:tc>
        <w:tc>
          <w:tcPr>
            <w:tcW w:w="1366" w:type="dxa"/>
            <w:tcBorders>
              <w:top w:val="single" w:sz="4" w:space="0" w:color="808080"/>
            </w:tcBorders>
          </w:tcPr>
          <w:p w14:paraId="04635C18"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p>
        </w:tc>
      </w:tr>
      <w:tr w:rsidR="00296A58" w:rsidRPr="00296A58" w14:paraId="132ECA3A" w14:textId="77777777" w:rsidTr="00296A58">
        <w:tc>
          <w:tcPr>
            <w:tcW w:w="3268" w:type="dxa"/>
          </w:tcPr>
          <w:p w14:paraId="4DBB3660"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Fatigue</w:t>
            </w:r>
          </w:p>
        </w:tc>
        <w:tc>
          <w:tcPr>
            <w:tcW w:w="4382" w:type="dxa"/>
          </w:tcPr>
          <w:p w14:paraId="2221ED73"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p>
        </w:tc>
        <w:tc>
          <w:tcPr>
            <w:tcW w:w="1366" w:type="dxa"/>
          </w:tcPr>
          <w:p w14:paraId="0A9F0FD3"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p>
        </w:tc>
      </w:tr>
      <w:tr w:rsidR="00296A58" w:rsidRPr="00296A58" w14:paraId="2A2CBABC" w14:textId="77777777" w:rsidTr="00296A58">
        <w:tc>
          <w:tcPr>
            <w:tcW w:w="3268" w:type="dxa"/>
          </w:tcPr>
          <w:p w14:paraId="0510CBDF"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Impaired arm and shoulder function </w:t>
            </w:r>
          </w:p>
        </w:tc>
        <w:tc>
          <w:tcPr>
            <w:tcW w:w="4382" w:type="dxa"/>
          </w:tcPr>
          <w:p w14:paraId="7069D159"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Due to decreased shoulder ROM or decreased hand dexterity, or pain.  </w:t>
            </w:r>
          </w:p>
        </w:tc>
        <w:tc>
          <w:tcPr>
            <w:tcW w:w="1366" w:type="dxa"/>
          </w:tcPr>
          <w:p w14:paraId="26912B09"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p>
        </w:tc>
      </w:tr>
      <w:tr w:rsidR="00296A58" w:rsidRPr="00296A58" w14:paraId="74EEA06D" w14:textId="77777777" w:rsidTr="00296A58">
        <w:tc>
          <w:tcPr>
            <w:tcW w:w="3268" w:type="dxa"/>
          </w:tcPr>
          <w:p w14:paraId="11047632"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r w:rsidRPr="00296A58">
              <w:rPr>
                <w:rFonts w:ascii="Times New Roman" w:eastAsia="Calibri" w:hAnsi="Times New Roman" w:cs="Times New Roman"/>
                <w:szCs w:val="20"/>
                <w:lang w:val="en-US"/>
              </w:rPr>
              <w:lastRenderedPageBreak/>
              <w:t>Impaired body composition</w:t>
            </w:r>
          </w:p>
        </w:tc>
        <w:tc>
          <w:tcPr>
            <w:tcW w:w="4382" w:type="dxa"/>
          </w:tcPr>
          <w:p w14:paraId="733722F8"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Increased body fat or muscle loss</w:t>
            </w:r>
          </w:p>
        </w:tc>
        <w:tc>
          <w:tcPr>
            <w:tcW w:w="1366" w:type="dxa"/>
          </w:tcPr>
          <w:p w14:paraId="254576E3"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p>
        </w:tc>
      </w:tr>
      <w:tr w:rsidR="00296A58" w:rsidRPr="00296A58" w14:paraId="60935664" w14:textId="77777777" w:rsidTr="00296A58">
        <w:tc>
          <w:tcPr>
            <w:tcW w:w="3268" w:type="dxa"/>
          </w:tcPr>
          <w:p w14:paraId="018D7E1F"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Sleep disorders</w:t>
            </w:r>
          </w:p>
        </w:tc>
        <w:tc>
          <w:tcPr>
            <w:tcW w:w="4382" w:type="dxa"/>
          </w:tcPr>
          <w:p w14:paraId="2C2C1CF1"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p>
        </w:tc>
        <w:tc>
          <w:tcPr>
            <w:tcW w:w="1366" w:type="dxa"/>
          </w:tcPr>
          <w:p w14:paraId="335F0D70"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p>
        </w:tc>
      </w:tr>
      <w:tr w:rsidR="00296A58" w:rsidRPr="00296A58" w14:paraId="21A88331" w14:textId="77777777" w:rsidTr="00296A58">
        <w:tc>
          <w:tcPr>
            <w:tcW w:w="3268" w:type="dxa"/>
          </w:tcPr>
          <w:p w14:paraId="0F663494"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Neurological impairment </w:t>
            </w:r>
          </w:p>
        </w:tc>
        <w:tc>
          <w:tcPr>
            <w:tcW w:w="4382" w:type="dxa"/>
          </w:tcPr>
          <w:p w14:paraId="5EFBBF52"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Due to neurotoxic treatment like </w:t>
            </w:r>
            <w:proofErr w:type="spellStart"/>
            <w:r w:rsidRPr="00296A58">
              <w:rPr>
                <w:rFonts w:ascii="Times New Roman" w:eastAsia="Calibri" w:hAnsi="Times New Roman" w:cs="Times New Roman"/>
                <w:szCs w:val="20"/>
                <w:lang w:val="en-US"/>
              </w:rPr>
              <w:t>taxanes</w:t>
            </w:r>
            <w:proofErr w:type="spellEnd"/>
            <w:r w:rsidRPr="00296A58">
              <w:rPr>
                <w:rFonts w:ascii="Times New Roman" w:eastAsia="Calibri" w:hAnsi="Times New Roman" w:cs="Times New Roman"/>
                <w:szCs w:val="20"/>
                <w:lang w:val="en-US"/>
              </w:rPr>
              <w:t>, platinum compounds, vinca alkaloids, and or due to primary brain tumor or metastasis, or due to secondary surgical brain injury.</w:t>
            </w:r>
          </w:p>
        </w:tc>
        <w:tc>
          <w:tcPr>
            <w:tcW w:w="1366" w:type="dxa"/>
          </w:tcPr>
          <w:p w14:paraId="7AE79769"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p>
        </w:tc>
      </w:tr>
      <w:tr w:rsidR="00296A58" w:rsidRPr="00296A58" w14:paraId="6F12FF80" w14:textId="77777777" w:rsidTr="00296A58">
        <w:tc>
          <w:tcPr>
            <w:tcW w:w="3268" w:type="dxa"/>
          </w:tcPr>
          <w:p w14:paraId="58BDC5F1"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Cardiovascular impairment</w:t>
            </w:r>
          </w:p>
        </w:tc>
        <w:tc>
          <w:tcPr>
            <w:tcW w:w="4382" w:type="dxa"/>
          </w:tcPr>
          <w:p w14:paraId="035F91E9"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Due to primary cardiovascular disease and/or due to cardiotoxic treatments like e.g.: anthracyclines, chest radiotherapy, HER2 inhibitors, anti-VEGF treatment. </w:t>
            </w:r>
          </w:p>
        </w:tc>
        <w:tc>
          <w:tcPr>
            <w:tcW w:w="1366" w:type="dxa"/>
          </w:tcPr>
          <w:p w14:paraId="046D4594"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p>
        </w:tc>
      </w:tr>
      <w:tr w:rsidR="00296A58" w:rsidRPr="00296A58" w14:paraId="287E5785" w14:textId="77777777" w:rsidTr="00296A58">
        <w:tc>
          <w:tcPr>
            <w:tcW w:w="3268" w:type="dxa"/>
          </w:tcPr>
          <w:p w14:paraId="46E0CF4E"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Pulmonary impairment </w:t>
            </w:r>
          </w:p>
        </w:tc>
        <w:tc>
          <w:tcPr>
            <w:tcW w:w="4382" w:type="dxa"/>
          </w:tcPr>
          <w:p w14:paraId="397DBC47"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Due to primary disease and or lung surgery injury, or </w:t>
            </w:r>
            <w:proofErr w:type="spellStart"/>
            <w:r w:rsidRPr="00296A58">
              <w:rPr>
                <w:rFonts w:ascii="Times New Roman" w:eastAsia="Calibri" w:hAnsi="Times New Roman" w:cs="Times New Roman"/>
                <w:szCs w:val="20"/>
                <w:lang w:val="en-US"/>
              </w:rPr>
              <w:t>pneumotoxic</w:t>
            </w:r>
            <w:proofErr w:type="spellEnd"/>
            <w:r w:rsidRPr="00296A58">
              <w:rPr>
                <w:rFonts w:ascii="Times New Roman" w:eastAsia="Calibri" w:hAnsi="Times New Roman" w:cs="Times New Roman"/>
                <w:szCs w:val="20"/>
                <w:lang w:val="en-US"/>
              </w:rPr>
              <w:t xml:space="preserve"> treatment like chest radiation and bleomycin. </w:t>
            </w:r>
          </w:p>
        </w:tc>
        <w:tc>
          <w:tcPr>
            <w:tcW w:w="1366" w:type="dxa"/>
          </w:tcPr>
          <w:p w14:paraId="27ACBA93"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p>
        </w:tc>
      </w:tr>
      <w:tr w:rsidR="00296A58" w:rsidRPr="00296A58" w14:paraId="52370FC9" w14:textId="77777777" w:rsidTr="00296A58">
        <w:tc>
          <w:tcPr>
            <w:tcW w:w="3268" w:type="dxa"/>
          </w:tcPr>
          <w:p w14:paraId="11F0530D"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Aromatase inhibitor induced musculoskeletal symptoms </w:t>
            </w:r>
          </w:p>
        </w:tc>
        <w:tc>
          <w:tcPr>
            <w:tcW w:w="4382" w:type="dxa"/>
          </w:tcPr>
          <w:p w14:paraId="4BAEC302"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Arthralgias, myalgias, stiffness, functional decline due to musculoskeletal symptoms. </w:t>
            </w:r>
          </w:p>
        </w:tc>
        <w:tc>
          <w:tcPr>
            <w:tcW w:w="1366" w:type="dxa"/>
          </w:tcPr>
          <w:p w14:paraId="0A7C00CB"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p>
        </w:tc>
      </w:tr>
      <w:tr w:rsidR="00296A58" w:rsidRPr="00296A58" w14:paraId="73176D38" w14:textId="77777777" w:rsidTr="00296A58">
        <w:tc>
          <w:tcPr>
            <w:tcW w:w="3268" w:type="dxa"/>
          </w:tcPr>
          <w:p w14:paraId="25657A06"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Lymphedema </w:t>
            </w:r>
          </w:p>
        </w:tc>
        <w:tc>
          <w:tcPr>
            <w:tcW w:w="4382" w:type="dxa"/>
          </w:tcPr>
          <w:p w14:paraId="4106F027"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Refers only to arm lymphedema </w:t>
            </w:r>
          </w:p>
        </w:tc>
        <w:tc>
          <w:tcPr>
            <w:tcW w:w="1366" w:type="dxa"/>
          </w:tcPr>
          <w:p w14:paraId="4237D5F2"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p>
        </w:tc>
      </w:tr>
      <w:tr w:rsidR="00296A58" w:rsidRPr="00296A58" w14:paraId="4C1D94EB" w14:textId="77777777" w:rsidTr="00296A58">
        <w:tc>
          <w:tcPr>
            <w:tcW w:w="3268" w:type="dxa"/>
          </w:tcPr>
          <w:p w14:paraId="64C5E20C"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Impaired bone health </w:t>
            </w:r>
          </w:p>
        </w:tc>
        <w:tc>
          <w:tcPr>
            <w:tcW w:w="4382" w:type="dxa"/>
          </w:tcPr>
          <w:p w14:paraId="167DC4FF"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Reduced bone mineral density </w:t>
            </w:r>
          </w:p>
        </w:tc>
        <w:tc>
          <w:tcPr>
            <w:tcW w:w="1366" w:type="dxa"/>
          </w:tcPr>
          <w:p w14:paraId="71FB2DEB"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p>
        </w:tc>
      </w:tr>
      <w:tr w:rsidR="00296A58" w:rsidRPr="00296A58" w14:paraId="513F9750" w14:textId="77777777" w:rsidTr="00296A58">
        <w:tc>
          <w:tcPr>
            <w:tcW w:w="3268" w:type="dxa"/>
          </w:tcPr>
          <w:p w14:paraId="25E6E1A6"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Pain </w:t>
            </w:r>
          </w:p>
        </w:tc>
        <w:tc>
          <w:tcPr>
            <w:tcW w:w="4382" w:type="dxa"/>
          </w:tcPr>
          <w:p w14:paraId="256B74D3"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Other than arthralgias, myalgias or shoulder pain. </w:t>
            </w:r>
          </w:p>
        </w:tc>
        <w:tc>
          <w:tcPr>
            <w:tcW w:w="1366" w:type="dxa"/>
          </w:tcPr>
          <w:p w14:paraId="266D7C20"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p>
        </w:tc>
      </w:tr>
      <w:tr w:rsidR="00296A58" w:rsidRPr="00296A58" w14:paraId="1ED57613" w14:textId="77777777" w:rsidTr="00296A58">
        <w:tc>
          <w:tcPr>
            <w:tcW w:w="3268" w:type="dxa"/>
          </w:tcPr>
          <w:p w14:paraId="0F9CC10A"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Impaired psychosocial Adjustment</w:t>
            </w:r>
          </w:p>
        </w:tc>
        <w:tc>
          <w:tcPr>
            <w:tcW w:w="4382" w:type="dxa"/>
          </w:tcPr>
          <w:p w14:paraId="0BA66278"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p>
        </w:tc>
        <w:tc>
          <w:tcPr>
            <w:tcW w:w="1366" w:type="dxa"/>
          </w:tcPr>
          <w:p w14:paraId="091C542A"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p>
        </w:tc>
      </w:tr>
      <w:tr w:rsidR="00296A58" w:rsidRPr="00296A58" w14:paraId="298F80D3" w14:textId="77777777" w:rsidTr="00296A58">
        <w:tc>
          <w:tcPr>
            <w:tcW w:w="3268" w:type="dxa"/>
          </w:tcPr>
          <w:p w14:paraId="7E1F6DD2"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Health Related Quality of Life </w:t>
            </w:r>
          </w:p>
        </w:tc>
        <w:tc>
          <w:tcPr>
            <w:tcW w:w="4382" w:type="dxa"/>
          </w:tcPr>
          <w:p w14:paraId="16C516F7"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p>
        </w:tc>
        <w:tc>
          <w:tcPr>
            <w:tcW w:w="1366" w:type="dxa"/>
          </w:tcPr>
          <w:p w14:paraId="220EB702" w14:textId="77777777" w:rsidR="00296A58" w:rsidRPr="00296A58" w:rsidRDefault="00296A58" w:rsidP="00296A58">
            <w:pPr>
              <w:spacing w:before="240" w:line="276" w:lineRule="auto"/>
              <w:jc w:val="both"/>
              <w:rPr>
                <w:rFonts w:ascii="Times New Roman" w:eastAsia="Calibri" w:hAnsi="Times New Roman" w:cs="Times New Roman"/>
                <w:szCs w:val="20"/>
                <w:lang w:val="en-US"/>
              </w:rPr>
            </w:pPr>
          </w:p>
        </w:tc>
      </w:tr>
      <w:bookmarkEnd w:id="1"/>
    </w:tbl>
    <w:p w14:paraId="3E6CD8D8" w14:textId="77777777" w:rsidR="00C879E8" w:rsidRDefault="00C879E8" w:rsidP="00C879E8">
      <w:pPr>
        <w:rPr>
          <w:rFonts w:ascii="Times New Roman" w:eastAsia="Calibri" w:hAnsi="Times New Roman" w:cs="Times New Roman"/>
          <w:szCs w:val="20"/>
          <w:lang w:val="en-US"/>
        </w:rPr>
      </w:pPr>
    </w:p>
    <w:p w14:paraId="3FAA7EF7" w14:textId="77777777" w:rsidR="00296A58" w:rsidRPr="00296A58" w:rsidRDefault="00296A58" w:rsidP="00296A58">
      <w:pPr>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List of Prescription Indications </w:t>
      </w:r>
    </w:p>
    <w:p w14:paraId="429D3671" w14:textId="06104BEE" w:rsidR="00296A58" w:rsidRPr="00296A58" w:rsidRDefault="00296A58" w:rsidP="00296A58">
      <w:pPr>
        <w:rPr>
          <w:rFonts w:ascii="Times New Roman" w:eastAsia="Calibri" w:hAnsi="Times New Roman" w:cs="Times New Roman"/>
          <w:szCs w:val="20"/>
          <w:lang w:val="en-US"/>
        </w:rPr>
      </w:pPr>
      <w:r w:rsidRPr="00296A58">
        <w:rPr>
          <w:rFonts w:ascii="Times New Roman" w:eastAsia="Calibri" w:hAnsi="Times New Roman" w:cs="Times New Roman"/>
          <w:szCs w:val="20"/>
          <w:lang w:val="en-US"/>
        </w:rPr>
        <w:lastRenderedPageBreak/>
        <w:t>In Questions 5-42 you voted and commented in regards with the content of the list of referral indications and the list of prescription indications of the CDSS.</w:t>
      </w:r>
      <w:r>
        <w:rPr>
          <w:rFonts w:ascii="Times New Roman" w:eastAsia="Calibri" w:hAnsi="Times New Roman" w:cs="Times New Roman"/>
          <w:szCs w:val="20"/>
          <w:lang w:val="en-US"/>
        </w:rPr>
        <w:t xml:space="preserve"> </w:t>
      </w:r>
      <w:r w:rsidRPr="00296A58">
        <w:rPr>
          <w:rFonts w:ascii="Times New Roman" w:eastAsia="Calibri" w:hAnsi="Times New Roman" w:cs="Times New Roman"/>
          <w:szCs w:val="20"/>
          <w:lang w:val="en-US"/>
        </w:rPr>
        <w:t xml:space="preserve">Please note that the prescription indications reflect the content of a single health related outcome or a dimension of an outcome. Their description aims to facilitate the therapist to screen patients and prescribe exercise in a systematic manner. </w:t>
      </w:r>
    </w:p>
    <w:p w14:paraId="4A7B3BEB" w14:textId="2877C94C" w:rsidR="00C879E8" w:rsidRDefault="00296A58" w:rsidP="00296A58">
      <w:pPr>
        <w:rPr>
          <w:rFonts w:ascii="Times New Roman" w:eastAsia="Calibri" w:hAnsi="Times New Roman" w:cs="Times New Roman"/>
          <w:szCs w:val="20"/>
          <w:lang w:val="en-US"/>
        </w:rPr>
      </w:pPr>
      <w:r w:rsidRPr="00296A58">
        <w:rPr>
          <w:rFonts w:ascii="Times New Roman" w:eastAsia="Calibri" w:hAnsi="Times New Roman" w:cs="Times New Roman"/>
          <w:b/>
          <w:bCs/>
          <w:szCs w:val="20"/>
          <w:lang w:val="en-US"/>
        </w:rPr>
        <w:t>Table 2.</w:t>
      </w:r>
      <w:r w:rsidRPr="00296A58">
        <w:rPr>
          <w:rFonts w:ascii="Times New Roman" w:eastAsia="Calibri" w:hAnsi="Times New Roman" w:cs="Times New Roman"/>
          <w:szCs w:val="20"/>
          <w:lang w:val="en-US"/>
        </w:rPr>
        <w:t xml:space="preserve"> summarizes the content of the prescription list, which in the future will be available for therapists who want to screen their patients in the context of the CMCS Exercise program. You approved each item of this table in a dedicated question and then you confirmed that you want it to be included in the list of prescription indications in Question 42.</w:t>
      </w:r>
      <w:r>
        <w:rPr>
          <w:rFonts w:ascii="Times New Roman" w:eastAsia="Calibri" w:hAnsi="Times New Roman" w:cs="Times New Roman"/>
          <w:szCs w:val="20"/>
          <w:lang w:val="en-US"/>
        </w:rPr>
        <w:t xml:space="preserve"> </w:t>
      </w:r>
      <w:r w:rsidRPr="00296A58">
        <w:rPr>
          <w:rFonts w:ascii="Times New Roman" w:eastAsia="Calibri" w:hAnsi="Times New Roman" w:cs="Times New Roman"/>
          <w:szCs w:val="20"/>
          <w:lang w:val="en-US"/>
        </w:rPr>
        <w:t xml:space="preserve">Based on your votes and comments we excluded the following items from the list of referral indications: </w:t>
      </w:r>
      <w:r>
        <w:rPr>
          <w:rFonts w:ascii="Times New Roman" w:eastAsia="Calibri" w:hAnsi="Times New Roman" w:cs="Times New Roman"/>
          <w:szCs w:val="20"/>
          <w:lang w:val="en-US"/>
        </w:rPr>
        <w:t xml:space="preserve"> </w:t>
      </w:r>
      <w:r w:rsidRPr="00296A58">
        <w:rPr>
          <w:rFonts w:ascii="Times New Roman" w:eastAsia="Calibri" w:hAnsi="Times New Roman" w:cs="Times New Roman"/>
          <w:szCs w:val="20"/>
          <w:lang w:val="en-US"/>
        </w:rPr>
        <w:t>Nausea will not be included in the list of referral indications. You rejected this item in two steps. In the dedicated Question 13 and in Question 42. Deteriorated perceived health status: Although in Question 38 you voted for the inclusion of this indication in the list of prescription indications, you didn’t confirm its inclusion in Question 42. Based on your comments we conclude that the content of this indication is too unspecific for you, therefore, we will not include it in the list of prescription indications.</w:t>
      </w:r>
    </w:p>
    <w:p w14:paraId="2366A02B" w14:textId="7DFCE644" w:rsidR="00C879E8" w:rsidRPr="00C879E8" w:rsidRDefault="00296A58" w:rsidP="00296A58">
      <w:pPr>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Table 2. CMCS List of prescription indications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6"/>
        <w:gridCol w:w="3553"/>
        <w:gridCol w:w="2217"/>
      </w:tblGrid>
      <w:tr w:rsidR="00296A58" w:rsidRPr="00296A58" w14:paraId="4686C3DE" w14:textId="77777777" w:rsidTr="00BC04F5">
        <w:trPr>
          <w:trHeight w:val="567"/>
        </w:trPr>
        <w:tc>
          <w:tcPr>
            <w:tcW w:w="3246" w:type="dxa"/>
            <w:tcBorders>
              <w:top w:val="single" w:sz="4" w:space="0" w:color="auto"/>
              <w:bottom w:val="single" w:sz="4" w:space="0" w:color="auto"/>
            </w:tcBorders>
            <w:vAlign w:val="center"/>
          </w:tcPr>
          <w:p w14:paraId="19CF1141" w14:textId="77777777" w:rsidR="00296A58" w:rsidRPr="00296A58" w:rsidRDefault="00296A58" w:rsidP="00296A58">
            <w:pPr>
              <w:spacing w:line="276" w:lineRule="auto"/>
              <w:jc w:val="center"/>
              <w:rPr>
                <w:rFonts w:ascii="Times New Roman" w:eastAsia="Calibri" w:hAnsi="Times New Roman" w:cs="Times New Roman"/>
                <w:b/>
                <w:bCs/>
                <w:szCs w:val="20"/>
                <w:lang w:val="en-US"/>
              </w:rPr>
            </w:pPr>
            <w:r w:rsidRPr="00296A58">
              <w:rPr>
                <w:rFonts w:ascii="Times New Roman" w:eastAsia="Calibri" w:hAnsi="Times New Roman" w:cs="Times New Roman"/>
                <w:b/>
                <w:bCs/>
                <w:szCs w:val="20"/>
                <w:lang w:val="en-US"/>
              </w:rPr>
              <w:t>Referral Indication</w:t>
            </w:r>
          </w:p>
        </w:tc>
        <w:tc>
          <w:tcPr>
            <w:tcW w:w="3553" w:type="dxa"/>
            <w:tcBorders>
              <w:top w:val="single" w:sz="4" w:space="0" w:color="auto"/>
              <w:bottom w:val="single" w:sz="4" w:space="0" w:color="auto"/>
            </w:tcBorders>
            <w:vAlign w:val="center"/>
          </w:tcPr>
          <w:p w14:paraId="37D59B64" w14:textId="77777777" w:rsidR="00296A58" w:rsidRPr="00296A58" w:rsidRDefault="00296A58" w:rsidP="00296A58">
            <w:pPr>
              <w:spacing w:line="276" w:lineRule="auto"/>
              <w:jc w:val="center"/>
              <w:rPr>
                <w:rFonts w:ascii="Times New Roman" w:eastAsia="Calibri" w:hAnsi="Times New Roman" w:cs="Times New Roman"/>
                <w:b/>
                <w:bCs/>
                <w:szCs w:val="20"/>
                <w:lang w:val="en-US"/>
              </w:rPr>
            </w:pPr>
            <w:r w:rsidRPr="00296A58">
              <w:rPr>
                <w:rFonts w:ascii="Times New Roman" w:eastAsia="Calibri" w:hAnsi="Times New Roman" w:cs="Times New Roman"/>
                <w:b/>
                <w:bCs/>
                <w:szCs w:val="20"/>
                <w:lang w:val="en-US"/>
              </w:rPr>
              <w:t>Prescription Indication</w:t>
            </w:r>
          </w:p>
        </w:tc>
        <w:tc>
          <w:tcPr>
            <w:tcW w:w="2217" w:type="dxa"/>
            <w:tcBorders>
              <w:top w:val="single" w:sz="4" w:space="0" w:color="auto"/>
              <w:bottom w:val="single" w:sz="4" w:space="0" w:color="auto"/>
            </w:tcBorders>
            <w:vAlign w:val="center"/>
          </w:tcPr>
          <w:p w14:paraId="18B72EB0" w14:textId="77777777" w:rsidR="00296A58" w:rsidRPr="00296A58" w:rsidRDefault="00296A58" w:rsidP="00296A58">
            <w:pPr>
              <w:spacing w:line="276" w:lineRule="auto"/>
              <w:jc w:val="center"/>
              <w:rPr>
                <w:rFonts w:ascii="Times New Roman" w:eastAsia="Calibri" w:hAnsi="Times New Roman" w:cs="Times New Roman"/>
                <w:b/>
                <w:bCs/>
                <w:szCs w:val="20"/>
                <w:lang w:val="en-US"/>
              </w:rPr>
            </w:pPr>
            <w:r w:rsidRPr="00296A58">
              <w:rPr>
                <w:rFonts w:ascii="Times New Roman" w:eastAsia="Calibri" w:hAnsi="Times New Roman" w:cs="Times New Roman"/>
                <w:b/>
                <w:bCs/>
                <w:szCs w:val="20"/>
                <w:lang w:val="en-US"/>
              </w:rPr>
              <w:t>Specific Population</w:t>
            </w:r>
          </w:p>
        </w:tc>
      </w:tr>
      <w:tr w:rsidR="00296A58" w:rsidRPr="00296A58" w14:paraId="379E6CCB" w14:textId="77777777" w:rsidTr="00BC04F5">
        <w:tc>
          <w:tcPr>
            <w:tcW w:w="3246" w:type="dxa"/>
            <w:vMerge w:val="restart"/>
            <w:tcBorders>
              <w:top w:val="single" w:sz="4" w:space="0" w:color="auto"/>
            </w:tcBorders>
          </w:tcPr>
          <w:p w14:paraId="3B1502C0"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Impaired Physical Function </w:t>
            </w:r>
          </w:p>
          <w:p w14:paraId="30175731"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Pulmonary Impairment</w:t>
            </w:r>
          </w:p>
          <w:p w14:paraId="0A78CBAB"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Neurological Impairment </w:t>
            </w:r>
          </w:p>
          <w:p w14:paraId="572A22EE"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Cardiovascular Impairment</w:t>
            </w:r>
          </w:p>
        </w:tc>
        <w:tc>
          <w:tcPr>
            <w:tcW w:w="3553" w:type="dxa"/>
            <w:tcBorders>
              <w:top w:val="single" w:sz="4" w:space="0" w:color="auto"/>
            </w:tcBorders>
          </w:tcPr>
          <w:p w14:paraId="068AED11" w14:textId="77777777" w:rsidR="00296A58" w:rsidRPr="00296A58" w:rsidRDefault="00296A58" w:rsidP="00296A58">
            <w:pPr>
              <w:spacing w:before="240" w:line="276" w:lineRule="auto"/>
              <w:rPr>
                <w:rFonts w:ascii="Times New Roman" w:eastAsia="Calibri" w:hAnsi="Times New Roman" w:cs="Times New Roman"/>
                <w:szCs w:val="20"/>
                <w:lang w:val="en-US"/>
              </w:rPr>
            </w:pPr>
            <w:proofErr w:type="spellStart"/>
            <w:r w:rsidRPr="00296A58">
              <w:rPr>
                <w:rFonts w:ascii="Times New Roman" w:eastAsia="Calibri" w:hAnsi="Times New Roman" w:cs="Times New Roman"/>
                <w:szCs w:val="20"/>
              </w:rPr>
              <w:t>Reduced</w:t>
            </w:r>
            <w:proofErr w:type="spellEnd"/>
            <w:r w:rsidRPr="00296A58">
              <w:rPr>
                <w:rFonts w:ascii="Times New Roman" w:eastAsia="Calibri" w:hAnsi="Times New Roman" w:cs="Times New Roman"/>
                <w:szCs w:val="20"/>
              </w:rPr>
              <w:t xml:space="preserve"> </w:t>
            </w:r>
            <w:proofErr w:type="spellStart"/>
            <w:r w:rsidRPr="00296A58">
              <w:rPr>
                <w:rFonts w:ascii="Times New Roman" w:eastAsia="Calibri" w:hAnsi="Times New Roman" w:cs="Times New Roman"/>
                <w:szCs w:val="20"/>
              </w:rPr>
              <w:t>cardiorespiratory</w:t>
            </w:r>
            <w:proofErr w:type="spellEnd"/>
            <w:r w:rsidRPr="00296A58">
              <w:rPr>
                <w:rFonts w:ascii="Times New Roman" w:eastAsia="Calibri" w:hAnsi="Times New Roman" w:cs="Times New Roman"/>
                <w:szCs w:val="20"/>
              </w:rPr>
              <w:t xml:space="preserve"> Fitness</w:t>
            </w:r>
          </w:p>
        </w:tc>
        <w:tc>
          <w:tcPr>
            <w:tcW w:w="2217" w:type="dxa"/>
            <w:tcBorders>
              <w:top w:val="single" w:sz="4" w:space="0" w:color="auto"/>
            </w:tcBorders>
          </w:tcPr>
          <w:p w14:paraId="1AB5482B" w14:textId="77777777" w:rsidR="00296A58" w:rsidRPr="00296A58" w:rsidRDefault="00296A58" w:rsidP="00296A58">
            <w:pPr>
              <w:spacing w:before="240" w:line="276" w:lineRule="auto"/>
              <w:rPr>
                <w:rFonts w:ascii="Times New Roman" w:eastAsia="Calibri" w:hAnsi="Times New Roman" w:cs="Times New Roman"/>
                <w:szCs w:val="20"/>
                <w:lang w:val="en-US"/>
              </w:rPr>
            </w:pPr>
          </w:p>
        </w:tc>
      </w:tr>
      <w:tr w:rsidR="00296A58" w:rsidRPr="00296A58" w14:paraId="34FA2C32" w14:textId="77777777" w:rsidTr="00BC04F5">
        <w:tc>
          <w:tcPr>
            <w:tcW w:w="3246" w:type="dxa"/>
            <w:vMerge/>
          </w:tcPr>
          <w:p w14:paraId="53C0730C" w14:textId="77777777" w:rsidR="00296A58" w:rsidRPr="00296A58" w:rsidRDefault="00296A58" w:rsidP="00296A58">
            <w:pPr>
              <w:spacing w:before="240" w:line="276" w:lineRule="auto"/>
              <w:rPr>
                <w:rFonts w:ascii="Times New Roman" w:eastAsia="Calibri" w:hAnsi="Times New Roman" w:cs="Times New Roman"/>
                <w:szCs w:val="20"/>
                <w:lang w:val="en-US"/>
              </w:rPr>
            </w:pPr>
          </w:p>
        </w:tc>
        <w:tc>
          <w:tcPr>
            <w:tcW w:w="3553" w:type="dxa"/>
          </w:tcPr>
          <w:p w14:paraId="190A8242" w14:textId="77777777" w:rsidR="00296A58" w:rsidRPr="00296A58" w:rsidRDefault="00296A58" w:rsidP="00296A58">
            <w:pPr>
              <w:spacing w:before="240" w:line="276" w:lineRule="auto"/>
              <w:rPr>
                <w:rFonts w:ascii="Times New Roman" w:eastAsia="Calibri" w:hAnsi="Times New Roman" w:cs="Times New Roman"/>
                <w:szCs w:val="20"/>
                <w:lang w:val="en-US"/>
              </w:rPr>
            </w:pPr>
            <w:proofErr w:type="spellStart"/>
            <w:r w:rsidRPr="00296A58">
              <w:rPr>
                <w:rFonts w:ascii="Times New Roman" w:eastAsia="Calibri" w:hAnsi="Times New Roman" w:cs="Times New Roman"/>
                <w:szCs w:val="20"/>
              </w:rPr>
              <w:t>Muscular</w:t>
            </w:r>
            <w:proofErr w:type="spellEnd"/>
            <w:r w:rsidRPr="00296A58">
              <w:rPr>
                <w:rFonts w:ascii="Times New Roman" w:eastAsia="Calibri" w:hAnsi="Times New Roman" w:cs="Times New Roman"/>
                <w:szCs w:val="20"/>
              </w:rPr>
              <w:t xml:space="preserve"> </w:t>
            </w:r>
            <w:proofErr w:type="spellStart"/>
            <w:r w:rsidRPr="00296A58">
              <w:rPr>
                <w:rFonts w:ascii="Times New Roman" w:eastAsia="Calibri" w:hAnsi="Times New Roman" w:cs="Times New Roman"/>
                <w:szCs w:val="20"/>
              </w:rPr>
              <w:t>Weakness</w:t>
            </w:r>
            <w:proofErr w:type="spellEnd"/>
          </w:p>
        </w:tc>
        <w:tc>
          <w:tcPr>
            <w:tcW w:w="2217" w:type="dxa"/>
          </w:tcPr>
          <w:p w14:paraId="4333CADC" w14:textId="77777777" w:rsidR="00296A58" w:rsidRPr="00296A58" w:rsidRDefault="00296A58" w:rsidP="00296A58">
            <w:pPr>
              <w:spacing w:before="240" w:line="276" w:lineRule="auto"/>
              <w:rPr>
                <w:rFonts w:ascii="Times New Roman" w:eastAsia="Calibri" w:hAnsi="Times New Roman" w:cs="Times New Roman"/>
                <w:szCs w:val="20"/>
                <w:lang w:val="en-US"/>
              </w:rPr>
            </w:pPr>
          </w:p>
        </w:tc>
      </w:tr>
      <w:tr w:rsidR="00296A58" w:rsidRPr="00296A58" w14:paraId="0FD70DA2" w14:textId="77777777" w:rsidTr="00BC04F5">
        <w:tc>
          <w:tcPr>
            <w:tcW w:w="3246" w:type="dxa"/>
            <w:vMerge/>
          </w:tcPr>
          <w:p w14:paraId="7C7E3E92" w14:textId="77777777" w:rsidR="00296A58" w:rsidRPr="00296A58" w:rsidRDefault="00296A58" w:rsidP="00296A58">
            <w:pPr>
              <w:spacing w:before="240" w:line="276" w:lineRule="auto"/>
              <w:rPr>
                <w:rFonts w:ascii="Times New Roman" w:eastAsia="Calibri" w:hAnsi="Times New Roman" w:cs="Times New Roman"/>
                <w:szCs w:val="20"/>
                <w:lang w:val="en-US"/>
              </w:rPr>
            </w:pPr>
          </w:p>
        </w:tc>
        <w:tc>
          <w:tcPr>
            <w:tcW w:w="3553" w:type="dxa"/>
          </w:tcPr>
          <w:p w14:paraId="12336107"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Impaired Balance and Fear of Falling</w:t>
            </w:r>
          </w:p>
        </w:tc>
        <w:tc>
          <w:tcPr>
            <w:tcW w:w="2217" w:type="dxa"/>
          </w:tcPr>
          <w:p w14:paraId="581DF1EE" w14:textId="77777777" w:rsidR="00296A58" w:rsidRPr="00296A58" w:rsidRDefault="00296A58" w:rsidP="00296A58">
            <w:pPr>
              <w:spacing w:before="240" w:line="276" w:lineRule="auto"/>
              <w:rPr>
                <w:rFonts w:ascii="Times New Roman" w:eastAsia="Calibri" w:hAnsi="Times New Roman" w:cs="Times New Roman"/>
                <w:szCs w:val="20"/>
                <w:lang w:val="en-US"/>
              </w:rPr>
            </w:pPr>
          </w:p>
        </w:tc>
      </w:tr>
      <w:tr w:rsidR="00296A58" w:rsidRPr="00296A58" w14:paraId="5A36307B" w14:textId="77777777" w:rsidTr="00296A58">
        <w:tc>
          <w:tcPr>
            <w:tcW w:w="3246" w:type="dxa"/>
            <w:vMerge/>
            <w:tcBorders>
              <w:bottom w:val="single" w:sz="4" w:space="0" w:color="BFBFBF"/>
            </w:tcBorders>
          </w:tcPr>
          <w:p w14:paraId="4832AEFB" w14:textId="77777777" w:rsidR="00296A58" w:rsidRPr="00296A58" w:rsidRDefault="00296A58" w:rsidP="00296A58">
            <w:pPr>
              <w:spacing w:before="240" w:line="276" w:lineRule="auto"/>
              <w:rPr>
                <w:rFonts w:ascii="Times New Roman" w:eastAsia="Calibri" w:hAnsi="Times New Roman" w:cs="Times New Roman"/>
                <w:szCs w:val="20"/>
                <w:lang w:val="en-US"/>
              </w:rPr>
            </w:pPr>
          </w:p>
        </w:tc>
        <w:tc>
          <w:tcPr>
            <w:tcW w:w="3553" w:type="dxa"/>
            <w:tcBorders>
              <w:bottom w:val="single" w:sz="4" w:space="0" w:color="BFBFBF"/>
            </w:tcBorders>
          </w:tcPr>
          <w:p w14:paraId="5B6FB6B0"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Dyspnea </w:t>
            </w:r>
          </w:p>
        </w:tc>
        <w:tc>
          <w:tcPr>
            <w:tcW w:w="2217" w:type="dxa"/>
            <w:tcBorders>
              <w:bottom w:val="single" w:sz="4" w:space="0" w:color="BFBFBF"/>
            </w:tcBorders>
          </w:tcPr>
          <w:p w14:paraId="67C0602B" w14:textId="77777777" w:rsidR="00296A58" w:rsidRPr="00296A58" w:rsidRDefault="00296A58" w:rsidP="00296A58">
            <w:pPr>
              <w:spacing w:before="240" w:line="276" w:lineRule="auto"/>
              <w:rPr>
                <w:rFonts w:ascii="Times New Roman" w:eastAsia="Calibri" w:hAnsi="Times New Roman" w:cs="Times New Roman"/>
                <w:szCs w:val="20"/>
                <w:lang w:val="en-US"/>
              </w:rPr>
            </w:pPr>
          </w:p>
        </w:tc>
      </w:tr>
      <w:tr w:rsidR="00296A58" w:rsidRPr="00296A58" w14:paraId="07E2A1C3" w14:textId="77777777" w:rsidTr="00296A58">
        <w:tc>
          <w:tcPr>
            <w:tcW w:w="3246" w:type="dxa"/>
            <w:vMerge w:val="restart"/>
            <w:tcBorders>
              <w:top w:val="single" w:sz="4" w:space="0" w:color="BFBFBF"/>
            </w:tcBorders>
          </w:tcPr>
          <w:p w14:paraId="6BEEB6DF"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Neurological Impairment</w:t>
            </w:r>
          </w:p>
        </w:tc>
        <w:tc>
          <w:tcPr>
            <w:tcW w:w="3553" w:type="dxa"/>
            <w:tcBorders>
              <w:top w:val="single" w:sz="4" w:space="0" w:color="BFBFBF"/>
            </w:tcBorders>
          </w:tcPr>
          <w:p w14:paraId="3FEA8132"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Impaired Balance and Fear of Falling</w:t>
            </w:r>
          </w:p>
        </w:tc>
        <w:tc>
          <w:tcPr>
            <w:tcW w:w="2217" w:type="dxa"/>
            <w:tcBorders>
              <w:top w:val="single" w:sz="4" w:space="0" w:color="BFBFBF"/>
            </w:tcBorders>
          </w:tcPr>
          <w:p w14:paraId="226B427E" w14:textId="77777777" w:rsidR="00296A58" w:rsidRPr="00296A58" w:rsidRDefault="00296A58" w:rsidP="00296A58">
            <w:pPr>
              <w:spacing w:before="240" w:line="276" w:lineRule="auto"/>
              <w:rPr>
                <w:rFonts w:ascii="Times New Roman" w:eastAsia="Calibri" w:hAnsi="Times New Roman" w:cs="Times New Roman"/>
                <w:szCs w:val="20"/>
                <w:lang w:val="en-US"/>
              </w:rPr>
            </w:pPr>
          </w:p>
        </w:tc>
      </w:tr>
      <w:tr w:rsidR="00296A58" w:rsidRPr="00296A58" w14:paraId="251DCE17" w14:textId="77777777" w:rsidTr="00BC04F5">
        <w:tc>
          <w:tcPr>
            <w:tcW w:w="3246" w:type="dxa"/>
            <w:vMerge/>
          </w:tcPr>
          <w:p w14:paraId="1C645BFB" w14:textId="77777777" w:rsidR="00296A58" w:rsidRPr="00296A58" w:rsidRDefault="00296A58" w:rsidP="00296A58">
            <w:pPr>
              <w:spacing w:before="240" w:line="276" w:lineRule="auto"/>
              <w:rPr>
                <w:rFonts w:ascii="Times New Roman" w:eastAsia="Calibri" w:hAnsi="Times New Roman" w:cs="Times New Roman"/>
                <w:szCs w:val="20"/>
                <w:lang w:val="en-US"/>
              </w:rPr>
            </w:pPr>
          </w:p>
        </w:tc>
        <w:tc>
          <w:tcPr>
            <w:tcW w:w="3553" w:type="dxa"/>
          </w:tcPr>
          <w:p w14:paraId="5129711E"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rPr>
              <w:t>CIPN-Symptoms</w:t>
            </w:r>
          </w:p>
        </w:tc>
        <w:tc>
          <w:tcPr>
            <w:tcW w:w="2217" w:type="dxa"/>
          </w:tcPr>
          <w:p w14:paraId="3DE569EF" w14:textId="77777777" w:rsidR="00296A58" w:rsidRPr="00296A58" w:rsidRDefault="00296A58" w:rsidP="00296A58">
            <w:pPr>
              <w:spacing w:before="240" w:line="276" w:lineRule="auto"/>
              <w:rPr>
                <w:rFonts w:ascii="Times New Roman" w:eastAsia="Calibri" w:hAnsi="Times New Roman" w:cs="Times New Roman"/>
                <w:szCs w:val="20"/>
                <w:lang w:val="en-US"/>
              </w:rPr>
            </w:pPr>
          </w:p>
        </w:tc>
      </w:tr>
      <w:tr w:rsidR="00296A58" w:rsidRPr="00296A58" w14:paraId="1B4693BE" w14:textId="77777777" w:rsidTr="00296A58">
        <w:tc>
          <w:tcPr>
            <w:tcW w:w="3246" w:type="dxa"/>
            <w:vMerge/>
            <w:tcBorders>
              <w:bottom w:val="single" w:sz="4" w:space="0" w:color="BFBFBF"/>
            </w:tcBorders>
          </w:tcPr>
          <w:p w14:paraId="03782126" w14:textId="77777777" w:rsidR="00296A58" w:rsidRPr="00296A58" w:rsidRDefault="00296A58" w:rsidP="00296A58">
            <w:pPr>
              <w:spacing w:before="240" w:line="276" w:lineRule="auto"/>
              <w:rPr>
                <w:rFonts w:ascii="Times New Roman" w:eastAsia="Calibri" w:hAnsi="Times New Roman" w:cs="Times New Roman"/>
                <w:szCs w:val="20"/>
                <w:lang w:val="en-US"/>
              </w:rPr>
            </w:pPr>
          </w:p>
        </w:tc>
        <w:tc>
          <w:tcPr>
            <w:tcW w:w="3553" w:type="dxa"/>
            <w:tcBorders>
              <w:bottom w:val="single" w:sz="4" w:space="0" w:color="BFBFBF"/>
            </w:tcBorders>
          </w:tcPr>
          <w:p w14:paraId="329C6BA6"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Chemotherapy induced cognitive dysfunction</w:t>
            </w:r>
          </w:p>
        </w:tc>
        <w:tc>
          <w:tcPr>
            <w:tcW w:w="2217" w:type="dxa"/>
            <w:tcBorders>
              <w:bottom w:val="single" w:sz="4" w:space="0" w:color="BFBFBF"/>
            </w:tcBorders>
          </w:tcPr>
          <w:p w14:paraId="35DA85AA" w14:textId="77777777" w:rsidR="00296A58" w:rsidRPr="00296A58" w:rsidRDefault="00296A58" w:rsidP="00296A58">
            <w:pPr>
              <w:spacing w:before="240" w:line="276" w:lineRule="auto"/>
              <w:rPr>
                <w:rFonts w:ascii="Times New Roman" w:eastAsia="Calibri" w:hAnsi="Times New Roman" w:cs="Times New Roman"/>
                <w:szCs w:val="20"/>
                <w:lang w:val="en-US"/>
              </w:rPr>
            </w:pPr>
          </w:p>
        </w:tc>
      </w:tr>
      <w:tr w:rsidR="00296A58" w:rsidRPr="00296A58" w14:paraId="357CF496" w14:textId="77777777" w:rsidTr="00296A58">
        <w:tc>
          <w:tcPr>
            <w:tcW w:w="3246" w:type="dxa"/>
            <w:vMerge w:val="restart"/>
            <w:tcBorders>
              <w:top w:val="single" w:sz="4" w:space="0" w:color="BFBFBF"/>
            </w:tcBorders>
          </w:tcPr>
          <w:p w14:paraId="7D9E9059"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Impaired psychosocial adjustment </w:t>
            </w:r>
          </w:p>
        </w:tc>
        <w:tc>
          <w:tcPr>
            <w:tcW w:w="3553" w:type="dxa"/>
            <w:tcBorders>
              <w:top w:val="single" w:sz="4" w:space="0" w:color="BFBFBF"/>
            </w:tcBorders>
          </w:tcPr>
          <w:p w14:paraId="4714AC9A"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Impaired role- and social functioning </w:t>
            </w:r>
          </w:p>
        </w:tc>
        <w:tc>
          <w:tcPr>
            <w:tcW w:w="2217" w:type="dxa"/>
            <w:tcBorders>
              <w:top w:val="single" w:sz="4" w:space="0" w:color="BFBFBF"/>
            </w:tcBorders>
          </w:tcPr>
          <w:p w14:paraId="7F2E7CF6" w14:textId="77777777" w:rsidR="00296A58" w:rsidRPr="00296A58" w:rsidRDefault="00296A58" w:rsidP="00296A58">
            <w:pPr>
              <w:spacing w:before="240" w:line="276" w:lineRule="auto"/>
              <w:rPr>
                <w:rFonts w:ascii="Times New Roman" w:eastAsia="Calibri" w:hAnsi="Times New Roman" w:cs="Times New Roman"/>
                <w:szCs w:val="20"/>
                <w:lang w:val="en-US"/>
              </w:rPr>
            </w:pPr>
          </w:p>
        </w:tc>
      </w:tr>
      <w:tr w:rsidR="00296A58" w:rsidRPr="00296A58" w14:paraId="0D7D089F" w14:textId="77777777" w:rsidTr="00BC04F5">
        <w:tc>
          <w:tcPr>
            <w:tcW w:w="3246" w:type="dxa"/>
            <w:vMerge/>
          </w:tcPr>
          <w:p w14:paraId="15BFE4DA" w14:textId="77777777" w:rsidR="00296A58" w:rsidRPr="00296A58" w:rsidRDefault="00296A58" w:rsidP="00296A58">
            <w:pPr>
              <w:spacing w:before="240" w:line="276" w:lineRule="auto"/>
              <w:rPr>
                <w:rFonts w:ascii="Times New Roman" w:eastAsia="Calibri" w:hAnsi="Times New Roman" w:cs="Times New Roman"/>
                <w:szCs w:val="20"/>
                <w:lang w:val="en-US"/>
              </w:rPr>
            </w:pPr>
          </w:p>
        </w:tc>
        <w:tc>
          <w:tcPr>
            <w:tcW w:w="3553" w:type="dxa"/>
          </w:tcPr>
          <w:p w14:paraId="7DBB482C" w14:textId="77777777" w:rsidR="00296A58" w:rsidRPr="00296A58" w:rsidRDefault="00296A58" w:rsidP="00296A58">
            <w:pPr>
              <w:spacing w:before="240" w:line="276" w:lineRule="auto"/>
              <w:rPr>
                <w:rFonts w:ascii="Times New Roman" w:eastAsia="Calibri" w:hAnsi="Times New Roman" w:cs="Times New Roman"/>
                <w:szCs w:val="20"/>
                <w:lang w:val="en-US"/>
              </w:rPr>
            </w:pPr>
            <w:proofErr w:type="spellStart"/>
            <w:r w:rsidRPr="00296A58">
              <w:rPr>
                <w:rFonts w:ascii="Times New Roman" w:eastAsia="Calibri" w:hAnsi="Times New Roman" w:cs="Times New Roman"/>
                <w:szCs w:val="20"/>
              </w:rPr>
              <w:t>Anxiety</w:t>
            </w:r>
            <w:proofErr w:type="spellEnd"/>
          </w:p>
        </w:tc>
        <w:tc>
          <w:tcPr>
            <w:tcW w:w="2217" w:type="dxa"/>
          </w:tcPr>
          <w:p w14:paraId="14CCBD0B" w14:textId="77777777" w:rsidR="00296A58" w:rsidRPr="00296A58" w:rsidRDefault="00296A58" w:rsidP="00296A58">
            <w:pPr>
              <w:spacing w:before="240" w:line="276" w:lineRule="auto"/>
              <w:rPr>
                <w:rFonts w:ascii="Times New Roman" w:eastAsia="Calibri" w:hAnsi="Times New Roman" w:cs="Times New Roman"/>
                <w:szCs w:val="20"/>
                <w:lang w:val="en-US"/>
              </w:rPr>
            </w:pPr>
          </w:p>
        </w:tc>
      </w:tr>
      <w:tr w:rsidR="00296A58" w:rsidRPr="00296A58" w14:paraId="7286FEBD" w14:textId="77777777" w:rsidTr="00296A58">
        <w:tc>
          <w:tcPr>
            <w:tcW w:w="3246" w:type="dxa"/>
            <w:vMerge/>
            <w:tcBorders>
              <w:bottom w:val="single" w:sz="4" w:space="0" w:color="BFBFBF"/>
            </w:tcBorders>
          </w:tcPr>
          <w:p w14:paraId="10C06307" w14:textId="77777777" w:rsidR="00296A58" w:rsidRPr="00296A58" w:rsidRDefault="00296A58" w:rsidP="00296A58">
            <w:pPr>
              <w:spacing w:before="240" w:line="276" w:lineRule="auto"/>
              <w:rPr>
                <w:rFonts w:ascii="Times New Roman" w:eastAsia="Calibri" w:hAnsi="Times New Roman" w:cs="Times New Roman"/>
                <w:szCs w:val="20"/>
                <w:lang w:val="en-US"/>
              </w:rPr>
            </w:pPr>
          </w:p>
        </w:tc>
        <w:tc>
          <w:tcPr>
            <w:tcW w:w="3553" w:type="dxa"/>
            <w:tcBorders>
              <w:bottom w:val="single" w:sz="4" w:space="0" w:color="BFBFBF"/>
            </w:tcBorders>
          </w:tcPr>
          <w:p w14:paraId="3FA3BDEA"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rPr>
              <w:t>Depressive Symptoms</w:t>
            </w:r>
          </w:p>
        </w:tc>
        <w:tc>
          <w:tcPr>
            <w:tcW w:w="2217" w:type="dxa"/>
            <w:tcBorders>
              <w:bottom w:val="single" w:sz="4" w:space="0" w:color="BFBFBF"/>
            </w:tcBorders>
          </w:tcPr>
          <w:p w14:paraId="07B98098" w14:textId="77777777" w:rsidR="00296A58" w:rsidRPr="00296A58" w:rsidRDefault="00296A58" w:rsidP="00296A58">
            <w:pPr>
              <w:spacing w:before="240" w:line="276" w:lineRule="auto"/>
              <w:rPr>
                <w:rFonts w:ascii="Times New Roman" w:eastAsia="Calibri" w:hAnsi="Times New Roman" w:cs="Times New Roman"/>
                <w:szCs w:val="20"/>
                <w:lang w:val="en-US"/>
              </w:rPr>
            </w:pPr>
          </w:p>
        </w:tc>
      </w:tr>
      <w:tr w:rsidR="00296A58" w:rsidRPr="00296A58" w14:paraId="349205F2" w14:textId="77777777" w:rsidTr="00296A58">
        <w:tc>
          <w:tcPr>
            <w:tcW w:w="3246" w:type="dxa"/>
            <w:vMerge w:val="restart"/>
            <w:tcBorders>
              <w:top w:val="single" w:sz="4" w:space="0" w:color="BFBFBF"/>
            </w:tcBorders>
          </w:tcPr>
          <w:p w14:paraId="3FE7895A"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lang w:val="en-US"/>
              </w:rPr>
              <w:lastRenderedPageBreak/>
              <w:t>Impaired body composition</w:t>
            </w:r>
          </w:p>
        </w:tc>
        <w:tc>
          <w:tcPr>
            <w:tcW w:w="3553" w:type="dxa"/>
            <w:tcBorders>
              <w:top w:val="single" w:sz="4" w:space="0" w:color="BFBFBF"/>
            </w:tcBorders>
          </w:tcPr>
          <w:p w14:paraId="308D22BB"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Muscle Loss  </w:t>
            </w:r>
          </w:p>
        </w:tc>
        <w:tc>
          <w:tcPr>
            <w:tcW w:w="2217" w:type="dxa"/>
            <w:tcBorders>
              <w:top w:val="single" w:sz="4" w:space="0" w:color="BFBFBF"/>
            </w:tcBorders>
          </w:tcPr>
          <w:p w14:paraId="317A1C07" w14:textId="77777777" w:rsidR="00296A58" w:rsidRPr="00296A58" w:rsidRDefault="00296A58" w:rsidP="00296A58">
            <w:pPr>
              <w:spacing w:before="240" w:line="276" w:lineRule="auto"/>
              <w:rPr>
                <w:rFonts w:ascii="Times New Roman" w:eastAsia="Calibri" w:hAnsi="Times New Roman" w:cs="Times New Roman"/>
                <w:szCs w:val="20"/>
                <w:lang w:val="en-US"/>
              </w:rPr>
            </w:pPr>
          </w:p>
        </w:tc>
      </w:tr>
      <w:tr w:rsidR="00296A58" w:rsidRPr="00296A58" w14:paraId="31EF1774" w14:textId="77777777" w:rsidTr="00296A58">
        <w:tc>
          <w:tcPr>
            <w:tcW w:w="3246" w:type="dxa"/>
            <w:vMerge/>
            <w:tcBorders>
              <w:bottom w:val="single" w:sz="4" w:space="0" w:color="BFBFBF"/>
            </w:tcBorders>
          </w:tcPr>
          <w:p w14:paraId="60FAE0BD" w14:textId="77777777" w:rsidR="00296A58" w:rsidRPr="00296A58" w:rsidRDefault="00296A58" w:rsidP="00296A58">
            <w:pPr>
              <w:spacing w:before="240" w:line="276" w:lineRule="auto"/>
              <w:rPr>
                <w:rFonts w:ascii="Times New Roman" w:eastAsia="Calibri" w:hAnsi="Times New Roman" w:cs="Times New Roman"/>
                <w:szCs w:val="20"/>
                <w:lang w:val="en-US"/>
              </w:rPr>
            </w:pPr>
          </w:p>
        </w:tc>
        <w:tc>
          <w:tcPr>
            <w:tcW w:w="3553" w:type="dxa"/>
            <w:tcBorders>
              <w:bottom w:val="single" w:sz="4" w:space="0" w:color="BFBFBF"/>
            </w:tcBorders>
          </w:tcPr>
          <w:p w14:paraId="138CABF9" w14:textId="77777777" w:rsidR="00296A58" w:rsidRPr="00296A58" w:rsidRDefault="00296A58" w:rsidP="00296A58">
            <w:pPr>
              <w:spacing w:before="240" w:line="276" w:lineRule="auto"/>
              <w:rPr>
                <w:rFonts w:ascii="Times New Roman" w:eastAsia="Calibri" w:hAnsi="Times New Roman" w:cs="Times New Roman"/>
                <w:szCs w:val="20"/>
                <w:lang w:val="en-US"/>
              </w:rPr>
            </w:pPr>
            <w:proofErr w:type="spellStart"/>
            <w:r w:rsidRPr="00296A58">
              <w:rPr>
                <w:rFonts w:ascii="Times New Roman" w:eastAsia="Calibri" w:hAnsi="Times New Roman" w:cs="Times New Roman"/>
                <w:szCs w:val="20"/>
              </w:rPr>
              <w:t>Increased</w:t>
            </w:r>
            <w:proofErr w:type="spellEnd"/>
            <w:r w:rsidRPr="00296A58">
              <w:rPr>
                <w:rFonts w:ascii="Times New Roman" w:eastAsia="Calibri" w:hAnsi="Times New Roman" w:cs="Times New Roman"/>
                <w:szCs w:val="20"/>
              </w:rPr>
              <w:t xml:space="preserve"> </w:t>
            </w:r>
            <w:proofErr w:type="spellStart"/>
            <w:r w:rsidRPr="00296A58">
              <w:rPr>
                <w:rFonts w:ascii="Times New Roman" w:eastAsia="Calibri" w:hAnsi="Times New Roman" w:cs="Times New Roman"/>
                <w:szCs w:val="20"/>
              </w:rPr>
              <w:t>body</w:t>
            </w:r>
            <w:proofErr w:type="spellEnd"/>
            <w:r w:rsidRPr="00296A58">
              <w:rPr>
                <w:rFonts w:ascii="Times New Roman" w:eastAsia="Calibri" w:hAnsi="Times New Roman" w:cs="Times New Roman"/>
                <w:szCs w:val="20"/>
              </w:rPr>
              <w:t xml:space="preserve"> </w:t>
            </w:r>
            <w:proofErr w:type="spellStart"/>
            <w:r w:rsidRPr="00296A58">
              <w:rPr>
                <w:rFonts w:ascii="Times New Roman" w:eastAsia="Calibri" w:hAnsi="Times New Roman" w:cs="Times New Roman"/>
                <w:szCs w:val="20"/>
              </w:rPr>
              <w:t>weight</w:t>
            </w:r>
            <w:proofErr w:type="spellEnd"/>
          </w:p>
        </w:tc>
        <w:tc>
          <w:tcPr>
            <w:tcW w:w="2217" w:type="dxa"/>
            <w:tcBorders>
              <w:bottom w:val="single" w:sz="4" w:space="0" w:color="BFBFBF"/>
            </w:tcBorders>
          </w:tcPr>
          <w:p w14:paraId="16AE25DC"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Applies only for breast cancer survivors </w:t>
            </w:r>
          </w:p>
        </w:tc>
      </w:tr>
      <w:tr w:rsidR="00296A58" w:rsidRPr="00296A58" w14:paraId="3340019E" w14:textId="77777777" w:rsidTr="00296A58">
        <w:tc>
          <w:tcPr>
            <w:tcW w:w="3246" w:type="dxa"/>
            <w:tcBorders>
              <w:top w:val="single" w:sz="4" w:space="0" w:color="BFBFBF"/>
            </w:tcBorders>
          </w:tcPr>
          <w:p w14:paraId="3C638F43"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Sleep disorders</w:t>
            </w:r>
          </w:p>
        </w:tc>
        <w:tc>
          <w:tcPr>
            <w:tcW w:w="3553" w:type="dxa"/>
            <w:tcBorders>
              <w:top w:val="single" w:sz="4" w:space="0" w:color="BFBFBF"/>
            </w:tcBorders>
          </w:tcPr>
          <w:p w14:paraId="527BDA2D"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rPr>
              <w:t xml:space="preserve">Sleep </w:t>
            </w:r>
            <w:proofErr w:type="spellStart"/>
            <w:r w:rsidRPr="00296A58">
              <w:rPr>
                <w:rFonts w:ascii="Times New Roman" w:eastAsia="Calibri" w:hAnsi="Times New Roman" w:cs="Times New Roman"/>
                <w:szCs w:val="20"/>
              </w:rPr>
              <w:t>disorders</w:t>
            </w:r>
            <w:proofErr w:type="spellEnd"/>
          </w:p>
        </w:tc>
        <w:tc>
          <w:tcPr>
            <w:tcW w:w="2217" w:type="dxa"/>
            <w:tcBorders>
              <w:top w:val="single" w:sz="4" w:space="0" w:color="BFBFBF"/>
            </w:tcBorders>
          </w:tcPr>
          <w:p w14:paraId="746DCC35" w14:textId="77777777" w:rsidR="00296A58" w:rsidRPr="00296A58" w:rsidRDefault="00296A58" w:rsidP="00296A58">
            <w:pPr>
              <w:spacing w:before="240" w:line="276" w:lineRule="auto"/>
              <w:rPr>
                <w:rFonts w:ascii="Times New Roman" w:eastAsia="Calibri" w:hAnsi="Times New Roman" w:cs="Times New Roman"/>
                <w:szCs w:val="20"/>
                <w:lang w:val="en-US"/>
              </w:rPr>
            </w:pPr>
          </w:p>
        </w:tc>
      </w:tr>
      <w:tr w:rsidR="00296A58" w:rsidRPr="00296A58" w14:paraId="0A30C21F" w14:textId="77777777" w:rsidTr="00BC04F5">
        <w:tc>
          <w:tcPr>
            <w:tcW w:w="3246" w:type="dxa"/>
          </w:tcPr>
          <w:p w14:paraId="398AE7AF"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Arm and shoulder function impairment </w:t>
            </w:r>
          </w:p>
        </w:tc>
        <w:tc>
          <w:tcPr>
            <w:tcW w:w="3553" w:type="dxa"/>
          </w:tcPr>
          <w:p w14:paraId="20E703E3"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Arm and shoulder function impairment </w:t>
            </w:r>
          </w:p>
        </w:tc>
        <w:tc>
          <w:tcPr>
            <w:tcW w:w="2217" w:type="dxa"/>
          </w:tcPr>
          <w:p w14:paraId="598CD0BD"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Applies only for breast cancer, lung cancer and head and neck cancer </w:t>
            </w:r>
          </w:p>
        </w:tc>
      </w:tr>
      <w:tr w:rsidR="00296A58" w:rsidRPr="00296A58" w14:paraId="4F14CBDF" w14:textId="77777777" w:rsidTr="00BC04F5">
        <w:tc>
          <w:tcPr>
            <w:tcW w:w="3246" w:type="dxa"/>
          </w:tcPr>
          <w:p w14:paraId="0B93E27A"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rPr>
              <w:t>Fatigue</w:t>
            </w:r>
          </w:p>
        </w:tc>
        <w:tc>
          <w:tcPr>
            <w:tcW w:w="3553" w:type="dxa"/>
          </w:tcPr>
          <w:p w14:paraId="4364132C"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rPr>
              <w:t>Fatigue</w:t>
            </w:r>
          </w:p>
        </w:tc>
        <w:tc>
          <w:tcPr>
            <w:tcW w:w="2217" w:type="dxa"/>
          </w:tcPr>
          <w:p w14:paraId="7140694E" w14:textId="77777777" w:rsidR="00296A58" w:rsidRPr="00296A58" w:rsidRDefault="00296A58" w:rsidP="00296A58">
            <w:pPr>
              <w:spacing w:before="240" w:line="276" w:lineRule="auto"/>
              <w:rPr>
                <w:rFonts w:ascii="Times New Roman" w:eastAsia="Calibri" w:hAnsi="Times New Roman" w:cs="Times New Roman"/>
                <w:szCs w:val="20"/>
                <w:lang w:val="en-US"/>
              </w:rPr>
            </w:pPr>
          </w:p>
        </w:tc>
      </w:tr>
      <w:tr w:rsidR="00296A58" w:rsidRPr="00296A58" w14:paraId="281303E9" w14:textId="77777777" w:rsidTr="00BC04F5">
        <w:tc>
          <w:tcPr>
            <w:tcW w:w="3246" w:type="dxa"/>
          </w:tcPr>
          <w:p w14:paraId="6BDE11A3"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rPr>
              <w:t xml:space="preserve">Pain </w:t>
            </w:r>
          </w:p>
        </w:tc>
        <w:tc>
          <w:tcPr>
            <w:tcW w:w="3553" w:type="dxa"/>
          </w:tcPr>
          <w:p w14:paraId="41577C12"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rPr>
              <w:t xml:space="preserve">Pain  </w:t>
            </w:r>
          </w:p>
        </w:tc>
        <w:tc>
          <w:tcPr>
            <w:tcW w:w="2217" w:type="dxa"/>
          </w:tcPr>
          <w:p w14:paraId="543FA112" w14:textId="77777777" w:rsidR="00296A58" w:rsidRPr="00296A58" w:rsidRDefault="00296A58" w:rsidP="00296A58">
            <w:pPr>
              <w:spacing w:before="240" w:line="276" w:lineRule="auto"/>
              <w:rPr>
                <w:rFonts w:ascii="Times New Roman" w:eastAsia="Calibri" w:hAnsi="Times New Roman" w:cs="Times New Roman"/>
                <w:szCs w:val="20"/>
                <w:lang w:val="en-US"/>
              </w:rPr>
            </w:pPr>
          </w:p>
        </w:tc>
      </w:tr>
      <w:tr w:rsidR="00296A58" w:rsidRPr="00296A58" w14:paraId="116793F5" w14:textId="77777777" w:rsidTr="00BC04F5">
        <w:tc>
          <w:tcPr>
            <w:tcW w:w="3246" w:type="dxa"/>
          </w:tcPr>
          <w:p w14:paraId="7C89C959" w14:textId="77777777" w:rsidR="00296A58" w:rsidRPr="00296A58" w:rsidRDefault="00296A58" w:rsidP="00296A58">
            <w:pPr>
              <w:spacing w:before="240" w:line="276" w:lineRule="auto"/>
              <w:rPr>
                <w:rFonts w:ascii="Times New Roman" w:eastAsia="Calibri" w:hAnsi="Times New Roman" w:cs="Times New Roman"/>
                <w:szCs w:val="20"/>
                <w:lang w:val="en-US"/>
              </w:rPr>
            </w:pPr>
            <w:proofErr w:type="spellStart"/>
            <w:r w:rsidRPr="00296A58">
              <w:rPr>
                <w:rFonts w:ascii="Times New Roman" w:eastAsia="Calibri" w:hAnsi="Times New Roman" w:cs="Times New Roman"/>
                <w:szCs w:val="20"/>
              </w:rPr>
              <w:t>Lymphedema</w:t>
            </w:r>
            <w:proofErr w:type="spellEnd"/>
          </w:p>
        </w:tc>
        <w:tc>
          <w:tcPr>
            <w:tcW w:w="3553" w:type="dxa"/>
          </w:tcPr>
          <w:p w14:paraId="4CFE5504" w14:textId="77777777" w:rsidR="00296A58" w:rsidRPr="00296A58" w:rsidRDefault="00296A58" w:rsidP="00296A58">
            <w:pPr>
              <w:spacing w:before="240" w:line="276" w:lineRule="auto"/>
              <w:rPr>
                <w:rFonts w:ascii="Times New Roman" w:eastAsia="Calibri" w:hAnsi="Times New Roman" w:cs="Times New Roman"/>
                <w:szCs w:val="20"/>
                <w:lang w:val="en-US"/>
              </w:rPr>
            </w:pPr>
            <w:proofErr w:type="spellStart"/>
            <w:r w:rsidRPr="00296A58">
              <w:rPr>
                <w:rFonts w:ascii="Times New Roman" w:eastAsia="Calibri" w:hAnsi="Times New Roman" w:cs="Times New Roman"/>
                <w:szCs w:val="20"/>
              </w:rPr>
              <w:t>Lymphedema</w:t>
            </w:r>
            <w:proofErr w:type="spellEnd"/>
          </w:p>
        </w:tc>
        <w:tc>
          <w:tcPr>
            <w:tcW w:w="2217" w:type="dxa"/>
          </w:tcPr>
          <w:p w14:paraId="541053B1"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Applies only for breast cancer </w:t>
            </w:r>
          </w:p>
        </w:tc>
      </w:tr>
      <w:tr w:rsidR="00296A58" w:rsidRPr="00296A58" w14:paraId="4128FB30" w14:textId="77777777" w:rsidTr="00BC04F5">
        <w:tc>
          <w:tcPr>
            <w:tcW w:w="3246" w:type="dxa"/>
          </w:tcPr>
          <w:p w14:paraId="4DA3CBA2"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Impaired Bone Health </w:t>
            </w:r>
          </w:p>
        </w:tc>
        <w:tc>
          <w:tcPr>
            <w:tcW w:w="3553" w:type="dxa"/>
          </w:tcPr>
          <w:p w14:paraId="1FC7F772"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N/A</w:t>
            </w:r>
          </w:p>
        </w:tc>
        <w:tc>
          <w:tcPr>
            <w:tcW w:w="2217" w:type="dxa"/>
          </w:tcPr>
          <w:p w14:paraId="556C91FA" w14:textId="77777777" w:rsidR="00296A58" w:rsidRPr="00296A58" w:rsidRDefault="00296A58" w:rsidP="00296A58">
            <w:pPr>
              <w:spacing w:before="240" w:line="276" w:lineRule="auto"/>
              <w:rPr>
                <w:rFonts w:ascii="Times New Roman" w:eastAsia="Calibri" w:hAnsi="Times New Roman" w:cs="Times New Roman"/>
                <w:szCs w:val="20"/>
                <w:lang w:val="en-US"/>
              </w:rPr>
            </w:pPr>
          </w:p>
        </w:tc>
      </w:tr>
      <w:tr w:rsidR="00296A58" w:rsidRPr="00296A58" w14:paraId="57BEA17E" w14:textId="77777777" w:rsidTr="00BC04F5">
        <w:tc>
          <w:tcPr>
            <w:tcW w:w="3246" w:type="dxa"/>
            <w:tcBorders>
              <w:bottom w:val="single" w:sz="4" w:space="0" w:color="auto"/>
            </w:tcBorders>
          </w:tcPr>
          <w:p w14:paraId="5C393255"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Aromatase inhibitor induced musculoskeletal symptoms </w:t>
            </w:r>
          </w:p>
        </w:tc>
        <w:tc>
          <w:tcPr>
            <w:tcW w:w="3553" w:type="dxa"/>
            <w:tcBorders>
              <w:bottom w:val="single" w:sz="4" w:space="0" w:color="auto"/>
            </w:tcBorders>
          </w:tcPr>
          <w:p w14:paraId="194CD52D"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Aromatase inhibitor induced musculoskeletal symptoms </w:t>
            </w:r>
          </w:p>
        </w:tc>
        <w:tc>
          <w:tcPr>
            <w:tcW w:w="2217" w:type="dxa"/>
            <w:tcBorders>
              <w:bottom w:val="single" w:sz="4" w:space="0" w:color="auto"/>
            </w:tcBorders>
          </w:tcPr>
          <w:p w14:paraId="339AE136" w14:textId="77777777" w:rsidR="00296A58" w:rsidRPr="00296A58" w:rsidRDefault="00296A58" w:rsidP="00296A58">
            <w:pPr>
              <w:spacing w:before="240" w:line="276" w:lineRule="auto"/>
              <w:rPr>
                <w:rFonts w:ascii="Times New Roman" w:eastAsia="Calibri" w:hAnsi="Times New Roman" w:cs="Times New Roman"/>
                <w:szCs w:val="20"/>
                <w:lang w:val="en-US"/>
              </w:rPr>
            </w:pPr>
            <w:r w:rsidRPr="00296A58">
              <w:rPr>
                <w:rFonts w:ascii="Times New Roman" w:eastAsia="Calibri" w:hAnsi="Times New Roman" w:cs="Times New Roman"/>
                <w:szCs w:val="20"/>
                <w:lang w:val="en-US"/>
              </w:rPr>
              <w:t xml:space="preserve">Applies only for breast and gynecological cancer </w:t>
            </w:r>
          </w:p>
        </w:tc>
      </w:tr>
    </w:tbl>
    <w:p w14:paraId="29569D1A" w14:textId="77777777" w:rsidR="00C879E8" w:rsidRPr="00C879E8" w:rsidRDefault="00C879E8" w:rsidP="00C879E8">
      <w:pPr>
        <w:rPr>
          <w:rFonts w:ascii="Calibri" w:eastAsia="Calibri" w:hAnsi="Calibri" w:cs="Times New Roman"/>
          <w:sz w:val="22"/>
          <w:lang w:val="en-US"/>
        </w:rPr>
      </w:pPr>
    </w:p>
    <w:p w14:paraId="00D6384A"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Treatment Status Relevance </w:t>
      </w:r>
    </w:p>
    <w:p w14:paraId="178935CC" w14:textId="7A5E41A9"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Treatments status is the combination of a medical treatment and its timing in regards with exercise (before-during-after). Both components of treatment status are relevant when prescribing exercise for cancer patients and survivors. A general classification concerning treatment status is whether exercise is being performed during or after the completion of chemotherapy or radiotherapy. However, this general classification might not be enough to adjust exercise prescriptions to different problems and needs among cancer patients. Therefore, we sought to extend this classification, to enable more precise exercise prescription. In Questions 43-71 you voted and commented about the relevance of different treatment statuses for which we made recommendations. Since there are numerous oncological treatments, we had to group them based on their toxicity to enable a taxonomy. We also defined time-points (before-during-after the treatment), to add the factor “timing” to the taxonomy whenever this was meaningful. Finally, we asked you in our invitation e-mail to add relevant time-points or medical treatments by commenting in our recommendations, thus recommending an additional treatment status. Based on your voting and comments, the following twenty (20) treatment statuses will be considered for exercise prescription. </w:t>
      </w:r>
    </w:p>
    <w:p w14:paraId="05E19533"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lastRenderedPageBreak/>
        <w:t xml:space="preserve">Active Cardiotoxic Treatment </w:t>
      </w:r>
    </w:p>
    <w:p w14:paraId="3A2580F2"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In Questions 43-44 you voted that exercise should be performed during cardiotoxic treatments. In your comments you mentioned that interprofessional communication improves safety in this time-period and that exercise should be adjusted to patients’ dynamic condition. </w:t>
      </w:r>
    </w:p>
    <w:p w14:paraId="4BD09F54"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Completed Cardiotoxic Treatment </w:t>
      </w:r>
    </w:p>
    <w:p w14:paraId="1D7D2412"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In Questions 45-46 you voted that exercise should be performed after the completion of cardiotoxic treatments. In your comments you mentioned that precautions in regards with heart function should be taken. </w:t>
      </w:r>
    </w:p>
    <w:p w14:paraId="64DD961C"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Active Throat Radiotherapy </w:t>
      </w:r>
    </w:p>
    <w:p w14:paraId="23D4ACA1"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In Questions 47-48 you voted that exercise should be performed during throat radiotherapy. In your comments you suggested that interprofessional cooperation with clinical nutritionists should be sought. </w:t>
      </w:r>
    </w:p>
    <w:p w14:paraId="30EF6B04"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Completed Throat Radiotherapy </w:t>
      </w:r>
    </w:p>
    <w:p w14:paraId="6BE939B7"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In Question 49 you voted that exercise should be performed after the completion of throat radiotherapy. In your comments you added that neck muscles should also be considered when prescribing exercise. </w:t>
      </w:r>
    </w:p>
    <w:p w14:paraId="6D580356"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Exercise before, during and after the completion of treatment with aromatase inhibitors. </w:t>
      </w:r>
    </w:p>
    <w:p w14:paraId="6484DCC5"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In Questions 50-52 you voted that exercise should be performed in all time-points in regards with treatment with aromatase inhibitors. </w:t>
      </w:r>
    </w:p>
    <w:p w14:paraId="58166C5F"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Exercise during and after the completion of treatment with androgen deprivation. </w:t>
      </w:r>
    </w:p>
    <w:p w14:paraId="6F486D8C"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In Questions 53-54 you voted that exercise should be performed in both time-points in regards with treatment with androgen deprivation. In your comments you focused on strength training and early initiation of exercise. </w:t>
      </w:r>
    </w:p>
    <w:p w14:paraId="489F896C"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Completed mastectomy (early and late)</w:t>
      </w:r>
    </w:p>
    <w:p w14:paraId="2B67CDED"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In Questions 56-57 you voted that exercise should be performed after mastectomy. You rejected our recommendation that mastectomy shouldn’t be performed early after mastectomy. Based on your vote and comments we will consider both time-points and we will deliver two different FITT prescription recommendations. </w:t>
      </w:r>
    </w:p>
    <w:p w14:paraId="4853C0D5"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Active axillary radiotherapy </w:t>
      </w:r>
    </w:p>
    <w:p w14:paraId="50198D03"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In Questions 58-59 you voted that exercise should be performed during axillary radiotherapy, although in your comments you mentioned skin irritability and lack of evidence. </w:t>
      </w:r>
    </w:p>
    <w:p w14:paraId="7F437990"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Planed axillary radiotherapy </w:t>
      </w:r>
    </w:p>
    <w:p w14:paraId="5A9B8278"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In Question 60 you voted that exercise should be performed before axillary radiotherapy. You related it to post-operative treatment and you focused on shoulder range of motion. </w:t>
      </w:r>
    </w:p>
    <w:p w14:paraId="1AE92ADC"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lastRenderedPageBreak/>
        <w:t xml:space="preserve">Completed axillary radiotherapy </w:t>
      </w:r>
    </w:p>
    <w:p w14:paraId="7E1DF7A9"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In Question 61 you voted that exercise should be performed after the completion of axillary radiotherapy. </w:t>
      </w:r>
    </w:p>
    <w:p w14:paraId="5EB30202"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Completed surgical resection in the lungs</w:t>
      </w:r>
    </w:p>
    <w:p w14:paraId="1460EB0F"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In Question 62 you voted that exercise should be performed after the completion of major surgical resections in the lungs. In your comments you discussed intensity, timing and type of exercise. You will have the opportunity to vote in regards with the exact FITT prescription in the 3rd round of this Delphi study. </w:t>
      </w:r>
    </w:p>
    <w:p w14:paraId="65265A3D"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Planed lung resections</w:t>
      </w:r>
    </w:p>
    <w:p w14:paraId="0B60D46B"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In Question 63 you voted that exercise should be performed before surgical lung resections. </w:t>
      </w:r>
    </w:p>
    <w:p w14:paraId="1CC1C2D2"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Exercise during and after the completion of neurotoxic treatments </w:t>
      </w:r>
    </w:p>
    <w:p w14:paraId="505BC3BC"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In Questions 64-65 you voted that exercise should be performed during and after neurotoxic treatments. In your comments you doubt whether evidence is sufficient for this proposal, and you discuss necessary adjustments in the presence of neuropathic pain. </w:t>
      </w:r>
    </w:p>
    <w:p w14:paraId="6B70EE24"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Completed </w:t>
      </w:r>
      <w:proofErr w:type="spellStart"/>
      <w:r w:rsidRPr="00296A58">
        <w:rPr>
          <w:rFonts w:ascii="Times New Roman" w:eastAsia="Aptos" w:hAnsi="Times New Roman" w:cs="Times New Roman"/>
          <w:kern w:val="2"/>
          <w:szCs w:val="20"/>
          <w:lang w:val="en-US"/>
          <w14:ligatures w14:val="standardContextual"/>
        </w:rPr>
        <w:t>pneumotoxic</w:t>
      </w:r>
      <w:proofErr w:type="spellEnd"/>
      <w:r w:rsidRPr="00296A58">
        <w:rPr>
          <w:rFonts w:ascii="Times New Roman" w:eastAsia="Aptos" w:hAnsi="Times New Roman" w:cs="Times New Roman"/>
          <w:kern w:val="2"/>
          <w:szCs w:val="20"/>
          <w:lang w:val="en-US"/>
          <w14:ligatures w14:val="standardContextual"/>
        </w:rPr>
        <w:t xml:space="preserve"> treatments </w:t>
      </w:r>
    </w:p>
    <w:p w14:paraId="666CDC07"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In Question 67 you voted that exercise is indicated after the completion of </w:t>
      </w:r>
      <w:proofErr w:type="spellStart"/>
      <w:r w:rsidRPr="00296A58">
        <w:rPr>
          <w:rFonts w:ascii="Times New Roman" w:eastAsia="Aptos" w:hAnsi="Times New Roman" w:cs="Times New Roman"/>
          <w:kern w:val="2"/>
          <w:szCs w:val="20"/>
          <w:lang w:val="en-US"/>
          <w14:ligatures w14:val="standardContextual"/>
        </w:rPr>
        <w:t>pneumotoxic</w:t>
      </w:r>
      <w:proofErr w:type="spellEnd"/>
      <w:r w:rsidRPr="00296A58">
        <w:rPr>
          <w:rFonts w:ascii="Times New Roman" w:eastAsia="Aptos" w:hAnsi="Times New Roman" w:cs="Times New Roman"/>
          <w:kern w:val="2"/>
          <w:szCs w:val="20"/>
          <w:lang w:val="en-US"/>
          <w14:ligatures w14:val="standardContextual"/>
        </w:rPr>
        <w:t xml:space="preserve"> treatments. </w:t>
      </w:r>
    </w:p>
    <w:p w14:paraId="7941E99B"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Completed hematopoietic stem cell transplantation </w:t>
      </w:r>
    </w:p>
    <w:p w14:paraId="70ABE32E"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In Questions 70-71 you voted that exercise should be performed after the completion of hematopoietic stem cell transplantation. In your comments you discussed the relevance of exercise after this medical treatment and precautions in regards with blood count fluctuations and hygienic measures. </w:t>
      </w:r>
    </w:p>
    <w:p w14:paraId="0D374FEE"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Based on your voting and comments, the following types of medical treatments and timing will NOT be considered for exercise prescription. </w:t>
      </w:r>
    </w:p>
    <w:p w14:paraId="1E020673"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In Question 55 you voted that the treatment status before mastectomy isn’t a relevant time-point for exercise. We will exclude this time-point. </w:t>
      </w:r>
    </w:p>
    <w:p w14:paraId="4EBE2AF7"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In Questions 66 and 68 you voted that the treatment status active </w:t>
      </w:r>
      <w:proofErr w:type="spellStart"/>
      <w:r w:rsidRPr="00296A58">
        <w:rPr>
          <w:rFonts w:ascii="Times New Roman" w:eastAsia="Aptos" w:hAnsi="Times New Roman" w:cs="Times New Roman"/>
          <w:kern w:val="2"/>
          <w:szCs w:val="20"/>
          <w:lang w:val="en-US"/>
          <w14:ligatures w14:val="standardContextual"/>
        </w:rPr>
        <w:t>pneumotoxic</w:t>
      </w:r>
      <w:proofErr w:type="spellEnd"/>
      <w:r w:rsidRPr="00296A58">
        <w:rPr>
          <w:rFonts w:ascii="Times New Roman" w:eastAsia="Aptos" w:hAnsi="Times New Roman" w:cs="Times New Roman"/>
          <w:kern w:val="2"/>
          <w:szCs w:val="20"/>
          <w:lang w:val="en-US"/>
          <w14:ligatures w14:val="standardContextual"/>
        </w:rPr>
        <w:t xml:space="preserve"> treatment is not relevant. Neither an indication nor a contraindication in regards with exercise during this period could be concluded from your vote and comments. Therefore, we will exclude this time-point. </w:t>
      </w:r>
    </w:p>
    <w:p w14:paraId="7083209E"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In Question 69 you voted that the treatment status active cisplatin treatments do not have a relevance in regards with exercise. Interprofessional communication with physician should be sought in case of renal impairment. We will include this element in the safety concept. </w:t>
      </w:r>
    </w:p>
    <w:p w14:paraId="718733E6"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Safety Considerations</w:t>
      </w:r>
    </w:p>
    <w:p w14:paraId="6ADEEAF9"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In the context of CMCS, exercise will be performed only upon medical referral. A physician who has the overview of a patient’s condition will evaluate whether the patient may or may not participate in exercise programs. However, exercise supervisors who prescribe and supervise the exercise program should be able to evaluate potential harms. Therefore, the CMCS CDSS will deliver safety considerations, aiming to improve safety and confidence and facilitate avoidance of restricted exercise prescription. </w:t>
      </w:r>
    </w:p>
    <w:p w14:paraId="04E94C5F"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lastRenderedPageBreak/>
        <w:t xml:space="preserve">In Questions 72-78 you voted and commented in regards with the safety considerations. Since the Exercise Guidelines for Cancer Survivors has already thoroughly discussed many of those considerations, we asked you questions in regards with some additional aspects. </w:t>
      </w:r>
    </w:p>
    <w:p w14:paraId="05237A02"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In Questions 72-73 you voted that osseous fragility is NOT a contraindication for exercise. We clearly stated that we do not refer only to bone metastasis, for which we have literature concerning exercise safety and efficacy. In your comments you focused on exercise individualization and risk assessment. In the next round we will deliver specific recommendations in regards with exercise prescription in the presence of osseous fragility. </w:t>
      </w:r>
    </w:p>
    <w:p w14:paraId="3D0C599F"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In Questions 74-75 you voted that </w:t>
      </w:r>
      <w:proofErr w:type="spellStart"/>
      <w:r w:rsidRPr="00296A58">
        <w:rPr>
          <w:rFonts w:ascii="Times New Roman" w:eastAsia="Aptos" w:hAnsi="Times New Roman" w:cs="Times New Roman"/>
          <w:kern w:val="2"/>
          <w:szCs w:val="20"/>
          <w:lang w:val="en-US"/>
          <w14:ligatures w14:val="standardContextual"/>
        </w:rPr>
        <w:t>portacath</w:t>
      </w:r>
      <w:proofErr w:type="spellEnd"/>
      <w:r w:rsidRPr="00296A58">
        <w:rPr>
          <w:rFonts w:ascii="Times New Roman" w:eastAsia="Aptos" w:hAnsi="Times New Roman" w:cs="Times New Roman"/>
          <w:kern w:val="2"/>
          <w:szCs w:val="20"/>
          <w:lang w:val="en-US"/>
          <w14:ligatures w14:val="standardContextual"/>
        </w:rPr>
        <w:t xml:space="preserve"> is never a contraindication for exercise. In your comments you focused on the relevance of wound healing and the avoidance of specific upper limb exercise for a time-period. In the next round we will deliver a specific recommendation concerning exercise for patients with port a cath. </w:t>
      </w:r>
    </w:p>
    <w:p w14:paraId="1DD6F9C3"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In Question 76 you voted that we should adopt the recommendations of the Exercise Guidelines for Cancer Survivors concerning ostomy. </w:t>
      </w:r>
    </w:p>
    <w:p w14:paraId="5B386EE0"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In Questions 77-78 you rejected our proposal that cachexia is a contraindication for exercise, although you agreed cachexia and sarcopenia are two distinct clinical entities. In your comments you strongly focused on the interprofessional communication with clinical nutritionists. In the next round we will deliver a prescription recommendation for cachexia. </w:t>
      </w:r>
    </w:p>
    <w:p w14:paraId="1F027AB1"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Fitness Testing </w:t>
      </w:r>
    </w:p>
    <w:p w14:paraId="3D29A0AF"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The CDSS we are currently developing will deliver recommendations in regards with the FITT components of the exercise prescription. </w:t>
      </w:r>
    </w:p>
    <w:p w14:paraId="01061EE3"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In regards with the FITT component “intensity”, the CDSS will only deliver its percentage (relevant intensity). However, the absolute intensity is the what we need to operationalize exercise and it is not the same among patients who train in the same relevant intensity. The step that defines absolute intensity is fitness testing. This step will be performed by therapists, not by the CDSS. </w:t>
      </w:r>
    </w:p>
    <w:p w14:paraId="62DB9E9D"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Fitness Testing </w:t>
      </w:r>
    </w:p>
    <w:p w14:paraId="1E60D710"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In Questions 79-80 you voted that in the context of CMCS we should use the term “Fitness Testing” us an umbrella term including the process to determine both intensities for strength training and cardiopulmonary training. In your comments you discussed the terms “function” and “physical functioning” and possibilities to include additional attributes in this testing process. Nevertheless, in the context of CMCS fitness testing has a clear purpose, to define the intensity of exercise. Not to evaluate patients’ progress. In the third round you will have the opportunity to vote in regards with the evaluation of every attribute we consider to be relevant. </w:t>
      </w:r>
    </w:p>
    <w:p w14:paraId="04274095"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Aerobic Exercise Intensity </w:t>
      </w:r>
    </w:p>
    <w:p w14:paraId="70E53758"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In Questions 81-82 you voted that we should perform cardiopulmonary exercise testing (CPET) whenever available and feasible. However, you didn’t approve the intensity estimation with the HRmax% method when CPET isn’t feasible or available. In your comments you focused strongly on the usage of Borg Scale combined with wattage and you insisted on trying further to refer patients to CPET. In the next round we will deliver alternative recommendations (based on your comments). Furthermore, we will adapt our standard operating procedure accordingly, to improve patients’ accessibility to CPET. </w:t>
      </w:r>
    </w:p>
    <w:p w14:paraId="2489130C"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Resistance Training Intensity</w:t>
      </w:r>
    </w:p>
    <w:p w14:paraId="39AC7260"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lastRenderedPageBreak/>
        <w:t xml:space="preserve">In Questions 83-84 you voted that the concept of one repetition maximum (1RM) should be used to define intensity for resistance training. However, you didn’t approve the use of Brzycki equation for the calculation of 1RM. This disapproval is contradictory to your comments in Question 83, where you stated that 8-10RM estimations are more appropriate than 1RM estimations. The use of Brzycki equation is an 8-10RM approach. We will integrate the Brzycki equation in the CDSS to make it simple. This way the therapist will only have to enter the weight and the repetitions performed until failure to receive the 1RM estimation in a practical and feasible manner. </w:t>
      </w:r>
    </w:p>
    <w:p w14:paraId="27AC9D80"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Definition of “Most Promising Prescriptions” </w:t>
      </w:r>
    </w:p>
    <w:p w14:paraId="2422FC10"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Criterion for the most promising prescription</w:t>
      </w:r>
    </w:p>
    <w:p w14:paraId="6D2CAD01"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In Questions 85-86 you voted that the most appropriate criterion to define the most promising prescription is the number of participants recruited in an RCT which found significant between group differences in the outcome of interest. </w:t>
      </w:r>
    </w:p>
    <w:p w14:paraId="65F5EC3B" w14:textId="77777777"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Next Steps</w:t>
      </w:r>
    </w:p>
    <w:p w14:paraId="31853576" w14:textId="644BD7A2" w:rsidR="00296A58" w:rsidRPr="00296A58" w:rsidRDefault="00296A58" w:rsidP="00296A58">
      <w:pPr>
        <w:rPr>
          <w:rFonts w:ascii="Times New Roman" w:eastAsia="Aptos" w:hAnsi="Times New Roman" w:cs="Times New Roman"/>
          <w:kern w:val="2"/>
          <w:szCs w:val="20"/>
          <w:lang w:val="en-US"/>
          <w14:ligatures w14:val="standardContextual"/>
        </w:rPr>
      </w:pPr>
      <w:r w:rsidRPr="00296A58">
        <w:rPr>
          <w:rFonts w:ascii="Times New Roman" w:eastAsia="Aptos" w:hAnsi="Times New Roman" w:cs="Times New Roman"/>
          <w:kern w:val="2"/>
          <w:szCs w:val="20"/>
          <w:lang w:val="en-US"/>
          <w14:ligatures w14:val="standardContextual"/>
        </w:rPr>
        <w:t xml:space="preserve">Based on your vote and comments we developed two vital instruments, which will be used in the context of the CMCS. The list of referral indications, which will be used by physicians who want to refer patients to the program and the list of prescription indications, which will be used by therapists who screen patients to prescribe personalized exercise programs. Furthermore, we developed a list of relevant treatment statuses, which will allow us to adjust the prescription accordingly. </w:t>
      </w:r>
      <w:r>
        <w:rPr>
          <w:rFonts w:ascii="Times New Roman" w:eastAsia="Aptos" w:hAnsi="Times New Roman" w:cs="Times New Roman"/>
          <w:kern w:val="2"/>
          <w:szCs w:val="20"/>
          <w:lang w:val="en-US"/>
          <w14:ligatures w14:val="standardContextual"/>
        </w:rPr>
        <w:t xml:space="preserve"> </w:t>
      </w:r>
      <w:r w:rsidRPr="00296A58">
        <w:rPr>
          <w:rFonts w:ascii="Times New Roman" w:eastAsia="Aptos" w:hAnsi="Times New Roman" w:cs="Times New Roman"/>
          <w:kern w:val="2"/>
          <w:szCs w:val="20"/>
          <w:lang w:val="en-US"/>
          <w14:ligatures w14:val="standardContextual"/>
        </w:rPr>
        <w:t>In the next round we will prepare a matrix, consisting of the list of referral indications, the list of prescription indications, the treatment statuses, recommendations for measurement instruments and recommendations for FITT prescriptions. In this matrix the referral indications are translated to prescription indications to operationalize interprofessional cooperation. Each prescription indication will be measured by a measurement instrument and screened by a specific question, which will be defined based on your voting in the 3rd round. Each prescription indication will be matched to relevant treatment statuses. For every prescription indication in each relevant (not every) treatment status, we will recommend a FITT prescription, which you will approve or disapprove, or adjust with your voting and comments. We will make FITT prescription recommendations based on the available prescriptions of the Exercise Guideline for Cancer Survivors and on the CMCS Scoping Review, according to the criterion you approved.</w:t>
      </w:r>
      <w:r>
        <w:rPr>
          <w:rFonts w:ascii="Times New Roman" w:eastAsia="Aptos" w:hAnsi="Times New Roman" w:cs="Times New Roman"/>
          <w:kern w:val="2"/>
          <w:szCs w:val="20"/>
          <w:lang w:val="en-US"/>
          <w14:ligatures w14:val="standardContextual"/>
        </w:rPr>
        <w:t xml:space="preserve"> </w:t>
      </w:r>
      <w:r w:rsidRPr="00296A58">
        <w:rPr>
          <w:rFonts w:ascii="Times New Roman" w:eastAsia="Aptos" w:hAnsi="Times New Roman" w:cs="Times New Roman"/>
          <w:kern w:val="2"/>
          <w:szCs w:val="20"/>
          <w:lang w:val="en-US"/>
          <w14:ligatures w14:val="standardContextual"/>
        </w:rPr>
        <w:t xml:space="preserve">Finally, we will make recommendations in regards with every element of our safety concept, which you will approve or reject with your voting. </w:t>
      </w:r>
    </w:p>
    <w:p w14:paraId="59873D9F" w14:textId="77777777" w:rsidR="00554AAC" w:rsidRDefault="00554AAC">
      <w:pPr>
        <w:rPr>
          <w:rFonts w:ascii="Times New Roman" w:eastAsia="Aptos" w:hAnsi="Times New Roman" w:cs="Times New Roman"/>
          <w:kern w:val="2"/>
          <w:szCs w:val="20"/>
          <w:lang w:val="en-US"/>
          <w14:ligatures w14:val="standardContextual"/>
        </w:rPr>
      </w:pPr>
    </w:p>
    <w:p w14:paraId="41A47896" w14:textId="77777777" w:rsidR="006212D0" w:rsidRDefault="006212D0">
      <w:pPr>
        <w:rPr>
          <w:rFonts w:ascii="Times New Roman" w:eastAsia="Aptos" w:hAnsi="Times New Roman" w:cs="Times New Roman"/>
          <w:b/>
          <w:bCs/>
          <w:kern w:val="2"/>
          <w:sz w:val="24"/>
          <w:szCs w:val="24"/>
          <w:lang w:val="en-US"/>
          <w14:ligatures w14:val="standardContextual"/>
        </w:rPr>
      </w:pPr>
    </w:p>
    <w:p w14:paraId="31FC5A42" w14:textId="77777777" w:rsidR="006212D0" w:rsidRDefault="006212D0">
      <w:pPr>
        <w:rPr>
          <w:rFonts w:ascii="Times New Roman" w:eastAsia="Aptos" w:hAnsi="Times New Roman" w:cs="Times New Roman"/>
          <w:b/>
          <w:bCs/>
          <w:kern w:val="2"/>
          <w:sz w:val="24"/>
          <w:szCs w:val="24"/>
          <w:lang w:val="en-US"/>
          <w14:ligatures w14:val="standardContextual"/>
        </w:rPr>
      </w:pPr>
    </w:p>
    <w:p w14:paraId="01DE66F8" w14:textId="77777777" w:rsidR="006212D0" w:rsidRDefault="006212D0">
      <w:pPr>
        <w:rPr>
          <w:rFonts w:ascii="Times New Roman" w:eastAsia="Aptos" w:hAnsi="Times New Roman" w:cs="Times New Roman"/>
          <w:b/>
          <w:bCs/>
          <w:kern w:val="2"/>
          <w:sz w:val="24"/>
          <w:szCs w:val="24"/>
          <w:lang w:val="en-US"/>
          <w14:ligatures w14:val="standardContextual"/>
        </w:rPr>
      </w:pPr>
    </w:p>
    <w:p w14:paraId="26EB86DA" w14:textId="77777777" w:rsidR="006212D0" w:rsidRDefault="006212D0">
      <w:pPr>
        <w:rPr>
          <w:rFonts w:ascii="Times New Roman" w:eastAsia="Aptos" w:hAnsi="Times New Roman" w:cs="Times New Roman"/>
          <w:b/>
          <w:bCs/>
          <w:kern w:val="2"/>
          <w:sz w:val="24"/>
          <w:szCs w:val="24"/>
          <w:lang w:val="en-US"/>
          <w14:ligatures w14:val="standardContextual"/>
        </w:rPr>
      </w:pPr>
    </w:p>
    <w:p w14:paraId="24AEAEC8" w14:textId="77777777" w:rsidR="006212D0" w:rsidRDefault="006212D0">
      <w:pPr>
        <w:rPr>
          <w:rFonts w:ascii="Times New Roman" w:eastAsia="Aptos" w:hAnsi="Times New Roman" w:cs="Times New Roman"/>
          <w:b/>
          <w:bCs/>
          <w:kern w:val="2"/>
          <w:sz w:val="24"/>
          <w:szCs w:val="24"/>
          <w:lang w:val="en-US"/>
          <w14:ligatures w14:val="standardContextual"/>
        </w:rPr>
      </w:pPr>
    </w:p>
    <w:p w14:paraId="6A23658F" w14:textId="77777777" w:rsidR="006212D0" w:rsidRDefault="006212D0">
      <w:pPr>
        <w:rPr>
          <w:rFonts w:ascii="Times New Roman" w:eastAsia="Aptos" w:hAnsi="Times New Roman" w:cs="Times New Roman"/>
          <w:b/>
          <w:bCs/>
          <w:kern w:val="2"/>
          <w:sz w:val="24"/>
          <w:szCs w:val="24"/>
          <w:lang w:val="en-US"/>
          <w14:ligatures w14:val="standardContextual"/>
        </w:rPr>
      </w:pPr>
    </w:p>
    <w:p w14:paraId="13FCEE57" w14:textId="5C740652" w:rsidR="00554AAC" w:rsidRPr="004B140D" w:rsidRDefault="004828B4">
      <w:pPr>
        <w:rPr>
          <w:rFonts w:ascii="Times New Roman" w:eastAsia="Aptos" w:hAnsi="Times New Roman" w:cs="Times New Roman"/>
          <w:kern w:val="2"/>
          <w:sz w:val="24"/>
          <w:szCs w:val="24"/>
          <w:lang w:val="fr-CH"/>
          <w14:ligatures w14:val="standardContextual"/>
        </w:rPr>
      </w:pPr>
      <w:r w:rsidRPr="004B140D">
        <w:rPr>
          <w:rFonts w:ascii="Times New Roman" w:eastAsia="Aptos" w:hAnsi="Times New Roman" w:cs="Times New Roman"/>
          <w:b/>
          <w:bCs/>
          <w:kern w:val="2"/>
          <w:sz w:val="24"/>
          <w:szCs w:val="24"/>
          <w:lang w:val="en-US"/>
          <w14:ligatures w14:val="standardContextual"/>
        </w:rPr>
        <w:lastRenderedPageBreak/>
        <w:t>Online Resource 1</w:t>
      </w:r>
      <w:r w:rsidR="005165B0" w:rsidRPr="004B140D">
        <w:rPr>
          <w:rFonts w:ascii="Times New Roman" w:eastAsia="Aptos" w:hAnsi="Times New Roman" w:cs="Times New Roman"/>
          <w:b/>
          <w:bCs/>
          <w:kern w:val="2"/>
          <w:sz w:val="24"/>
          <w:szCs w:val="24"/>
          <w:lang w:val="en-US"/>
          <w14:ligatures w14:val="standardContextual"/>
        </w:rPr>
        <w:t>1</w:t>
      </w:r>
      <w:r w:rsidRPr="004B140D">
        <w:rPr>
          <w:rFonts w:ascii="Times New Roman" w:eastAsia="Aptos" w:hAnsi="Times New Roman" w:cs="Times New Roman"/>
          <w:b/>
          <w:bCs/>
          <w:kern w:val="2"/>
          <w:sz w:val="24"/>
          <w:szCs w:val="24"/>
          <w:lang w:val="en-US"/>
          <w14:ligatures w14:val="standardContextual"/>
        </w:rPr>
        <w:t>.</w:t>
      </w:r>
      <w:r w:rsidRPr="004B140D">
        <w:rPr>
          <w:rFonts w:ascii="Times New Roman" w:eastAsia="Aptos" w:hAnsi="Times New Roman" w:cs="Times New Roman"/>
          <w:kern w:val="2"/>
          <w:sz w:val="24"/>
          <w:szCs w:val="24"/>
          <w:lang w:val="en-US"/>
          <w14:ligatures w14:val="standardContextual"/>
        </w:rPr>
        <w:t xml:space="preserve"> </w:t>
      </w:r>
      <w:r w:rsidR="004B140D" w:rsidRPr="004B140D">
        <w:rPr>
          <w:rFonts w:ascii="Times New Roman" w:eastAsia="Aptos" w:hAnsi="Times New Roman" w:cs="Times New Roman"/>
          <w:kern w:val="2"/>
          <w:sz w:val="24"/>
          <w:szCs w:val="24"/>
          <w:lang w:val="en-US"/>
          <w14:ligatures w14:val="standardContextual"/>
        </w:rPr>
        <w:t xml:space="preserve">Recommended </w:t>
      </w:r>
      <w:r w:rsidRPr="004B140D">
        <w:rPr>
          <w:rFonts w:ascii="Times New Roman" w:eastAsia="Aptos" w:hAnsi="Times New Roman" w:cs="Times New Roman"/>
          <w:kern w:val="2"/>
          <w:sz w:val="24"/>
          <w:szCs w:val="24"/>
          <w:lang w:val="fr-CH"/>
          <w14:ligatures w14:val="standardContextual"/>
        </w:rPr>
        <w:t xml:space="preserve">Prescription Matrix </w:t>
      </w:r>
    </w:p>
    <w:tbl>
      <w:tblPr>
        <w:tblW w:w="14174" w:type="dxa"/>
        <w:tblLayout w:type="fixed"/>
        <w:tblLook w:val="04A0" w:firstRow="1" w:lastRow="0" w:firstColumn="1" w:lastColumn="0" w:noHBand="0" w:noVBand="1"/>
      </w:tblPr>
      <w:tblGrid>
        <w:gridCol w:w="2268"/>
        <w:gridCol w:w="2268"/>
        <w:gridCol w:w="2268"/>
        <w:gridCol w:w="7370"/>
      </w:tblGrid>
      <w:tr w:rsidR="004B140D" w:rsidRPr="004B140D" w14:paraId="48EA112F" w14:textId="77777777" w:rsidTr="00BC04F5">
        <w:trPr>
          <w:trHeight w:val="454"/>
          <w:tblHeader/>
        </w:trPr>
        <w:tc>
          <w:tcPr>
            <w:tcW w:w="2268" w:type="dxa"/>
            <w:tcBorders>
              <w:top w:val="single" w:sz="4" w:space="0" w:color="auto"/>
              <w:left w:val="nil"/>
              <w:bottom w:val="single" w:sz="4" w:space="0" w:color="auto"/>
              <w:right w:val="nil"/>
            </w:tcBorders>
            <w:noWrap/>
            <w:vAlign w:val="center"/>
            <w:hideMark/>
          </w:tcPr>
          <w:p w14:paraId="7D3CF7BD" w14:textId="77777777" w:rsidR="004B140D" w:rsidRPr="004B140D" w:rsidRDefault="004B140D" w:rsidP="004B140D">
            <w:pPr>
              <w:spacing w:after="0" w:line="240" w:lineRule="auto"/>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Treatment Status</w:t>
            </w:r>
          </w:p>
        </w:tc>
        <w:tc>
          <w:tcPr>
            <w:tcW w:w="2268" w:type="dxa"/>
            <w:tcBorders>
              <w:top w:val="single" w:sz="4" w:space="0" w:color="auto"/>
              <w:left w:val="nil"/>
              <w:bottom w:val="single" w:sz="4" w:space="0" w:color="auto"/>
              <w:right w:val="nil"/>
            </w:tcBorders>
            <w:noWrap/>
            <w:vAlign w:val="center"/>
            <w:hideMark/>
          </w:tcPr>
          <w:p w14:paraId="26F90D44"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Prescription Indication</w:t>
            </w:r>
          </w:p>
        </w:tc>
        <w:tc>
          <w:tcPr>
            <w:tcW w:w="2268" w:type="dxa"/>
            <w:tcBorders>
              <w:top w:val="single" w:sz="4" w:space="0" w:color="auto"/>
              <w:left w:val="nil"/>
              <w:bottom w:val="single" w:sz="4" w:space="0" w:color="auto"/>
              <w:right w:val="nil"/>
            </w:tcBorders>
            <w:noWrap/>
            <w:vAlign w:val="center"/>
            <w:hideMark/>
          </w:tcPr>
          <w:p w14:paraId="3B7EAA11"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Study</w:t>
            </w:r>
          </w:p>
        </w:tc>
        <w:tc>
          <w:tcPr>
            <w:tcW w:w="7370" w:type="dxa"/>
            <w:tcBorders>
              <w:top w:val="single" w:sz="4" w:space="0" w:color="auto"/>
              <w:left w:val="nil"/>
              <w:bottom w:val="single" w:sz="4" w:space="0" w:color="auto"/>
              <w:right w:val="nil"/>
            </w:tcBorders>
            <w:noWrap/>
            <w:vAlign w:val="center"/>
            <w:hideMark/>
          </w:tcPr>
          <w:p w14:paraId="054F2925"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Link</w:t>
            </w:r>
          </w:p>
        </w:tc>
      </w:tr>
      <w:tr w:rsidR="004B140D" w:rsidRPr="004B140D" w14:paraId="315C72F4" w14:textId="77777777" w:rsidTr="004B140D">
        <w:trPr>
          <w:trHeight w:val="170"/>
        </w:trPr>
        <w:tc>
          <w:tcPr>
            <w:tcW w:w="2268" w:type="dxa"/>
            <w:tcBorders>
              <w:top w:val="single" w:sz="4" w:space="0" w:color="auto"/>
              <w:left w:val="nil"/>
              <w:bottom w:val="single" w:sz="4" w:space="0" w:color="D9D9D9"/>
              <w:right w:val="nil"/>
            </w:tcBorders>
            <w:noWrap/>
            <w:vAlign w:val="center"/>
          </w:tcPr>
          <w:p w14:paraId="56A22060" w14:textId="77777777" w:rsidR="004B140D" w:rsidRPr="004B140D" w:rsidRDefault="004B140D" w:rsidP="004B140D">
            <w:pPr>
              <w:spacing w:after="0" w:line="240" w:lineRule="auto"/>
              <w:rPr>
                <w:rFonts w:ascii="Times New Roman" w:eastAsia="Times New Roman" w:hAnsi="Times New Roman" w:cs="Times New Roman"/>
                <w:b/>
                <w:bCs/>
                <w:szCs w:val="20"/>
                <w:lang w:bidi="mr-IN"/>
              </w:rPr>
            </w:pPr>
          </w:p>
        </w:tc>
        <w:tc>
          <w:tcPr>
            <w:tcW w:w="2268" w:type="dxa"/>
            <w:tcBorders>
              <w:top w:val="single" w:sz="4" w:space="0" w:color="auto"/>
              <w:left w:val="nil"/>
              <w:bottom w:val="single" w:sz="4" w:space="0" w:color="D9D9D9"/>
              <w:right w:val="nil"/>
            </w:tcBorders>
            <w:noWrap/>
            <w:vAlign w:val="center"/>
          </w:tcPr>
          <w:p w14:paraId="24C0D6B9"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p>
        </w:tc>
        <w:tc>
          <w:tcPr>
            <w:tcW w:w="2268" w:type="dxa"/>
            <w:tcBorders>
              <w:top w:val="single" w:sz="4" w:space="0" w:color="auto"/>
              <w:left w:val="nil"/>
              <w:bottom w:val="single" w:sz="4" w:space="0" w:color="D9D9D9"/>
              <w:right w:val="nil"/>
            </w:tcBorders>
            <w:noWrap/>
            <w:vAlign w:val="center"/>
          </w:tcPr>
          <w:p w14:paraId="14FA3480"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p>
        </w:tc>
        <w:tc>
          <w:tcPr>
            <w:tcW w:w="7370" w:type="dxa"/>
            <w:tcBorders>
              <w:top w:val="single" w:sz="4" w:space="0" w:color="auto"/>
              <w:left w:val="nil"/>
              <w:bottom w:val="single" w:sz="4" w:space="0" w:color="D9D9D9"/>
              <w:right w:val="nil"/>
            </w:tcBorders>
            <w:noWrap/>
            <w:vAlign w:val="center"/>
          </w:tcPr>
          <w:p w14:paraId="5DBCDC4E"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p>
        </w:tc>
      </w:tr>
      <w:tr w:rsidR="004B140D" w:rsidRPr="004B140D" w14:paraId="616BC5E8" w14:textId="77777777" w:rsidTr="004B140D">
        <w:trPr>
          <w:trHeight w:val="340"/>
        </w:trPr>
        <w:tc>
          <w:tcPr>
            <w:tcW w:w="14174" w:type="dxa"/>
            <w:gridSpan w:val="4"/>
            <w:tcBorders>
              <w:top w:val="single" w:sz="4" w:space="0" w:color="D9D9D9"/>
              <w:left w:val="nil"/>
              <w:bottom w:val="single" w:sz="4" w:space="0" w:color="D9D9D9"/>
              <w:right w:val="nil"/>
            </w:tcBorders>
            <w:shd w:val="clear" w:color="auto" w:fill="F2F2F2"/>
            <w:noWrap/>
            <w:vAlign w:val="center"/>
          </w:tcPr>
          <w:p w14:paraId="42B2D395" w14:textId="77777777" w:rsidR="004B140D" w:rsidRPr="004B140D" w:rsidRDefault="004B140D" w:rsidP="004B140D">
            <w:pPr>
              <w:spacing w:after="0" w:line="240" w:lineRule="auto"/>
              <w:rPr>
                <w:rFonts w:ascii="Times New Roman" w:eastAsia="Times New Roman" w:hAnsi="Times New Roman" w:cs="Times New Roman"/>
                <w:szCs w:val="20"/>
                <w:lang w:bidi="mr-IN"/>
              </w:rPr>
            </w:pPr>
            <w:r w:rsidRPr="004B140D">
              <w:rPr>
                <w:rFonts w:ascii="Times New Roman" w:eastAsia="Times New Roman" w:hAnsi="Times New Roman" w:cs="Times New Roman"/>
                <w:b/>
                <w:bCs/>
                <w:szCs w:val="20"/>
                <w:lang w:bidi="mr-IN"/>
              </w:rPr>
              <w:t>C</w:t>
            </w:r>
            <w:r w:rsidRPr="004B140D">
              <w:rPr>
                <w:rFonts w:ascii="Times New Roman" w:eastAsia="Times New Roman" w:hAnsi="Times New Roman" w:cs="Times New Roman"/>
                <w:b/>
                <w:bCs/>
                <w:szCs w:val="20"/>
                <w:shd w:val="clear" w:color="auto" w:fill="F2F2F2"/>
                <w:lang w:bidi="mr-IN"/>
              </w:rPr>
              <w:t>hemotherapy</w:t>
            </w:r>
          </w:p>
        </w:tc>
      </w:tr>
      <w:tr w:rsidR="004B140D" w:rsidRPr="004B140D" w14:paraId="1EDBB668" w14:textId="77777777" w:rsidTr="004B140D">
        <w:trPr>
          <w:trHeight w:val="680"/>
        </w:trPr>
        <w:tc>
          <w:tcPr>
            <w:tcW w:w="2268" w:type="dxa"/>
            <w:vMerge w:val="restart"/>
            <w:tcBorders>
              <w:top w:val="single" w:sz="4" w:space="0" w:color="D9D9D9"/>
              <w:left w:val="nil"/>
              <w:right w:val="nil"/>
            </w:tcBorders>
            <w:noWrap/>
            <w:vAlign w:val="center"/>
            <w:hideMark/>
          </w:tcPr>
          <w:p w14:paraId="7E9439C2"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Active Chemotherapy</w:t>
            </w:r>
          </w:p>
        </w:tc>
        <w:tc>
          <w:tcPr>
            <w:tcW w:w="2268" w:type="dxa"/>
            <w:tcBorders>
              <w:top w:val="single" w:sz="4" w:space="0" w:color="D9D9D9"/>
              <w:left w:val="nil"/>
              <w:right w:val="nil"/>
            </w:tcBorders>
            <w:noWrap/>
            <w:vAlign w:val="center"/>
            <w:hideMark/>
          </w:tcPr>
          <w:p w14:paraId="1778B792"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Fatigue</w:t>
            </w:r>
          </w:p>
        </w:tc>
        <w:tc>
          <w:tcPr>
            <w:tcW w:w="2268" w:type="dxa"/>
            <w:tcBorders>
              <w:top w:val="single" w:sz="4" w:space="0" w:color="D9D9D9"/>
              <w:left w:val="nil"/>
              <w:right w:val="nil"/>
            </w:tcBorders>
            <w:noWrap/>
            <w:vAlign w:val="center"/>
            <w:hideMark/>
          </w:tcPr>
          <w:p w14:paraId="0D272BB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Hong et al 2020</w:t>
            </w:r>
          </w:p>
        </w:tc>
        <w:tc>
          <w:tcPr>
            <w:tcW w:w="7370" w:type="dxa"/>
            <w:tcBorders>
              <w:top w:val="single" w:sz="4" w:space="0" w:color="D9D9D9"/>
              <w:left w:val="nil"/>
              <w:right w:val="nil"/>
            </w:tcBorders>
            <w:noWrap/>
            <w:vAlign w:val="center"/>
            <w:hideMark/>
          </w:tcPr>
          <w:p w14:paraId="32C3DC00"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Effects of Resistance Exercise on Symptoms, Physical Function, and Quality of Life in Gastrointestinal Cancer Patients Undergoing Chemotherapy - Yijin Hong, Chunmei Wu, Biyu Wu, 2020</w:t>
            </w:r>
          </w:p>
        </w:tc>
      </w:tr>
      <w:tr w:rsidR="004B140D" w:rsidRPr="004B140D" w14:paraId="0F3A9437" w14:textId="77777777" w:rsidTr="00BC04F5">
        <w:trPr>
          <w:trHeight w:val="680"/>
        </w:trPr>
        <w:tc>
          <w:tcPr>
            <w:tcW w:w="2268" w:type="dxa"/>
            <w:vMerge/>
            <w:tcBorders>
              <w:left w:val="nil"/>
              <w:right w:val="nil"/>
            </w:tcBorders>
            <w:noWrap/>
            <w:vAlign w:val="center"/>
            <w:hideMark/>
          </w:tcPr>
          <w:p w14:paraId="6DF1756A"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hideMark/>
          </w:tcPr>
          <w:p w14:paraId="6332683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Dyspnea</w:t>
            </w:r>
          </w:p>
        </w:tc>
        <w:tc>
          <w:tcPr>
            <w:tcW w:w="2268" w:type="dxa"/>
            <w:tcBorders>
              <w:left w:val="nil"/>
              <w:right w:val="nil"/>
            </w:tcBorders>
            <w:noWrap/>
            <w:vAlign w:val="center"/>
            <w:hideMark/>
          </w:tcPr>
          <w:p w14:paraId="1FD4871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Ax 2022</w:t>
            </w:r>
          </w:p>
        </w:tc>
        <w:tc>
          <w:tcPr>
            <w:tcW w:w="7370" w:type="dxa"/>
            <w:tcBorders>
              <w:left w:val="nil"/>
              <w:right w:val="nil"/>
            </w:tcBorders>
            <w:noWrap/>
            <w:vAlign w:val="center"/>
            <w:hideMark/>
          </w:tcPr>
          <w:p w14:paraId="374FE615"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6" w:history="1">
              <w:r w:rsidRPr="004B140D">
                <w:rPr>
                  <w:rFonts w:ascii="Times New Roman" w:eastAsia="Times New Roman" w:hAnsi="Times New Roman" w:cs="Times New Roman"/>
                  <w:szCs w:val="20"/>
                  <w:lang w:bidi="mr-IN"/>
                </w:rPr>
                <w:t>Short- and long-term effect of high versus low-to-moderate intensity exercise to optimise health-related quality of life after oncological treatment—results from the Phys-Can project | Supportive Care in Cancer (springer.com)</w:t>
              </w:r>
            </w:hyperlink>
          </w:p>
        </w:tc>
      </w:tr>
      <w:tr w:rsidR="004B140D" w:rsidRPr="004B140D" w14:paraId="09F892AF" w14:textId="77777777" w:rsidTr="00BC04F5">
        <w:trPr>
          <w:trHeight w:val="680"/>
        </w:trPr>
        <w:tc>
          <w:tcPr>
            <w:tcW w:w="2268" w:type="dxa"/>
            <w:vMerge/>
            <w:tcBorders>
              <w:left w:val="nil"/>
              <w:right w:val="nil"/>
            </w:tcBorders>
            <w:noWrap/>
            <w:vAlign w:val="center"/>
          </w:tcPr>
          <w:p w14:paraId="5554BAA0"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2E88724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Reduced Cardiorespiratory Fitness</w:t>
            </w:r>
          </w:p>
        </w:tc>
        <w:tc>
          <w:tcPr>
            <w:tcW w:w="2268" w:type="dxa"/>
            <w:tcBorders>
              <w:left w:val="nil"/>
              <w:right w:val="nil"/>
            </w:tcBorders>
            <w:noWrap/>
            <w:vAlign w:val="center"/>
          </w:tcPr>
          <w:p w14:paraId="4393F13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Courneya 2009</w:t>
            </w:r>
          </w:p>
        </w:tc>
        <w:tc>
          <w:tcPr>
            <w:tcW w:w="7370" w:type="dxa"/>
            <w:tcBorders>
              <w:left w:val="nil"/>
              <w:right w:val="nil"/>
            </w:tcBorders>
            <w:noWrap/>
            <w:vAlign w:val="center"/>
          </w:tcPr>
          <w:p w14:paraId="1D98CCE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7" w:history="1">
              <w:r w:rsidRPr="004B140D">
                <w:rPr>
                  <w:rFonts w:ascii="Times New Roman" w:eastAsia="Times New Roman" w:hAnsi="Times New Roman" w:cs="Times New Roman"/>
                  <w:szCs w:val="20"/>
                  <w:lang w:bidi="mr-IN"/>
                </w:rPr>
                <w:t>Randomized controlled trial of the effects of aerobic exercise on physical functioning and quality of life in lymphoma patients - PubMed (nih.gov)</w:t>
              </w:r>
            </w:hyperlink>
          </w:p>
        </w:tc>
      </w:tr>
      <w:tr w:rsidR="004B140D" w:rsidRPr="004B140D" w14:paraId="3F3D9A9D" w14:textId="77777777" w:rsidTr="00BC04F5">
        <w:trPr>
          <w:trHeight w:val="680"/>
        </w:trPr>
        <w:tc>
          <w:tcPr>
            <w:tcW w:w="2268" w:type="dxa"/>
            <w:vMerge/>
            <w:tcBorders>
              <w:left w:val="nil"/>
              <w:right w:val="nil"/>
            </w:tcBorders>
            <w:noWrap/>
            <w:vAlign w:val="center"/>
          </w:tcPr>
          <w:p w14:paraId="201FE6DE"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02E89B55"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Muscular Weakness</w:t>
            </w:r>
          </w:p>
        </w:tc>
        <w:tc>
          <w:tcPr>
            <w:tcW w:w="2268" w:type="dxa"/>
            <w:tcBorders>
              <w:left w:val="nil"/>
              <w:right w:val="nil"/>
            </w:tcBorders>
            <w:noWrap/>
            <w:vAlign w:val="center"/>
          </w:tcPr>
          <w:p w14:paraId="309BC6B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Hong 2020</w:t>
            </w:r>
          </w:p>
        </w:tc>
        <w:tc>
          <w:tcPr>
            <w:tcW w:w="7370" w:type="dxa"/>
            <w:tcBorders>
              <w:left w:val="nil"/>
              <w:right w:val="nil"/>
            </w:tcBorders>
            <w:noWrap/>
            <w:vAlign w:val="center"/>
          </w:tcPr>
          <w:p w14:paraId="63228B0F"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8" w:history="1">
              <w:r w:rsidRPr="004B140D">
                <w:rPr>
                  <w:rFonts w:ascii="Times New Roman" w:eastAsia="Times New Roman" w:hAnsi="Times New Roman" w:cs="Times New Roman"/>
                  <w:szCs w:val="20"/>
                  <w:lang w:bidi="mr-IN"/>
                </w:rPr>
                <w:t>Effects of Resistance Exercise on Symptoms, Physical Function, and Quality of Life in Gastrointestinal Cancer Patients Undergoing Chemotherapy - Yijin Hong, Chunmei Wu, Biyu Wu, 2020 (sagepub.com)</w:t>
              </w:r>
            </w:hyperlink>
          </w:p>
        </w:tc>
      </w:tr>
      <w:tr w:rsidR="004B140D" w:rsidRPr="004B140D" w14:paraId="35E6639D" w14:textId="77777777" w:rsidTr="00BC04F5">
        <w:trPr>
          <w:trHeight w:val="680"/>
        </w:trPr>
        <w:tc>
          <w:tcPr>
            <w:tcW w:w="2268" w:type="dxa"/>
            <w:vMerge/>
            <w:tcBorders>
              <w:left w:val="nil"/>
              <w:right w:val="nil"/>
            </w:tcBorders>
            <w:noWrap/>
            <w:vAlign w:val="center"/>
          </w:tcPr>
          <w:p w14:paraId="39613C8C"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625C9396"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Impaired Role and Social Functioning</w:t>
            </w:r>
          </w:p>
        </w:tc>
        <w:tc>
          <w:tcPr>
            <w:tcW w:w="2268" w:type="dxa"/>
            <w:tcBorders>
              <w:left w:val="nil"/>
              <w:right w:val="nil"/>
            </w:tcBorders>
            <w:noWrap/>
            <w:vAlign w:val="center"/>
          </w:tcPr>
          <w:p w14:paraId="1496BB56"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Hong 2020</w:t>
            </w:r>
          </w:p>
        </w:tc>
        <w:tc>
          <w:tcPr>
            <w:tcW w:w="7370" w:type="dxa"/>
            <w:tcBorders>
              <w:left w:val="nil"/>
              <w:right w:val="nil"/>
            </w:tcBorders>
            <w:noWrap/>
            <w:vAlign w:val="center"/>
          </w:tcPr>
          <w:p w14:paraId="759D7D8C"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9" w:history="1">
              <w:r w:rsidRPr="004B140D">
                <w:rPr>
                  <w:rFonts w:ascii="Times New Roman" w:eastAsia="Times New Roman" w:hAnsi="Times New Roman" w:cs="Times New Roman"/>
                  <w:szCs w:val="20"/>
                  <w:lang w:bidi="mr-IN"/>
                </w:rPr>
                <w:t>Effects of Resistance Exercise on Symptoms, Physical Function, and Quality of Life in Gastrointestinal Cancer Patients Undergoing Chemotherapy - Yijin Hong, Chunmei Wu, Biyu Wu, 2020 (sagepub.com)</w:t>
              </w:r>
            </w:hyperlink>
          </w:p>
        </w:tc>
      </w:tr>
      <w:tr w:rsidR="004B140D" w:rsidRPr="004B140D" w14:paraId="5C3D9DE5" w14:textId="77777777" w:rsidTr="00BC04F5">
        <w:trPr>
          <w:trHeight w:val="680"/>
        </w:trPr>
        <w:tc>
          <w:tcPr>
            <w:tcW w:w="2268" w:type="dxa"/>
            <w:vMerge/>
            <w:tcBorders>
              <w:left w:val="nil"/>
              <w:right w:val="nil"/>
            </w:tcBorders>
            <w:noWrap/>
            <w:vAlign w:val="center"/>
          </w:tcPr>
          <w:p w14:paraId="62884C55"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21E551F7"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Muscle Loss</w:t>
            </w:r>
          </w:p>
        </w:tc>
        <w:tc>
          <w:tcPr>
            <w:tcW w:w="2268" w:type="dxa"/>
            <w:tcBorders>
              <w:left w:val="nil"/>
              <w:right w:val="nil"/>
            </w:tcBorders>
            <w:noWrap/>
            <w:vAlign w:val="center"/>
          </w:tcPr>
          <w:p w14:paraId="75863895"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Adams et al 2016</w:t>
            </w:r>
          </w:p>
        </w:tc>
        <w:tc>
          <w:tcPr>
            <w:tcW w:w="7370" w:type="dxa"/>
            <w:tcBorders>
              <w:left w:val="nil"/>
              <w:right w:val="nil"/>
            </w:tcBorders>
            <w:noWrap/>
            <w:vAlign w:val="center"/>
          </w:tcPr>
          <w:p w14:paraId="3935B3C0"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10" w:history="1">
              <w:r w:rsidRPr="004B140D">
                <w:rPr>
                  <w:rFonts w:ascii="Times New Roman" w:eastAsia="Times New Roman" w:hAnsi="Times New Roman" w:cs="Times New Roman"/>
                  <w:szCs w:val="20"/>
                  <w:lang w:bidi="mr-IN"/>
                </w:rPr>
                <w:t>Impact of resistance and aerobic exercise on sarcopenia and dynapenia in breast cancer patients receiving adjuvant chemotherapy: a multicenter randomized controlled trial - PubMed (nih.gov)</w:t>
              </w:r>
            </w:hyperlink>
          </w:p>
        </w:tc>
      </w:tr>
      <w:tr w:rsidR="004B140D" w:rsidRPr="004B140D" w14:paraId="4C11C1A6" w14:textId="77777777" w:rsidTr="00BC04F5">
        <w:trPr>
          <w:trHeight w:val="680"/>
        </w:trPr>
        <w:tc>
          <w:tcPr>
            <w:tcW w:w="2268" w:type="dxa"/>
            <w:vMerge/>
            <w:tcBorders>
              <w:left w:val="nil"/>
              <w:right w:val="nil"/>
            </w:tcBorders>
            <w:noWrap/>
            <w:vAlign w:val="center"/>
          </w:tcPr>
          <w:p w14:paraId="42DF4F87"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0BFAD91E"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Anxiety</w:t>
            </w:r>
          </w:p>
        </w:tc>
        <w:tc>
          <w:tcPr>
            <w:tcW w:w="2268" w:type="dxa"/>
            <w:tcBorders>
              <w:left w:val="nil"/>
              <w:right w:val="nil"/>
            </w:tcBorders>
            <w:noWrap/>
            <w:vAlign w:val="center"/>
          </w:tcPr>
          <w:p w14:paraId="31681D08"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Quist 2020</w:t>
            </w:r>
          </w:p>
        </w:tc>
        <w:tc>
          <w:tcPr>
            <w:tcW w:w="7370" w:type="dxa"/>
            <w:tcBorders>
              <w:left w:val="nil"/>
              <w:right w:val="nil"/>
            </w:tcBorders>
            <w:noWrap/>
            <w:vAlign w:val="center"/>
          </w:tcPr>
          <w:p w14:paraId="022E7A2D"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11" w:history="1">
              <w:r w:rsidRPr="004B140D">
                <w:rPr>
                  <w:rFonts w:ascii="Times New Roman" w:eastAsia="Times New Roman" w:hAnsi="Times New Roman" w:cs="Times New Roman"/>
                  <w:szCs w:val="20"/>
                  <w:lang w:bidi="mr-IN"/>
                </w:rPr>
                <w:t>Effects of an exercise intervention for patients with advanced inoperable lung cancer undergoing chemotherapy: A randomized clinical trial - ScienceDirect</w:t>
              </w:r>
            </w:hyperlink>
          </w:p>
        </w:tc>
      </w:tr>
      <w:tr w:rsidR="004B140D" w:rsidRPr="004B140D" w14:paraId="42F5CD4F" w14:textId="77777777" w:rsidTr="00BC04F5">
        <w:trPr>
          <w:trHeight w:val="680"/>
        </w:trPr>
        <w:tc>
          <w:tcPr>
            <w:tcW w:w="2268" w:type="dxa"/>
            <w:vMerge/>
            <w:tcBorders>
              <w:left w:val="nil"/>
              <w:right w:val="nil"/>
            </w:tcBorders>
            <w:noWrap/>
            <w:vAlign w:val="center"/>
          </w:tcPr>
          <w:p w14:paraId="603EEB1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68CD2CB7"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Depressive Symptoms</w:t>
            </w:r>
          </w:p>
        </w:tc>
        <w:tc>
          <w:tcPr>
            <w:tcW w:w="2268" w:type="dxa"/>
            <w:tcBorders>
              <w:left w:val="nil"/>
              <w:right w:val="nil"/>
            </w:tcBorders>
            <w:noWrap/>
            <w:vAlign w:val="center"/>
          </w:tcPr>
          <w:p w14:paraId="2239492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Quist 2020</w:t>
            </w:r>
          </w:p>
        </w:tc>
        <w:tc>
          <w:tcPr>
            <w:tcW w:w="7370" w:type="dxa"/>
            <w:tcBorders>
              <w:left w:val="nil"/>
              <w:right w:val="nil"/>
            </w:tcBorders>
            <w:noWrap/>
            <w:vAlign w:val="center"/>
          </w:tcPr>
          <w:p w14:paraId="0AB7A9B2"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12" w:history="1">
              <w:r w:rsidRPr="004B140D">
                <w:rPr>
                  <w:rFonts w:ascii="Times New Roman" w:eastAsia="Times New Roman" w:hAnsi="Times New Roman" w:cs="Times New Roman"/>
                  <w:szCs w:val="20"/>
                  <w:lang w:bidi="mr-IN"/>
                </w:rPr>
                <w:t>Effects of an exercise intervention for patients with advanced inoperable lung cancer undergoing chemotherapy: A randomized clinical trial - ScienceDirect</w:t>
              </w:r>
            </w:hyperlink>
          </w:p>
        </w:tc>
      </w:tr>
      <w:tr w:rsidR="004B140D" w:rsidRPr="004B140D" w14:paraId="2A3937EB" w14:textId="77777777" w:rsidTr="00BC04F5">
        <w:trPr>
          <w:trHeight w:val="680"/>
        </w:trPr>
        <w:tc>
          <w:tcPr>
            <w:tcW w:w="2268" w:type="dxa"/>
            <w:vMerge/>
            <w:tcBorders>
              <w:left w:val="nil"/>
              <w:right w:val="nil"/>
            </w:tcBorders>
            <w:noWrap/>
            <w:vAlign w:val="center"/>
          </w:tcPr>
          <w:p w14:paraId="6AD219A7"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192F0039"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Impaired Balance and fear of falling</w:t>
            </w:r>
          </w:p>
        </w:tc>
        <w:tc>
          <w:tcPr>
            <w:tcW w:w="2268" w:type="dxa"/>
            <w:tcBorders>
              <w:left w:val="nil"/>
              <w:right w:val="nil"/>
            </w:tcBorders>
            <w:noWrap/>
            <w:vAlign w:val="center"/>
          </w:tcPr>
          <w:p w14:paraId="3B285B8E"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Streckmann et al 2014</w:t>
            </w:r>
          </w:p>
        </w:tc>
        <w:tc>
          <w:tcPr>
            <w:tcW w:w="7370" w:type="dxa"/>
            <w:tcBorders>
              <w:left w:val="nil"/>
              <w:right w:val="nil"/>
            </w:tcBorders>
            <w:noWrap/>
            <w:vAlign w:val="center"/>
          </w:tcPr>
          <w:p w14:paraId="164D300E"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13" w:history="1">
              <w:r w:rsidRPr="004B140D">
                <w:rPr>
                  <w:rFonts w:ascii="Times New Roman" w:eastAsia="Times New Roman" w:hAnsi="Times New Roman" w:cs="Times New Roman"/>
                  <w:szCs w:val="20"/>
                  <w:lang w:bidi="mr-IN"/>
                </w:rPr>
                <w:t>Exercise program improves therapy-related side-effects and quality of life in lymphoma patients undergoing therapy - PubMed (nih.gov)</w:t>
              </w:r>
            </w:hyperlink>
          </w:p>
        </w:tc>
      </w:tr>
      <w:tr w:rsidR="004B140D" w:rsidRPr="004B140D" w14:paraId="1C34FC03" w14:textId="77777777" w:rsidTr="00BC04F5">
        <w:trPr>
          <w:trHeight w:val="680"/>
        </w:trPr>
        <w:tc>
          <w:tcPr>
            <w:tcW w:w="2268" w:type="dxa"/>
            <w:vMerge/>
            <w:tcBorders>
              <w:left w:val="nil"/>
              <w:right w:val="nil"/>
            </w:tcBorders>
            <w:noWrap/>
            <w:vAlign w:val="center"/>
          </w:tcPr>
          <w:p w14:paraId="7022FA00"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08DDC4B8"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Chemotherapy induced cognitive dysfunction</w:t>
            </w:r>
          </w:p>
        </w:tc>
        <w:tc>
          <w:tcPr>
            <w:tcW w:w="2268" w:type="dxa"/>
            <w:tcBorders>
              <w:left w:val="nil"/>
              <w:right w:val="nil"/>
            </w:tcBorders>
            <w:noWrap/>
            <w:vAlign w:val="center"/>
          </w:tcPr>
          <w:p w14:paraId="3ED07DE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Van Waart 2015 (on track)</w:t>
            </w:r>
          </w:p>
        </w:tc>
        <w:tc>
          <w:tcPr>
            <w:tcW w:w="7370" w:type="dxa"/>
            <w:tcBorders>
              <w:left w:val="nil"/>
              <w:right w:val="nil"/>
            </w:tcBorders>
            <w:noWrap/>
            <w:vAlign w:val="center"/>
          </w:tcPr>
          <w:p w14:paraId="5F7B6740"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14" w:history="1">
              <w:r w:rsidRPr="004B140D">
                <w:rPr>
                  <w:rFonts w:ascii="Times New Roman" w:eastAsia="Times New Roman" w:hAnsi="Times New Roman" w:cs="Times New Roman"/>
                  <w:szCs w:val="20"/>
                  <w:lang w:bidi="mr-IN"/>
                </w:rPr>
                <w:t>Effect of Low-Intensity Physical Activity and Moderate- to High-Intensity Physical Exercise During Adjuvant Chemotherapy on Physical Fitness, Fatigue, and Chemotherapy Completion Rates: Results of the PACES Randomized Clinical Trial | Journal of Clinical Oncology (ascopubs.org)</w:t>
              </w:r>
            </w:hyperlink>
          </w:p>
        </w:tc>
      </w:tr>
      <w:tr w:rsidR="004B140D" w:rsidRPr="004B140D" w14:paraId="34B9F071" w14:textId="77777777" w:rsidTr="00BC04F5">
        <w:trPr>
          <w:trHeight w:val="680"/>
        </w:trPr>
        <w:tc>
          <w:tcPr>
            <w:tcW w:w="2268" w:type="dxa"/>
            <w:vMerge/>
            <w:tcBorders>
              <w:left w:val="nil"/>
              <w:right w:val="nil"/>
            </w:tcBorders>
            <w:noWrap/>
            <w:vAlign w:val="center"/>
          </w:tcPr>
          <w:p w14:paraId="37B4B8EF"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2B278B5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Pain</w:t>
            </w:r>
          </w:p>
        </w:tc>
        <w:tc>
          <w:tcPr>
            <w:tcW w:w="2268" w:type="dxa"/>
            <w:tcBorders>
              <w:left w:val="nil"/>
              <w:right w:val="nil"/>
            </w:tcBorders>
            <w:noWrap/>
            <w:vAlign w:val="center"/>
          </w:tcPr>
          <w:p w14:paraId="2719F66E"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Van Waart 2015 (on track)</w:t>
            </w:r>
          </w:p>
        </w:tc>
        <w:tc>
          <w:tcPr>
            <w:tcW w:w="7370" w:type="dxa"/>
            <w:tcBorders>
              <w:left w:val="nil"/>
              <w:right w:val="nil"/>
            </w:tcBorders>
            <w:noWrap/>
            <w:vAlign w:val="center"/>
          </w:tcPr>
          <w:p w14:paraId="2A0FA1A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15" w:history="1">
              <w:r w:rsidRPr="004B140D">
                <w:rPr>
                  <w:rFonts w:ascii="Times New Roman" w:eastAsia="Times New Roman" w:hAnsi="Times New Roman" w:cs="Times New Roman"/>
                  <w:szCs w:val="20"/>
                  <w:lang w:bidi="mr-IN"/>
                </w:rPr>
                <w:t>Effect of Low-Intensity Physical Activity and Moderate- to High-Intensity Physical Exercise During Adjuvant Chemotherapy on Physical Fitness, Fatigue, and Chemotherapy Completion Rates: Results of the PACES Randomized Clinical Trial | Journal of Clinical Oncology (ascopubs.org)</w:t>
              </w:r>
            </w:hyperlink>
          </w:p>
        </w:tc>
      </w:tr>
      <w:tr w:rsidR="004B140D" w:rsidRPr="004B140D" w14:paraId="755581E2" w14:textId="77777777" w:rsidTr="004B140D">
        <w:trPr>
          <w:trHeight w:val="567"/>
        </w:trPr>
        <w:tc>
          <w:tcPr>
            <w:tcW w:w="2268" w:type="dxa"/>
            <w:vMerge w:val="restart"/>
            <w:tcBorders>
              <w:top w:val="single" w:sz="4" w:space="0" w:color="D9D9D9"/>
              <w:left w:val="nil"/>
              <w:right w:val="nil"/>
            </w:tcBorders>
            <w:noWrap/>
            <w:vAlign w:val="center"/>
          </w:tcPr>
          <w:p w14:paraId="5C49F84A"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Completed Chemotherapy</w:t>
            </w:r>
          </w:p>
        </w:tc>
        <w:tc>
          <w:tcPr>
            <w:tcW w:w="2268" w:type="dxa"/>
            <w:tcBorders>
              <w:top w:val="single" w:sz="4" w:space="0" w:color="D9D9D9"/>
              <w:left w:val="nil"/>
              <w:right w:val="nil"/>
            </w:tcBorders>
            <w:noWrap/>
            <w:vAlign w:val="center"/>
          </w:tcPr>
          <w:p w14:paraId="1CC71589"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Increased Body Weight</w:t>
            </w:r>
          </w:p>
        </w:tc>
        <w:tc>
          <w:tcPr>
            <w:tcW w:w="2268" w:type="dxa"/>
            <w:tcBorders>
              <w:top w:val="single" w:sz="4" w:space="0" w:color="D9D9D9"/>
              <w:left w:val="nil"/>
              <w:right w:val="nil"/>
            </w:tcBorders>
            <w:noWrap/>
            <w:vAlign w:val="center"/>
          </w:tcPr>
          <w:p w14:paraId="1C91FCC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Garcia-Soidan 2020</w:t>
            </w:r>
          </w:p>
        </w:tc>
        <w:tc>
          <w:tcPr>
            <w:tcW w:w="7370" w:type="dxa"/>
            <w:tcBorders>
              <w:top w:val="single" w:sz="4" w:space="0" w:color="D9D9D9"/>
              <w:left w:val="nil"/>
              <w:right w:val="nil"/>
            </w:tcBorders>
            <w:noWrap/>
            <w:vAlign w:val="center"/>
          </w:tcPr>
          <w:p w14:paraId="279AB66F"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16" w:history="1">
              <w:r w:rsidRPr="004B140D">
                <w:rPr>
                  <w:rFonts w:ascii="Times New Roman" w:eastAsia="Times New Roman" w:hAnsi="Times New Roman" w:cs="Times New Roman"/>
                  <w:szCs w:val="20"/>
                  <w:lang w:bidi="mr-IN"/>
                </w:rPr>
                <w:t>Long-Term Influence of the Practice of Physical Activity on the Self-Perceived Quality of Life of Women with Breast Cancer: A Randomized Controlled Trial - PMC (nih.gov)</w:t>
              </w:r>
            </w:hyperlink>
          </w:p>
        </w:tc>
      </w:tr>
      <w:tr w:rsidR="004B140D" w:rsidRPr="004B140D" w14:paraId="20D3C25F" w14:textId="77777777" w:rsidTr="00BC04F5">
        <w:trPr>
          <w:trHeight w:val="567"/>
        </w:trPr>
        <w:tc>
          <w:tcPr>
            <w:tcW w:w="2268" w:type="dxa"/>
            <w:vMerge/>
            <w:tcBorders>
              <w:left w:val="nil"/>
              <w:right w:val="nil"/>
            </w:tcBorders>
            <w:noWrap/>
            <w:vAlign w:val="center"/>
          </w:tcPr>
          <w:p w14:paraId="6C64B8D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6F13956C"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Reduced Cardiorespiratory Fitness</w:t>
            </w:r>
          </w:p>
        </w:tc>
        <w:tc>
          <w:tcPr>
            <w:tcW w:w="2268" w:type="dxa"/>
            <w:tcBorders>
              <w:left w:val="nil"/>
              <w:right w:val="nil"/>
            </w:tcBorders>
            <w:noWrap/>
            <w:vAlign w:val="center"/>
          </w:tcPr>
          <w:p w14:paraId="5D584C8A"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Kampshoff 2015</w:t>
            </w:r>
          </w:p>
        </w:tc>
        <w:tc>
          <w:tcPr>
            <w:tcW w:w="7370" w:type="dxa"/>
            <w:tcBorders>
              <w:left w:val="nil"/>
              <w:right w:val="nil"/>
            </w:tcBorders>
            <w:noWrap/>
            <w:vAlign w:val="center"/>
          </w:tcPr>
          <w:p w14:paraId="1F7D3129"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17" w:history="1">
              <w:r w:rsidRPr="004B140D">
                <w:rPr>
                  <w:rFonts w:ascii="Times New Roman" w:eastAsia="Times New Roman" w:hAnsi="Times New Roman" w:cs="Times New Roman"/>
                  <w:szCs w:val="20"/>
                  <w:lang w:bidi="mr-IN"/>
                </w:rPr>
                <w:t>Randomized controlled trial of the effects of high intensity and low-to-moderate intensity exercise on physical fitness and fatigue in cancer survivors: results of the Resistance and Endurance exercise After ChemoTherapy (REACT) study - PMC (nih.gov)</w:t>
              </w:r>
            </w:hyperlink>
          </w:p>
        </w:tc>
      </w:tr>
      <w:tr w:rsidR="004B140D" w:rsidRPr="004B140D" w14:paraId="26E6F6C0" w14:textId="77777777" w:rsidTr="00BC04F5">
        <w:trPr>
          <w:trHeight w:val="567"/>
        </w:trPr>
        <w:tc>
          <w:tcPr>
            <w:tcW w:w="2268" w:type="dxa"/>
            <w:vMerge/>
            <w:tcBorders>
              <w:left w:val="nil"/>
              <w:right w:val="nil"/>
            </w:tcBorders>
            <w:noWrap/>
            <w:vAlign w:val="center"/>
          </w:tcPr>
          <w:p w14:paraId="76D46D22"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4E6B9B26"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Fatigue</w:t>
            </w:r>
          </w:p>
        </w:tc>
        <w:tc>
          <w:tcPr>
            <w:tcW w:w="2268" w:type="dxa"/>
            <w:tcBorders>
              <w:left w:val="nil"/>
              <w:right w:val="nil"/>
            </w:tcBorders>
            <w:noWrap/>
            <w:vAlign w:val="center"/>
          </w:tcPr>
          <w:p w14:paraId="112BECEE"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Kampshoff 2015</w:t>
            </w:r>
          </w:p>
        </w:tc>
        <w:tc>
          <w:tcPr>
            <w:tcW w:w="7370" w:type="dxa"/>
            <w:tcBorders>
              <w:left w:val="nil"/>
              <w:right w:val="nil"/>
            </w:tcBorders>
            <w:noWrap/>
            <w:vAlign w:val="center"/>
          </w:tcPr>
          <w:p w14:paraId="5D2D1E0E"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18" w:history="1">
              <w:r w:rsidRPr="004B140D">
                <w:rPr>
                  <w:rFonts w:ascii="Times New Roman" w:eastAsia="Times New Roman" w:hAnsi="Times New Roman" w:cs="Times New Roman"/>
                  <w:szCs w:val="20"/>
                  <w:lang w:bidi="mr-IN"/>
                </w:rPr>
                <w:t>Randomized controlled trial of the effects of high intensity and low-to-moderate intensity exercise on physical fitness and fatigue in cancer survivors: results of the Resistance and Endurance exercise After ChemoTherapy (REACT) study - PMC (nih.gov)</w:t>
              </w:r>
            </w:hyperlink>
          </w:p>
        </w:tc>
      </w:tr>
      <w:tr w:rsidR="004B140D" w:rsidRPr="004B140D" w14:paraId="1572D942" w14:textId="77777777" w:rsidTr="00BC04F5">
        <w:trPr>
          <w:trHeight w:val="567"/>
        </w:trPr>
        <w:tc>
          <w:tcPr>
            <w:tcW w:w="2268" w:type="dxa"/>
            <w:vMerge/>
            <w:tcBorders>
              <w:left w:val="nil"/>
              <w:right w:val="nil"/>
            </w:tcBorders>
            <w:noWrap/>
            <w:vAlign w:val="center"/>
          </w:tcPr>
          <w:p w14:paraId="0594DA4D"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3A87787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Anxiety</w:t>
            </w:r>
          </w:p>
        </w:tc>
        <w:tc>
          <w:tcPr>
            <w:tcW w:w="2268" w:type="dxa"/>
            <w:tcBorders>
              <w:left w:val="nil"/>
              <w:right w:val="nil"/>
            </w:tcBorders>
            <w:noWrap/>
            <w:vAlign w:val="center"/>
          </w:tcPr>
          <w:p w14:paraId="7A2450ED"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Kampshoff 2015</w:t>
            </w:r>
          </w:p>
        </w:tc>
        <w:tc>
          <w:tcPr>
            <w:tcW w:w="7370" w:type="dxa"/>
            <w:tcBorders>
              <w:left w:val="nil"/>
              <w:right w:val="nil"/>
            </w:tcBorders>
            <w:noWrap/>
            <w:vAlign w:val="center"/>
          </w:tcPr>
          <w:p w14:paraId="5E41980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19" w:history="1">
              <w:r w:rsidRPr="004B140D">
                <w:rPr>
                  <w:rFonts w:ascii="Times New Roman" w:eastAsia="Times New Roman" w:hAnsi="Times New Roman" w:cs="Times New Roman"/>
                  <w:szCs w:val="20"/>
                  <w:lang w:bidi="mr-IN"/>
                </w:rPr>
                <w:t>Randomized controlled trial of the effects of high intensity and low-to-moderate intensity exercise on physical fitness and fatigue in cancer survivors: results of the Resistance and Endurance exercise After ChemoTherapy (REACT) study - PMC (nih.gov)</w:t>
              </w:r>
            </w:hyperlink>
          </w:p>
        </w:tc>
      </w:tr>
      <w:tr w:rsidR="004B140D" w:rsidRPr="004B140D" w14:paraId="51744849" w14:textId="77777777" w:rsidTr="00BC04F5">
        <w:trPr>
          <w:trHeight w:val="567"/>
        </w:trPr>
        <w:tc>
          <w:tcPr>
            <w:tcW w:w="2268" w:type="dxa"/>
            <w:vMerge/>
            <w:tcBorders>
              <w:left w:val="nil"/>
              <w:right w:val="nil"/>
            </w:tcBorders>
            <w:noWrap/>
            <w:vAlign w:val="center"/>
          </w:tcPr>
          <w:p w14:paraId="720564B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53F65D22"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Impaired Role and Social Functioning</w:t>
            </w:r>
          </w:p>
        </w:tc>
        <w:tc>
          <w:tcPr>
            <w:tcW w:w="2268" w:type="dxa"/>
            <w:tcBorders>
              <w:left w:val="nil"/>
              <w:right w:val="nil"/>
            </w:tcBorders>
            <w:noWrap/>
            <w:vAlign w:val="center"/>
          </w:tcPr>
          <w:p w14:paraId="2D5FBD4A"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Kovoets 2022</w:t>
            </w:r>
          </w:p>
        </w:tc>
        <w:tc>
          <w:tcPr>
            <w:tcW w:w="7370" w:type="dxa"/>
            <w:tcBorders>
              <w:left w:val="nil"/>
              <w:right w:val="nil"/>
            </w:tcBorders>
            <w:noWrap/>
            <w:vAlign w:val="center"/>
          </w:tcPr>
          <w:p w14:paraId="4CED94DA"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20" w:history="1">
              <w:r w:rsidRPr="004B140D">
                <w:rPr>
                  <w:rFonts w:ascii="Times New Roman" w:eastAsia="Times New Roman" w:hAnsi="Times New Roman" w:cs="Times New Roman"/>
                  <w:szCs w:val="20"/>
                  <w:lang w:bidi="mr-IN"/>
                </w:rPr>
                <w:t>Effect of physical exercise on cognitive function after chemotherapy in patients with breast cancer: a randomized controlled trial (PAM study) - PubMed (nih.gov)</w:t>
              </w:r>
            </w:hyperlink>
          </w:p>
        </w:tc>
      </w:tr>
      <w:tr w:rsidR="004B140D" w:rsidRPr="004B140D" w14:paraId="330C0907" w14:textId="77777777" w:rsidTr="00BC04F5">
        <w:trPr>
          <w:trHeight w:val="567"/>
        </w:trPr>
        <w:tc>
          <w:tcPr>
            <w:tcW w:w="2268" w:type="dxa"/>
            <w:vMerge/>
            <w:tcBorders>
              <w:left w:val="nil"/>
              <w:right w:val="nil"/>
            </w:tcBorders>
            <w:noWrap/>
            <w:vAlign w:val="center"/>
          </w:tcPr>
          <w:p w14:paraId="7505F13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0004670A"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Depressive Symptoms</w:t>
            </w:r>
          </w:p>
        </w:tc>
        <w:tc>
          <w:tcPr>
            <w:tcW w:w="2268" w:type="dxa"/>
            <w:tcBorders>
              <w:left w:val="nil"/>
              <w:right w:val="nil"/>
            </w:tcBorders>
            <w:noWrap/>
            <w:vAlign w:val="center"/>
          </w:tcPr>
          <w:p w14:paraId="43F18ED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Kovoets 2022</w:t>
            </w:r>
          </w:p>
        </w:tc>
        <w:tc>
          <w:tcPr>
            <w:tcW w:w="7370" w:type="dxa"/>
            <w:tcBorders>
              <w:left w:val="nil"/>
              <w:right w:val="nil"/>
            </w:tcBorders>
            <w:noWrap/>
            <w:vAlign w:val="center"/>
          </w:tcPr>
          <w:p w14:paraId="2501043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21" w:history="1">
              <w:r w:rsidRPr="004B140D">
                <w:rPr>
                  <w:rFonts w:ascii="Times New Roman" w:eastAsia="Times New Roman" w:hAnsi="Times New Roman" w:cs="Times New Roman"/>
                  <w:szCs w:val="20"/>
                  <w:lang w:bidi="mr-IN"/>
                </w:rPr>
                <w:t>Effect of physical exercise on cognitive function after chemotherapy in patients with breast cancer: a randomized controlled trial (PAM study) - PubMed (nih.gov)</w:t>
              </w:r>
            </w:hyperlink>
          </w:p>
        </w:tc>
      </w:tr>
      <w:tr w:rsidR="004B140D" w:rsidRPr="004B140D" w14:paraId="07F5573C" w14:textId="77777777" w:rsidTr="00BC04F5">
        <w:trPr>
          <w:trHeight w:val="567"/>
        </w:trPr>
        <w:tc>
          <w:tcPr>
            <w:tcW w:w="2268" w:type="dxa"/>
            <w:vMerge/>
            <w:tcBorders>
              <w:left w:val="nil"/>
              <w:right w:val="nil"/>
            </w:tcBorders>
            <w:noWrap/>
            <w:vAlign w:val="center"/>
          </w:tcPr>
          <w:p w14:paraId="6FC310D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296A8E0E"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Muscle Loss</w:t>
            </w:r>
          </w:p>
        </w:tc>
        <w:tc>
          <w:tcPr>
            <w:tcW w:w="2268" w:type="dxa"/>
            <w:tcBorders>
              <w:left w:val="nil"/>
              <w:right w:val="nil"/>
            </w:tcBorders>
            <w:noWrap/>
            <w:vAlign w:val="center"/>
          </w:tcPr>
          <w:p w14:paraId="77D88985"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Lee 2022</w:t>
            </w:r>
          </w:p>
        </w:tc>
        <w:tc>
          <w:tcPr>
            <w:tcW w:w="7370" w:type="dxa"/>
            <w:tcBorders>
              <w:left w:val="nil"/>
              <w:right w:val="nil"/>
            </w:tcBorders>
            <w:noWrap/>
            <w:vAlign w:val="center"/>
          </w:tcPr>
          <w:p w14:paraId="4920BCBC"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22" w:history="1">
              <w:r w:rsidRPr="004B140D">
                <w:rPr>
                  <w:rFonts w:ascii="Times New Roman" w:eastAsia="Times New Roman" w:hAnsi="Times New Roman" w:cs="Times New Roman"/>
                  <w:szCs w:val="20"/>
                  <w:lang w:bidi="mr-IN"/>
                </w:rPr>
                <w:t>Immunoprotecting Effects of Exercise Program against Ovarian Cancer: A Single-Blind, Randomized Controlled Trial (mdpi.com)</w:t>
              </w:r>
            </w:hyperlink>
          </w:p>
        </w:tc>
      </w:tr>
      <w:tr w:rsidR="004B140D" w:rsidRPr="004B140D" w14:paraId="55BE790B" w14:textId="77777777" w:rsidTr="00BC04F5">
        <w:trPr>
          <w:trHeight w:val="567"/>
        </w:trPr>
        <w:tc>
          <w:tcPr>
            <w:tcW w:w="2268" w:type="dxa"/>
            <w:vMerge/>
            <w:tcBorders>
              <w:left w:val="nil"/>
              <w:right w:val="nil"/>
            </w:tcBorders>
            <w:noWrap/>
            <w:vAlign w:val="center"/>
          </w:tcPr>
          <w:p w14:paraId="6A205197"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74E701E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Muscular Weakness</w:t>
            </w:r>
          </w:p>
        </w:tc>
        <w:tc>
          <w:tcPr>
            <w:tcW w:w="2268" w:type="dxa"/>
            <w:tcBorders>
              <w:left w:val="nil"/>
              <w:right w:val="nil"/>
            </w:tcBorders>
            <w:noWrap/>
            <w:vAlign w:val="center"/>
          </w:tcPr>
          <w:p w14:paraId="5D417C12"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Midtgaard 2013</w:t>
            </w:r>
          </w:p>
        </w:tc>
        <w:tc>
          <w:tcPr>
            <w:tcW w:w="7370" w:type="dxa"/>
            <w:tcBorders>
              <w:left w:val="nil"/>
              <w:right w:val="nil"/>
            </w:tcBorders>
            <w:noWrap/>
            <w:vAlign w:val="center"/>
          </w:tcPr>
          <w:p w14:paraId="3441A75D"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23" w:history="1">
              <w:r w:rsidRPr="004B140D">
                <w:rPr>
                  <w:rFonts w:ascii="Times New Roman" w:eastAsia="Times New Roman" w:hAnsi="Times New Roman" w:cs="Times New Roman"/>
                  <w:szCs w:val="20"/>
                  <w:lang w:bidi="mr-IN"/>
                </w:rPr>
                <w:t>Efficacy of multimodal exercise-based rehabilitation on physical activity, cardiorespiratory fitness, and patient-reported outcomes in cancer survivors: a randomized, controlled trial - PubMed (nih.gov)</w:t>
              </w:r>
            </w:hyperlink>
          </w:p>
        </w:tc>
      </w:tr>
      <w:tr w:rsidR="004B140D" w:rsidRPr="004B140D" w14:paraId="30A4D89C" w14:textId="77777777" w:rsidTr="00BC04F5">
        <w:trPr>
          <w:trHeight w:val="567"/>
        </w:trPr>
        <w:tc>
          <w:tcPr>
            <w:tcW w:w="2268" w:type="dxa"/>
            <w:vMerge/>
            <w:tcBorders>
              <w:left w:val="nil"/>
              <w:right w:val="nil"/>
            </w:tcBorders>
            <w:noWrap/>
            <w:vAlign w:val="center"/>
          </w:tcPr>
          <w:p w14:paraId="0736882C"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5212A60C"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Dyspnea</w:t>
            </w:r>
          </w:p>
        </w:tc>
        <w:tc>
          <w:tcPr>
            <w:tcW w:w="2268" w:type="dxa"/>
            <w:tcBorders>
              <w:left w:val="nil"/>
              <w:right w:val="nil"/>
            </w:tcBorders>
            <w:noWrap/>
            <w:vAlign w:val="center"/>
          </w:tcPr>
          <w:p w14:paraId="3078FEB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Shobeiri 2016</w:t>
            </w:r>
          </w:p>
        </w:tc>
        <w:tc>
          <w:tcPr>
            <w:tcW w:w="7370" w:type="dxa"/>
            <w:tcBorders>
              <w:left w:val="nil"/>
              <w:right w:val="nil"/>
            </w:tcBorders>
            <w:noWrap/>
            <w:vAlign w:val="center"/>
          </w:tcPr>
          <w:p w14:paraId="2CCF8818"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24" w:history="1">
              <w:r w:rsidRPr="004B140D">
                <w:rPr>
                  <w:rFonts w:ascii="Times New Roman" w:eastAsia="Times New Roman" w:hAnsi="Times New Roman" w:cs="Times New Roman"/>
                  <w:szCs w:val="20"/>
                  <w:lang w:bidi="mr-IN"/>
                </w:rPr>
                <w:t>The Impact of Aerobic Exercise on Quality of Life in Women with Breast Cancer: A Randomized Controlled Trial - PubMed (nih.gov)</w:t>
              </w:r>
            </w:hyperlink>
          </w:p>
        </w:tc>
      </w:tr>
      <w:tr w:rsidR="004B140D" w:rsidRPr="004B140D" w14:paraId="784A83D2" w14:textId="77777777" w:rsidTr="00BC04F5">
        <w:trPr>
          <w:trHeight w:val="567"/>
        </w:trPr>
        <w:tc>
          <w:tcPr>
            <w:tcW w:w="2268" w:type="dxa"/>
            <w:vMerge/>
            <w:tcBorders>
              <w:left w:val="nil"/>
              <w:right w:val="nil"/>
            </w:tcBorders>
            <w:noWrap/>
            <w:vAlign w:val="center"/>
          </w:tcPr>
          <w:p w14:paraId="3F16B4FC"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6529F8FE"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Chemotherapy induced cognitive dysfunction</w:t>
            </w:r>
          </w:p>
        </w:tc>
        <w:tc>
          <w:tcPr>
            <w:tcW w:w="2268" w:type="dxa"/>
            <w:tcBorders>
              <w:left w:val="nil"/>
              <w:right w:val="nil"/>
            </w:tcBorders>
            <w:noWrap/>
            <w:vAlign w:val="center"/>
          </w:tcPr>
          <w:p w14:paraId="16421320"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Shobeiri 2016</w:t>
            </w:r>
          </w:p>
        </w:tc>
        <w:tc>
          <w:tcPr>
            <w:tcW w:w="7370" w:type="dxa"/>
            <w:tcBorders>
              <w:left w:val="nil"/>
              <w:right w:val="nil"/>
            </w:tcBorders>
            <w:noWrap/>
            <w:vAlign w:val="center"/>
          </w:tcPr>
          <w:p w14:paraId="7FE466D9"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25" w:history="1">
              <w:r w:rsidRPr="004B140D">
                <w:rPr>
                  <w:rFonts w:ascii="Times New Roman" w:eastAsia="Times New Roman" w:hAnsi="Times New Roman" w:cs="Times New Roman"/>
                  <w:szCs w:val="20"/>
                  <w:lang w:bidi="mr-IN"/>
                </w:rPr>
                <w:t>The Impact of Aerobic Exercise on Quality of Life in Women with Breast Cancer: A Randomized Controlled Trial - PubMed (nih.gov)</w:t>
              </w:r>
            </w:hyperlink>
          </w:p>
        </w:tc>
      </w:tr>
      <w:tr w:rsidR="004B140D" w:rsidRPr="004B140D" w14:paraId="51B3F29B" w14:textId="77777777" w:rsidTr="00BC04F5">
        <w:trPr>
          <w:trHeight w:val="567"/>
        </w:trPr>
        <w:tc>
          <w:tcPr>
            <w:tcW w:w="2268" w:type="dxa"/>
            <w:vMerge/>
            <w:tcBorders>
              <w:left w:val="nil"/>
              <w:right w:val="nil"/>
            </w:tcBorders>
            <w:noWrap/>
            <w:vAlign w:val="center"/>
          </w:tcPr>
          <w:p w14:paraId="5DB00C3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45D0AC36"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Sleep Disorders</w:t>
            </w:r>
          </w:p>
        </w:tc>
        <w:tc>
          <w:tcPr>
            <w:tcW w:w="2268" w:type="dxa"/>
            <w:tcBorders>
              <w:left w:val="nil"/>
              <w:right w:val="nil"/>
            </w:tcBorders>
            <w:noWrap/>
            <w:vAlign w:val="center"/>
          </w:tcPr>
          <w:p w14:paraId="716B697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Shobeiri 2016</w:t>
            </w:r>
          </w:p>
        </w:tc>
        <w:tc>
          <w:tcPr>
            <w:tcW w:w="7370" w:type="dxa"/>
            <w:tcBorders>
              <w:left w:val="nil"/>
              <w:right w:val="nil"/>
            </w:tcBorders>
            <w:noWrap/>
            <w:vAlign w:val="center"/>
          </w:tcPr>
          <w:p w14:paraId="40BA9A08"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26" w:history="1">
              <w:r w:rsidRPr="004B140D">
                <w:rPr>
                  <w:rFonts w:ascii="Times New Roman" w:eastAsia="Times New Roman" w:hAnsi="Times New Roman" w:cs="Times New Roman"/>
                  <w:szCs w:val="20"/>
                  <w:lang w:bidi="mr-IN"/>
                </w:rPr>
                <w:t>The Impact of Aerobic Exercise on Quality of Life in Women with Breast Cancer: A Randomized Controlled Trial - PubMed (nih.gov)</w:t>
              </w:r>
            </w:hyperlink>
          </w:p>
        </w:tc>
      </w:tr>
      <w:tr w:rsidR="004B140D" w:rsidRPr="004B140D" w14:paraId="727522E0" w14:textId="77777777" w:rsidTr="00BC04F5">
        <w:trPr>
          <w:trHeight w:val="567"/>
        </w:trPr>
        <w:tc>
          <w:tcPr>
            <w:tcW w:w="2268" w:type="dxa"/>
            <w:vMerge/>
            <w:tcBorders>
              <w:left w:val="nil"/>
              <w:right w:val="nil"/>
            </w:tcBorders>
            <w:noWrap/>
            <w:vAlign w:val="center"/>
          </w:tcPr>
          <w:p w14:paraId="7F6F0C0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622C918D"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Impaired Balance and fear of falling</w:t>
            </w:r>
          </w:p>
        </w:tc>
        <w:tc>
          <w:tcPr>
            <w:tcW w:w="2268" w:type="dxa"/>
            <w:tcBorders>
              <w:left w:val="nil"/>
              <w:right w:val="nil"/>
            </w:tcBorders>
            <w:noWrap/>
            <w:vAlign w:val="center"/>
          </w:tcPr>
          <w:p w14:paraId="62D8AC8E"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Winters Stone 2023 (older survivors)</w:t>
            </w:r>
          </w:p>
        </w:tc>
        <w:tc>
          <w:tcPr>
            <w:tcW w:w="7370" w:type="dxa"/>
            <w:tcBorders>
              <w:left w:val="nil"/>
              <w:right w:val="nil"/>
            </w:tcBorders>
            <w:noWrap/>
            <w:vAlign w:val="center"/>
          </w:tcPr>
          <w:p w14:paraId="2D60B7BA"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27" w:history="1">
              <w:r w:rsidRPr="004B140D">
                <w:rPr>
                  <w:rFonts w:ascii="Times New Roman" w:eastAsia="Times New Roman" w:hAnsi="Times New Roman" w:cs="Times New Roman"/>
                  <w:szCs w:val="20"/>
                  <w:lang w:bidi="mr-IN"/>
                </w:rPr>
                <w:t>GET FIT: A Randomized Clinical Trial of Tai Ji Quan Versus Strength Training for Fall Prevention After Chemotherapy in Older, Postmenopausal Women Cancer Survivors - PMC (nih.gov)</w:t>
              </w:r>
            </w:hyperlink>
          </w:p>
        </w:tc>
      </w:tr>
      <w:tr w:rsidR="004B140D" w:rsidRPr="004B140D" w14:paraId="16866DE7" w14:textId="77777777" w:rsidTr="004B140D">
        <w:trPr>
          <w:trHeight w:val="340"/>
        </w:trPr>
        <w:tc>
          <w:tcPr>
            <w:tcW w:w="14174" w:type="dxa"/>
            <w:gridSpan w:val="4"/>
            <w:tcBorders>
              <w:left w:val="nil"/>
              <w:right w:val="nil"/>
            </w:tcBorders>
            <w:shd w:val="clear" w:color="auto" w:fill="F2F2F2"/>
            <w:noWrap/>
            <w:vAlign w:val="center"/>
          </w:tcPr>
          <w:p w14:paraId="12C7D015" w14:textId="77777777" w:rsidR="004B140D" w:rsidRPr="004B140D" w:rsidRDefault="004B140D" w:rsidP="004B140D">
            <w:pPr>
              <w:spacing w:after="0" w:line="240" w:lineRule="auto"/>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Completed Mastectomy</w:t>
            </w:r>
          </w:p>
        </w:tc>
      </w:tr>
      <w:tr w:rsidR="004B140D" w:rsidRPr="004B140D" w14:paraId="51E5D103" w14:textId="77777777" w:rsidTr="00BC04F5">
        <w:trPr>
          <w:trHeight w:val="567"/>
        </w:trPr>
        <w:tc>
          <w:tcPr>
            <w:tcW w:w="2268" w:type="dxa"/>
            <w:vMerge w:val="restart"/>
            <w:tcBorders>
              <w:left w:val="nil"/>
              <w:right w:val="nil"/>
            </w:tcBorders>
            <w:noWrap/>
            <w:vAlign w:val="center"/>
          </w:tcPr>
          <w:p w14:paraId="3E32FA34"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Completed Mastectomy Early</w:t>
            </w:r>
          </w:p>
        </w:tc>
        <w:tc>
          <w:tcPr>
            <w:tcW w:w="2268" w:type="dxa"/>
            <w:tcBorders>
              <w:left w:val="nil"/>
              <w:right w:val="nil"/>
            </w:tcBorders>
            <w:noWrap/>
            <w:vAlign w:val="center"/>
          </w:tcPr>
          <w:p w14:paraId="44B57B1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Lymphedema</w:t>
            </w:r>
          </w:p>
        </w:tc>
        <w:tc>
          <w:tcPr>
            <w:tcW w:w="2268" w:type="dxa"/>
            <w:tcBorders>
              <w:left w:val="nil"/>
              <w:right w:val="nil"/>
            </w:tcBorders>
            <w:noWrap/>
            <w:vAlign w:val="center"/>
          </w:tcPr>
          <w:p w14:paraId="013F6E1C"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Campbell 2019</w:t>
            </w:r>
          </w:p>
        </w:tc>
        <w:tc>
          <w:tcPr>
            <w:tcW w:w="7370" w:type="dxa"/>
            <w:tcBorders>
              <w:left w:val="nil"/>
              <w:right w:val="nil"/>
            </w:tcBorders>
            <w:noWrap/>
            <w:vAlign w:val="center"/>
          </w:tcPr>
          <w:p w14:paraId="796FD25A"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28" w:history="1">
              <w:r w:rsidRPr="004B140D">
                <w:rPr>
                  <w:rFonts w:ascii="Times New Roman" w:eastAsia="Times New Roman" w:hAnsi="Times New Roman" w:cs="Times New Roman"/>
                  <w:szCs w:val="20"/>
                  <w:lang w:bidi="mr-IN"/>
                </w:rPr>
                <w:t>Exercise Guidelines for Cancer Survivors: Consensus statement from International Multidisciplinary Roundtable - PMC (nih.gov)</w:t>
              </w:r>
            </w:hyperlink>
          </w:p>
        </w:tc>
      </w:tr>
      <w:tr w:rsidR="004B140D" w:rsidRPr="004B140D" w14:paraId="0AB5AAEA" w14:textId="77777777" w:rsidTr="00BC04F5">
        <w:trPr>
          <w:trHeight w:val="567"/>
        </w:trPr>
        <w:tc>
          <w:tcPr>
            <w:tcW w:w="2268" w:type="dxa"/>
            <w:vMerge/>
            <w:tcBorders>
              <w:left w:val="nil"/>
              <w:right w:val="nil"/>
            </w:tcBorders>
            <w:noWrap/>
            <w:vAlign w:val="center"/>
          </w:tcPr>
          <w:p w14:paraId="7890514E"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538C08C8"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Pain</w:t>
            </w:r>
          </w:p>
        </w:tc>
        <w:tc>
          <w:tcPr>
            <w:tcW w:w="2268" w:type="dxa"/>
            <w:tcBorders>
              <w:left w:val="nil"/>
              <w:right w:val="nil"/>
            </w:tcBorders>
            <w:noWrap/>
            <w:vAlign w:val="center"/>
          </w:tcPr>
          <w:p w14:paraId="3E39CCC7"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Potthoff 2013</w:t>
            </w:r>
          </w:p>
        </w:tc>
        <w:tc>
          <w:tcPr>
            <w:tcW w:w="7370" w:type="dxa"/>
            <w:tcBorders>
              <w:left w:val="nil"/>
              <w:right w:val="nil"/>
            </w:tcBorders>
            <w:noWrap/>
            <w:vAlign w:val="center"/>
          </w:tcPr>
          <w:p w14:paraId="4A71CC4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29" w:history="1">
              <w:r w:rsidRPr="004B140D">
                <w:rPr>
                  <w:rFonts w:ascii="Times New Roman" w:eastAsia="Times New Roman" w:hAnsi="Times New Roman" w:cs="Times New Roman"/>
                  <w:szCs w:val="20"/>
                  <w:lang w:bidi="mr-IN"/>
                </w:rPr>
                <w:t>Randomized controlled trial to evaluate the effects of progressive resistance training compared to progressive muscle relaxation in breast cancer patients undergoing adjuvant radiotherapy: the BEST study - PMC (nih.gov)</w:t>
              </w:r>
            </w:hyperlink>
          </w:p>
        </w:tc>
      </w:tr>
      <w:tr w:rsidR="004B140D" w:rsidRPr="004B140D" w14:paraId="54F3C5D2" w14:textId="77777777" w:rsidTr="004B140D">
        <w:trPr>
          <w:trHeight w:val="567"/>
        </w:trPr>
        <w:tc>
          <w:tcPr>
            <w:tcW w:w="2268" w:type="dxa"/>
            <w:vMerge/>
            <w:tcBorders>
              <w:left w:val="nil"/>
              <w:bottom w:val="single" w:sz="4" w:space="0" w:color="D9D9D9"/>
              <w:right w:val="nil"/>
            </w:tcBorders>
            <w:noWrap/>
            <w:vAlign w:val="center"/>
          </w:tcPr>
          <w:p w14:paraId="766A898D"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bottom w:val="single" w:sz="4" w:space="0" w:color="D9D9D9"/>
              <w:right w:val="nil"/>
            </w:tcBorders>
            <w:noWrap/>
            <w:vAlign w:val="center"/>
          </w:tcPr>
          <w:p w14:paraId="702BEF6A"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Arm and Shoulder function impairment</w:t>
            </w:r>
          </w:p>
        </w:tc>
        <w:tc>
          <w:tcPr>
            <w:tcW w:w="2268" w:type="dxa"/>
            <w:tcBorders>
              <w:left w:val="nil"/>
              <w:bottom w:val="single" w:sz="4" w:space="0" w:color="D9D9D9"/>
              <w:right w:val="nil"/>
            </w:tcBorders>
            <w:noWrap/>
            <w:vAlign w:val="center"/>
          </w:tcPr>
          <w:p w14:paraId="608CA5D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Shu 2023</w:t>
            </w:r>
          </w:p>
        </w:tc>
        <w:tc>
          <w:tcPr>
            <w:tcW w:w="7370" w:type="dxa"/>
            <w:tcBorders>
              <w:left w:val="nil"/>
              <w:bottom w:val="single" w:sz="4" w:space="0" w:color="D9D9D9"/>
              <w:right w:val="nil"/>
            </w:tcBorders>
            <w:noWrap/>
            <w:vAlign w:val="center"/>
          </w:tcPr>
          <w:p w14:paraId="0EC27449"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30" w:history="1">
              <w:r w:rsidRPr="004B140D">
                <w:rPr>
                  <w:rFonts w:ascii="Times New Roman" w:eastAsia="Times New Roman" w:hAnsi="Times New Roman" w:cs="Times New Roman"/>
                  <w:szCs w:val="20"/>
                  <w:lang w:bidi="mr-IN"/>
                </w:rPr>
                <w:t>Comparison of Rehabilitation Training at Different Timepoints to Restore Shoulder Function in Patients With Breast Cancer After Lymph Node Dissection: A Randomized Controlled Trial - PubMed (nih.gov)</w:t>
              </w:r>
            </w:hyperlink>
          </w:p>
        </w:tc>
      </w:tr>
      <w:tr w:rsidR="004B140D" w:rsidRPr="004B140D" w14:paraId="04A7CBCC" w14:textId="77777777" w:rsidTr="004B140D">
        <w:trPr>
          <w:trHeight w:val="567"/>
        </w:trPr>
        <w:tc>
          <w:tcPr>
            <w:tcW w:w="2268" w:type="dxa"/>
            <w:vMerge w:val="restart"/>
            <w:tcBorders>
              <w:top w:val="single" w:sz="4" w:space="0" w:color="D9D9D9"/>
              <w:left w:val="nil"/>
              <w:right w:val="nil"/>
            </w:tcBorders>
            <w:noWrap/>
            <w:vAlign w:val="center"/>
          </w:tcPr>
          <w:p w14:paraId="26F8F710"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Completed Mastectomy Late</w:t>
            </w:r>
          </w:p>
        </w:tc>
        <w:tc>
          <w:tcPr>
            <w:tcW w:w="2268" w:type="dxa"/>
            <w:tcBorders>
              <w:top w:val="single" w:sz="4" w:space="0" w:color="D9D9D9"/>
              <w:left w:val="nil"/>
              <w:right w:val="nil"/>
            </w:tcBorders>
            <w:noWrap/>
            <w:vAlign w:val="center"/>
          </w:tcPr>
          <w:p w14:paraId="382AD84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Arm and Shoulder function impairment</w:t>
            </w:r>
          </w:p>
        </w:tc>
        <w:tc>
          <w:tcPr>
            <w:tcW w:w="2268" w:type="dxa"/>
            <w:tcBorders>
              <w:top w:val="single" w:sz="4" w:space="0" w:color="D9D9D9"/>
              <w:left w:val="nil"/>
              <w:right w:val="nil"/>
            </w:tcBorders>
            <w:noWrap/>
            <w:vAlign w:val="center"/>
          </w:tcPr>
          <w:p w14:paraId="5EB745B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Shu 2023</w:t>
            </w:r>
          </w:p>
        </w:tc>
        <w:tc>
          <w:tcPr>
            <w:tcW w:w="7370" w:type="dxa"/>
            <w:tcBorders>
              <w:top w:val="single" w:sz="4" w:space="0" w:color="D9D9D9"/>
              <w:left w:val="nil"/>
              <w:right w:val="nil"/>
            </w:tcBorders>
            <w:noWrap/>
            <w:vAlign w:val="center"/>
          </w:tcPr>
          <w:p w14:paraId="37F9C92E"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31" w:history="1">
              <w:r w:rsidRPr="004B140D">
                <w:rPr>
                  <w:rFonts w:ascii="Times New Roman" w:eastAsia="Times New Roman" w:hAnsi="Times New Roman" w:cs="Times New Roman"/>
                  <w:szCs w:val="20"/>
                  <w:lang w:bidi="mr-IN"/>
                </w:rPr>
                <w:t>Comparison of Rehabilitation Training at Different Timepoints to Restore Shoulder Function in Patients With Breast Cancer After Lymph Node Dissection: A Randomized Controlled Trial - PubMed (nih.gov)</w:t>
              </w:r>
            </w:hyperlink>
          </w:p>
        </w:tc>
      </w:tr>
      <w:tr w:rsidR="004B140D" w:rsidRPr="004B140D" w14:paraId="330E4A40" w14:textId="77777777" w:rsidTr="00BC04F5">
        <w:trPr>
          <w:trHeight w:val="567"/>
        </w:trPr>
        <w:tc>
          <w:tcPr>
            <w:tcW w:w="2268" w:type="dxa"/>
            <w:vMerge/>
            <w:tcBorders>
              <w:left w:val="nil"/>
              <w:right w:val="nil"/>
            </w:tcBorders>
            <w:noWrap/>
            <w:vAlign w:val="center"/>
          </w:tcPr>
          <w:p w14:paraId="3441FBA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6260AF8D"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Lymphedema</w:t>
            </w:r>
          </w:p>
        </w:tc>
        <w:tc>
          <w:tcPr>
            <w:tcW w:w="2268" w:type="dxa"/>
            <w:tcBorders>
              <w:left w:val="nil"/>
              <w:right w:val="nil"/>
            </w:tcBorders>
            <w:noWrap/>
            <w:vAlign w:val="center"/>
          </w:tcPr>
          <w:p w14:paraId="323BABA9"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Campbell 2019</w:t>
            </w:r>
          </w:p>
        </w:tc>
        <w:tc>
          <w:tcPr>
            <w:tcW w:w="7370" w:type="dxa"/>
            <w:tcBorders>
              <w:left w:val="nil"/>
              <w:right w:val="nil"/>
            </w:tcBorders>
            <w:noWrap/>
            <w:vAlign w:val="center"/>
          </w:tcPr>
          <w:p w14:paraId="36353A67"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32" w:history="1">
              <w:r w:rsidRPr="004B140D">
                <w:rPr>
                  <w:rFonts w:ascii="Times New Roman" w:eastAsia="Times New Roman" w:hAnsi="Times New Roman" w:cs="Times New Roman"/>
                  <w:szCs w:val="20"/>
                  <w:lang w:bidi="mr-IN"/>
                </w:rPr>
                <w:t>Exercise Guidelines for Cancer Survivors: Consensus statement from International Multidisciplinary Roundtable - PMC (nih.gov)</w:t>
              </w:r>
            </w:hyperlink>
          </w:p>
        </w:tc>
      </w:tr>
      <w:tr w:rsidR="004B140D" w:rsidRPr="004B140D" w14:paraId="42D99558" w14:textId="77777777" w:rsidTr="004B140D">
        <w:trPr>
          <w:trHeight w:val="567"/>
        </w:trPr>
        <w:tc>
          <w:tcPr>
            <w:tcW w:w="2268" w:type="dxa"/>
            <w:vMerge/>
            <w:tcBorders>
              <w:left w:val="nil"/>
              <w:bottom w:val="single" w:sz="4" w:space="0" w:color="D9D9D9"/>
              <w:right w:val="nil"/>
            </w:tcBorders>
            <w:noWrap/>
            <w:vAlign w:val="center"/>
          </w:tcPr>
          <w:p w14:paraId="4643420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bottom w:val="single" w:sz="4" w:space="0" w:color="D9D9D9"/>
              <w:right w:val="nil"/>
            </w:tcBorders>
            <w:noWrap/>
            <w:vAlign w:val="center"/>
          </w:tcPr>
          <w:p w14:paraId="1D48088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Pain</w:t>
            </w:r>
          </w:p>
        </w:tc>
        <w:tc>
          <w:tcPr>
            <w:tcW w:w="2268" w:type="dxa"/>
            <w:tcBorders>
              <w:left w:val="nil"/>
              <w:bottom w:val="single" w:sz="4" w:space="0" w:color="D9D9D9"/>
              <w:right w:val="nil"/>
            </w:tcBorders>
            <w:noWrap/>
            <w:vAlign w:val="center"/>
          </w:tcPr>
          <w:p w14:paraId="6F7B75DC"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Potthoff 2013</w:t>
            </w:r>
          </w:p>
        </w:tc>
        <w:tc>
          <w:tcPr>
            <w:tcW w:w="7370" w:type="dxa"/>
            <w:tcBorders>
              <w:left w:val="nil"/>
              <w:bottom w:val="single" w:sz="4" w:space="0" w:color="D9D9D9"/>
              <w:right w:val="nil"/>
            </w:tcBorders>
            <w:noWrap/>
            <w:vAlign w:val="center"/>
          </w:tcPr>
          <w:p w14:paraId="6E6564D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33" w:history="1">
              <w:r w:rsidRPr="004B140D">
                <w:rPr>
                  <w:rFonts w:ascii="Times New Roman" w:eastAsia="Times New Roman" w:hAnsi="Times New Roman" w:cs="Times New Roman"/>
                  <w:szCs w:val="20"/>
                  <w:lang w:bidi="mr-IN"/>
                </w:rPr>
                <w:t>Randomized controlled trial to evaluate the effects of progressive resistance training compared to progressive muscle relaxation in breast cancer patients undergoing adjuvant radiotherapy: the BEST study - PMC (nih.gov)</w:t>
              </w:r>
            </w:hyperlink>
          </w:p>
        </w:tc>
      </w:tr>
      <w:tr w:rsidR="004B140D" w:rsidRPr="004B140D" w14:paraId="1C639226" w14:textId="77777777" w:rsidTr="004B140D">
        <w:trPr>
          <w:trHeight w:val="340"/>
        </w:trPr>
        <w:tc>
          <w:tcPr>
            <w:tcW w:w="14174" w:type="dxa"/>
            <w:gridSpan w:val="4"/>
            <w:tcBorders>
              <w:left w:val="nil"/>
              <w:bottom w:val="single" w:sz="4" w:space="0" w:color="D9D9D9"/>
              <w:right w:val="nil"/>
            </w:tcBorders>
            <w:shd w:val="clear" w:color="auto" w:fill="F2F2F2"/>
            <w:noWrap/>
            <w:vAlign w:val="center"/>
          </w:tcPr>
          <w:p w14:paraId="30432EB5" w14:textId="77777777" w:rsidR="004B140D" w:rsidRPr="004B140D" w:rsidRDefault="004B140D" w:rsidP="004B140D">
            <w:pPr>
              <w:spacing w:after="0" w:line="240" w:lineRule="auto"/>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AI</w:t>
            </w:r>
          </w:p>
        </w:tc>
      </w:tr>
      <w:tr w:rsidR="004B140D" w:rsidRPr="004B140D" w14:paraId="26EC6E7E" w14:textId="77777777" w:rsidTr="004B140D">
        <w:trPr>
          <w:trHeight w:val="567"/>
        </w:trPr>
        <w:tc>
          <w:tcPr>
            <w:tcW w:w="2268" w:type="dxa"/>
            <w:vMerge w:val="restart"/>
            <w:tcBorders>
              <w:top w:val="single" w:sz="4" w:space="0" w:color="D9D9D9"/>
              <w:left w:val="nil"/>
              <w:right w:val="nil"/>
            </w:tcBorders>
            <w:noWrap/>
            <w:vAlign w:val="center"/>
            <w:hideMark/>
          </w:tcPr>
          <w:p w14:paraId="32EA7EB7"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During AI</w:t>
            </w:r>
          </w:p>
        </w:tc>
        <w:tc>
          <w:tcPr>
            <w:tcW w:w="2268" w:type="dxa"/>
            <w:tcBorders>
              <w:top w:val="single" w:sz="4" w:space="0" w:color="D9D9D9"/>
              <w:left w:val="nil"/>
              <w:right w:val="nil"/>
            </w:tcBorders>
            <w:noWrap/>
            <w:vAlign w:val="center"/>
            <w:hideMark/>
          </w:tcPr>
          <w:p w14:paraId="690C142F"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Depressive Symptoms</w:t>
            </w:r>
          </w:p>
        </w:tc>
        <w:tc>
          <w:tcPr>
            <w:tcW w:w="2268" w:type="dxa"/>
            <w:tcBorders>
              <w:top w:val="single" w:sz="4" w:space="0" w:color="D9D9D9"/>
              <w:left w:val="nil"/>
              <w:right w:val="nil"/>
            </w:tcBorders>
            <w:noWrap/>
            <w:vAlign w:val="center"/>
            <w:hideMark/>
          </w:tcPr>
          <w:p w14:paraId="0F6F49E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Dieli-Conwright 2018</w:t>
            </w:r>
          </w:p>
        </w:tc>
        <w:tc>
          <w:tcPr>
            <w:tcW w:w="7370" w:type="dxa"/>
            <w:tcBorders>
              <w:top w:val="single" w:sz="4" w:space="0" w:color="D9D9D9"/>
              <w:left w:val="nil"/>
              <w:right w:val="nil"/>
            </w:tcBorders>
            <w:noWrap/>
            <w:vAlign w:val="center"/>
            <w:hideMark/>
          </w:tcPr>
          <w:p w14:paraId="3B7231C7"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34" w:history="1">
              <w:r w:rsidRPr="004B140D">
                <w:rPr>
                  <w:rFonts w:ascii="Times New Roman" w:eastAsia="Times New Roman" w:hAnsi="Times New Roman" w:cs="Times New Roman"/>
                  <w:szCs w:val="20"/>
                  <w:lang w:bidi="mr-IN"/>
                </w:rPr>
                <w:t>Aerobic and resistance exercise improves physical fitness, bone health, and quality of life in overweight and obese breast cancer survivors: a randomized controlled trial - PubMed (nih.gov)</w:t>
              </w:r>
            </w:hyperlink>
          </w:p>
        </w:tc>
      </w:tr>
      <w:tr w:rsidR="004B140D" w:rsidRPr="004B140D" w14:paraId="5D9FF4D7" w14:textId="77777777" w:rsidTr="00BC04F5">
        <w:trPr>
          <w:trHeight w:val="567"/>
        </w:trPr>
        <w:tc>
          <w:tcPr>
            <w:tcW w:w="2268" w:type="dxa"/>
            <w:vMerge/>
            <w:tcBorders>
              <w:left w:val="nil"/>
              <w:right w:val="nil"/>
            </w:tcBorders>
            <w:noWrap/>
            <w:vAlign w:val="center"/>
          </w:tcPr>
          <w:p w14:paraId="5757B16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5A3D0618"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Sleep Disorders</w:t>
            </w:r>
          </w:p>
        </w:tc>
        <w:tc>
          <w:tcPr>
            <w:tcW w:w="2268" w:type="dxa"/>
            <w:tcBorders>
              <w:left w:val="nil"/>
              <w:right w:val="nil"/>
            </w:tcBorders>
            <w:noWrap/>
            <w:vAlign w:val="center"/>
          </w:tcPr>
          <w:p w14:paraId="721FAC78"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Dieli-Conwright 2021</w:t>
            </w:r>
          </w:p>
        </w:tc>
        <w:tc>
          <w:tcPr>
            <w:tcW w:w="7370" w:type="dxa"/>
            <w:tcBorders>
              <w:left w:val="nil"/>
              <w:right w:val="nil"/>
            </w:tcBorders>
            <w:noWrap/>
            <w:vAlign w:val="center"/>
          </w:tcPr>
          <w:p w14:paraId="44286B0F"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35" w:history="1">
              <w:r w:rsidRPr="004B140D">
                <w:rPr>
                  <w:rFonts w:ascii="Times New Roman" w:eastAsia="Times New Roman" w:hAnsi="Times New Roman" w:cs="Times New Roman"/>
                  <w:szCs w:val="20"/>
                  <w:lang w:bidi="mr-IN"/>
                </w:rPr>
                <w:t>Aerobic and resistance exercise improve patient-reported sleep quality and is associated with cardiometabolic biomarkers in Hispanic and non-Hispanic breast cancer survivors who are overweight or obese: results from a secondary analysis - PubMed (nih.gov)</w:t>
              </w:r>
            </w:hyperlink>
          </w:p>
        </w:tc>
      </w:tr>
      <w:tr w:rsidR="004B140D" w:rsidRPr="004B140D" w14:paraId="0EB723D2" w14:textId="77777777" w:rsidTr="00BC04F5">
        <w:trPr>
          <w:trHeight w:val="567"/>
        </w:trPr>
        <w:tc>
          <w:tcPr>
            <w:tcW w:w="2268" w:type="dxa"/>
            <w:vMerge/>
            <w:tcBorders>
              <w:left w:val="nil"/>
              <w:right w:val="nil"/>
            </w:tcBorders>
            <w:noWrap/>
            <w:vAlign w:val="center"/>
          </w:tcPr>
          <w:p w14:paraId="5C80C68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534C1A0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Increased Body Weight</w:t>
            </w:r>
          </w:p>
        </w:tc>
        <w:tc>
          <w:tcPr>
            <w:tcW w:w="2268" w:type="dxa"/>
            <w:tcBorders>
              <w:left w:val="nil"/>
              <w:right w:val="nil"/>
            </w:tcBorders>
            <w:noWrap/>
            <w:vAlign w:val="center"/>
          </w:tcPr>
          <w:p w14:paraId="298E7BB8"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Garcia-Soidan 2020</w:t>
            </w:r>
          </w:p>
        </w:tc>
        <w:tc>
          <w:tcPr>
            <w:tcW w:w="7370" w:type="dxa"/>
            <w:tcBorders>
              <w:left w:val="nil"/>
              <w:right w:val="nil"/>
            </w:tcBorders>
            <w:noWrap/>
            <w:vAlign w:val="center"/>
          </w:tcPr>
          <w:p w14:paraId="5A2D162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36" w:history="1">
              <w:r w:rsidRPr="004B140D">
                <w:rPr>
                  <w:rFonts w:ascii="Times New Roman" w:eastAsia="Times New Roman" w:hAnsi="Times New Roman" w:cs="Times New Roman"/>
                  <w:szCs w:val="20"/>
                  <w:lang w:bidi="mr-IN"/>
                </w:rPr>
                <w:t>Long-Term Influence of the Practice of Physical Activity on the Self-Perceived Quality of Life of Women with Breast Cancer: A Randomized Controlled Trial - PubMed (nih.gov)</w:t>
              </w:r>
            </w:hyperlink>
          </w:p>
        </w:tc>
      </w:tr>
      <w:tr w:rsidR="004B140D" w:rsidRPr="004B140D" w14:paraId="62A460E7" w14:textId="77777777" w:rsidTr="00BC04F5">
        <w:trPr>
          <w:trHeight w:val="567"/>
        </w:trPr>
        <w:tc>
          <w:tcPr>
            <w:tcW w:w="2268" w:type="dxa"/>
            <w:vMerge/>
            <w:tcBorders>
              <w:left w:val="nil"/>
              <w:right w:val="nil"/>
            </w:tcBorders>
            <w:noWrap/>
            <w:vAlign w:val="center"/>
          </w:tcPr>
          <w:p w14:paraId="22E5E05F"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67DD4F0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Muscular Weakness</w:t>
            </w:r>
          </w:p>
        </w:tc>
        <w:tc>
          <w:tcPr>
            <w:tcW w:w="2268" w:type="dxa"/>
            <w:tcBorders>
              <w:left w:val="nil"/>
              <w:right w:val="nil"/>
            </w:tcBorders>
            <w:noWrap/>
            <w:vAlign w:val="center"/>
          </w:tcPr>
          <w:p w14:paraId="302D104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Garcia-Soidan 2020</w:t>
            </w:r>
          </w:p>
        </w:tc>
        <w:tc>
          <w:tcPr>
            <w:tcW w:w="7370" w:type="dxa"/>
            <w:tcBorders>
              <w:left w:val="nil"/>
              <w:right w:val="nil"/>
            </w:tcBorders>
            <w:noWrap/>
            <w:vAlign w:val="center"/>
          </w:tcPr>
          <w:p w14:paraId="4BD5C2F0"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37" w:history="1">
              <w:r w:rsidRPr="004B140D">
                <w:rPr>
                  <w:rFonts w:ascii="Times New Roman" w:eastAsia="Times New Roman" w:hAnsi="Times New Roman" w:cs="Times New Roman"/>
                  <w:szCs w:val="20"/>
                  <w:lang w:bidi="mr-IN"/>
                </w:rPr>
                <w:t>Long-Term Influence of the Practice of Physical Activity on the Self-Perceived Quality of Life of Women with Breast Cancer: A Randomized Controlled Trial - PubMed (nih.gov)</w:t>
              </w:r>
            </w:hyperlink>
          </w:p>
        </w:tc>
      </w:tr>
      <w:tr w:rsidR="004B140D" w:rsidRPr="004B140D" w14:paraId="30F4DF2B" w14:textId="77777777" w:rsidTr="00BC04F5">
        <w:trPr>
          <w:trHeight w:val="567"/>
        </w:trPr>
        <w:tc>
          <w:tcPr>
            <w:tcW w:w="2268" w:type="dxa"/>
            <w:vMerge/>
            <w:tcBorders>
              <w:left w:val="nil"/>
              <w:right w:val="nil"/>
            </w:tcBorders>
            <w:noWrap/>
            <w:vAlign w:val="center"/>
          </w:tcPr>
          <w:p w14:paraId="5726777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79C1687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Aromatase inhibitor induced musculoskeletal symptoms</w:t>
            </w:r>
          </w:p>
        </w:tc>
        <w:tc>
          <w:tcPr>
            <w:tcW w:w="2268" w:type="dxa"/>
            <w:tcBorders>
              <w:left w:val="nil"/>
              <w:right w:val="nil"/>
            </w:tcBorders>
            <w:noWrap/>
            <w:vAlign w:val="center"/>
          </w:tcPr>
          <w:p w14:paraId="0BD0A5F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Irwin 2015</w:t>
            </w:r>
          </w:p>
        </w:tc>
        <w:tc>
          <w:tcPr>
            <w:tcW w:w="7370" w:type="dxa"/>
            <w:tcBorders>
              <w:left w:val="nil"/>
              <w:right w:val="nil"/>
            </w:tcBorders>
            <w:noWrap/>
            <w:vAlign w:val="center"/>
          </w:tcPr>
          <w:p w14:paraId="5E7B0828"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38" w:history="1">
              <w:r w:rsidRPr="004B140D">
                <w:rPr>
                  <w:rFonts w:ascii="Times New Roman" w:eastAsia="Times New Roman" w:hAnsi="Times New Roman" w:cs="Times New Roman"/>
                  <w:szCs w:val="20"/>
                  <w:lang w:bidi="mr-IN"/>
                </w:rPr>
                <w:t>Randomized exercise trial of aromatase inhibitor-induced arthralgia in breast cancer survivors - PubMed (nih.gov)</w:t>
              </w:r>
            </w:hyperlink>
          </w:p>
        </w:tc>
      </w:tr>
      <w:tr w:rsidR="004B140D" w:rsidRPr="004B140D" w14:paraId="08F73B81" w14:textId="77777777" w:rsidTr="00BC04F5">
        <w:trPr>
          <w:trHeight w:val="567"/>
        </w:trPr>
        <w:tc>
          <w:tcPr>
            <w:tcW w:w="2268" w:type="dxa"/>
            <w:vMerge/>
            <w:tcBorders>
              <w:left w:val="nil"/>
              <w:right w:val="nil"/>
            </w:tcBorders>
            <w:noWrap/>
            <w:vAlign w:val="center"/>
          </w:tcPr>
          <w:p w14:paraId="3D223908"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64F2BB86"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Pain</w:t>
            </w:r>
          </w:p>
        </w:tc>
        <w:tc>
          <w:tcPr>
            <w:tcW w:w="2268" w:type="dxa"/>
            <w:tcBorders>
              <w:left w:val="nil"/>
              <w:right w:val="nil"/>
            </w:tcBorders>
            <w:noWrap/>
            <w:vAlign w:val="center"/>
          </w:tcPr>
          <w:p w14:paraId="4F10F8C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Irwin 2015</w:t>
            </w:r>
          </w:p>
        </w:tc>
        <w:tc>
          <w:tcPr>
            <w:tcW w:w="7370" w:type="dxa"/>
            <w:tcBorders>
              <w:left w:val="nil"/>
              <w:right w:val="nil"/>
            </w:tcBorders>
            <w:noWrap/>
            <w:vAlign w:val="center"/>
          </w:tcPr>
          <w:p w14:paraId="592559EA"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39" w:history="1">
              <w:r w:rsidRPr="004B140D">
                <w:rPr>
                  <w:rFonts w:ascii="Times New Roman" w:eastAsia="Times New Roman" w:hAnsi="Times New Roman" w:cs="Times New Roman"/>
                  <w:szCs w:val="20"/>
                  <w:lang w:bidi="mr-IN"/>
                </w:rPr>
                <w:t>Randomized exercise trial of aromatase inhibitor-induced arthralgia in breast cancer survivors - PubMed (nih.gov)</w:t>
              </w:r>
            </w:hyperlink>
          </w:p>
        </w:tc>
      </w:tr>
      <w:tr w:rsidR="004B140D" w:rsidRPr="004B140D" w14:paraId="54784453" w14:textId="77777777" w:rsidTr="00BC04F5">
        <w:trPr>
          <w:trHeight w:val="567"/>
        </w:trPr>
        <w:tc>
          <w:tcPr>
            <w:tcW w:w="2268" w:type="dxa"/>
            <w:vMerge/>
            <w:tcBorders>
              <w:left w:val="nil"/>
              <w:right w:val="nil"/>
            </w:tcBorders>
            <w:noWrap/>
            <w:vAlign w:val="center"/>
          </w:tcPr>
          <w:p w14:paraId="0FB28102"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4E0BE598"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Reduced Cardiorespiratory Fitness</w:t>
            </w:r>
          </w:p>
        </w:tc>
        <w:tc>
          <w:tcPr>
            <w:tcW w:w="2268" w:type="dxa"/>
            <w:tcBorders>
              <w:left w:val="nil"/>
              <w:right w:val="nil"/>
            </w:tcBorders>
            <w:noWrap/>
            <w:vAlign w:val="center"/>
          </w:tcPr>
          <w:p w14:paraId="3973D71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Irwin 2015</w:t>
            </w:r>
          </w:p>
        </w:tc>
        <w:tc>
          <w:tcPr>
            <w:tcW w:w="7370" w:type="dxa"/>
            <w:tcBorders>
              <w:left w:val="nil"/>
              <w:right w:val="nil"/>
            </w:tcBorders>
            <w:noWrap/>
            <w:vAlign w:val="center"/>
          </w:tcPr>
          <w:p w14:paraId="2C0EF275"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40" w:history="1">
              <w:r w:rsidRPr="004B140D">
                <w:rPr>
                  <w:rFonts w:ascii="Times New Roman" w:eastAsia="Times New Roman" w:hAnsi="Times New Roman" w:cs="Times New Roman"/>
                  <w:szCs w:val="20"/>
                  <w:lang w:bidi="mr-IN"/>
                </w:rPr>
                <w:t>Randomized exercise trial of aromatase inhibitor-induced arthralgia in breast cancer survivors - PubMed (nih.gov)</w:t>
              </w:r>
            </w:hyperlink>
          </w:p>
        </w:tc>
      </w:tr>
      <w:tr w:rsidR="004B140D" w:rsidRPr="004B140D" w14:paraId="61DD4B7C" w14:textId="77777777" w:rsidTr="00BC04F5">
        <w:trPr>
          <w:trHeight w:val="567"/>
        </w:trPr>
        <w:tc>
          <w:tcPr>
            <w:tcW w:w="2268" w:type="dxa"/>
            <w:vMerge/>
            <w:tcBorders>
              <w:left w:val="nil"/>
              <w:right w:val="nil"/>
            </w:tcBorders>
            <w:noWrap/>
            <w:vAlign w:val="center"/>
          </w:tcPr>
          <w:p w14:paraId="24E20B7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0EDF33AC"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Anxiety</w:t>
            </w:r>
          </w:p>
        </w:tc>
        <w:tc>
          <w:tcPr>
            <w:tcW w:w="2268" w:type="dxa"/>
            <w:tcBorders>
              <w:left w:val="nil"/>
              <w:right w:val="nil"/>
            </w:tcBorders>
            <w:noWrap/>
            <w:vAlign w:val="center"/>
          </w:tcPr>
          <w:p w14:paraId="23CDF3A0"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Milne 2008</w:t>
            </w:r>
          </w:p>
        </w:tc>
        <w:tc>
          <w:tcPr>
            <w:tcW w:w="7370" w:type="dxa"/>
            <w:tcBorders>
              <w:left w:val="nil"/>
              <w:right w:val="nil"/>
            </w:tcBorders>
            <w:noWrap/>
            <w:vAlign w:val="center"/>
          </w:tcPr>
          <w:p w14:paraId="2F08060F"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41" w:history="1">
              <w:r w:rsidRPr="004B140D">
                <w:rPr>
                  <w:rFonts w:ascii="Times New Roman" w:eastAsia="Times New Roman" w:hAnsi="Times New Roman" w:cs="Times New Roman"/>
                  <w:szCs w:val="20"/>
                  <w:lang w:bidi="mr-IN"/>
                </w:rPr>
                <w:t>Effects of a combined aerobic and resistance exercise program in breast cancer survivors: a randomized controlled trial | Breast Cancer Research and Treatment (springer.com)</w:t>
              </w:r>
            </w:hyperlink>
          </w:p>
        </w:tc>
      </w:tr>
      <w:tr w:rsidR="004B140D" w:rsidRPr="004B140D" w14:paraId="0DF3BB7D" w14:textId="77777777" w:rsidTr="004B140D">
        <w:trPr>
          <w:trHeight w:val="567"/>
        </w:trPr>
        <w:tc>
          <w:tcPr>
            <w:tcW w:w="2268" w:type="dxa"/>
            <w:vMerge/>
            <w:tcBorders>
              <w:left w:val="nil"/>
              <w:right w:val="nil"/>
            </w:tcBorders>
            <w:noWrap/>
            <w:vAlign w:val="center"/>
          </w:tcPr>
          <w:p w14:paraId="01A5AC5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bottom w:val="single" w:sz="4" w:space="0" w:color="D9D9D9"/>
              <w:right w:val="nil"/>
            </w:tcBorders>
            <w:noWrap/>
            <w:vAlign w:val="center"/>
          </w:tcPr>
          <w:p w14:paraId="4BD051DA"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Impaired Role and Social Functioning</w:t>
            </w:r>
          </w:p>
        </w:tc>
        <w:tc>
          <w:tcPr>
            <w:tcW w:w="2268" w:type="dxa"/>
            <w:tcBorders>
              <w:left w:val="nil"/>
              <w:bottom w:val="single" w:sz="4" w:space="0" w:color="D9D9D9"/>
              <w:right w:val="nil"/>
            </w:tcBorders>
            <w:noWrap/>
            <w:vAlign w:val="center"/>
          </w:tcPr>
          <w:p w14:paraId="11E0FB68"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Baglia 2019</w:t>
            </w:r>
          </w:p>
        </w:tc>
        <w:tc>
          <w:tcPr>
            <w:tcW w:w="7370" w:type="dxa"/>
            <w:tcBorders>
              <w:left w:val="nil"/>
              <w:bottom w:val="single" w:sz="4" w:space="0" w:color="D9D9D9"/>
              <w:right w:val="nil"/>
            </w:tcBorders>
            <w:noWrap/>
            <w:vAlign w:val="center"/>
          </w:tcPr>
          <w:p w14:paraId="7F19703C"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42" w:history="1">
              <w:r w:rsidRPr="004B140D">
                <w:rPr>
                  <w:rFonts w:ascii="Times New Roman" w:eastAsia="Times New Roman" w:hAnsi="Times New Roman" w:cs="Times New Roman"/>
                  <w:szCs w:val="20"/>
                  <w:lang w:bidi="mr-IN"/>
                </w:rPr>
                <w:t>Endocrine-Related Quality of Life in a Randomized Trial of Exercise on Aromatase Inhibitor-Induced Arthralgias in Breast Cancer Survivors - PMC (nih.gov)</w:t>
              </w:r>
            </w:hyperlink>
          </w:p>
        </w:tc>
      </w:tr>
      <w:tr w:rsidR="004B140D" w:rsidRPr="004B140D" w14:paraId="6E43ED88" w14:textId="77777777" w:rsidTr="004B140D">
        <w:trPr>
          <w:trHeight w:val="567"/>
        </w:trPr>
        <w:tc>
          <w:tcPr>
            <w:tcW w:w="2268" w:type="dxa"/>
            <w:vMerge w:val="restart"/>
            <w:tcBorders>
              <w:top w:val="single" w:sz="4" w:space="0" w:color="D9D9D9"/>
              <w:left w:val="nil"/>
              <w:right w:val="nil"/>
            </w:tcBorders>
            <w:noWrap/>
            <w:vAlign w:val="center"/>
            <w:hideMark/>
          </w:tcPr>
          <w:p w14:paraId="5A6C7078"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After AI</w:t>
            </w:r>
          </w:p>
        </w:tc>
        <w:tc>
          <w:tcPr>
            <w:tcW w:w="2268" w:type="dxa"/>
            <w:tcBorders>
              <w:top w:val="single" w:sz="4" w:space="0" w:color="D9D9D9"/>
              <w:left w:val="nil"/>
              <w:right w:val="nil"/>
            </w:tcBorders>
            <w:noWrap/>
            <w:vAlign w:val="center"/>
            <w:hideMark/>
          </w:tcPr>
          <w:p w14:paraId="0D237F1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Depressive Symptoms</w:t>
            </w:r>
          </w:p>
        </w:tc>
        <w:tc>
          <w:tcPr>
            <w:tcW w:w="2268" w:type="dxa"/>
            <w:tcBorders>
              <w:top w:val="single" w:sz="4" w:space="0" w:color="D9D9D9"/>
              <w:left w:val="nil"/>
              <w:right w:val="nil"/>
            </w:tcBorders>
            <w:noWrap/>
            <w:vAlign w:val="center"/>
            <w:hideMark/>
          </w:tcPr>
          <w:p w14:paraId="25CE6FFE"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Dieli-Conwright 2018</w:t>
            </w:r>
          </w:p>
        </w:tc>
        <w:tc>
          <w:tcPr>
            <w:tcW w:w="7370" w:type="dxa"/>
            <w:tcBorders>
              <w:top w:val="single" w:sz="4" w:space="0" w:color="D9D9D9"/>
              <w:left w:val="nil"/>
              <w:right w:val="nil"/>
            </w:tcBorders>
            <w:noWrap/>
            <w:vAlign w:val="center"/>
            <w:hideMark/>
          </w:tcPr>
          <w:p w14:paraId="7BAB1B5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43" w:history="1">
              <w:r w:rsidRPr="004B140D">
                <w:rPr>
                  <w:rFonts w:ascii="Times New Roman" w:eastAsia="Times New Roman" w:hAnsi="Times New Roman" w:cs="Times New Roman"/>
                  <w:szCs w:val="20"/>
                  <w:lang w:bidi="mr-IN"/>
                </w:rPr>
                <w:t>Aerobic and resistance exercise improves physical fitness, bone health, and quality of life in overweight and obese breast cancer survivors: a randomized controlled trial - PubMed (nih.gov)</w:t>
              </w:r>
            </w:hyperlink>
          </w:p>
        </w:tc>
      </w:tr>
      <w:tr w:rsidR="004B140D" w:rsidRPr="004B140D" w14:paraId="71A8F1BA" w14:textId="77777777" w:rsidTr="00BC04F5">
        <w:trPr>
          <w:trHeight w:val="567"/>
        </w:trPr>
        <w:tc>
          <w:tcPr>
            <w:tcW w:w="2268" w:type="dxa"/>
            <w:vMerge/>
            <w:tcBorders>
              <w:left w:val="nil"/>
              <w:right w:val="nil"/>
            </w:tcBorders>
            <w:noWrap/>
            <w:vAlign w:val="center"/>
          </w:tcPr>
          <w:p w14:paraId="3EFC6508"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hideMark/>
          </w:tcPr>
          <w:p w14:paraId="73BCA9A9"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Muscular Weakness</w:t>
            </w:r>
          </w:p>
        </w:tc>
        <w:tc>
          <w:tcPr>
            <w:tcW w:w="2268" w:type="dxa"/>
            <w:tcBorders>
              <w:left w:val="nil"/>
              <w:right w:val="nil"/>
            </w:tcBorders>
            <w:noWrap/>
            <w:vAlign w:val="center"/>
            <w:hideMark/>
          </w:tcPr>
          <w:p w14:paraId="27C5BCB8"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Dieli-Conwright 2018</w:t>
            </w:r>
          </w:p>
        </w:tc>
        <w:tc>
          <w:tcPr>
            <w:tcW w:w="7370" w:type="dxa"/>
            <w:tcBorders>
              <w:left w:val="nil"/>
              <w:right w:val="nil"/>
            </w:tcBorders>
            <w:noWrap/>
            <w:vAlign w:val="center"/>
            <w:hideMark/>
          </w:tcPr>
          <w:p w14:paraId="67E5B04A"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44" w:history="1">
              <w:r w:rsidRPr="004B140D">
                <w:rPr>
                  <w:rFonts w:ascii="Times New Roman" w:eastAsia="Times New Roman" w:hAnsi="Times New Roman" w:cs="Times New Roman"/>
                  <w:szCs w:val="20"/>
                  <w:lang w:bidi="mr-IN"/>
                </w:rPr>
                <w:t>Aerobic and resistance exercise improves physical fitness, bone health, and quality of life in overweight and obese breast cancer survivors: a randomized controlled trial - PubMed (nih.gov)</w:t>
              </w:r>
            </w:hyperlink>
          </w:p>
        </w:tc>
      </w:tr>
      <w:tr w:rsidR="004B140D" w:rsidRPr="004B140D" w14:paraId="76B9EA20" w14:textId="77777777" w:rsidTr="00BC04F5">
        <w:trPr>
          <w:trHeight w:val="567"/>
        </w:trPr>
        <w:tc>
          <w:tcPr>
            <w:tcW w:w="2268" w:type="dxa"/>
            <w:vMerge/>
            <w:tcBorders>
              <w:left w:val="nil"/>
              <w:right w:val="nil"/>
            </w:tcBorders>
            <w:noWrap/>
            <w:vAlign w:val="center"/>
          </w:tcPr>
          <w:p w14:paraId="794E6D85"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hideMark/>
          </w:tcPr>
          <w:p w14:paraId="50CC7862"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Reduced Cardiorespiratory Fitness</w:t>
            </w:r>
          </w:p>
        </w:tc>
        <w:tc>
          <w:tcPr>
            <w:tcW w:w="2268" w:type="dxa"/>
            <w:tcBorders>
              <w:left w:val="nil"/>
              <w:right w:val="nil"/>
            </w:tcBorders>
            <w:noWrap/>
            <w:vAlign w:val="center"/>
            <w:hideMark/>
          </w:tcPr>
          <w:p w14:paraId="4F332530"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Dieli-Conwright 2018</w:t>
            </w:r>
          </w:p>
        </w:tc>
        <w:tc>
          <w:tcPr>
            <w:tcW w:w="7370" w:type="dxa"/>
            <w:tcBorders>
              <w:left w:val="nil"/>
              <w:right w:val="nil"/>
            </w:tcBorders>
            <w:noWrap/>
            <w:vAlign w:val="center"/>
            <w:hideMark/>
          </w:tcPr>
          <w:p w14:paraId="7826774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45" w:history="1">
              <w:r w:rsidRPr="004B140D">
                <w:rPr>
                  <w:rFonts w:ascii="Times New Roman" w:eastAsia="Times New Roman" w:hAnsi="Times New Roman" w:cs="Times New Roman"/>
                  <w:szCs w:val="20"/>
                  <w:lang w:bidi="mr-IN"/>
                </w:rPr>
                <w:t>Aerobic and resistance exercise improves physical fitness, bone health, and quality of life in overweight and obese breast cancer survivors: a randomized controlled trial - PubMed (nih.gov)</w:t>
              </w:r>
            </w:hyperlink>
          </w:p>
        </w:tc>
      </w:tr>
      <w:tr w:rsidR="004B140D" w:rsidRPr="004B140D" w14:paraId="24F0B867" w14:textId="77777777" w:rsidTr="00BC04F5">
        <w:trPr>
          <w:trHeight w:val="567"/>
        </w:trPr>
        <w:tc>
          <w:tcPr>
            <w:tcW w:w="2268" w:type="dxa"/>
            <w:vMerge/>
            <w:tcBorders>
              <w:left w:val="nil"/>
              <w:right w:val="nil"/>
            </w:tcBorders>
            <w:noWrap/>
            <w:vAlign w:val="center"/>
          </w:tcPr>
          <w:p w14:paraId="5557D505"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hideMark/>
          </w:tcPr>
          <w:p w14:paraId="25940359"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Muscle Loss</w:t>
            </w:r>
          </w:p>
        </w:tc>
        <w:tc>
          <w:tcPr>
            <w:tcW w:w="2268" w:type="dxa"/>
            <w:tcBorders>
              <w:left w:val="nil"/>
              <w:right w:val="nil"/>
            </w:tcBorders>
            <w:noWrap/>
            <w:vAlign w:val="center"/>
            <w:hideMark/>
          </w:tcPr>
          <w:p w14:paraId="3A5141B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Dieli-Conwright 2019</w:t>
            </w:r>
          </w:p>
        </w:tc>
        <w:tc>
          <w:tcPr>
            <w:tcW w:w="7370" w:type="dxa"/>
            <w:tcBorders>
              <w:left w:val="nil"/>
              <w:right w:val="nil"/>
            </w:tcBorders>
            <w:noWrap/>
            <w:vAlign w:val="center"/>
            <w:hideMark/>
          </w:tcPr>
          <w:p w14:paraId="5A525E19"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46" w:history="1">
              <w:r w:rsidRPr="004B140D">
                <w:rPr>
                  <w:rFonts w:ascii="Times New Roman" w:eastAsia="Times New Roman" w:hAnsi="Times New Roman" w:cs="Times New Roman"/>
                  <w:szCs w:val="20"/>
                  <w:lang w:bidi="mr-IN"/>
                </w:rPr>
                <w:t>Effects of Aerobic and Resistance Exercise on Metabolic Syndrome, Sarcopenic Obesity, and Circulating Biomarkers in Overweight or Obese Survivors of Breast Cancer: A Randomized Controlled Trial - PubMed (nih.gov)</w:t>
              </w:r>
            </w:hyperlink>
          </w:p>
        </w:tc>
      </w:tr>
      <w:tr w:rsidR="004B140D" w:rsidRPr="004B140D" w14:paraId="721948A0" w14:textId="77777777" w:rsidTr="00BC04F5">
        <w:trPr>
          <w:trHeight w:val="567"/>
        </w:trPr>
        <w:tc>
          <w:tcPr>
            <w:tcW w:w="2268" w:type="dxa"/>
            <w:vMerge/>
            <w:tcBorders>
              <w:left w:val="nil"/>
              <w:right w:val="nil"/>
            </w:tcBorders>
            <w:noWrap/>
            <w:vAlign w:val="center"/>
          </w:tcPr>
          <w:p w14:paraId="41DF20A8"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hideMark/>
          </w:tcPr>
          <w:p w14:paraId="27F4B3AF"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Sleep Disorders</w:t>
            </w:r>
          </w:p>
        </w:tc>
        <w:tc>
          <w:tcPr>
            <w:tcW w:w="2268" w:type="dxa"/>
            <w:tcBorders>
              <w:left w:val="nil"/>
              <w:right w:val="nil"/>
            </w:tcBorders>
            <w:noWrap/>
            <w:vAlign w:val="center"/>
            <w:hideMark/>
          </w:tcPr>
          <w:p w14:paraId="719E149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Dieli-Conwright 2021</w:t>
            </w:r>
          </w:p>
        </w:tc>
        <w:tc>
          <w:tcPr>
            <w:tcW w:w="7370" w:type="dxa"/>
            <w:tcBorders>
              <w:left w:val="nil"/>
              <w:right w:val="nil"/>
            </w:tcBorders>
            <w:noWrap/>
            <w:vAlign w:val="center"/>
            <w:hideMark/>
          </w:tcPr>
          <w:p w14:paraId="5887F04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47" w:history="1">
              <w:r w:rsidRPr="004B140D">
                <w:rPr>
                  <w:rFonts w:ascii="Times New Roman" w:eastAsia="Times New Roman" w:hAnsi="Times New Roman" w:cs="Times New Roman"/>
                  <w:szCs w:val="20"/>
                  <w:lang w:bidi="mr-IN"/>
                </w:rPr>
                <w:t>Aerobic and resistance exercise improve patient-reported sleep quality and is associated with cardiometabolic biomarkers in Hispanic and non-Hispanic breast cancer survivors who are overweight or obese: results from a secondary analysis - PubMed (nih.gov)</w:t>
              </w:r>
            </w:hyperlink>
          </w:p>
        </w:tc>
      </w:tr>
      <w:tr w:rsidR="004B140D" w:rsidRPr="004B140D" w14:paraId="4CE6BE52" w14:textId="77777777" w:rsidTr="00BC04F5">
        <w:trPr>
          <w:trHeight w:val="567"/>
        </w:trPr>
        <w:tc>
          <w:tcPr>
            <w:tcW w:w="2268" w:type="dxa"/>
            <w:vMerge/>
            <w:tcBorders>
              <w:left w:val="nil"/>
              <w:right w:val="nil"/>
            </w:tcBorders>
            <w:noWrap/>
            <w:vAlign w:val="center"/>
          </w:tcPr>
          <w:p w14:paraId="4F041FD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6C46E69A"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Increased Body Weight</w:t>
            </w:r>
          </w:p>
        </w:tc>
        <w:tc>
          <w:tcPr>
            <w:tcW w:w="2268" w:type="dxa"/>
            <w:tcBorders>
              <w:left w:val="nil"/>
              <w:right w:val="nil"/>
            </w:tcBorders>
            <w:noWrap/>
            <w:vAlign w:val="center"/>
          </w:tcPr>
          <w:p w14:paraId="77099E2C"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Garcia-Soidan 2020</w:t>
            </w:r>
          </w:p>
        </w:tc>
        <w:tc>
          <w:tcPr>
            <w:tcW w:w="7370" w:type="dxa"/>
            <w:tcBorders>
              <w:left w:val="nil"/>
              <w:right w:val="nil"/>
            </w:tcBorders>
            <w:noWrap/>
            <w:vAlign w:val="center"/>
          </w:tcPr>
          <w:p w14:paraId="4706047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48" w:history="1">
              <w:r w:rsidRPr="004B140D">
                <w:rPr>
                  <w:rFonts w:ascii="Times New Roman" w:eastAsia="Times New Roman" w:hAnsi="Times New Roman" w:cs="Times New Roman"/>
                  <w:szCs w:val="20"/>
                  <w:lang w:bidi="mr-IN"/>
                </w:rPr>
                <w:t>Long-Term Influence of the Practice of Physical Activity on the Self-Perceived Quality of Life of Women with Breast Cancer: A Randomized Controlled Trial - PubMed (nih.gov)</w:t>
              </w:r>
            </w:hyperlink>
          </w:p>
        </w:tc>
      </w:tr>
      <w:tr w:rsidR="004B140D" w:rsidRPr="004B140D" w14:paraId="74152AD0" w14:textId="77777777" w:rsidTr="00BC04F5">
        <w:trPr>
          <w:trHeight w:val="567"/>
        </w:trPr>
        <w:tc>
          <w:tcPr>
            <w:tcW w:w="2268" w:type="dxa"/>
            <w:vMerge/>
            <w:tcBorders>
              <w:left w:val="nil"/>
              <w:right w:val="nil"/>
            </w:tcBorders>
            <w:noWrap/>
            <w:vAlign w:val="center"/>
          </w:tcPr>
          <w:p w14:paraId="4B202F3F"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2CC16D76"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Pain</w:t>
            </w:r>
          </w:p>
        </w:tc>
        <w:tc>
          <w:tcPr>
            <w:tcW w:w="2268" w:type="dxa"/>
            <w:tcBorders>
              <w:left w:val="nil"/>
              <w:right w:val="nil"/>
            </w:tcBorders>
            <w:noWrap/>
            <w:vAlign w:val="center"/>
          </w:tcPr>
          <w:p w14:paraId="13911F16"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Garcia-Soidan 2020</w:t>
            </w:r>
          </w:p>
        </w:tc>
        <w:tc>
          <w:tcPr>
            <w:tcW w:w="7370" w:type="dxa"/>
            <w:tcBorders>
              <w:left w:val="nil"/>
              <w:right w:val="nil"/>
            </w:tcBorders>
            <w:noWrap/>
            <w:vAlign w:val="center"/>
          </w:tcPr>
          <w:p w14:paraId="416252F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49" w:history="1">
              <w:r w:rsidRPr="004B140D">
                <w:rPr>
                  <w:rFonts w:ascii="Times New Roman" w:eastAsia="Times New Roman" w:hAnsi="Times New Roman" w:cs="Times New Roman"/>
                  <w:szCs w:val="20"/>
                  <w:lang w:bidi="mr-IN"/>
                </w:rPr>
                <w:t>Long-Term Influence of the Practice of Physical Activity on the Self-Perceived Quality of Life of Women with Breast Cancer: A Randomized Controlled Trial - PubMed (nih.gov)</w:t>
              </w:r>
            </w:hyperlink>
          </w:p>
        </w:tc>
      </w:tr>
      <w:tr w:rsidR="004B140D" w:rsidRPr="004B140D" w14:paraId="442CE20A" w14:textId="77777777" w:rsidTr="00BC04F5">
        <w:trPr>
          <w:trHeight w:val="624"/>
        </w:trPr>
        <w:tc>
          <w:tcPr>
            <w:tcW w:w="2268" w:type="dxa"/>
            <w:vMerge/>
            <w:tcBorders>
              <w:left w:val="nil"/>
              <w:right w:val="nil"/>
            </w:tcBorders>
            <w:noWrap/>
            <w:vAlign w:val="center"/>
          </w:tcPr>
          <w:p w14:paraId="6B185509"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1F8334A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Anxiety</w:t>
            </w:r>
          </w:p>
        </w:tc>
        <w:tc>
          <w:tcPr>
            <w:tcW w:w="2268" w:type="dxa"/>
            <w:tcBorders>
              <w:left w:val="nil"/>
              <w:right w:val="nil"/>
            </w:tcBorders>
            <w:noWrap/>
            <w:vAlign w:val="center"/>
          </w:tcPr>
          <w:p w14:paraId="0786CFCC"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Milne 2008</w:t>
            </w:r>
          </w:p>
        </w:tc>
        <w:tc>
          <w:tcPr>
            <w:tcW w:w="7370" w:type="dxa"/>
            <w:tcBorders>
              <w:left w:val="nil"/>
              <w:right w:val="nil"/>
            </w:tcBorders>
            <w:noWrap/>
            <w:vAlign w:val="center"/>
          </w:tcPr>
          <w:p w14:paraId="59DE6747"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50" w:history="1">
              <w:r w:rsidRPr="004B140D">
                <w:rPr>
                  <w:rFonts w:ascii="Times New Roman" w:eastAsia="Times New Roman" w:hAnsi="Times New Roman" w:cs="Times New Roman"/>
                  <w:szCs w:val="20"/>
                  <w:lang w:bidi="mr-IN"/>
                </w:rPr>
                <w:t>Effects of a combined aerobic and resistance exercise program in breast cancer survivors: a randomized controlled trial | Breast Cancer Research and Treatment (springer.com)</w:t>
              </w:r>
            </w:hyperlink>
          </w:p>
        </w:tc>
      </w:tr>
      <w:tr w:rsidR="004B140D" w:rsidRPr="004B140D" w14:paraId="52BB4B4A" w14:textId="77777777" w:rsidTr="00BC04F5">
        <w:trPr>
          <w:trHeight w:val="624"/>
        </w:trPr>
        <w:tc>
          <w:tcPr>
            <w:tcW w:w="2268" w:type="dxa"/>
            <w:vMerge/>
            <w:tcBorders>
              <w:left w:val="nil"/>
              <w:right w:val="nil"/>
            </w:tcBorders>
            <w:noWrap/>
            <w:vAlign w:val="center"/>
          </w:tcPr>
          <w:p w14:paraId="08E86BE8"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578067B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Impaired Bone Health</w:t>
            </w:r>
          </w:p>
        </w:tc>
        <w:tc>
          <w:tcPr>
            <w:tcW w:w="2268" w:type="dxa"/>
            <w:tcBorders>
              <w:left w:val="nil"/>
              <w:right w:val="nil"/>
            </w:tcBorders>
            <w:noWrap/>
            <w:vAlign w:val="center"/>
          </w:tcPr>
          <w:p w14:paraId="7416C4E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Waltman 2010</w:t>
            </w:r>
          </w:p>
        </w:tc>
        <w:tc>
          <w:tcPr>
            <w:tcW w:w="7370" w:type="dxa"/>
            <w:tcBorders>
              <w:left w:val="nil"/>
              <w:right w:val="nil"/>
            </w:tcBorders>
            <w:noWrap/>
            <w:vAlign w:val="center"/>
          </w:tcPr>
          <w:p w14:paraId="288D607C"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51" w:history="1">
              <w:r w:rsidRPr="004B140D">
                <w:rPr>
                  <w:rFonts w:ascii="Times New Roman" w:eastAsia="Times New Roman" w:hAnsi="Times New Roman" w:cs="Times New Roman"/>
                  <w:szCs w:val="20"/>
                  <w:lang w:bidi="mr-IN"/>
                </w:rPr>
                <w:t>The effect of weight training on bone mineral density and bone turnover in postmenopausal breast cancer survivors with bone loss: a 24-month randomized controlled trial - PubMed (nih.gov)</w:t>
              </w:r>
            </w:hyperlink>
          </w:p>
        </w:tc>
      </w:tr>
      <w:tr w:rsidR="004B140D" w:rsidRPr="004B140D" w14:paraId="1F168F8A" w14:textId="77777777" w:rsidTr="00BC04F5">
        <w:trPr>
          <w:trHeight w:val="624"/>
        </w:trPr>
        <w:tc>
          <w:tcPr>
            <w:tcW w:w="2268" w:type="dxa"/>
            <w:vMerge/>
            <w:tcBorders>
              <w:left w:val="nil"/>
              <w:right w:val="nil"/>
            </w:tcBorders>
            <w:noWrap/>
            <w:vAlign w:val="center"/>
          </w:tcPr>
          <w:p w14:paraId="76443257"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314C395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Impaired Role and Social Functioning</w:t>
            </w:r>
          </w:p>
        </w:tc>
        <w:tc>
          <w:tcPr>
            <w:tcW w:w="2268" w:type="dxa"/>
            <w:tcBorders>
              <w:left w:val="nil"/>
              <w:right w:val="nil"/>
            </w:tcBorders>
            <w:noWrap/>
            <w:vAlign w:val="center"/>
          </w:tcPr>
          <w:p w14:paraId="54411460"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Saarto 2012</w:t>
            </w:r>
          </w:p>
        </w:tc>
        <w:tc>
          <w:tcPr>
            <w:tcW w:w="7370" w:type="dxa"/>
            <w:tcBorders>
              <w:left w:val="nil"/>
              <w:right w:val="nil"/>
            </w:tcBorders>
            <w:noWrap/>
            <w:vAlign w:val="center"/>
          </w:tcPr>
          <w:p w14:paraId="5FB7892E"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52" w:history="1">
              <w:r w:rsidRPr="004B140D">
                <w:rPr>
                  <w:rFonts w:ascii="Times New Roman" w:eastAsia="Times New Roman" w:hAnsi="Times New Roman" w:cs="Times New Roman"/>
                  <w:szCs w:val="20"/>
                  <w:lang w:bidi="mr-IN"/>
                </w:rPr>
                <w:t>Effectiveness of a 12-month exercise program on physical performance and quality of life of breast cancer survivors - PubMed (nih.gov)</w:t>
              </w:r>
            </w:hyperlink>
          </w:p>
        </w:tc>
      </w:tr>
      <w:tr w:rsidR="004B140D" w:rsidRPr="004B140D" w14:paraId="248F1B93" w14:textId="77777777" w:rsidTr="00BC04F5">
        <w:trPr>
          <w:trHeight w:val="624"/>
        </w:trPr>
        <w:tc>
          <w:tcPr>
            <w:tcW w:w="2268" w:type="dxa"/>
            <w:vMerge/>
            <w:tcBorders>
              <w:left w:val="nil"/>
              <w:right w:val="nil"/>
            </w:tcBorders>
            <w:noWrap/>
            <w:vAlign w:val="center"/>
          </w:tcPr>
          <w:p w14:paraId="3F8D753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30D61E17"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Aromatase inhibitor induced musculoskeletal symptoms</w:t>
            </w:r>
          </w:p>
        </w:tc>
        <w:tc>
          <w:tcPr>
            <w:tcW w:w="2268" w:type="dxa"/>
            <w:tcBorders>
              <w:left w:val="nil"/>
              <w:right w:val="nil"/>
            </w:tcBorders>
            <w:noWrap/>
            <w:vAlign w:val="center"/>
          </w:tcPr>
          <w:p w14:paraId="214D15CD"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Irwin 2015</w:t>
            </w:r>
          </w:p>
        </w:tc>
        <w:tc>
          <w:tcPr>
            <w:tcW w:w="7370" w:type="dxa"/>
            <w:tcBorders>
              <w:left w:val="nil"/>
              <w:right w:val="nil"/>
            </w:tcBorders>
            <w:noWrap/>
            <w:vAlign w:val="center"/>
          </w:tcPr>
          <w:p w14:paraId="254A0ADA"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53" w:history="1">
              <w:r w:rsidRPr="004B140D">
                <w:rPr>
                  <w:rFonts w:ascii="Times New Roman" w:eastAsia="Times New Roman" w:hAnsi="Times New Roman" w:cs="Times New Roman"/>
                  <w:szCs w:val="20"/>
                  <w:lang w:bidi="mr-IN"/>
                </w:rPr>
                <w:t>Randomized exercise trial of aromatase inhibitor-induced arthralgia in breast cancer survivors - PubMed (nih.gov)</w:t>
              </w:r>
            </w:hyperlink>
          </w:p>
        </w:tc>
      </w:tr>
      <w:tr w:rsidR="004B140D" w:rsidRPr="004B140D" w14:paraId="628DB7A7" w14:textId="77777777" w:rsidTr="004B140D">
        <w:trPr>
          <w:trHeight w:val="340"/>
        </w:trPr>
        <w:tc>
          <w:tcPr>
            <w:tcW w:w="2268" w:type="dxa"/>
            <w:tcBorders>
              <w:top w:val="single" w:sz="4" w:space="0" w:color="D9D9D9"/>
              <w:left w:val="nil"/>
              <w:right w:val="nil"/>
            </w:tcBorders>
            <w:shd w:val="clear" w:color="auto" w:fill="F2F2F2"/>
            <w:noWrap/>
            <w:vAlign w:val="center"/>
          </w:tcPr>
          <w:p w14:paraId="212189BB" w14:textId="77777777" w:rsidR="004B140D" w:rsidRPr="004B140D" w:rsidRDefault="004B140D" w:rsidP="004B140D">
            <w:pPr>
              <w:spacing w:after="0" w:line="240" w:lineRule="auto"/>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ADT</w:t>
            </w:r>
          </w:p>
        </w:tc>
        <w:tc>
          <w:tcPr>
            <w:tcW w:w="2268" w:type="dxa"/>
            <w:tcBorders>
              <w:top w:val="single" w:sz="4" w:space="0" w:color="D9D9D9"/>
              <w:left w:val="nil"/>
              <w:right w:val="nil"/>
            </w:tcBorders>
            <w:shd w:val="clear" w:color="auto" w:fill="F2F2F2"/>
            <w:noWrap/>
            <w:vAlign w:val="center"/>
          </w:tcPr>
          <w:p w14:paraId="1EAD8EAC"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p>
        </w:tc>
        <w:tc>
          <w:tcPr>
            <w:tcW w:w="2268" w:type="dxa"/>
            <w:tcBorders>
              <w:top w:val="single" w:sz="4" w:space="0" w:color="D9D9D9"/>
              <w:left w:val="nil"/>
              <w:right w:val="nil"/>
            </w:tcBorders>
            <w:shd w:val="clear" w:color="auto" w:fill="F2F2F2"/>
            <w:noWrap/>
            <w:vAlign w:val="center"/>
          </w:tcPr>
          <w:p w14:paraId="034717C2"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p>
        </w:tc>
        <w:tc>
          <w:tcPr>
            <w:tcW w:w="7370" w:type="dxa"/>
            <w:tcBorders>
              <w:top w:val="single" w:sz="4" w:space="0" w:color="D9D9D9"/>
              <w:left w:val="nil"/>
              <w:right w:val="nil"/>
            </w:tcBorders>
            <w:shd w:val="clear" w:color="auto" w:fill="F2F2F2"/>
            <w:noWrap/>
            <w:vAlign w:val="center"/>
          </w:tcPr>
          <w:p w14:paraId="59671497"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p>
        </w:tc>
      </w:tr>
      <w:tr w:rsidR="004B140D" w:rsidRPr="004B140D" w14:paraId="3B7EC0A7" w14:textId="77777777" w:rsidTr="004B140D">
        <w:trPr>
          <w:trHeight w:val="567"/>
        </w:trPr>
        <w:tc>
          <w:tcPr>
            <w:tcW w:w="2268" w:type="dxa"/>
            <w:vMerge w:val="restart"/>
            <w:tcBorders>
              <w:top w:val="single" w:sz="4" w:space="0" w:color="D9D9D9"/>
              <w:left w:val="nil"/>
              <w:right w:val="nil"/>
            </w:tcBorders>
            <w:noWrap/>
            <w:vAlign w:val="center"/>
            <w:hideMark/>
          </w:tcPr>
          <w:p w14:paraId="71CB677E"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During ADT</w:t>
            </w:r>
          </w:p>
        </w:tc>
        <w:tc>
          <w:tcPr>
            <w:tcW w:w="2268" w:type="dxa"/>
            <w:tcBorders>
              <w:top w:val="single" w:sz="4" w:space="0" w:color="D9D9D9"/>
              <w:left w:val="nil"/>
              <w:right w:val="nil"/>
            </w:tcBorders>
            <w:noWrap/>
            <w:vAlign w:val="center"/>
            <w:hideMark/>
          </w:tcPr>
          <w:p w14:paraId="234E4735"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Anxiety</w:t>
            </w:r>
          </w:p>
        </w:tc>
        <w:tc>
          <w:tcPr>
            <w:tcW w:w="2268" w:type="dxa"/>
            <w:tcBorders>
              <w:top w:val="single" w:sz="4" w:space="0" w:color="D9D9D9"/>
              <w:left w:val="nil"/>
              <w:right w:val="nil"/>
            </w:tcBorders>
            <w:noWrap/>
            <w:vAlign w:val="center"/>
            <w:hideMark/>
          </w:tcPr>
          <w:p w14:paraId="0D0E8E9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Galvao 2021</w:t>
            </w:r>
          </w:p>
        </w:tc>
        <w:tc>
          <w:tcPr>
            <w:tcW w:w="7370" w:type="dxa"/>
            <w:tcBorders>
              <w:top w:val="single" w:sz="4" w:space="0" w:color="D9D9D9"/>
              <w:left w:val="nil"/>
              <w:right w:val="nil"/>
            </w:tcBorders>
            <w:noWrap/>
            <w:vAlign w:val="center"/>
            <w:hideMark/>
          </w:tcPr>
          <w:p w14:paraId="0281755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54" w:history="1">
              <w:r w:rsidRPr="004B140D">
                <w:rPr>
                  <w:rFonts w:ascii="Times New Roman" w:eastAsia="Times New Roman" w:hAnsi="Times New Roman" w:cs="Times New Roman"/>
                  <w:szCs w:val="20"/>
                  <w:lang w:bidi="mr-IN"/>
                </w:rPr>
                <w:t>Psychological distress in men with prostate cancer undertaking androgen deprivation therapy: modifying effects of exercise from a year-long randomized controlled trial | Prostate Cancer and Prostatic Diseases (nature.com)</w:t>
              </w:r>
            </w:hyperlink>
          </w:p>
        </w:tc>
      </w:tr>
      <w:tr w:rsidR="004B140D" w:rsidRPr="004B140D" w14:paraId="72D88750" w14:textId="77777777" w:rsidTr="00BC04F5">
        <w:trPr>
          <w:trHeight w:val="567"/>
        </w:trPr>
        <w:tc>
          <w:tcPr>
            <w:tcW w:w="2268" w:type="dxa"/>
            <w:vMerge/>
            <w:tcBorders>
              <w:left w:val="nil"/>
              <w:right w:val="nil"/>
            </w:tcBorders>
            <w:noWrap/>
            <w:vAlign w:val="center"/>
          </w:tcPr>
          <w:p w14:paraId="08B195CC"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1FCC7666"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Muscular Weakness</w:t>
            </w:r>
          </w:p>
        </w:tc>
        <w:tc>
          <w:tcPr>
            <w:tcW w:w="2268" w:type="dxa"/>
            <w:tcBorders>
              <w:left w:val="nil"/>
              <w:right w:val="nil"/>
            </w:tcBorders>
            <w:noWrap/>
            <w:vAlign w:val="center"/>
          </w:tcPr>
          <w:p w14:paraId="01E6DEE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Newton 2020</w:t>
            </w:r>
          </w:p>
        </w:tc>
        <w:tc>
          <w:tcPr>
            <w:tcW w:w="7370" w:type="dxa"/>
            <w:tcBorders>
              <w:left w:val="nil"/>
              <w:right w:val="nil"/>
            </w:tcBorders>
            <w:noWrap/>
            <w:vAlign w:val="center"/>
          </w:tcPr>
          <w:p w14:paraId="11011D95"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55" w:history="1">
              <w:r w:rsidRPr="004B140D">
                <w:rPr>
                  <w:rFonts w:ascii="Times New Roman" w:eastAsia="Times New Roman" w:hAnsi="Times New Roman" w:cs="Times New Roman"/>
                  <w:szCs w:val="20"/>
                  <w:lang w:bidi="mr-IN"/>
                </w:rPr>
                <w:t>Timing of exercise for muscle strength and physical function in men initiating ADT for prostate cancer | Prostate Cancer and Prostatic Diseases (nature.com)</w:t>
              </w:r>
            </w:hyperlink>
          </w:p>
        </w:tc>
      </w:tr>
      <w:tr w:rsidR="004B140D" w:rsidRPr="004B140D" w14:paraId="3152407A" w14:textId="77777777" w:rsidTr="00BC04F5">
        <w:trPr>
          <w:trHeight w:val="567"/>
        </w:trPr>
        <w:tc>
          <w:tcPr>
            <w:tcW w:w="2268" w:type="dxa"/>
            <w:vMerge/>
            <w:tcBorders>
              <w:left w:val="nil"/>
              <w:right w:val="nil"/>
            </w:tcBorders>
            <w:noWrap/>
            <w:vAlign w:val="center"/>
          </w:tcPr>
          <w:p w14:paraId="77CC030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689CB380"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Impaired Bone Health</w:t>
            </w:r>
          </w:p>
        </w:tc>
        <w:tc>
          <w:tcPr>
            <w:tcW w:w="2268" w:type="dxa"/>
            <w:tcBorders>
              <w:left w:val="nil"/>
              <w:right w:val="nil"/>
            </w:tcBorders>
            <w:noWrap/>
            <w:vAlign w:val="center"/>
          </w:tcPr>
          <w:p w14:paraId="5E9F29DD"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Newton et al 2019 (ImpRes)</w:t>
            </w:r>
          </w:p>
        </w:tc>
        <w:tc>
          <w:tcPr>
            <w:tcW w:w="7370" w:type="dxa"/>
            <w:tcBorders>
              <w:left w:val="nil"/>
              <w:right w:val="nil"/>
            </w:tcBorders>
            <w:noWrap/>
            <w:vAlign w:val="center"/>
          </w:tcPr>
          <w:p w14:paraId="1B15E080"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56" w:history="1">
              <w:r w:rsidRPr="004B140D">
                <w:rPr>
                  <w:rFonts w:ascii="Times New Roman" w:eastAsia="Times New Roman" w:hAnsi="Times New Roman" w:cs="Times New Roman"/>
                  <w:szCs w:val="20"/>
                  <w:lang w:bidi="mr-IN"/>
                </w:rPr>
                <w:t>Medicine &amp; Science in Sports &amp; Exercise (lww.com)</w:t>
              </w:r>
            </w:hyperlink>
          </w:p>
        </w:tc>
      </w:tr>
      <w:tr w:rsidR="004B140D" w:rsidRPr="004B140D" w14:paraId="18E56753" w14:textId="77777777" w:rsidTr="00BC04F5">
        <w:trPr>
          <w:trHeight w:val="567"/>
        </w:trPr>
        <w:tc>
          <w:tcPr>
            <w:tcW w:w="2268" w:type="dxa"/>
            <w:vMerge/>
            <w:tcBorders>
              <w:left w:val="nil"/>
              <w:right w:val="nil"/>
            </w:tcBorders>
            <w:noWrap/>
            <w:vAlign w:val="center"/>
          </w:tcPr>
          <w:p w14:paraId="3B80681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4825A659"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Muscle Loss</w:t>
            </w:r>
          </w:p>
        </w:tc>
        <w:tc>
          <w:tcPr>
            <w:tcW w:w="2268" w:type="dxa"/>
            <w:tcBorders>
              <w:left w:val="nil"/>
              <w:right w:val="nil"/>
            </w:tcBorders>
            <w:noWrap/>
            <w:vAlign w:val="center"/>
          </w:tcPr>
          <w:p w14:paraId="676B916D"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Taafe 2019</w:t>
            </w:r>
          </w:p>
        </w:tc>
        <w:tc>
          <w:tcPr>
            <w:tcW w:w="7370" w:type="dxa"/>
            <w:tcBorders>
              <w:left w:val="nil"/>
              <w:right w:val="nil"/>
            </w:tcBorders>
            <w:noWrap/>
            <w:vAlign w:val="center"/>
          </w:tcPr>
          <w:p w14:paraId="24B6EE6C"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57" w:history="1">
              <w:r w:rsidRPr="004B140D">
                <w:rPr>
                  <w:rFonts w:ascii="Times New Roman" w:eastAsia="Times New Roman" w:hAnsi="Times New Roman" w:cs="Times New Roman"/>
                  <w:szCs w:val="20"/>
                  <w:lang w:bidi="mr-IN"/>
                </w:rPr>
                <w:t>Immediate versus delayed exercise in men initiating androgen deprivation: effects on bone density and soft tissue composition - Taaffe - 2019 - BJU International - Wiley Online Library</w:t>
              </w:r>
            </w:hyperlink>
          </w:p>
        </w:tc>
      </w:tr>
      <w:tr w:rsidR="004B140D" w:rsidRPr="004B140D" w14:paraId="7E70941F" w14:textId="77777777" w:rsidTr="00BC04F5">
        <w:trPr>
          <w:trHeight w:val="567"/>
        </w:trPr>
        <w:tc>
          <w:tcPr>
            <w:tcW w:w="2268" w:type="dxa"/>
            <w:vMerge/>
            <w:tcBorders>
              <w:left w:val="nil"/>
              <w:right w:val="nil"/>
            </w:tcBorders>
            <w:noWrap/>
            <w:vAlign w:val="center"/>
          </w:tcPr>
          <w:p w14:paraId="33B99692"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71D23A7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Reduced Cardiorespiratory Fitness</w:t>
            </w:r>
          </w:p>
        </w:tc>
        <w:tc>
          <w:tcPr>
            <w:tcW w:w="2268" w:type="dxa"/>
            <w:tcBorders>
              <w:left w:val="nil"/>
              <w:right w:val="nil"/>
            </w:tcBorders>
            <w:noWrap/>
            <w:vAlign w:val="center"/>
          </w:tcPr>
          <w:p w14:paraId="29193EB2"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Wall 2017</w:t>
            </w:r>
          </w:p>
        </w:tc>
        <w:tc>
          <w:tcPr>
            <w:tcW w:w="7370" w:type="dxa"/>
            <w:tcBorders>
              <w:left w:val="nil"/>
              <w:right w:val="nil"/>
            </w:tcBorders>
            <w:noWrap/>
            <w:vAlign w:val="center"/>
          </w:tcPr>
          <w:p w14:paraId="48870250"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58" w:history="1">
              <w:r w:rsidRPr="004B140D">
                <w:rPr>
                  <w:rFonts w:ascii="Times New Roman" w:eastAsia="Times New Roman" w:hAnsi="Times New Roman" w:cs="Times New Roman"/>
                  <w:szCs w:val="20"/>
                  <w:lang w:bidi="mr-IN"/>
                </w:rPr>
                <w:t>Medicine &amp; Science in Sports &amp; Exercise (lww.com)</w:t>
              </w:r>
            </w:hyperlink>
          </w:p>
        </w:tc>
      </w:tr>
      <w:tr w:rsidR="004B140D" w:rsidRPr="004B140D" w14:paraId="66774C0A" w14:textId="77777777" w:rsidTr="00BC04F5">
        <w:trPr>
          <w:trHeight w:val="567"/>
        </w:trPr>
        <w:tc>
          <w:tcPr>
            <w:tcW w:w="2268" w:type="dxa"/>
            <w:vMerge/>
            <w:tcBorders>
              <w:left w:val="nil"/>
              <w:right w:val="nil"/>
            </w:tcBorders>
            <w:noWrap/>
            <w:vAlign w:val="center"/>
          </w:tcPr>
          <w:p w14:paraId="3FEF5A07"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hideMark/>
          </w:tcPr>
          <w:p w14:paraId="5C5DA69E"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Depressive Symptoms</w:t>
            </w:r>
          </w:p>
        </w:tc>
        <w:tc>
          <w:tcPr>
            <w:tcW w:w="2268" w:type="dxa"/>
            <w:tcBorders>
              <w:left w:val="nil"/>
              <w:right w:val="nil"/>
            </w:tcBorders>
            <w:noWrap/>
            <w:vAlign w:val="center"/>
            <w:hideMark/>
          </w:tcPr>
          <w:p w14:paraId="0FCDE0B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Galvao 2021</w:t>
            </w:r>
          </w:p>
        </w:tc>
        <w:tc>
          <w:tcPr>
            <w:tcW w:w="7370" w:type="dxa"/>
            <w:tcBorders>
              <w:left w:val="nil"/>
              <w:right w:val="nil"/>
            </w:tcBorders>
            <w:noWrap/>
            <w:vAlign w:val="center"/>
            <w:hideMark/>
          </w:tcPr>
          <w:p w14:paraId="6832230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59" w:history="1">
              <w:r w:rsidRPr="004B140D">
                <w:rPr>
                  <w:rFonts w:ascii="Times New Roman" w:eastAsia="Times New Roman" w:hAnsi="Times New Roman" w:cs="Times New Roman"/>
                  <w:szCs w:val="20"/>
                  <w:lang w:bidi="mr-IN"/>
                </w:rPr>
                <w:t>Psychological distress in men with prostate cancer undertaking androgen deprivation therapy: modifying effects of exercise from a year-long randomized controlled trial | Prostate Cancer and Prostatic Diseases (nature.com)</w:t>
              </w:r>
            </w:hyperlink>
          </w:p>
        </w:tc>
      </w:tr>
      <w:tr w:rsidR="004B140D" w:rsidRPr="004B140D" w14:paraId="6A7ED7A4" w14:textId="77777777" w:rsidTr="00BC04F5">
        <w:trPr>
          <w:trHeight w:val="567"/>
        </w:trPr>
        <w:tc>
          <w:tcPr>
            <w:tcW w:w="2268" w:type="dxa"/>
            <w:vMerge/>
            <w:tcBorders>
              <w:left w:val="nil"/>
              <w:right w:val="nil"/>
            </w:tcBorders>
            <w:noWrap/>
            <w:vAlign w:val="center"/>
          </w:tcPr>
          <w:p w14:paraId="09ACFCD2"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4C6BA7F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Impaired Role and Social Functioning</w:t>
            </w:r>
          </w:p>
        </w:tc>
        <w:tc>
          <w:tcPr>
            <w:tcW w:w="2268" w:type="dxa"/>
            <w:tcBorders>
              <w:left w:val="nil"/>
              <w:right w:val="nil"/>
            </w:tcBorders>
            <w:noWrap/>
            <w:vAlign w:val="center"/>
          </w:tcPr>
          <w:p w14:paraId="59172729"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Hojan 2017</w:t>
            </w:r>
          </w:p>
        </w:tc>
        <w:tc>
          <w:tcPr>
            <w:tcW w:w="7370" w:type="dxa"/>
            <w:tcBorders>
              <w:left w:val="nil"/>
              <w:right w:val="nil"/>
            </w:tcBorders>
            <w:noWrap/>
            <w:vAlign w:val="center"/>
          </w:tcPr>
          <w:p w14:paraId="684642D5"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60" w:history="1">
              <w:r w:rsidRPr="004B140D">
                <w:rPr>
                  <w:rFonts w:ascii="Times New Roman" w:eastAsia="Times New Roman" w:hAnsi="Times New Roman" w:cs="Times New Roman"/>
                  <w:szCs w:val="20"/>
                  <w:lang w:bidi="mr-IN"/>
                </w:rPr>
                <w:t>Inflammation, cardiometabolic markers, and functional changes in men with prostate cancer. A randomized controlled trial of a 12</w:t>
              </w:r>
              <w:r w:rsidRPr="004B140D">
                <w:rPr>
                  <w:rFonts w:ascii="Times New Roman" w:eastAsia="Times New Roman" w:hAnsi="Times New Roman" w:cs="Times New Roman"/>
                  <w:szCs w:val="20"/>
                  <w:lang w:bidi="mr-IN"/>
                </w:rPr>
                <w:noBreakHyphen/>
                <w:t>month exercise program - PubMed (nih.gov)</w:t>
              </w:r>
            </w:hyperlink>
          </w:p>
        </w:tc>
      </w:tr>
      <w:tr w:rsidR="004B140D" w:rsidRPr="004B140D" w14:paraId="6B694F59" w14:textId="77777777" w:rsidTr="004B140D">
        <w:trPr>
          <w:trHeight w:val="567"/>
        </w:trPr>
        <w:tc>
          <w:tcPr>
            <w:tcW w:w="2268" w:type="dxa"/>
            <w:vMerge/>
            <w:tcBorders>
              <w:left w:val="nil"/>
              <w:bottom w:val="single" w:sz="4" w:space="0" w:color="D9D9D9"/>
              <w:right w:val="nil"/>
            </w:tcBorders>
            <w:noWrap/>
            <w:vAlign w:val="center"/>
          </w:tcPr>
          <w:p w14:paraId="1F23AEDC"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bottom w:val="single" w:sz="4" w:space="0" w:color="D9D9D9"/>
              <w:right w:val="nil"/>
            </w:tcBorders>
            <w:noWrap/>
            <w:vAlign w:val="center"/>
          </w:tcPr>
          <w:p w14:paraId="36F7E03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Fatigue</w:t>
            </w:r>
          </w:p>
        </w:tc>
        <w:tc>
          <w:tcPr>
            <w:tcW w:w="2268" w:type="dxa"/>
            <w:tcBorders>
              <w:left w:val="nil"/>
              <w:bottom w:val="single" w:sz="4" w:space="0" w:color="D9D9D9"/>
              <w:right w:val="nil"/>
            </w:tcBorders>
            <w:noWrap/>
            <w:vAlign w:val="center"/>
          </w:tcPr>
          <w:p w14:paraId="5E60D9C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Hojan 2017</w:t>
            </w:r>
          </w:p>
        </w:tc>
        <w:tc>
          <w:tcPr>
            <w:tcW w:w="7370" w:type="dxa"/>
            <w:tcBorders>
              <w:left w:val="nil"/>
              <w:bottom w:val="single" w:sz="4" w:space="0" w:color="D9D9D9"/>
              <w:right w:val="nil"/>
            </w:tcBorders>
            <w:noWrap/>
            <w:vAlign w:val="center"/>
          </w:tcPr>
          <w:p w14:paraId="449035B6"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61" w:history="1">
              <w:r w:rsidRPr="004B140D">
                <w:rPr>
                  <w:rFonts w:ascii="Times New Roman" w:eastAsia="Times New Roman" w:hAnsi="Times New Roman" w:cs="Times New Roman"/>
                  <w:szCs w:val="20"/>
                  <w:lang w:bidi="mr-IN"/>
                </w:rPr>
                <w:t>Inflammation, cardiometabolic markers, and functional changes in men with prostate cancer. A randomized controlled trial of a 12</w:t>
              </w:r>
              <w:r w:rsidRPr="004B140D">
                <w:rPr>
                  <w:rFonts w:ascii="Times New Roman" w:eastAsia="Times New Roman" w:hAnsi="Times New Roman" w:cs="Times New Roman"/>
                  <w:szCs w:val="20"/>
                  <w:lang w:bidi="mr-IN"/>
                </w:rPr>
                <w:noBreakHyphen/>
                <w:t>month exercise program - PubMed (nih.gov)</w:t>
              </w:r>
            </w:hyperlink>
          </w:p>
        </w:tc>
      </w:tr>
      <w:tr w:rsidR="004B140D" w:rsidRPr="004B140D" w14:paraId="211FBFE5" w14:textId="77777777" w:rsidTr="004B140D">
        <w:trPr>
          <w:trHeight w:val="340"/>
        </w:trPr>
        <w:tc>
          <w:tcPr>
            <w:tcW w:w="4536" w:type="dxa"/>
            <w:gridSpan w:val="2"/>
            <w:tcBorders>
              <w:left w:val="nil"/>
              <w:right w:val="nil"/>
            </w:tcBorders>
            <w:shd w:val="clear" w:color="auto" w:fill="F2F2F2"/>
            <w:noWrap/>
            <w:vAlign w:val="center"/>
          </w:tcPr>
          <w:p w14:paraId="4215E711" w14:textId="77777777" w:rsidR="004B140D" w:rsidRPr="004B140D" w:rsidRDefault="004B140D" w:rsidP="004B140D">
            <w:pPr>
              <w:spacing w:after="0" w:line="240" w:lineRule="auto"/>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Throat Radiotherapy</w:t>
            </w:r>
          </w:p>
        </w:tc>
        <w:tc>
          <w:tcPr>
            <w:tcW w:w="2268" w:type="dxa"/>
            <w:tcBorders>
              <w:left w:val="nil"/>
              <w:right w:val="nil"/>
            </w:tcBorders>
            <w:shd w:val="clear" w:color="auto" w:fill="F2F2F2"/>
            <w:noWrap/>
            <w:vAlign w:val="center"/>
          </w:tcPr>
          <w:p w14:paraId="5D4E5A01"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p>
        </w:tc>
        <w:tc>
          <w:tcPr>
            <w:tcW w:w="7370" w:type="dxa"/>
            <w:tcBorders>
              <w:left w:val="nil"/>
              <w:right w:val="nil"/>
            </w:tcBorders>
            <w:shd w:val="clear" w:color="auto" w:fill="F2F2F2"/>
            <w:noWrap/>
            <w:vAlign w:val="center"/>
          </w:tcPr>
          <w:p w14:paraId="21DFC89C"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p>
        </w:tc>
      </w:tr>
      <w:tr w:rsidR="004B140D" w:rsidRPr="004B140D" w14:paraId="01BBDD40" w14:textId="77777777" w:rsidTr="004B140D">
        <w:trPr>
          <w:trHeight w:val="624"/>
        </w:trPr>
        <w:tc>
          <w:tcPr>
            <w:tcW w:w="2268" w:type="dxa"/>
            <w:vMerge w:val="restart"/>
            <w:tcBorders>
              <w:top w:val="single" w:sz="4" w:space="0" w:color="D9D9D9"/>
              <w:left w:val="nil"/>
              <w:right w:val="nil"/>
            </w:tcBorders>
            <w:noWrap/>
            <w:vAlign w:val="center"/>
          </w:tcPr>
          <w:p w14:paraId="5A118902"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lastRenderedPageBreak/>
              <w:t>Active Throat Radiotherapy</w:t>
            </w:r>
          </w:p>
        </w:tc>
        <w:tc>
          <w:tcPr>
            <w:tcW w:w="2268" w:type="dxa"/>
            <w:tcBorders>
              <w:top w:val="single" w:sz="4" w:space="0" w:color="D9D9D9"/>
              <w:left w:val="nil"/>
              <w:right w:val="nil"/>
            </w:tcBorders>
            <w:noWrap/>
            <w:vAlign w:val="center"/>
          </w:tcPr>
          <w:p w14:paraId="6DC2033E"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Reduced Cardiorespiratory Fitness</w:t>
            </w:r>
          </w:p>
        </w:tc>
        <w:tc>
          <w:tcPr>
            <w:tcW w:w="2268" w:type="dxa"/>
            <w:tcBorders>
              <w:top w:val="single" w:sz="4" w:space="0" w:color="D9D9D9"/>
              <w:left w:val="nil"/>
              <w:right w:val="nil"/>
            </w:tcBorders>
            <w:noWrap/>
            <w:vAlign w:val="center"/>
          </w:tcPr>
          <w:p w14:paraId="4703427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Samuel 2019</w:t>
            </w:r>
          </w:p>
        </w:tc>
        <w:tc>
          <w:tcPr>
            <w:tcW w:w="7370" w:type="dxa"/>
            <w:tcBorders>
              <w:top w:val="single" w:sz="4" w:space="0" w:color="D9D9D9"/>
              <w:left w:val="nil"/>
              <w:right w:val="nil"/>
            </w:tcBorders>
            <w:noWrap/>
            <w:vAlign w:val="center"/>
          </w:tcPr>
          <w:p w14:paraId="631A4452"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62" w:history="1">
              <w:r w:rsidRPr="004B140D">
                <w:rPr>
                  <w:rFonts w:ascii="Times New Roman" w:eastAsia="Times New Roman" w:hAnsi="Times New Roman" w:cs="Times New Roman"/>
                  <w:szCs w:val="20"/>
                  <w:lang w:bidi="mr-IN"/>
                </w:rPr>
                <w:t>Effectiveness of exercise-based rehabilitation on functional capacity and quality of life in head and neck cancer patients receiving chemo-radiotherapy | Supportive Care in Cancer (springer.com)</w:t>
              </w:r>
            </w:hyperlink>
          </w:p>
        </w:tc>
      </w:tr>
      <w:tr w:rsidR="004B140D" w:rsidRPr="004B140D" w14:paraId="4F716779" w14:textId="77777777" w:rsidTr="00BC04F5">
        <w:trPr>
          <w:trHeight w:val="624"/>
        </w:trPr>
        <w:tc>
          <w:tcPr>
            <w:tcW w:w="2268" w:type="dxa"/>
            <w:vMerge/>
            <w:tcBorders>
              <w:left w:val="nil"/>
              <w:right w:val="nil"/>
            </w:tcBorders>
            <w:noWrap/>
            <w:vAlign w:val="center"/>
          </w:tcPr>
          <w:p w14:paraId="1F23A377"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3542BD16"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Fatigue</w:t>
            </w:r>
          </w:p>
        </w:tc>
        <w:tc>
          <w:tcPr>
            <w:tcW w:w="2268" w:type="dxa"/>
            <w:tcBorders>
              <w:left w:val="nil"/>
              <w:right w:val="nil"/>
            </w:tcBorders>
            <w:noWrap/>
            <w:vAlign w:val="center"/>
          </w:tcPr>
          <w:p w14:paraId="5C5CCFF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Samuel 2019</w:t>
            </w:r>
          </w:p>
        </w:tc>
        <w:tc>
          <w:tcPr>
            <w:tcW w:w="7370" w:type="dxa"/>
            <w:tcBorders>
              <w:left w:val="nil"/>
              <w:right w:val="nil"/>
            </w:tcBorders>
            <w:noWrap/>
            <w:vAlign w:val="center"/>
          </w:tcPr>
          <w:p w14:paraId="6FA2B11C"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63" w:history="1">
              <w:r w:rsidRPr="004B140D">
                <w:rPr>
                  <w:rFonts w:ascii="Times New Roman" w:eastAsia="Times New Roman" w:hAnsi="Times New Roman" w:cs="Times New Roman"/>
                  <w:szCs w:val="20"/>
                  <w:lang w:bidi="mr-IN"/>
                </w:rPr>
                <w:t>Effectiveness of exercise-based rehabilitation on functional capacity and quality of life in head and neck cancer patients receiving chemo-radiotherapy | Supportive Care in Cancer (springer.com)</w:t>
              </w:r>
            </w:hyperlink>
          </w:p>
        </w:tc>
      </w:tr>
      <w:tr w:rsidR="004B140D" w:rsidRPr="004B140D" w14:paraId="7ECEE1AB" w14:textId="77777777" w:rsidTr="00BC04F5">
        <w:trPr>
          <w:trHeight w:val="624"/>
        </w:trPr>
        <w:tc>
          <w:tcPr>
            <w:tcW w:w="2268" w:type="dxa"/>
            <w:vMerge/>
            <w:tcBorders>
              <w:left w:val="nil"/>
              <w:right w:val="nil"/>
            </w:tcBorders>
            <w:noWrap/>
            <w:vAlign w:val="center"/>
          </w:tcPr>
          <w:p w14:paraId="4C9B60CD"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7FDD7C20"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Impaired Role and Social Functioning</w:t>
            </w:r>
          </w:p>
        </w:tc>
        <w:tc>
          <w:tcPr>
            <w:tcW w:w="2268" w:type="dxa"/>
            <w:tcBorders>
              <w:left w:val="nil"/>
              <w:right w:val="nil"/>
            </w:tcBorders>
            <w:noWrap/>
            <w:vAlign w:val="center"/>
          </w:tcPr>
          <w:p w14:paraId="6EEFC7CA"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Samuel 2019</w:t>
            </w:r>
          </w:p>
        </w:tc>
        <w:tc>
          <w:tcPr>
            <w:tcW w:w="7370" w:type="dxa"/>
            <w:tcBorders>
              <w:left w:val="nil"/>
              <w:right w:val="nil"/>
            </w:tcBorders>
            <w:noWrap/>
            <w:vAlign w:val="center"/>
          </w:tcPr>
          <w:p w14:paraId="7FD08D6F"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64" w:history="1">
              <w:r w:rsidRPr="004B140D">
                <w:rPr>
                  <w:rFonts w:ascii="Times New Roman" w:eastAsia="Times New Roman" w:hAnsi="Times New Roman" w:cs="Times New Roman"/>
                  <w:szCs w:val="20"/>
                  <w:lang w:bidi="mr-IN"/>
                </w:rPr>
                <w:t>Effectiveness of exercise-based rehabilitation on functional capacity and quality of life in head and neck cancer patients receiving chemo-radiotherapy | Supportive Care in Cancer (springer.com)</w:t>
              </w:r>
            </w:hyperlink>
          </w:p>
        </w:tc>
      </w:tr>
      <w:tr w:rsidR="004B140D" w:rsidRPr="004B140D" w14:paraId="6384EAE2" w14:textId="77777777" w:rsidTr="00BC04F5">
        <w:trPr>
          <w:trHeight w:val="624"/>
        </w:trPr>
        <w:tc>
          <w:tcPr>
            <w:tcW w:w="2268" w:type="dxa"/>
            <w:vMerge/>
            <w:tcBorders>
              <w:left w:val="nil"/>
              <w:right w:val="nil"/>
            </w:tcBorders>
            <w:noWrap/>
            <w:vAlign w:val="center"/>
          </w:tcPr>
          <w:p w14:paraId="61B4512F"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hideMark/>
          </w:tcPr>
          <w:p w14:paraId="5D9B5FD9"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Muscle Loss</w:t>
            </w:r>
          </w:p>
        </w:tc>
        <w:tc>
          <w:tcPr>
            <w:tcW w:w="2268" w:type="dxa"/>
            <w:tcBorders>
              <w:left w:val="nil"/>
              <w:right w:val="nil"/>
            </w:tcBorders>
            <w:noWrap/>
            <w:vAlign w:val="center"/>
            <w:hideMark/>
          </w:tcPr>
          <w:p w14:paraId="2CB8F7A0"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Lin 2021</w:t>
            </w:r>
          </w:p>
        </w:tc>
        <w:tc>
          <w:tcPr>
            <w:tcW w:w="7370" w:type="dxa"/>
            <w:tcBorders>
              <w:left w:val="nil"/>
              <w:right w:val="nil"/>
            </w:tcBorders>
            <w:noWrap/>
            <w:vAlign w:val="center"/>
            <w:hideMark/>
          </w:tcPr>
          <w:p w14:paraId="4F008F4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65" w:history="1">
              <w:r w:rsidRPr="004B140D">
                <w:rPr>
                  <w:rFonts w:ascii="Times New Roman" w:eastAsia="Times New Roman" w:hAnsi="Times New Roman" w:cs="Times New Roman"/>
                  <w:szCs w:val="20"/>
                  <w:lang w:bidi="mr-IN"/>
                </w:rPr>
                <w:t>Effects of Exercise in Patients Undergoing Chemotherapy for Head and Neck Cancer: A Pilot Randomized Controlled Trial (mdpi.com)</w:t>
              </w:r>
            </w:hyperlink>
          </w:p>
        </w:tc>
      </w:tr>
      <w:tr w:rsidR="004B140D" w:rsidRPr="004B140D" w14:paraId="5DAFAF22" w14:textId="77777777" w:rsidTr="00BC04F5">
        <w:trPr>
          <w:trHeight w:val="624"/>
        </w:trPr>
        <w:tc>
          <w:tcPr>
            <w:tcW w:w="2268" w:type="dxa"/>
            <w:vMerge/>
            <w:tcBorders>
              <w:left w:val="nil"/>
              <w:right w:val="nil"/>
            </w:tcBorders>
            <w:noWrap/>
            <w:vAlign w:val="center"/>
          </w:tcPr>
          <w:p w14:paraId="7D33CF5E"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hideMark/>
          </w:tcPr>
          <w:p w14:paraId="47A73F3C"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Muscular Weakness</w:t>
            </w:r>
          </w:p>
        </w:tc>
        <w:tc>
          <w:tcPr>
            <w:tcW w:w="2268" w:type="dxa"/>
            <w:tcBorders>
              <w:left w:val="nil"/>
              <w:right w:val="nil"/>
            </w:tcBorders>
            <w:noWrap/>
            <w:vAlign w:val="center"/>
            <w:hideMark/>
          </w:tcPr>
          <w:p w14:paraId="7631C4D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Lin 2021</w:t>
            </w:r>
          </w:p>
        </w:tc>
        <w:tc>
          <w:tcPr>
            <w:tcW w:w="7370" w:type="dxa"/>
            <w:tcBorders>
              <w:left w:val="nil"/>
              <w:right w:val="nil"/>
            </w:tcBorders>
            <w:noWrap/>
            <w:vAlign w:val="center"/>
            <w:hideMark/>
          </w:tcPr>
          <w:p w14:paraId="6E58BF4C"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66" w:history="1">
              <w:r w:rsidRPr="004B140D">
                <w:rPr>
                  <w:rFonts w:ascii="Times New Roman" w:eastAsia="Times New Roman" w:hAnsi="Times New Roman" w:cs="Times New Roman"/>
                  <w:szCs w:val="20"/>
                  <w:lang w:bidi="mr-IN"/>
                </w:rPr>
                <w:t>Effects of Exercise in Patients Undergoing Chemotherapy for Head and Neck Cancer: A Pilot Randomized Controlled Trial (mdpi.com)</w:t>
              </w:r>
            </w:hyperlink>
          </w:p>
        </w:tc>
      </w:tr>
      <w:tr w:rsidR="004B140D" w:rsidRPr="004B140D" w14:paraId="48E0E472" w14:textId="77777777" w:rsidTr="00BC04F5">
        <w:trPr>
          <w:trHeight w:val="624"/>
        </w:trPr>
        <w:tc>
          <w:tcPr>
            <w:tcW w:w="2268" w:type="dxa"/>
            <w:vMerge/>
            <w:tcBorders>
              <w:left w:val="nil"/>
              <w:right w:val="nil"/>
            </w:tcBorders>
            <w:noWrap/>
            <w:vAlign w:val="center"/>
          </w:tcPr>
          <w:p w14:paraId="37DE942D"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hideMark/>
          </w:tcPr>
          <w:p w14:paraId="70E7609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Anxiety</w:t>
            </w:r>
          </w:p>
        </w:tc>
        <w:tc>
          <w:tcPr>
            <w:tcW w:w="2268" w:type="dxa"/>
            <w:tcBorders>
              <w:left w:val="nil"/>
              <w:right w:val="nil"/>
            </w:tcBorders>
            <w:noWrap/>
            <w:vAlign w:val="center"/>
            <w:hideMark/>
          </w:tcPr>
          <w:p w14:paraId="7772077A"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Lin 2021</w:t>
            </w:r>
          </w:p>
        </w:tc>
        <w:tc>
          <w:tcPr>
            <w:tcW w:w="7370" w:type="dxa"/>
            <w:tcBorders>
              <w:left w:val="nil"/>
              <w:right w:val="nil"/>
            </w:tcBorders>
            <w:noWrap/>
            <w:vAlign w:val="center"/>
            <w:hideMark/>
          </w:tcPr>
          <w:p w14:paraId="6C95C62F"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67" w:history="1">
              <w:r w:rsidRPr="004B140D">
                <w:rPr>
                  <w:rFonts w:ascii="Times New Roman" w:eastAsia="Times New Roman" w:hAnsi="Times New Roman" w:cs="Times New Roman"/>
                  <w:szCs w:val="20"/>
                  <w:lang w:bidi="mr-IN"/>
                </w:rPr>
                <w:t>Effects of Exercise in Patients Undergoing Chemotherapy for Head and Neck Cancer: A Pilot Randomized Controlled Trial (mdpi.com)</w:t>
              </w:r>
            </w:hyperlink>
          </w:p>
        </w:tc>
      </w:tr>
      <w:tr w:rsidR="004B140D" w:rsidRPr="004B140D" w14:paraId="69890F1D" w14:textId="77777777" w:rsidTr="00BC04F5">
        <w:trPr>
          <w:trHeight w:val="624"/>
        </w:trPr>
        <w:tc>
          <w:tcPr>
            <w:tcW w:w="2268" w:type="dxa"/>
            <w:vMerge/>
            <w:tcBorders>
              <w:left w:val="nil"/>
              <w:right w:val="nil"/>
            </w:tcBorders>
            <w:noWrap/>
            <w:vAlign w:val="center"/>
          </w:tcPr>
          <w:p w14:paraId="76A8CE7D"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hideMark/>
          </w:tcPr>
          <w:p w14:paraId="450692E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Depressive Symptoms</w:t>
            </w:r>
          </w:p>
        </w:tc>
        <w:tc>
          <w:tcPr>
            <w:tcW w:w="2268" w:type="dxa"/>
            <w:tcBorders>
              <w:left w:val="nil"/>
              <w:right w:val="nil"/>
            </w:tcBorders>
            <w:noWrap/>
            <w:vAlign w:val="center"/>
            <w:hideMark/>
          </w:tcPr>
          <w:p w14:paraId="283DE38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Lin 2021</w:t>
            </w:r>
          </w:p>
        </w:tc>
        <w:tc>
          <w:tcPr>
            <w:tcW w:w="7370" w:type="dxa"/>
            <w:tcBorders>
              <w:left w:val="nil"/>
              <w:right w:val="nil"/>
            </w:tcBorders>
            <w:noWrap/>
            <w:vAlign w:val="center"/>
            <w:hideMark/>
          </w:tcPr>
          <w:p w14:paraId="694DD248"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68" w:history="1">
              <w:r w:rsidRPr="004B140D">
                <w:rPr>
                  <w:rFonts w:ascii="Times New Roman" w:eastAsia="Times New Roman" w:hAnsi="Times New Roman" w:cs="Times New Roman"/>
                  <w:szCs w:val="20"/>
                  <w:lang w:bidi="mr-IN"/>
                </w:rPr>
                <w:t>Effects of Exercise in Patients Undergoing Chemotherapy for Head and Neck Cancer: A Pilot Randomized Controlled Trial (mdpi.com)</w:t>
              </w:r>
            </w:hyperlink>
          </w:p>
        </w:tc>
      </w:tr>
      <w:tr w:rsidR="004B140D" w:rsidRPr="004B140D" w14:paraId="22C912BA" w14:textId="77777777" w:rsidTr="004B140D">
        <w:trPr>
          <w:trHeight w:val="624"/>
        </w:trPr>
        <w:tc>
          <w:tcPr>
            <w:tcW w:w="2268" w:type="dxa"/>
            <w:vMerge/>
            <w:tcBorders>
              <w:left w:val="nil"/>
              <w:bottom w:val="single" w:sz="4" w:space="0" w:color="D9D9D9"/>
              <w:right w:val="nil"/>
            </w:tcBorders>
            <w:noWrap/>
            <w:vAlign w:val="center"/>
          </w:tcPr>
          <w:p w14:paraId="4A15A825"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bottom w:val="single" w:sz="4" w:space="0" w:color="D9D9D9"/>
              <w:right w:val="nil"/>
            </w:tcBorders>
            <w:noWrap/>
            <w:vAlign w:val="center"/>
            <w:hideMark/>
          </w:tcPr>
          <w:p w14:paraId="3BE080C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Impaired Balance and fear of falling</w:t>
            </w:r>
          </w:p>
        </w:tc>
        <w:tc>
          <w:tcPr>
            <w:tcW w:w="2268" w:type="dxa"/>
            <w:tcBorders>
              <w:left w:val="nil"/>
              <w:bottom w:val="single" w:sz="4" w:space="0" w:color="D9D9D9"/>
              <w:right w:val="nil"/>
            </w:tcBorders>
            <w:noWrap/>
            <w:vAlign w:val="center"/>
            <w:hideMark/>
          </w:tcPr>
          <w:p w14:paraId="2EB8933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Lin 2021</w:t>
            </w:r>
          </w:p>
        </w:tc>
        <w:tc>
          <w:tcPr>
            <w:tcW w:w="7370" w:type="dxa"/>
            <w:tcBorders>
              <w:left w:val="nil"/>
              <w:bottom w:val="single" w:sz="4" w:space="0" w:color="D9D9D9"/>
              <w:right w:val="nil"/>
            </w:tcBorders>
            <w:noWrap/>
            <w:vAlign w:val="center"/>
            <w:hideMark/>
          </w:tcPr>
          <w:p w14:paraId="79F40DF9"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69" w:history="1">
              <w:r w:rsidRPr="004B140D">
                <w:rPr>
                  <w:rFonts w:ascii="Times New Roman" w:eastAsia="Times New Roman" w:hAnsi="Times New Roman" w:cs="Times New Roman"/>
                  <w:szCs w:val="20"/>
                  <w:lang w:bidi="mr-IN"/>
                </w:rPr>
                <w:t>Effects of Exercise in Patients Undergoing Chemotherapy for Head and Neck Cancer: A Pilot Randomized Controlled Trial (mdpi.com)</w:t>
              </w:r>
            </w:hyperlink>
          </w:p>
        </w:tc>
      </w:tr>
      <w:tr w:rsidR="004B140D" w:rsidRPr="004B140D" w14:paraId="66C5A224" w14:textId="77777777" w:rsidTr="004B140D">
        <w:trPr>
          <w:trHeight w:val="624"/>
        </w:trPr>
        <w:tc>
          <w:tcPr>
            <w:tcW w:w="2268" w:type="dxa"/>
            <w:vMerge w:val="restart"/>
            <w:tcBorders>
              <w:top w:val="single" w:sz="4" w:space="0" w:color="D9D9D9"/>
              <w:left w:val="nil"/>
              <w:right w:val="nil"/>
            </w:tcBorders>
            <w:noWrap/>
            <w:vAlign w:val="center"/>
          </w:tcPr>
          <w:p w14:paraId="16E03A6C"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Completed Throat Radiotherapy</w:t>
            </w:r>
          </w:p>
        </w:tc>
        <w:tc>
          <w:tcPr>
            <w:tcW w:w="2268" w:type="dxa"/>
            <w:tcBorders>
              <w:top w:val="single" w:sz="4" w:space="0" w:color="D9D9D9"/>
              <w:left w:val="nil"/>
              <w:right w:val="nil"/>
            </w:tcBorders>
            <w:noWrap/>
            <w:vAlign w:val="center"/>
          </w:tcPr>
          <w:p w14:paraId="332DF456"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Anxiety</w:t>
            </w:r>
          </w:p>
        </w:tc>
        <w:tc>
          <w:tcPr>
            <w:tcW w:w="2268" w:type="dxa"/>
            <w:tcBorders>
              <w:top w:val="single" w:sz="4" w:space="0" w:color="D9D9D9"/>
              <w:left w:val="nil"/>
              <w:right w:val="nil"/>
            </w:tcBorders>
            <w:noWrap/>
            <w:vAlign w:val="center"/>
          </w:tcPr>
          <w:p w14:paraId="05035C7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Campbell 2019</w:t>
            </w:r>
          </w:p>
        </w:tc>
        <w:tc>
          <w:tcPr>
            <w:tcW w:w="7370" w:type="dxa"/>
            <w:tcBorders>
              <w:top w:val="single" w:sz="4" w:space="0" w:color="D9D9D9"/>
              <w:left w:val="nil"/>
              <w:right w:val="nil"/>
            </w:tcBorders>
            <w:noWrap/>
            <w:vAlign w:val="center"/>
          </w:tcPr>
          <w:p w14:paraId="6CFDFC5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70" w:history="1">
              <w:r w:rsidRPr="004B140D">
                <w:rPr>
                  <w:rFonts w:ascii="Times New Roman" w:eastAsia="Times New Roman" w:hAnsi="Times New Roman" w:cs="Times New Roman"/>
                  <w:szCs w:val="20"/>
                  <w:lang w:bidi="mr-IN"/>
                </w:rPr>
                <w:t>Exercise Guidelines for Cancer Survivors: Consensus statement from International Multidisciplinary Roundtable - PMC (nih.gov)</w:t>
              </w:r>
            </w:hyperlink>
          </w:p>
        </w:tc>
      </w:tr>
      <w:tr w:rsidR="004B140D" w:rsidRPr="004B140D" w14:paraId="0E819545" w14:textId="77777777" w:rsidTr="00BC04F5">
        <w:trPr>
          <w:trHeight w:val="624"/>
        </w:trPr>
        <w:tc>
          <w:tcPr>
            <w:tcW w:w="2268" w:type="dxa"/>
            <w:vMerge/>
            <w:tcBorders>
              <w:left w:val="nil"/>
              <w:right w:val="nil"/>
            </w:tcBorders>
            <w:noWrap/>
            <w:vAlign w:val="center"/>
          </w:tcPr>
          <w:p w14:paraId="46EA1C8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1E54BAD6"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Depressive Symptoms</w:t>
            </w:r>
          </w:p>
        </w:tc>
        <w:tc>
          <w:tcPr>
            <w:tcW w:w="2268" w:type="dxa"/>
            <w:tcBorders>
              <w:left w:val="nil"/>
              <w:right w:val="nil"/>
            </w:tcBorders>
            <w:noWrap/>
            <w:vAlign w:val="center"/>
          </w:tcPr>
          <w:p w14:paraId="3390772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Campbell 2019</w:t>
            </w:r>
          </w:p>
        </w:tc>
        <w:tc>
          <w:tcPr>
            <w:tcW w:w="7370" w:type="dxa"/>
            <w:tcBorders>
              <w:left w:val="nil"/>
              <w:right w:val="nil"/>
            </w:tcBorders>
            <w:noWrap/>
            <w:vAlign w:val="center"/>
          </w:tcPr>
          <w:p w14:paraId="483759EC"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71" w:history="1">
              <w:r w:rsidRPr="004B140D">
                <w:rPr>
                  <w:rFonts w:ascii="Times New Roman" w:eastAsia="Times New Roman" w:hAnsi="Times New Roman" w:cs="Times New Roman"/>
                  <w:szCs w:val="20"/>
                  <w:lang w:bidi="mr-IN"/>
                </w:rPr>
                <w:t>Exercise Guidelines for Cancer Survivors: Consensus statement from International Multidisciplinary Roundtable - PMC (nih.gov)</w:t>
              </w:r>
            </w:hyperlink>
          </w:p>
        </w:tc>
      </w:tr>
      <w:tr w:rsidR="004B140D" w:rsidRPr="004B140D" w14:paraId="1BC75E3E" w14:textId="77777777" w:rsidTr="00BC04F5">
        <w:trPr>
          <w:trHeight w:val="624"/>
        </w:trPr>
        <w:tc>
          <w:tcPr>
            <w:tcW w:w="2268" w:type="dxa"/>
            <w:vMerge/>
            <w:tcBorders>
              <w:left w:val="nil"/>
              <w:right w:val="nil"/>
            </w:tcBorders>
            <w:noWrap/>
            <w:vAlign w:val="center"/>
          </w:tcPr>
          <w:p w14:paraId="1C48261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hideMark/>
          </w:tcPr>
          <w:p w14:paraId="16E96E9D"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Fatigue</w:t>
            </w:r>
          </w:p>
        </w:tc>
        <w:tc>
          <w:tcPr>
            <w:tcW w:w="2268" w:type="dxa"/>
            <w:tcBorders>
              <w:left w:val="nil"/>
              <w:right w:val="nil"/>
            </w:tcBorders>
            <w:noWrap/>
            <w:vAlign w:val="center"/>
            <w:hideMark/>
          </w:tcPr>
          <w:p w14:paraId="144529FF"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Lønbro 2013</w:t>
            </w:r>
          </w:p>
        </w:tc>
        <w:tc>
          <w:tcPr>
            <w:tcW w:w="7370" w:type="dxa"/>
            <w:tcBorders>
              <w:left w:val="nil"/>
              <w:right w:val="nil"/>
            </w:tcBorders>
            <w:noWrap/>
            <w:vAlign w:val="center"/>
            <w:hideMark/>
          </w:tcPr>
          <w:p w14:paraId="3C68CE8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72" w:history="1">
              <w:r w:rsidRPr="004B140D">
                <w:rPr>
                  <w:rFonts w:ascii="Times New Roman" w:eastAsia="Times New Roman" w:hAnsi="Times New Roman" w:cs="Times New Roman"/>
                  <w:szCs w:val="20"/>
                  <w:lang w:bidi="mr-IN"/>
                </w:rPr>
                <w:t>Progressive resistance training rebuilds lean body mass in head and neck cancer patients after radiotherapy – Results from the randomized DAHANCA 25B trial - ScienceDirect</w:t>
              </w:r>
            </w:hyperlink>
          </w:p>
        </w:tc>
      </w:tr>
      <w:tr w:rsidR="004B140D" w:rsidRPr="004B140D" w14:paraId="17C1D0D8" w14:textId="77777777" w:rsidTr="00BC04F5">
        <w:trPr>
          <w:trHeight w:val="624"/>
        </w:trPr>
        <w:tc>
          <w:tcPr>
            <w:tcW w:w="2268" w:type="dxa"/>
            <w:vMerge/>
            <w:tcBorders>
              <w:left w:val="nil"/>
              <w:right w:val="nil"/>
            </w:tcBorders>
            <w:noWrap/>
            <w:vAlign w:val="center"/>
          </w:tcPr>
          <w:p w14:paraId="4A774485"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hideMark/>
          </w:tcPr>
          <w:p w14:paraId="5C8C6D8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Muscle Loss</w:t>
            </w:r>
          </w:p>
        </w:tc>
        <w:tc>
          <w:tcPr>
            <w:tcW w:w="2268" w:type="dxa"/>
            <w:tcBorders>
              <w:left w:val="nil"/>
              <w:right w:val="nil"/>
            </w:tcBorders>
            <w:noWrap/>
            <w:vAlign w:val="center"/>
            <w:hideMark/>
          </w:tcPr>
          <w:p w14:paraId="1253556D"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Lønbro 2013</w:t>
            </w:r>
          </w:p>
        </w:tc>
        <w:tc>
          <w:tcPr>
            <w:tcW w:w="7370" w:type="dxa"/>
            <w:tcBorders>
              <w:left w:val="nil"/>
              <w:right w:val="nil"/>
            </w:tcBorders>
            <w:noWrap/>
            <w:vAlign w:val="center"/>
            <w:hideMark/>
          </w:tcPr>
          <w:p w14:paraId="2200E79A"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73" w:history="1">
              <w:r w:rsidRPr="004B140D">
                <w:rPr>
                  <w:rFonts w:ascii="Times New Roman" w:eastAsia="Times New Roman" w:hAnsi="Times New Roman" w:cs="Times New Roman"/>
                  <w:szCs w:val="20"/>
                  <w:lang w:bidi="mr-IN"/>
                </w:rPr>
                <w:t>Progressive resistance training rebuilds lean body mass in head and neck cancer patients after radiotherapy – Results from the randomized DAHANCA 25B trial - ScienceDirect</w:t>
              </w:r>
            </w:hyperlink>
          </w:p>
        </w:tc>
      </w:tr>
      <w:tr w:rsidR="004B140D" w:rsidRPr="004B140D" w14:paraId="2004CB44" w14:textId="77777777" w:rsidTr="004B140D">
        <w:trPr>
          <w:trHeight w:val="624"/>
        </w:trPr>
        <w:tc>
          <w:tcPr>
            <w:tcW w:w="2268" w:type="dxa"/>
            <w:vMerge/>
            <w:tcBorders>
              <w:left w:val="nil"/>
              <w:bottom w:val="single" w:sz="4" w:space="0" w:color="D9D9D9"/>
              <w:right w:val="nil"/>
            </w:tcBorders>
            <w:noWrap/>
            <w:vAlign w:val="center"/>
          </w:tcPr>
          <w:p w14:paraId="0175B667"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bottom w:val="single" w:sz="4" w:space="0" w:color="D9D9D9"/>
              <w:right w:val="nil"/>
            </w:tcBorders>
            <w:noWrap/>
            <w:vAlign w:val="center"/>
            <w:hideMark/>
          </w:tcPr>
          <w:p w14:paraId="1BE34F48"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Muscular Weakness</w:t>
            </w:r>
          </w:p>
        </w:tc>
        <w:tc>
          <w:tcPr>
            <w:tcW w:w="2268" w:type="dxa"/>
            <w:tcBorders>
              <w:left w:val="nil"/>
              <w:bottom w:val="single" w:sz="4" w:space="0" w:color="D9D9D9"/>
              <w:right w:val="nil"/>
            </w:tcBorders>
            <w:noWrap/>
            <w:vAlign w:val="center"/>
            <w:hideMark/>
          </w:tcPr>
          <w:p w14:paraId="7A654A08"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Lønbro 2013</w:t>
            </w:r>
          </w:p>
        </w:tc>
        <w:tc>
          <w:tcPr>
            <w:tcW w:w="7370" w:type="dxa"/>
            <w:tcBorders>
              <w:left w:val="nil"/>
              <w:bottom w:val="single" w:sz="4" w:space="0" w:color="D9D9D9"/>
              <w:right w:val="nil"/>
            </w:tcBorders>
            <w:noWrap/>
            <w:vAlign w:val="center"/>
            <w:hideMark/>
          </w:tcPr>
          <w:p w14:paraId="1AD60830"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74" w:history="1">
              <w:r w:rsidRPr="004B140D">
                <w:rPr>
                  <w:rFonts w:ascii="Times New Roman" w:eastAsia="Times New Roman" w:hAnsi="Times New Roman" w:cs="Times New Roman"/>
                  <w:szCs w:val="20"/>
                  <w:lang w:bidi="mr-IN"/>
                </w:rPr>
                <w:t>Progressive resistance training rebuilds lean body mass in head and neck cancer patients after radiotherapy – Results from the randomized DAHANCA 25B trial - ScienceDirect</w:t>
              </w:r>
            </w:hyperlink>
          </w:p>
        </w:tc>
      </w:tr>
      <w:tr w:rsidR="004B140D" w:rsidRPr="004B140D" w14:paraId="6ED50B74" w14:textId="77777777" w:rsidTr="004B140D">
        <w:trPr>
          <w:trHeight w:val="340"/>
        </w:trPr>
        <w:tc>
          <w:tcPr>
            <w:tcW w:w="2268" w:type="dxa"/>
            <w:tcBorders>
              <w:left w:val="nil"/>
              <w:bottom w:val="single" w:sz="4" w:space="0" w:color="D9D9D9"/>
              <w:right w:val="nil"/>
            </w:tcBorders>
            <w:shd w:val="clear" w:color="auto" w:fill="F2F2F2"/>
            <w:noWrap/>
            <w:vAlign w:val="center"/>
          </w:tcPr>
          <w:p w14:paraId="72F6C186" w14:textId="77777777" w:rsidR="004B140D" w:rsidRPr="004B140D" w:rsidRDefault="004B140D" w:rsidP="004B140D">
            <w:pPr>
              <w:spacing w:after="0" w:line="240" w:lineRule="auto"/>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lastRenderedPageBreak/>
              <w:t>Lung Resection</w:t>
            </w:r>
          </w:p>
        </w:tc>
        <w:tc>
          <w:tcPr>
            <w:tcW w:w="2268" w:type="dxa"/>
            <w:tcBorders>
              <w:left w:val="nil"/>
              <w:bottom w:val="single" w:sz="4" w:space="0" w:color="D9D9D9"/>
              <w:right w:val="nil"/>
            </w:tcBorders>
            <w:shd w:val="clear" w:color="auto" w:fill="F2F2F2"/>
            <w:noWrap/>
            <w:vAlign w:val="center"/>
          </w:tcPr>
          <w:p w14:paraId="7F6B1901"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p>
        </w:tc>
        <w:tc>
          <w:tcPr>
            <w:tcW w:w="2268" w:type="dxa"/>
            <w:tcBorders>
              <w:left w:val="nil"/>
              <w:bottom w:val="single" w:sz="4" w:space="0" w:color="D9D9D9"/>
              <w:right w:val="nil"/>
            </w:tcBorders>
            <w:shd w:val="clear" w:color="auto" w:fill="F2F2F2"/>
            <w:noWrap/>
            <w:vAlign w:val="center"/>
          </w:tcPr>
          <w:p w14:paraId="4AAB27C9"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7370" w:type="dxa"/>
            <w:tcBorders>
              <w:left w:val="nil"/>
              <w:bottom w:val="single" w:sz="4" w:space="0" w:color="D9D9D9"/>
              <w:right w:val="nil"/>
            </w:tcBorders>
            <w:shd w:val="clear" w:color="auto" w:fill="F2F2F2"/>
            <w:noWrap/>
            <w:vAlign w:val="center"/>
          </w:tcPr>
          <w:p w14:paraId="23221D9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r>
      <w:tr w:rsidR="004B140D" w:rsidRPr="004B140D" w14:paraId="575DD5B8" w14:textId="77777777" w:rsidTr="004B140D">
        <w:trPr>
          <w:trHeight w:val="567"/>
        </w:trPr>
        <w:tc>
          <w:tcPr>
            <w:tcW w:w="2268" w:type="dxa"/>
            <w:vMerge w:val="restart"/>
            <w:tcBorders>
              <w:top w:val="single" w:sz="4" w:space="0" w:color="D9D9D9"/>
              <w:left w:val="nil"/>
              <w:right w:val="nil"/>
            </w:tcBorders>
            <w:noWrap/>
            <w:vAlign w:val="center"/>
            <w:hideMark/>
          </w:tcPr>
          <w:p w14:paraId="7E2561CA"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Planed Lung Ressection</w:t>
            </w:r>
          </w:p>
        </w:tc>
        <w:tc>
          <w:tcPr>
            <w:tcW w:w="2268" w:type="dxa"/>
            <w:tcBorders>
              <w:top w:val="single" w:sz="4" w:space="0" w:color="D9D9D9"/>
              <w:left w:val="nil"/>
              <w:right w:val="nil"/>
            </w:tcBorders>
            <w:noWrap/>
            <w:vAlign w:val="center"/>
            <w:hideMark/>
          </w:tcPr>
          <w:p w14:paraId="7B257DF0"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Muscular Weakness</w:t>
            </w:r>
          </w:p>
        </w:tc>
        <w:tc>
          <w:tcPr>
            <w:tcW w:w="2268" w:type="dxa"/>
            <w:tcBorders>
              <w:top w:val="single" w:sz="4" w:space="0" w:color="D9D9D9"/>
              <w:left w:val="nil"/>
              <w:right w:val="nil"/>
            </w:tcBorders>
            <w:noWrap/>
            <w:vAlign w:val="center"/>
            <w:hideMark/>
          </w:tcPr>
          <w:p w14:paraId="685D4E4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Machado 2024</w:t>
            </w:r>
          </w:p>
        </w:tc>
        <w:tc>
          <w:tcPr>
            <w:tcW w:w="7370" w:type="dxa"/>
            <w:tcBorders>
              <w:top w:val="single" w:sz="4" w:space="0" w:color="D9D9D9"/>
              <w:left w:val="nil"/>
              <w:right w:val="nil"/>
            </w:tcBorders>
            <w:noWrap/>
            <w:vAlign w:val="center"/>
            <w:hideMark/>
          </w:tcPr>
          <w:p w14:paraId="5E900D5F"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75" w:history="1">
              <w:r w:rsidRPr="004B140D">
                <w:rPr>
                  <w:rFonts w:ascii="Times New Roman" w:eastAsia="Times New Roman" w:hAnsi="Times New Roman" w:cs="Times New Roman"/>
                  <w:szCs w:val="20"/>
                  <w:lang w:bidi="mr-IN"/>
                </w:rPr>
                <w:t>Effect of Preoperative Home-Based Exercise Training on Quality of Life After Lung Cancer Surgery: A Multicenter Randomized Controlled Trial - PubMed (nih.gov)</w:t>
              </w:r>
            </w:hyperlink>
          </w:p>
        </w:tc>
      </w:tr>
      <w:tr w:rsidR="004B140D" w:rsidRPr="004B140D" w14:paraId="769B3A5F" w14:textId="77777777" w:rsidTr="00BC04F5">
        <w:trPr>
          <w:trHeight w:val="567"/>
        </w:trPr>
        <w:tc>
          <w:tcPr>
            <w:tcW w:w="2268" w:type="dxa"/>
            <w:vMerge/>
            <w:tcBorders>
              <w:left w:val="nil"/>
              <w:right w:val="nil"/>
            </w:tcBorders>
            <w:noWrap/>
            <w:vAlign w:val="center"/>
          </w:tcPr>
          <w:p w14:paraId="45DCD660"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hideMark/>
          </w:tcPr>
          <w:p w14:paraId="4418F53F"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Fatigue</w:t>
            </w:r>
          </w:p>
        </w:tc>
        <w:tc>
          <w:tcPr>
            <w:tcW w:w="2268" w:type="dxa"/>
            <w:tcBorders>
              <w:left w:val="nil"/>
              <w:right w:val="nil"/>
            </w:tcBorders>
            <w:noWrap/>
            <w:vAlign w:val="center"/>
            <w:hideMark/>
          </w:tcPr>
          <w:p w14:paraId="0C853999"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Machado 2024</w:t>
            </w:r>
          </w:p>
        </w:tc>
        <w:tc>
          <w:tcPr>
            <w:tcW w:w="7370" w:type="dxa"/>
            <w:tcBorders>
              <w:left w:val="nil"/>
              <w:right w:val="nil"/>
            </w:tcBorders>
            <w:noWrap/>
            <w:vAlign w:val="center"/>
            <w:hideMark/>
          </w:tcPr>
          <w:p w14:paraId="6DFF4F89"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76" w:history="1">
              <w:r w:rsidRPr="004B140D">
                <w:rPr>
                  <w:rFonts w:ascii="Times New Roman" w:eastAsia="Times New Roman" w:hAnsi="Times New Roman" w:cs="Times New Roman"/>
                  <w:szCs w:val="20"/>
                  <w:lang w:bidi="mr-IN"/>
                </w:rPr>
                <w:t>Effect of Preoperative Home-Based Exercise Training on Quality of Life After Lung Cancer Surgery: A Multicenter Randomized Controlled Trial - PubMed (nih.gov)</w:t>
              </w:r>
            </w:hyperlink>
          </w:p>
        </w:tc>
      </w:tr>
      <w:tr w:rsidR="004B140D" w:rsidRPr="004B140D" w14:paraId="3F5F3996" w14:textId="77777777" w:rsidTr="00BC04F5">
        <w:trPr>
          <w:trHeight w:val="567"/>
        </w:trPr>
        <w:tc>
          <w:tcPr>
            <w:tcW w:w="2268" w:type="dxa"/>
            <w:vMerge/>
            <w:tcBorders>
              <w:left w:val="nil"/>
              <w:right w:val="nil"/>
            </w:tcBorders>
            <w:noWrap/>
            <w:vAlign w:val="center"/>
          </w:tcPr>
          <w:p w14:paraId="3C1B353D"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hideMark/>
          </w:tcPr>
          <w:p w14:paraId="7AD64032"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Impaired Psychosocial Adjustment</w:t>
            </w:r>
          </w:p>
        </w:tc>
        <w:tc>
          <w:tcPr>
            <w:tcW w:w="2268" w:type="dxa"/>
            <w:tcBorders>
              <w:left w:val="nil"/>
              <w:right w:val="nil"/>
            </w:tcBorders>
            <w:noWrap/>
            <w:vAlign w:val="center"/>
            <w:hideMark/>
          </w:tcPr>
          <w:p w14:paraId="0869B29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Machado 2024</w:t>
            </w:r>
          </w:p>
        </w:tc>
        <w:tc>
          <w:tcPr>
            <w:tcW w:w="7370" w:type="dxa"/>
            <w:tcBorders>
              <w:left w:val="nil"/>
              <w:right w:val="nil"/>
            </w:tcBorders>
            <w:noWrap/>
            <w:vAlign w:val="center"/>
            <w:hideMark/>
          </w:tcPr>
          <w:p w14:paraId="59F5A246"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77" w:history="1">
              <w:r w:rsidRPr="004B140D">
                <w:rPr>
                  <w:rFonts w:ascii="Times New Roman" w:eastAsia="Times New Roman" w:hAnsi="Times New Roman" w:cs="Times New Roman"/>
                  <w:szCs w:val="20"/>
                  <w:lang w:bidi="mr-IN"/>
                </w:rPr>
                <w:t>Effect of Preoperative Home-Based Exercise Training on Quality of Life After Lung Cancer Surgery: A Multicenter Randomized Controlled Trial - PubMed (nih.gov)</w:t>
              </w:r>
            </w:hyperlink>
          </w:p>
        </w:tc>
      </w:tr>
      <w:tr w:rsidR="004B140D" w:rsidRPr="004B140D" w14:paraId="56E8407F" w14:textId="77777777" w:rsidTr="00BC04F5">
        <w:trPr>
          <w:trHeight w:val="567"/>
        </w:trPr>
        <w:tc>
          <w:tcPr>
            <w:tcW w:w="2268" w:type="dxa"/>
            <w:vMerge/>
            <w:tcBorders>
              <w:left w:val="nil"/>
              <w:right w:val="nil"/>
            </w:tcBorders>
            <w:noWrap/>
            <w:vAlign w:val="center"/>
          </w:tcPr>
          <w:p w14:paraId="43310762"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hideMark/>
          </w:tcPr>
          <w:p w14:paraId="4AF516EA"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Pain</w:t>
            </w:r>
          </w:p>
        </w:tc>
        <w:tc>
          <w:tcPr>
            <w:tcW w:w="2268" w:type="dxa"/>
            <w:tcBorders>
              <w:left w:val="nil"/>
              <w:right w:val="nil"/>
            </w:tcBorders>
            <w:noWrap/>
            <w:vAlign w:val="center"/>
            <w:hideMark/>
          </w:tcPr>
          <w:p w14:paraId="377CE075"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Machado 2024</w:t>
            </w:r>
          </w:p>
        </w:tc>
        <w:tc>
          <w:tcPr>
            <w:tcW w:w="7370" w:type="dxa"/>
            <w:tcBorders>
              <w:left w:val="nil"/>
              <w:right w:val="nil"/>
            </w:tcBorders>
            <w:noWrap/>
            <w:vAlign w:val="center"/>
            <w:hideMark/>
          </w:tcPr>
          <w:p w14:paraId="4CBBACFD"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78" w:history="1">
              <w:r w:rsidRPr="004B140D">
                <w:rPr>
                  <w:rFonts w:ascii="Times New Roman" w:eastAsia="Times New Roman" w:hAnsi="Times New Roman" w:cs="Times New Roman"/>
                  <w:szCs w:val="20"/>
                  <w:lang w:bidi="mr-IN"/>
                </w:rPr>
                <w:t>Effect of Preoperative Home-Based Exercise Training on Quality of Life After Lung Cancer Surgery: A Multicenter Randomized Controlled Trial - PubMed (nih.gov)</w:t>
              </w:r>
            </w:hyperlink>
          </w:p>
        </w:tc>
      </w:tr>
      <w:tr w:rsidR="004B140D" w:rsidRPr="004B140D" w14:paraId="49AE96D2" w14:textId="77777777" w:rsidTr="004B140D">
        <w:trPr>
          <w:trHeight w:val="567"/>
        </w:trPr>
        <w:tc>
          <w:tcPr>
            <w:tcW w:w="2268" w:type="dxa"/>
            <w:vMerge/>
            <w:tcBorders>
              <w:left w:val="nil"/>
              <w:bottom w:val="single" w:sz="4" w:space="0" w:color="D9D9D9"/>
              <w:right w:val="nil"/>
            </w:tcBorders>
            <w:noWrap/>
            <w:vAlign w:val="center"/>
          </w:tcPr>
          <w:p w14:paraId="26FF392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bottom w:val="single" w:sz="4" w:space="0" w:color="D9D9D9"/>
              <w:right w:val="nil"/>
            </w:tcBorders>
            <w:noWrap/>
            <w:vAlign w:val="center"/>
          </w:tcPr>
          <w:p w14:paraId="283F7D88"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Reduced Cardiorespiratory Fitness</w:t>
            </w:r>
          </w:p>
        </w:tc>
        <w:tc>
          <w:tcPr>
            <w:tcW w:w="2268" w:type="dxa"/>
            <w:tcBorders>
              <w:left w:val="nil"/>
              <w:bottom w:val="single" w:sz="4" w:space="0" w:color="D9D9D9"/>
              <w:right w:val="nil"/>
            </w:tcBorders>
            <w:noWrap/>
            <w:vAlign w:val="center"/>
          </w:tcPr>
          <w:p w14:paraId="26BF9C6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Karenovics 2017</w:t>
            </w:r>
          </w:p>
        </w:tc>
        <w:tc>
          <w:tcPr>
            <w:tcW w:w="7370" w:type="dxa"/>
            <w:tcBorders>
              <w:left w:val="nil"/>
              <w:bottom w:val="single" w:sz="4" w:space="0" w:color="D9D9D9"/>
              <w:right w:val="nil"/>
            </w:tcBorders>
            <w:noWrap/>
            <w:vAlign w:val="center"/>
          </w:tcPr>
          <w:p w14:paraId="1FDF042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79" w:history="1">
              <w:r w:rsidRPr="004B140D">
                <w:rPr>
                  <w:rFonts w:ascii="Times New Roman" w:eastAsia="Times New Roman" w:hAnsi="Times New Roman" w:cs="Times New Roman"/>
                  <w:szCs w:val="20"/>
                  <w:lang w:bidi="mr-IN"/>
                </w:rPr>
                <w:t>Short-term preoperative exercise therapy does not improve long-term outcome after lung cancer surgery: a randomized controlled study† | European Journal of Cardio-Thoracic Surgery | Oxford Academic (oup.com)</w:t>
              </w:r>
            </w:hyperlink>
          </w:p>
        </w:tc>
      </w:tr>
      <w:tr w:rsidR="004B140D" w:rsidRPr="004B140D" w14:paraId="186A2AA7" w14:textId="77777777" w:rsidTr="004B140D">
        <w:trPr>
          <w:trHeight w:val="567"/>
        </w:trPr>
        <w:tc>
          <w:tcPr>
            <w:tcW w:w="2268" w:type="dxa"/>
            <w:vMerge w:val="restart"/>
            <w:tcBorders>
              <w:top w:val="single" w:sz="4" w:space="0" w:color="D9D9D9"/>
              <w:left w:val="nil"/>
              <w:right w:val="nil"/>
            </w:tcBorders>
            <w:noWrap/>
            <w:vAlign w:val="center"/>
          </w:tcPr>
          <w:p w14:paraId="49DCC38A"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Completed Lung Resection</w:t>
            </w:r>
          </w:p>
        </w:tc>
        <w:tc>
          <w:tcPr>
            <w:tcW w:w="2268" w:type="dxa"/>
            <w:tcBorders>
              <w:top w:val="single" w:sz="4" w:space="0" w:color="D9D9D9"/>
              <w:left w:val="nil"/>
              <w:right w:val="nil"/>
            </w:tcBorders>
            <w:noWrap/>
            <w:vAlign w:val="center"/>
          </w:tcPr>
          <w:p w14:paraId="3546696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Muscular Weakness</w:t>
            </w:r>
          </w:p>
        </w:tc>
        <w:tc>
          <w:tcPr>
            <w:tcW w:w="2268" w:type="dxa"/>
            <w:tcBorders>
              <w:top w:val="single" w:sz="4" w:space="0" w:color="D9D9D9"/>
              <w:left w:val="nil"/>
              <w:right w:val="nil"/>
            </w:tcBorders>
            <w:noWrap/>
            <w:vAlign w:val="center"/>
          </w:tcPr>
          <w:p w14:paraId="6945D626"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Edvardsen 2015</w:t>
            </w:r>
          </w:p>
        </w:tc>
        <w:tc>
          <w:tcPr>
            <w:tcW w:w="7370" w:type="dxa"/>
            <w:tcBorders>
              <w:top w:val="single" w:sz="4" w:space="0" w:color="D9D9D9"/>
              <w:left w:val="nil"/>
              <w:right w:val="nil"/>
            </w:tcBorders>
            <w:noWrap/>
            <w:vAlign w:val="center"/>
          </w:tcPr>
          <w:p w14:paraId="3735722E"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80" w:history="1">
              <w:r w:rsidRPr="004B140D">
                <w:rPr>
                  <w:rFonts w:ascii="Times New Roman" w:eastAsia="Times New Roman" w:hAnsi="Times New Roman" w:cs="Times New Roman"/>
                  <w:szCs w:val="20"/>
                  <w:lang w:bidi="mr-IN"/>
                </w:rPr>
                <w:t>High-intensity training following lung cancer surgery: a randomised controlled trial | Thorax (bmj.com)</w:t>
              </w:r>
            </w:hyperlink>
          </w:p>
        </w:tc>
      </w:tr>
      <w:tr w:rsidR="004B140D" w:rsidRPr="004B140D" w14:paraId="35705CEC" w14:textId="77777777" w:rsidTr="00BC04F5">
        <w:trPr>
          <w:trHeight w:val="567"/>
        </w:trPr>
        <w:tc>
          <w:tcPr>
            <w:tcW w:w="2268" w:type="dxa"/>
            <w:vMerge/>
            <w:tcBorders>
              <w:left w:val="nil"/>
              <w:right w:val="nil"/>
            </w:tcBorders>
            <w:noWrap/>
            <w:vAlign w:val="center"/>
          </w:tcPr>
          <w:p w14:paraId="3BF2F746"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7305118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Muscle Loss</w:t>
            </w:r>
          </w:p>
        </w:tc>
        <w:tc>
          <w:tcPr>
            <w:tcW w:w="2268" w:type="dxa"/>
            <w:tcBorders>
              <w:left w:val="nil"/>
              <w:right w:val="nil"/>
            </w:tcBorders>
            <w:noWrap/>
            <w:vAlign w:val="center"/>
          </w:tcPr>
          <w:p w14:paraId="247DF409"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Edvardsen 2015</w:t>
            </w:r>
          </w:p>
        </w:tc>
        <w:tc>
          <w:tcPr>
            <w:tcW w:w="7370" w:type="dxa"/>
            <w:tcBorders>
              <w:left w:val="nil"/>
              <w:right w:val="nil"/>
            </w:tcBorders>
            <w:noWrap/>
            <w:vAlign w:val="center"/>
          </w:tcPr>
          <w:p w14:paraId="0F07B325"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81" w:history="1">
              <w:r w:rsidRPr="004B140D">
                <w:rPr>
                  <w:rFonts w:ascii="Times New Roman" w:eastAsia="Times New Roman" w:hAnsi="Times New Roman" w:cs="Times New Roman"/>
                  <w:szCs w:val="20"/>
                  <w:lang w:bidi="mr-IN"/>
                </w:rPr>
                <w:t>High-intensity training following lung cancer surgery: a randomised controlled trial | Thorax (bmj.com)</w:t>
              </w:r>
            </w:hyperlink>
          </w:p>
        </w:tc>
      </w:tr>
      <w:tr w:rsidR="004B140D" w:rsidRPr="004B140D" w14:paraId="4D017FD7" w14:textId="77777777" w:rsidTr="00BC04F5">
        <w:trPr>
          <w:trHeight w:val="567"/>
        </w:trPr>
        <w:tc>
          <w:tcPr>
            <w:tcW w:w="2268" w:type="dxa"/>
            <w:vMerge/>
            <w:tcBorders>
              <w:left w:val="nil"/>
              <w:right w:val="nil"/>
            </w:tcBorders>
            <w:noWrap/>
            <w:vAlign w:val="center"/>
          </w:tcPr>
          <w:p w14:paraId="32A99257"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2E5FEDD2"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Anxiety</w:t>
            </w:r>
          </w:p>
        </w:tc>
        <w:tc>
          <w:tcPr>
            <w:tcW w:w="2268" w:type="dxa"/>
            <w:tcBorders>
              <w:left w:val="nil"/>
              <w:right w:val="nil"/>
            </w:tcBorders>
            <w:noWrap/>
            <w:vAlign w:val="center"/>
          </w:tcPr>
          <w:p w14:paraId="31335F7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Campbell 2020</w:t>
            </w:r>
          </w:p>
        </w:tc>
        <w:tc>
          <w:tcPr>
            <w:tcW w:w="7370" w:type="dxa"/>
            <w:tcBorders>
              <w:left w:val="nil"/>
              <w:right w:val="nil"/>
            </w:tcBorders>
            <w:noWrap/>
            <w:vAlign w:val="center"/>
          </w:tcPr>
          <w:p w14:paraId="1AE136D6"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82" w:history="1">
              <w:r w:rsidRPr="004B140D">
                <w:rPr>
                  <w:rFonts w:ascii="Times New Roman" w:eastAsia="Times New Roman" w:hAnsi="Times New Roman" w:cs="Times New Roman"/>
                  <w:szCs w:val="20"/>
                  <w:lang w:bidi="mr-IN"/>
                </w:rPr>
                <w:t>Exercise Guidelines for Cancer Survivors: Consensus statement from International Multidisciplinary Roundtable - PMC (nih.gov)</w:t>
              </w:r>
            </w:hyperlink>
          </w:p>
        </w:tc>
      </w:tr>
      <w:tr w:rsidR="004B140D" w:rsidRPr="004B140D" w14:paraId="5D2F85D9" w14:textId="77777777" w:rsidTr="00BC04F5">
        <w:trPr>
          <w:trHeight w:val="567"/>
        </w:trPr>
        <w:tc>
          <w:tcPr>
            <w:tcW w:w="2268" w:type="dxa"/>
            <w:vMerge/>
            <w:tcBorders>
              <w:left w:val="nil"/>
              <w:right w:val="nil"/>
            </w:tcBorders>
            <w:noWrap/>
            <w:vAlign w:val="center"/>
          </w:tcPr>
          <w:p w14:paraId="4D923B9D"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7E05CE1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Reduced Cardiorespiratory Fitness</w:t>
            </w:r>
          </w:p>
        </w:tc>
        <w:tc>
          <w:tcPr>
            <w:tcW w:w="2268" w:type="dxa"/>
            <w:tcBorders>
              <w:left w:val="nil"/>
              <w:right w:val="nil"/>
            </w:tcBorders>
            <w:noWrap/>
            <w:vAlign w:val="center"/>
          </w:tcPr>
          <w:p w14:paraId="3FBF9927"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Quist 2018</w:t>
            </w:r>
          </w:p>
        </w:tc>
        <w:tc>
          <w:tcPr>
            <w:tcW w:w="7370" w:type="dxa"/>
            <w:tcBorders>
              <w:left w:val="nil"/>
              <w:right w:val="nil"/>
            </w:tcBorders>
            <w:noWrap/>
            <w:vAlign w:val="center"/>
          </w:tcPr>
          <w:p w14:paraId="34633686"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83" w:history="1">
              <w:r w:rsidRPr="004B140D">
                <w:rPr>
                  <w:rFonts w:ascii="Times New Roman" w:eastAsia="Times New Roman" w:hAnsi="Times New Roman" w:cs="Times New Roman"/>
                  <w:szCs w:val="20"/>
                  <w:lang w:bidi="mr-IN"/>
                </w:rPr>
                <w:t>Early initiated postoperative rehabilitation reduces fatigue in patients with operable lung cancer: A randomized trial - ScienceDirect</w:t>
              </w:r>
            </w:hyperlink>
          </w:p>
        </w:tc>
      </w:tr>
      <w:tr w:rsidR="004B140D" w:rsidRPr="004B140D" w14:paraId="2CDDEDC2" w14:textId="77777777" w:rsidTr="00BC04F5">
        <w:trPr>
          <w:trHeight w:val="567"/>
        </w:trPr>
        <w:tc>
          <w:tcPr>
            <w:tcW w:w="2268" w:type="dxa"/>
            <w:vMerge/>
            <w:tcBorders>
              <w:left w:val="nil"/>
              <w:right w:val="nil"/>
            </w:tcBorders>
            <w:noWrap/>
            <w:vAlign w:val="center"/>
          </w:tcPr>
          <w:p w14:paraId="032EC78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34A84208"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Fatigue</w:t>
            </w:r>
          </w:p>
        </w:tc>
        <w:tc>
          <w:tcPr>
            <w:tcW w:w="2268" w:type="dxa"/>
            <w:tcBorders>
              <w:left w:val="nil"/>
              <w:right w:val="nil"/>
            </w:tcBorders>
            <w:noWrap/>
            <w:vAlign w:val="center"/>
          </w:tcPr>
          <w:p w14:paraId="35FA0028"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Quist 2018</w:t>
            </w:r>
          </w:p>
        </w:tc>
        <w:tc>
          <w:tcPr>
            <w:tcW w:w="7370" w:type="dxa"/>
            <w:tcBorders>
              <w:left w:val="nil"/>
              <w:right w:val="nil"/>
            </w:tcBorders>
            <w:noWrap/>
            <w:vAlign w:val="center"/>
          </w:tcPr>
          <w:p w14:paraId="52E4C17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84" w:history="1">
              <w:r w:rsidRPr="004B140D">
                <w:rPr>
                  <w:rFonts w:ascii="Times New Roman" w:eastAsia="Times New Roman" w:hAnsi="Times New Roman" w:cs="Times New Roman"/>
                  <w:szCs w:val="20"/>
                  <w:lang w:bidi="mr-IN"/>
                </w:rPr>
                <w:t>Early initiated postoperative rehabilitation reduces fatigue in patients with operable lung cancer: A randomized trial - ScienceDirect</w:t>
              </w:r>
            </w:hyperlink>
          </w:p>
        </w:tc>
      </w:tr>
      <w:tr w:rsidR="004B140D" w:rsidRPr="004B140D" w14:paraId="3286AA43" w14:textId="77777777" w:rsidTr="00BC04F5">
        <w:trPr>
          <w:trHeight w:val="567"/>
        </w:trPr>
        <w:tc>
          <w:tcPr>
            <w:tcW w:w="2268" w:type="dxa"/>
            <w:vMerge/>
            <w:tcBorders>
              <w:left w:val="nil"/>
              <w:right w:val="nil"/>
            </w:tcBorders>
            <w:noWrap/>
            <w:vAlign w:val="center"/>
          </w:tcPr>
          <w:p w14:paraId="58F6FFE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16C4CF69"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Depressive Symptoms</w:t>
            </w:r>
          </w:p>
        </w:tc>
        <w:tc>
          <w:tcPr>
            <w:tcW w:w="2268" w:type="dxa"/>
            <w:tcBorders>
              <w:left w:val="nil"/>
              <w:right w:val="nil"/>
            </w:tcBorders>
            <w:noWrap/>
            <w:vAlign w:val="center"/>
          </w:tcPr>
          <w:p w14:paraId="1755BE59"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Quist 2018</w:t>
            </w:r>
          </w:p>
        </w:tc>
        <w:tc>
          <w:tcPr>
            <w:tcW w:w="7370" w:type="dxa"/>
            <w:tcBorders>
              <w:left w:val="nil"/>
              <w:right w:val="nil"/>
            </w:tcBorders>
            <w:noWrap/>
            <w:vAlign w:val="center"/>
          </w:tcPr>
          <w:p w14:paraId="4F740F95"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85" w:history="1">
              <w:r w:rsidRPr="004B140D">
                <w:rPr>
                  <w:rFonts w:ascii="Times New Roman" w:eastAsia="Times New Roman" w:hAnsi="Times New Roman" w:cs="Times New Roman"/>
                  <w:szCs w:val="20"/>
                  <w:lang w:bidi="mr-IN"/>
                </w:rPr>
                <w:t>Early initiated postoperative rehabilitation reduces fatigue in patients with operable lung cancer: A randomized trial - ScienceDirect</w:t>
              </w:r>
            </w:hyperlink>
          </w:p>
        </w:tc>
      </w:tr>
      <w:tr w:rsidR="004B140D" w:rsidRPr="004B140D" w14:paraId="6293ECE3" w14:textId="77777777" w:rsidTr="00BC04F5">
        <w:trPr>
          <w:trHeight w:val="567"/>
        </w:trPr>
        <w:tc>
          <w:tcPr>
            <w:tcW w:w="2268" w:type="dxa"/>
            <w:vMerge/>
            <w:tcBorders>
              <w:left w:val="nil"/>
              <w:right w:val="nil"/>
            </w:tcBorders>
            <w:noWrap/>
            <w:vAlign w:val="center"/>
          </w:tcPr>
          <w:p w14:paraId="733E8BBA"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41835209"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Dyspnea</w:t>
            </w:r>
          </w:p>
        </w:tc>
        <w:tc>
          <w:tcPr>
            <w:tcW w:w="2268" w:type="dxa"/>
            <w:tcBorders>
              <w:left w:val="nil"/>
              <w:right w:val="nil"/>
            </w:tcBorders>
            <w:noWrap/>
            <w:vAlign w:val="center"/>
          </w:tcPr>
          <w:p w14:paraId="65EEF9A9"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Quist 2018</w:t>
            </w:r>
          </w:p>
        </w:tc>
        <w:tc>
          <w:tcPr>
            <w:tcW w:w="7370" w:type="dxa"/>
            <w:tcBorders>
              <w:left w:val="nil"/>
              <w:right w:val="nil"/>
            </w:tcBorders>
            <w:noWrap/>
            <w:vAlign w:val="center"/>
          </w:tcPr>
          <w:p w14:paraId="1BECB2CC"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86" w:history="1">
              <w:r w:rsidRPr="004B140D">
                <w:rPr>
                  <w:rFonts w:ascii="Times New Roman" w:eastAsia="Times New Roman" w:hAnsi="Times New Roman" w:cs="Times New Roman"/>
                  <w:szCs w:val="20"/>
                  <w:lang w:bidi="mr-IN"/>
                </w:rPr>
                <w:t xml:space="preserve">https://www.sciencedirect.com/science/article/pii/S0169500218306238?via%3Dihub </w:t>
              </w:r>
            </w:hyperlink>
          </w:p>
        </w:tc>
      </w:tr>
      <w:tr w:rsidR="004B140D" w:rsidRPr="004B140D" w14:paraId="03D5823E" w14:textId="77777777" w:rsidTr="004B140D">
        <w:trPr>
          <w:trHeight w:val="567"/>
        </w:trPr>
        <w:tc>
          <w:tcPr>
            <w:tcW w:w="2268" w:type="dxa"/>
            <w:vMerge/>
            <w:tcBorders>
              <w:left w:val="nil"/>
              <w:bottom w:val="single" w:sz="4" w:space="0" w:color="D9D9D9"/>
              <w:right w:val="nil"/>
            </w:tcBorders>
            <w:noWrap/>
            <w:vAlign w:val="center"/>
          </w:tcPr>
          <w:p w14:paraId="5FF3A3D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bottom w:val="single" w:sz="4" w:space="0" w:color="D9D9D9"/>
              <w:right w:val="nil"/>
            </w:tcBorders>
            <w:noWrap/>
            <w:vAlign w:val="center"/>
          </w:tcPr>
          <w:p w14:paraId="20E08396"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Impaired Role and Social Functioning</w:t>
            </w:r>
          </w:p>
        </w:tc>
        <w:tc>
          <w:tcPr>
            <w:tcW w:w="2268" w:type="dxa"/>
            <w:tcBorders>
              <w:left w:val="nil"/>
              <w:bottom w:val="single" w:sz="4" w:space="0" w:color="D9D9D9"/>
              <w:right w:val="nil"/>
            </w:tcBorders>
            <w:noWrap/>
            <w:vAlign w:val="center"/>
          </w:tcPr>
          <w:p w14:paraId="6024D23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Quist 2018</w:t>
            </w:r>
          </w:p>
        </w:tc>
        <w:tc>
          <w:tcPr>
            <w:tcW w:w="7370" w:type="dxa"/>
            <w:tcBorders>
              <w:left w:val="nil"/>
              <w:bottom w:val="single" w:sz="4" w:space="0" w:color="D9D9D9"/>
              <w:right w:val="nil"/>
            </w:tcBorders>
            <w:noWrap/>
            <w:vAlign w:val="center"/>
          </w:tcPr>
          <w:p w14:paraId="7FA1F8DF"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87" w:history="1">
              <w:r w:rsidRPr="004B140D">
                <w:rPr>
                  <w:rFonts w:ascii="Times New Roman" w:eastAsia="Times New Roman" w:hAnsi="Times New Roman" w:cs="Times New Roman"/>
                  <w:szCs w:val="20"/>
                  <w:lang w:bidi="mr-IN"/>
                </w:rPr>
                <w:t>Early initiated postoperative rehabilitation reduces fatigue in patients with operable lung cancer: A randomized trial - ScienceDirect</w:t>
              </w:r>
            </w:hyperlink>
          </w:p>
        </w:tc>
      </w:tr>
      <w:tr w:rsidR="004B140D" w:rsidRPr="004B140D" w14:paraId="3CD51BE1" w14:textId="77777777" w:rsidTr="004B140D">
        <w:trPr>
          <w:trHeight w:val="340"/>
        </w:trPr>
        <w:tc>
          <w:tcPr>
            <w:tcW w:w="2268" w:type="dxa"/>
            <w:tcBorders>
              <w:left w:val="nil"/>
              <w:right w:val="nil"/>
            </w:tcBorders>
            <w:shd w:val="clear" w:color="auto" w:fill="F2F2F2"/>
            <w:noWrap/>
            <w:vAlign w:val="center"/>
          </w:tcPr>
          <w:p w14:paraId="30F2487C"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Axillary Radiotherapy</w:t>
            </w:r>
          </w:p>
        </w:tc>
        <w:tc>
          <w:tcPr>
            <w:tcW w:w="2268" w:type="dxa"/>
            <w:tcBorders>
              <w:left w:val="nil"/>
              <w:right w:val="nil"/>
            </w:tcBorders>
            <w:shd w:val="clear" w:color="auto" w:fill="F2F2F2"/>
            <w:noWrap/>
            <w:vAlign w:val="center"/>
          </w:tcPr>
          <w:p w14:paraId="59D38D38"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p>
        </w:tc>
        <w:tc>
          <w:tcPr>
            <w:tcW w:w="2268" w:type="dxa"/>
            <w:tcBorders>
              <w:left w:val="nil"/>
              <w:right w:val="nil"/>
            </w:tcBorders>
            <w:shd w:val="clear" w:color="auto" w:fill="F2F2F2"/>
            <w:noWrap/>
            <w:vAlign w:val="center"/>
          </w:tcPr>
          <w:p w14:paraId="23DD84D2"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p>
        </w:tc>
        <w:tc>
          <w:tcPr>
            <w:tcW w:w="7370" w:type="dxa"/>
            <w:tcBorders>
              <w:left w:val="nil"/>
              <w:right w:val="nil"/>
            </w:tcBorders>
            <w:shd w:val="clear" w:color="auto" w:fill="F2F2F2"/>
            <w:noWrap/>
            <w:vAlign w:val="center"/>
          </w:tcPr>
          <w:p w14:paraId="043D4036"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p>
        </w:tc>
      </w:tr>
      <w:tr w:rsidR="004B140D" w:rsidRPr="004B140D" w14:paraId="1E876545" w14:textId="77777777" w:rsidTr="00BC04F5">
        <w:trPr>
          <w:trHeight w:val="567"/>
        </w:trPr>
        <w:tc>
          <w:tcPr>
            <w:tcW w:w="2268" w:type="dxa"/>
            <w:vMerge w:val="restart"/>
            <w:tcBorders>
              <w:left w:val="nil"/>
              <w:right w:val="nil"/>
            </w:tcBorders>
            <w:noWrap/>
            <w:vAlign w:val="center"/>
          </w:tcPr>
          <w:p w14:paraId="569B4C6C"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lastRenderedPageBreak/>
              <w:t>Planed Axillary Radiotherapy</w:t>
            </w:r>
          </w:p>
        </w:tc>
        <w:tc>
          <w:tcPr>
            <w:tcW w:w="2268" w:type="dxa"/>
            <w:tcBorders>
              <w:left w:val="nil"/>
              <w:right w:val="nil"/>
            </w:tcBorders>
            <w:noWrap/>
            <w:vAlign w:val="center"/>
          </w:tcPr>
          <w:p w14:paraId="1ECFA23A"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Arm and Shoulder function impairment</w:t>
            </w:r>
          </w:p>
        </w:tc>
        <w:tc>
          <w:tcPr>
            <w:tcW w:w="2268" w:type="dxa"/>
            <w:tcBorders>
              <w:left w:val="nil"/>
              <w:right w:val="nil"/>
            </w:tcBorders>
            <w:noWrap/>
            <w:vAlign w:val="center"/>
          </w:tcPr>
          <w:p w14:paraId="1E8F607E"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Shu 2023</w:t>
            </w:r>
          </w:p>
        </w:tc>
        <w:tc>
          <w:tcPr>
            <w:tcW w:w="7370" w:type="dxa"/>
            <w:tcBorders>
              <w:left w:val="nil"/>
              <w:right w:val="nil"/>
            </w:tcBorders>
            <w:noWrap/>
            <w:vAlign w:val="center"/>
          </w:tcPr>
          <w:p w14:paraId="7D7577F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88" w:history="1">
              <w:r w:rsidRPr="004B140D">
                <w:rPr>
                  <w:rFonts w:ascii="Times New Roman" w:eastAsia="Times New Roman" w:hAnsi="Times New Roman" w:cs="Times New Roman"/>
                  <w:szCs w:val="20"/>
                  <w:lang w:bidi="mr-IN"/>
                </w:rPr>
                <w:t>Comparison of Rehabilitation Training at Different Timepoints to Restore Shoulder Function in Patients With Breast Cancer After Lymph Node Dissection: A Randomized Controlled Trial - PubMed (nih.gov)</w:t>
              </w:r>
            </w:hyperlink>
          </w:p>
        </w:tc>
      </w:tr>
      <w:tr w:rsidR="004B140D" w:rsidRPr="004B140D" w14:paraId="21FC2FCC" w14:textId="77777777" w:rsidTr="00BC04F5">
        <w:trPr>
          <w:trHeight w:val="567"/>
        </w:trPr>
        <w:tc>
          <w:tcPr>
            <w:tcW w:w="2268" w:type="dxa"/>
            <w:vMerge/>
            <w:tcBorders>
              <w:left w:val="nil"/>
              <w:right w:val="nil"/>
            </w:tcBorders>
            <w:noWrap/>
            <w:vAlign w:val="center"/>
          </w:tcPr>
          <w:p w14:paraId="4B44C056"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27938CE5"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Lymphedema</w:t>
            </w:r>
          </w:p>
        </w:tc>
        <w:tc>
          <w:tcPr>
            <w:tcW w:w="2268" w:type="dxa"/>
            <w:tcBorders>
              <w:left w:val="nil"/>
              <w:right w:val="nil"/>
            </w:tcBorders>
            <w:noWrap/>
            <w:vAlign w:val="center"/>
          </w:tcPr>
          <w:p w14:paraId="6290E50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Campbell 2019</w:t>
            </w:r>
          </w:p>
        </w:tc>
        <w:tc>
          <w:tcPr>
            <w:tcW w:w="7370" w:type="dxa"/>
            <w:tcBorders>
              <w:left w:val="nil"/>
              <w:right w:val="nil"/>
            </w:tcBorders>
            <w:noWrap/>
            <w:vAlign w:val="center"/>
          </w:tcPr>
          <w:p w14:paraId="6BAE8A4A"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89" w:history="1">
              <w:r w:rsidRPr="004B140D">
                <w:rPr>
                  <w:rFonts w:ascii="Times New Roman" w:eastAsia="Times New Roman" w:hAnsi="Times New Roman" w:cs="Times New Roman"/>
                  <w:szCs w:val="20"/>
                  <w:lang w:bidi="mr-IN"/>
                </w:rPr>
                <w:t>Exercise Guidelines for Cancer Survivors: Consensus statement from International Multidisciplinary Roundtable - PMC (nih.gov)</w:t>
              </w:r>
            </w:hyperlink>
          </w:p>
        </w:tc>
      </w:tr>
      <w:tr w:rsidR="004B140D" w:rsidRPr="004B140D" w14:paraId="65D56557" w14:textId="77777777" w:rsidTr="004B140D">
        <w:trPr>
          <w:trHeight w:val="567"/>
        </w:trPr>
        <w:tc>
          <w:tcPr>
            <w:tcW w:w="2268" w:type="dxa"/>
            <w:vMerge/>
            <w:tcBorders>
              <w:left w:val="nil"/>
              <w:bottom w:val="single" w:sz="4" w:space="0" w:color="D9D9D9"/>
              <w:right w:val="nil"/>
            </w:tcBorders>
            <w:noWrap/>
            <w:vAlign w:val="center"/>
          </w:tcPr>
          <w:p w14:paraId="62C262C6"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bottom w:val="single" w:sz="4" w:space="0" w:color="D9D9D9"/>
              <w:right w:val="nil"/>
            </w:tcBorders>
            <w:noWrap/>
            <w:vAlign w:val="center"/>
            <w:hideMark/>
          </w:tcPr>
          <w:p w14:paraId="5654329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Pain</w:t>
            </w:r>
          </w:p>
        </w:tc>
        <w:tc>
          <w:tcPr>
            <w:tcW w:w="2268" w:type="dxa"/>
            <w:tcBorders>
              <w:left w:val="nil"/>
              <w:bottom w:val="single" w:sz="4" w:space="0" w:color="D9D9D9"/>
              <w:right w:val="nil"/>
            </w:tcBorders>
            <w:noWrap/>
            <w:vAlign w:val="center"/>
            <w:hideMark/>
          </w:tcPr>
          <w:p w14:paraId="772519C6"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Potthoff 2013</w:t>
            </w:r>
          </w:p>
        </w:tc>
        <w:tc>
          <w:tcPr>
            <w:tcW w:w="7370" w:type="dxa"/>
            <w:tcBorders>
              <w:left w:val="nil"/>
              <w:bottom w:val="single" w:sz="4" w:space="0" w:color="D9D9D9"/>
              <w:right w:val="nil"/>
            </w:tcBorders>
            <w:noWrap/>
            <w:vAlign w:val="center"/>
            <w:hideMark/>
          </w:tcPr>
          <w:p w14:paraId="655AC21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90" w:history="1">
              <w:r w:rsidRPr="004B140D">
                <w:rPr>
                  <w:rFonts w:ascii="Times New Roman" w:eastAsia="Times New Roman" w:hAnsi="Times New Roman" w:cs="Times New Roman"/>
                  <w:szCs w:val="20"/>
                  <w:lang w:bidi="mr-IN"/>
                </w:rPr>
                <w:t>Randomized controlled trial to evaluate the effects of progressive resistance training compared to progressive muscle relaxation in breast cancer patients undergoing adjuvant radiotherapy: the BEST study - PMC (nih.gov)</w:t>
              </w:r>
            </w:hyperlink>
          </w:p>
        </w:tc>
      </w:tr>
      <w:tr w:rsidR="004B140D" w:rsidRPr="004B140D" w14:paraId="7D534692" w14:textId="77777777" w:rsidTr="004B140D">
        <w:trPr>
          <w:trHeight w:val="567"/>
        </w:trPr>
        <w:tc>
          <w:tcPr>
            <w:tcW w:w="2268" w:type="dxa"/>
            <w:vMerge w:val="restart"/>
            <w:tcBorders>
              <w:top w:val="single" w:sz="4" w:space="0" w:color="D9D9D9"/>
              <w:left w:val="nil"/>
              <w:right w:val="nil"/>
            </w:tcBorders>
            <w:noWrap/>
            <w:vAlign w:val="center"/>
            <w:hideMark/>
          </w:tcPr>
          <w:p w14:paraId="469DAB26"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During Axillary Radiotherapy</w:t>
            </w:r>
          </w:p>
        </w:tc>
        <w:tc>
          <w:tcPr>
            <w:tcW w:w="2268" w:type="dxa"/>
            <w:tcBorders>
              <w:top w:val="single" w:sz="4" w:space="0" w:color="D9D9D9"/>
              <w:left w:val="nil"/>
              <w:right w:val="nil"/>
            </w:tcBorders>
            <w:noWrap/>
            <w:vAlign w:val="center"/>
            <w:hideMark/>
          </w:tcPr>
          <w:p w14:paraId="29BBA3E7"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Pain</w:t>
            </w:r>
          </w:p>
        </w:tc>
        <w:tc>
          <w:tcPr>
            <w:tcW w:w="2268" w:type="dxa"/>
            <w:tcBorders>
              <w:top w:val="single" w:sz="4" w:space="0" w:color="D9D9D9"/>
              <w:left w:val="nil"/>
              <w:right w:val="nil"/>
            </w:tcBorders>
            <w:noWrap/>
            <w:vAlign w:val="center"/>
            <w:hideMark/>
          </w:tcPr>
          <w:p w14:paraId="1E8B994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Potthoff 2013</w:t>
            </w:r>
          </w:p>
        </w:tc>
        <w:tc>
          <w:tcPr>
            <w:tcW w:w="7370" w:type="dxa"/>
            <w:tcBorders>
              <w:top w:val="single" w:sz="4" w:space="0" w:color="D9D9D9"/>
              <w:left w:val="nil"/>
              <w:right w:val="nil"/>
            </w:tcBorders>
            <w:noWrap/>
            <w:vAlign w:val="center"/>
            <w:hideMark/>
          </w:tcPr>
          <w:p w14:paraId="6C831F4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Randomized controlled trial to evaluate the effects of progressive resistance training compared to progressive muscle relaxation in breast cancer patients undergoing adjuvant radiotherapy: the BEST study - PMC (nih.gov)</w:t>
            </w:r>
          </w:p>
        </w:tc>
      </w:tr>
      <w:tr w:rsidR="004B140D" w:rsidRPr="004B140D" w14:paraId="4194ED5F" w14:textId="77777777" w:rsidTr="00BC04F5">
        <w:trPr>
          <w:trHeight w:val="567"/>
        </w:trPr>
        <w:tc>
          <w:tcPr>
            <w:tcW w:w="2268" w:type="dxa"/>
            <w:vMerge/>
            <w:tcBorders>
              <w:left w:val="nil"/>
              <w:right w:val="nil"/>
            </w:tcBorders>
            <w:noWrap/>
            <w:vAlign w:val="center"/>
          </w:tcPr>
          <w:p w14:paraId="7EC74B57"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hideMark/>
          </w:tcPr>
          <w:p w14:paraId="3EA255FF"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Fatigue</w:t>
            </w:r>
          </w:p>
        </w:tc>
        <w:tc>
          <w:tcPr>
            <w:tcW w:w="2268" w:type="dxa"/>
            <w:tcBorders>
              <w:left w:val="nil"/>
              <w:right w:val="nil"/>
            </w:tcBorders>
            <w:noWrap/>
            <w:vAlign w:val="center"/>
            <w:hideMark/>
          </w:tcPr>
          <w:p w14:paraId="74C9E82F"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Potthoff 2013</w:t>
            </w:r>
          </w:p>
        </w:tc>
        <w:tc>
          <w:tcPr>
            <w:tcW w:w="7370" w:type="dxa"/>
            <w:tcBorders>
              <w:left w:val="nil"/>
              <w:right w:val="nil"/>
            </w:tcBorders>
            <w:noWrap/>
            <w:vAlign w:val="center"/>
            <w:hideMark/>
          </w:tcPr>
          <w:p w14:paraId="00DD3708"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Randomized controlled trial to evaluate the effects of progressive resistance training compared to progressive muscle relaxation in breast cancer patients undergoing adjuvant radiotherapy: the BEST study - PMC (nih.gov)</w:t>
            </w:r>
          </w:p>
        </w:tc>
      </w:tr>
      <w:tr w:rsidR="004B140D" w:rsidRPr="004B140D" w14:paraId="34D654C9" w14:textId="77777777" w:rsidTr="00BC04F5">
        <w:trPr>
          <w:trHeight w:val="567"/>
        </w:trPr>
        <w:tc>
          <w:tcPr>
            <w:tcW w:w="2268" w:type="dxa"/>
            <w:vMerge/>
            <w:tcBorders>
              <w:left w:val="nil"/>
              <w:right w:val="nil"/>
            </w:tcBorders>
            <w:noWrap/>
            <w:vAlign w:val="center"/>
          </w:tcPr>
          <w:p w14:paraId="09632996"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hideMark/>
          </w:tcPr>
          <w:p w14:paraId="3C3F16CA"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Impaired Psychosocial Adjustment</w:t>
            </w:r>
          </w:p>
        </w:tc>
        <w:tc>
          <w:tcPr>
            <w:tcW w:w="2268" w:type="dxa"/>
            <w:tcBorders>
              <w:left w:val="nil"/>
              <w:right w:val="nil"/>
            </w:tcBorders>
            <w:noWrap/>
            <w:vAlign w:val="center"/>
            <w:hideMark/>
          </w:tcPr>
          <w:p w14:paraId="5B5A1F2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Potthoff 2013</w:t>
            </w:r>
          </w:p>
        </w:tc>
        <w:tc>
          <w:tcPr>
            <w:tcW w:w="7370" w:type="dxa"/>
            <w:tcBorders>
              <w:left w:val="nil"/>
              <w:right w:val="nil"/>
            </w:tcBorders>
            <w:noWrap/>
            <w:vAlign w:val="center"/>
            <w:hideMark/>
          </w:tcPr>
          <w:p w14:paraId="2B6AA205"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Randomized controlled trial to evaluate the effects of progressive resistance training compared to progressive muscle relaxation in breast cancer patients undergoing adjuvant radiotherapy: the BEST study - PMC (nih.gov)</w:t>
            </w:r>
          </w:p>
        </w:tc>
      </w:tr>
      <w:tr w:rsidR="004B140D" w:rsidRPr="004B140D" w14:paraId="0470BA16" w14:textId="77777777" w:rsidTr="004B140D">
        <w:trPr>
          <w:trHeight w:val="567"/>
        </w:trPr>
        <w:tc>
          <w:tcPr>
            <w:tcW w:w="2268" w:type="dxa"/>
            <w:vMerge/>
            <w:tcBorders>
              <w:left w:val="nil"/>
              <w:bottom w:val="single" w:sz="4" w:space="0" w:color="D9D9D9"/>
              <w:right w:val="nil"/>
            </w:tcBorders>
            <w:noWrap/>
            <w:vAlign w:val="center"/>
          </w:tcPr>
          <w:p w14:paraId="1D7F7AFD"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bottom w:val="single" w:sz="4" w:space="0" w:color="D9D9D9"/>
              <w:right w:val="nil"/>
            </w:tcBorders>
            <w:noWrap/>
            <w:vAlign w:val="center"/>
          </w:tcPr>
          <w:p w14:paraId="3E9DF8D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Arm and Shoulder function impairment</w:t>
            </w:r>
          </w:p>
        </w:tc>
        <w:tc>
          <w:tcPr>
            <w:tcW w:w="2268" w:type="dxa"/>
            <w:tcBorders>
              <w:left w:val="nil"/>
              <w:bottom w:val="single" w:sz="4" w:space="0" w:color="D9D9D9"/>
              <w:right w:val="nil"/>
            </w:tcBorders>
            <w:noWrap/>
            <w:vAlign w:val="center"/>
          </w:tcPr>
          <w:p w14:paraId="4D5FAA57"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Wiskemann 2017</w:t>
            </w:r>
          </w:p>
        </w:tc>
        <w:tc>
          <w:tcPr>
            <w:tcW w:w="7370" w:type="dxa"/>
            <w:tcBorders>
              <w:left w:val="nil"/>
              <w:bottom w:val="single" w:sz="4" w:space="0" w:color="D9D9D9"/>
              <w:right w:val="nil"/>
            </w:tcBorders>
            <w:noWrap/>
            <w:vAlign w:val="center"/>
          </w:tcPr>
          <w:p w14:paraId="6A16B6D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91" w:history="1">
              <w:r w:rsidRPr="004B140D">
                <w:rPr>
                  <w:rFonts w:ascii="Times New Roman" w:eastAsia="Times New Roman" w:hAnsi="Times New Roman" w:cs="Times New Roman"/>
                  <w:szCs w:val="20"/>
                  <w:lang w:bidi="mr-IN"/>
                </w:rPr>
                <w:t>Effects of 12‐week resistance training during radiotherapy in breast cancer patients - Wiskemann - 2017 - Scandinavian Journal of Medicine &amp; Science in Sports - Wiley Online Library</w:t>
              </w:r>
            </w:hyperlink>
          </w:p>
        </w:tc>
      </w:tr>
      <w:tr w:rsidR="004B140D" w:rsidRPr="004B140D" w14:paraId="457DF45D" w14:textId="77777777" w:rsidTr="00BC04F5">
        <w:trPr>
          <w:trHeight w:val="567"/>
        </w:trPr>
        <w:tc>
          <w:tcPr>
            <w:tcW w:w="2268" w:type="dxa"/>
            <w:vMerge w:val="restart"/>
            <w:tcBorders>
              <w:left w:val="nil"/>
              <w:right w:val="nil"/>
            </w:tcBorders>
            <w:noWrap/>
            <w:vAlign w:val="center"/>
          </w:tcPr>
          <w:p w14:paraId="739F9403"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Completed Axillary Radiotherapy</w:t>
            </w:r>
          </w:p>
        </w:tc>
        <w:tc>
          <w:tcPr>
            <w:tcW w:w="2268" w:type="dxa"/>
            <w:tcBorders>
              <w:left w:val="nil"/>
              <w:right w:val="nil"/>
            </w:tcBorders>
            <w:noWrap/>
            <w:vAlign w:val="center"/>
          </w:tcPr>
          <w:p w14:paraId="4BFE35DE"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Arm and Shoulder function impairment</w:t>
            </w:r>
          </w:p>
        </w:tc>
        <w:tc>
          <w:tcPr>
            <w:tcW w:w="2268" w:type="dxa"/>
            <w:tcBorders>
              <w:left w:val="nil"/>
              <w:right w:val="nil"/>
            </w:tcBorders>
            <w:noWrap/>
            <w:vAlign w:val="center"/>
          </w:tcPr>
          <w:p w14:paraId="72656C5F"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Sweeney 2019</w:t>
            </w:r>
          </w:p>
        </w:tc>
        <w:tc>
          <w:tcPr>
            <w:tcW w:w="7370" w:type="dxa"/>
            <w:tcBorders>
              <w:left w:val="nil"/>
              <w:right w:val="nil"/>
            </w:tcBorders>
            <w:noWrap/>
            <w:vAlign w:val="center"/>
          </w:tcPr>
          <w:p w14:paraId="37FB79D7"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92" w:history="1">
              <w:r w:rsidRPr="004B140D">
                <w:rPr>
                  <w:rFonts w:ascii="Times New Roman" w:eastAsia="Times New Roman" w:hAnsi="Times New Roman" w:cs="Times New Roman"/>
                  <w:szCs w:val="20"/>
                  <w:lang w:bidi="mr-IN"/>
                </w:rPr>
                <w:t>Aerobic and Resistance Exercise Improves Shoulder Function in Women Who Are Overweight or Obese and Have Breast Cancer: A Randomized Controlled Trial - PMC (nih.gov)</w:t>
              </w:r>
            </w:hyperlink>
          </w:p>
        </w:tc>
      </w:tr>
      <w:tr w:rsidR="004B140D" w:rsidRPr="004B140D" w14:paraId="478D4A3F" w14:textId="77777777" w:rsidTr="00BC04F5">
        <w:trPr>
          <w:trHeight w:val="567"/>
        </w:trPr>
        <w:tc>
          <w:tcPr>
            <w:tcW w:w="2268" w:type="dxa"/>
            <w:vMerge/>
            <w:tcBorders>
              <w:left w:val="nil"/>
              <w:right w:val="nil"/>
            </w:tcBorders>
            <w:noWrap/>
            <w:vAlign w:val="center"/>
          </w:tcPr>
          <w:p w14:paraId="0C1463AA"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05401600"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Pain</w:t>
            </w:r>
          </w:p>
        </w:tc>
        <w:tc>
          <w:tcPr>
            <w:tcW w:w="2268" w:type="dxa"/>
            <w:tcBorders>
              <w:left w:val="nil"/>
              <w:right w:val="nil"/>
            </w:tcBorders>
            <w:noWrap/>
            <w:vAlign w:val="center"/>
          </w:tcPr>
          <w:p w14:paraId="0698BC0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Sweeney 2019</w:t>
            </w:r>
          </w:p>
        </w:tc>
        <w:tc>
          <w:tcPr>
            <w:tcW w:w="7370" w:type="dxa"/>
            <w:tcBorders>
              <w:left w:val="nil"/>
              <w:right w:val="nil"/>
            </w:tcBorders>
            <w:noWrap/>
            <w:vAlign w:val="center"/>
          </w:tcPr>
          <w:p w14:paraId="2C72B4C2"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93" w:history="1">
              <w:r w:rsidRPr="004B140D">
                <w:rPr>
                  <w:rFonts w:ascii="Times New Roman" w:eastAsia="Times New Roman" w:hAnsi="Times New Roman" w:cs="Times New Roman"/>
                  <w:szCs w:val="20"/>
                  <w:lang w:bidi="mr-IN"/>
                </w:rPr>
                <w:t>Aerobic and Resistance Exercise Improves Shoulder Function in Women Who Are Overweight or Obese and Have Breast Cancer: A Randomized Controlled Trial - PMC (nih.gov)</w:t>
              </w:r>
            </w:hyperlink>
          </w:p>
        </w:tc>
      </w:tr>
      <w:tr w:rsidR="004B140D" w:rsidRPr="004B140D" w14:paraId="21E08072" w14:textId="77777777" w:rsidTr="00BC04F5">
        <w:trPr>
          <w:trHeight w:val="567"/>
        </w:trPr>
        <w:tc>
          <w:tcPr>
            <w:tcW w:w="2268" w:type="dxa"/>
            <w:vMerge/>
            <w:tcBorders>
              <w:left w:val="nil"/>
              <w:right w:val="nil"/>
            </w:tcBorders>
            <w:noWrap/>
            <w:vAlign w:val="center"/>
          </w:tcPr>
          <w:p w14:paraId="12662F9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753BE85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Lymphedema</w:t>
            </w:r>
          </w:p>
        </w:tc>
        <w:tc>
          <w:tcPr>
            <w:tcW w:w="2268" w:type="dxa"/>
            <w:tcBorders>
              <w:left w:val="nil"/>
              <w:right w:val="nil"/>
            </w:tcBorders>
            <w:noWrap/>
            <w:vAlign w:val="center"/>
          </w:tcPr>
          <w:p w14:paraId="164CB4C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Campbell 2019</w:t>
            </w:r>
          </w:p>
        </w:tc>
        <w:tc>
          <w:tcPr>
            <w:tcW w:w="7370" w:type="dxa"/>
            <w:tcBorders>
              <w:left w:val="nil"/>
              <w:right w:val="nil"/>
            </w:tcBorders>
            <w:noWrap/>
            <w:vAlign w:val="center"/>
          </w:tcPr>
          <w:p w14:paraId="17BF530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94" w:history="1">
              <w:r w:rsidRPr="004B140D">
                <w:rPr>
                  <w:rFonts w:ascii="Times New Roman" w:eastAsia="Times New Roman" w:hAnsi="Times New Roman" w:cs="Times New Roman"/>
                  <w:szCs w:val="20"/>
                  <w:lang w:bidi="mr-IN"/>
                </w:rPr>
                <w:t>Exercise Guidelines for Cancer Survivors: Consensus statement from International Multidisciplinary Roundtable - PMC (nih.gov)</w:t>
              </w:r>
            </w:hyperlink>
          </w:p>
        </w:tc>
      </w:tr>
      <w:tr w:rsidR="004B140D" w:rsidRPr="004B140D" w14:paraId="03C3B5B8" w14:textId="77777777" w:rsidTr="004B140D">
        <w:trPr>
          <w:trHeight w:val="340"/>
        </w:trPr>
        <w:tc>
          <w:tcPr>
            <w:tcW w:w="2268" w:type="dxa"/>
            <w:tcBorders>
              <w:left w:val="nil"/>
              <w:right w:val="nil"/>
            </w:tcBorders>
            <w:shd w:val="clear" w:color="auto" w:fill="F2F2F2"/>
            <w:noWrap/>
            <w:vAlign w:val="center"/>
          </w:tcPr>
          <w:p w14:paraId="3CAC4D89" w14:textId="77777777" w:rsidR="004B140D" w:rsidRPr="004B140D" w:rsidRDefault="004B140D" w:rsidP="004B140D">
            <w:pPr>
              <w:spacing w:after="0" w:line="240" w:lineRule="auto"/>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Neurotoxic treatment</w:t>
            </w:r>
          </w:p>
        </w:tc>
        <w:tc>
          <w:tcPr>
            <w:tcW w:w="2268" w:type="dxa"/>
            <w:tcBorders>
              <w:left w:val="nil"/>
              <w:right w:val="nil"/>
            </w:tcBorders>
            <w:shd w:val="clear" w:color="auto" w:fill="F2F2F2"/>
            <w:noWrap/>
            <w:vAlign w:val="center"/>
          </w:tcPr>
          <w:p w14:paraId="39275C7C"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shd w:val="clear" w:color="auto" w:fill="F2F2F2"/>
            <w:noWrap/>
            <w:vAlign w:val="center"/>
          </w:tcPr>
          <w:p w14:paraId="3613C11D"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7370" w:type="dxa"/>
            <w:tcBorders>
              <w:left w:val="nil"/>
              <w:right w:val="nil"/>
            </w:tcBorders>
            <w:shd w:val="clear" w:color="auto" w:fill="F2F2F2"/>
            <w:noWrap/>
            <w:vAlign w:val="center"/>
          </w:tcPr>
          <w:p w14:paraId="2EE434A0"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r>
      <w:tr w:rsidR="004B140D" w:rsidRPr="004B140D" w14:paraId="59929138" w14:textId="77777777" w:rsidTr="00BC04F5">
        <w:trPr>
          <w:trHeight w:val="567"/>
        </w:trPr>
        <w:tc>
          <w:tcPr>
            <w:tcW w:w="2268" w:type="dxa"/>
            <w:vMerge w:val="restart"/>
            <w:tcBorders>
              <w:left w:val="nil"/>
              <w:right w:val="nil"/>
            </w:tcBorders>
            <w:noWrap/>
            <w:vAlign w:val="center"/>
          </w:tcPr>
          <w:p w14:paraId="061F1449"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During neurotoxic treatment</w:t>
            </w:r>
          </w:p>
        </w:tc>
        <w:tc>
          <w:tcPr>
            <w:tcW w:w="2268" w:type="dxa"/>
            <w:tcBorders>
              <w:left w:val="nil"/>
              <w:right w:val="nil"/>
            </w:tcBorders>
            <w:noWrap/>
            <w:vAlign w:val="center"/>
          </w:tcPr>
          <w:p w14:paraId="7159F016"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CIPN Symptoms</w:t>
            </w:r>
          </w:p>
        </w:tc>
        <w:tc>
          <w:tcPr>
            <w:tcW w:w="2268" w:type="dxa"/>
            <w:tcBorders>
              <w:left w:val="nil"/>
              <w:right w:val="nil"/>
            </w:tcBorders>
            <w:noWrap/>
            <w:vAlign w:val="center"/>
          </w:tcPr>
          <w:p w14:paraId="225C6558"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Streckmann 2024</w:t>
            </w:r>
          </w:p>
        </w:tc>
        <w:tc>
          <w:tcPr>
            <w:tcW w:w="7370" w:type="dxa"/>
            <w:tcBorders>
              <w:left w:val="nil"/>
              <w:right w:val="nil"/>
            </w:tcBorders>
            <w:noWrap/>
            <w:vAlign w:val="center"/>
          </w:tcPr>
          <w:p w14:paraId="4DA8A36E"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95" w:history="1">
              <w:r w:rsidRPr="004B140D">
                <w:rPr>
                  <w:rFonts w:ascii="Times New Roman" w:eastAsia="Times New Roman" w:hAnsi="Times New Roman" w:cs="Times New Roman"/>
                  <w:szCs w:val="20"/>
                  <w:lang w:bidi="mr-IN"/>
                </w:rPr>
                <w:t>Preventive Effect of Neuromuscular Training on Chemotherapy-Induced Neuropathy: A Randomized Clinical Trial | Oncology | JAMA Internal Medicine | JAMA Network</w:t>
              </w:r>
            </w:hyperlink>
          </w:p>
        </w:tc>
      </w:tr>
      <w:tr w:rsidR="004B140D" w:rsidRPr="004B140D" w14:paraId="5956466B" w14:textId="77777777" w:rsidTr="004B140D">
        <w:trPr>
          <w:trHeight w:val="567"/>
        </w:trPr>
        <w:tc>
          <w:tcPr>
            <w:tcW w:w="2268" w:type="dxa"/>
            <w:vMerge/>
            <w:tcBorders>
              <w:left w:val="nil"/>
              <w:bottom w:val="single" w:sz="4" w:space="0" w:color="D9D9D9"/>
              <w:right w:val="nil"/>
            </w:tcBorders>
            <w:noWrap/>
            <w:vAlign w:val="center"/>
          </w:tcPr>
          <w:p w14:paraId="66D9FE83"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p>
        </w:tc>
        <w:tc>
          <w:tcPr>
            <w:tcW w:w="2268" w:type="dxa"/>
            <w:tcBorders>
              <w:left w:val="nil"/>
              <w:bottom w:val="single" w:sz="4" w:space="0" w:color="D9D9D9"/>
              <w:right w:val="nil"/>
            </w:tcBorders>
            <w:noWrap/>
            <w:vAlign w:val="center"/>
          </w:tcPr>
          <w:p w14:paraId="5405DA6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Impaired Balance and fear of falling</w:t>
            </w:r>
          </w:p>
        </w:tc>
        <w:tc>
          <w:tcPr>
            <w:tcW w:w="2268" w:type="dxa"/>
            <w:tcBorders>
              <w:left w:val="nil"/>
              <w:bottom w:val="single" w:sz="4" w:space="0" w:color="D9D9D9"/>
              <w:right w:val="nil"/>
            </w:tcBorders>
            <w:noWrap/>
            <w:vAlign w:val="center"/>
          </w:tcPr>
          <w:p w14:paraId="7F979F90"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Streckmann et al 2014</w:t>
            </w:r>
          </w:p>
        </w:tc>
        <w:tc>
          <w:tcPr>
            <w:tcW w:w="7370" w:type="dxa"/>
            <w:tcBorders>
              <w:left w:val="nil"/>
              <w:bottom w:val="single" w:sz="4" w:space="0" w:color="D9D9D9"/>
              <w:right w:val="nil"/>
            </w:tcBorders>
            <w:noWrap/>
            <w:vAlign w:val="center"/>
          </w:tcPr>
          <w:p w14:paraId="76D15FD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96" w:history="1">
              <w:r w:rsidRPr="004B140D">
                <w:rPr>
                  <w:rFonts w:ascii="Times New Roman" w:eastAsia="Times New Roman" w:hAnsi="Times New Roman" w:cs="Times New Roman"/>
                  <w:szCs w:val="20"/>
                  <w:lang w:bidi="mr-IN"/>
                </w:rPr>
                <w:t>Exercise program improves therapy-related side-effects and quality of life in lymphoma patients undergoing therapy - PubMed (nih.gov)</w:t>
              </w:r>
            </w:hyperlink>
          </w:p>
        </w:tc>
      </w:tr>
      <w:tr w:rsidR="004B140D" w:rsidRPr="004B140D" w14:paraId="7A608276" w14:textId="77777777" w:rsidTr="004B140D">
        <w:trPr>
          <w:trHeight w:val="567"/>
        </w:trPr>
        <w:tc>
          <w:tcPr>
            <w:tcW w:w="2268" w:type="dxa"/>
            <w:vMerge w:val="restart"/>
            <w:tcBorders>
              <w:top w:val="single" w:sz="4" w:space="0" w:color="D9D9D9"/>
              <w:left w:val="nil"/>
              <w:right w:val="nil"/>
            </w:tcBorders>
            <w:noWrap/>
            <w:vAlign w:val="center"/>
          </w:tcPr>
          <w:p w14:paraId="5DD86131"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lastRenderedPageBreak/>
              <w:t>After neurotoxic treatment</w:t>
            </w:r>
          </w:p>
        </w:tc>
        <w:tc>
          <w:tcPr>
            <w:tcW w:w="2268" w:type="dxa"/>
            <w:tcBorders>
              <w:top w:val="single" w:sz="4" w:space="0" w:color="D9D9D9"/>
              <w:left w:val="nil"/>
              <w:right w:val="nil"/>
            </w:tcBorders>
            <w:noWrap/>
            <w:vAlign w:val="center"/>
          </w:tcPr>
          <w:p w14:paraId="51158B56"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CIPN Symptoms</w:t>
            </w:r>
          </w:p>
        </w:tc>
        <w:tc>
          <w:tcPr>
            <w:tcW w:w="2268" w:type="dxa"/>
            <w:tcBorders>
              <w:top w:val="single" w:sz="4" w:space="0" w:color="D9D9D9"/>
              <w:left w:val="nil"/>
              <w:right w:val="nil"/>
            </w:tcBorders>
            <w:noWrap/>
            <w:vAlign w:val="center"/>
          </w:tcPr>
          <w:p w14:paraId="428F49B8"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Kneis et al 2019</w:t>
            </w:r>
          </w:p>
        </w:tc>
        <w:tc>
          <w:tcPr>
            <w:tcW w:w="7370" w:type="dxa"/>
            <w:tcBorders>
              <w:top w:val="single" w:sz="4" w:space="0" w:color="D9D9D9"/>
              <w:left w:val="nil"/>
              <w:right w:val="nil"/>
            </w:tcBorders>
            <w:noWrap/>
            <w:vAlign w:val="center"/>
          </w:tcPr>
          <w:p w14:paraId="0E0BEBC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97" w:history="1">
              <w:r w:rsidRPr="004B140D">
                <w:rPr>
                  <w:rFonts w:ascii="Times New Roman" w:eastAsia="Times New Roman" w:hAnsi="Times New Roman" w:cs="Times New Roman"/>
                  <w:szCs w:val="20"/>
                  <w:lang w:bidi="mr-IN"/>
                </w:rPr>
                <w:t>It’s never too late - balance and endurance training improves functional performance, quality of life, and alleviates neuropathic symptoms in cancer survivors suffering from chemotherapy-induced peripheral neuropathy: results of a randomized controlled trial | BMC Cancer | Full Text (biomedcentral.com)</w:t>
              </w:r>
            </w:hyperlink>
          </w:p>
        </w:tc>
      </w:tr>
      <w:tr w:rsidR="004B140D" w:rsidRPr="004B140D" w14:paraId="4E78268A" w14:textId="77777777" w:rsidTr="00BC04F5">
        <w:trPr>
          <w:trHeight w:val="567"/>
        </w:trPr>
        <w:tc>
          <w:tcPr>
            <w:tcW w:w="2268" w:type="dxa"/>
            <w:vMerge/>
            <w:tcBorders>
              <w:left w:val="nil"/>
              <w:right w:val="nil"/>
            </w:tcBorders>
            <w:noWrap/>
            <w:vAlign w:val="center"/>
          </w:tcPr>
          <w:p w14:paraId="6379D4E9"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p>
        </w:tc>
        <w:tc>
          <w:tcPr>
            <w:tcW w:w="2268" w:type="dxa"/>
            <w:tcBorders>
              <w:left w:val="nil"/>
              <w:right w:val="nil"/>
            </w:tcBorders>
            <w:noWrap/>
            <w:vAlign w:val="center"/>
          </w:tcPr>
          <w:p w14:paraId="53E9EC26"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Impaired Balance and fear of falling</w:t>
            </w:r>
          </w:p>
        </w:tc>
        <w:tc>
          <w:tcPr>
            <w:tcW w:w="2268" w:type="dxa"/>
            <w:tcBorders>
              <w:left w:val="nil"/>
              <w:right w:val="nil"/>
            </w:tcBorders>
            <w:noWrap/>
            <w:vAlign w:val="center"/>
          </w:tcPr>
          <w:p w14:paraId="50155129"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Kneis et al 2019</w:t>
            </w:r>
          </w:p>
        </w:tc>
        <w:tc>
          <w:tcPr>
            <w:tcW w:w="7370" w:type="dxa"/>
            <w:tcBorders>
              <w:left w:val="nil"/>
              <w:right w:val="nil"/>
            </w:tcBorders>
            <w:noWrap/>
            <w:vAlign w:val="center"/>
          </w:tcPr>
          <w:p w14:paraId="5CD76630"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98" w:history="1">
              <w:r w:rsidRPr="004B140D">
                <w:rPr>
                  <w:rFonts w:ascii="Times New Roman" w:eastAsia="Times New Roman" w:hAnsi="Times New Roman" w:cs="Times New Roman"/>
                  <w:szCs w:val="20"/>
                  <w:lang w:bidi="mr-IN"/>
                </w:rPr>
                <w:t>It’s never too late - balance and endurance training improves functional performance, quality of life, and alleviates neuropathic symptoms in cancer survivors suffering from chemotherapy-induced peripheral neuropathy: results of a randomized controlled trial | BMC Cancer | Full Text (biomedcentral.com)</w:t>
              </w:r>
            </w:hyperlink>
          </w:p>
        </w:tc>
      </w:tr>
      <w:tr w:rsidR="004B140D" w:rsidRPr="004B140D" w14:paraId="559E95F5" w14:textId="77777777" w:rsidTr="004B140D">
        <w:trPr>
          <w:trHeight w:val="340"/>
        </w:trPr>
        <w:tc>
          <w:tcPr>
            <w:tcW w:w="2268" w:type="dxa"/>
            <w:tcBorders>
              <w:left w:val="nil"/>
              <w:right w:val="nil"/>
            </w:tcBorders>
            <w:shd w:val="clear" w:color="auto" w:fill="F2F2F2"/>
            <w:noWrap/>
            <w:vAlign w:val="center"/>
          </w:tcPr>
          <w:p w14:paraId="726B5392" w14:textId="77777777" w:rsidR="004B140D" w:rsidRPr="004B140D" w:rsidRDefault="004B140D" w:rsidP="004B140D">
            <w:pPr>
              <w:spacing w:after="0" w:line="240" w:lineRule="auto"/>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HSCT</w:t>
            </w:r>
          </w:p>
        </w:tc>
        <w:tc>
          <w:tcPr>
            <w:tcW w:w="2268" w:type="dxa"/>
            <w:tcBorders>
              <w:left w:val="nil"/>
              <w:right w:val="nil"/>
            </w:tcBorders>
            <w:shd w:val="clear" w:color="auto" w:fill="F2F2F2"/>
            <w:noWrap/>
            <w:vAlign w:val="center"/>
          </w:tcPr>
          <w:p w14:paraId="1A720745" w14:textId="77777777" w:rsidR="004B140D" w:rsidRPr="004B140D" w:rsidRDefault="004B140D" w:rsidP="004B140D">
            <w:pPr>
              <w:spacing w:after="0" w:line="240" w:lineRule="auto"/>
              <w:rPr>
                <w:rFonts w:ascii="Times New Roman" w:eastAsia="Times New Roman" w:hAnsi="Times New Roman" w:cs="Times New Roman"/>
                <w:szCs w:val="20"/>
                <w:lang w:bidi="mr-IN"/>
              </w:rPr>
            </w:pPr>
          </w:p>
        </w:tc>
        <w:tc>
          <w:tcPr>
            <w:tcW w:w="2268" w:type="dxa"/>
            <w:tcBorders>
              <w:left w:val="nil"/>
              <w:right w:val="nil"/>
            </w:tcBorders>
            <w:shd w:val="clear" w:color="auto" w:fill="F2F2F2"/>
            <w:noWrap/>
            <w:vAlign w:val="center"/>
          </w:tcPr>
          <w:p w14:paraId="238DA607" w14:textId="77777777" w:rsidR="004B140D" w:rsidRPr="004B140D" w:rsidRDefault="004B140D" w:rsidP="004B140D">
            <w:pPr>
              <w:spacing w:after="0" w:line="240" w:lineRule="auto"/>
              <w:rPr>
                <w:rFonts w:ascii="Times New Roman" w:eastAsia="Times New Roman" w:hAnsi="Times New Roman" w:cs="Times New Roman"/>
                <w:szCs w:val="20"/>
                <w:lang w:bidi="mr-IN"/>
              </w:rPr>
            </w:pPr>
          </w:p>
        </w:tc>
        <w:tc>
          <w:tcPr>
            <w:tcW w:w="7370" w:type="dxa"/>
            <w:tcBorders>
              <w:left w:val="nil"/>
              <w:right w:val="nil"/>
            </w:tcBorders>
            <w:shd w:val="clear" w:color="auto" w:fill="F2F2F2"/>
            <w:noWrap/>
            <w:vAlign w:val="center"/>
          </w:tcPr>
          <w:p w14:paraId="0C272AB8" w14:textId="77777777" w:rsidR="004B140D" w:rsidRPr="004B140D" w:rsidRDefault="004B140D" w:rsidP="004B140D">
            <w:pPr>
              <w:spacing w:after="0" w:line="240" w:lineRule="auto"/>
              <w:rPr>
                <w:rFonts w:ascii="Times New Roman" w:eastAsia="Times New Roman" w:hAnsi="Times New Roman" w:cs="Times New Roman"/>
                <w:szCs w:val="20"/>
                <w:lang w:bidi="mr-IN"/>
              </w:rPr>
            </w:pPr>
          </w:p>
        </w:tc>
      </w:tr>
      <w:tr w:rsidR="004B140D" w:rsidRPr="004B140D" w14:paraId="7FABF1E3" w14:textId="77777777" w:rsidTr="00BC04F5">
        <w:trPr>
          <w:trHeight w:val="567"/>
        </w:trPr>
        <w:tc>
          <w:tcPr>
            <w:tcW w:w="2268" w:type="dxa"/>
            <w:vMerge w:val="restart"/>
            <w:tcBorders>
              <w:left w:val="nil"/>
              <w:right w:val="nil"/>
            </w:tcBorders>
            <w:noWrap/>
            <w:vAlign w:val="center"/>
          </w:tcPr>
          <w:p w14:paraId="3FEBABED"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Completed HSCT</w:t>
            </w:r>
          </w:p>
        </w:tc>
        <w:tc>
          <w:tcPr>
            <w:tcW w:w="2268" w:type="dxa"/>
            <w:tcBorders>
              <w:left w:val="nil"/>
              <w:right w:val="nil"/>
            </w:tcBorders>
            <w:noWrap/>
            <w:vAlign w:val="center"/>
          </w:tcPr>
          <w:p w14:paraId="4F2F675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Impaired Bone Health</w:t>
            </w:r>
          </w:p>
        </w:tc>
        <w:tc>
          <w:tcPr>
            <w:tcW w:w="2268" w:type="dxa"/>
            <w:tcBorders>
              <w:left w:val="nil"/>
              <w:right w:val="nil"/>
            </w:tcBorders>
            <w:noWrap/>
            <w:vAlign w:val="center"/>
          </w:tcPr>
          <w:p w14:paraId="689CFA1A"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Furzer 2016</w:t>
            </w:r>
          </w:p>
        </w:tc>
        <w:tc>
          <w:tcPr>
            <w:tcW w:w="7370" w:type="dxa"/>
            <w:tcBorders>
              <w:left w:val="nil"/>
              <w:right w:val="nil"/>
            </w:tcBorders>
            <w:noWrap/>
            <w:vAlign w:val="center"/>
          </w:tcPr>
          <w:p w14:paraId="6933B4CC"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99" w:history="1">
              <w:r w:rsidRPr="004B140D">
                <w:rPr>
                  <w:rFonts w:ascii="Times New Roman" w:eastAsia="Times New Roman" w:hAnsi="Times New Roman" w:cs="Times New Roman"/>
                  <w:szCs w:val="20"/>
                  <w:lang w:bidi="mr-IN"/>
                </w:rPr>
                <w:t>A randomised controlled trial comparing the effects of a 12-week supervised exercise versus usual care on outcomes in haematological cancer patients | Supportive Care in Cancer (springer.com)</w:t>
              </w:r>
            </w:hyperlink>
          </w:p>
        </w:tc>
      </w:tr>
      <w:tr w:rsidR="004B140D" w:rsidRPr="004B140D" w14:paraId="6A01F9F5" w14:textId="77777777" w:rsidTr="00BC04F5">
        <w:trPr>
          <w:trHeight w:val="567"/>
        </w:trPr>
        <w:tc>
          <w:tcPr>
            <w:tcW w:w="2268" w:type="dxa"/>
            <w:vMerge/>
            <w:tcBorders>
              <w:left w:val="nil"/>
              <w:right w:val="nil"/>
            </w:tcBorders>
            <w:noWrap/>
            <w:vAlign w:val="center"/>
          </w:tcPr>
          <w:p w14:paraId="026B945E"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74279A36"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Muscle Loss</w:t>
            </w:r>
          </w:p>
        </w:tc>
        <w:tc>
          <w:tcPr>
            <w:tcW w:w="2268" w:type="dxa"/>
            <w:tcBorders>
              <w:left w:val="nil"/>
              <w:right w:val="nil"/>
            </w:tcBorders>
            <w:noWrap/>
            <w:vAlign w:val="center"/>
          </w:tcPr>
          <w:p w14:paraId="2E53EF1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Furzer 2016</w:t>
            </w:r>
          </w:p>
        </w:tc>
        <w:tc>
          <w:tcPr>
            <w:tcW w:w="7370" w:type="dxa"/>
            <w:tcBorders>
              <w:left w:val="nil"/>
              <w:right w:val="nil"/>
            </w:tcBorders>
            <w:noWrap/>
            <w:vAlign w:val="center"/>
          </w:tcPr>
          <w:p w14:paraId="65077435"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100" w:history="1">
              <w:r w:rsidRPr="004B140D">
                <w:rPr>
                  <w:rFonts w:ascii="Times New Roman" w:eastAsia="Times New Roman" w:hAnsi="Times New Roman" w:cs="Times New Roman"/>
                  <w:szCs w:val="20"/>
                  <w:lang w:bidi="mr-IN"/>
                </w:rPr>
                <w:t>A randomised controlled trial comparing the effects of a 12-week supervised exercise versus usual care on outcomes in haematological cancer patients | Supportive Care in Cancer (springer.com)</w:t>
              </w:r>
            </w:hyperlink>
          </w:p>
        </w:tc>
      </w:tr>
      <w:tr w:rsidR="004B140D" w:rsidRPr="004B140D" w14:paraId="08F7D3A9" w14:textId="77777777" w:rsidTr="00BC04F5">
        <w:trPr>
          <w:trHeight w:val="567"/>
        </w:trPr>
        <w:tc>
          <w:tcPr>
            <w:tcW w:w="2268" w:type="dxa"/>
            <w:vMerge/>
            <w:tcBorders>
              <w:left w:val="nil"/>
              <w:right w:val="nil"/>
            </w:tcBorders>
            <w:noWrap/>
            <w:vAlign w:val="center"/>
          </w:tcPr>
          <w:p w14:paraId="68DF0AA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4FA7F8DD"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Impaired Balance and Fear of Falling</w:t>
            </w:r>
          </w:p>
        </w:tc>
        <w:tc>
          <w:tcPr>
            <w:tcW w:w="2268" w:type="dxa"/>
            <w:tcBorders>
              <w:left w:val="nil"/>
              <w:right w:val="nil"/>
            </w:tcBorders>
            <w:noWrap/>
            <w:vAlign w:val="center"/>
          </w:tcPr>
          <w:p w14:paraId="7A031478"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Kneis et al 2019</w:t>
            </w:r>
          </w:p>
        </w:tc>
        <w:tc>
          <w:tcPr>
            <w:tcW w:w="7370" w:type="dxa"/>
            <w:tcBorders>
              <w:left w:val="nil"/>
              <w:right w:val="nil"/>
            </w:tcBorders>
            <w:noWrap/>
            <w:vAlign w:val="center"/>
          </w:tcPr>
          <w:p w14:paraId="633525CB"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101" w:history="1">
              <w:r w:rsidRPr="004B140D">
                <w:rPr>
                  <w:rFonts w:ascii="Times New Roman" w:eastAsia="Times New Roman" w:hAnsi="Times New Roman" w:cs="Times New Roman"/>
                  <w:szCs w:val="20"/>
                  <w:lang w:bidi="mr-IN"/>
                </w:rPr>
                <w:t>It’s never too late - balance and endurance training improves functional performance, quality of life, and alleviates neuropathic symptoms in cancer survivors suffering from chemotherapy-induced peripheral neuropathy: results of a randomized controlled trial | BMC Cancer | Full Text (biomedcentral.com)</w:t>
              </w:r>
            </w:hyperlink>
          </w:p>
        </w:tc>
      </w:tr>
      <w:tr w:rsidR="004B140D" w:rsidRPr="004B140D" w14:paraId="7FB78D91" w14:textId="77777777" w:rsidTr="00BC04F5">
        <w:trPr>
          <w:trHeight w:val="567"/>
        </w:trPr>
        <w:tc>
          <w:tcPr>
            <w:tcW w:w="2268" w:type="dxa"/>
            <w:vMerge/>
            <w:tcBorders>
              <w:left w:val="nil"/>
              <w:right w:val="nil"/>
            </w:tcBorders>
            <w:noWrap/>
            <w:vAlign w:val="center"/>
          </w:tcPr>
          <w:p w14:paraId="267FB7FD"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0CC2243A"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CIPN Symptoms</w:t>
            </w:r>
          </w:p>
        </w:tc>
        <w:tc>
          <w:tcPr>
            <w:tcW w:w="2268" w:type="dxa"/>
            <w:tcBorders>
              <w:left w:val="nil"/>
              <w:right w:val="nil"/>
            </w:tcBorders>
            <w:noWrap/>
            <w:vAlign w:val="center"/>
          </w:tcPr>
          <w:p w14:paraId="0EF48B35"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Kneis et al 2019</w:t>
            </w:r>
          </w:p>
        </w:tc>
        <w:tc>
          <w:tcPr>
            <w:tcW w:w="7370" w:type="dxa"/>
            <w:tcBorders>
              <w:left w:val="nil"/>
              <w:right w:val="nil"/>
            </w:tcBorders>
            <w:noWrap/>
            <w:vAlign w:val="center"/>
          </w:tcPr>
          <w:p w14:paraId="568D245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102" w:history="1">
              <w:r w:rsidRPr="004B140D">
                <w:rPr>
                  <w:rFonts w:ascii="Times New Roman" w:eastAsia="Times New Roman" w:hAnsi="Times New Roman" w:cs="Times New Roman"/>
                  <w:szCs w:val="20"/>
                  <w:lang w:bidi="mr-IN"/>
                </w:rPr>
                <w:t>It’s never too late - balance and endurance training improves functional performance, quality of life, and alleviates neuropathic symptoms in cancer survivors suffering from chemotherapy-induced peripheral neuropathy: results of a randomized controlled trial | BMC Cancer | Full Text (biomedcentral.com)</w:t>
              </w:r>
            </w:hyperlink>
          </w:p>
        </w:tc>
      </w:tr>
      <w:tr w:rsidR="004B140D" w:rsidRPr="004B140D" w14:paraId="3CBCC6F2" w14:textId="77777777" w:rsidTr="00BC04F5">
        <w:trPr>
          <w:trHeight w:val="567"/>
        </w:trPr>
        <w:tc>
          <w:tcPr>
            <w:tcW w:w="2268" w:type="dxa"/>
            <w:vMerge/>
            <w:tcBorders>
              <w:left w:val="nil"/>
              <w:right w:val="nil"/>
            </w:tcBorders>
            <w:noWrap/>
            <w:vAlign w:val="center"/>
          </w:tcPr>
          <w:p w14:paraId="3FBEF8D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tcPr>
          <w:p w14:paraId="1C5C87F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Muscular Weakness</w:t>
            </w:r>
          </w:p>
        </w:tc>
        <w:tc>
          <w:tcPr>
            <w:tcW w:w="2268" w:type="dxa"/>
            <w:tcBorders>
              <w:left w:val="nil"/>
              <w:right w:val="nil"/>
            </w:tcBorders>
            <w:noWrap/>
            <w:vAlign w:val="center"/>
          </w:tcPr>
          <w:p w14:paraId="24D8523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Knols 2011</w:t>
            </w:r>
          </w:p>
        </w:tc>
        <w:tc>
          <w:tcPr>
            <w:tcW w:w="7370" w:type="dxa"/>
            <w:tcBorders>
              <w:left w:val="nil"/>
              <w:right w:val="nil"/>
            </w:tcBorders>
            <w:noWrap/>
            <w:vAlign w:val="center"/>
          </w:tcPr>
          <w:p w14:paraId="19D5DE45"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103" w:history="1">
              <w:r w:rsidRPr="004B140D">
                <w:rPr>
                  <w:rFonts w:ascii="Times New Roman" w:eastAsia="Times New Roman" w:hAnsi="Times New Roman" w:cs="Times New Roman"/>
                  <w:szCs w:val="20"/>
                  <w:lang w:bidi="mr-IN"/>
                </w:rPr>
                <w:t>Effects of an outpatient physical exercise program on hematopoietic stem-cell transplantation recipients: a randomized clinical trial - PubMed (nih.gov)</w:t>
              </w:r>
            </w:hyperlink>
          </w:p>
        </w:tc>
      </w:tr>
      <w:tr w:rsidR="004B140D" w:rsidRPr="004B140D" w14:paraId="029B9EB8" w14:textId="77777777" w:rsidTr="00BC04F5">
        <w:trPr>
          <w:trHeight w:val="567"/>
        </w:trPr>
        <w:tc>
          <w:tcPr>
            <w:tcW w:w="2268" w:type="dxa"/>
            <w:vMerge/>
            <w:tcBorders>
              <w:left w:val="nil"/>
              <w:right w:val="nil"/>
            </w:tcBorders>
            <w:noWrap/>
            <w:vAlign w:val="center"/>
          </w:tcPr>
          <w:p w14:paraId="31290F80"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hideMark/>
          </w:tcPr>
          <w:p w14:paraId="0F447652"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Reduced Cardiorespiratory Fitness</w:t>
            </w:r>
          </w:p>
        </w:tc>
        <w:tc>
          <w:tcPr>
            <w:tcW w:w="2268" w:type="dxa"/>
            <w:tcBorders>
              <w:left w:val="nil"/>
              <w:right w:val="nil"/>
            </w:tcBorders>
            <w:noWrap/>
            <w:vAlign w:val="center"/>
            <w:hideMark/>
          </w:tcPr>
          <w:p w14:paraId="507BF2F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Wiskemann 2011</w:t>
            </w:r>
          </w:p>
        </w:tc>
        <w:tc>
          <w:tcPr>
            <w:tcW w:w="7370" w:type="dxa"/>
            <w:tcBorders>
              <w:left w:val="nil"/>
              <w:right w:val="nil"/>
            </w:tcBorders>
            <w:noWrap/>
            <w:vAlign w:val="center"/>
            <w:hideMark/>
          </w:tcPr>
          <w:p w14:paraId="3E23E882"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104" w:history="1">
              <w:r w:rsidRPr="004B140D">
                <w:rPr>
                  <w:rFonts w:ascii="Times New Roman" w:eastAsia="Times New Roman" w:hAnsi="Times New Roman" w:cs="Times New Roman"/>
                  <w:szCs w:val="20"/>
                  <w:lang w:bidi="mr-IN"/>
                </w:rPr>
                <w:t>Effects of a partly self-administered exercise program before, during, and after allogeneic stem cell transplantation - ScienceDirect</w:t>
              </w:r>
            </w:hyperlink>
          </w:p>
        </w:tc>
      </w:tr>
      <w:tr w:rsidR="004B140D" w:rsidRPr="004B140D" w14:paraId="188D961F" w14:textId="77777777" w:rsidTr="00BC04F5">
        <w:trPr>
          <w:trHeight w:val="567"/>
        </w:trPr>
        <w:tc>
          <w:tcPr>
            <w:tcW w:w="2268" w:type="dxa"/>
            <w:vMerge/>
            <w:tcBorders>
              <w:left w:val="nil"/>
              <w:right w:val="nil"/>
            </w:tcBorders>
            <w:noWrap/>
            <w:vAlign w:val="center"/>
          </w:tcPr>
          <w:p w14:paraId="2724A40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hideMark/>
          </w:tcPr>
          <w:p w14:paraId="43B485D2"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Sleep Disorders</w:t>
            </w:r>
          </w:p>
        </w:tc>
        <w:tc>
          <w:tcPr>
            <w:tcW w:w="2268" w:type="dxa"/>
            <w:tcBorders>
              <w:left w:val="nil"/>
              <w:right w:val="nil"/>
            </w:tcBorders>
            <w:noWrap/>
            <w:vAlign w:val="center"/>
            <w:hideMark/>
          </w:tcPr>
          <w:p w14:paraId="7F7E906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Wiskemann 2011</w:t>
            </w:r>
          </w:p>
        </w:tc>
        <w:tc>
          <w:tcPr>
            <w:tcW w:w="7370" w:type="dxa"/>
            <w:tcBorders>
              <w:left w:val="nil"/>
              <w:right w:val="nil"/>
            </w:tcBorders>
            <w:noWrap/>
            <w:vAlign w:val="center"/>
            <w:hideMark/>
          </w:tcPr>
          <w:p w14:paraId="35765AFE"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105" w:history="1">
              <w:r w:rsidRPr="004B140D">
                <w:rPr>
                  <w:rFonts w:ascii="Times New Roman" w:eastAsia="Times New Roman" w:hAnsi="Times New Roman" w:cs="Times New Roman"/>
                  <w:szCs w:val="20"/>
                  <w:lang w:bidi="mr-IN"/>
                </w:rPr>
                <w:t>Effects of a partly self-administered exercise program before, during, and after allogeneic stem cell transplantation - ScienceDirect</w:t>
              </w:r>
            </w:hyperlink>
          </w:p>
        </w:tc>
      </w:tr>
      <w:tr w:rsidR="004B140D" w:rsidRPr="004B140D" w14:paraId="6FDBDF69" w14:textId="77777777" w:rsidTr="00BC04F5">
        <w:trPr>
          <w:trHeight w:val="567"/>
        </w:trPr>
        <w:tc>
          <w:tcPr>
            <w:tcW w:w="2268" w:type="dxa"/>
            <w:vMerge/>
            <w:tcBorders>
              <w:left w:val="nil"/>
              <w:right w:val="nil"/>
            </w:tcBorders>
            <w:noWrap/>
            <w:vAlign w:val="center"/>
          </w:tcPr>
          <w:p w14:paraId="0AC4E08E"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hideMark/>
          </w:tcPr>
          <w:p w14:paraId="3DE7716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Anxiety</w:t>
            </w:r>
          </w:p>
        </w:tc>
        <w:tc>
          <w:tcPr>
            <w:tcW w:w="2268" w:type="dxa"/>
            <w:tcBorders>
              <w:left w:val="nil"/>
              <w:right w:val="nil"/>
            </w:tcBorders>
            <w:noWrap/>
            <w:vAlign w:val="center"/>
            <w:hideMark/>
          </w:tcPr>
          <w:p w14:paraId="72F5DFF1"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Wiskemann 2011</w:t>
            </w:r>
          </w:p>
        </w:tc>
        <w:tc>
          <w:tcPr>
            <w:tcW w:w="7370" w:type="dxa"/>
            <w:tcBorders>
              <w:left w:val="nil"/>
              <w:right w:val="nil"/>
            </w:tcBorders>
            <w:noWrap/>
            <w:vAlign w:val="center"/>
            <w:hideMark/>
          </w:tcPr>
          <w:p w14:paraId="5D9D1FDA"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106" w:history="1">
              <w:r w:rsidRPr="004B140D">
                <w:rPr>
                  <w:rFonts w:ascii="Times New Roman" w:eastAsia="Times New Roman" w:hAnsi="Times New Roman" w:cs="Times New Roman"/>
                  <w:szCs w:val="20"/>
                  <w:lang w:bidi="mr-IN"/>
                </w:rPr>
                <w:t>Effects of a partly self-administered exercise program before, during, and after allogeneic stem cell transplantation - ScienceDirect</w:t>
              </w:r>
            </w:hyperlink>
          </w:p>
        </w:tc>
      </w:tr>
      <w:tr w:rsidR="004B140D" w:rsidRPr="004B140D" w14:paraId="5512EC8D" w14:textId="77777777" w:rsidTr="00BC04F5">
        <w:trPr>
          <w:trHeight w:val="567"/>
        </w:trPr>
        <w:tc>
          <w:tcPr>
            <w:tcW w:w="2268" w:type="dxa"/>
            <w:vMerge/>
            <w:tcBorders>
              <w:left w:val="nil"/>
              <w:right w:val="nil"/>
            </w:tcBorders>
            <w:noWrap/>
            <w:vAlign w:val="center"/>
          </w:tcPr>
          <w:p w14:paraId="6116AA97"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right w:val="nil"/>
            </w:tcBorders>
            <w:noWrap/>
            <w:vAlign w:val="center"/>
            <w:hideMark/>
          </w:tcPr>
          <w:p w14:paraId="3D9B4EFA"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Fatigue</w:t>
            </w:r>
          </w:p>
        </w:tc>
        <w:tc>
          <w:tcPr>
            <w:tcW w:w="2268" w:type="dxa"/>
            <w:tcBorders>
              <w:left w:val="nil"/>
              <w:right w:val="nil"/>
            </w:tcBorders>
            <w:noWrap/>
            <w:vAlign w:val="center"/>
            <w:hideMark/>
          </w:tcPr>
          <w:p w14:paraId="0A31AAC9"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Wiskemann 2011</w:t>
            </w:r>
          </w:p>
        </w:tc>
        <w:tc>
          <w:tcPr>
            <w:tcW w:w="7370" w:type="dxa"/>
            <w:tcBorders>
              <w:left w:val="nil"/>
              <w:right w:val="nil"/>
            </w:tcBorders>
            <w:noWrap/>
            <w:vAlign w:val="center"/>
            <w:hideMark/>
          </w:tcPr>
          <w:p w14:paraId="2E718BF4"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107" w:history="1">
              <w:r w:rsidRPr="004B140D">
                <w:rPr>
                  <w:rFonts w:ascii="Times New Roman" w:eastAsia="Times New Roman" w:hAnsi="Times New Roman" w:cs="Times New Roman"/>
                  <w:szCs w:val="20"/>
                  <w:lang w:bidi="mr-IN"/>
                </w:rPr>
                <w:t>Effects of a partly self-administered exercise program before, during, and after allogeneic stem cell transplantation - ScienceDirect</w:t>
              </w:r>
            </w:hyperlink>
          </w:p>
        </w:tc>
      </w:tr>
      <w:tr w:rsidR="004B140D" w:rsidRPr="004B140D" w14:paraId="084F270B" w14:textId="77777777" w:rsidTr="004B140D">
        <w:trPr>
          <w:trHeight w:val="567"/>
        </w:trPr>
        <w:tc>
          <w:tcPr>
            <w:tcW w:w="2268" w:type="dxa"/>
            <w:vMerge/>
            <w:tcBorders>
              <w:left w:val="nil"/>
              <w:bottom w:val="single" w:sz="4" w:space="0" w:color="D9D9D9"/>
              <w:right w:val="nil"/>
            </w:tcBorders>
            <w:noWrap/>
            <w:vAlign w:val="center"/>
          </w:tcPr>
          <w:p w14:paraId="5209C00D"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p>
        </w:tc>
        <w:tc>
          <w:tcPr>
            <w:tcW w:w="2268" w:type="dxa"/>
            <w:tcBorders>
              <w:left w:val="nil"/>
              <w:bottom w:val="single" w:sz="4" w:space="0" w:color="D9D9D9"/>
              <w:right w:val="nil"/>
            </w:tcBorders>
            <w:noWrap/>
            <w:vAlign w:val="center"/>
          </w:tcPr>
          <w:p w14:paraId="5B19A2F7"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Depressive Symptoms</w:t>
            </w:r>
          </w:p>
        </w:tc>
        <w:tc>
          <w:tcPr>
            <w:tcW w:w="2268" w:type="dxa"/>
            <w:tcBorders>
              <w:left w:val="nil"/>
              <w:bottom w:val="single" w:sz="4" w:space="0" w:color="D9D9D9"/>
              <w:right w:val="nil"/>
            </w:tcBorders>
            <w:noWrap/>
            <w:vAlign w:val="center"/>
          </w:tcPr>
          <w:p w14:paraId="018DBB52"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Campbell 2019</w:t>
            </w:r>
          </w:p>
        </w:tc>
        <w:tc>
          <w:tcPr>
            <w:tcW w:w="7370" w:type="dxa"/>
            <w:tcBorders>
              <w:left w:val="nil"/>
              <w:bottom w:val="single" w:sz="4" w:space="0" w:color="D9D9D9"/>
              <w:right w:val="nil"/>
            </w:tcBorders>
            <w:noWrap/>
            <w:vAlign w:val="center"/>
          </w:tcPr>
          <w:p w14:paraId="3557E73F"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108" w:history="1">
              <w:r w:rsidRPr="004B140D">
                <w:rPr>
                  <w:rFonts w:ascii="Times New Roman" w:eastAsia="Times New Roman" w:hAnsi="Times New Roman" w:cs="Times New Roman"/>
                  <w:szCs w:val="20"/>
                  <w:lang w:bidi="mr-IN"/>
                </w:rPr>
                <w:t>Exercise Guidelines for Cancer Survivors: Consensus statement from International Multidisciplinary Roundtable - PMC (nih.gov)</w:t>
              </w:r>
            </w:hyperlink>
          </w:p>
        </w:tc>
      </w:tr>
      <w:tr w:rsidR="004B140D" w:rsidRPr="004B140D" w14:paraId="2246377E" w14:textId="77777777" w:rsidTr="004B140D">
        <w:trPr>
          <w:trHeight w:val="340"/>
        </w:trPr>
        <w:tc>
          <w:tcPr>
            <w:tcW w:w="14174" w:type="dxa"/>
            <w:gridSpan w:val="4"/>
            <w:tcBorders>
              <w:top w:val="single" w:sz="4" w:space="0" w:color="D9D9D9"/>
              <w:left w:val="nil"/>
              <w:bottom w:val="single" w:sz="4" w:space="0" w:color="D9D9D9"/>
              <w:right w:val="nil"/>
            </w:tcBorders>
            <w:shd w:val="clear" w:color="auto" w:fill="F2F2F2"/>
            <w:noWrap/>
            <w:vAlign w:val="center"/>
          </w:tcPr>
          <w:p w14:paraId="5F999717" w14:textId="77777777" w:rsidR="004B140D" w:rsidRPr="004B140D" w:rsidRDefault="004B140D" w:rsidP="004B140D">
            <w:pPr>
              <w:spacing w:after="0" w:line="240" w:lineRule="auto"/>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Cardiotoxic and Pneumotoxic treatment</w:t>
            </w:r>
          </w:p>
        </w:tc>
      </w:tr>
      <w:tr w:rsidR="004B140D" w:rsidRPr="004B140D" w14:paraId="678E83E3" w14:textId="77777777" w:rsidTr="004B140D">
        <w:trPr>
          <w:trHeight w:val="567"/>
        </w:trPr>
        <w:tc>
          <w:tcPr>
            <w:tcW w:w="2268" w:type="dxa"/>
            <w:tcBorders>
              <w:left w:val="nil"/>
              <w:bottom w:val="single" w:sz="4" w:space="0" w:color="D9D9D9"/>
              <w:right w:val="nil"/>
            </w:tcBorders>
            <w:noWrap/>
            <w:vAlign w:val="center"/>
          </w:tcPr>
          <w:p w14:paraId="7ACBAEBE"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Completed Cardiotoxic Treatment</w:t>
            </w:r>
          </w:p>
        </w:tc>
        <w:tc>
          <w:tcPr>
            <w:tcW w:w="2268" w:type="dxa"/>
            <w:tcBorders>
              <w:left w:val="nil"/>
              <w:bottom w:val="single" w:sz="4" w:space="0" w:color="D9D9D9"/>
              <w:right w:val="nil"/>
            </w:tcBorders>
            <w:noWrap/>
            <w:vAlign w:val="center"/>
          </w:tcPr>
          <w:p w14:paraId="72FBA449"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Reduced Cardiorespiratory Fitness</w:t>
            </w:r>
          </w:p>
        </w:tc>
        <w:tc>
          <w:tcPr>
            <w:tcW w:w="2268" w:type="dxa"/>
            <w:tcBorders>
              <w:left w:val="nil"/>
              <w:bottom w:val="single" w:sz="4" w:space="0" w:color="D9D9D9"/>
              <w:right w:val="nil"/>
            </w:tcBorders>
            <w:noWrap/>
            <w:vAlign w:val="center"/>
          </w:tcPr>
          <w:p w14:paraId="3ADA68B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Kampshoff 2015</w:t>
            </w:r>
          </w:p>
        </w:tc>
        <w:tc>
          <w:tcPr>
            <w:tcW w:w="7370" w:type="dxa"/>
            <w:tcBorders>
              <w:left w:val="nil"/>
              <w:bottom w:val="single" w:sz="4" w:space="0" w:color="D9D9D9"/>
              <w:right w:val="nil"/>
            </w:tcBorders>
            <w:noWrap/>
            <w:vAlign w:val="center"/>
          </w:tcPr>
          <w:p w14:paraId="67EF6F52"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109" w:history="1">
              <w:r w:rsidRPr="004B140D">
                <w:rPr>
                  <w:rFonts w:ascii="Times New Roman" w:eastAsia="Times New Roman" w:hAnsi="Times New Roman" w:cs="Times New Roman"/>
                  <w:szCs w:val="20"/>
                  <w:lang w:bidi="mr-IN"/>
                </w:rPr>
                <w:t>Randomized controlled trial of the effects of high intensity and low-to-moderate intensity exercise on physical fitness and fatigue in cancer survivors: results of the Resistance and Endurance exercise After ChemoTherapy (REACT) study - PMC (nih.gov)</w:t>
              </w:r>
            </w:hyperlink>
          </w:p>
        </w:tc>
      </w:tr>
      <w:tr w:rsidR="004B140D" w:rsidRPr="004B140D" w14:paraId="6C80467E" w14:textId="77777777" w:rsidTr="004B140D">
        <w:trPr>
          <w:trHeight w:val="567"/>
        </w:trPr>
        <w:tc>
          <w:tcPr>
            <w:tcW w:w="2268" w:type="dxa"/>
            <w:tcBorders>
              <w:top w:val="single" w:sz="4" w:space="0" w:color="D9D9D9"/>
              <w:left w:val="nil"/>
              <w:bottom w:val="single" w:sz="4" w:space="0" w:color="D9D9D9"/>
              <w:right w:val="nil"/>
            </w:tcBorders>
            <w:noWrap/>
            <w:vAlign w:val="center"/>
          </w:tcPr>
          <w:p w14:paraId="61669945"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Active Cardiotoxic Treatment</w:t>
            </w:r>
          </w:p>
        </w:tc>
        <w:tc>
          <w:tcPr>
            <w:tcW w:w="2268" w:type="dxa"/>
            <w:tcBorders>
              <w:top w:val="single" w:sz="4" w:space="0" w:color="D9D9D9"/>
              <w:left w:val="nil"/>
              <w:bottom w:val="single" w:sz="4" w:space="0" w:color="D9D9D9"/>
              <w:right w:val="nil"/>
            </w:tcBorders>
            <w:noWrap/>
            <w:vAlign w:val="center"/>
          </w:tcPr>
          <w:p w14:paraId="3812C4EF"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Reduced Cardiorespiratory Fitness</w:t>
            </w:r>
          </w:p>
        </w:tc>
        <w:tc>
          <w:tcPr>
            <w:tcW w:w="2268" w:type="dxa"/>
            <w:tcBorders>
              <w:top w:val="single" w:sz="4" w:space="0" w:color="D9D9D9"/>
              <w:left w:val="nil"/>
              <w:bottom w:val="single" w:sz="4" w:space="0" w:color="D9D9D9"/>
              <w:right w:val="nil"/>
            </w:tcBorders>
            <w:noWrap/>
            <w:vAlign w:val="center"/>
          </w:tcPr>
          <w:p w14:paraId="4319C8A2"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Chung 2021</w:t>
            </w:r>
          </w:p>
        </w:tc>
        <w:tc>
          <w:tcPr>
            <w:tcW w:w="7370" w:type="dxa"/>
            <w:tcBorders>
              <w:top w:val="single" w:sz="4" w:space="0" w:color="D9D9D9"/>
              <w:left w:val="nil"/>
              <w:bottom w:val="single" w:sz="4" w:space="0" w:color="D9D9D9"/>
              <w:right w:val="nil"/>
            </w:tcBorders>
            <w:noWrap/>
            <w:vAlign w:val="center"/>
          </w:tcPr>
          <w:p w14:paraId="4F32D773"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110" w:history="1">
              <w:r w:rsidRPr="004B140D">
                <w:rPr>
                  <w:rFonts w:ascii="Times New Roman" w:eastAsia="Times New Roman" w:hAnsi="Times New Roman" w:cs="Times New Roman"/>
                  <w:szCs w:val="20"/>
                  <w:lang w:bidi="mr-IN"/>
                </w:rPr>
                <w:t>Real-time exercise reduces impaired cardiac function in breast cancer patients undergoing chemotherapy: A randomized controlled trial - PubMed (nih.gov)</w:t>
              </w:r>
            </w:hyperlink>
          </w:p>
        </w:tc>
      </w:tr>
      <w:tr w:rsidR="004B140D" w:rsidRPr="004B140D" w14:paraId="385DF05D" w14:textId="77777777" w:rsidTr="004B140D">
        <w:trPr>
          <w:trHeight w:val="567"/>
        </w:trPr>
        <w:tc>
          <w:tcPr>
            <w:tcW w:w="2268" w:type="dxa"/>
            <w:tcBorders>
              <w:top w:val="single" w:sz="4" w:space="0" w:color="D9D9D9"/>
              <w:left w:val="nil"/>
              <w:bottom w:val="single" w:sz="4" w:space="0" w:color="auto"/>
              <w:right w:val="nil"/>
            </w:tcBorders>
            <w:noWrap/>
            <w:vAlign w:val="center"/>
          </w:tcPr>
          <w:p w14:paraId="101D494F" w14:textId="77777777" w:rsidR="004B140D" w:rsidRPr="004B140D" w:rsidRDefault="004B140D" w:rsidP="004B140D">
            <w:pPr>
              <w:spacing w:after="0" w:line="240" w:lineRule="auto"/>
              <w:jc w:val="center"/>
              <w:rPr>
                <w:rFonts w:ascii="Times New Roman" w:eastAsia="Times New Roman" w:hAnsi="Times New Roman" w:cs="Times New Roman"/>
                <w:b/>
                <w:bCs/>
                <w:szCs w:val="20"/>
                <w:lang w:bidi="mr-IN"/>
              </w:rPr>
            </w:pPr>
            <w:r w:rsidRPr="004B140D">
              <w:rPr>
                <w:rFonts w:ascii="Times New Roman" w:eastAsia="Times New Roman" w:hAnsi="Times New Roman" w:cs="Times New Roman"/>
                <w:b/>
                <w:bCs/>
                <w:szCs w:val="20"/>
                <w:lang w:bidi="mr-IN"/>
              </w:rPr>
              <w:t>Completed Pneumotoxic Treatmet</w:t>
            </w:r>
          </w:p>
        </w:tc>
        <w:tc>
          <w:tcPr>
            <w:tcW w:w="2268" w:type="dxa"/>
            <w:tcBorders>
              <w:top w:val="single" w:sz="4" w:space="0" w:color="D9D9D9"/>
              <w:left w:val="nil"/>
              <w:bottom w:val="single" w:sz="4" w:space="0" w:color="auto"/>
              <w:right w:val="nil"/>
            </w:tcBorders>
            <w:noWrap/>
            <w:vAlign w:val="center"/>
          </w:tcPr>
          <w:p w14:paraId="4E922727"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Reduced Cardiorespiratory Fitness</w:t>
            </w:r>
          </w:p>
        </w:tc>
        <w:tc>
          <w:tcPr>
            <w:tcW w:w="2268" w:type="dxa"/>
            <w:tcBorders>
              <w:top w:val="single" w:sz="4" w:space="0" w:color="D9D9D9"/>
              <w:left w:val="nil"/>
              <w:bottom w:val="single" w:sz="4" w:space="0" w:color="auto"/>
              <w:right w:val="nil"/>
            </w:tcBorders>
            <w:noWrap/>
            <w:vAlign w:val="center"/>
          </w:tcPr>
          <w:p w14:paraId="57F4D9A2"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r w:rsidRPr="004B140D">
              <w:rPr>
                <w:rFonts w:ascii="Times New Roman" w:eastAsia="Times New Roman" w:hAnsi="Times New Roman" w:cs="Times New Roman"/>
                <w:szCs w:val="20"/>
                <w:lang w:bidi="mr-IN"/>
              </w:rPr>
              <w:t>Adams et al 2017</w:t>
            </w:r>
          </w:p>
        </w:tc>
        <w:tc>
          <w:tcPr>
            <w:tcW w:w="7370" w:type="dxa"/>
            <w:tcBorders>
              <w:top w:val="single" w:sz="4" w:space="0" w:color="D9D9D9"/>
              <w:left w:val="nil"/>
              <w:bottom w:val="single" w:sz="4" w:space="0" w:color="auto"/>
              <w:right w:val="nil"/>
            </w:tcBorders>
            <w:noWrap/>
            <w:vAlign w:val="center"/>
          </w:tcPr>
          <w:p w14:paraId="674E0D37" w14:textId="77777777" w:rsidR="004B140D" w:rsidRPr="004B140D" w:rsidRDefault="004B140D" w:rsidP="004B140D">
            <w:pPr>
              <w:spacing w:after="0" w:line="240" w:lineRule="auto"/>
              <w:jc w:val="center"/>
              <w:rPr>
                <w:rFonts w:ascii="Times New Roman" w:eastAsia="Times New Roman" w:hAnsi="Times New Roman" w:cs="Times New Roman"/>
                <w:szCs w:val="20"/>
                <w:lang w:bidi="mr-IN"/>
              </w:rPr>
            </w:pPr>
            <w:hyperlink r:id="rId111" w:history="1">
              <w:r w:rsidRPr="004B140D">
                <w:rPr>
                  <w:rFonts w:ascii="Times New Roman" w:eastAsia="Times New Roman" w:hAnsi="Times New Roman" w:cs="Times New Roman"/>
                  <w:szCs w:val="20"/>
                  <w:lang w:bidi="mr-IN"/>
                </w:rPr>
                <w:t>Effects of high-intensity aerobic interval training on cardiovascular disease risk in testicular cancer survivors: A phase 2 randomized controlled trial - PubMed (nih.gov)</w:t>
              </w:r>
            </w:hyperlink>
          </w:p>
        </w:tc>
      </w:tr>
    </w:tbl>
    <w:p w14:paraId="4337D026" w14:textId="77777777" w:rsidR="00554AAC" w:rsidRPr="004B140D" w:rsidRDefault="00554AAC">
      <w:pPr>
        <w:rPr>
          <w:rFonts w:ascii="Times New Roman" w:eastAsia="Aptos" w:hAnsi="Times New Roman" w:cs="Times New Roman"/>
          <w:kern w:val="2"/>
          <w:szCs w:val="20"/>
          <w:lang w:val="en-US"/>
          <w14:ligatures w14:val="standardContextual"/>
        </w:rPr>
      </w:pPr>
    </w:p>
    <w:p w14:paraId="5B7195B0" w14:textId="77777777" w:rsidR="004B140D" w:rsidRDefault="004B140D">
      <w:pPr>
        <w:rPr>
          <w:rFonts w:ascii="Times New Roman" w:eastAsia="Aptos" w:hAnsi="Times New Roman" w:cs="Times New Roman"/>
          <w:b/>
          <w:bCs/>
          <w:kern w:val="2"/>
          <w:sz w:val="24"/>
          <w:szCs w:val="24"/>
          <w:lang w:val="en-US"/>
          <w14:ligatures w14:val="standardContextual"/>
        </w:rPr>
      </w:pPr>
    </w:p>
    <w:p w14:paraId="1FFD9437" w14:textId="77777777" w:rsidR="004B140D" w:rsidRDefault="004B140D">
      <w:pPr>
        <w:rPr>
          <w:rFonts w:ascii="Times New Roman" w:eastAsia="Aptos" w:hAnsi="Times New Roman" w:cs="Times New Roman"/>
          <w:b/>
          <w:bCs/>
          <w:kern w:val="2"/>
          <w:sz w:val="24"/>
          <w:szCs w:val="24"/>
          <w:lang w:val="en-US"/>
          <w14:ligatures w14:val="standardContextual"/>
        </w:rPr>
      </w:pPr>
    </w:p>
    <w:p w14:paraId="4D953E69" w14:textId="77777777" w:rsidR="004B140D" w:rsidRDefault="004B140D">
      <w:pPr>
        <w:rPr>
          <w:rFonts w:ascii="Times New Roman" w:eastAsia="Aptos" w:hAnsi="Times New Roman" w:cs="Times New Roman"/>
          <w:b/>
          <w:bCs/>
          <w:kern w:val="2"/>
          <w:sz w:val="24"/>
          <w:szCs w:val="24"/>
          <w:lang w:val="en-US"/>
          <w14:ligatures w14:val="standardContextual"/>
        </w:rPr>
      </w:pPr>
    </w:p>
    <w:p w14:paraId="0BC659D2" w14:textId="77777777" w:rsidR="004B140D" w:rsidRDefault="004B140D">
      <w:pPr>
        <w:rPr>
          <w:rFonts w:ascii="Times New Roman" w:eastAsia="Aptos" w:hAnsi="Times New Roman" w:cs="Times New Roman"/>
          <w:b/>
          <w:bCs/>
          <w:kern w:val="2"/>
          <w:sz w:val="24"/>
          <w:szCs w:val="24"/>
          <w:lang w:val="en-US"/>
          <w14:ligatures w14:val="standardContextual"/>
        </w:rPr>
      </w:pPr>
    </w:p>
    <w:p w14:paraId="601C8833" w14:textId="77777777" w:rsidR="006212D0" w:rsidRDefault="006212D0">
      <w:pPr>
        <w:rPr>
          <w:rFonts w:ascii="Times New Roman" w:eastAsia="Aptos" w:hAnsi="Times New Roman" w:cs="Times New Roman"/>
          <w:b/>
          <w:bCs/>
          <w:kern w:val="2"/>
          <w:sz w:val="24"/>
          <w:szCs w:val="24"/>
          <w:lang w:val="en-US"/>
          <w14:ligatures w14:val="standardContextual"/>
        </w:rPr>
      </w:pPr>
    </w:p>
    <w:p w14:paraId="7CC46229" w14:textId="77777777" w:rsidR="006212D0" w:rsidRDefault="006212D0">
      <w:pPr>
        <w:rPr>
          <w:rFonts w:ascii="Times New Roman" w:eastAsia="Aptos" w:hAnsi="Times New Roman" w:cs="Times New Roman"/>
          <w:b/>
          <w:bCs/>
          <w:kern w:val="2"/>
          <w:sz w:val="24"/>
          <w:szCs w:val="24"/>
          <w:lang w:val="en-US"/>
          <w14:ligatures w14:val="standardContextual"/>
        </w:rPr>
      </w:pPr>
    </w:p>
    <w:p w14:paraId="5719CA55" w14:textId="77777777" w:rsidR="006212D0" w:rsidRDefault="006212D0">
      <w:pPr>
        <w:rPr>
          <w:rFonts w:ascii="Times New Roman" w:eastAsia="Aptos" w:hAnsi="Times New Roman" w:cs="Times New Roman"/>
          <w:b/>
          <w:bCs/>
          <w:kern w:val="2"/>
          <w:sz w:val="24"/>
          <w:szCs w:val="24"/>
          <w:lang w:val="en-US"/>
          <w14:ligatures w14:val="standardContextual"/>
        </w:rPr>
      </w:pPr>
    </w:p>
    <w:p w14:paraId="624D65B2" w14:textId="77777777" w:rsidR="006212D0" w:rsidRDefault="006212D0">
      <w:pPr>
        <w:rPr>
          <w:rFonts w:ascii="Times New Roman" w:eastAsia="Aptos" w:hAnsi="Times New Roman" w:cs="Times New Roman"/>
          <w:b/>
          <w:bCs/>
          <w:kern w:val="2"/>
          <w:sz w:val="24"/>
          <w:szCs w:val="24"/>
          <w:lang w:val="en-US"/>
          <w14:ligatures w14:val="standardContextual"/>
        </w:rPr>
      </w:pPr>
    </w:p>
    <w:p w14:paraId="073E98CD" w14:textId="77777777" w:rsidR="006212D0" w:rsidRDefault="006212D0">
      <w:pPr>
        <w:rPr>
          <w:rFonts w:ascii="Times New Roman" w:eastAsia="Aptos" w:hAnsi="Times New Roman" w:cs="Times New Roman"/>
          <w:b/>
          <w:bCs/>
          <w:kern w:val="2"/>
          <w:sz w:val="24"/>
          <w:szCs w:val="24"/>
          <w:lang w:val="en-US"/>
          <w14:ligatures w14:val="standardContextual"/>
        </w:rPr>
      </w:pPr>
    </w:p>
    <w:p w14:paraId="3B13C8FE" w14:textId="77777777" w:rsidR="006212D0" w:rsidRDefault="006212D0">
      <w:pPr>
        <w:rPr>
          <w:rFonts w:ascii="Times New Roman" w:eastAsia="Aptos" w:hAnsi="Times New Roman" w:cs="Times New Roman"/>
          <w:b/>
          <w:bCs/>
          <w:kern w:val="2"/>
          <w:sz w:val="24"/>
          <w:szCs w:val="24"/>
          <w:lang w:val="en-US"/>
          <w14:ligatures w14:val="standardContextual"/>
        </w:rPr>
      </w:pPr>
    </w:p>
    <w:p w14:paraId="3EDB66F6" w14:textId="77777777" w:rsidR="006212D0" w:rsidRDefault="006212D0">
      <w:pPr>
        <w:rPr>
          <w:rFonts w:ascii="Times New Roman" w:eastAsia="Aptos" w:hAnsi="Times New Roman" w:cs="Times New Roman"/>
          <w:b/>
          <w:bCs/>
          <w:kern w:val="2"/>
          <w:sz w:val="24"/>
          <w:szCs w:val="24"/>
          <w:lang w:val="en-US"/>
          <w14:ligatures w14:val="standardContextual"/>
        </w:rPr>
      </w:pPr>
    </w:p>
    <w:p w14:paraId="5BD26707" w14:textId="01128741" w:rsidR="00554AAC" w:rsidRPr="004B140D" w:rsidRDefault="004828B4">
      <w:pPr>
        <w:rPr>
          <w:rFonts w:ascii="Times New Roman" w:eastAsia="Aptos" w:hAnsi="Times New Roman" w:cs="Times New Roman"/>
          <w:kern w:val="2"/>
          <w:sz w:val="24"/>
          <w:szCs w:val="24"/>
          <w:lang w:val="en-US"/>
          <w14:ligatures w14:val="standardContextual"/>
        </w:rPr>
      </w:pPr>
      <w:r w:rsidRPr="004B140D">
        <w:rPr>
          <w:rFonts w:ascii="Times New Roman" w:eastAsia="Aptos" w:hAnsi="Times New Roman" w:cs="Times New Roman"/>
          <w:b/>
          <w:bCs/>
          <w:kern w:val="2"/>
          <w:sz w:val="24"/>
          <w:szCs w:val="24"/>
          <w:lang w:val="en-US"/>
          <w14:ligatures w14:val="standardContextual"/>
        </w:rPr>
        <w:lastRenderedPageBreak/>
        <w:t>Online Resource 1</w:t>
      </w:r>
      <w:r w:rsidR="005165B0" w:rsidRPr="004B140D">
        <w:rPr>
          <w:rFonts w:ascii="Times New Roman" w:eastAsia="Aptos" w:hAnsi="Times New Roman" w:cs="Times New Roman"/>
          <w:b/>
          <w:bCs/>
          <w:kern w:val="2"/>
          <w:sz w:val="24"/>
          <w:szCs w:val="24"/>
          <w:lang w:val="en-US"/>
          <w14:ligatures w14:val="standardContextual"/>
        </w:rPr>
        <w:t>2</w:t>
      </w:r>
      <w:r w:rsidRPr="004B140D">
        <w:rPr>
          <w:rFonts w:ascii="Times New Roman" w:eastAsia="Aptos" w:hAnsi="Times New Roman" w:cs="Times New Roman"/>
          <w:b/>
          <w:bCs/>
          <w:kern w:val="2"/>
          <w:sz w:val="24"/>
          <w:szCs w:val="24"/>
          <w:lang w:val="en-US"/>
          <w14:ligatures w14:val="standardContextual"/>
        </w:rPr>
        <w:t>.</w:t>
      </w:r>
      <w:r w:rsidRPr="004B140D">
        <w:rPr>
          <w:rFonts w:ascii="Times New Roman" w:eastAsia="Aptos" w:hAnsi="Times New Roman" w:cs="Times New Roman"/>
          <w:kern w:val="2"/>
          <w:sz w:val="24"/>
          <w:szCs w:val="24"/>
          <w:lang w:val="en-US"/>
          <w14:ligatures w14:val="standardContextual"/>
        </w:rPr>
        <w:t xml:space="preserve"> Third round participants’ responses</w:t>
      </w:r>
    </w:p>
    <w:tbl>
      <w:tblPr>
        <w:tblStyle w:val="TableGrid8"/>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Look w:val="04A0" w:firstRow="1" w:lastRow="0" w:firstColumn="1" w:lastColumn="0" w:noHBand="0" w:noVBand="1"/>
      </w:tblPr>
      <w:tblGrid>
        <w:gridCol w:w="8319"/>
        <w:gridCol w:w="851"/>
        <w:gridCol w:w="605"/>
        <w:gridCol w:w="995"/>
        <w:gridCol w:w="827"/>
        <w:gridCol w:w="894"/>
        <w:gridCol w:w="462"/>
        <w:gridCol w:w="1005"/>
      </w:tblGrid>
      <w:tr w:rsidR="004828B4" w:rsidRPr="004828B4" w14:paraId="76F4B7AF" w14:textId="77777777" w:rsidTr="00BC04F5">
        <w:trPr>
          <w:trHeight w:val="173"/>
        </w:trPr>
        <w:tc>
          <w:tcPr>
            <w:tcW w:w="2985" w:type="pct"/>
            <w:tcBorders>
              <w:top w:val="single" w:sz="4" w:space="0" w:color="auto"/>
              <w:bottom w:val="single" w:sz="4" w:space="0" w:color="auto"/>
            </w:tcBorders>
          </w:tcPr>
          <w:p w14:paraId="3F0AA92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szCs w:val="20"/>
              </w:rPr>
              <w:t>Question</w:t>
            </w:r>
          </w:p>
        </w:tc>
        <w:tc>
          <w:tcPr>
            <w:tcW w:w="310" w:type="pct"/>
            <w:tcBorders>
              <w:top w:val="single" w:sz="4" w:space="0" w:color="auto"/>
              <w:bottom w:val="single" w:sz="4" w:space="0" w:color="auto"/>
            </w:tcBorders>
          </w:tcPr>
          <w:p w14:paraId="1708AA5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Strongly agree (%)</w:t>
            </w:r>
          </w:p>
        </w:tc>
        <w:tc>
          <w:tcPr>
            <w:tcW w:w="218" w:type="pct"/>
            <w:tcBorders>
              <w:top w:val="single" w:sz="4" w:space="0" w:color="auto"/>
              <w:bottom w:val="single" w:sz="4" w:space="0" w:color="auto"/>
            </w:tcBorders>
          </w:tcPr>
          <w:p w14:paraId="427ABB2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Agree (%)</w:t>
            </w:r>
          </w:p>
        </w:tc>
        <w:tc>
          <w:tcPr>
            <w:tcW w:w="365" w:type="pct"/>
            <w:tcBorders>
              <w:top w:val="single" w:sz="4" w:space="0" w:color="auto"/>
              <w:bottom w:val="single" w:sz="4" w:space="0" w:color="auto"/>
            </w:tcBorders>
          </w:tcPr>
          <w:p w14:paraId="796A4C7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Neither agree nor disagree (%)</w:t>
            </w:r>
          </w:p>
        </w:tc>
        <w:tc>
          <w:tcPr>
            <w:tcW w:w="286" w:type="pct"/>
            <w:tcBorders>
              <w:top w:val="single" w:sz="4" w:space="0" w:color="auto"/>
              <w:bottom w:val="single" w:sz="4" w:space="0" w:color="auto"/>
            </w:tcBorders>
          </w:tcPr>
          <w:p w14:paraId="7E052D4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Disagree (%)</w:t>
            </w:r>
          </w:p>
        </w:tc>
        <w:tc>
          <w:tcPr>
            <w:tcW w:w="325" w:type="pct"/>
            <w:tcBorders>
              <w:top w:val="single" w:sz="4" w:space="0" w:color="auto"/>
              <w:bottom w:val="single" w:sz="4" w:space="0" w:color="auto"/>
            </w:tcBorders>
          </w:tcPr>
          <w:p w14:paraId="27A6DCE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Strongly disagree (%)</w:t>
            </w:r>
          </w:p>
        </w:tc>
        <w:tc>
          <w:tcPr>
            <w:tcW w:w="170" w:type="pct"/>
            <w:tcBorders>
              <w:top w:val="single" w:sz="4" w:space="0" w:color="auto"/>
              <w:bottom w:val="single" w:sz="4" w:space="0" w:color="auto"/>
            </w:tcBorders>
          </w:tcPr>
          <w:p w14:paraId="47764BB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N/A (%)</w:t>
            </w:r>
          </w:p>
        </w:tc>
        <w:tc>
          <w:tcPr>
            <w:tcW w:w="341" w:type="pct"/>
            <w:tcBorders>
              <w:top w:val="single" w:sz="4" w:space="0" w:color="auto"/>
              <w:bottom w:val="single" w:sz="4" w:space="0" w:color="auto"/>
            </w:tcBorders>
          </w:tcPr>
          <w:p w14:paraId="20444AC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Agreement (%)</w:t>
            </w:r>
          </w:p>
        </w:tc>
      </w:tr>
      <w:tr w:rsidR="004828B4" w:rsidRPr="004828B4" w14:paraId="7416F2A6" w14:textId="77777777" w:rsidTr="00BC04F5">
        <w:trPr>
          <w:trHeight w:val="173"/>
        </w:trPr>
        <w:tc>
          <w:tcPr>
            <w:tcW w:w="2985" w:type="pct"/>
            <w:tcBorders>
              <w:top w:val="single" w:sz="4" w:space="0" w:color="auto"/>
            </w:tcBorders>
          </w:tcPr>
          <w:p w14:paraId="2537B228" w14:textId="77777777" w:rsidR="004828B4" w:rsidRPr="004828B4" w:rsidRDefault="004828B4" w:rsidP="004828B4">
            <w:pPr>
              <w:contextualSpacing/>
              <w:rPr>
                <w:rFonts w:ascii="Times New Roman" w:eastAsia="Times New Roman" w:hAnsi="Times New Roman" w:cs="Times New Roman"/>
                <w:color w:val="000000"/>
                <w:szCs w:val="20"/>
              </w:rPr>
            </w:pPr>
            <w:r w:rsidRPr="004828B4">
              <w:rPr>
                <w:rFonts w:ascii="Times New Roman" w:eastAsia="Times New Roman" w:hAnsi="Times New Roman" w:cs="Times New Roman"/>
                <w:color w:val="000000"/>
                <w:szCs w:val="20"/>
              </w:rPr>
              <w:t>Q1. In the context of CMCS, the evaluation of "Health Related Quality of Life" will be performed by the German version of the EORTC QLQ-C30 (1).</w:t>
            </w:r>
          </w:p>
        </w:tc>
        <w:tc>
          <w:tcPr>
            <w:tcW w:w="310" w:type="pct"/>
            <w:tcBorders>
              <w:top w:val="single" w:sz="4" w:space="0" w:color="auto"/>
            </w:tcBorders>
          </w:tcPr>
          <w:p w14:paraId="64BA6C7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36</w:t>
            </w:r>
          </w:p>
        </w:tc>
        <w:tc>
          <w:tcPr>
            <w:tcW w:w="218" w:type="pct"/>
            <w:tcBorders>
              <w:top w:val="single" w:sz="4" w:space="0" w:color="auto"/>
            </w:tcBorders>
          </w:tcPr>
          <w:p w14:paraId="5EE0EDF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Borders>
              <w:top w:val="single" w:sz="4" w:space="0" w:color="auto"/>
            </w:tcBorders>
          </w:tcPr>
          <w:p w14:paraId="7615446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86" w:type="pct"/>
            <w:tcBorders>
              <w:top w:val="single" w:sz="4" w:space="0" w:color="auto"/>
            </w:tcBorders>
          </w:tcPr>
          <w:p w14:paraId="28ED844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Borders>
              <w:top w:val="single" w:sz="4" w:space="0" w:color="auto"/>
            </w:tcBorders>
          </w:tcPr>
          <w:p w14:paraId="3AF74F8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Borders>
              <w:top w:val="single" w:sz="4" w:space="0" w:color="auto"/>
            </w:tcBorders>
          </w:tcPr>
          <w:p w14:paraId="3CB21A4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41" w:type="pct"/>
            <w:tcBorders>
              <w:top w:val="single" w:sz="4" w:space="0" w:color="auto"/>
            </w:tcBorders>
          </w:tcPr>
          <w:p w14:paraId="17A6C66D" w14:textId="77777777" w:rsidR="004828B4" w:rsidRPr="004828B4" w:rsidRDefault="004828B4" w:rsidP="004828B4">
            <w:pPr>
              <w:contextualSpacing/>
              <w:rPr>
                <w:rFonts w:ascii="Times New Roman" w:eastAsia="Times New Roman" w:hAnsi="Times New Roman" w:cs="Times New Roman"/>
                <w:color w:val="000000"/>
                <w:szCs w:val="20"/>
              </w:rPr>
            </w:pPr>
            <w:r w:rsidRPr="004828B4">
              <w:rPr>
                <w:rFonts w:ascii="Times New Roman" w:eastAsia="Times New Roman" w:hAnsi="Times New Roman" w:cs="Times New Roman"/>
                <w:color w:val="000000"/>
                <w:szCs w:val="20"/>
              </w:rPr>
              <w:t>88</w:t>
            </w:r>
            <w:r w:rsidRPr="004828B4">
              <w:rPr>
                <w:rFonts w:ascii="Times New Roman" w:eastAsia="Times New Roman" w:hAnsi="Times New Roman" w:cs="Times New Roman"/>
                <w:color w:val="000000"/>
                <w:szCs w:val="20"/>
                <w:vertAlign w:val="superscript"/>
              </w:rPr>
              <w:t>**</w:t>
            </w:r>
          </w:p>
        </w:tc>
      </w:tr>
      <w:tr w:rsidR="004828B4" w:rsidRPr="004828B4" w14:paraId="2E80CDD4" w14:textId="77777777" w:rsidTr="00BC04F5">
        <w:trPr>
          <w:trHeight w:val="173"/>
        </w:trPr>
        <w:tc>
          <w:tcPr>
            <w:tcW w:w="2985" w:type="pct"/>
          </w:tcPr>
          <w:p w14:paraId="2F67CD3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Q2. In the context of CMCS, the evaluation of the efficacy of exercise in improving physical function should be performed by the "Physical Functioning" scale of the German version of the EORTC QLQ-C30. For the SMART goal setting, the CDSS will recommend by default an MCID of +7 for improvement or -10 for deterioration based on the literature in the Appendix(2). The user will be able to adjust the MCID.</w:t>
            </w:r>
          </w:p>
        </w:tc>
        <w:tc>
          <w:tcPr>
            <w:tcW w:w="310" w:type="pct"/>
          </w:tcPr>
          <w:p w14:paraId="3C382A5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51BC4AE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60</w:t>
            </w:r>
          </w:p>
        </w:tc>
        <w:tc>
          <w:tcPr>
            <w:tcW w:w="365" w:type="pct"/>
          </w:tcPr>
          <w:p w14:paraId="3F91715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86" w:type="pct"/>
          </w:tcPr>
          <w:p w14:paraId="49B58A5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5488275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065AB76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41" w:type="pct"/>
          </w:tcPr>
          <w:p w14:paraId="613AF97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75</w:t>
            </w:r>
            <w:r w:rsidRPr="004828B4">
              <w:rPr>
                <w:rFonts w:ascii="Times New Roman" w:eastAsia="Times New Roman" w:hAnsi="Times New Roman" w:cs="Times New Roman"/>
                <w:color w:val="000000"/>
                <w:szCs w:val="20"/>
                <w:vertAlign w:val="superscript"/>
              </w:rPr>
              <w:t>**</w:t>
            </w:r>
          </w:p>
        </w:tc>
      </w:tr>
      <w:tr w:rsidR="004828B4" w:rsidRPr="004828B4" w14:paraId="76ED9A8B" w14:textId="77777777" w:rsidTr="00BC04F5">
        <w:trPr>
          <w:trHeight w:val="173"/>
        </w:trPr>
        <w:tc>
          <w:tcPr>
            <w:tcW w:w="2985" w:type="pct"/>
          </w:tcPr>
          <w:p w14:paraId="1E650D1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Q3. In the context of CMCS, the evaluation of the efficacy of exercise in improving "Psychosocial Adjustment" should be performed by the following scales of the German version of the EORTC QLQ-C30:"Role Functioning", "Social Functioning" and "Emotional Functioning". For the SMART goal setting, the CDSS will recommend by default an MCID of +7 for improvement or -10 for deterioration for "Role Functioning", +8 for improvement and -8 for deterioration for "Social Functioning" and +6 for improvement and -5 for deterioration for "Emotional Functioning", based on the literature in the Appendix (2). The user will be able to adjust the MCIDs.</w:t>
            </w:r>
          </w:p>
        </w:tc>
        <w:tc>
          <w:tcPr>
            <w:tcW w:w="310" w:type="pct"/>
          </w:tcPr>
          <w:p w14:paraId="25B310D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18" w:type="pct"/>
          </w:tcPr>
          <w:p w14:paraId="619A669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64</w:t>
            </w:r>
          </w:p>
        </w:tc>
        <w:tc>
          <w:tcPr>
            <w:tcW w:w="365" w:type="pct"/>
          </w:tcPr>
          <w:p w14:paraId="7B5DADA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86" w:type="pct"/>
          </w:tcPr>
          <w:p w14:paraId="53DCC05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56CC3C4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7432164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41" w:type="pct"/>
          </w:tcPr>
          <w:p w14:paraId="408CDC5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88</w:t>
            </w:r>
            <w:r w:rsidRPr="004828B4">
              <w:rPr>
                <w:rFonts w:ascii="Times New Roman" w:eastAsia="Times New Roman" w:hAnsi="Times New Roman" w:cs="Times New Roman"/>
                <w:color w:val="000000"/>
                <w:szCs w:val="20"/>
                <w:vertAlign w:val="superscript"/>
              </w:rPr>
              <w:t>**</w:t>
            </w:r>
          </w:p>
        </w:tc>
      </w:tr>
      <w:tr w:rsidR="004828B4" w:rsidRPr="004828B4" w14:paraId="70A467C6" w14:textId="77777777" w:rsidTr="00BC04F5">
        <w:trPr>
          <w:trHeight w:val="173"/>
        </w:trPr>
        <w:tc>
          <w:tcPr>
            <w:tcW w:w="2985" w:type="pct"/>
          </w:tcPr>
          <w:p w14:paraId="144EB56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Q4. In the context of CMCS, the evaluation of the efficacy of exercise in improving "Sleep Disorders" should be performed by the item 11 of the German version of the EORTC QLQ-C30: For the SMART goal setting, the CDSS will recommend by default an MCID of +7 for improvement or -8 for deterioration, based on the literature in the Appendix (2). The user will be able to adjust the MCIDs.</w:t>
            </w:r>
          </w:p>
        </w:tc>
        <w:tc>
          <w:tcPr>
            <w:tcW w:w="310" w:type="pct"/>
          </w:tcPr>
          <w:p w14:paraId="2A91909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18" w:type="pct"/>
          </w:tcPr>
          <w:p w14:paraId="2D6429A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48</w:t>
            </w:r>
          </w:p>
        </w:tc>
        <w:tc>
          <w:tcPr>
            <w:tcW w:w="365" w:type="pct"/>
          </w:tcPr>
          <w:p w14:paraId="769F964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86" w:type="pct"/>
          </w:tcPr>
          <w:p w14:paraId="6354359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25" w:type="pct"/>
          </w:tcPr>
          <w:p w14:paraId="3098FD5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783B7C0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41" w:type="pct"/>
          </w:tcPr>
          <w:p w14:paraId="1D12ADD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71</w:t>
            </w:r>
            <w:r w:rsidRPr="004828B4">
              <w:rPr>
                <w:rFonts w:ascii="Times New Roman" w:eastAsia="Times New Roman" w:hAnsi="Times New Roman" w:cs="Times New Roman"/>
                <w:color w:val="000000"/>
                <w:szCs w:val="20"/>
                <w:vertAlign w:val="superscript"/>
              </w:rPr>
              <w:t>**</w:t>
            </w:r>
          </w:p>
        </w:tc>
      </w:tr>
      <w:tr w:rsidR="004828B4" w:rsidRPr="004828B4" w14:paraId="51717002" w14:textId="77777777" w:rsidTr="00BC04F5">
        <w:trPr>
          <w:trHeight w:val="173"/>
        </w:trPr>
        <w:tc>
          <w:tcPr>
            <w:tcW w:w="2985" w:type="pct"/>
          </w:tcPr>
          <w:p w14:paraId="6E2E002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Q5. In the context of CMCS, the evaluation of the efficacy of exercise in improving "Fatigue" should be performed by the items 10,12 and 18 of the German version of the EORTC QLQ-C30: For the SMART goal setting, the CDSS will recommend by default an MCID of +8 for improvement or -8 for deterioration, based on the literature in the Appendix(2). The user will be able to adjust the MCIDs.</w:t>
            </w:r>
          </w:p>
        </w:tc>
        <w:tc>
          <w:tcPr>
            <w:tcW w:w="310" w:type="pct"/>
          </w:tcPr>
          <w:p w14:paraId="75C7CCB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18" w:type="pct"/>
          </w:tcPr>
          <w:p w14:paraId="0D05D43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56</w:t>
            </w:r>
          </w:p>
        </w:tc>
        <w:tc>
          <w:tcPr>
            <w:tcW w:w="365" w:type="pct"/>
          </w:tcPr>
          <w:p w14:paraId="33AAF0F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86" w:type="pct"/>
          </w:tcPr>
          <w:p w14:paraId="3FEAE2F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3110D54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6DD3A2B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41" w:type="pct"/>
          </w:tcPr>
          <w:p w14:paraId="6B164C1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79</w:t>
            </w:r>
            <w:r w:rsidRPr="004828B4">
              <w:rPr>
                <w:rFonts w:ascii="Times New Roman" w:eastAsia="Times New Roman" w:hAnsi="Times New Roman" w:cs="Times New Roman"/>
                <w:color w:val="000000"/>
                <w:szCs w:val="20"/>
                <w:vertAlign w:val="superscript"/>
              </w:rPr>
              <w:t>**</w:t>
            </w:r>
          </w:p>
        </w:tc>
      </w:tr>
      <w:tr w:rsidR="004828B4" w:rsidRPr="004828B4" w14:paraId="41702054" w14:textId="77777777" w:rsidTr="00BC04F5">
        <w:trPr>
          <w:trHeight w:val="173"/>
        </w:trPr>
        <w:tc>
          <w:tcPr>
            <w:tcW w:w="2985" w:type="pct"/>
          </w:tcPr>
          <w:p w14:paraId="07E2E75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Q6. In the context of CMCS, the evaluation of the efficacy of exercise in improving "Pain" should be performed by the items 9 and 19 of the German version of the EORTC QLQ-C30: For the SMART goal setting, the CDSS will recommend by default an MCID of +6 for improvement or -8 for deterioration, based on the literature in the Appendix(2). The user will be able to adjust the MCIDs.</w:t>
            </w:r>
          </w:p>
        </w:tc>
        <w:tc>
          <w:tcPr>
            <w:tcW w:w="310" w:type="pct"/>
          </w:tcPr>
          <w:p w14:paraId="26D22D6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218" w:type="pct"/>
          </w:tcPr>
          <w:p w14:paraId="6823B93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Pr>
          <w:p w14:paraId="3D85E1D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86" w:type="pct"/>
          </w:tcPr>
          <w:p w14:paraId="543644B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40F7A04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76CCEF0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41" w:type="pct"/>
          </w:tcPr>
          <w:p w14:paraId="2EF9D51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79</w:t>
            </w:r>
            <w:r w:rsidRPr="004828B4">
              <w:rPr>
                <w:rFonts w:ascii="Times New Roman" w:eastAsia="Times New Roman" w:hAnsi="Times New Roman" w:cs="Times New Roman"/>
                <w:color w:val="000000"/>
                <w:szCs w:val="20"/>
                <w:vertAlign w:val="superscript"/>
              </w:rPr>
              <w:t>**</w:t>
            </w:r>
          </w:p>
        </w:tc>
      </w:tr>
      <w:tr w:rsidR="004828B4" w:rsidRPr="004828B4" w14:paraId="19BF6236" w14:textId="77777777" w:rsidTr="00BC04F5">
        <w:trPr>
          <w:trHeight w:val="173"/>
        </w:trPr>
        <w:tc>
          <w:tcPr>
            <w:tcW w:w="2985" w:type="pct"/>
          </w:tcPr>
          <w:p w14:paraId="05951BF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Q7. In the context of CMCS, the evaluation of the efficacy of exercise in improving "Arm and shoulder function" should be performed by the "Arm Symptom" scale (items 47,48 and 49) of the German version of the EORTC QLQ-BR23. For the SMART goal setting, the CDSS will recommend by default an MCID of +9 for improvement, based on the literature in the Appendix(3). The user will be able to adjust the MCIDs.</w:t>
            </w:r>
          </w:p>
        </w:tc>
        <w:tc>
          <w:tcPr>
            <w:tcW w:w="310" w:type="pct"/>
          </w:tcPr>
          <w:p w14:paraId="445ED0A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18" w:type="pct"/>
          </w:tcPr>
          <w:p w14:paraId="0478B06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60</w:t>
            </w:r>
          </w:p>
        </w:tc>
        <w:tc>
          <w:tcPr>
            <w:tcW w:w="365" w:type="pct"/>
          </w:tcPr>
          <w:p w14:paraId="251334C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86" w:type="pct"/>
          </w:tcPr>
          <w:p w14:paraId="6CDDAC2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0F236FC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5D82E92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41" w:type="pct"/>
          </w:tcPr>
          <w:p w14:paraId="02372CD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83</w:t>
            </w:r>
            <w:r w:rsidRPr="004828B4">
              <w:rPr>
                <w:rFonts w:ascii="Times New Roman" w:eastAsia="Times New Roman" w:hAnsi="Times New Roman" w:cs="Times New Roman"/>
                <w:color w:val="000000"/>
                <w:szCs w:val="20"/>
                <w:vertAlign w:val="superscript"/>
              </w:rPr>
              <w:t>**</w:t>
            </w:r>
          </w:p>
        </w:tc>
      </w:tr>
      <w:tr w:rsidR="004828B4" w:rsidRPr="004828B4" w14:paraId="31FC8198" w14:textId="77777777" w:rsidTr="00BC04F5">
        <w:trPr>
          <w:trHeight w:val="173"/>
        </w:trPr>
        <w:tc>
          <w:tcPr>
            <w:tcW w:w="2985" w:type="pct"/>
          </w:tcPr>
          <w:p w14:paraId="5E27770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 xml:space="preserve">Q8. In the context of CMCS, the evaluation of the efficacy of exercise in improving "Lymphedema" should be performed by the "Arm Symptom" scale (items 47,48 and 49) of the German version of the </w:t>
            </w:r>
            <w:r w:rsidRPr="004828B4">
              <w:rPr>
                <w:rFonts w:ascii="Times New Roman" w:eastAsia="Times New Roman" w:hAnsi="Times New Roman" w:cs="Times New Roman"/>
                <w:color w:val="000000"/>
                <w:szCs w:val="20"/>
              </w:rPr>
              <w:lastRenderedPageBreak/>
              <w:t>EORTC QLQ-BR23 (same as arm and shoulder function), because the item 48 measures this specific problem. For the SMART goal setting, the CDSS will recommend by default an MCID of +9 for improvement, based on the literature in the Appendix(3). The user will be able to adjust the MCIDs.</w:t>
            </w:r>
          </w:p>
        </w:tc>
        <w:tc>
          <w:tcPr>
            <w:tcW w:w="310" w:type="pct"/>
          </w:tcPr>
          <w:p w14:paraId="2B0D337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lastRenderedPageBreak/>
              <w:t>12</w:t>
            </w:r>
          </w:p>
        </w:tc>
        <w:tc>
          <w:tcPr>
            <w:tcW w:w="218" w:type="pct"/>
          </w:tcPr>
          <w:p w14:paraId="347CF8E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60</w:t>
            </w:r>
          </w:p>
        </w:tc>
        <w:tc>
          <w:tcPr>
            <w:tcW w:w="365" w:type="pct"/>
          </w:tcPr>
          <w:p w14:paraId="3964D1F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86" w:type="pct"/>
          </w:tcPr>
          <w:p w14:paraId="6BD7BEB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4EBCE92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404908C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41" w:type="pct"/>
          </w:tcPr>
          <w:p w14:paraId="4CE2C06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75</w:t>
            </w:r>
            <w:r w:rsidRPr="004828B4">
              <w:rPr>
                <w:rFonts w:ascii="Times New Roman" w:eastAsia="Times New Roman" w:hAnsi="Times New Roman" w:cs="Times New Roman"/>
                <w:color w:val="000000"/>
                <w:szCs w:val="20"/>
                <w:vertAlign w:val="superscript"/>
              </w:rPr>
              <w:t>**</w:t>
            </w:r>
          </w:p>
        </w:tc>
      </w:tr>
      <w:tr w:rsidR="004828B4" w:rsidRPr="004828B4" w14:paraId="282F374E" w14:textId="77777777" w:rsidTr="00BC04F5">
        <w:trPr>
          <w:trHeight w:val="173"/>
        </w:trPr>
        <w:tc>
          <w:tcPr>
            <w:tcW w:w="2985" w:type="pct"/>
          </w:tcPr>
          <w:p w14:paraId="3F046AF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Q9. In the context of CMCS, the evaluation of the efficacy of exercise in improving "Aromatase Inhibitor Induced Musculoskeletal Symptoms (AIIMSS)" should be performed by the "Endocrine Therapy Symptoms Scale" of the EORTC QLQ-BR45: For the SMART goal setting, the CDSS will recommend by default an MCID of +7 for improvement and -7 for deterioration. This recommendation is not supported by evidence. There are no published MCIDs for this new instrument, which is an extension of BR23. The recommended values are proxies based on other EORTC QLQ MCIDs which referred to scales comprised of 3 items. The user will be able to adjust the MCIDs.</w:t>
            </w:r>
          </w:p>
        </w:tc>
        <w:tc>
          <w:tcPr>
            <w:tcW w:w="310" w:type="pct"/>
          </w:tcPr>
          <w:p w14:paraId="2787D81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218" w:type="pct"/>
          </w:tcPr>
          <w:p w14:paraId="217A1F8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44</w:t>
            </w:r>
          </w:p>
        </w:tc>
        <w:tc>
          <w:tcPr>
            <w:tcW w:w="365" w:type="pct"/>
          </w:tcPr>
          <w:p w14:paraId="6518863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286" w:type="pct"/>
          </w:tcPr>
          <w:p w14:paraId="78E0BAD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25" w:type="pct"/>
          </w:tcPr>
          <w:p w14:paraId="606D07B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51CF206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41" w:type="pct"/>
          </w:tcPr>
          <w:p w14:paraId="121AC61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60</w:t>
            </w:r>
          </w:p>
        </w:tc>
      </w:tr>
      <w:tr w:rsidR="004828B4" w:rsidRPr="004828B4" w14:paraId="31348D1A" w14:textId="77777777" w:rsidTr="00BC04F5">
        <w:trPr>
          <w:trHeight w:val="173"/>
        </w:trPr>
        <w:tc>
          <w:tcPr>
            <w:tcW w:w="2985" w:type="pct"/>
          </w:tcPr>
          <w:p w14:paraId="36696CF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 xml:space="preserve">Q10. In the context of CMCS, the evaluation of the efficacy of exercise in improving "Chemotherapy Induced Cognitive Dysfunction" should be performed by the "Cognitive Functioning" scale of the German Version of </w:t>
            </w:r>
            <w:proofErr w:type="spellStart"/>
            <w:r w:rsidRPr="004828B4">
              <w:rPr>
                <w:rFonts w:ascii="Times New Roman" w:eastAsia="Times New Roman" w:hAnsi="Times New Roman" w:cs="Times New Roman"/>
                <w:color w:val="000000"/>
                <w:szCs w:val="20"/>
              </w:rPr>
              <w:t>th</w:t>
            </w:r>
            <w:proofErr w:type="spellEnd"/>
            <w:r w:rsidRPr="004828B4">
              <w:rPr>
                <w:rFonts w:ascii="Times New Roman" w:eastAsia="Times New Roman" w:hAnsi="Times New Roman" w:cs="Times New Roman"/>
                <w:color w:val="000000"/>
                <w:szCs w:val="20"/>
              </w:rPr>
              <w:t xml:space="preserve"> EORTC QLQ C-30 (items 20 and 25). For the SMART goal setting, the CDSS will recommend by default an MCID of +5 for improvement or -4 for deterioration, based on the literature in the Appendix(2). The user will be able to adjust the MCIDs.</w:t>
            </w:r>
          </w:p>
        </w:tc>
        <w:tc>
          <w:tcPr>
            <w:tcW w:w="310" w:type="pct"/>
          </w:tcPr>
          <w:p w14:paraId="05866AC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18" w:type="pct"/>
          </w:tcPr>
          <w:p w14:paraId="10BBBB8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68</w:t>
            </w:r>
          </w:p>
        </w:tc>
        <w:tc>
          <w:tcPr>
            <w:tcW w:w="365" w:type="pct"/>
          </w:tcPr>
          <w:p w14:paraId="0D15CBF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286" w:type="pct"/>
          </w:tcPr>
          <w:p w14:paraId="183F674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5368E0E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798827B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41" w:type="pct"/>
          </w:tcPr>
          <w:p w14:paraId="7769CEE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92</w:t>
            </w:r>
            <w:r w:rsidRPr="004828B4">
              <w:rPr>
                <w:rFonts w:ascii="Times New Roman" w:eastAsia="Times New Roman" w:hAnsi="Times New Roman" w:cs="Times New Roman"/>
                <w:color w:val="000000"/>
                <w:szCs w:val="20"/>
                <w:vertAlign w:val="superscript"/>
              </w:rPr>
              <w:t>**</w:t>
            </w:r>
          </w:p>
        </w:tc>
      </w:tr>
      <w:tr w:rsidR="004828B4" w:rsidRPr="004828B4" w14:paraId="1AD79467" w14:textId="77777777" w:rsidTr="00BC04F5">
        <w:trPr>
          <w:trHeight w:val="173"/>
        </w:trPr>
        <w:tc>
          <w:tcPr>
            <w:tcW w:w="2985" w:type="pct"/>
          </w:tcPr>
          <w:p w14:paraId="4815F60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Q11. In the context of CMCS, the evaluation of the efficacy of exercise in improving "CIPN Symptoms" should be performed by the German Version of the EORTC QLQ CIPN-20. For the SMART goal setting, the CDSS will recommend by default an MCID of +7.32 for improvement or -2.5 for deterioration, based on the literature in the Appendix(4). The user will be able to adjust the MCIDs.</w:t>
            </w:r>
          </w:p>
        </w:tc>
        <w:tc>
          <w:tcPr>
            <w:tcW w:w="310" w:type="pct"/>
          </w:tcPr>
          <w:p w14:paraId="0D8C9E1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18" w:type="pct"/>
          </w:tcPr>
          <w:p w14:paraId="6698FA7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Pr>
          <w:p w14:paraId="15CDB6F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86" w:type="pct"/>
          </w:tcPr>
          <w:p w14:paraId="0FF0243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0AAA956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4D3212B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1505CEB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78</w:t>
            </w:r>
            <w:r w:rsidRPr="004828B4">
              <w:rPr>
                <w:rFonts w:ascii="Times New Roman" w:eastAsia="Times New Roman" w:hAnsi="Times New Roman" w:cs="Times New Roman"/>
                <w:color w:val="000000"/>
                <w:szCs w:val="20"/>
                <w:vertAlign w:val="superscript"/>
              </w:rPr>
              <w:t>**</w:t>
            </w:r>
          </w:p>
        </w:tc>
      </w:tr>
      <w:tr w:rsidR="004828B4" w:rsidRPr="004828B4" w14:paraId="28465C36" w14:textId="77777777" w:rsidTr="00BC04F5">
        <w:trPr>
          <w:trHeight w:val="173"/>
        </w:trPr>
        <w:tc>
          <w:tcPr>
            <w:tcW w:w="2985" w:type="pct"/>
          </w:tcPr>
          <w:p w14:paraId="5B64F20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 xml:space="preserve">Q12. In the context of CMCS, the evaluation of the efficacy of exercise in improving "Dyspnea" should be performed by the item 8 of the German Version of </w:t>
            </w:r>
            <w:proofErr w:type="spellStart"/>
            <w:r w:rsidRPr="004828B4">
              <w:rPr>
                <w:rFonts w:ascii="Times New Roman" w:eastAsia="Times New Roman" w:hAnsi="Times New Roman" w:cs="Times New Roman"/>
                <w:color w:val="000000"/>
                <w:szCs w:val="20"/>
              </w:rPr>
              <w:t>th</w:t>
            </w:r>
            <w:proofErr w:type="spellEnd"/>
            <w:r w:rsidRPr="004828B4">
              <w:rPr>
                <w:rFonts w:ascii="Times New Roman" w:eastAsia="Times New Roman" w:hAnsi="Times New Roman" w:cs="Times New Roman"/>
                <w:color w:val="000000"/>
                <w:szCs w:val="20"/>
              </w:rPr>
              <w:t xml:space="preserve"> EORTC QLQ C-30. For the SMART goal setting, the CDSS will recommend by default an MCID of +6 for improvement or -7 for deterioration, based on the literature in the Appendix(2). The user will be able to adjust the MCIDs.</w:t>
            </w:r>
          </w:p>
        </w:tc>
        <w:tc>
          <w:tcPr>
            <w:tcW w:w="310" w:type="pct"/>
          </w:tcPr>
          <w:p w14:paraId="4AA6FD9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18" w:type="pct"/>
          </w:tcPr>
          <w:p w14:paraId="035B896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64</w:t>
            </w:r>
          </w:p>
        </w:tc>
        <w:tc>
          <w:tcPr>
            <w:tcW w:w="365" w:type="pct"/>
          </w:tcPr>
          <w:p w14:paraId="69B2544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86" w:type="pct"/>
          </w:tcPr>
          <w:p w14:paraId="79584CA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4B80D41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28547BB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41" w:type="pct"/>
          </w:tcPr>
          <w:p w14:paraId="4C1A4E9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88</w:t>
            </w:r>
            <w:r w:rsidRPr="004828B4">
              <w:rPr>
                <w:rFonts w:ascii="Times New Roman" w:eastAsia="Times New Roman" w:hAnsi="Times New Roman" w:cs="Times New Roman"/>
                <w:color w:val="000000"/>
                <w:szCs w:val="20"/>
                <w:vertAlign w:val="superscript"/>
              </w:rPr>
              <w:t>**</w:t>
            </w:r>
          </w:p>
        </w:tc>
      </w:tr>
      <w:tr w:rsidR="004828B4" w:rsidRPr="004828B4" w14:paraId="33C6A742" w14:textId="77777777" w:rsidTr="00BC04F5">
        <w:trPr>
          <w:trHeight w:val="173"/>
        </w:trPr>
        <w:tc>
          <w:tcPr>
            <w:tcW w:w="2985" w:type="pct"/>
          </w:tcPr>
          <w:p w14:paraId="2E4C5D8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Q13. In the context of CMCS, the evaluation of the efficacy of exercise in improving "Impaired Balance and Risk of Falling " should be performed by the "Timed Up and Go" test. For the SMART goal setting, the CDSS will recommend by default a cut-off of 9.84 seconds, based on the literature in the Appendix(5). The user will be able to adjust the cut-off.</w:t>
            </w:r>
          </w:p>
        </w:tc>
        <w:tc>
          <w:tcPr>
            <w:tcW w:w="310" w:type="pct"/>
          </w:tcPr>
          <w:p w14:paraId="42AD030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18" w:type="pct"/>
          </w:tcPr>
          <w:p w14:paraId="025AB8A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44</w:t>
            </w:r>
          </w:p>
        </w:tc>
        <w:tc>
          <w:tcPr>
            <w:tcW w:w="365" w:type="pct"/>
          </w:tcPr>
          <w:p w14:paraId="6D69C71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86" w:type="pct"/>
          </w:tcPr>
          <w:p w14:paraId="0E07859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25" w:type="pct"/>
          </w:tcPr>
          <w:p w14:paraId="519CC04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058A50F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41" w:type="pct"/>
          </w:tcPr>
          <w:p w14:paraId="2652064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67</w:t>
            </w:r>
            <w:r w:rsidRPr="004828B4">
              <w:rPr>
                <w:rFonts w:ascii="Times New Roman" w:eastAsia="Times New Roman" w:hAnsi="Times New Roman" w:cs="Times New Roman"/>
                <w:color w:val="000000"/>
                <w:szCs w:val="20"/>
                <w:vertAlign w:val="superscript"/>
              </w:rPr>
              <w:t>**</w:t>
            </w:r>
          </w:p>
        </w:tc>
      </w:tr>
      <w:tr w:rsidR="004828B4" w:rsidRPr="004828B4" w14:paraId="4BF26E61" w14:textId="77777777" w:rsidTr="00BC04F5">
        <w:trPr>
          <w:trHeight w:val="173"/>
        </w:trPr>
        <w:tc>
          <w:tcPr>
            <w:tcW w:w="2985" w:type="pct"/>
          </w:tcPr>
          <w:p w14:paraId="670B58E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Q14. In the context of CMCS, the evaluation of the efficacy of exercise in preventing "Muscle Loss" should be performed by Bioelectrical Impedance Analysis. For the SMART goal setting, the CDSS will recommend by default a cut-off of 8.8 kg/m2 for male Appendicular Lean Mass Index and 6.9 kg/m2 for females, based on the literature in the Appendix(6). The user will be able to adjust the cut-off.</w:t>
            </w:r>
          </w:p>
        </w:tc>
        <w:tc>
          <w:tcPr>
            <w:tcW w:w="310" w:type="pct"/>
          </w:tcPr>
          <w:p w14:paraId="395F870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18" w:type="pct"/>
          </w:tcPr>
          <w:p w14:paraId="20CB752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40</w:t>
            </w:r>
          </w:p>
        </w:tc>
        <w:tc>
          <w:tcPr>
            <w:tcW w:w="365" w:type="pct"/>
          </w:tcPr>
          <w:p w14:paraId="385A24B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86" w:type="pct"/>
          </w:tcPr>
          <w:p w14:paraId="753E9E1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25" w:type="pct"/>
          </w:tcPr>
          <w:p w14:paraId="7E44125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147FF41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41" w:type="pct"/>
          </w:tcPr>
          <w:p w14:paraId="0BC2D1A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68</w:t>
            </w:r>
            <w:r w:rsidRPr="004828B4">
              <w:rPr>
                <w:rFonts w:ascii="Times New Roman" w:eastAsia="Times New Roman" w:hAnsi="Times New Roman" w:cs="Times New Roman"/>
                <w:color w:val="000000"/>
                <w:szCs w:val="20"/>
                <w:vertAlign w:val="superscript"/>
              </w:rPr>
              <w:t>**</w:t>
            </w:r>
          </w:p>
        </w:tc>
      </w:tr>
      <w:tr w:rsidR="004828B4" w:rsidRPr="004828B4" w14:paraId="79AEBDDB" w14:textId="77777777" w:rsidTr="00BC04F5">
        <w:trPr>
          <w:trHeight w:val="173"/>
        </w:trPr>
        <w:tc>
          <w:tcPr>
            <w:tcW w:w="2985" w:type="pct"/>
          </w:tcPr>
          <w:p w14:paraId="2E81503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Q15. In the context of CMCS, during the brief pre-training discussion following patient's check-in, we should be vigilant in detecting changes in patients' mental status. The detection of newly occurring confusion or altered behavior should result in session cancellation and reporting to the physician, based on the literature in the Appendix(7).</w:t>
            </w:r>
          </w:p>
        </w:tc>
        <w:tc>
          <w:tcPr>
            <w:tcW w:w="310" w:type="pct"/>
          </w:tcPr>
          <w:p w14:paraId="31EFF53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44</w:t>
            </w:r>
          </w:p>
        </w:tc>
        <w:tc>
          <w:tcPr>
            <w:tcW w:w="218" w:type="pct"/>
          </w:tcPr>
          <w:p w14:paraId="5D9E727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44</w:t>
            </w:r>
          </w:p>
        </w:tc>
        <w:tc>
          <w:tcPr>
            <w:tcW w:w="365" w:type="pct"/>
          </w:tcPr>
          <w:p w14:paraId="229AA11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86" w:type="pct"/>
          </w:tcPr>
          <w:p w14:paraId="2121CE7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28FB459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4AA868F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41" w:type="pct"/>
          </w:tcPr>
          <w:p w14:paraId="39CFF31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88</w:t>
            </w:r>
            <w:r w:rsidRPr="004828B4">
              <w:rPr>
                <w:rFonts w:ascii="Times New Roman" w:eastAsia="Times New Roman" w:hAnsi="Times New Roman" w:cs="Times New Roman"/>
                <w:color w:val="000000"/>
                <w:szCs w:val="20"/>
                <w:vertAlign w:val="superscript"/>
              </w:rPr>
              <w:t>**</w:t>
            </w:r>
          </w:p>
        </w:tc>
      </w:tr>
      <w:tr w:rsidR="004828B4" w:rsidRPr="004828B4" w14:paraId="57F86F4A" w14:textId="77777777" w:rsidTr="00BC04F5">
        <w:trPr>
          <w:trHeight w:val="173"/>
        </w:trPr>
        <w:tc>
          <w:tcPr>
            <w:tcW w:w="2985" w:type="pct"/>
          </w:tcPr>
          <w:p w14:paraId="3FB6735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lastRenderedPageBreak/>
              <w:t>Q16. In the context of CMCS, during the brief pre-training discussion following patient's check-in, we should be vigilant in detecting incidents of fever, vomiting or diarrhea since the last session. The detection of newly occurring and persisting incidents of fever, vomiting or diarrhea should result in session cancellation and reporting to the physician, based on the literature in the Appendix(7), unless medical clearance has already occurred.</w:t>
            </w:r>
          </w:p>
        </w:tc>
        <w:tc>
          <w:tcPr>
            <w:tcW w:w="310" w:type="pct"/>
          </w:tcPr>
          <w:p w14:paraId="5573C95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48</w:t>
            </w:r>
          </w:p>
        </w:tc>
        <w:tc>
          <w:tcPr>
            <w:tcW w:w="218" w:type="pct"/>
          </w:tcPr>
          <w:p w14:paraId="55FEF3C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48</w:t>
            </w:r>
          </w:p>
        </w:tc>
        <w:tc>
          <w:tcPr>
            <w:tcW w:w="365" w:type="pct"/>
          </w:tcPr>
          <w:p w14:paraId="30DBF55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286" w:type="pct"/>
          </w:tcPr>
          <w:p w14:paraId="015FB35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4F70EFC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3AAC260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41" w:type="pct"/>
          </w:tcPr>
          <w:p w14:paraId="793A987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96</w:t>
            </w:r>
            <w:r w:rsidRPr="004828B4">
              <w:rPr>
                <w:rFonts w:ascii="Times New Roman" w:eastAsia="Times New Roman" w:hAnsi="Times New Roman" w:cs="Times New Roman"/>
                <w:color w:val="000000"/>
                <w:szCs w:val="20"/>
                <w:vertAlign w:val="superscript"/>
              </w:rPr>
              <w:t>**</w:t>
            </w:r>
          </w:p>
        </w:tc>
      </w:tr>
      <w:tr w:rsidR="004828B4" w:rsidRPr="004828B4" w14:paraId="4FECB66E" w14:textId="77777777" w:rsidTr="00BC04F5">
        <w:trPr>
          <w:trHeight w:val="173"/>
        </w:trPr>
        <w:tc>
          <w:tcPr>
            <w:tcW w:w="2985" w:type="pct"/>
          </w:tcPr>
          <w:p w14:paraId="70D2442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Q17. In the context of CMCS, during the brief pre-training discussion following patient's check-in, we should be vigilant in detecting incidents of rhinorrhea, petechiae or melena since the last session. The detection of newly occurring incidents of rhinorrhea, petechiae or melena should result in session cancellation and reporting to the physician, based on the literature in the Appendix(7).</w:t>
            </w:r>
          </w:p>
        </w:tc>
        <w:tc>
          <w:tcPr>
            <w:tcW w:w="310" w:type="pct"/>
          </w:tcPr>
          <w:p w14:paraId="4D8E211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32</w:t>
            </w:r>
          </w:p>
        </w:tc>
        <w:tc>
          <w:tcPr>
            <w:tcW w:w="218" w:type="pct"/>
          </w:tcPr>
          <w:p w14:paraId="6098C97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365" w:type="pct"/>
          </w:tcPr>
          <w:p w14:paraId="6075F76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86" w:type="pct"/>
          </w:tcPr>
          <w:p w14:paraId="28A213F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325" w:type="pct"/>
          </w:tcPr>
          <w:p w14:paraId="6CE414B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04FB763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41" w:type="pct"/>
          </w:tcPr>
          <w:p w14:paraId="3DF3E03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63</w:t>
            </w:r>
          </w:p>
        </w:tc>
      </w:tr>
      <w:tr w:rsidR="004828B4" w:rsidRPr="004828B4" w14:paraId="72B7FF54" w14:textId="77777777" w:rsidTr="00BC04F5">
        <w:trPr>
          <w:trHeight w:val="173"/>
        </w:trPr>
        <w:tc>
          <w:tcPr>
            <w:tcW w:w="2985" w:type="pct"/>
          </w:tcPr>
          <w:p w14:paraId="471F72C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Q18. In the context of CMCS, during the brief pre-training discussion following patient's check-in, we should be vigilant in detecting signs of unilateral limb swelling since the last session. The detection of a newly occurring incident of unilateral limb swelling should result in session cancellation and reporting to the physician, based on the literature in the Appendix(7).</w:t>
            </w:r>
          </w:p>
        </w:tc>
        <w:tc>
          <w:tcPr>
            <w:tcW w:w="310" w:type="pct"/>
          </w:tcPr>
          <w:p w14:paraId="1C8212F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36</w:t>
            </w:r>
          </w:p>
        </w:tc>
        <w:tc>
          <w:tcPr>
            <w:tcW w:w="218" w:type="pct"/>
          </w:tcPr>
          <w:p w14:paraId="451E075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40</w:t>
            </w:r>
          </w:p>
        </w:tc>
        <w:tc>
          <w:tcPr>
            <w:tcW w:w="365" w:type="pct"/>
          </w:tcPr>
          <w:p w14:paraId="2C0D43C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86" w:type="pct"/>
          </w:tcPr>
          <w:p w14:paraId="13ED8CE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25" w:type="pct"/>
          </w:tcPr>
          <w:p w14:paraId="1B430D1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765A651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41" w:type="pct"/>
          </w:tcPr>
          <w:p w14:paraId="04E57B4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76</w:t>
            </w:r>
            <w:r w:rsidRPr="004828B4">
              <w:rPr>
                <w:rFonts w:ascii="Times New Roman" w:eastAsia="Times New Roman" w:hAnsi="Times New Roman" w:cs="Times New Roman"/>
                <w:color w:val="000000"/>
                <w:szCs w:val="20"/>
                <w:vertAlign w:val="superscript"/>
              </w:rPr>
              <w:t>**</w:t>
            </w:r>
          </w:p>
        </w:tc>
      </w:tr>
      <w:tr w:rsidR="004828B4" w:rsidRPr="004828B4" w14:paraId="62FEBDFA" w14:textId="77777777" w:rsidTr="00BC04F5">
        <w:trPr>
          <w:trHeight w:val="173"/>
        </w:trPr>
        <w:tc>
          <w:tcPr>
            <w:tcW w:w="2985" w:type="pct"/>
          </w:tcPr>
          <w:p w14:paraId="17CB28D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Q19. In the context of CMCS, during the brief pre-training discussion following patient's check-in, we should be vigilant in detecting signs of weakness or paresis of a limb since the last session. The detection of a newly occurring incident of sudden weakness or paresis of a limb should result in session cancellation and reporting to the physician, based on the literature in the Appendix(7).</w:t>
            </w:r>
          </w:p>
        </w:tc>
        <w:tc>
          <w:tcPr>
            <w:tcW w:w="310" w:type="pct"/>
          </w:tcPr>
          <w:p w14:paraId="67EB56C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44</w:t>
            </w:r>
          </w:p>
        </w:tc>
        <w:tc>
          <w:tcPr>
            <w:tcW w:w="218" w:type="pct"/>
          </w:tcPr>
          <w:p w14:paraId="4A6C64A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44</w:t>
            </w:r>
          </w:p>
        </w:tc>
        <w:tc>
          <w:tcPr>
            <w:tcW w:w="365" w:type="pct"/>
          </w:tcPr>
          <w:p w14:paraId="3B5F725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286" w:type="pct"/>
          </w:tcPr>
          <w:p w14:paraId="57B2CC4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0154652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1DB8CE4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41" w:type="pct"/>
          </w:tcPr>
          <w:p w14:paraId="55CE361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88</w:t>
            </w:r>
            <w:r w:rsidRPr="004828B4">
              <w:rPr>
                <w:rFonts w:ascii="Times New Roman" w:eastAsia="Times New Roman" w:hAnsi="Times New Roman" w:cs="Times New Roman"/>
                <w:color w:val="000000"/>
                <w:szCs w:val="20"/>
                <w:vertAlign w:val="superscript"/>
              </w:rPr>
              <w:t>**</w:t>
            </w:r>
          </w:p>
        </w:tc>
      </w:tr>
      <w:tr w:rsidR="004828B4" w:rsidRPr="004828B4" w14:paraId="438FC12E" w14:textId="77777777" w:rsidTr="00BC04F5">
        <w:trPr>
          <w:trHeight w:val="173"/>
        </w:trPr>
        <w:tc>
          <w:tcPr>
            <w:tcW w:w="2985" w:type="pct"/>
          </w:tcPr>
          <w:p w14:paraId="61CB144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Q20. In the context of CMCS, during the brief pre-training discussion following patient's check-in, we should be vigilant in detecting signs of dyspnea or orthopnea since the last session. The detection of a newly occurring incident of dyspnea or orthopnea should result in session cancellation and reporting to the physician, based on the literature in the Appendix(7).</w:t>
            </w:r>
          </w:p>
        </w:tc>
        <w:tc>
          <w:tcPr>
            <w:tcW w:w="310" w:type="pct"/>
          </w:tcPr>
          <w:p w14:paraId="46D50C2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40</w:t>
            </w:r>
          </w:p>
        </w:tc>
        <w:tc>
          <w:tcPr>
            <w:tcW w:w="218" w:type="pct"/>
          </w:tcPr>
          <w:p w14:paraId="76402EB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36</w:t>
            </w:r>
          </w:p>
        </w:tc>
        <w:tc>
          <w:tcPr>
            <w:tcW w:w="365" w:type="pct"/>
          </w:tcPr>
          <w:p w14:paraId="174E5BE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86" w:type="pct"/>
          </w:tcPr>
          <w:p w14:paraId="3427C8B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25" w:type="pct"/>
          </w:tcPr>
          <w:p w14:paraId="754CDA1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20589A7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41" w:type="pct"/>
          </w:tcPr>
          <w:p w14:paraId="022AEB4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76</w:t>
            </w:r>
            <w:r w:rsidRPr="004828B4">
              <w:rPr>
                <w:rFonts w:ascii="Times New Roman" w:eastAsia="Times New Roman" w:hAnsi="Times New Roman" w:cs="Times New Roman"/>
                <w:color w:val="000000"/>
                <w:szCs w:val="20"/>
                <w:vertAlign w:val="superscript"/>
              </w:rPr>
              <w:t>**</w:t>
            </w:r>
          </w:p>
        </w:tc>
      </w:tr>
      <w:tr w:rsidR="004828B4" w:rsidRPr="004828B4" w14:paraId="5273150D" w14:textId="77777777" w:rsidTr="00BC04F5">
        <w:trPr>
          <w:trHeight w:val="173"/>
        </w:trPr>
        <w:tc>
          <w:tcPr>
            <w:tcW w:w="2985" w:type="pct"/>
          </w:tcPr>
          <w:p w14:paraId="7CF2CDC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Q21. In the context of CMCS, during the exercise session, we should be vigilant in detecting signs of increased urination or/and increased thirst. The detection of newly occurring increased urination and/or increased thirst should result in session cancellation and reporting to the physician, based on the literature in the Appendix(7), unless medical clearance has already occurred.</w:t>
            </w:r>
          </w:p>
        </w:tc>
        <w:tc>
          <w:tcPr>
            <w:tcW w:w="310" w:type="pct"/>
          </w:tcPr>
          <w:p w14:paraId="09CCB0B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18" w:type="pct"/>
          </w:tcPr>
          <w:p w14:paraId="0CA3641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365" w:type="pct"/>
          </w:tcPr>
          <w:p w14:paraId="7342E45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86" w:type="pct"/>
          </w:tcPr>
          <w:p w14:paraId="683F140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325" w:type="pct"/>
          </w:tcPr>
          <w:p w14:paraId="56F1425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170" w:type="pct"/>
          </w:tcPr>
          <w:p w14:paraId="0089E01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41" w:type="pct"/>
          </w:tcPr>
          <w:p w14:paraId="4467855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50</w:t>
            </w:r>
          </w:p>
        </w:tc>
      </w:tr>
      <w:tr w:rsidR="004828B4" w:rsidRPr="004828B4" w14:paraId="3F7AD206" w14:textId="77777777" w:rsidTr="00BC04F5">
        <w:trPr>
          <w:trHeight w:val="173"/>
        </w:trPr>
        <w:tc>
          <w:tcPr>
            <w:tcW w:w="2985" w:type="pct"/>
          </w:tcPr>
          <w:p w14:paraId="23FB6CB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Q22. In the context of CMCS, we should be vigilant in detecting relevant blood count fluctuations, especially in patients with hematological malignancies or in patients currently treated with myelosuppressive therapies, receiving granulocyte colony stimulating factors. This vigilance should be maintained through patient history and interprofessional communication.</w:t>
            </w:r>
          </w:p>
        </w:tc>
        <w:tc>
          <w:tcPr>
            <w:tcW w:w="310" w:type="pct"/>
          </w:tcPr>
          <w:p w14:paraId="7F87606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56</w:t>
            </w:r>
          </w:p>
        </w:tc>
        <w:tc>
          <w:tcPr>
            <w:tcW w:w="218" w:type="pct"/>
          </w:tcPr>
          <w:p w14:paraId="078A562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36</w:t>
            </w:r>
          </w:p>
        </w:tc>
        <w:tc>
          <w:tcPr>
            <w:tcW w:w="365" w:type="pct"/>
          </w:tcPr>
          <w:p w14:paraId="61176D5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286" w:type="pct"/>
          </w:tcPr>
          <w:p w14:paraId="5ACA2FF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199E172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170" w:type="pct"/>
          </w:tcPr>
          <w:p w14:paraId="60EA1A0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41" w:type="pct"/>
          </w:tcPr>
          <w:p w14:paraId="0FF4DAC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92</w:t>
            </w:r>
            <w:r w:rsidRPr="004828B4">
              <w:rPr>
                <w:rFonts w:ascii="Times New Roman" w:eastAsia="Times New Roman" w:hAnsi="Times New Roman" w:cs="Times New Roman"/>
                <w:color w:val="000000"/>
                <w:szCs w:val="20"/>
                <w:vertAlign w:val="superscript"/>
              </w:rPr>
              <w:t>**</w:t>
            </w:r>
          </w:p>
        </w:tc>
      </w:tr>
      <w:tr w:rsidR="004828B4" w:rsidRPr="004828B4" w14:paraId="2F2EDABD" w14:textId="77777777" w:rsidTr="00BC04F5">
        <w:trPr>
          <w:trHeight w:val="173"/>
        </w:trPr>
        <w:tc>
          <w:tcPr>
            <w:tcW w:w="2985" w:type="pct"/>
          </w:tcPr>
          <w:p w14:paraId="65D80B1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Q23. In the context of CMCS, we should be vigilant in detecting absolute neutrophil count below 500 cells per microliter (µl). An absolute neutrophil count below 500 cells per microliter (µl) should result in session cancellation. This vigilance should be maintained through patient history and interprofessional communication.</w:t>
            </w:r>
          </w:p>
        </w:tc>
        <w:tc>
          <w:tcPr>
            <w:tcW w:w="310" w:type="pct"/>
          </w:tcPr>
          <w:p w14:paraId="2C2D71A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32</w:t>
            </w:r>
          </w:p>
        </w:tc>
        <w:tc>
          <w:tcPr>
            <w:tcW w:w="218" w:type="pct"/>
          </w:tcPr>
          <w:p w14:paraId="666EE64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32</w:t>
            </w:r>
          </w:p>
        </w:tc>
        <w:tc>
          <w:tcPr>
            <w:tcW w:w="365" w:type="pct"/>
          </w:tcPr>
          <w:p w14:paraId="4784B88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86" w:type="pct"/>
          </w:tcPr>
          <w:p w14:paraId="49A846F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25" w:type="pct"/>
          </w:tcPr>
          <w:p w14:paraId="57B6905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170" w:type="pct"/>
          </w:tcPr>
          <w:p w14:paraId="11CB94E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41" w:type="pct"/>
          </w:tcPr>
          <w:p w14:paraId="4A1BFFB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67</w:t>
            </w:r>
            <w:r w:rsidRPr="004828B4">
              <w:rPr>
                <w:rFonts w:ascii="Times New Roman" w:eastAsia="Times New Roman" w:hAnsi="Times New Roman" w:cs="Times New Roman"/>
                <w:color w:val="000000"/>
                <w:szCs w:val="20"/>
                <w:vertAlign w:val="superscript"/>
              </w:rPr>
              <w:t>**</w:t>
            </w:r>
          </w:p>
        </w:tc>
      </w:tr>
      <w:tr w:rsidR="004828B4" w:rsidRPr="004828B4" w14:paraId="1077757E" w14:textId="77777777" w:rsidTr="00BC04F5">
        <w:trPr>
          <w:trHeight w:val="173"/>
        </w:trPr>
        <w:tc>
          <w:tcPr>
            <w:tcW w:w="2985" w:type="pct"/>
          </w:tcPr>
          <w:p w14:paraId="338A5FC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Q24. In the context of CMCS, we should be vigilant in detecting a platelet count below 20.000/mm³. A platelet count below 20.000/mm³ should result in session cancellation. This vigilance should be maintained through patient history and interprofessional communication.</w:t>
            </w:r>
          </w:p>
        </w:tc>
        <w:tc>
          <w:tcPr>
            <w:tcW w:w="310" w:type="pct"/>
          </w:tcPr>
          <w:p w14:paraId="5E8903F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40</w:t>
            </w:r>
          </w:p>
        </w:tc>
        <w:tc>
          <w:tcPr>
            <w:tcW w:w="218" w:type="pct"/>
          </w:tcPr>
          <w:p w14:paraId="496A478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365" w:type="pct"/>
          </w:tcPr>
          <w:p w14:paraId="0D46678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86" w:type="pct"/>
          </w:tcPr>
          <w:p w14:paraId="60FF427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25" w:type="pct"/>
          </w:tcPr>
          <w:p w14:paraId="3BA5E2E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170" w:type="pct"/>
          </w:tcPr>
          <w:p w14:paraId="65FF055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41" w:type="pct"/>
          </w:tcPr>
          <w:p w14:paraId="037DE99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67</w:t>
            </w:r>
            <w:r w:rsidRPr="004828B4">
              <w:rPr>
                <w:rFonts w:ascii="Times New Roman" w:eastAsia="Times New Roman" w:hAnsi="Times New Roman" w:cs="Times New Roman"/>
                <w:color w:val="000000"/>
                <w:szCs w:val="20"/>
                <w:vertAlign w:val="superscript"/>
              </w:rPr>
              <w:t>**</w:t>
            </w:r>
          </w:p>
        </w:tc>
      </w:tr>
      <w:tr w:rsidR="004828B4" w:rsidRPr="004828B4" w14:paraId="19560AF0" w14:textId="77777777" w:rsidTr="00BC04F5">
        <w:trPr>
          <w:trHeight w:val="173"/>
        </w:trPr>
        <w:tc>
          <w:tcPr>
            <w:tcW w:w="2985" w:type="pct"/>
          </w:tcPr>
          <w:p w14:paraId="51E30D4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Q25. In the context of CMCS, We should be vigilant in detecting hemoglobin concentrations below 8 g/dL. A hemoglobin concentration below this value should result in session cancellation. This vigilance should be maintained through patient history and interprofessional communication.</w:t>
            </w:r>
          </w:p>
        </w:tc>
        <w:tc>
          <w:tcPr>
            <w:tcW w:w="310" w:type="pct"/>
          </w:tcPr>
          <w:p w14:paraId="0E80767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218" w:type="pct"/>
          </w:tcPr>
          <w:p w14:paraId="714CA23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365" w:type="pct"/>
          </w:tcPr>
          <w:p w14:paraId="23F9128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286" w:type="pct"/>
          </w:tcPr>
          <w:p w14:paraId="254844A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325" w:type="pct"/>
          </w:tcPr>
          <w:p w14:paraId="607F317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0A9A21F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41" w:type="pct"/>
          </w:tcPr>
          <w:p w14:paraId="5615B1E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58</w:t>
            </w:r>
          </w:p>
        </w:tc>
      </w:tr>
      <w:tr w:rsidR="004828B4" w:rsidRPr="004828B4" w14:paraId="6F7993C0" w14:textId="77777777" w:rsidTr="00BC04F5">
        <w:trPr>
          <w:trHeight w:val="173"/>
        </w:trPr>
        <w:tc>
          <w:tcPr>
            <w:tcW w:w="2985" w:type="pct"/>
          </w:tcPr>
          <w:p w14:paraId="14EE58E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lastRenderedPageBreak/>
              <w:t>Q26. In the context of CMCS, in the presence of bone metastasis we map the osseous lesions and we educate patients in regards with postural alignment, controlled movement, fall prevention, load reduction and leverage reduction, based on the literature in the Appendix (8).</w:t>
            </w:r>
          </w:p>
        </w:tc>
        <w:tc>
          <w:tcPr>
            <w:tcW w:w="310" w:type="pct"/>
          </w:tcPr>
          <w:p w14:paraId="16D4725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60</w:t>
            </w:r>
          </w:p>
        </w:tc>
        <w:tc>
          <w:tcPr>
            <w:tcW w:w="218" w:type="pct"/>
          </w:tcPr>
          <w:p w14:paraId="6F33AC8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32</w:t>
            </w:r>
          </w:p>
        </w:tc>
        <w:tc>
          <w:tcPr>
            <w:tcW w:w="365" w:type="pct"/>
          </w:tcPr>
          <w:p w14:paraId="2C6E9BF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286" w:type="pct"/>
          </w:tcPr>
          <w:p w14:paraId="2A626CB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1CF1400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170" w:type="pct"/>
          </w:tcPr>
          <w:p w14:paraId="6E3167E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41" w:type="pct"/>
          </w:tcPr>
          <w:p w14:paraId="786C580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96</w:t>
            </w:r>
            <w:r w:rsidRPr="004828B4">
              <w:rPr>
                <w:rFonts w:ascii="Times New Roman" w:eastAsia="Times New Roman" w:hAnsi="Times New Roman" w:cs="Times New Roman"/>
                <w:color w:val="000000"/>
                <w:szCs w:val="20"/>
                <w:vertAlign w:val="superscript"/>
              </w:rPr>
              <w:t>**</w:t>
            </w:r>
          </w:p>
        </w:tc>
      </w:tr>
      <w:tr w:rsidR="004828B4" w:rsidRPr="004828B4" w14:paraId="25BAF8A4" w14:textId="77777777" w:rsidTr="00BC04F5">
        <w:trPr>
          <w:trHeight w:val="173"/>
        </w:trPr>
        <w:tc>
          <w:tcPr>
            <w:tcW w:w="2985" w:type="pct"/>
          </w:tcPr>
          <w:p w14:paraId="2626282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Q27. The most promising prescription to improve "Reduced Cardiorespiratory Fitness" during chemotherapy is: Aerobic Exercise on a cycle ergometer / 3 times per week for 12 weeks / Initial Intensity at 60 of peak power output / Intensity progression 5 per week for 4 weeks up to 75/ Duration 15-20 minutes for the first four weeks / Duration progression 5 minutes per week up to 40-45 minutes in the ninth week. This is the prescription from an RCT published by Courneya et al in 2009 (9).</w:t>
            </w:r>
          </w:p>
        </w:tc>
        <w:tc>
          <w:tcPr>
            <w:tcW w:w="310" w:type="pct"/>
          </w:tcPr>
          <w:p w14:paraId="20DF66A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3572635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Pr>
          <w:p w14:paraId="0059194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86" w:type="pct"/>
          </w:tcPr>
          <w:p w14:paraId="752BA67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25" w:type="pct"/>
          </w:tcPr>
          <w:p w14:paraId="269EE04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170" w:type="pct"/>
          </w:tcPr>
          <w:p w14:paraId="380DF38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41" w:type="pct"/>
          </w:tcPr>
          <w:p w14:paraId="0A45758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67</w:t>
            </w:r>
            <w:r w:rsidRPr="004828B4">
              <w:rPr>
                <w:rFonts w:ascii="Times New Roman" w:eastAsia="Times New Roman" w:hAnsi="Times New Roman" w:cs="Times New Roman"/>
                <w:color w:val="000000"/>
                <w:szCs w:val="20"/>
                <w:vertAlign w:val="superscript"/>
              </w:rPr>
              <w:t>**</w:t>
            </w:r>
          </w:p>
        </w:tc>
      </w:tr>
      <w:tr w:rsidR="004828B4" w:rsidRPr="004828B4" w14:paraId="36F99631" w14:textId="77777777" w:rsidTr="00BC04F5">
        <w:trPr>
          <w:trHeight w:val="173"/>
        </w:trPr>
        <w:tc>
          <w:tcPr>
            <w:tcW w:w="2985" w:type="pct"/>
          </w:tcPr>
          <w:p w14:paraId="10E1665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Q28. The most promising prescription to improve "Reduced Cardiorespiratory Fitness" after the completion of chemotherapy is: Combined Aerobic Exercise + Strength Training Aerobic Exercise on a cycle ergometer / 2 times per week for 12 weeks. The first four weeks, the high intensity endurance interval exercises consist of two times eight minutes cycling, with alternating workloads: 30 seconds at a workload of 65 of the maximal workload and 60 seconds at 30. Strength training intensity ranges from 70 1RM up to 85 1RM after 12 weeks. This is the prescription from an RCT published by Kampshoff et al in 2015 (10).</w:t>
            </w:r>
          </w:p>
        </w:tc>
        <w:tc>
          <w:tcPr>
            <w:tcW w:w="310" w:type="pct"/>
          </w:tcPr>
          <w:p w14:paraId="321F413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18" w:type="pct"/>
          </w:tcPr>
          <w:p w14:paraId="7415A44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Pr>
          <w:p w14:paraId="7D4B6A8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286" w:type="pct"/>
          </w:tcPr>
          <w:p w14:paraId="514325F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25" w:type="pct"/>
          </w:tcPr>
          <w:p w14:paraId="181576D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170" w:type="pct"/>
          </w:tcPr>
          <w:p w14:paraId="0A7CC95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70458B3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74</w:t>
            </w:r>
            <w:r w:rsidRPr="004828B4">
              <w:rPr>
                <w:rFonts w:ascii="Times New Roman" w:eastAsia="Times New Roman" w:hAnsi="Times New Roman" w:cs="Times New Roman"/>
                <w:color w:val="000000"/>
                <w:szCs w:val="20"/>
                <w:vertAlign w:val="superscript"/>
              </w:rPr>
              <w:t>**</w:t>
            </w:r>
          </w:p>
        </w:tc>
      </w:tr>
      <w:tr w:rsidR="004828B4" w:rsidRPr="004828B4" w14:paraId="1B9BCC88" w14:textId="77777777" w:rsidTr="00BC04F5">
        <w:trPr>
          <w:trHeight w:val="173"/>
        </w:trPr>
        <w:tc>
          <w:tcPr>
            <w:tcW w:w="2985" w:type="pct"/>
          </w:tcPr>
          <w:p w14:paraId="2003A30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Q29. The most promising prescription to improve "Reduced Cardiorespiratory Fitness" after the completion of cardiotoxic chemotherapy </w:t>
            </w:r>
            <w:proofErr w:type="spellStart"/>
            <w:r w:rsidRPr="004828B4">
              <w:rPr>
                <w:rFonts w:ascii="Times New Roman" w:eastAsia="Aptos" w:hAnsi="Times New Roman" w:cs="Times New Roman"/>
                <w:szCs w:val="20"/>
                <w:lang w:val="en-GB"/>
              </w:rPr>
              <w:t>is:The</w:t>
            </w:r>
            <w:proofErr w:type="spellEnd"/>
            <w:r w:rsidRPr="004828B4">
              <w:rPr>
                <w:rFonts w:ascii="Times New Roman" w:eastAsia="Aptos" w:hAnsi="Times New Roman" w:cs="Times New Roman"/>
                <w:szCs w:val="20"/>
                <w:lang w:val="en-GB"/>
              </w:rPr>
              <w:t xml:space="preserve"> same as </w:t>
            </w:r>
            <w:proofErr w:type="spellStart"/>
            <w:r w:rsidRPr="004828B4">
              <w:rPr>
                <w:rFonts w:ascii="Times New Roman" w:eastAsia="Aptos" w:hAnsi="Times New Roman" w:cs="Times New Roman"/>
                <w:szCs w:val="20"/>
                <w:lang w:val="en-GB"/>
              </w:rPr>
              <w:t>above:Combined</w:t>
            </w:r>
            <w:proofErr w:type="spellEnd"/>
            <w:r w:rsidRPr="004828B4">
              <w:rPr>
                <w:rFonts w:ascii="Times New Roman" w:eastAsia="Aptos" w:hAnsi="Times New Roman" w:cs="Times New Roman"/>
                <w:szCs w:val="20"/>
                <w:lang w:val="en-GB"/>
              </w:rPr>
              <w:t xml:space="preserve"> Aerobic Exercise + Strength Training Aerobic Exercise on a cycle ergometer / 2 times per week for 12 weeks. The first four weeks, the high intensity endurance interval exercises consist of two times eight minutes cycling, with alternating workloads: 30 seconds at a workload of 65 of the maximal workload and 60 seconds at 30. Strength training intensity ranges from 70 1RM up to 85 1RM after 12 weeks. This is the prescription from an RCT published by Kampshoff et al in 2015 (10).</w:t>
            </w:r>
          </w:p>
        </w:tc>
        <w:tc>
          <w:tcPr>
            <w:tcW w:w="310" w:type="pct"/>
          </w:tcPr>
          <w:p w14:paraId="46930DF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18" w:type="pct"/>
          </w:tcPr>
          <w:p w14:paraId="128C0B0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44</w:t>
            </w:r>
          </w:p>
        </w:tc>
        <w:tc>
          <w:tcPr>
            <w:tcW w:w="365" w:type="pct"/>
          </w:tcPr>
          <w:p w14:paraId="218F27B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86" w:type="pct"/>
          </w:tcPr>
          <w:p w14:paraId="0BF4599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25" w:type="pct"/>
          </w:tcPr>
          <w:p w14:paraId="381E178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757A554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7127B6C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65</w:t>
            </w:r>
          </w:p>
        </w:tc>
      </w:tr>
      <w:tr w:rsidR="004828B4" w:rsidRPr="004828B4" w14:paraId="748D8011" w14:textId="77777777" w:rsidTr="00BC04F5">
        <w:trPr>
          <w:trHeight w:val="173"/>
        </w:trPr>
        <w:tc>
          <w:tcPr>
            <w:tcW w:w="2985" w:type="pct"/>
          </w:tcPr>
          <w:p w14:paraId="430247F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Q30. The most promising prescription to improve "Reduced Cardiorespiratory Fitness" after the completion of </w:t>
            </w:r>
            <w:proofErr w:type="spellStart"/>
            <w:r w:rsidRPr="004828B4">
              <w:rPr>
                <w:rFonts w:ascii="Times New Roman" w:eastAsia="Aptos" w:hAnsi="Times New Roman" w:cs="Times New Roman"/>
                <w:szCs w:val="20"/>
                <w:lang w:val="en-GB"/>
              </w:rPr>
              <w:t>pneumotoxic</w:t>
            </w:r>
            <w:proofErr w:type="spellEnd"/>
            <w:r w:rsidRPr="004828B4">
              <w:rPr>
                <w:rFonts w:ascii="Times New Roman" w:eastAsia="Aptos" w:hAnsi="Times New Roman" w:cs="Times New Roman"/>
                <w:szCs w:val="20"/>
                <w:lang w:val="en-GB"/>
              </w:rPr>
              <w:t xml:space="preserve"> (bleomycin) chemotherapy </w:t>
            </w:r>
            <w:proofErr w:type="spellStart"/>
            <w:r w:rsidRPr="004828B4">
              <w:rPr>
                <w:rFonts w:ascii="Times New Roman" w:eastAsia="Aptos" w:hAnsi="Times New Roman" w:cs="Times New Roman"/>
                <w:szCs w:val="20"/>
                <w:lang w:val="en-GB"/>
              </w:rPr>
              <w:t>is:High</w:t>
            </w:r>
            <w:proofErr w:type="spellEnd"/>
            <w:r w:rsidRPr="004828B4">
              <w:rPr>
                <w:rFonts w:ascii="Times New Roman" w:eastAsia="Aptos" w:hAnsi="Times New Roman" w:cs="Times New Roman"/>
                <w:szCs w:val="20"/>
                <w:lang w:val="en-GB"/>
              </w:rPr>
              <w:t xml:space="preserve"> Intensity Interval Training in uphill treadmill/ thrice-weekly for 6 weeks / 4 high-intensity intervals lasting 4 minutes each / progressing from 75 to 95 of VO2peak over the intervention period / separated by 3-minute active recovery intervals. This is the prescription from an RCT published by Adams et al in 2017 (11).</w:t>
            </w:r>
          </w:p>
        </w:tc>
        <w:tc>
          <w:tcPr>
            <w:tcW w:w="310" w:type="pct"/>
          </w:tcPr>
          <w:p w14:paraId="498F77F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218" w:type="pct"/>
          </w:tcPr>
          <w:p w14:paraId="1FF92EA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365" w:type="pct"/>
          </w:tcPr>
          <w:p w14:paraId="357F3E7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286" w:type="pct"/>
          </w:tcPr>
          <w:p w14:paraId="6D8C42D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325" w:type="pct"/>
          </w:tcPr>
          <w:p w14:paraId="38EDAD6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11229E0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7815BA0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52</w:t>
            </w:r>
          </w:p>
        </w:tc>
      </w:tr>
      <w:tr w:rsidR="004828B4" w:rsidRPr="004828B4" w14:paraId="22067FC4" w14:textId="77777777" w:rsidTr="00BC04F5">
        <w:trPr>
          <w:trHeight w:val="173"/>
        </w:trPr>
        <w:tc>
          <w:tcPr>
            <w:tcW w:w="2985" w:type="pct"/>
          </w:tcPr>
          <w:p w14:paraId="737705E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Q31. The most promising prescription to improve "Reduced Cardiorespiratory Fitness" during treatment with aromatase inhibitors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Aerobic Exercise + Strength Training twice a week for one year. Aerobic Exercise Intensity ranges from 50 HRmax in the beginning up to 80 HRmax after one month. Aerobic Exercise duration 150 minutes per week. Strength Training consisting of six exercises (bench press, latissimus pull down, seated row, leg press, leg extension, and leg curl) / 8 to 12 repetitions / 3 sets. Progression up to 3 sets per exercise over the first month. This is the prescription from an RCT published by Irwin et al in 2015 (12).</w:t>
            </w:r>
          </w:p>
        </w:tc>
        <w:tc>
          <w:tcPr>
            <w:tcW w:w="310" w:type="pct"/>
          </w:tcPr>
          <w:p w14:paraId="382B821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782B2F6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Pr>
          <w:p w14:paraId="2BC599D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286" w:type="pct"/>
          </w:tcPr>
          <w:p w14:paraId="56AAD13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722A546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5CF59AB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553D0C1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70</w:t>
            </w:r>
            <w:r w:rsidRPr="004828B4">
              <w:rPr>
                <w:rFonts w:ascii="Times New Roman" w:eastAsia="Times New Roman" w:hAnsi="Times New Roman" w:cs="Times New Roman"/>
                <w:color w:val="000000"/>
                <w:szCs w:val="20"/>
                <w:vertAlign w:val="superscript"/>
              </w:rPr>
              <w:t>**</w:t>
            </w:r>
          </w:p>
        </w:tc>
      </w:tr>
      <w:tr w:rsidR="004828B4" w:rsidRPr="004828B4" w14:paraId="6E10C35F" w14:textId="77777777" w:rsidTr="00BC04F5">
        <w:trPr>
          <w:trHeight w:val="173"/>
        </w:trPr>
        <w:tc>
          <w:tcPr>
            <w:tcW w:w="2985" w:type="pct"/>
          </w:tcPr>
          <w:p w14:paraId="6E6043C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Q32. The most promising prescription to improve "Reduced Cardiorespiratory Fitness" after the completion of treatment with aromatase inhibitors is: Combined Aerobic Exercise + Strength Training thrice weekly for 16 </w:t>
            </w:r>
            <w:proofErr w:type="spellStart"/>
            <w:r w:rsidRPr="004828B4">
              <w:rPr>
                <w:rFonts w:ascii="Times New Roman" w:eastAsia="Aptos" w:hAnsi="Times New Roman" w:cs="Times New Roman"/>
                <w:szCs w:val="20"/>
                <w:lang w:val="en-GB"/>
              </w:rPr>
              <w:t>weeks.Aerobic</w:t>
            </w:r>
            <w:proofErr w:type="spellEnd"/>
            <w:r w:rsidRPr="004828B4">
              <w:rPr>
                <w:rFonts w:ascii="Times New Roman" w:eastAsia="Aptos" w:hAnsi="Times New Roman" w:cs="Times New Roman"/>
                <w:szCs w:val="20"/>
                <w:lang w:val="en-GB"/>
              </w:rPr>
              <w:t xml:space="preserve"> Exercise on treadmill, cycle ergometer or rowing machine: intensity 65 - 80 HRmax / 150 minutes per </w:t>
            </w:r>
            <w:proofErr w:type="spellStart"/>
            <w:r w:rsidRPr="004828B4">
              <w:rPr>
                <w:rFonts w:ascii="Times New Roman" w:eastAsia="Aptos" w:hAnsi="Times New Roman" w:cs="Times New Roman"/>
                <w:szCs w:val="20"/>
                <w:lang w:val="en-GB"/>
              </w:rPr>
              <w:t>week.Strength</w:t>
            </w:r>
            <w:proofErr w:type="spellEnd"/>
            <w:r w:rsidRPr="004828B4">
              <w:rPr>
                <w:rFonts w:ascii="Times New Roman" w:eastAsia="Aptos" w:hAnsi="Times New Roman" w:cs="Times New Roman"/>
                <w:szCs w:val="20"/>
                <w:lang w:val="en-GB"/>
              </w:rPr>
              <w:t xml:space="preserve"> training: Leg Press / Chest Press / Lunges / Seated Row / Leg Extensions / Triceps Extensions / Leg Flexion / Biceps Curl / Initial intensity 80 </w:t>
            </w:r>
            <w:r w:rsidRPr="004828B4">
              <w:rPr>
                <w:rFonts w:ascii="Times New Roman" w:eastAsia="Aptos" w:hAnsi="Times New Roman" w:cs="Times New Roman"/>
                <w:szCs w:val="20"/>
                <w:lang w:val="en-GB"/>
              </w:rPr>
              <w:lastRenderedPageBreak/>
              <w:t>1RM for lower body exercises and 60 1RM for upper body exercises / 3 sets / 10 repetitions / 10 weight progressions if all repetitions achieved for two consecutive sessions. This is the prescription from an RCT published by Dieli-Conwright et al in 2018 (13).</w:t>
            </w:r>
          </w:p>
        </w:tc>
        <w:tc>
          <w:tcPr>
            <w:tcW w:w="310" w:type="pct"/>
          </w:tcPr>
          <w:p w14:paraId="7E148D9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lastRenderedPageBreak/>
              <w:t>16</w:t>
            </w:r>
          </w:p>
        </w:tc>
        <w:tc>
          <w:tcPr>
            <w:tcW w:w="218" w:type="pct"/>
          </w:tcPr>
          <w:p w14:paraId="7587EC1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40</w:t>
            </w:r>
          </w:p>
        </w:tc>
        <w:tc>
          <w:tcPr>
            <w:tcW w:w="365" w:type="pct"/>
          </w:tcPr>
          <w:p w14:paraId="7A78DDE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286" w:type="pct"/>
          </w:tcPr>
          <w:p w14:paraId="09E700D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25" w:type="pct"/>
          </w:tcPr>
          <w:p w14:paraId="7E187BB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0C500BF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75E85BA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61</w:t>
            </w:r>
          </w:p>
        </w:tc>
      </w:tr>
      <w:tr w:rsidR="004828B4" w:rsidRPr="004828B4" w14:paraId="5A635306" w14:textId="77777777" w:rsidTr="00BC04F5">
        <w:trPr>
          <w:trHeight w:val="173"/>
        </w:trPr>
        <w:tc>
          <w:tcPr>
            <w:tcW w:w="2985" w:type="pct"/>
          </w:tcPr>
          <w:p w14:paraId="14240C3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 xml:space="preserve">Q33. The most promising prescription to improve "Reduced Cardiorespiratory Fitness" after the completion of hematopoietic stem cell transplantation is: Combined Aerobic Exercise (3 times per week) + Strength Training twice a week for 8 weeks. Aerobic exercise with cycle ergometer, treadmill or brisk walking: intensity at Borg 12-14 / 15-40 minutes depending on perceived exertion. Strength training with stretch bands: intensity at Borg 14-16 /2-3 sets/ 8-20 repetitions / exercises focus on patients' upper and lower </w:t>
            </w:r>
            <w:proofErr w:type="spellStart"/>
            <w:r w:rsidRPr="004828B4">
              <w:rPr>
                <w:rFonts w:ascii="Times New Roman" w:eastAsia="Times New Roman" w:hAnsi="Times New Roman" w:cs="Times New Roman"/>
                <w:color w:val="000000"/>
                <w:szCs w:val="20"/>
              </w:rPr>
              <w:t>limbs.This</w:t>
            </w:r>
            <w:proofErr w:type="spellEnd"/>
            <w:r w:rsidRPr="004828B4">
              <w:rPr>
                <w:rFonts w:ascii="Times New Roman" w:eastAsia="Times New Roman" w:hAnsi="Times New Roman" w:cs="Times New Roman"/>
                <w:color w:val="000000"/>
                <w:szCs w:val="20"/>
              </w:rPr>
              <w:t xml:space="preserve"> is the prescription from an RCT published by Wiskemann et al in 2011 (14).</w:t>
            </w:r>
          </w:p>
        </w:tc>
        <w:tc>
          <w:tcPr>
            <w:tcW w:w="310" w:type="pct"/>
          </w:tcPr>
          <w:p w14:paraId="45F5B22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18" w:type="pct"/>
          </w:tcPr>
          <w:p w14:paraId="7DC0A55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Pr>
          <w:p w14:paraId="6294ABC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86" w:type="pct"/>
          </w:tcPr>
          <w:p w14:paraId="7C8F377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25" w:type="pct"/>
          </w:tcPr>
          <w:p w14:paraId="1D502E0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2802427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79BCC87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74</w:t>
            </w:r>
            <w:r w:rsidRPr="004828B4">
              <w:rPr>
                <w:rFonts w:ascii="Times New Roman" w:eastAsia="Times New Roman" w:hAnsi="Times New Roman" w:cs="Times New Roman"/>
                <w:color w:val="000000"/>
                <w:szCs w:val="20"/>
                <w:vertAlign w:val="superscript"/>
              </w:rPr>
              <w:t>**</w:t>
            </w:r>
          </w:p>
        </w:tc>
      </w:tr>
      <w:tr w:rsidR="004828B4" w:rsidRPr="004828B4" w14:paraId="635188C6" w14:textId="77777777" w:rsidTr="00BC04F5">
        <w:trPr>
          <w:trHeight w:val="173"/>
        </w:trPr>
        <w:tc>
          <w:tcPr>
            <w:tcW w:w="2985" w:type="pct"/>
          </w:tcPr>
          <w:p w14:paraId="2F74E64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Q34. The most promising prescription to improve "Reduced Cardiorespiratory Fitness" before lung resection surgery is: High Intensity Interval Training using a cycle ergometer /thrice weekly/5 minute warm-</w:t>
            </w:r>
            <w:proofErr w:type="spellStart"/>
            <w:r w:rsidRPr="004828B4">
              <w:rPr>
                <w:rFonts w:ascii="Times New Roman" w:eastAsia="Aptos" w:hAnsi="Times New Roman" w:cs="Times New Roman"/>
                <w:szCs w:val="20"/>
                <w:lang w:val="en-GB"/>
              </w:rPr>
              <w:t>upat</w:t>
            </w:r>
            <w:proofErr w:type="spellEnd"/>
            <w:r w:rsidRPr="004828B4">
              <w:rPr>
                <w:rFonts w:ascii="Times New Roman" w:eastAsia="Aptos" w:hAnsi="Times New Roman" w:cs="Times New Roman"/>
                <w:szCs w:val="20"/>
                <w:lang w:val="en-GB"/>
              </w:rPr>
              <w:t xml:space="preserve"> 50 of peak work rate (</w:t>
            </w:r>
            <w:proofErr w:type="spellStart"/>
            <w:r w:rsidRPr="004828B4">
              <w:rPr>
                <w:rFonts w:ascii="Times New Roman" w:eastAsia="Aptos" w:hAnsi="Times New Roman" w:cs="Times New Roman"/>
                <w:szCs w:val="20"/>
                <w:lang w:val="en-GB"/>
              </w:rPr>
              <w:t>WRPeak</w:t>
            </w:r>
            <w:proofErr w:type="spellEnd"/>
            <w:r w:rsidRPr="004828B4">
              <w:rPr>
                <w:rFonts w:ascii="Times New Roman" w:eastAsia="Aptos" w:hAnsi="Times New Roman" w:cs="Times New Roman"/>
                <w:szCs w:val="20"/>
                <w:lang w:val="en-GB"/>
              </w:rPr>
              <w:t xml:space="preserve">) / 15 seconds "all-out" effort interspersed by 15 seconds pause / 20 repetitions / 4 minute break / then again 20 repetitions / totally 2 series. This is the prescription from an RCT published by </w:t>
            </w:r>
            <w:proofErr w:type="spellStart"/>
            <w:r w:rsidRPr="004828B4">
              <w:rPr>
                <w:rFonts w:ascii="Times New Roman" w:eastAsia="Aptos" w:hAnsi="Times New Roman" w:cs="Times New Roman"/>
                <w:szCs w:val="20"/>
                <w:lang w:val="en-GB"/>
              </w:rPr>
              <w:t>Karenovics</w:t>
            </w:r>
            <w:proofErr w:type="spellEnd"/>
            <w:r w:rsidRPr="004828B4">
              <w:rPr>
                <w:rFonts w:ascii="Times New Roman" w:eastAsia="Aptos" w:hAnsi="Times New Roman" w:cs="Times New Roman"/>
                <w:szCs w:val="20"/>
                <w:lang w:val="en-GB"/>
              </w:rPr>
              <w:t xml:space="preserve"> et al in 2017 (15).</w:t>
            </w:r>
          </w:p>
        </w:tc>
        <w:tc>
          <w:tcPr>
            <w:tcW w:w="310" w:type="pct"/>
          </w:tcPr>
          <w:p w14:paraId="32B2BDC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218" w:type="pct"/>
          </w:tcPr>
          <w:p w14:paraId="0E277DE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32</w:t>
            </w:r>
          </w:p>
        </w:tc>
        <w:tc>
          <w:tcPr>
            <w:tcW w:w="365" w:type="pct"/>
          </w:tcPr>
          <w:p w14:paraId="1C1584A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40</w:t>
            </w:r>
          </w:p>
        </w:tc>
        <w:tc>
          <w:tcPr>
            <w:tcW w:w="286" w:type="pct"/>
          </w:tcPr>
          <w:p w14:paraId="008F831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25" w:type="pct"/>
          </w:tcPr>
          <w:p w14:paraId="1CA4E39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170" w:type="pct"/>
          </w:tcPr>
          <w:p w14:paraId="7CBB263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32B4F61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39</w:t>
            </w:r>
          </w:p>
        </w:tc>
      </w:tr>
      <w:tr w:rsidR="004828B4" w:rsidRPr="004828B4" w14:paraId="6034202F" w14:textId="77777777" w:rsidTr="00BC04F5">
        <w:trPr>
          <w:trHeight w:val="173"/>
        </w:trPr>
        <w:tc>
          <w:tcPr>
            <w:tcW w:w="2985" w:type="pct"/>
          </w:tcPr>
          <w:p w14:paraId="49F90B8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Q35. The most promising prescription to improve "Reduced Cardiorespiratory Fitness" after lung resection surgery is: Combined Aerobic Exercise + Strength Training twice a week for 12 weeks. Aerobic exercise on a cycle ergometer: 30 minutes / intensity ranges from 50 HRmax in the beginning up to 90 HRmax after 8 weeks. Strength training:: leg press, chest press, leg extension, pull to chest, pull down / 60-80 1RM / 3 Sets of 10 repetitions. This is the prescription from an RCT published by Quist et al in 2018 (16).</w:t>
            </w:r>
          </w:p>
        </w:tc>
        <w:tc>
          <w:tcPr>
            <w:tcW w:w="310" w:type="pct"/>
          </w:tcPr>
          <w:p w14:paraId="723B9CE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218" w:type="pct"/>
          </w:tcPr>
          <w:p w14:paraId="73FEE42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68</w:t>
            </w:r>
          </w:p>
        </w:tc>
        <w:tc>
          <w:tcPr>
            <w:tcW w:w="365" w:type="pct"/>
          </w:tcPr>
          <w:p w14:paraId="1483291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86" w:type="pct"/>
          </w:tcPr>
          <w:p w14:paraId="06CC6CD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6B7835E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7DB8581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2418A30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80</w:t>
            </w:r>
            <w:r w:rsidRPr="004828B4">
              <w:rPr>
                <w:rFonts w:ascii="Times New Roman" w:eastAsia="Times New Roman" w:hAnsi="Times New Roman" w:cs="Times New Roman"/>
                <w:color w:val="000000"/>
                <w:szCs w:val="20"/>
                <w:vertAlign w:val="superscript"/>
              </w:rPr>
              <w:t>**</w:t>
            </w:r>
          </w:p>
        </w:tc>
      </w:tr>
      <w:tr w:rsidR="004828B4" w:rsidRPr="004828B4" w14:paraId="756D86F6" w14:textId="77777777" w:rsidTr="00BC04F5">
        <w:trPr>
          <w:trHeight w:val="173"/>
        </w:trPr>
        <w:tc>
          <w:tcPr>
            <w:tcW w:w="2985" w:type="pct"/>
          </w:tcPr>
          <w:p w14:paraId="4AC38B9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Q36. The most promising prescription to improve "Reduced Cardiorespiratory Fitness" during </w:t>
            </w:r>
            <w:proofErr w:type="spellStart"/>
            <w:r w:rsidRPr="004828B4">
              <w:rPr>
                <w:rFonts w:ascii="Times New Roman" w:eastAsia="Aptos" w:hAnsi="Times New Roman" w:cs="Times New Roman"/>
                <w:szCs w:val="20"/>
                <w:lang w:val="en-GB"/>
              </w:rPr>
              <w:t>androgene</w:t>
            </w:r>
            <w:proofErr w:type="spellEnd"/>
            <w:r w:rsidRPr="004828B4">
              <w:rPr>
                <w:rFonts w:ascii="Times New Roman" w:eastAsia="Aptos" w:hAnsi="Times New Roman" w:cs="Times New Roman"/>
                <w:szCs w:val="20"/>
                <w:lang w:val="en-GB"/>
              </w:rPr>
              <w:t xml:space="preserve"> deprivation treatment is: Combined Aerobic Exercise + Strength Training twice a week for 6 months. Aerobic exercise on a treadmill or cycle ergometer for 20-30 minutes / intensity 70-90 VO2max. Strength training: chest press, seated row, </w:t>
            </w:r>
            <w:proofErr w:type="spellStart"/>
            <w:r w:rsidRPr="004828B4">
              <w:rPr>
                <w:rFonts w:ascii="Times New Roman" w:eastAsia="Aptos" w:hAnsi="Times New Roman" w:cs="Times New Roman"/>
                <w:szCs w:val="20"/>
                <w:lang w:val="en-GB"/>
              </w:rPr>
              <w:t>lat</w:t>
            </w:r>
            <w:proofErr w:type="spellEnd"/>
            <w:r w:rsidRPr="004828B4">
              <w:rPr>
                <w:rFonts w:ascii="Times New Roman" w:eastAsia="Aptos" w:hAnsi="Times New Roman" w:cs="Times New Roman"/>
                <w:szCs w:val="20"/>
                <w:lang w:val="en-GB"/>
              </w:rPr>
              <w:t xml:space="preserve"> pull-down, leg press, leg extension, and leg curls / Intensity ranges from 12RM progressing every 4 weeks up to 6RM / 2-4 sets, to result always in a total of 24 </w:t>
            </w:r>
            <w:proofErr w:type="spellStart"/>
            <w:r w:rsidRPr="004828B4">
              <w:rPr>
                <w:rFonts w:ascii="Times New Roman" w:eastAsia="Aptos" w:hAnsi="Times New Roman" w:cs="Times New Roman"/>
                <w:szCs w:val="20"/>
                <w:lang w:val="en-GB"/>
              </w:rPr>
              <w:t>repetitions.This</w:t>
            </w:r>
            <w:proofErr w:type="spellEnd"/>
            <w:r w:rsidRPr="004828B4">
              <w:rPr>
                <w:rFonts w:ascii="Times New Roman" w:eastAsia="Aptos" w:hAnsi="Times New Roman" w:cs="Times New Roman"/>
                <w:szCs w:val="20"/>
                <w:lang w:val="en-GB"/>
              </w:rPr>
              <w:t xml:space="preserve"> is the prescription from an RCT published by Wall et al in 2017 (17).</w:t>
            </w:r>
          </w:p>
        </w:tc>
        <w:tc>
          <w:tcPr>
            <w:tcW w:w="310" w:type="pct"/>
          </w:tcPr>
          <w:p w14:paraId="4ACEAB2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18" w:type="pct"/>
          </w:tcPr>
          <w:p w14:paraId="75897AD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36</w:t>
            </w:r>
          </w:p>
        </w:tc>
        <w:tc>
          <w:tcPr>
            <w:tcW w:w="365" w:type="pct"/>
          </w:tcPr>
          <w:p w14:paraId="363B863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286" w:type="pct"/>
          </w:tcPr>
          <w:p w14:paraId="2498D7A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25" w:type="pct"/>
          </w:tcPr>
          <w:p w14:paraId="1695FC2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12F85AB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41" w:type="pct"/>
          </w:tcPr>
          <w:p w14:paraId="5CBDB8F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55</w:t>
            </w:r>
          </w:p>
        </w:tc>
      </w:tr>
      <w:tr w:rsidR="004828B4" w:rsidRPr="004828B4" w14:paraId="16066313" w14:textId="77777777" w:rsidTr="00BC04F5">
        <w:trPr>
          <w:trHeight w:val="173"/>
        </w:trPr>
        <w:tc>
          <w:tcPr>
            <w:tcW w:w="2985" w:type="pct"/>
          </w:tcPr>
          <w:p w14:paraId="05DF842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 xml:space="preserve">Q37. The most promising prescription to improve "Reduced Cardiorespiratory Fitness" during throat radiotherapy is: Combined Aerobic Exercise + Strength Training 5 times a week for 11 weeks. Aerobic exercise: Brisk walking / intensity 3-5/10 perceived exertion (Borg). Strength training: biceps curl, triceps extension, overhead shoulder flexion, hip flexion, knee extension, hip abduction / Intensity 3-5/10 perceived exertion (Borg) / Two sets of 8-15 </w:t>
            </w:r>
            <w:proofErr w:type="spellStart"/>
            <w:r w:rsidRPr="004828B4">
              <w:rPr>
                <w:rFonts w:ascii="Times New Roman" w:eastAsia="Times New Roman" w:hAnsi="Times New Roman" w:cs="Times New Roman"/>
                <w:color w:val="000000"/>
                <w:szCs w:val="20"/>
              </w:rPr>
              <w:t>repetitions.This</w:t>
            </w:r>
            <w:proofErr w:type="spellEnd"/>
            <w:r w:rsidRPr="004828B4">
              <w:rPr>
                <w:rFonts w:ascii="Times New Roman" w:eastAsia="Times New Roman" w:hAnsi="Times New Roman" w:cs="Times New Roman"/>
                <w:color w:val="000000"/>
                <w:szCs w:val="20"/>
              </w:rPr>
              <w:t xml:space="preserve"> is the prescription from an RCT published by Samuel et al in 2019 (18).</w:t>
            </w:r>
          </w:p>
        </w:tc>
        <w:tc>
          <w:tcPr>
            <w:tcW w:w="310" w:type="pct"/>
          </w:tcPr>
          <w:p w14:paraId="6ADD9E8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218" w:type="pct"/>
          </w:tcPr>
          <w:p w14:paraId="5316F95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44</w:t>
            </w:r>
          </w:p>
        </w:tc>
        <w:tc>
          <w:tcPr>
            <w:tcW w:w="365" w:type="pct"/>
          </w:tcPr>
          <w:p w14:paraId="3368018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286" w:type="pct"/>
          </w:tcPr>
          <w:p w14:paraId="380F751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25" w:type="pct"/>
          </w:tcPr>
          <w:p w14:paraId="440C573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170" w:type="pct"/>
          </w:tcPr>
          <w:p w14:paraId="287A9A9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028A7DB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57</w:t>
            </w:r>
          </w:p>
        </w:tc>
      </w:tr>
      <w:tr w:rsidR="004828B4" w:rsidRPr="004828B4" w14:paraId="2A31FEFD" w14:textId="77777777" w:rsidTr="00BC04F5">
        <w:trPr>
          <w:trHeight w:val="173"/>
        </w:trPr>
        <w:tc>
          <w:tcPr>
            <w:tcW w:w="2985" w:type="pct"/>
          </w:tcPr>
          <w:p w14:paraId="0E13983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Q38. The most promising prescription to improve "Muscular Weakness" during chemotherapy is: Strength Training twice a week for 12 weeks: leg extension, leg curl, leg press, shoulder internal and external rotation, seated row, latissimus pull down, shoulder flexion and extension, and butterfly and butterfly reverse / Intensity 60-80 1RM / Three sets of 8-12 repetitions / 5 weight progression if 3 sets of 12 repetitions are successfully completed in three consecutive </w:t>
            </w:r>
            <w:proofErr w:type="spellStart"/>
            <w:r w:rsidRPr="004828B4">
              <w:rPr>
                <w:rFonts w:ascii="Times New Roman" w:eastAsia="Aptos" w:hAnsi="Times New Roman" w:cs="Times New Roman"/>
                <w:szCs w:val="20"/>
                <w:lang w:val="en-GB"/>
              </w:rPr>
              <w:t>sessions.This</w:t>
            </w:r>
            <w:proofErr w:type="spellEnd"/>
            <w:r w:rsidRPr="004828B4">
              <w:rPr>
                <w:rFonts w:ascii="Times New Roman" w:eastAsia="Aptos" w:hAnsi="Times New Roman" w:cs="Times New Roman"/>
                <w:szCs w:val="20"/>
                <w:lang w:val="en-GB"/>
              </w:rPr>
              <w:t xml:space="preserve"> is the prescription from an RCT published by Hong et al in 2020 (19).</w:t>
            </w:r>
          </w:p>
        </w:tc>
        <w:tc>
          <w:tcPr>
            <w:tcW w:w="310" w:type="pct"/>
          </w:tcPr>
          <w:p w14:paraId="20C324F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18" w:type="pct"/>
          </w:tcPr>
          <w:p w14:paraId="796DC6E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Pr>
          <w:p w14:paraId="0375A94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86" w:type="pct"/>
          </w:tcPr>
          <w:p w14:paraId="53ECA6C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25" w:type="pct"/>
          </w:tcPr>
          <w:p w14:paraId="38C79FF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5D4FFDD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60C96B9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78</w:t>
            </w:r>
            <w:r w:rsidRPr="004828B4">
              <w:rPr>
                <w:rFonts w:ascii="Times New Roman" w:eastAsia="Times New Roman" w:hAnsi="Times New Roman" w:cs="Times New Roman"/>
                <w:color w:val="000000"/>
                <w:szCs w:val="20"/>
                <w:vertAlign w:val="superscript"/>
              </w:rPr>
              <w:t>**</w:t>
            </w:r>
          </w:p>
        </w:tc>
      </w:tr>
      <w:tr w:rsidR="004828B4" w:rsidRPr="004828B4" w14:paraId="57B09116" w14:textId="77777777" w:rsidTr="00BC04F5">
        <w:trPr>
          <w:trHeight w:val="173"/>
        </w:trPr>
        <w:tc>
          <w:tcPr>
            <w:tcW w:w="2985" w:type="pct"/>
          </w:tcPr>
          <w:p w14:paraId="5B0FF60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lastRenderedPageBreak/>
              <w:t xml:space="preserve">Q39. The most promising prescription to improve "Muscular Weakness" after the completion of chemotherapy is: Mixed Aerobic Exercise and Strength Training 3 times per week for 12 </w:t>
            </w:r>
            <w:proofErr w:type="spellStart"/>
            <w:r w:rsidRPr="004828B4">
              <w:rPr>
                <w:rFonts w:ascii="Times New Roman" w:eastAsia="Aptos" w:hAnsi="Times New Roman" w:cs="Times New Roman"/>
                <w:szCs w:val="20"/>
                <w:lang w:val="en-GB"/>
              </w:rPr>
              <w:t>months.Aerobic</w:t>
            </w:r>
            <w:proofErr w:type="spellEnd"/>
            <w:r w:rsidRPr="004828B4">
              <w:rPr>
                <w:rFonts w:ascii="Times New Roman" w:eastAsia="Aptos" w:hAnsi="Times New Roman" w:cs="Times New Roman"/>
                <w:szCs w:val="20"/>
                <w:lang w:val="en-GB"/>
              </w:rPr>
              <w:t xml:space="preserve"> exercise: High intensity interval training on cycle ergometer. Intervals of 30 seconds (maximum intensity) with recovery ratio 1:2 or 6 min (90–95 of HRmax) with recovery ration 3:1.Strength training: leg press, knee extension, chest press, pull down, abdominal crunch, lower back extension / Intensity 70-90 1RM / Three sets of 8-10 repetitions / intensity progression if 12 repetitions can be properly carried </w:t>
            </w:r>
            <w:proofErr w:type="spellStart"/>
            <w:r w:rsidRPr="004828B4">
              <w:rPr>
                <w:rFonts w:ascii="Times New Roman" w:eastAsia="Aptos" w:hAnsi="Times New Roman" w:cs="Times New Roman"/>
                <w:szCs w:val="20"/>
                <w:lang w:val="en-GB"/>
              </w:rPr>
              <w:t>out.This</w:t>
            </w:r>
            <w:proofErr w:type="spellEnd"/>
            <w:r w:rsidRPr="004828B4">
              <w:rPr>
                <w:rFonts w:ascii="Times New Roman" w:eastAsia="Aptos" w:hAnsi="Times New Roman" w:cs="Times New Roman"/>
                <w:szCs w:val="20"/>
                <w:lang w:val="en-GB"/>
              </w:rPr>
              <w:t xml:space="preserve"> is the prescription from an RCT published by Midtgaard et al in 2013 (20).</w:t>
            </w:r>
          </w:p>
        </w:tc>
        <w:tc>
          <w:tcPr>
            <w:tcW w:w="310" w:type="pct"/>
          </w:tcPr>
          <w:p w14:paraId="0E5EDE7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68882B6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56</w:t>
            </w:r>
          </w:p>
        </w:tc>
        <w:tc>
          <w:tcPr>
            <w:tcW w:w="365" w:type="pct"/>
          </w:tcPr>
          <w:p w14:paraId="4AF5070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286" w:type="pct"/>
          </w:tcPr>
          <w:p w14:paraId="351B426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325" w:type="pct"/>
          </w:tcPr>
          <w:p w14:paraId="71CF3F5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36BE936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4828938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74</w:t>
            </w:r>
            <w:r w:rsidRPr="004828B4">
              <w:rPr>
                <w:rFonts w:ascii="Times New Roman" w:eastAsia="Times New Roman" w:hAnsi="Times New Roman" w:cs="Times New Roman"/>
                <w:color w:val="000000"/>
                <w:szCs w:val="20"/>
                <w:vertAlign w:val="superscript"/>
              </w:rPr>
              <w:t>**</w:t>
            </w:r>
          </w:p>
        </w:tc>
      </w:tr>
      <w:tr w:rsidR="004828B4" w:rsidRPr="004828B4" w14:paraId="7B0A0C91" w14:textId="77777777" w:rsidTr="00BC04F5">
        <w:trPr>
          <w:trHeight w:val="173"/>
        </w:trPr>
        <w:tc>
          <w:tcPr>
            <w:tcW w:w="2985" w:type="pct"/>
          </w:tcPr>
          <w:p w14:paraId="2BBADA2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Q40. The most promising prescription to improve "Muscular Weakness" during treatment with aromatase inhibitors </w:t>
            </w:r>
            <w:proofErr w:type="spellStart"/>
            <w:r w:rsidRPr="004828B4">
              <w:rPr>
                <w:rFonts w:ascii="Times New Roman" w:eastAsia="Aptos" w:hAnsi="Times New Roman" w:cs="Times New Roman"/>
                <w:szCs w:val="20"/>
                <w:lang w:val="en-GB"/>
              </w:rPr>
              <w:t>is:Strength</w:t>
            </w:r>
            <w:proofErr w:type="spellEnd"/>
            <w:r w:rsidRPr="004828B4">
              <w:rPr>
                <w:rFonts w:ascii="Times New Roman" w:eastAsia="Aptos" w:hAnsi="Times New Roman" w:cs="Times New Roman"/>
                <w:szCs w:val="20"/>
                <w:lang w:val="en-GB"/>
              </w:rPr>
              <w:t xml:space="preserve"> Training twice a week for 12 weeks. Circuit of 8 different resistance training machines / Intensity 50-80 1RM / 2-3 sets of 12 to 20 repetitions, progressively after the sixth week / 2 minutes break between each </w:t>
            </w:r>
            <w:proofErr w:type="spellStart"/>
            <w:r w:rsidRPr="004828B4">
              <w:rPr>
                <w:rFonts w:ascii="Times New Roman" w:eastAsia="Aptos" w:hAnsi="Times New Roman" w:cs="Times New Roman"/>
                <w:szCs w:val="20"/>
                <w:lang w:val="en-GB"/>
              </w:rPr>
              <w:t>set.This</w:t>
            </w:r>
            <w:proofErr w:type="spellEnd"/>
            <w:r w:rsidRPr="004828B4">
              <w:rPr>
                <w:rFonts w:ascii="Times New Roman" w:eastAsia="Aptos" w:hAnsi="Times New Roman" w:cs="Times New Roman"/>
                <w:szCs w:val="20"/>
                <w:lang w:val="en-GB"/>
              </w:rPr>
              <w:t xml:space="preserve"> is the prescription from an RCT published by Garcia-</w:t>
            </w:r>
            <w:proofErr w:type="spellStart"/>
            <w:r w:rsidRPr="004828B4">
              <w:rPr>
                <w:rFonts w:ascii="Times New Roman" w:eastAsia="Aptos" w:hAnsi="Times New Roman" w:cs="Times New Roman"/>
                <w:szCs w:val="20"/>
                <w:lang w:val="en-GB"/>
              </w:rPr>
              <w:t>Soidan</w:t>
            </w:r>
            <w:proofErr w:type="spellEnd"/>
            <w:r w:rsidRPr="004828B4">
              <w:rPr>
                <w:rFonts w:ascii="Times New Roman" w:eastAsia="Aptos" w:hAnsi="Times New Roman" w:cs="Times New Roman"/>
                <w:szCs w:val="20"/>
                <w:lang w:val="en-GB"/>
              </w:rPr>
              <w:t xml:space="preserve"> et al in 2020 (21).</w:t>
            </w:r>
          </w:p>
        </w:tc>
        <w:tc>
          <w:tcPr>
            <w:tcW w:w="310" w:type="pct"/>
          </w:tcPr>
          <w:p w14:paraId="3A50BA6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18" w:type="pct"/>
          </w:tcPr>
          <w:p w14:paraId="460AE06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Pr>
          <w:p w14:paraId="2A4F75A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286" w:type="pct"/>
          </w:tcPr>
          <w:p w14:paraId="456093C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25112D0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1EF93E2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5AD3665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74</w:t>
            </w:r>
            <w:r w:rsidRPr="004828B4">
              <w:rPr>
                <w:rFonts w:ascii="Times New Roman" w:eastAsia="Times New Roman" w:hAnsi="Times New Roman" w:cs="Times New Roman"/>
                <w:color w:val="000000"/>
                <w:szCs w:val="20"/>
                <w:vertAlign w:val="superscript"/>
              </w:rPr>
              <w:t>**</w:t>
            </w:r>
          </w:p>
        </w:tc>
      </w:tr>
      <w:tr w:rsidR="004828B4" w:rsidRPr="004828B4" w14:paraId="37434996" w14:textId="77777777" w:rsidTr="00BC04F5">
        <w:trPr>
          <w:trHeight w:val="173"/>
        </w:trPr>
        <w:tc>
          <w:tcPr>
            <w:tcW w:w="2985" w:type="pct"/>
          </w:tcPr>
          <w:p w14:paraId="4B91054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Q41. The most promising prescription to improve "Muscular Weakness" after the completion of treatment with aromatase inhibitors is: Combined Aerobic Exercise + Strength Training thrice a week for 16 weeks. Aerobic Exercise intensity ranges from 65 to 80 HRmax / 150 minutes per week / treadmill, bicycle ergometer or rowing machine. Strength training: Leg Press / Chest Press / Lunges / Seated Row / Leg Extensions / Triceps Extensions / Leg Flexion / Biceps Curl. Initial intensity 80 1RM for lower body exercises and 60 1RM for upper body exercises / 3 sets / 10 repetitions / 10 weight progressions if all repetitions achieved for two consecutive </w:t>
            </w:r>
            <w:proofErr w:type="spellStart"/>
            <w:r w:rsidRPr="004828B4">
              <w:rPr>
                <w:rFonts w:ascii="Times New Roman" w:eastAsia="Aptos" w:hAnsi="Times New Roman" w:cs="Times New Roman"/>
                <w:szCs w:val="20"/>
                <w:lang w:val="en-GB"/>
              </w:rPr>
              <w:t>sessions.This</w:t>
            </w:r>
            <w:proofErr w:type="spellEnd"/>
            <w:r w:rsidRPr="004828B4">
              <w:rPr>
                <w:rFonts w:ascii="Times New Roman" w:eastAsia="Aptos" w:hAnsi="Times New Roman" w:cs="Times New Roman"/>
                <w:szCs w:val="20"/>
                <w:lang w:val="en-GB"/>
              </w:rPr>
              <w:t xml:space="preserve"> is the prescription from an RCT published by Dieli-Conwright et al in 2018 (13)</w:t>
            </w:r>
          </w:p>
        </w:tc>
        <w:tc>
          <w:tcPr>
            <w:tcW w:w="310" w:type="pct"/>
          </w:tcPr>
          <w:p w14:paraId="158405C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18" w:type="pct"/>
          </w:tcPr>
          <w:p w14:paraId="04DF6C3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Pr>
          <w:p w14:paraId="0A47D65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86" w:type="pct"/>
          </w:tcPr>
          <w:p w14:paraId="00F6CFA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1789F44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226DAFE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6502CB6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78</w:t>
            </w:r>
            <w:r w:rsidRPr="004828B4">
              <w:rPr>
                <w:rFonts w:ascii="Times New Roman" w:eastAsia="Times New Roman" w:hAnsi="Times New Roman" w:cs="Times New Roman"/>
                <w:color w:val="000000"/>
                <w:szCs w:val="20"/>
                <w:vertAlign w:val="superscript"/>
              </w:rPr>
              <w:t>**</w:t>
            </w:r>
          </w:p>
        </w:tc>
      </w:tr>
      <w:tr w:rsidR="004828B4" w:rsidRPr="004828B4" w14:paraId="03F9F6CE" w14:textId="77777777" w:rsidTr="00BC04F5">
        <w:trPr>
          <w:trHeight w:val="173"/>
        </w:trPr>
        <w:tc>
          <w:tcPr>
            <w:tcW w:w="2985" w:type="pct"/>
          </w:tcPr>
          <w:p w14:paraId="2B6AE30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Q42. The most promising prescription to improve "Muscular Weakness" after the completion of hematopoietic stem cell transplantation is: Combined Aerobic Exercise + Strength Training. Aerobic exercise: Cycle ergometer or treadmill / 30 minutes / 50-80 </w:t>
            </w:r>
            <w:proofErr w:type="spellStart"/>
            <w:r w:rsidRPr="004828B4">
              <w:rPr>
                <w:rFonts w:ascii="Times New Roman" w:eastAsia="Aptos" w:hAnsi="Times New Roman" w:cs="Times New Roman"/>
                <w:szCs w:val="20"/>
                <w:lang w:val="en-GB"/>
              </w:rPr>
              <w:t>HRmax.Strength</w:t>
            </w:r>
            <w:proofErr w:type="spellEnd"/>
            <w:r w:rsidRPr="004828B4">
              <w:rPr>
                <w:rFonts w:ascii="Times New Roman" w:eastAsia="Aptos" w:hAnsi="Times New Roman" w:cs="Times New Roman"/>
                <w:szCs w:val="20"/>
                <w:lang w:val="en-GB"/>
              </w:rPr>
              <w:t xml:space="preserve"> training: Dumbbells exercises (squats, step-ups and -downs, barbell rotations and upright rowing) + chest press, triceps extension, biceps curl, modified curl ups and calf </w:t>
            </w:r>
            <w:proofErr w:type="spellStart"/>
            <w:r w:rsidRPr="004828B4">
              <w:rPr>
                <w:rFonts w:ascii="Times New Roman" w:eastAsia="Aptos" w:hAnsi="Times New Roman" w:cs="Times New Roman"/>
                <w:szCs w:val="20"/>
                <w:lang w:val="en-GB"/>
              </w:rPr>
              <w:t>raises.This</w:t>
            </w:r>
            <w:proofErr w:type="spellEnd"/>
            <w:r w:rsidRPr="004828B4">
              <w:rPr>
                <w:rFonts w:ascii="Times New Roman" w:eastAsia="Aptos" w:hAnsi="Times New Roman" w:cs="Times New Roman"/>
                <w:szCs w:val="20"/>
                <w:lang w:val="en-GB"/>
              </w:rPr>
              <w:t xml:space="preserve"> is the prescription from an RCT published by Knols et al in 2011 (22)</w:t>
            </w:r>
          </w:p>
        </w:tc>
        <w:tc>
          <w:tcPr>
            <w:tcW w:w="310" w:type="pct"/>
          </w:tcPr>
          <w:p w14:paraId="3E9332D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18" w:type="pct"/>
          </w:tcPr>
          <w:p w14:paraId="30134D8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Pr>
          <w:p w14:paraId="6F914C6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86" w:type="pct"/>
          </w:tcPr>
          <w:p w14:paraId="342D76B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4F2F4BA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6475257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7D2B5F7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85</w:t>
            </w:r>
            <w:r w:rsidRPr="004828B4">
              <w:rPr>
                <w:rFonts w:ascii="Times New Roman" w:eastAsia="Times New Roman" w:hAnsi="Times New Roman" w:cs="Times New Roman"/>
                <w:color w:val="000000"/>
                <w:szCs w:val="20"/>
                <w:vertAlign w:val="superscript"/>
              </w:rPr>
              <w:t>**</w:t>
            </w:r>
          </w:p>
        </w:tc>
      </w:tr>
      <w:tr w:rsidR="004828B4" w:rsidRPr="004828B4" w14:paraId="1724AB6B" w14:textId="77777777" w:rsidTr="00BC04F5">
        <w:trPr>
          <w:trHeight w:val="173"/>
        </w:trPr>
        <w:tc>
          <w:tcPr>
            <w:tcW w:w="2985" w:type="pct"/>
          </w:tcPr>
          <w:p w14:paraId="277DF48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 xml:space="preserve">Q43. The most promising prescription to improve "Muscular Weakness" before lung resection surgery is: Combined Aerobic Exercise + Strength training for at least two </w:t>
            </w:r>
            <w:proofErr w:type="spellStart"/>
            <w:r w:rsidRPr="004828B4">
              <w:rPr>
                <w:rFonts w:ascii="Times New Roman" w:eastAsia="Times New Roman" w:hAnsi="Times New Roman" w:cs="Times New Roman"/>
                <w:color w:val="000000"/>
                <w:szCs w:val="20"/>
              </w:rPr>
              <w:t>weeks.Aerobic</w:t>
            </w:r>
            <w:proofErr w:type="spellEnd"/>
            <w:r w:rsidRPr="004828B4">
              <w:rPr>
                <w:rFonts w:ascii="Times New Roman" w:eastAsia="Times New Roman" w:hAnsi="Times New Roman" w:cs="Times New Roman"/>
                <w:color w:val="000000"/>
                <w:szCs w:val="20"/>
              </w:rPr>
              <w:t xml:space="preserve"> exercise: Walking at Borg 3-5/10 for 30 minutes thrice weekly. Strength training twice weekly : Sit to stand, calf-raise, step-up, glute bridge, biceps curl, shoulder press / Borg 3-5/10 / 2-3 Sets of 15 </w:t>
            </w:r>
            <w:proofErr w:type="spellStart"/>
            <w:r w:rsidRPr="004828B4">
              <w:rPr>
                <w:rFonts w:ascii="Times New Roman" w:eastAsia="Times New Roman" w:hAnsi="Times New Roman" w:cs="Times New Roman"/>
                <w:color w:val="000000"/>
                <w:szCs w:val="20"/>
              </w:rPr>
              <w:t>repetitions.This</w:t>
            </w:r>
            <w:proofErr w:type="spellEnd"/>
            <w:r w:rsidRPr="004828B4">
              <w:rPr>
                <w:rFonts w:ascii="Times New Roman" w:eastAsia="Times New Roman" w:hAnsi="Times New Roman" w:cs="Times New Roman"/>
                <w:color w:val="000000"/>
                <w:szCs w:val="20"/>
              </w:rPr>
              <w:t xml:space="preserve"> is the prescription from an RCT published Machado et al in 2024 (23).</w:t>
            </w:r>
          </w:p>
        </w:tc>
        <w:tc>
          <w:tcPr>
            <w:tcW w:w="310" w:type="pct"/>
          </w:tcPr>
          <w:p w14:paraId="2619F77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218" w:type="pct"/>
          </w:tcPr>
          <w:p w14:paraId="4D38759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48</w:t>
            </w:r>
          </w:p>
        </w:tc>
        <w:tc>
          <w:tcPr>
            <w:tcW w:w="365" w:type="pct"/>
          </w:tcPr>
          <w:p w14:paraId="0A02F88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86" w:type="pct"/>
          </w:tcPr>
          <w:p w14:paraId="2F04CCA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662CD1D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607A88B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57DB67A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78</w:t>
            </w:r>
            <w:r w:rsidRPr="004828B4">
              <w:rPr>
                <w:rFonts w:ascii="Times New Roman" w:eastAsia="Times New Roman" w:hAnsi="Times New Roman" w:cs="Times New Roman"/>
                <w:color w:val="000000"/>
                <w:szCs w:val="20"/>
                <w:vertAlign w:val="superscript"/>
              </w:rPr>
              <w:t>**</w:t>
            </w:r>
          </w:p>
        </w:tc>
      </w:tr>
      <w:tr w:rsidR="004828B4" w:rsidRPr="004828B4" w14:paraId="1FD583D6" w14:textId="77777777" w:rsidTr="00BC04F5">
        <w:trPr>
          <w:trHeight w:val="173"/>
        </w:trPr>
        <w:tc>
          <w:tcPr>
            <w:tcW w:w="2985" w:type="pct"/>
          </w:tcPr>
          <w:p w14:paraId="74D0E65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Q44. The most promising prescription to improve "Muscular Weakness" after lung resection surgery is: Combined Aerobic Exercise + Strength training for 20 weeks / thrice weekly. Aerobic Exercise: Uphill treadmill / 80-95 HRmax / 30 minutes. Strength training: Three sets at 6-12RM of : leg press, leg extension, back extension, seat row, bicep curls, chest-and-shoulder </w:t>
            </w:r>
            <w:proofErr w:type="spellStart"/>
            <w:r w:rsidRPr="004828B4">
              <w:rPr>
                <w:rFonts w:ascii="Times New Roman" w:eastAsia="Aptos" w:hAnsi="Times New Roman" w:cs="Times New Roman"/>
                <w:szCs w:val="20"/>
                <w:lang w:val="en-GB"/>
              </w:rPr>
              <w:t>press.This</w:t>
            </w:r>
            <w:proofErr w:type="spellEnd"/>
            <w:r w:rsidRPr="004828B4">
              <w:rPr>
                <w:rFonts w:ascii="Times New Roman" w:eastAsia="Aptos" w:hAnsi="Times New Roman" w:cs="Times New Roman"/>
                <w:szCs w:val="20"/>
                <w:lang w:val="en-GB"/>
              </w:rPr>
              <w:t xml:space="preserve"> is the prescription from an RCT published by Edvardsen et al in 2015 (24).</w:t>
            </w:r>
          </w:p>
        </w:tc>
        <w:tc>
          <w:tcPr>
            <w:tcW w:w="310" w:type="pct"/>
          </w:tcPr>
          <w:p w14:paraId="0D2243F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769748C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36</w:t>
            </w:r>
          </w:p>
        </w:tc>
        <w:tc>
          <w:tcPr>
            <w:tcW w:w="365" w:type="pct"/>
          </w:tcPr>
          <w:p w14:paraId="24CEFA0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32</w:t>
            </w:r>
          </w:p>
        </w:tc>
        <w:tc>
          <w:tcPr>
            <w:tcW w:w="286" w:type="pct"/>
          </w:tcPr>
          <w:p w14:paraId="335A467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25" w:type="pct"/>
          </w:tcPr>
          <w:p w14:paraId="294F1DD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5B38F20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32A9314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52</w:t>
            </w:r>
          </w:p>
        </w:tc>
      </w:tr>
      <w:tr w:rsidR="004828B4" w:rsidRPr="004828B4" w14:paraId="0673A8FF" w14:textId="77777777" w:rsidTr="00BC04F5">
        <w:trPr>
          <w:trHeight w:val="173"/>
        </w:trPr>
        <w:tc>
          <w:tcPr>
            <w:tcW w:w="2985" w:type="pct"/>
          </w:tcPr>
          <w:p w14:paraId="5D2F5DF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Q45. The most promising prescription to improve "Muscular Weakness" during </w:t>
            </w:r>
            <w:proofErr w:type="spellStart"/>
            <w:r w:rsidRPr="004828B4">
              <w:rPr>
                <w:rFonts w:ascii="Times New Roman" w:eastAsia="Aptos" w:hAnsi="Times New Roman" w:cs="Times New Roman"/>
                <w:szCs w:val="20"/>
                <w:lang w:val="en-GB"/>
              </w:rPr>
              <w:t>androgene</w:t>
            </w:r>
            <w:proofErr w:type="spellEnd"/>
            <w:r w:rsidRPr="004828B4">
              <w:rPr>
                <w:rFonts w:ascii="Times New Roman" w:eastAsia="Aptos" w:hAnsi="Times New Roman" w:cs="Times New Roman"/>
                <w:szCs w:val="20"/>
                <w:lang w:val="en-GB"/>
              </w:rPr>
              <w:t xml:space="preserve"> deprivation treatment is: Combined Aerobic Exercise + Strength training + Impact Loading for 6 </w:t>
            </w:r>
            <w:r w:rsidRPr="004828B4">
              <w:rPr>
                <w:rFonts w:ascii="Times New Roman" w:eastAsia="Aptos" w:hAnsi="Times New Roman" w:cs="Times New Roman"/>
                <w:szCs w:val="20"/>
                <w:lang w:val="en-GB"/>
              </w:rPr>
              <w:lastRenderedPageBreak/>
              <w:t xml:space="preserve">months, thrice </w:t>
            </w:r>
            <w:proofErr w:type="spellStart"/>
            <w:r w:rsidRPr="004828B4">
              <w:rPr>
                <w:rFonts w:ascii="Times New Roman" w:eastAsia="Aptos" w:hAnsi="Times New Roman" w:cs="Times New Roman"/>
                <w:szCs w:val="20"/>
                <w:lang w:val="en-GB"/>
              </w:rPr>
              <w:t>weekly.weekly</w:t>
            </w:r>
            <w:proofErr w:type="spellEnd"/>
            <w:r w:rsidRPr="004828B4">
              <w:rPr>
                <w:rFonts w:ascii="Times New Roman" w:eastAsia="Aptos" w:hAnsi="Times New Roman" w:cs="Times New Roman"/>
                <w:szCs w:val="20"/>
                <w:lang w:val="en-GB"/>
              </w:rPr>
              <w:t xml:space="preserve"> alternation so that two resistance/impact loading and one aerobic/impact-loading session can be performed for 1 week with the reverse being performed the following week. Resistance training: leg press, leg extension, leg curl, chest press, seated row, </w:t>
            </w:r>
            <w:proofErr w:type="spellStart"/>
            <w:r w:rsidRPr="004828B4">
              <w:rPr>
                <w:rFonts w:ascii="Times New Roman" w:eastAsia="Aptos" w:hAnsi="Times New Roman" w:cs="Times New Roman"/>
                <w:szCs w:val="20"/>
                <w:lang w:val="en-GB"/>
              </w:rPr>
              <w:t>lat</w:t>
            </w:r>
            <w:proofErr w:type="spellEnd"/>
            <w:r w:rsidRPr="004828B4">
              <w:rPr>
                <w:rFonts w:ascii="Times New Roman" w:eastAsia="Aptos" w:hAnsi="Times New Roman" w:cs="Times New Roman"/>
                <w:szCs w:val="20"/>
                <w:lang w:val="en-GB"/>
              </w:rPr>
              <w:t xml:space="preserve"> pulldown and biceps curl, at 6–12 RM / 2–4 </w:t>
            </w:r>
            <w:proofErr w:type="spellStart"/>
            <w:r w:rsidRPr="004828B4">
              <w:rPr>
                <w:rFonts w:ascii="Times New Roman" w:eastAsia="Aptos" w:hAnsi="Times New Roman" w:cs="Times New Roman"/>
                <w:szCs w:val="20"/>
                <w:lang w:val="en-GB"/>
              </w:rPr>
              <w:t>set.Impact</w:t>
            </w:r>
            <w:proofErr w:type="spellEnd"/>
            <w:r w:rsidRPr="004828B4">
              <w:rPr>
                <w:rFonts w:ascii="Times New Roman" w:eastAsia="Aptos" w:hAnsi="Times New Roman" w:cs="Times New Roman"/>
                <w:szCs w:val="20"/>
                <w:lang w:val="en-GB"/>
              </w:rPr>
              <w:t xml:space="preserve"> loading: a series of bounding, hopping, skipping, leaping and drop-jumping activities, with the volume and intensity progressively increased over the 6-month training period. Aerobic exercise: Treadmill or cycle ergometer / 60–85 HRmax / 25–40 minutes. This is the prescription from an RCT published by Newton et al in 2020 (25).</w:t>
            </w:r>
          </w:p>
        </w:tc>
        <w:tc>
          <w:tcPr>
            <w:tcW w:w="310" w:type="pct"/>
          </w:tcPr>
          <w:p w14:paraId="7D33BF0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lastRenderedPageBreak/>
              <w:t>16</w:t>
            </w:r>
          </w:p>
        </w:tc>
        <w:tc>
          <w:tcPr>
            <w:tcW w:w="218" w:type="pct"/>
          </w:tcPr>
          <w:p w14:paraId="4534D05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36</w:t>
            </w:r>
          </w:p>
        </w:tc>
        <w:tc>
          <w:tcPr>
            <w:tcW w:w="365" w:type="pct"/>
          </w:tcPr>
          <w:p w14:paraId="1628FD5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286" w:type="pct"/>
          </w:tcPr>
          <w:p w14:paraId="3D8C79E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25" w:type="pct"/>
          </w:tcPr>
          <w:p w14:paraId="512D77B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5855CD4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41" w:type="pct"/>
          </w:tcPr>
          <w:p w14:paraId="6EB08F3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59</w:t>
            </w:r>
          </w:p>
        </w:tc>
      </w:tr>
      <w:tr w:rsidR="004828B4" w:rsidRPr="004828B4" w14:paraId="5B723867" w14:textId="77777777" w:rsidTr="00BC04F5">
        <w:trPr>
          <w:trHeight w:val="173"/>
        </w:trPr>
        <w:tc>
          <w:tcPr>
            <w:tcW w:w="2985" w:type="pct"/>
          </w:tcPr>
          <w:p w14:paraId="1E26FB1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Q46. The most promising prescription to improve "Muscular Weakness" during throat radiotherapy is: Combined Aerobic Exercise + Strength training thrice weekly for 8 weeks. Aerobic exercise: Treadmill for 30 minutes at 60-70 HRmax. Strength training: Thera-Band or free weight / 1–3 sets of 8–12 repetitions / exercises for large muscle groups of the upper and lower body and the muscles in the core of the body / intensity of resistance exercise "moderate hard" on the Borg </w:t>
            </w:r>
            <w:proofErr w:type="spellStart"/>
            <w:r w:rsidRPr="004828B4">
              <w:rPr>
                <w:rFonts w:ascii="Times New Roman" w:eastAsia="Aptos" w:hAnsi="Times New Roman" w:cs="Times New Roman"/>
                <w:szCs w:val="20"/>
                <w:lang w:val="en-GB"/>
              </w:rPr>
              <w:t>scale.Intensity</w:t>
            </w:r>
            <w:proofErr w:type="spellEnd"/>
            <w:r w:rsidRPr="004828B4">
              <w:rPr>
                <w:rFonts w:ascii="Times New Roman" w:eastAsia="Aptos" w:hAnsi="Times New Roman" w:cs="Times New Roman"/>
                <w:szCs w:val="20"/>
                <w:lang w:val="en-GB"/>
              </w:rPr>
              <w:t>, volume and frequency of the exercise program may increase when the participant is willing and able to progress. This is the prescription from an RCT published by Lin et al in 2021 (26).</w:t>
            </w:r>
          </w:p>
        </w:tc>
        <w:tc>
          <w:tcPr>
            <w:tcW w:w="310" w:type="pct"/>
          </w:tcPr>
          <w:p w14:paraId="587C04B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18" w:type="pct"/>
          </w:tcPr>
          <w:p w14:paraId="28CCB18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44</w:t>
            </w:r>
          </w:p>
        </w:tc>
        <w:tc>
          <w:tcPr>
            <w:tcW w:w="365" w:type="pct"/>
          </w:tcPr>
          <w:p w14:paraId="4FC3367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286" w:type="pct"/>
          </w:tcPr>
          <w:p w14:paraId="0F0E97A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3DDCC2A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59234F9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3AB20B8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70</w:t>
            </w:r>
            <w:r w:rsidRPr="004828B4">
              <w:rPr>
                <w:rFonts w:ascii="Times New Roman" w:eastAsia="Times New Roman" w:hAnsi="Times New Roman" w:cs="Times New Roman"/>
                <w:color w:val="000000"/>
                <w:szCs w:val="20"/>
                <w:vertAlign w:val="superscript"/>
              </w:rPr>
              <w:t>**</w:t>
            </w:r>
          </w:p>
        </w:tc>
      </w:tr>
      <w:tr w:rsidR="004828B4" w:rsidRPr="004828B4" w14:paraId="6CE01A6F" w14:textId="77777777" w:rsidTr="00BC04F5">
        <w:trPr>
          <w:trHeight w:val="173"/>
        </w:trPr>
        <w:tc>
          <w:tcPr>
            <w:tcW w:w="2985" w:type="pct"/>
          </w:tcPr>
          <w:p w14:paraId="47EA9DE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 xml:space="preserve">Q47. The most promising prescription to improve "Muscular Weakness" after the completion of throat radiotherapy </w:t>
            </w:r>
            <w:proofErr w:type="spellStart"/>
            <w:r w:rsidRPr="004828B4">
              <w:rPr>
                <w:rFonts w:ascii="Times New Roman" w:eastAsia="Times New Roman" w:hAnsi="Times New Roman" w:cs="Times New Roman"/>
                <w:color w:val="000000"/>
                <w:szCs w:val="20"/>
              </w:rPr>
              <w:t>is:Strength</w:t>
            </w:r>
            <w:proofErr w:type="spellEnd"/>
            <w:r w:rsidRPr="004828B4">
              <w:rPr>
                <w:rFonts w:ascii="Times New Roman" w:eastAsia="Times New Roman" w:hAnsi="Times New Roman" w:cs="Times New Roman"/>
                <w:color w:val="000000"/>
                <w:szCs w:val="20"/>
              </w:rPr>
              <w:t xml:space="preserve"> training, a total of 30 sessions within 12 </w:t>
            </w:r>
            <w:proofErr w:type="spellStart"/>
            <w:r w:rsidRPr="004828B4">
              <w:rPr>
                <w:rFonts w:ascii="Times New Roman" w:eastAsia="Times New Roman" w:hAnsi="Times New Roman" w:cs="Times New Roman"/>
                <w:color w:val="000000"/>
                <w:szCs w:val="20"/>
              </w:rPr>
              <w:t>weeks.Leg</w:t>
            </w:r>
            <w:proofErr w:type="spellEnd"/>
            <w:r w:rsidRPr="004828B4">
              <w:rPr>
                <w:rFonts w:ascii="Times New Roman" w:eastAsia="Times New Roman" w:hAnsi="Times New Roman" w:cs="Times New Roman"/>
                <w:color w:val="000000"/>
                <w:szCs w:val="20"/>
              </w:rPr>
              <w:t xml:space="preserve"> press, knee extension, hamstring curls, chest press, sit ups, back extensions, lateral pull down / 2-3 sets / 8-15RMThis is the prescription from an RCT published by </w:t>
            </w:r>
            <w:proofErr w:type="spellStart"/>
            <w:r w:rsidRPr="004828B4">
              <w:rPr>
                <w:rFonts w:ascii="Times New Roman" w:eastAsia="Times New Roman" w:hAnsi="Times New Roman" w:cs="Times New Roman"/>
                <w:color w:val="000000"/>
                <w:szCs w:val="20"/>
              </w:rPr>
              <w:t>Lonbro</w:t>
            </w:r>
            <w:proofErr w:type="spellEnd"/>
            <w:r w:rsidRPr="004828B4">
              <w:rPr>
                <w:rFonts w:ascii="Times New Roman" w:eastAsia="Times New Roman" w:hAnsi="Times New Roman" w:cs="Times New Roman"/>
                <w:color w:val="000000"/>
                <w:szCs w:val="20"/>
              </w:rPr>
              <w:t xml:space="preserve"> et al in 2013 (27).</w:t>
            </w:r>
          </w:p>
        </w:tc>
        <w:tc>
          <w:tcPr>
            <w:tcW w:w="310" w:type="pct"/>
          </w:tcPr>
          <w:p w14:paraId="0EB7D87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3DF8469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48</w:t>
            </w:r>
          </w:p>
        </w:tc>
        <w:tc>
          <w:tcPr>
            <w:tcW w:w="365" w:type="pct"/>
          </w:tcPr>
          <w:p w14:paraId="78B9D8C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286" w:type="pct"/>
          </w:tcPr>
          <w:p w14:paraId="0CBDA7F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62E1F47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116C607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41" w:type="pct"/>
          </w:tcPr>
          <w:p w14:paraId="05BE341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68</w:t>
            </w:r>
            <w:r w:rsidRPr="004828B4">
              <w:rPr>
                <w:rFonts w:ascii="Times New Roman" w:eastAsia="Times New Roman" w:hAnsi="Times New Roman" w:cs="Times New Roman"/>
                <w:color w:val="000000"/>
                <w:szCs w:val="20"/>
                <w:vertAlign w:val="superscript"/>
              </w:rPr>
              <w:t>**</w:t>
            </w:r>
          </w:p>
        </w:tc>
      </w:tr>
      <w:tr w:rsidR="004828B4" w:rsidRPr="004828B4" w14:paraId="6CB3F3B0" w14:textId="77777777" w:rsidTr="00BC04F5">
        <w:trPr>
          <w:trHeight w:val="173"/>
        </w:trPr>
        <w:tc>
          <w:tcPr>
            <w:tcW w:w="2985" w:type="pct"/>
          </w:tcPr>
          <w:p w14:paraId="6C62FF3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Q48. The most promising prescription to improve "Fatigue" during chemotherapy </w:t>
            </w:r>
            <w:proofErr w:type="spellStart"/>
            <w:r w:rsidRPr="004828B4">
              <w:rPr>
                <w:rFonts w:ascii="Times New Roman" w:eastAsia="Aptos" w:hAnsi="Times New Roman" w:cs="Times New Roman"/>
                <w:szCs w:val="20"/>
                <w:lang w:val="en-GB"/>
              </w:rPr>
              <w:t>is:High-intensity</w:t>
            </w:r>
            <w:proofErr w:type="spellEnd"/>
            <w:r w:rsidRPr="004828B4">
              <w:rPr>
                <w:rFonts w:ascii="Times New Roman" w:eastAsia="Aptos" w:hAnsi="Times New Roman" w:cs="Times New Roman"/>
                <w:szCs w:val="20"/>
                <w:lang w:val="en-GB"/>
              </w:rPr>
              <w:t xml:space="preserve"> interval training on cycle ergometer / 4 times weekly / for 6 weeks / intervals of 10 minutes at 85-95 </w:t>
            </w:r>
            <w:proofErr w:type="spellStart"/>
            <w:r w:rsidRPr="004828B4">
              <w:rPr>
                <w:rFonts w:ascii="Times New Roman" w:eastAsia="Aptos" w:hAnsi="Times New Roman" w:cs="Times New Roman"/>
                <w:szCs w:val="20"/>
                <w:lang w:val="en-GB"/>
              </w:rPr>
              <w:t>HRmax.This</w:t>
            </w:r>
            <w:proofErr w:type="spellEnd"/>
            <w:r w:rsidRPr="004828B4">
              <w:rPr>
                <w:rFonts w:ascii="Times New Roman" w:eastAsia="Aptos" w:hAnsi="Times New Roman" w:cs="Times New Roman"/>
                <w:szCs w:val="20"/>
                <w:lang w:val="en-GB"/>
              </w:rPr>
              <w:t xml:space="preserve"> is the prescription from an RCT published by Andersen et al in 2013 (28).</w:t>
            </w:r>
          </w:p>
        </w:tc>
        <w:tc>
          <w:tcPr>
            <w:tcW w:w="310" w:type="pct"/>
          </w:tcPr>
          <w:p w14:paraId="2CE6F58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3365BCD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32</w:t>
            </w:r>
          </w:p>
        </w:tc>
        <w:tc>
          <w:tcPr>
            <w:tcW w:w="365" w:type="pct"/>
          </w:tcPr>
          <w:p w14:paraId="610B6A6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86" w:type="pct"/>
          </w:tcPr>
          <w:p w14:paraId="0DFE2F3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325" w:type="pct"/>
          </w:tcPr>
          <w:p w14:paraId="6B66082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170" w:type="pct"/>
          </w:tcPr>
          <w:p w14:paraId="4452A7D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31FDB27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48</w:t>
            </w:r>
          </w:p>
        </w:tc>
      </w:tr>
      <w:tr w:rsidR="004828B4" w:rsidRPr="004828B4" w14:paraId="2F03C9EC" w14:textId="77777777" w:rsidTr="00BC04F5">
        <w:trPr>
          <w:trHeight w:val="173"/>
        </w:trPr>
        <w:tc>
          <w:tcPr>
            <w:tcW w:w="2985" w:type="pct"/>
          </w:tcPr>
          <w:p w14:paraId="4E98A83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Q49. The most promising prescription to improve "Fatigue" after the completion of chemotherapy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Aerobic Exercise + Strength Training Aerobic Exercise on a cycle ergometer / 2 times per week for 12 weeks. The first four weeks, the high intensity endurance interval exercises consist of two times eight minutes cycling, with alternating workloads: 30 seconds at a workload of 65 of the maximal workload and 60 seconds at 30.The intensity of strength training ranges from 70 1RM up to 85 1RM after 12 </w:t>
            </w:r>
            <w:proofErr w:type="spellStart"/>
            <w:r w:rsidRPr="004828B4">
              <w:rPr>
                <w:rFonts w:ascii="Times New Roman" w:eastAsia="Aptos" w:hAnsi="Times New Roman" w:cs="Times New Roman"/>
                <w:szCs w:val="20"/>
                <w:lang w:val="en-GB"/>
              </w:rPr>
              <w:t>weeks.This</w:t>
            </w:r>
            <w:proofErr w:type="spellEnd"/>
            <w:r w:rsidRPr="004828B4">
              <w:rPr>
                <w:rFonts w:ascii="Times New Roman" w:eastAsia="Aptos" w:hAnsi="Times New Roman" w:cs="Times New Roman"/>
                <w:szCs w:val="20"/>
                <w:lang w:val="en-GB"/>
              </w:rPr>
              <w:t xml:space="preserve"> is the prescription from an RCT published by Kampshoff et al in 2015 (10).</w:t>
            </w:r>
          </w:p>
        </w:tc>
        <w:tc>
          <w:tcPr>
            <w:tcW w:w="310" w:type="pct"/>
          </w:tcPr>
          <w:p w14:paraId="5179200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18" w:type="pct"/>
          </w:tcPr>
          <w:p w14:paraId="2ECE067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40</w:t>
            </w:r>
          </w:p>
        </w:tc>
        <w:tc>
          <w:tcPr>
            <w:tcW w:w="365" w:type="pct"/>
          </w:tcPr>
          <w:p w14:paraId="30DB6C0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86" w:type="pct"/>
          </w:tcPr>
          <w:p w14:paraId="6CCC567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325" w:type="pct"/>
          </w:tcPr>
          <w:p w14:paraId="761DA16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69C55FE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53FD146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61</w:t>
            </w:r>
          </w:p>
        </w:tc>
      </w:tr>
      <w:tr w:rsidR="004828B4" w:rsidRPr="004828B4" w14:paraId="61353281" w14:textId="77777777" w:rsidTr="00BC04F5">
        <w:trPr>
          <w:trHeight w:val="173"/>
        </w:trPr>
        <w:tc>
          <w:tcPr>
            <w:tcW w:w="2985" w:type="pct"/>
          </w:tcPr>
          <w:p w14:paraId="3F661FC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Q50. The most promising prescription to improve "Fatigue" during axillary radiotherapy </w:t>
            </w:r>
            <w:proofErr w:type="spellStart"/>
            <w:r w:rsidRPr="004828B4">
              <w:rPr>
                <w:rFonts w:ascii="Times New Roman" w:eastAsia="Aptos" w:hAnsi="Times New Roman" w:cs="Times New Roman"/>
                <w:szCs w:val="20"/>
                <w:lang w:val="en-GB"/>
              </w:rPr>
              <w:t>is:Strength</w:t>
            </w:r>
            <w:proofErr w:type="spellEnd"/>
            <w:r w:rsidRPr="004828B4">
              <w:rPr>
                <w:rFonts w:ascii="Times New Roman" w:eastAsia="Aptos" w:hAnsi="Times New Roman" w:cs="Times New Roman"/>
                <w:szCs w:val="20"/>
                <w:lang w:val="en-GB"/>
              </w:rPr>
              <w:t xml:space="preserve"> training twice a week for 12 weeks: leg extension, leg curl, leg press, shoulder internal and external rotation, seated row, latissimus pull down, shoulder flexion and extension, butterfly and butterfly reverse / 1-3 sets / 60-80 1RM/ 8-12 repetitions / 1 minute rest between sets/ 5 weight progression when 3x12 can be </w:t>
            </w:r>
            <w:proofErr w:type="spellStart"/>
            <w:r w:rsidRPr="004828B4">
              <w:rPr>
                <w:rFonts w:ascii="Times New Roman" w:eastAsia="Aptos" w:hAnsi="Times New Roman" w:cs="Times New Roman"/>
                <w:szCs w:val="20"/>
                <w:lang w:val="en-GB"/>
              </w:rPr>
              <w:t>achieved.This</w:t>
            </w:r>
            <w:proofErr w:type="spellEnd"/>
            <w:r w:rsidRPr="004828B4">
              <w:rPr>
                <w:rFonts w:ascii="Times New Roman" w:eastAsia="Aptos" w:hAnsi="Times New Roman" w:cs="Times New Roman"/>
                <w:szCs w:val="20"/>
                <w:lang w:val="en-GB"/>
              </w:rPr>
              <w:t xml:space="preserve"> is the prescription from an RCT published by Pothoff et al in 2013 (29).</w:t>
            </w:r>
          </w:p>
        </w:tc>
        <w:tc>
          <w:tcPr>
            <w:tcW w:w="310" w:type="pct"/>
          </w:tcPr>
          <w:p w14:paraId="4BDED6B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18" w:type="pct"/>
          </w:tcPr>
          <w:p w14:paraId="3EE0CD4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44</w:t>
            </w:r>
          </w:p>
        </w:tc>
        <w:tc>
          <w:tcPr>
            <w:tcW w:w="365" w:type="pct"/>
          </w:tcPr>
          <w:p w14:paraId="512FF49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286" w:type="pct"/>
          </w:tcPr>
          <w:p w14:paraId="37C7DA0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0903A10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6B45274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57011FF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65</w:t>
            </w:r>
          </w:p>
        </w:tc>
      </w:tr>
      <w:tr w:rsidR="004828B4" w:rsidRPr="004828B4" w14:paraId="08AF1612" w14:textId="77777777" w:rsidTr="00BC04F5">
        <w:trPr>
          <w:trHeight w:val="173"/>
        </w:trPr>
        <w:tc>
          <w:tcPr>
            <w:tcW w:w="2985" w:type="pct"/>
          </w:tcPr>
          <w:p w14:paraId="50DF79E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 xml:space="preserve">Q51. The most promising prescription to improve "Fatigue" after the completion of hematopoietic stem cell transplantation is: Combined Aerobic Exercise (3 times per week) + Strength Training (2 times per week) for 8 weeks. Aerobic exercise with cycle ergometer, treadmill or brisk walking / intensity at Borg 12-14, for 15-40 minutes depending on perceived exertion. Strength training with stretch bands: 2-3 sets / 8-20 repetitions / exercises focused on patients' upper and lower limbs / </w:t>
            </w:r>
            <w:r w:rsidRPr="004828B4">
              <w:rPr>
                <w:rFonts w:ascii="Times New Roman" w:eastAsia="Times New Roman" w:hAnsi="Times New Roman" w:cs="Times New Roman"/>
                <w:color w:val="000000"/>
                <w:szCs w:val="20"/>
              </w:rPr>
              <w:lastRenderedPageBreak/>
              <w:t>intensity at Borg 14-16.This is the prescription from an RCT published by Wiskemann et al in 2011 (14).</w:t>
            </w:r>
          </w:p>
        </w:tc>
        <w:tc>
          <w:tcPr>
            <w:tcW w:w="310" w:type="pct"/>
          </w:tcPr>
          <w:p w14:paraId="285429C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lastRenderedPageBreak/>
              <w:t>12</w:t>
            </w:r>
          </w:p>
        </w:tc>
        <w:tc>
          <w:tcPr>
            <w:tcW w:w="218" w:type="pct"/>
          </w:tcPr>
          <w:p w14:paraId="3FD353C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56</w:t>
            </w:r>
          </w:p>
        </w:tc>
        <w:tc>
          <w:tcPr>
            <w:tcW w:w="365" w:type="pct"/>
          </w:tcPr>
          <w:p w14:paraId="294160F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86" w:type="pct"/>
          </w:tcPr>
          <w:p w14:paraId="4C30D61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08930B3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0C21764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7AC23D1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74</w:t>
            </w:r>
            <w:r w:rsidRPr="004828B4">
              <w:rPr>
                <w:rFonts w:ascii="Times New Roman" w:eastAsia="Times New Roman" w:hAnsi="Times New Roman" w:cs="Times New Roman"/>
                <w:color w:val="000000"/>
                <w:szCs w:val="20"/>
                <w:vertAlign w:val="superscript"/>
              </w:rPr>
              <w:t>**</w:t>
            </w:r>
          </w:p>
        </w:tc>
      </w:tr>
      <w:tr w:rsidR="004828B4" w:rsidRPr="004828B4" w14:paraId="01F33AAC" w14:textId="77777777" w:rsidTr="00BC04F5">
        <w:trPr>
          <w:trHeight w:val="173"/>
        </w:trPr>
        <w:tc>
          <w:tcPr>
            <w:tcW w:w="2985" w:type="pct"/>
          </w:tcPr>
          <w:p w14:paraId="3FEE5B5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 xml:space="preserve">Q52. The most promising prescription to improve "Fatigue" before lung resection surgery is: Combined Aerobic Exercise + Strength training for at least two </w:t>
            </w:r>
            <w:proofErr w:type="spellStart"/>
            <w:r w:rsidRPr="004828B4">
              <w:rPr>
                <w:rFonts w:ascii="Times New Roman" w:eastAsia="Times New Roman" w:hAnsi="Times New Roman" w:cs="Times New Roman"/>
                <w:color w:val="000000"/>
                <w:szCs w:val="20"/>
              </w:rPr>
              <w:t>weeks.Aerobic</w:t>
            </w:r>
            <w:proofErr w:type="spellEnd"/>
            <w:r w:rsidRPr="004828B4">
              <w:rPr>
                <w:rFonts w:ascii="Times New Roman" w:eastAsia="Times New Roman" w:hAnsi="Times New Roman" w:cs="Times New Roman"/>
                <w:color w:val="000000"/>
                <w:szCs w:val="20"/>
              </w:rPr>
              <w:t xml:space="preserve"> exercise: Walking at Borg 3-5/10 for 30 minutes thrice weekly. Strength training twice weekly : Sit to stand, calf-raise, step-up, glute bridge, biceps curl, shoulder press / Borg 3-5/10 / 2-3 Sets of 15 </w:t>
            </w:r>
            <w:proofErr w:type="spellStart"/>
            <w:r w:rsidRPr="004828B4">
              <w:rPr>
                <w:rFonts w:ascii="Times New Roman" w:eastAsia="Times New Roman" w:hAnsi="Times New Roman" w:cs="Times New Roman"/>
                <w:color w:val="000000"/>
                <w:szCs w:val="20"/>
              </w:rPr>
              <w:t>repetitions.This</w:t>
            </w:r>
            <w:proofErr w:type="spellEnd"/>
            <w:r w:rsidRPr="004828B4">
              <w:rPr>
                <w:rFonts w:ascii="Times New Roman" w:eastAsia="Times New Roman" w:hAnsi="Times New Roman" w:cs="Times New Roman"/>
                <w:color w:val="000000"/>
                <w:szCs w:val="20"/>
              </w:rPr>
              <w:t xml:space="preserve"> is the prescription from an RCT published Machado et al in 2024 (23).</w:t>
            </w:r>
          </w:p>
        </w:tc>
        <w:tc>
          <w:tcPr>
            <w:tcW w:w="310" w:type="pct"/>
          </w:tcPr>
          <w:p w14:paraId="36324E2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42EC0CB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Pr>
          <w:p w14:paraId="74AFF82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286" w:type="pct"/>
          </w:tcPr>
          <w:p w14:paraId="1DCFFB2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4EE32BA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7C0DDA9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3A87AC8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70</w:t>
            </w:r>
            <w:r w:rsidRPr="004828B4">
              <w:rPr>
                <w:rFonts w:ascii="Times New Roman" w:eastAsia="Times New Roman" w:hAnsi="Times New Roman" w:cs="Times New Roman"/>
                <w:color w:val="000000"/>
                <w:szCs w:val="20"/>
                <w:vertAlign w:val="superscript"/>
              </w:rPr>
              <w:t>**</w:t>
            </w:r>
          </w:p>
        </w:tc>
      </w:tr>
      <w:tr w:rsidR="004828B4" w:rsidRPr="004828B4" w14:paraId="5E3D9FB9" w14:textId="77777777" w:rsidTr="00BC04F5">
        <w:trPr>
          <w:trHeight w:val="173"/>
        </w:trPr>
        <w:tc>
          <w:tcPr>
            <w:tcW w:w="2985" w:type="pct"/>
          </w:tcPr>
          <w:p w14:paraId="6B1E9AB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Q53. The most promising prescription to improve "Fatigue" after lung resection surgery is: Combined Aerobic Exercise + Strength Training twice a week for 12 weeks. Aerobic exercise on a cycle ergometer: 30 minutes / intensity ranges from 50 HRmax in the beginning up to 90 HRmax after 8 weeks. Strength training: leg press, chest press, leg extension, pull to chest, pull down / 60-80 1RM / 3 Sets of 10 </w:t>
            </w:r>
            <w:proofErr w:type="spellStart"/>
            <w:r w:rsidRPr="004828B4">
              <w:rPr>
                <w:rFonts w:ascii="Times New Roman" w:eastAsia="Aptos" w:hAnsi="Times New Roman" w:cs="Times New Roman"/>
                <w:szCs w:val="20"/>
                <w:lang w:val="en-GB"/>
              </w:rPr>
              <w:t>repetitions.This</w:t>
            </w:r>
            <w:proofErr w:type="spellEnd"/>
            <w:r w:rsidRPr="004828B4">
              <w:rPr>
                <w:rFonts w:ascii="Times New Roman" w:eastAsia="Aptos" w:hAnsi="Times New Roman" w:cs="Times New Roman"/>
                <w:szCs w:val="20"/>
                <w:lang w:val="en-GB"/>
              </w:rPr>
              <w:t xml:space="preserve"> is the prescription from an RCT published by Quist et al in 2018 (16).</w:t>
            </w:r>
          </w:p>
        </w:tc>
        <w:tc>
          <w:tcPr>
            <w:tcW w:w="310" w:type="pct"/>
          </w:tcPr>
          <w:p w14:paraId="1022749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18" w:type="pct"/>
          </w:tcPr>
          <w:p w14:paraId="14DEA27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Pr>
          <w:p w14:paraId="3C0C57A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286" w:type="pct"/>
          </w:tcPr>
          <w:p w14:paraId="408B44A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39D5DA9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5C2EB7F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0754E0B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74</w:t>
            </w:r>
            <w:r w:rsidRPr="004828B4">
              <w:rPr>
                <w:rFonts w:ascii="Times New Roman" w:eastAsia="Times New Roman" w:hAnsi="Times New Roman" w:cs="Times New Roman"/>
                <w:color w:val="000000"/>
                <w:szCs w:val="20"/>
                <w:vertAlign w:val="superscript"/>
              </w:rPr>
              <w:t>**</w:t>
            </w:r>
          </w:p>
        </w:tc>
      </w:tr>
      <w:tr w:rsidR="004828B4" w:rsidRPr="004828B4" w14:paraId="198890E8" w14:textId="77777777" w:rsidTr="00BC04F5">
        <w:trPr>
          <w:trHeight w:val="173"/>
        </w:trPr>
        <w:tc>
          <w:tcPr>
            <w:tcW w:w="2985" w:type="pct"/>
          </w:tcPr>
          <w:p w14:paraId="7D2574D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Q54. The most promising prescription to improve "Fatigue" during </w:t>
            </w:r>
            <w:proofErr w:type="spellStart"/>
            <w:r w:rsidRPr="004828B4">
              <w:rPr>
                <w:rFonts w:ascii="Times New Roman" w:eastAsia="Aptos" w:hAnsi="Times New Roman" w:cs="Times New Roman"/>
                <w:szCs w:val="20"/>
                <w:lang w:val="en-GB"/>
              </w:rPr>
              <w:t>androgene</w:t>
            </w:r>
            <w:proofErr w:type="spellEnd"/>
            <w:r w:rsidRPr="004828B4">
              <w:rPr>
                <w:rFonts w:ascii="Times New Roman" w:eastAsia="Aptos" w:hAnsi="Times New Roman" w:cs="Times New Roman"/>
                <w:szCs w:val="20"/>
                <w:lang w:val="en-GB"/>
              </w:rPr>
              <w:t xml:space="preserve"> deprivation treatment is: Combined Aerobic Exercise and Strength training thrice weekly for 12 </w:t>
            </w:r>
            <w:proofErr w:type="spellStart"/>
            <w:r w:rsidRPr="004828B4">
              <w:rPr>
                <w:rFonts w:ascii="Times New Roman" w:eastAsia="Aptos" w:hAnsi="Times New Roman" w:cs="Times New Roman"/>
                <w:szCs w:val="20"/>
                <w:lang w:val="en-GB"/>
              </w:rPr>
              <w:t>months.Aerobic</w:t>
            </w:r>
            <w:proofErr w:type="spellEnd"/>
            <w:r w:rsidRPr="004828B4">
              <w:rPr>
                <w:rFonts w:ascii="Times New Roman" w:eastAsia="Aptos" w:hAnsi="Times New Roman" w:cs="Times New Roman"/>
                <w:szCs w:val="20"/>
                <w:lang w:val="en-GB"/>
              </w:rPr>
              <w:t xml:space="preserve"> exercise: Treadmill or cycle ergometer / 40 minutes / 70-80 </w:t>
            </w:r>
            <w:proofErr w:type="spellStart"/>
            <w:r w:rsidRPr="004828B4">
              <w:rPr>
                <w:rFonts w:ascii="Times New Roman" w:eastAsia="Aptos" w:hAnsi="Times New Roman" w:cs="Times New Roman"/>
                <w:szCs w:val="20"/>
                <w:lang w:val="en-GB"/>
              </w:rPr>
              <w:t>HRRStrength</w:t>
            </w:r>
            <w:proofErr w:type="spellEnd"/>
            <w:r w:rsidRPr="004828B4">
              <w:rPr>
                <w:rFonts w:ascii="Times New Roman" w:eastAsia="Aptos" w:hAnsi="Times New Roman" w:cs="Times New Roman"/>
                <w:szCs w:val="20"/>
                <w:lang w:val="en-GB"/>
              </w:rPr>
              <w:t xml:space="preserve"> training: bicep curl, triceps extension, leg extension, leg curl, abdominal crunch / 2 sets / 8 repetitions / 70-75 1RMThis is the prescription from an RCT published by Hojan et al in 2017 (30).</w:t>
            </w:r>
          </w:p>
        </w:tc>
        <w:tc>
          <w:tcPr>
            <w:tcW w:w="310" w:type="pct"/>
          </w:tcPr>
          <w:p w14:paraId="210046E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22ABF96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48</w:t>
            </w:r>
          </w:p>
        </w:tc>
        <w:tc>
          <w:tcPr>
            <w:tcW w:w="365" w:type="pct"/>
          </w:tcPr>
          <w:p w14:paraId="3A8CED0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286" w:type="pct"/>
          </w:tcPr>
          <w:p w14:paraId="4B6E910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6BBF28D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1F8F864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41" w:type="pct"/>
          </w:tcPr>
          <w:p w14:paraId="601ED2C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68</w:t>
            </w:r>
            <w:r w:rsidRPr="004828B4">
              <w:rPr>
                <w:rFonts w:ascii="Times New Roman" w:eastAsia="Times New Roman" w:hAnsi="Times New Roman" w:cs="Times New Roman"/>
                <w:color w:val="000000"/>
                <w:szCs w:val="20"/>
                <w:vertAlign w:val="superscript"/>
              </w:rPr>
              <w:t>**</w:t>
            </w:r>
          </w:p>
        </w:tc>
      </w:tr>
      <w:tr w:rsidR="004828B4" w:rsidRPr="004828B4" w14:paraId="56B170C7" w14:textId="77777777" w:rsidTr="00BC04F5">
        <w:trPr>
          <w:trHeight w:val="173"/>
        </w:trPr>
        <w:tc>
          <w:tcPr>
            <w:tcW w:w="2985" w:type="pct"/>
          </w:tcPr>
          <w:p w14:paraId="272BD6B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 xml:space="preserve">Q55. The most promising prescription to improve "Fatigue" during throat radiotherapy is: Combined Aerobic Exercise + Strength Training 5 times a week for 11 </w:t>
            </w:r>
            <w:proofErr w:type="spellStart"/>
            <w:r w:rsidRPr="004828B4">
              <w:rPr>
                <w:rFonts w:ascii="Times New Roman" w:eastAsia="Times New Roman" w:hAnsi="Times New Roman" w:cs="Times New Roman"/>
                <w:color w:val="000000"/>
                <w:szCs w:val="20"/>
              </w:rPr>
              <w:t>weeks.Aerobic</w:t>
            </w:r>
            <w:proofErr w:type="spellEnd"/>
            <w:r w:rsidRPr="004828B4">
              <w:rPr>
                <w:rFonts w:ascii="Times New Roman" w:eastAsia="Times New Roman" w:hAnsi="Times New Roman" w:cs="Times New Roman"/>
                <w:color w:val="000000"/>
                <w:szCs w:val="20"/>
              </w:rPr>
              <w:t xml:space="preserve"> exercise: Brisk walking / intensity 3-5/10 perceived exertion (Borg). Strength training: biceps curl, triceps extension, overhead shoulder flexion, hip flexion, knee extension, hip abduction / Intensity 3-5/10 perceived exertion (Borg) / Two sets of 8-15 </w:t>
            </w:r>
            <w:proofErr w:type="spellStart"/>
            <w:r w:rsidRPr="004828B4">
              <w:rPr>
                <w:rFonts w:ascii="Times New Roman" w:eastAsia="Times New Roman" w:hAnsi="Times New Roman" w:cs="Times New Roman"/>
                <w:color w:val="000000"/>
                <w:szCs w:val="20"/>
              </w:rPr>
              <w:t>repetitions.This</w:t>
            </w:r>
            <w:proofErr w:type="spellEnd"/>
            <w:r w:rsidRPr="004828B4">
              <w:rPr>
                <w:rFonts w:ascii="Times New Roman" w:eastAsia="Times New Roman" w:hAnsi="Times New Roman" w:cs="Times New Roman"/>
                <w:color w:val="000000"/>
                <w:szCs w:val="20"/>
              </w:rPr>
              <w:t xml:space="preserve"> is the prescription from an RCT published by Samuel et al in 2019 (18).</w:t>
            </w:r>
          </w:p>
        </w:tc>
        <w:tc>
          <w:tcPr>
            <w:tcW w:w="310" w:type="pct"/>
          </w:tcPr>
          <w:p w14:paraId="57DA154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218" w:type="pct"/>
          </w:tcPr>
          <w:p w14:paraId="646F585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40</w:t>
            </w:r>
          </w:p>
        </w:tc>
        <w:tc>
          <w:tcPr>
            <w:tcW w:w="365" w:type="pct"/>
          </w:tcPr>
          <w:p w14:paraId="1E9C5AF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286" w:type="pct"/>
          </w:tcPr>
          <w:p w14:paraId="6F59B3E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25" w:type="pct"/>
          </w:tcPr>
          <w:p w14:paraId="5F56A0E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170" w:type="pct"/>
          </w:tcPr>
          <w:p w14:paraId="1967493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2A7146A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52</w:t>
            </w:r>
          </w:p>
        </w:tc>
      </w:tr>
      <w:tr w:rsidR="004828B4" w:rsidRPr="004828B4" w14:paraId="5457E57E" w14:textId="77777777" w:rsidTr="00BC04F5">
        <w:trPr>
          <w:trHeight w:val="173"/>
        </w:trPr>
        <w:tc>
          <w:tcPr>
            <w:tcW w:w="2985" w:type="pct"/>
          </w:tcPr>
          <w:p w14:paraId="70406DE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 xml:space="preserve">Q56. The most promising prescription to improve "Fatigue" after the completion of throat radiotherapy </w:t>
            </w:r>
            <w:proofErr w:type="spellStart"/>
            <w:r w:rsidRPr="004828B4">
              <w:rPr>
                <w:rFonts w:ascii="Times New Roman" w:eastAsia="Times New Roman" w:hAnsi="Times New Roman" w:cs="Times New Roman"/>
                <w:color w:val="000000"/>
                <w:szCs w:val="20"/>
              </w:rPr>
              <w:t>is:Strength</w:t>
            </w:r>
            <w:proofErr w:type="spellEnd"/>
            <w:r w:rsidRPr="004828B4">
              <w:rPr>
                <w:rFonts w:ascii="Times New Roman" w:eastAsia="Times New Roman" w:hAnsi="Times New Roman" w:cs="Times New Roman"/>
                <w:color w:val="000000"/>
                <w:szCs w:val="20"/>
              </w:rPr>
              <w:t xml:space="preserve"> training, a total of 30 sessions within 12 </w:t>
            </w:r>
            <w:proofErr w:type="spellStart"/>
            <w:r w:rsidRPr="004828B4">
              <w:rPr>
                <w:rFonts w:ascii="Times New Roman" w:eastAsia="Times New Roman" w:hAnsi="Times New Roman" w:cs="Times New Roman"/>
                <w:color w:val="000000"/>
                <w:szCs w:val="20"/>
              </w:rPr>
              <w:t>weeks.Leg</w:t>
            </w:r>
            <w:proofErr w:type="spellEnd"/>
            <w:r w:rsidRPr="004828B4">
              <w:rPr>
                <w:rFonts w:ascii="Times New Roman" w:eastAsia="Times New Roman" w:hAnsi="Times New Roman" w:cs="Times New Roman"/>
                <w:color w:val="000000"/>
                <w:szCs w:val="20"/>
              </w:rPr>
              <w:t xml:space="preserve"> press, knee extension, hamstring curls, chest press, sit ups, back extensions, lateral pull down / 2-3 sets / 8-15RMThis is the prescription from an RCT published by </w:t>
            </w:r>
            <w:proofErr w:type="spellStart"/>
            <w:r w:rsidRPr="004828B4">
              <w:rPr>
                <w:rFonts w:ascii="Times New Roman" w:eastAsia="Times New Roman" w:hAnsi="Times New Roman" w:cs="Times New Roman"/>
                <w:color w:val="000000"/>
                <w:szCs w:val="20"/>
              </w:rPr>
              <w:t>Lonbro</w:t>
            </w:r>
            <w:proofErr w:type="spellEnd"/>
            <w:r w:rsidRPr="004828B4">
              <w:rPr>
                <w:rFonts w:ascii="Times New Roman" w:eastAsia="Times New Roman" w:hAnsi="Times New Roman" w:cs="Times New Roman"/>
                <w:color w:val="000000"/>
                <w:szCs w:val="20"/>
              </w:rPr>
              <w:t xml:space="preserve"> et al in 2013 (27).</w:t>
            </w:r>
          </w:p>
        </w:tc>
        <w:tc>
          <w:tcPr>
            <w:tcW w:w="310" w:type="pct"/>
          </w:tcPr>
          <w:p w14:paraId="72C4975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218" w:type="pct"/>
          </w:tcPr>
          <w:p w14:paraId="7AF005B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48</w:t>
            </w:r>
          </w:p>
        </w:tc>
        <w:tc>
          <w:tcPr>
            <w:tcW w:w="365" w:type="pct"/>
          </w:tcPr>
          <w:p w14:paraId="6518B84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32</w:t>
            </w:r>
          </w:p>
        </w:tc>
        <w:tc>
          <w:tcPr>
            <w:tcW w:w="286" w:type="pct"/>
          </w:tcPr>
          <w:p w14:paraId="0061E0C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25" w:type="pct"/>
          </w:tcPr>
          <w:p w14:paraId="45F7C34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4D0B1DA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3E7CC9D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57</w:t>
            </w:r>
          </w:p>
        </w:tc>
      </w:tr>
      <w:tr w:rsidR="004828B4" w:rsidRPr="004828B4" w14:paraId="4BFC0F12" w14:textId="77777777" w:rsidTr="00BC04F5">
        <w:trPr>
          <w:trHeight w:val="173"/>
        </w:trPr>
        <w:tc>
          <w:tcPr>
            <w:tcW w:w="2985" w:type="pct"/>
          </w:tcPr>
          <w:p w14:paraId="4B0BE8F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Q57. The most promising prescription to improve "</w:t>
            </w:r>
            <w:proofErr w:type="spellStart"/>
            <w:r w:rsidRPr="004828B4">
              <w:rPr>
                <w:rFonts w:ascii="Times New Roman" w:eastAsia="Aptos" w:hAnsi="Times New Roman" w:cs="Times New Roman"/>
                <w:szCs w:val="20"/>
                <w:lang w:val="en-GB"/>
              </w:rPr>
              <w:t>Dyspnea</w:t>
            </w:r>
            <w:proofErr w:type="spellEnd"/>
            <w:r w:rsidRPr="004828B4">
              <w:rPr>
                <w:rFonts w:ascii="Times New Roman" w:eastAsia="Aptos" w:hAnsi="Times New Roman" w:cs="Times New Roman"/>
                <w:szCs w:val="20"/>
                <w:lang w:val="en-GB"/>
              </w:rPr>
              <w:t xml:space="preserve">" during chemotherapy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Aerobic Exercise + Strength training twice a week for 6 </w:t>
            </w:r>
            <w:proofErr w:type="spellStart"/>
            <w:r w:rsidRPr="004828B4">
              <w:rPr>
                <w:rFonts w:ascii="Times New Roman" w:eastAsia="Aptos" w:hAnsi="Times New Roman" w:cs="Times New Roman"/>
                <w:szCs w:val="20"/>
                <w:lang w:val="en-GB"/>
              </w:rPr>
              <w:t>months.Aerobic</w:t>
            </w:r>
            <w:proofErr w:type="spellEnd"/>
            <w:r w:rsidRPr="004828B4">
              <w:rPr>
                <w:rFonts w:ascii="Times New Roman" w:eastAsia="Aptos" w:hAnsi="Times New Roman" w:cs="Times New Roman"/>
                <w:szCs w:val="20"/>
                <w:lang w:val="en-GB"/>
              </w:rPr>
              <w:t xml:space="preserve"> exercise: Running / 2 minutes / 80-90 HRR / 2 minutes of active rest between intervals (walking) / progression from 5 up to 10 </w:t>
            </w:r>
            <w:proofErr w:type="spellStart"/>
            <w:r w:rsidRPr="004828B4">
              <w:rPr>
                <w:rFonts w:ascii="Times New Roman" w:eastAsia="Aptos" w:hAnsi="Times New Roman" w:cs="Times New Roman"/>
                <w:szCs w:val="20"/>
                <w:lang w:val="en-GB"/>
              </w:rPr>
              <w:t>intervals.Strength</w:t>
            </w:r>
            <w:proofErr w:type="spellEnd"/>
            <w:r w:rsidRPr="004828B4">
              <w:rPr>
                <w:rFonts w:ascii="Times New Roman" w:eastAsia="Aptos" w:hAnsi="Times New Roman" w:cs="Times New Roman"/>
                <w:szCs w:val="20"/>
                <w:lang w:val="en-GB"/>
              </w:rPr>
              <w:t xml:space="preserve"> training: seated leg press, chest press, leg extension, seated row, seated leg curl, seated overhead press using dumbbells / 6 RM × 3 sets (first weekly session) and 10 RM × 3 sets (second weekly session)This is the prescription from an RCT published by Ax et al in 2022 (31).</w:t>
            </w:r>
          </w:p>
        </w:tc>
        <w:tc>
          <w:tcPr>
            <w:tcW w:w="310" w:type="pct"/>
          </w:tcPr>
          <w:p w14:paraId="22F43B0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218" w:type="pct"/>
          </w:tcPr>
          <w:p w14:paraId="0E89F88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36</w:t>
            </w:r>
          </w:p>
        </w:tc>
        <w:tc>
          <w:tcPr>
            <w:tcW w:w="365" w:type="pct"/>
          </w:tcPr>
          <w:p w14:paraId="5E0F28B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32</w:t>
            </w:r>
          </w:p>
        </w:tc>
        <w:tc>
          <w:tcPr>
            <w:tcW w:w="286" w:type="pct"/>
          </w:tcPr>
          <w:p w14:paraId="069A6CC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325" w:type="pct"/>
          </w:tcPr>
          <w:p w14:paraId="6D4C7FE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2AD4EC0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456EF00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48</w:t>
            </w:r>
          </w:p>
        </w:tc>
      </w:tr>
      <w:tr w:rsidR="004828B4" w:rsidRPr="004828B4" w14:paraId="5560706A" w14:textId="77777777" w:rsidTr="00BC04F5">
        <w:trPr>
          <w:trHeight w:val="173"/>
        </w:trPr>
        <w:tc>
          <w:tcPr>
            <w:tcW w:w="2985" w:type="pct"/>
          </w:tcPr>
          <w:p w14:paraId="1FDAF20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Q58. The most promising prescription to improve "Chemotherapy-induced cognitive dysfunction" during chemotherapy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Aerobic Exercise + Strength twice weekly from the beginning of the chemotherapy until 3 weeks after the completion of </w:t>
            </w:r>
            <w:proofErr w:type="spellStart"/>
            <w:r w:rsidRPr="004828B4">
              <w:rPr>
                <w:rFonts w:ascii="Times New Roman" w:eastAsia="Aptos" w:hAnsi="Times New Roman" w:cs="Times New Roman"/>
                <w:szCs w:val="20"/>
                <w:lang w:val="en-GB"/>
              </w:rPr>
              <w:t>chemotherapy.Aerobic</w:t>
            </w:r>
            <w:proofErr w:type="spellEnd"/>
            <w:r w:rsidRPr="004828B4">
              <w:rPr>
                <w:rFonts w:ascii="Times New Roman" w:eastAsia="Aptos" w:hAnsi="Times New Roman" w:cs="Times New Roman"/>
                <w:szCs w:val="20"/>
                <w:lang w:val="en-GB"/>
              </w:rPr>
              <w:t xml:space="preserve"> Exercise: Treadmill or cycle ergometer / 30 minutes / 50-80 max workload / perceived exertion range from 12/20 to 16/20 of Borg </w:t>
            </w:r>
            <w:proofErr w:type="spellStart"/>
            <w:r w:rsidRPr="004828B4">
              <w:rPr>
                <w:rFonts w:ascii="Times New Roman" w:eastAsia="Aptos" w:hAnsi="Times New Roman" w:cs="Times New Roman"/>
                <w:szCs w:val="20"/>
                <w:lang w:val="en-GB"/>
              </w:rPr>
              <w:t>ScaleStrength</w:t>
            </w:r>
            <w:proofErr w:type="spellEnd"/>
            <w:r w:rsidRPr="004828B4">
              <w:rPr>
                <w:rFonts w:ascii="Times New Roman" w:eastAsia="Aptos" w:hAnsi="Times New Roman" w:cs="Times New Roman"/>
                <w:szCs w:val="20"/>
                <w:lang w:val="en-GB"/>
              </w:rPr>
              <w:t xml:space="preserve"> training: 6 large muscle groups / 2 sets of 8 repetitions / 80 1RM This is the prescription from an RCT published by van </w:t>
            </w:r>
            <w:proofErr w:type="spellStart"/>
            <w:r w:rsidRPr="004828B4">
              <w:rPr>
                <w:rFonts w:ascii="Times New Roman" w:eastAsia="Aptos" w:hAnsi="Times New Roman" w:cs="Times New Roman"/>
                <w:szCs w:val="20"/>
                <w:lang w:val="en-GB"/>
              </w:rPr>
              <w:t>Waart</w:t>
            </w:r>
            <w:proofErr w:type="spellEnd"/>
            <w:r w:rsidRPr="004828B4">
              <w:rPr>
                <w:rFonts w:ascii="Times New Roman" w:eastAsia="Aptos" w:hAnsi="Times New Roman" w:cs="Times New Roman"/>
                <w:szCs w:val="20"/>
                <w:lang w:val="en-GB"/>
              </w:rPr>
              <w:t xml:space="preserve"> et al in 2015 (32).</w:t>
            </w:r>
          </w:p>
        </w:tc>
        <w:tc>
          <w:tcPr>
            <w:tcW w:w="310" w:type="pct"/>
          </w:tcPr>
          <w:p w14:paraId="2D8454E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18" w:type="pct"/>
          </w:tcPr>
          <w:p w14:paraId="48BB0C7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32</w:t>
            </w:r>
          </w:p>
        </w:tc>
        <w:tc>
          <w:tcPr>
            <w:tcW w:w="365" w:type="pct"/>
          </w:tcPr>
          <w:p w14:paraId="4ADB3C6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286" w:type="pct"/>
          </w:tcPr>
          <w:p w14:paraId="57A9143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325" w:type="pct"/>
          </w:tcPr>
          <w:p w14:paraId="0C79187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1CAC2D3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144FD30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52</w:t>
            </w:r>
          </w:p>
        </w:tc>
      </w:tr>
      <w:tr w:rsidR="004828B4" w:rsidRPr="004828B4" w14:paraId="6F0C560B" w14:textId="77777777" w:rsidTr="00BC04F5">
        <w:trPr>
          <w:trHeight w:val="173"/>
        </w:trPr>
        <w:tc>
          <w:tcPr>
            <w:tcW w:w="2985" w:type="pct"/>
          </w:tcPr>
          <w:p w14:paraId="6FC5726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lastRenderedPageBreak/>
              <w:t xml:space="preserve">Q59. The most promising prescription to improve "Muscle Loss" during chemotherapy </w:t>
            </w:r>
            <w:proofErr w:type="spellStart"/>
            <w:r w:rsidRPr="004828B4">
              <w:rPr>
                <w:rFonts w:ascii="Times New Roman" w:eastAsia="Aptos" w:hAnsi="Times New Roman" w:cs="Times New Roman"/>
                <w:szCs w:val="20"/>
                <w:lang w:val="en-GB"/>
              </w:rPr>
              <w:t>is:Strength</w:t>
            </w:r>
            <w:proofErr w:type="spellEnd"/>
            <w:r w:rsidRPr="004828B4">
              <w:rPr>
                <w:rFonts w:ascii="Times New Roman" w:eastAsia="Aptos" w:hAnsi="Times New Roman" w:cs="Times New Roman"/>
                <w:szCs w:val="20"/>
                <w:lang w:val="en-GB"/>
              </w:rPr>
              <w:t xml:space="preserve"> training thrice weekly for the duration of chemotherapy: 9 exercises / 2 sets / 8-12 repetitions / 60-70 1RM This is the prescription from an RCT published by Adams et al in 2016 (33).</w:t>
            </w:r>
          </w:p>
        </w:tc>
        <w:tc>
          <w:tcPr>
            <w:tcW w:w="310" w:type="pct"/>
          </w:tcPr>
          <w:p w14:paraId="04C3398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18" w:type="pct"/>
          </w:tcPr>
          <w:p w14:paraId="5082D4F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56</w:t>
            </w:r>
          </w:p>
        </w:tc>
        <w:tc>
          <w:tcPr>
            <w:tcW w:w="365" w:type="pct"/>
          </w:tcPr>
          <w:p w14:paraId="463121A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86" w:type="pct"/>
          </w:tcPr>
          <w:p w14:paraId="65E4212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7BD81B0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2C9190D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676D817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78</w:t>
            </w:r>
            <w:r w:rsidRPr="004828B4">
              <w:rPr>
                <w:rFonts w:ascii="Times New Roman" w:eastAsia="Times New Roman" w:hAnsi="Times New Roman" w:cs="Times New Roman"/>
                <w:color w:val="000000"/>
                <w:szCs w:val="20"/>
                <w:vertAlign w:val="superscript"/>
              </w:rPr>
              <w:t>**</w:t>
            </w:r>
          </w:p>
        </w:tc>
      </w:tr>
      <w:tr w:rsidR="004828B4" w:rsidRPr="004828B4" w14:paraId="3BB4339E" w14:textId="77777777" w:rsidTr="00BC04F5">
        <w:trPr>
          <w:trHeight w:val="173"/>
        </w:trPr>
        <w:tc>
          <w:tcPr>
            <w:tcW w:w="2985" w:type="pct"/>
          </w:tcPr>
          <w:p w14:paraId="474DDD7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Q60. The most promising prescription to improve "Impaired balance and fear of falling" during chemotherapy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Aerobic Exercise + Strength training + Sensorimotor Training, twice weekly for 36 </w:t>
            </w:r>
            <w:proofErr w:type="spellStart"/>
            <w:r w:rsidRPr="004828B4">
              <w:rPr>
                <w:rFonts w:ascii="Times New Roman" w:eastAsia="Aptos" w:hAnsi="Times New Roman" w:cs="Times New Roman"/>
                <w:szCs w:val="20"/>
                <w:lang w:val="en-GB"/>
              </w:rPr>
              <w:t>weeks.Aerobic</w:t>
            </w:r>
            <w:proofErr w:type="spellEnd"/>
            <w:r w:rsidRPr="004828B4">
              <w:rPr>
                <w:rFonts w:ascii="Times New Roman" w:eastAsia="Aptos" w:hAnsi="Times New Roman" w:cs="Times New Roman"/>
                <w:szCs w:val="20"/>
                <w:lang w:val="en-GB"/>
              </w:rPr>
              <w:t xml:space="preserve"> Exercise: Cycle ergometer or treadmill / 10-30 minutes / 60-80 HRmax Strength training: Four exercises with stretch bands / maximum force applied / exercise duration 1 minute Sensorimotor Training: 4 postural stabilization tasks / 20 seconds intervals with 20 second rest / 1 minute rest between tasks / progressively increasing task difficulty as well as surface instability / 3 sets. This is the prescription from an RCT published by Streckmann et al in 2014 (34).</w:t>
            </w:r>
          </w:p>
        </w:tc>
        <w:tc>
          <w:tcPr>
            <w:tcW w:w="310" w:type="pct"/>
          </w:tcPr>
          <w:p w14:paraId="113595E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4FC505A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60</w:t>
            </w:r>
          </w:p>
        </w:tc>
        <w:tc>
          <w:tcPr>
            <w:tcW w:w="365" w:type="pct"/>
          </w:tcPr>
          <w:p w14:paraId="5475C03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86" w:type="pct"/>
          </w:tcPr>
          <w:p w14:paraId="445CBA5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25" w:type="pct"/>
          </w:tcPr>
          <w:p w14:paraId="3464FE0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2171763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18D197A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78</w:t>
            </w:r>
            <w:r w:rsidRPr="004828B4">
              <w:rPr>
                <w:rFonts w:ascii="Times New Roman" w:eastAsia="Times New Roman" w:hAnsi="Times New Roman" w:cs="Times New Roman"/>
                <w:color w:val="000000"/>
                <w:szCs w:val="20"/>
                <w:vertAlign w:val="superscript"/>
              </w:rPr>
              <w:t>**</w:t>
            </w:r>
          </w:p>
        </w:tc>
      </w:tr>
      <w:tr w:rsidR="004828B4" w:rsidRPr="004828B4" w14:paraId="379D713C" w14:textId="77777777" w:rsidTr="00BC04F5">
        <w:trPr>
          <w:trHeight w:val="173"/>
        </w:trPr>
        <w:tc>
          <w:tcPr>
            <w:tcW w:w="2985" w:type="pct"/>
          </w:tcPr>
          <w:p w14:paraId="0B2D0C9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Q61. The most promising prescription to improve "Impaired role and social functioning" during chemotherapy </w:t>
            </w:r>
            <w:proofErr w:type="spellStart"/>
            <w:r w:rsidRPr="004828B4">
              <w:rPr>
                <w:rFonts w:ascii="Times New Roman" w:eastAsia="Aptos" w:hAnsi="Times New Roman" w:cs="Times New Roman"/>
                <w:szCs w:val="20"/>
                <w:lang w:val="en-GB"/>
              </w:rPr>
              <w:t>is:Strength</w:t>
            </w:r>
            <w:proofErr w:type="spellEnd"/>
            <w:r w:rsidRPr="004828B4">
              <w:rPr>
                <w:rFonts w:ascii="Times New Roman" w:eastAsia="Aptos" w:hAnsi="Times New Roman" w:cs="Times New Roman"/>
                <w:szCs w:val="20"/>
                <w:lang w:val="en-GB"/>
              </w:rPr>
              <w:t xml:space="preserve"> Training twice a week for 12 weeks: leg extension, leg curl, leg press, shoulder internal and external rotation, seated row, latissimus pull down, shoulder flexion and extension, and butterfly and butterfly reverse / Intensity 60-80 1RM / Three sets of 8-12 repetitions / 5 weight progression if 3 sets of 12 repetitions are successfully completed in three consecutive </w:t>
            </w:r>
            <w:proofErr w:type="spellStart"/>
            <w:r w:rsidRPr="004828B4">
              <w:rPr>
                <w:rFonts w:ascii="Times New Roman" w:eastAsia="Aptos" w:hAnsi="Times New Roman" w:cs="Times New Roman"/>
                <w:szCs w:val="20"/>
                <w:lang w:val="en-GB"/>
              </w:rPr>
              <w:t>sessions.This</w:t>
            </w:r>
            <w:proofErr w:type="spellEnd"/>
            <w:r w:rsidRPr="004828B4">
              <w:rPr>
                <w:rFonts w:ascii="Times New Roman" w:eastAsia="Aptos" w:hAnsi="Times New Roman" w:cs="Times New Roman"/>
                <w:szCs w:val="20"/>
                <w:lang w:val="en-GB"/>
              </w:rPr>
              <w:t xml:space="preserve"> is the prescription from an RCT published by Hong et al in 2020 (19).</w:t>
            </w:r>
          </w:p>
        </w:tc>
        <w:tc>
          <w:tcPr>
            <w:tcW w:w="310" w:type="pct"/>
          </w:tcPr>
          <w:p w14:paraId="5A48CEA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362DAA2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56</w:t>
            </w:r>
          </w:p>
        </w:tc>
        <w:tc>
          <w:tcPr>
            <w:tcW w:w="365" w:type="pct"/>
          </w:tcPr>
          <w:p w14:paraId="10E6465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86" w:type="pct"/>
          </w:tcPr>
          <w:p w14:paraId="6D24F76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3E332F8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4CB378C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41" w:type="pct"/>
          </w:tcPr>
          <w:p w14:paraId="1C2E4F1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77</w:t>
            </w:r>
            <w:r w:rsidRPr="004828B4">
              <w:rPr>
                <w:rFonts w:ascii="Times New Roman" w:eastAsia="Times New Roman" w:hAnsi="Times New Roman" w:cs="Times New Roman"/>
                <w:color w:val="000000"/>
                <w:szCs w:val="20"/>
                <w:vertAlign w:val="superscript"/>
              </w:rPr>
              <w:t>**</w:t>
            </w:r>
          </w:p>
        </w:tc>
      </w:tr>
      <w:tr w:rsidR="004828B4" w:rsidRPr="004828B4" w14:paraId="3CB84BAA" w14:textId="77777777" w:rsidTr="00BC04F5">
        <w:trPr>
          <w:trHeight w:val="173"/>
        </w:trPr>
        <w:tc>
          <w:tcPr>
            <w:tcW w:w="2985" w:type="pct"/>
          </w:tcPr>
          <w:p w14:paraId="2E0DEE0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Q62. The most promising prescription to improve "Anxiety" during chemotherapy is: Combined Aerobic Exercise + Strength training twice weekly for 12 weeks. Aerobic exercise: Interval training on cycle ergometer / 70-90 HRmax/ 10-15 </w:t>
            </w:r>
            <w:proofErr w:type="spellStart"/>
            <w:r w:rsidRPr="004828B4">
              <w:rPr>
                <w:rFonts w:ascii="Times New Roman" w:eastAsia="Aptos" w:hAnsi="Times New Roman" w:cs="Times New Roman"/>
                <w:szCs w:val="20"/>
                <w:lang w:val="en-GB"/>
              </w:rPr>
              <w:t>minutesStrength</w:t>
            </w:r>
            <w:proofErr w:type="spellEnd"/>
            <w:r w:rsidRPr="004828B4">
              <w:rPr>
                <w:rFonts w:ascii="Times New Roman" w:eastAsia="Aptos" w:hAnsi="Times New Roman" w:cs="Times New Roman"/>
                <w:szCs w:val="20"/>
                <w:lang w:val="en-GB"/>
              </w:rPr>
              <w:t xml:space="preserve"> Training: leg press, chest press, lateral pull down, and leg extension / 3 sets / 5-8 repetitions / 70-90 1RMThis is the prescription from an RCT published by Quist et al in 2020 (35).</w:t>
            </w:r>
          </w:p>
        </w:tc>
        <w:tc>
          <w:tcPr>
            <w:tcW w:w="310" w:type="pct"/>
          </w:tcPr>
          <w:p w14:paraId="677062B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18" w:type="pct"/>
          </w:tcPr>
          <w:p w14:paraId="5D881C3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44</w:t>
            </w:r>
          </w:p>
        </w:tc>
        <w:tc>
          <w:tcPr>
            <w:tcW w:w="365" w:type="pct"/>
          </w:tcPr>
          <w:p w14:paraId="49AE342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32</w:t>
            </w:r>
          </w:p>
        </w:tc>
        <w:tc>
          <w:tcPr>
            <w:tcW w:w="286" w:type="pct"/>
          </w:tcPr>
          <w:p w14:paraId="3B12B5E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57D8FF3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3AC39F7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7DC9AB2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65</w:t>
            </w:r>
          </w:p>
        </w:tc>
      </w:tr>
      <w:tr w:rsidR="004828B4" w:rsidRPr="004828B4" w14:paraId="731118E6" w14:textId="77777777" w:rsidTr="00BC04F5">
        <w:trPr>
          <w:trHeight w:val="173"/>
        </w:trPr>
        <w:tc>
          <w:tcPr>
            <w:tcW w:w="2985" w:type="pct"/>
          </w:tcPr>
          <w:p w14:paraId="053B97B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Q63. The most promising prescription to improve "Depressive Symptoms" during chemotherapy </w:t>
            </w:r>
            <w:proofErr w:type="spellStart"/>
            <w:r w:rsidRPr="004828B4">
              <w:rPr>
                <w:rFonts w:ascii="Times New Roman" w:eastAsia="Aptos" w:hAnsi="Times New Roman" w:cs="Times New Roman"/>
                <w:szCs w:val="20"/>
                <w:lang w:val="en-GB"/>
              </w:rPr>
              <w:t>is:The</w:t>
            </w:r>
            <w:proofErr w:type="spellEnd"/>
            <w:r w:rsidRPr="004828B4">
              <w:rPr>
                <w:rFonts w:ascii="Times New Roman" w:eastAsia="Aptos" w:hAnsi="Times New Roman" w:cs="Times New Roman"/>
                <w:szCs w:val="20"/>
                <w:lang w:val="en-GB"/>
              </w:rPr>
              <w:t xml:space="preserve"> same as </w:t>
            </w:r>
            <w:proofErr w:type="spellStart"/>
            <w:r w:rsidRPr="004828B4">
              <w:rPr>
                <w:rFonts w:ascii="Times New Roman" w:eastAsia="Aptos" w:hAnsi="Times New Roman" w:cs="Times New Roman"/>
                <w:szCs w:val="20"/>
                <w:lang w:val="en-GB"/>
              </w:rPr>
              <w:t>above:Combined</w:t>
            </w:r>
            <w:proofErr w:type="spellEnd"/>
            <w:r w:rsidRPr="004828B4">
              <w:rPr>
                <w:rFonts w:ascii="Times New Roman" w:eastAsia="Aptos" w:hAnsi="Times New Roman" w:cs="Times New Roman"/>
                <w:szCs w:val="20"/>
                <w:lang w:val="en-GB"/>
              </w:rPr>
              <w:t xml:space="preserve"> Aerobic Exercise + Strength training twice weekly for 12 weeks. Aerobic exercise: Interval training on cycle ergometer / 70-90 HRmax/ 10-15 </w:t>
            </w:r>
            <w:proofErr w:type="spellStart"/>
            <w:r w:rsidRPr="004828B4">
              <w:rPr>
                <w:rFonts w:ascii="Times New Roman" w:eastAsia="Aptos" w:hAnsi="Times New Roman" w:cs="Times New Roman"/>
                <w:szCs w:val="20"/>
                <w:lang w:val="en-GB"/>
              </w:rPr>
              <w:t>minutesStrength</w:t>
            </w:r>
            <w:proofErr w:type="spellEnd"/>
            <w:r w:rsidRPr="004828B4">
              <w:rPr>
                <w:rFonts w:ascii="Times New Roman" w:eastAsia="Aptos" w:hAnsi="Times New Roman" w:cs="Times New Roman"/>
                <w:szCs w:val="20"/>
                <w:lang w:val="en-GB"/>
              </w:rPr>
              <w:t xml:space="preserve"> Training: leg press, chest press, lateral pull down, and leg extension / 3 sets / 5-8 repetitions / 70-90 1RMThis is the prescription from an RCT published by Quist et al in 2020 (35).</w:t>
            </w:r>
          </w:p>
        </w:tc>
        <w:tc>
          <w:tcPr>
            <w:tcW w:w="310" w:type="pct"/>
          </w:tcPr>
          <w:p w14:paraId="5A37407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14B0BC9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64</w:t>
            </w:r>
          </w:p>
        </w:tc>
        <w:tc>
          <w:tcPr>
            <w:tcW w:w="365" w:type="pct"/>
          </w:tcPr>
          <w:p w14:paraId="5B3EEE6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86" w:type="pct"/>
          </w:tcPr>
          <w:p w14:paraId="184BC1B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2D52CE4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5CC0B3B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67BA59B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83</w:t>
            </w:r>
            <w:r w:rsidRPr="004828B4">
              <w:rPr>
                <w:rFonts w:ascii="Times New Roman" w:eastAsia="Times New Roman" w:hAnsi="Times New Roman" w:cs="Times New Roman"/>
                <w:color w:val="000000"/>
                <w:szCs w:val="20"/>
                <w:vertAlign w:val="superscript"/>
              </w:rPr>
              <w:t>**</w:t>
            </w:r>
          </w:p>
        </w:tc>
      </w:tr>
      <w:tr w:rsidR="004828B4" w:rsidRPr="004828B4" w14:paraId="5C763AA4" w14:textId="77777777" w:rsidTr="00BC04F5">
        <w:trPr>
          <w:trHeight w:val="173"/>
        </w:trPr>
        <w:tc>
          <w:tcPr>
            <w:tcW w:w="2985" w:type="pct"/>
          </w:tcPr>
          <w:p w14:paraId="71F511B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Q64. The most promising prescription to improve "Pain" during chemotherapy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Aerobic Exercise + Strength twice weekly from the beginning of the chemotherapy until 3 weeks after the completion of chemotherapy. Aerobic Exercise: Treadmill or cycle ergometer / 30 minutes / 50-80 max workload / perceived exertion range from 12/20 to 16/20 of Borg </w:t>
            </w:r>
            <w:proofErr w:type="spellStart"/>
            <w:r w:rsidRPr="004828B4">
              <w:rPr>
                <w:rFonts w:ascii="Times New Roman" w:eastAsia="Aptos" w:hAnsi="Times New Roman" w:cs="Times New Roman"/>
                <w:szCs w:val="20"/>
                <w:lang w:val="en-GB"/>
              </w:rPr>
              <w:t>ScaleStrength</w:t>
            </w:r>
            <w:proofErr w:type="spellEnd"/>
            <w:r w:rsidRPr="004828B4">
              <w:rPr>
                <w:rFonts w:ascii="Times New Roman" w:eastAsia="Aptos" w:hAnsi="Times New Roman" w:cs="Times New Roman"/>
                <w:szCs w:val="20"/>
                <w:lang w:val="en-GB"/>
              </w:rPr>
              <w:t xml:space="preserve"> training: 6 large muscle groups / 2 sets of 8 repetitions / 80 1RM This is the prescription from an RCT published by van </w:t>
            </w:r>
            <w:proofErr w:type="spellStart"/>
            <w:r w:rsidRPr="004828B4">
              <w:rPr>
                <w:rFonts w:ascii="Times New Roman" w:eastAsia="Aptos" w:hAnsi="Times New Roman" w:cs="Times New Roman"/>
                <w:szCs w:val="20"/>
                <w:lang w:val="en-GB"/>
              </w:rPr>
              <w:t>Waart</w:t>
            </w:r>
            <w:proofErr w:type="spellEnd"/>
            <w:r w:rsidRPr="004828B4">
              <w:rPr>
                <w:rFonts w:ascii="Times New Roman" w:eastAsia="Aptos" w:hAnsi="Times New Roman" w:cs="Times New Roman"/>
                <w:szCs w:val="20"/>
                <w:lang w:val="en-GB"/>
              </w:rPr>
              <w:t xml:space="preserve"> et al in 2015 (32).</w:t>
            </w:r>
          </w:p>
        </w:tc>
        <w:tc>
          <w:tcPr>
            <w:tcW w:w="310" w:type="pct"/>
          </w:tcPr>
          <w:p w14:paraId="61B54B2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031127D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40</w:t>
            </w:r>
          </w:p>
        </w:tc>
        <w:tc>
          <w:tcPr>
            <w:tcW w:w="365" w:type="pct"/>
          </w:tcPr>
          <w:p w14:paraId="4432CCB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286" w:type="pct"/>
          </w:tcPr>
          <w:p w14:paraId="6BE5096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25" w:type="pct"/>
          </w:tcPr>
          <w:p w14:paraId="4CA6EC1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3ABB29C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41" w:type="pct"/>
          </w:tcPr>
          <w:p w14:paraId="393FB7A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59</w:t>
            </w:r>
          </w:p>
        </w:tc>
      </w:tr>
      <w:tr w:rsidR="004828B4" w:rsidRPr="004828B4" w14:paraId="26BD92AB" w14:textId="77777777" w:rsidTr="00BC04F5">
        <w:trPr>
          <w:trHeight w:val="173"/>
        </w:trPr>
        <w:tc>
          <w:tcPr>
            <w:tcW w:w="2985" w:type="pct"/>
          </w:tcPr>
          <w:p w14:paraId="3EB49AC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Q65. The most promising prescription to improve "Impaired balance and fear of falling" during neurotoxic chemotherapy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Aerobic Exercise + Strength training + Sensorimotor Training, twice weekly for 36 </w:t>
            </w:r>
            <w:proofErr w:type="spellStart"/>
            <w:r w:rsidRPr="004828B4">
              <w:rPr>
                <w:rFonts w:ascii="Times New Roman" w:eastAsia="Aptos" w:hAnsi="Times New Roman" w:cs="Times New Roman"/>
                <w:szCs w:val="20"/>
                <w:lang w:val="en-GB"/>
              </w:rPr>
              <w:t>weeks.Aerobic</w:t>
            </w:r>
            <w:proofErr w:type="spellEnd"/>
            <w:r w:rsidRPr="004828B4">
              <w:rPr>
                <w:rFonts w:ascii="Times New Roman" w:eastAsia="Aptos" w:hAnsi="Times New Roman" w:cs="Times New Roman"/>
                <w:szCs w:val="20"/>
                <w:lang w:val="en-GB"/>
              </w:rPr>
              <w:t xml:space="preserve"> Exercise: Cycle ergometer or treadmill / 10-30 minutes / 60-80 HRmax Strength training: Four exercises with stretch bands / maximum force applied / exercise duration 1 minute Sensorimotor Training: 4 postural stabilization tasks / 20 seconds intervals with 20 second rest / 1 minute rest between tasks / progressively increasing task difficulty as well as surface instability / 3 sets. This is the prescription from an RCT published by Streckmann et al in 2014 (34).</w:t>
            </w:r>
          </w:p>
        </w:tc>
        <w:tc>
          <w:tcPr>
            <w:tcW w:w="310" w:type="pct"/>
          </w:tcPr>
          <w:p w14:paraId="31A22E5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18" w:type="pct"/>
          </w:tcPr>
          <w:p w14:paraId="35D890F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Pr>
          <w:p w14:paraId="503EAAB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86" w:type="pct"/>
          </w:tcPr>
          <w:p w14:paraId="0F2773B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778FE3E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6627621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0FEA334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74</w:t>
            </w:r>
            <w:r w:rsidRPr="004828B4">
              <w:rPr>
                <w:rFonts w:ascii="Times New Roman" w:eastAsia="Times New Roman" w:hAnsi="Times New Roman" w:cs="Times New Roman"/>
                <w:color w:val="000000"/>
                <w:szCs w:val="20"/>
                <w:vertAlign w:val="superscript"/>
              </w:rPr>
              <w:t>**</w:t>
            </w:r>
          </w:p>
        </w:tc>
      </w:tr>
      <w:tr w:rsidR="004828B4" w:rsidRPr="004828B4" w14:paraId="65993A0B" w14:textId="77777777" w:rsidTr="00BC04F5">
        <w:trPr>
          <w:trHeight w:val="173"/>
        </w:trPr>
        <w:tc>
          <w:tcPr>
            <w:tcW w:w="2985" w:type="pct"/>
          </w:tcPr>
          <w:p w14:paraId="51B0713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lastRenderedPageBreak/>
              <w:t xml:space="preserve">Q66. The most promising prescription to improve "CIPN Symptoms" during neurotoxic chemotherapy </w:t>
            </w:r>
            <w:proofErr w:type="spellStart"/>
            <w:r w:rsidRPr="004828B4">
              <w:rPr>
                <w:rFonts w:ascii="Times New Roman" w:eastAsia="Times New Roman" w:hAnsi="Times New Roman" w:cs="Times New Roman"/>
                <w:color w:val="000000"/>
                <w:szCs w:val="20"/>
              </w:rPr>
              <w:t>is:Sensorimotor</w:t>
            </w:r>
            <w:proofErr w:type="spellEnd"/>
            <w:r w:rsidRPr="004828B4">
              <w:rPr>
                <w:rFonts w:ascii="Times New Roman" w:eastAsia="Times New Roman" w:hAnsi="Times New Roman" w:cs="Times New Roman"/>
                <w:color w:val="000000"/>
                <w:szCs w:val="20"/>
              </w:rPr>
              <w:t xml:space="preserve"> Training and/or Whole Body Vibration training twice weekly for 12 </w:t>
            </w:r>
            <w:proofErr w:type="spellStart"/>
            <w:r w:rsidRPr="004828B4">
              <w:rPr>
                <w:rFonts w:ascii="Times New Roman" w:eastAsia="Times New Roman" w:hAnsi="Times New Roman" w:cs="Times New Roman"/>
                <w:color w:val="000000"/>
                <w:szCs w:val="20"/>
              </w:rPr>
              <w:t>weeks.Sensorimotor</w:t>
            </w:r>
            <w:proofErr w:type="spellEnd"/>
            <w:r w:rsidRPr="004828B4">
              <w:rPr>
                <w:rFonts w:ascii="Times New Roman" w:eastAsia="Times New Roman" w:hAnsi="Times New Roman" w:cs="Times New Roman"/>
                <w:color w:val="000000"/>
                <w:szCs w:val="20"/>
              </w:rPr>
              <w:t xml:space="preserve"> Training: 4 postural stabilization tasks / 3x 20 seconds intervals with 40 second rest / 1 minute rest between tasks / progressively increasing task difficulty as well as surface instability / 3 </w:t>
            </w:r>
            <w:proofErr w:type="spellStart"/>
            <w:r w:rsidRPr="004828B4">
              <w:rPr>
                <w:rFonts w:ascii="Times New Roman" w:eastAsia="Times New Roman" w:hAnsi="Times New Roman" w:cs="Times New Roman"/>
                <w:color w:val="000000"/>
                <w:szCs w:val="20"/>
              </w:rPr>
              <w:t>sets.Whole</w:t>
            </w:r>
            <w:proofErr w:type="spellEnd"/>
            <w:r w:rsidRPr="004828B4">
              <w:rPr>
                <w:rFonts w:ascii="Times New Roman" w:eastAsia="Times New Roman" w:hAnsi="Times New Roman" w:cs="Times New Roman"/>
                <w:color w:val="000000"/>
                <w:szCs w:val="20"/>
              </w:rPr>
              <w:t xml:space="preserve"> Body Vibration: side-alternating vibration platform / patients standing on their forefeet / 4 sets of 30- to 60-second vibration periods / vibration frequency range 18 Hz - 35 Hz / 2 mm to 4 mm amplitude / by 1-minute rest between </w:t>
            </w:r>
            <w:proofErr w:type="spellStart"/>
            <w:r w:rsidRPr="004828B4">
              <w:rPr>
                <w:rFonts w:ascii="Times New Roman" w:eastAsia="Times New Roman" w:hAnsi="Times New Roman" w:cs="Times New Roman"/>
                <w:color w:val="000000"/>
                <w:szCs w:val="20"/>
              </w:rPr>
              <w:t>sets.This</w:t>
            </w:r>
            <w:proofErr w:type="spellEnd"/>
            <w:r w:rsidRPr="004828B4">
              <w:rPr>
                <w:rFonts w:ascii="Times New Roman" w:eastAsia="Times New Roman" w:hAnsi="Times New Roman" w:cs="Times New Roman"/>
                <w:color w:val="000000"/>
                <w:szCs w:val="20"/>
              </w:rPr>
              <w:t xml:space="preserve"> is the prescription from an RCT published by Streckmann et al in 2024 (36).</w:t>
            </w:r>
          </w:p>
        </w:tc>
        <w:tc>
          <w:tcPr>
            <w:tcW w:w="310" w:type="pct"/>
          </w:tcPr>
          <w:p w14:paraId="78F4A65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5C9F5E5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44</w:t>
            </w:r>
          </w:p>
        </w:tc>
        <w:tc>
          <w:tcPr>
            <w:tcW w:w="365" w:type="pct"/>
          </w:tcPr>
          <w:p w14:paraId="68F3ACC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286" w:type="pct"/>
          </w:tcPr>
          <w:p w14:paraId="6738922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25" w:type="pct"/>
          </w:tcPr>
          <w:p w14:paraId="004BDB0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791E74D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2075E32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61</w:t>
            </w:r>
          </w:p>
        </w:tc>
      </w:tr>
      <w:tr w:rsidR="004828B4" w:rsidRPr="004828B4" w14:paraId="0BA4BF75" w14:textId="77777777" w:rsidTr="00BC04F5">
        <w:trPr>
          <w:trHeight w:val="173"/>
        </w:trPr>
        <w:tc>
          <w:tcPr>
            <w:tcW w:w="2985" w:type="pct"/>
          </w:tcPr>
          <w:p w14:paraId="4254AC2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 xml:space="preserve">Q67. The most promising prescription to improve "CIPN Symptoms" after the completion of neurotoxic chemotherapy </w:t>
            </w:r>
            <w:proofErr w:type="spellStart"/>
            <w:r w:rsidRPr="004828B4">
              <w:rPr>
                <w:rFonts w:ascii="Times New Roman" w:eastAsia="Times New Roman" w:hAnsi="Times New Roman" w:cs="Times New Roman"/>
                <w:color w:val="000000"/>
                <w:szCs w:val="20"/>
              </w:rPr>
              <w:t>is:Combined</w:t>
            </w:r>
            <w:proofErr w:type="spellEnd"/>
            <w:r w:rsidRPr="004828B4">
              <w:rPr>
                <w:rFonts w:ascii="Times New Roman" w:eastAsia="Times New Roman" w:hAnsi="Times New Roman" w:cs="Times New Roman"/>
                <w:color w:val="000000"/>
                <w:szCs w:val="20"/>
              </w:rPr>
              <w:t xml:space="preserve"> Sensorimotor Training + Aerobic Exercise twice weekly for 12 weeks. Aerobic exercise: cycle ergometer / 30 minutes / below anaerobic threshold. Sensorimotor Training: 3-8 exercises / 3 repetitions each à 20 – 30 seconds / progressively increasing exercise difficulty by support surface and visual input reduction + motor/cognitive tasks addition + instability </w:t>
            </w:r>
            <w:proofErr w:type="spellStart"/>
            <w:r w:rsidRPr="004828B4">
              <w:rPr>
                <w:rFonts w:ascii="Times New Roman" w:eastAsia="Times New Roman" w:hAnsi="Times New Roman" w:cs="Times New Roman"/>
                <w:color w:val="000000"/>
                <w:szCs w:val="20"/>
              </w:rPr>
              <w:t>inductionThis</w:t>
            </w:r>
            <w:proofErr w:type="spellEnd"/>
            <w:r w:rsidRPr="004828B4">
              <w:rPr>
                <w:rFonts w:ascii="Times New Roman" w:eastAsia="Times New Roman" w:hAnsi="Times New Roman" w:cs="Times New Roman"/>
                <w:color w:val="000000"/>
                <w:szCs w:val="20"/>
              </w:rPr>
              <w:t xml:space="preserve"> is the prescription from an RCT published by Kneis et al in 2019 (37).</w:t>
            </w:r>
          </w:p>
        </w:tc>
        <w:tc>
          <w:tcPr>
            <w:tcW w:w="310" w:type="pct"/>
          </w:tcPr>
          <w:p w14:paraId="455C830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18" w:type="pct"/>
          </w:tcPr>
          <w:p w14:paraId="091B3B8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Pr>
          <w:p w14:paraId="74C73BF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86" w:type="pct"/>
          </w:tcPr>
          <w:p w14:paraId="1A53C2E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25" w:type="pct"/>
          </w:tcPr>
          <w:p w14:paraId="1A69DC6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6A3A5C1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5BEC19C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78</w:t>
            </w:r>
            <w:r w:rsidRPr="004828B4">
              <w:rPr>
                <w:rFonts w:ascii="Times New Roman" w:eastAsia="Times New Roman" w:hAnsi="Times New Roman" w:cs="Times New Roman"/>
                <w:color w:val="000000"/>
                <w:szCs w:val="20"/>
                <w:vertAlign w:val="superscript"/>
              </w:rPr>
              <w:t>**</w:t>
            </w:r>
          </w:p>
        </w:tc>
      </w:tr>
      <w:tr w:rsidR="004828B4" w:rsidRPr="004828B4" w14:paraId="4B02DB36" w14:textId="77777777" w:rsidTr="00BC04F5">
        <w:trPr>
          <w:trHeight w:val="173"/>
        </w:trPr>
        <w:tc>
          <w:tcPr>
            <w:tcW w:w="2985" w:type="pct"/>
          </w:tcPr>
          <w:p w14:paraId="4A51A3C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 xml:space="preserve">Q68. The most promising prescription to improve "Impaired balance and fear of falling" after the completion of neurotoxic chemotherapy </w:t>
            </w:r>
            <w:proofErr w:type="spellStart"/>
            <w:r w:rsidRPr="004828B4">
              <w:rPr>
                <w:rFonts w:ascii="Times New Roman" w:eastAsia="Times New Roman" w:hAnsi="Times New Roman" w:cs="Times New Roman"/>
                <w:color w:val="000000"/>
                <w:szCs w:val="20"/>
              </w:rPr>
              <w:t>is:The</w:t>
            </w:r>
            <w:proofErr w:type="spellEnd"/>
            <w:r w:rsidRPr="004828B4">
              <w:rPr>
                <w:rFonts w:ascii="Times New Roman" w:eastAsia="Times New Roman" w:hAnsi="Times New Roman" w:cs="Times New Roman"/>
                <w:color w:val="000000"/>
                <w:szCs w:val="20"/>
              </w:rPr>
              <w:t xml:space="preserve"> same as </w:t>
            </w:r>
            <w:proofErr w:type="spellStart"/>
            <w:r w:rsidRPr="004828B4">
              <w:rPr>
                <w:rFonts w:ascii="Times New Roman" w:eastAsia="Times New Roman" w:hAnsi="Times New Roman" w:cs="Times New Roman"/>
                <w:color w:val="000000"/>
                <w:szCs w:val="20"/>
              </w:rPr>
              <w:t>above:Combined</w:t>
            </w:r>
            <w:proofErr w:type="spellEnd"/>
            <w:r w:rsidRPr="004828B4">
              <w:rPr>
                <w:rFonts w:ascii="Times New Roman" w:eastAsia="Times New Roman" w:hAnsi="Times New Roman" w:cs="Times New Roman"/>
                <w:color w:val="000000"/>
                <w:szCs w:val="20"/>
              </w:rPr>
              <w:t xml:space="preserve"> Sensorimotor Training + Aerobic Exercise twice weekly for 12 weeks. Aerobic exercise: cycle ergometer / 30 minutes / below anaerobic threshold. Sensorimotor Training: 3-8 exercises / 3 repetitions each à 20 – 30 seconds / progressively increasing exercise difficulty by support surface and visual input reduction + motor/cognitive tasks addition + instability </w:t>
            </w:r>
            <w:proofErr w:type="spellStart"/>
            <w:r w:rsidRPr="004828B4">
              <w:rPr>
                <w:rFonts w:ascii="Times New Roman" w:eastAsia="Times New Roman" w:hAnsi="Times New Roman" w:cs="Times New Roman"/>
                <w:color w:val="000000"/>
                <w:szCs w:val="20"/>
              </w:rPr>
              <w:t>inductionThis</w:t>
            </w:r>
            <w:proofErr w:type="spellEnd"/>
            <w:r w:rsidRPr="004828B4">
              <w:rPr>
                <w:rFonts w:ascii="Times New Roman" w:eastAsia="Times New Roman" w:hAnsi="Times New Roman" w:cs="Times New Roman"/>
                <w:color w:val="000000"/>
                <w:szCs w:val="20"/>
              </w:rPr>
              <w:t xml:space="preserve"> is the prescription from an RCT published by Kneis et al in 2019 (37).</w:t>
            </w:r>
          </w:p>
        </w:tc>
        <w:tc>
          <w:tcPr>
            <w:tcW w:w="310" w:type="pct"/>
          </w:tcPr>
          <w:p w14:paraId="3904CC9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18" w:type="pct"/>
          </w:tcPr>
          <w:p w14:paraId="082927F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44</w:t>
            </w:r>
          </w:p>
        </w:tc>
        <w:tc>
          <w:tcPr>
            <w:tcW w:w="365" w:type="pct"/>
          </w:tcPr>
          <w:p w14:paraId="2DEE7B7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286" w:type="pct"/>
          </w:tcPr>
          <w:p w14:paraId="3103EE3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7ED7316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208E88A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171CE82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65</w:t>
            </w:r>
          </w:p>
        </w:tc>
      </w:tr>
      <w:tr w:rsidR="004828B4" w:rsidRPr="004828B4" w14:paraId="01BF6A8A" w14:textId="77777777" w:rsidTr="00BC04F5">
        <w:trPr>
          <w:trHeight w:val="173"/>
        </w:trPr>
        <w:tc>
          <w:tcPr>
            <w:tcW w:w="2985" w:type="pct"/>
          </w:tcPr>
          <w:p w14:paraId="47A0858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Q69. The most promising prescription to improve "Reduced Cardiorespiratory Fitness" after the completion of cardiotoxic chemotherapy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Aerobic Exercise + Strength training twice weekly for 3 months, beginning with the first chemotherapy cycle. Aerobic exercise: Cycle ergometer / 40 minutes / up to 80 HRR / perceived exertion 14/20 (Borg). Strength training: elbow flexion, elbow extension, shoulder abduction, squats, hip abduction, hip extension / stretch bands / 2-3 sets / 10-20 repetitions / perceived exertion 14/20 (Borg). This is the prescription from an RCT published by Chung et al in 2019 (38).</w:t>
            </w:r>
          </w:p>
        </w:tc>
        <w:tc>
          <w:tcPr>
            <w:tcW w:w="310" w:type="pct"/>
          </w:tcPr>
          <w:p w14:paraId="7430516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7CAEEA4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44</w:t>
            </w:r>
          </w:p>
        </w:tc>
        <w:tc>
          <w:tcPr>
            <w:tcW w:w="365" w:type="pct"/>
          </w:tcPr>
          <w:p w14:paraId="5D5F73B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286" w:type="pct"/>
          </w:tcPr>
          <w:p w14:paraId="31E8564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25" w:type="pct"/>
          </w:tcPr>
          <w:p w14:paraId="3941DCB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2EBD684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3355E85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61</w:t>
            </w:r>
          </w:p>
        </w:tc>
      </w:tr>
      <w:tr w:rsidR="004828B4" w:rsidRPr="004828B4" w14:paraId="6A79330D" w14:textId="77777777" w:rsidTr="00BC04F5">
        <w:trPr>
          <w:trHeight w:val="173"/>
        </w:trPr>
        <w:tc>
          <w:tcPr>
            <w:tcW w:w="2985" w:type="pct"/>
          </w:tcPr>
          <w:p w14:paraId="2766D93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 xml:space="preserve">Q70. The most promising prescription to improve "Dyspnea" after the completion of chemotherapy </w:t>
            </w:r>
            <w:proofErr w:type="spellStart"/>
            <w:r w:rsidRPr="004828B4">
              <w:rPr>
                <w:rFonts w:ascii="Times New Roman" w:eastAsia="Times New Roman" w:hAnsi="Times New Roman" w:cs="Times New Roman"/>
                <w:color w:val="000000"/>
                <w:szCs w:val="20"/>
              </w:rPr>
              <w:t>is:Aerobic</w:t>
            </w:r>
            <w:proofErr w:type="spellEnd"/>
            <w:r w:rsidRPr="004828B4">
              <w:rPr>
                <w:rFonts w:ascii="Times New Roman" w:eastAsia="Times New Roman" w:hAnsi="Times New Roman" w:cs="Times New Roman"/>
                <w:color w:val="000000"/>
                <w:szCs w:val="20"/>
              </w:rPr>
              <w:t xml:space="preserve"> Exercise + Strength training twice weekly for 10 </w:t>
            </w:r>
            <w:proofErr w:type="spellStart"/>
            <w:r w:rsidRPr="004828B4">
              <w:rPr>
                <w:rFonts w:ascii="Times New Roman" w:eastAsia="Times New Roman" w:hAnsi="Times New Roman" w:cs="Times New Roman"/>
                <w:color w:val="000000"/>
                <w:szCs w:val="20"/>
              </w:rPr>
              <w:t>weeks.Aerobics</w:t>
            </w:r>
            <w:proofErr w:type="spellEnd"/>
            <w:r w:rsidRPr="004828B4">
              <w:rPr>
                <w:rFonts w:ascii="Times New Roman" w:eastAsia="Times New Roman" w:hAnsi="Times New Roman" w:cs="Times New Roman"/>
                <w:color w:val="000000"/>
                <w:szCs w:val="20"/>
              </w:rPr>
              <w:t xml:space="preserve"> / 15-35 minutes / moderate </w:t>
            </w:r>
            <w:proofErr w:type="spellStart"/>
            <w:r w:rsidRPr="004828B4">
              <w:rPr>
                <w:rFonts w:ascii="Times New Roman" w:eastAsia="Times New Roman" w:hAnsi="Times New Roman" w:cs="Times New Roman"/>
                <w:color w:val="000000"/>
                <w:szCs w:val="20"/>
              </w:rPr>
              <w:t>intensityThis</w:t>
            </w:r>
            <w:proofErr w:type="spellEnd"/>
            <w:r w:rsidRPr="004828B4">
              <w:rPr>
                <w:rFonts w:ascii="Times New Roman" w:eastAsia="Times New Roman" w:hAnsi="Times New Roman" w:cs="Times New Roman"/>
                <w:color w:val="000000"/>
                <w:szCs w:val="20"/>
              </w:rPr>
              <w:t xml:space="preserve"> is the prescription from an RCT published by </w:t>
            </w:r>
            <w:proofErr w:type="spellStart"/>
            <w:r w:rsidRPr="004828B4">
              <w:rPr>
                <w:rFonts w:ascii="Times New Roman" w:eastAsia="Times New Roman" w:hAnsi="Times New Roman" w:cs="Times New Roman"/>
                <w:color w:val="000000"/>
                <w:szCs w:val="20"/>
              </w:rPr>
              <w:t>Shobeiri</w:t>
            </w:r>
            <w:proofErr w:type="spellEnd"/>
            <w:r w:rsidRPr="004828B4">
              <w:rPr>
                <w:rFonts w:ascii="Times New Roman" w:eastAsia="Times New Roman" w:hAnsi="Times New Roman" w:cs="Times New Roman"/>
                <w:color w:val="000000"/>
                <w:szCs w:val="20"/>
              </w:rPr>
              <w:t xml:space="preserve"> et al in 2016 (39).</w:t>
            </w:r>
          </w:p>
        </w:tc>
        <w:tc>
          <w:tcPr>
            <w:tcW w:w="310" w:type="pct"/>
          </w:tcPr>
          <w:p w14:paraId="2FA71B5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38D0068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44</w:t>
            </w:r>
          </w:p>
        </w:tc>
        <w:tc>
          <w:tcPr>
            <w:tcW w:w="365" w:type="pct"/>
          </w:tcPr>
          <w:p w14:paraId="1F9879C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286" w:type="pct"/>
          </w:tcPr>
          <w:p w14:paraId="3783F13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25" w:type="pct"/>
          </w:tcPr>
          <w:p w14:paraId="5BC916A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4C77F34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30BD552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61</w:t>
            </w:r>
          </w:p>
        </w:tc>
      </w:tr>
      <w:tr w:rsidR="004828B4" w:rsidRPr="004828B4" w14:paraId="6DB14E4B" w14:textId="77777777" w:rsidTr="00BC04F5">
        <w:trPr>
          <w:trHeight w:val="173"/>
        </w:trPr>
        <w:tc>
          <w:tcPr>
            <w:tcW w:w="2985" w:type="pct"/>
          </w:tcPr>
          <w:p w14:paraId="46A8712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 xml:space="preserve">Q71. The most promising prescription to improve "Chemotherapy induced cognitive dysfunction" after the completion of chemotherapy </w:t>
            </w:r>
            <w:proofErr w:type="spellStart"/>
            <w:r w:rsidRPr="004828B4">
              <w:rPr>
                <w:rFonts w:ascii="Times New Roman" w:eastAsia="Times New Roman" w:hAnsi="Times New Roman" w:cs="Times New Roman"/>
                <w:color w:val="000000"/>
                <w:szCs w:val="20"/>
              </w:rPr>
              <w:t>is:The</w:t>
            </w:r>
            <w:proofErr w:type="spellEnd"/>
            <w:r w:rsidRPr="004828B4">
              <w:rPr>
                <w:rFonts w:ascii="Times New Roman" w:eastAsia="Times New Roman" w:hAnsi="Times New Roman" w:cs="Times New Roman"/>
                <w:color w:val="000000"/>
                <w:szCs w:val="20"/>
              </w:rPr>
              <w:t xml:space="preserve"> same as above: Aerobic Exercise + Strength training twice weekly for 10 </w:t>
            </w:r>
            <w:proofErr w:type="spellStart"/>
            <w:r w:rsidRPr="004828B4">
              <w:rPr>
                <w:rFonts w:ascii="Times New Roman" w:eastAsia="Times New Roman" w:hAnsi="Times New Roman" w:cs="Times New Roman"/>
                <w:color w:val="000000"/>
                <w:szCs w:val="20"/>
              </w:rPr>
              <w:t>weeks.Aerobics</w:t>
            </w:r>
            <w:proofErr w:type="spellEnd"/>
            <w:r w:rsidRPr="004828B4">
              <w:rPr>
                <w:rFonts w:ascii="Times New Roman" w:eastAsia="Times New Roman" w:hAnsi="Times New Roman" w:cs="Times New Roman"/>
                <w:color w:val="000000"/>
                <w:szCs w:val="20"/>
              </w:rPr>
              <w:t xml:space="preserve"> / 15-35 minutes / moderate </w:t>
            </w:r>
            <w:proofErr w:type="spellStart"/>
            <w:r w:rsidRPr="004828B4">
              <w:rPr>
                <w:rFonts w:ascii="Times New Roman" w:eastAsia="Times New Roman" w:hAnsi="Times New Roman" w:cs="Times New Roman"/>
                <w:color w:val="000000"/>
                <w:szCs w:val="20"/>
              </w:rPr>
              <w:t>intensityThis</w:t>
            </w:r>
            <w:proofErr w:type="spellEnd"/>
            <w:r w:rsidRPr="004828B4">
              <w:rPr>
                <w:rFonts w:ascii="Times New Roman" w:eastAsia="Times New Roman" w:hAnsi="Times New Roman" w:cs="Times New Roman"/>
                <w:color w:val="000000"/>
                <w:szCs w:val="20"/>
              </w:rPr>
              <w:t xml:space="preserve"> is the prescription from an RCT published by </w:t>
            </w:r>
            <w:proofErr w:type="spellStart"/>
            <w:r w:rsidRPr="004828B4">
              <w:rPr>
                <w:rFonts w:ascii="Times New Roman" w:eastAsia="Times New Roman" w:hAnsi="Times New Roman" w:cs="Times New Roman"/>
                <w:color w:val="000000"/>
                <w:szCs w:val="20"/>
              </w:rPr>
              <w:t>Shobeiri</w:t>
            </w:r>
            <w:proofErr w:type="spellEnd"/>
            <w:r w:rsidRPr="004828B4">
              <w:rPr>
                <w:rFonts w:ascii="Times New Roman" w:eastAsia="Times New Roman" w:hAnsi="Times New Roman" w:cs="Times New Roman"/>
                <w:color w:val="000000"/>
                <w:szCs w:val="20"/>
              </w:rPr>
              <w:t xml:space="preserve"> et al in 2016 (39).</w:t>
            </w:r>
          </w:p>
        </w:tc>
        <w:tc>
          <w:tcPr>
            <w:tcW w:w="310" w:type="pct"/>
          </w:tcPr>
          <w:p w14:paraId="4709F9E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64C4DBB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36</w:t>
            </w:r>
          </w:p>
        </w:tc>
        <w:tc>
          <w:tcPr>
            <w:tcW w:w="365" w:type="pct"/>
          </w:tcPr>
          <w:p w14:paraId="6F2F1D8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36</w:t>
            </w:r>
          </w:p>
        </w:tc>
        <w:tc>
          <w:tcPr>
            <w:tcW w:w="286" w:type="pct"/>
          </w:tcPr>
          <w:p w14:paraId="7D8BC60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76384D8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69026E2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41" w:type="pct"/>
          </w:tcPr>
          <w:p w14:paraId="1D47FC9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55</w:t>
            </w:r>
          </w:p>
        </w:tc>
      </w:tr>
      <w:tr w:rsidR="004828B4" w:rsidRPr="004828B4" w14:paraId="6484B26B" w14:textId="77777777" w:rsidTr="00BC04F5">
        <w:trPr>
          <w:trHeight w:val="173"/>
        </w:trPr>
        <w:tc>
          <w:tcPr>
            <w:tcW w:w="2985" w:type="pct"/>
          </w:tcPr>
          <w:p w14:paraId="46158A9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 xml:space="preserve">Q72. The most promising prescription to improve "Sleep disorders" after the completion of chemotherapy </w:t>
            </w:r>
            <w:proofErr w:type="spellStart"/>
            <w:r w:rsidRPr="004828B4">
              <w:rPr>
                <w:rFonts w:ascii="Times New Roman" w:eastAsia="Times New Roman" w:hAnsi="Times New Roman" w:cs="Times New Roman"/>
                <w:color w:val="000000"/>
                <w:szCs w:val="20"/>
              </w:rPr>
              <w:t>is:The</w:t>
            </w:r>
            <w:proofErr w:type="spellEnd"/>
            <w:r w:rsidRPr="004828B4">
              <w:rPr>
                <w:rFonts w:ascii="Times New Roman" w:eastAsia="Times New Roman" w:hAnsi="Times New Roman" w:cs="Times New Roman"/>
                <w:color w:val="000000"/>
                <w:szCs w:val="20"/>
              </w:rPr>
              <w:t xml:space="preserve"> same as above: Aerobic Exercise + Strength training twice weekly for 10 </w:t>
            </w:r>
            <w:proofErr w:type="spellStart"/>
            <w:r w:rsidRPr="004828B4">
              <w:rPr>
                <w:rFonts w:ascii="Times New Roman" w:eastAsia="Times New Roman" w:hAnsi="Times New Roman" w:cs="Times New Roman"/>
                <w:color w:val="000000"/>
                <w:szCs w:val="20"/>
              </w:rPr>
              <w:t>weeks.Aerobics</w:t>
            </w:r>
            <w:proofErr w:type="spellEnd"/>
            <w:r w:rsidRPr="004828B4">
              <w:rPr>
                <w:rFonts w:ascii="Times New Roman" w:eastAsia="Times New Roman" w:hAnsi="Times New Roman" w:cs="Times New Roman"/>
                <w:color w:val="000000"/>
                <w:szCs w:val="20"/>
              </w:rPr>
              <w:t xml:space="preserve"> / 15-35 minutes / moderate </w:t>
            </w:r>
            <w:proofErr w:type="spellStart"/>
            <w:r w:rsidRPr="004828B4">
              <w:rPr>
                <w:rFonts w:ascii="Times New Roman" w:eastAsia="Times New Roman" w:hAnsi="Times New Roman" w:cs="Times New Roman"/>
                <w:color w:val="000000"/>
                <w:szCs w:val="20"/>
              </w:rPr>
              <w:t>intensityThis</w:t>
            </w:r>
            <w:proofErr w:type="spellEnd"/>
            <w:r w:rsidRPr="004828B4">
              <w:rPr>
                <w:rFonts w:ascii="Times New Roman" w:eastAsia="Times New Roman" w:hAnsi="Times New Roman" w:cs="Times New Roman"/>
                <w:color w:val="000000"/>
                <w:szCs w:val="20"/>
              </w:rPr>
              <w:t xml:space="preserve"> is the prescription from an RCT published by </w:t>
            </w:r>
            <w:proofErr w:type="spellStart"/>
            <w:r w:rsidRPr="004828B4">
              <w:rPr>
                <w:rFonts w:ascii="Times New Roman" w:eastAsia="Times New Roman" w:hAnsi="Times New Roman" w:cs="Times New Roman"/>
                <w:color w:val="000000"/>
                <w:szCs w:val="20"/>
              </w:rPr>
              <w:t>Shobeiri</w:t>
            </w:r>
            <w:proofErr w:type="spellEnd"/>
            <w:r w:rsidRPr="004828B4">
              <w:rPr>
                <w:rFonts w:ascii="Times New Roman" w:eastAsia="Times New Roman" w:hAnsi="Times New Roman" w:cs="Times New Roman"/>
                <w:color w:val="000000"/>
                <w:szCs w:val="20"/>
              </w:rPr>
              <w:t xml:space="preserve"> et al in 2016 (39).</w:t>
            </w:r>
          </w:p>
        </w:tc>
        <w:tc>
          <w:tcPr>
            <w:tcW w:w="310" w:type="pct"/>
          </w:tcPr>
          <w:p w14:paraId="437343C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37FC49F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36</w:t>
            </w:r>
          </w:p>
        </w:tc>
        <w:tc>
          <w:tcPr>
            <w:tcW w:w="365" w:type="pct"/>
          </w:tcPr>
          <w:p w14:paraId="64AD66C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40</w:t>
            </w:r>
          </w:p>
        </w:tc>
        <w:tc>
          <w:tcPr>
            <w:tcW w:w="286" w:type="pct"/>
          </w:tcPr>
          <w:p w14:paraId="6B4DFF3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2A45EAE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57508F3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4893ADF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52</w:t>
            </w:r>
          </w:p>
        </w:tc>
      </w:tr>
      <w:tr w:rsidR="004828B4" w:rsidRPr="004828B4" w14:paraId="1A8FF758" w14:textId="77777777" w:rsidTr="00BC04F5">
        <w:trPr>
          <w:trHeight w:val="173"/>
        </w:trPr>
        <w:tc>
          <w:tcPr>
            <w:tcW w:w="2985" w:type="pct"/>
          </w:tcPr>
          <w:p w14:paraId="51BD91B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lastRenderedPageBreak/>
              <w:t xml:space="preserve">Q73. The most promising prescription to improve "Anxiety" after the completion of chemotherapy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Aerobic Exercise + Strength Training Aerobic Exercise on a cycle ergometer / 2 times per week for 12 weeks. The first four weeks, the high intensity endurance interval exercises consist of two times eight minutes cycling, with alternating workloads: 30 seconds at a workload of 65 of the maximal workload and 60 seconds at 30.The intensity of strength training ranges from 70 1RM up to 85 1RM after 12 </w:t>
            </w:r>
            <w:proofErr w:type="spellStart"/>
            <w:r w:rsidRPr="004828B4">
              <w:rPr>
                <w:rFonts w:ascii="Times New Roman" w:eastAsia="Aptos" w:hAnsi="Times New Roman" w:cs="Times New Roman"/>
                <w:szCs w:val="20"/>
                <w:lang w:val="en-GB"/>
              </w:rPr>
              <w:t>weeks.This</w:t>
            </w:r>
            <w:proofErr w:type="spellEnd"/>
            <w:r w:rsidRPr="004828B4">
              <w:rPr>
                <w:rFonts w:ascii="Times New Roman" w:eastAsia="Aptos" w:hAnsi="Times New Roman" w:cs="Times New Roman"/>
                <w:szCs w:val="20"/>
                <w:lang w:val="en-GB"/>
              </w:rPr>
              <w:t xml:space="preserve"> is the prescription from an RCT published by Kampshoff et al in 2015 (10).</w:t>
            </w:r>
          </w:p>
        </w:tc>
        <w:tc>
          <w:tcPr>
            <w:tcW w:w="310" w:type="pct"/>
          </w:tcPr>
          <w:p w14:paraId="708C8B1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218" w:type="pct"/>
          </w:tcPr>
          <w:p w14:paraId="5AC21C7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48</w:t>
            </w:r>
          </w:p>
        </w:tc>
        <w:tc>
          <w:tcPr>
            <w:tcW w:w="365" w:type="pct"/>
          </w:tcPr>
          <w:p w14:paraId="63CA28B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286" w:type="pct"/>
          </w:tcPr>
          <w:p w14:paraId="5D89C70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25" w:type="pct"/>
          </w:tcPr>
          <w:p w14:paraId="09A4643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02A5F05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3303242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61</w:t>
            </w:r>
          </w:p>
        </w:tc>
      </w:tr>
      <w:tr w:rsidR="004828B4" w:rsidRPr="004828B4" w14:paraId="6AC47440" w14:textId="77777777" w:rsidTr="00BC04F5">
        <w:trPr>
          <w:trHeight w:val="173"/>
        </w:trPr>
        <w:tc>
          <w:tcPr>
            <w:tcW w:w="2985" w:type="pct"/>
          </w:tcPr>
          <w:p w14:paraId="2010B46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Q74. The most promising prescription to improve "Increased Body Weight" after the completion of chemotherapy </w:t>
            </w:r>
            <w:proofErr w:type="spellStart"/>
            <w:r w:rsidRPr="004828B4">
              <w:rPr>
                <w:rFonts w:ascii="Times New Roman" w:eastAsia="Aptos" w:hAnsi="Times New Roman" w:cs="Times New Roman"/>
                <w:szCs w:val="20"/>
                <w:lang w:val="en-GB"/>
              </w:rPr>
              <w:t>is:Strength</w:t>
            </w:r>
            <w:proofErr w:type="spellEnd"/>
            <w:r w:rsidRPr="004828B4">
              <w:rPr>
                <w:rFonts w:ascii="Times New Roman" w:eastAsia="Aptos" w:hAnsi="Times New Roman" w:cs="Times New Roman"/>
                <w:szCs w:val="20"/>
                <w:lang w:val="en-GB"/>
              </w:rPr>
              <w:t xml:space="preserve"> Training twice a week for 12 weeks: Circuit of 8 different resistance training machines / Intensity 50-80 1RM / 2-3 sets of 12 to 20 repetitions, progressively after the sixth week / 2 minutes break between each set. This is the prescription from an RCT published by Garcia-</w:t>
            </w:r>
            <w:proofErr w:type="spellStart"/>
            <w:r w:rsidRPr="004828B4">
              <w:rPr>
                <w:rFonts w:ascii="Times New Roman" w:eastAsia="Aptos" w:hAnsi="Times New Roman" w:cs="Times New Roman"/>
                <w:szCs w:val="20"/>
                <w:lang w:val="en-GB"/>
              </w:rPr>
              <w:t>Soidan</w:t>
            </w:r>
            <w:proofErr w:type="spellEnd"/>
            <w:r w:rsidRPr="004828B4">
              <w:rPr>
                <w:rFonts w:ascii="Times New Roman" w:eastAsia="Aptos" w:hAnsi="Times New Roman" w:cs="Times New Roman"/>
                <w:szCs w:val="20"/>
                <w:lang w:val="en-GB"/>
              </w:rPr>
              <w:t xml:space="preserve"> et al in 2020 (21).</w:t>
            </w:r>
          </w:p>
        </w:tc>
        <w:tc>
          <w:tcPr>
            <w:tcW w:w="310" w:type="pct"/>
          </w:tcPr>
          <w:p w14:paraId="3BE5873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18" w:type="pct"/>
          </w:tcPr>
          <w:p w14:paraId="6F80505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44</w:t>
            </w:r>
          </w:p>
        </w:tc>
        <w:tc>
          <w:tcPr>
            <w:tcW w:w="365" w:type="pct"/>
          </w:tcPr>
          <w:p w14:paraId="28972F3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86" w:type="pct"/>
          </w:tcPr>
          <w:p w14:paraId="4AFC06F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25" w:type="pct"/>
          </w:tcPr>
          <w:p w14:paraId="41A3D00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446F788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036F956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65</w:t>
            </w:r>
          </w:p>
        </w:tc>
      </w:tr>
      <w:tr w:rsidR="004828B4" w:rsidRPr="004828B4" w14:paraId="16E10E42" w14:textId="77777777" w:rsidTr="00BC04F5">
        <w:trPr>
          <w:trHeight w:val="173"/>
        </w:trPr>
        <w:tc>
          <w:tcPr>
            <w:tcW w:w="2985" w:type="pct"/>
          </w:tcPr>
          <w:p w14:paraId="0DACAC8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Q75. The most promising prescription to improve "Depressive Symptoms" after the completion of chemotherapy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Aerobic Exercise + Strength training thrice weekly for 6 months. Aerobic exercise: Nordic or power walking / 30 minutes / 40-89 HRR in the first 9 weeks. Then for 16 weeks Interval training / 10x30 seconds vigorous / 1 minute rest between intervals / + 10 minutes 60-75HRR.Strength Training: 1-2 circuits of 10-25 repetitions / squat, lunges, calve raises, biceps curl, triceps extension, shoulder press, Barbell bench press, rowing, Abdomen crunch 30–40 </w:t>
            </w:r>
            <w:proofErr w:type="spellStart"/>
            <w:r w:rsidRPr="004828B4">
              <w:rPr>
                <w:rFonts w:ascii="Times New Roman" w:eastAsia="Aptos" w:hAnsi="Times New Roman" w:cs="Times New Roman"/>
                <w:szCs w:val="20"/>
                <w:lang w:val="en-GB"/>
              </w:rPr>
              <w:t>repetitionsThis</w:t>
            </w:r>
            <w:proofErr w:type="spellEnd"/>
            <w:r w:rsidRPr="004828B4">
              <w:rPr>
                <w:rFonts w:ascii="Times New Roman" w:eastAsia="Aptos" w:hAnsi="Times New Roman" w:cs="Times New Roman"/>
                <w:szCs w:val="20"/>
                <w:lang w:val="en-GB"/>
              </w:rPr>
              <w:t xml:space="preserve"> is the prescription from an RCT published by </w:t>
            </w:r>
            <w:proofErr w:type="spellStart"/>
            <w:r w:rsidRPr="004828B4">
              <w:rPr>
                <w:rFonts w:ascii="Times New Roman" w:eastAsia="Aptos" w:hAnsi="Times New Roman" w:cs="Times New Roman"/>
                <w:szCs w:val="20"/>
                <w:lang w:val="en-GB"/>
              </w:rPr>
              <w:t>Koevoets</w:t>
            </w:r>
            <w:proofErr w:type="spellEnd"/>
            <w:r w:rsidRPr="004828B4">
              <w:rPr>
                <w:rFonts w:ascii="Times New Roman" w:eastAsia="Aptos" w:hAnsi="Times New Roman" w:cs="Times New Roman"/>
                <w:szCs w:val="20"/>
                <w:lang w:val="en-GB"/>
              </w:rPr>
              <w:t xml:space="preserve"> et al in 2022 (40).</w:t>
            </w:r>
          </w:p>
        </w:tc>
        <w:tc>
          <w:tcPr>
            <w:tcW w:w="310" w:type="pct"/>
          </w:tcPr>
          <w:p w14:paraId="34641C8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18" w:type="pct"/>
          </w:tcPr>
          <w:p w14:paraId="7FA80EB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56</w:t>
            </w:r>
          </w:p>
        </w:tc>
        <w:tc>
          <w:tcPr>
            <w:tcW w:w="365" w:type="pct"/>
          </w:tcPr>
          <w:p w14:paraId="6D492C8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86" w:type="pct"/>
          </w:tcPr>
          <w:p w14:paraId="2B3D9A0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754B8CF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6E6B819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41" w:type="pct"/>
          </w:tcPr>
          <w:p w14:paraId="2D57A85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82</w:t>
            </w:r>
            <w:r w:rsidRPr="004828B4">
              <w:rPr>
                <w:rFonts w:ascii="Times New Roman" w:eastAsia="Times New Roman" w:hAnsi="Times New Roman" w:cs="Times New Roman"/>
                <w:color w:val="000000"/>
                <w:szCs w:val="20"/>
                <w:vertAlign w:val="superscript"/>
              </w:rPr>
              <w:t>**</w:t>
            </w:r>
          </w:p>
        </w:tc>
      </w:tr>
      <w:tr w:rsidR="004828B4" w:rsidRPr="004828B4" w14:paraId="15121FEE" w14:textId="77777777" w:rsidTr="00BC04F5">
        <w:trPr>
          <w:trHeight w:val="173"/>
        </w:trPr>
        <w:tc>
          <w:tcPr>
            <w:tcW w:w="2985" w:type="pct"/>
          </w:tcPr>
          <w:p w14:paraId="52ECC3D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Q76. The most promising prescription to improve "Impaired role and social functioning" after the completion of chemotherapy </w:t>
            </w:r>
            <w:proofErr w:type="spellStart"/>
            <w:r w:rsidRPr="004828B4">
              <w:rPr>
                <w:rFonts w:ascii="Times New Roman" w:eastAsia="Aptos" w:hAnsi="Times New Roman" w:cs="Times New Roman"/>
                <w:szCs w:val="20"/>
                <w:lang w:val="en-GB"/>
              </w:rPr>
              <w:t>is:The</w:t>
            </w:r>
            <w:proofErr w:type="spellEnd"/>
            <w:r w:rsidRPr="004828B4">
              <w:rPr>
                <w:rFonts w:ascii="Times New Roman" w:eastAsia="Aptos" w:hAnsi="Times New Roman" w:cs="Times New Roman"/>
                <w:szCs w:val="20"/>
                <w:lang w:val="en-GB"/>
              </w:rPr>
              <w:t xml:space="preserve"> same as </w:t>
            </w:r>
            <w:proofErr w:type="spellStart"/>
            <w:r w:rsidRPr="004828B4">
              <w:rPr>
                <w:rFonts w:ascii="Times New Roman" w:eastAsia="Aptos" w:hAnsi="Times New Roman" w:cs="Times New Roman"/>
                <w:szCs w:val="20"/>
                <w:lang w:val="en-GB"/>
              </w:rPr>
              <w:t>above:Combined</w:t>
            </w:r>
            <w:proofErr w:type="spellEnd"/>
            <w:r w:rsidRPr="004828B4">
              <w:rPr>
                <w:rFonts w:ascii="Times New Roman" w:eastAsia="Aptos" w:hAnsi="Times New Roman" w:cs="Times New Roman"/>
                <w:szCs w:val="20"/>
                <w:lang w:val="en-GB"/>
              </w:rPr>
              <w:t xml:space="preserve"> Aerobic Exercise + Strength training thrice weekly for 6 months. Aerobic exercise: Nordic or power walking / 30 minutes / 40-89 HRR in the first 9 weeks. Then for 16 weeks Interval training / 10x30 seconds vigorous / 1 minute rest between intervals / + 10 minutes 60-75HRR.Strength Training: 1-2 circuits of 10-25 repetitions / squat, lunges, calve raises, biceps curl, triceps extension, shoulder press, Barbell bench press, rowing, Abdomen crunch 30–40 </w:t>
            </w:r>
            <w:proofErr w:type="spellStart"/>
            <w:r w:rsidRPr="004828B4">
              <w:rPr>
                <w:rFonts w:ascii="Times New Roman" w:eastAsia="Aptos" w:hAnsi="Times New Roman" w:cs="Times New Roman"/>
                <w:szCs w:val="20"/>
                <w:lang w:val="en-GB"/>
              </w:rPr>
              <w:t>repetitionsThis</w:t>
            </w:r>
            <w:proofErr w:type="spellEnd"/>
            <w:r w:rsidRPr="004828B4">
              <w:rPr>
                <w:rFonts w:ascii="Times New Roman" w:eastAsia="Aptos" w:hAnsi="Times New Roman" w:cs="Times New Roman"/>
                <w:szCs w:val="20"/>
                <w:lang w:val="en-GB"/>
              </w:rPr>
              <w:t xml:space="preserve"> is the prescription from an RCT published by </w:t>
            </w:r>
            <w:proofErr w:type="spellStart"/>
            <w:r w:rsidRPr="004828B4">
              <w:rPr>
                <w:rFonts w:ascii="Times New Roman" w:eastAsia="Aptos" w:hAnsi="Times New Roman" w:cs="Times New Roman"/>
                <w:szCs w:val="20"/>
                <w:lang w:val="en-GB"/>
              </w:rPr>
              <w:t>Koevoets</w:t>
            </w:r>
            <w:proofErr w:type="spellEnd"/>
            <w:r w:rsidRPr="004828B4">
              <w:rPr>
                <w:rFonts w:ascii="Times New Roman" w:eastAsia="Aptos" w:hAnsi="Times New Roman" w:cs="Times New Roman"/>
                <w:szCs w:val="20"/>
                <w:lang w:val="en-GB"/>
              </w:rPr>
              <w:t xml:space="preserve"> et al in 2022 (40).</w:t>
            </w:r>
          </w:p>
        </w:tc>
        <w:tc>
          <w:tcPr>
            <w:tcW w:w="310" w:type="pct"/>
          </w:tcPr>
          <w:p w14:paraId="6022862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27810E4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44</w:t>
            </w:r>
          </w:p>
        </w:tc>
        <w:tc>
          <w:tcPr>
            <w:tcW w:w="365" w:type="pct"/>
          </w:tcPr>
          <w:p w14:paraId="1D0CEB7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286" w:type="pct"/>
          </w:tcPr>
          <w:p w14:paraId="13B321B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5A21DE6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605EA6C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341" w:type="pct"/>
          </w:tcPr>
          <w:p w14:paraId="2A302BE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67</w:t>
            </w:r>
            <w:r w:rsidRPr="004828B4">
              <w:rPr>
                <w:rFonts w:ascii="Times New Roman" w:eastAsia="Times New Roman" w:hAnsi="Times New Roman" w:cs="Times New Roman"/>
                <w:color w:val="000000"/>
                <w:szCs w:val="20"/>
                <w:vertAlign w:val="superscript"/>
              </w:rPr>
              <w:t>**</w:t>
            </w:r>
          </w:p>
        </w:tc>
      </w:tr>
      <w:tr w:rsidR="004828B4" w:rsidRPr="004828B4" w14:paraId="15CD743E" w14:textId="77777777" w:rsidTr="00BC04F5">
        <w:trPr>
          <w:trHeight w:val="173"/>
        </w:trPr>
        <w:tc>
          <w:tcPr>
            <w:tcW w:w="2985" w:type="pct"/>
          </w:tcPr>
          <w:p w14:paraId="735FB87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Q77. The most promising prescription to improve "Muscle Loss" after the completion of chemotherapy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Aerobic Exercise + Strength Training 6 times weekly for 12 weeks. Aerobic Exercise: Walking or running/ 40-70 VO2max / thrice weekly/35-50 </w:t>
            </w:r>
            <w:proofErr w:type="spellStart"/>
            <w:r w:rsidRPr="004828B4">
              <w:rPr>
                <w:rFonts w:ascii="Times New Roman" w:eastAsia="Aptos" w:hAnsi="Times New Roman" w:cs="Times New Roman"/>
                <w:szCs w:val="20"/>
                <w:lang w:val="en-GB"/>
              </w:rPr>
              <w:t>minutes.Strength</w:t>
            </w:r>
            <w:proofErr w:type="spellEnd"/>
            <w:r w:rsidRPr="004828B4">
              <w:rPr>
                <w:rFonts w:ascii="Times New Roman" w:eastAsia="Aptos" w:hAnsi="Times New Roman" w:cs="Times New Roman"/>
                <w:szCs w:val="20"/>
                <w:lang w:val="en-GB"/>
              </w:rPr>
              <w:t xml:space="preserve"> training: lateral pull-downs, chest presses, leg presses, abdominal crunches, back extensions, seated cable rows, chest butterflies, deadlifts, leg extensions, leg curls, lateral pulldowns, chest presses, leg presses, abdominal crunches, back extensions / 3 sets / 6-12RMThis is the prescription from an RCT published by Lee et al in 2022 (41).</w:t>
            </w:r>
          </w:p>
        </w:tc>
        <w:tc>
          <w:tcPr>
            <w:tcW w:w="310" w:type="pct"/>
          </w:tcPr>
          <w:p w14:paraId="3A34804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0B28FAF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40</w:t>
            </w:r>
          </w:p>
        </w:tc>
        <w:tc>
          <w:tcPr>
            <w:tcW w:w="365" w:type="pct"/>
          </w:tcPr>
          <w:p w14:paraId="3E313FF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286" w:type="pct"/>
          </w:tcPr>
          <w:p w14:paraId="026F6C8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325" w:type="pct"/>
          </w:tcPr>
          <w:p w14:paraId="07A243D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7710702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4CACA1F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57</w:t>
            </w:r>
          </w:p>
        </w:tc>
      </w:tr>
      <w:tr w:rsidR="004828B4" w:rsidRPr="004828B4" w14:paraId="1825B04C" w14:textId="77777777" w:rsidTr="00BC04F5">
        <w:trPr>
          <w:trHeight w:val="173"/>
        </w:trPr>
        <w:tc>
          <w:tcPr>
            <w:tcW w:w="2985" w:type="pct"/>
          </w:tcPr>
          <w:p w14:paraId="05F1324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Q78. The most promising prescription to improve "Impaired Balance and fear of falling" after the completion of chemotherapy </w:t>
            </w:r>
            <w:proofErr w:type="spellStart"/>
            <w:r w:rsidRPr="004828B4">
              <w:rPr>
                <w:rFonts w:ascii="Times New Roman" w:eastAsia="Aptos" w:hAnsi="Times New Roman" w:cs="Times New Roman"/>
                <w:szCs w:val="20"/>
                <w:lang w:val="en-GB"/>
              </w:rPr>
              <w:t>is:Strength</w:t>
            </w:r>
            <w:proofErr w:type="spellEnd"/>
            <w:r w:rsidRPr="004828B4">
              <w:rPr>
                <w:rFonts w:ascii="Times New Roman" w:eastAsia="Aptos" w:hAnsi="Times New Roman" w:cs="Times New Roman"/>
                <w:szCs w:val="20"/>
                <w:lang w:val="en-GB"/>
              </w:rPr>
              <w:t xml:space="preserve"> Training twice weekly for 6 </w:t>
            </w:r>
            <w:proofErr w:type="spellStart"/>
            <w:r w:rsidRPr="004828B4">
              <w:rPr>
                <w:rFonts w:ascii="Times New Roman" w:eastAsia="Aptos" w:hAnsi="Times New Roman" w:cs="Times New Roman"/>
                <w:szCs w:val="20"/>
                <w:lang w:val="en-GB"/>
              </w:rPr>
              <w:t>months.Lower</w:t>
            </w:r>
            <w:proofErr w:type="spellEnd"/>
            <w:r w:rsidRPr="004828B4">
              <w:rPr>
                <w:rFonts w:ascii="Times New Roman" w:eastAsia="Aptos" w:hAnsi="Times New Roman" w:cs="Times New Roman"/>
                <w:szCs w:val="20"/>
                <w:lang w:val="en-GB"/>
              </w:rPr>
              <w:t xml:space="preserve"> body strength training: 1-3 sets / 8-10 exercises with weighted vests and steps / 8-12 RM / 1-2 minute rest between sets /progression 1-3 of body weight in weight vests per month up to a target of 15 by 6 months, </w:t>
            </w:r>
            <w:r w:rsidRPr="004828B4">
              <w:rPr>
                <w:rFonts w:ascii="Times New Roman" w:eastAsia="Aptos" w:hAnsi="Times New Roman" w:cs="Times New Roman"/>
                <w:szCs w:val="20"/>
                <w:lang w:val="en-GB"/>
              </w:rPr>
              <w:lastRenderedPageBreak/>
              <w:t xml:space="preserve">depending on </w:t>
            </w:r>
            <w:proofErr w:type="spellStart"/>
            <w:r w:rsidRPr="004828B4">
              <w:rPr>
                <w:rFonts w:ascii="Times New Roman" w:eastAsia="Aptos" w:hAnsi="Times New Roman" w:cs="Times New Roman"/>
                <w:szCs w:val="20"/>
                <w:lang w:val="en-GB"/>
              </w:rPr>
              <w:t>tolerance.This</w:t>
            </w:r>
            <w:proofErr w:type="spellEnd"/>
            <w:r w:rsidRPr="004828B4">
              <w:rPr>
                <w:rFonts w:ascii="Times New Roman" w:eastAsia="Aptos" w:hAnsi="Times New Roman" w:cs="Times New Roman"/>
                <w:szCs w:val="20"/>
                <w:lang w:val="en-GB"/>
              </w:rPr>
              <w:t xml:space="preserve"> is the prescription from an RCT published by Winters-Stone et al in 2023 (42).</w:t>
            </w:r>
          </w:p>
        </w:tc>
        <w:tc>
          <w:tcPr>
            <w:tcW w:w="310" w:type="pct"/>
          </w:tcPr>
          <w:p w14:paraId="1121EF9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lastRenderedPageBreak/>
              <w:t>8</w:t>
            </w:r>
          </w:p>
        </w:tc>
        <w:tc>
          <w:tcPr>
            <w:tcW w:w="218" w:type="pct"/>
          </w:tcPr>
          <w:p w14:paraId="5DF2012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36</w:t>
            </w:r>
          </w:p>
        </w:tc>
        <w:tc>
          <w:tcPr>
            <w:tcW w:w="365" w:type="pct"/>
          </w:tcPr>
          <w:p w14:paraId="2822E19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36</w:t>
            </w:r>
          </w:p>
        </w:tc>
        <w:tc>
          <w:tcPr>
            <w:tcW w:w="286" w:type="pct"/>
          </w:tcPr>
          <w:p w14:paraId="5D359FC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25" w:type="pct"/>
          </w:tcPr>
          <w:p w14:paraId="6D3F25B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2A963BC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41" w:type="pct"/>
          </w:tcPr>
          <w:p w14:paraId="607F8BD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50</w:t>
            </w:r>
          </w:p>
        </w:tc>
      </w:tr>
      <w:tr w:rsidR="004828B4" w:rsidRPr="004828B4" w14:paraId="2D9EEE0A" w14:textId="77777777" w:rsidTr="00BC04F5">
        <w:trPr>
          <w:trHeight w:val="173"/>
        </w:trPr>
        <w:tc>
          <w:tcPr>
            <w:tcW w:w="2985" w:type="pct"/>
          </w:tcPr>
          <w:p w14:paraId="78E9159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Q79. The most promising prescription to improve "Lymphedema" after the completion of axillary radiotherapy </w:t>
            </w:r>
            <w:proofErr w:type="spellStart"/>
            <w:r w:rsidRPr="004828B4">
              <w:rPr>
                <w:rFonts w:ascii="Times New Roman" w:eastAsia="Aptos" w:hAnsi="Times New Roman" w:cs="Times New Roman"/>
                <w:szCs w:val="20"/>
                <w:lang w:val="en-GB"/>
              </w:rPr>
              <w:t>is:Strength</w:t>
            </w:r>
            <w:proofErr w:type="spellEnd"/>
            <w:r w:rsidRPr="004828B4">
              <w:rPr>
                <w:rFonts w:ascii="Times New Roman" w:eastAsia="Aptos" w:hAnsi="Times New Roman" w:cs="Times New Roman"/>
                <w:szCs w:val="20"/>
                <w:lang w:val="en-GB"/>
              </w:rPr>
              <w:t xml:space="preserve"> Training twice weekly for 12 </w:t>
            </w:r>
            <w:proofErr w:type="spellStart"/>
            <w:r w:rsidRPr="004828B4">
              <w:rPr>
                <w:rFonts w:ascii="Times New Roman" w:eastAsia="Aptos" w:hAnsi="Times New Roman" w:cs="Times New Roman"/>
                <w:szCs w:val="20"/>
                <w:lang w:val="en-GB"/>
              </w:rPr>
              <w:t>months.Strength</w:t>
            </w:r>
            <w:proofErr w:type="spellEnd"/>
            <w:r w:rsidRPr="004828B4">
              <w:rPr>
                <w:rFonts w:ascii="Times New Roman" w:eastAsia="Aptos" w:hAnsi="Times New Roman" w:cs="Times New Roman"/>
                <w:szCs w:val="20"/>
                <w:lang w:val="en-GB"/>
              </w:rPr>
              <w:t xml:space="preserve"> training: 1-3 sets/8-15 repetitions/60-70 1RM / perceived exertion 15/20 (Borg)This is the prescription from the Exercise Guidelines for Cancer Survivors published by Campbell et al in 2019 (43).</w:t>
            </w:r>
          </w:p>
        </w:tc>
        <w:tc>
          <w:tcPr>
            <w:tcW w:w="310" w:type="pct"/>
          </w:tcPr>
          <w:p w14:paraId="20EF4F9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218" w:type="pct"/>
          </w:tcPr>
          <w:p w14:paraId="17CC99F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Pr>
          <w:p w14:paraId="1F3A565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86" w:type="pct"/>
          </w:tcPr>
          <w:p w14:paraId="1C10273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32BE603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4C7E375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41" w:type="pct"/>
          </w:tcPr>
          <w:p w14:paraId="211E974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79</w:t>
            </w:r>
            <w:r w:rsidRPr="004828B4">
              <w:rPr>
                <w:rFonts w:ascii="Times New Roman" w:eastAsia="Times New Roman" w:hAnsi="Times New Roman" w:cs="Times New Roman"/>
                <w:color w:val="000000"/>
                <w:szCs w:val="20"/>
                <w:vertAlign w:val="superscript"/>
              </w:rPr>
              <w:t>**</w:t>
            </w:r>
          </w:p>
        </w:tc>
      </w:tr>
      <w:tr w:rsidR="004828B4" w:rsidRPr="004828B4" w14:paraId="218C77BF" w14:textId="77777777" w:rsidTr="00BC04F5">
        <w:trPr>
          <w:trHeight w:val="173"/>
        </w:trPr>
        <w:tc>
          <w:tcPr>
            <w:tcW w:w="2985" w:type="pct"/>
          </w:tcPr>
          <w:p w14:paraId="451ECEA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Q80. The most promising prescription to improve "Lymphedema" before axillary radiotherapy </w:t>
            </w:r>
            <w:proofErr w:type="spellStart"/>
            <w:r w:rsidRPr="004828B4">
              <w:rPr>
                <w:rFonts w:ascii="Times New Roman" w:eastAsia="Aptos" w:hAnsi="Times New Roman" w:cs="Times New Roman"/>
                <w:szCs w:val="20"/>
                <w:lang w:val="en-GB"/>
              </w:rPr>
              <w:t>is:The</w:t>
            </w:r>
            <w:proofErr w:type="spellEnd"/>
            <w:r w:rsidRPr="004828B4">
              <w:rPr>
                <w:rFonts w:ascii="Times New Roman" w:eastAsia="Aptos" w:hAnsi="Times New Roman" w:cs="Times New Roman"/>
                <w:szCs w:val="20"/>
                <w:lang w:val="en-GB"/>
              </w:rPr>
              <w:t xml:space="preserve"> same as </w:t>
            </w:r>
            <w:proofErr w:type="spellStart"/>
            <w:r w:rsidRPr="004828B4">
              <w:rPr>
                <w:rFonts w:ascii="Times New Roman" w:eastAsia="Aptos" w:hAnsi="Times New Roman" w:cs="Times New Roman"/>
                <w:szCs w:val="20"/>
                <w:lang w:val="en-GB"/>
              </w:rPr>
              <w:t>above:Strength</w:t>
            </w:r>
            <w:proofErr w:type="spellEnd"/>
            <w:r w:rsidRPr="004828B4">
              <w:rPr>
                <w:rFonts w:ascii="Times New Roman" w:eastAsia="Aptos" w:hAnsi="Times New Roman" w:cs="Times New Roman"/>
                <w:szCs w:val="20"/>
                <w:lang w:val="en-GB"/>
              </w:rPr>
              <w:t xml:space="preserve"> Training twice weekly for 12 </w:t>
            </w:r>
            <w:proofErr w:type="spellStart"/>
            <w:r w:rsidRPr="004828B4">
              <w:rPr>
                <w:rFonts w:ascii="Times New Roman" w:eastAsia="Aptos" w:hAnsi="Times New Roman" w:cs="Times New Roman"/>
                <w:szCs w:val="20"/>
                <w:lang w:val="en-GB"/>
              </w:rPr>
              <w:t>months.Strength</w:t>
            </w:r>
            <w:proofErr w:type="spellEnd"/>
            <w:r w:rsidRPr="004828B4">
              <w:rPr>
                <w:rFonts w:ascii="Times New Roman" w:eastAsia="Aptos" w:hAnsi="Times New Roman" w:cs="Times New Roman"/>
                <w:szCs w:val="20"/>
                <w:lang w:val="en-GB"/>
              </w:rPr>
              <w:t xml:space="preserve"> training: 1-3 sets/8-15 repetitions/60-70 1RM / perceived exertion 15/20 (Borg)This is the prescription from the Exercise Guidelines for Cancer Survivors published by Campbell et al in 2019 (43).</w:t>
            </w:r>
          </w:p>
        </w:tc>
        <w:tc>
          <w:tcPr>
            <w:tcW w:w="310" w:type="pct"/>
          </w:tcPr>
          <w:p w14:paraId="49EA880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18" w:type="pct"/>
          </w:tcPr>
          <w:p w14:paraId="45723B1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Pr>
          <w:p w14:paraId="4A515EB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286" w:type="pct"/>
          </w:tcPr>
          <w:p w14:paraId="2EAC1E6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1C18040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6060595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41" w:type="pct"/>
          </w:tcPr>
          <w:p w14:paraId="6B511B2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71</w:t>
            </w:r>
            <w:r w:rsidRPr="004828B4">
              <w:rPr>
                <w:rFonts w:ascii="Times New Roman" w:eastAsia="Times New Roman" w:hAnsi="Times New Roman" w:cs="Times New Roman"/>
                <w:color w:val="000000"/>
                <w:szCs w:val="20"/>
                <w:vertAlign w:val="superscript"/>
              </w:rPr>
              <w:t>**</w:t>
            </w:r>
          </w:p>
        </w:tc>
      </w:tr>
      <w:tr w:rsidR="004828B4" w:rsidRPr="004828B4" w14:paraId="2D26FF16" w14:textId="77777777" w:rsidTr="00BC04F5">
        <w:trPr>
          <w:trHeight w:val="173"/>
        </w:trPr>
        <w:tc>
          <w:tcPr>
            <w:tcW w:w="2985" w:type="pct"/>
          </w:tcPr>
          <w:p w14:paraId="24DAB18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Q81. The most promising prescription to improve "Lymphedema" early or late after mastectomy </w:t>
            </w:r>
            <w:proofErr w:type="spellStart"/>
            <w:r w:rsidRPr="004828B4">
              <w:rPr>
                <w:rFonts w:ascii="Times New Roman" w:eastAsia="Aptos" w:hAnsi="Times New Roman" w:cs="Times New Roman"/>
                <w:szCs w:val="20"/>
                <w:lang w:val="en-GB"/>
              </w:rPr>
              <w:t>is:The</w:t>
            </w:r>
            <w:proofErr w:type="spellEnd"/>
            <w:r w:rsidRPr="004828B4">
              <w:rPr>
                <w:rFonts w:ascii="Times New Roman" w:eastAsia="Aptos" w:hAnsi="Times New Roman" w:cs="Times New Roman"/>
                <w:szCs w:val="20"/>
                <w:lang w:val="en-GB"/>
              </w:rPr>
              <w:t xml:space="preserve"> same as </w:t>
            </w:r>
            <w:proofErr w:type="spellStart"/>
            <w:r w:rsidRPr="004828B4">
              <w:rPr>
                <w:rFonts w:ascii="Times New Roman" w:eastAsia="Aptos" w:hAnsi="Times New Roman" w:cs="Times New Roman"/>
                <w:szCs w:val="20"/>
                <w:lang w:val="en-GB"/>
              </w:rPr>
              <w:t>above:Strength</w:t>
            </w:r>
            <w:proofErr w:type="spellEnd"/>
            <w:r w:rsidRPr="004828B4">
              <w:rPr>
                <w:rFonts w:ascii="Times New Roman" w:eastAsia="Aptos" w:hAnsi="Times New Roman" w:cs="Times New Roman"/>
                <w:szCs w:val="20"/>
                <w:lang w:val="en-GB"/>
              </w:rPr>
              <w:t xml:space="preserve"> Training twice weekly for 12 </w:t>
            </w:r>
            <w:proofErr w:type="spellStart"/>
            <w:r w:rsidRPr="004828B4">
              <w:rPr>
                <w:rFonts w:ascii="Times New Roman" w:eastAsia="Aptos" w:hAnsi="Times New Roman" w:cs="Times New Roman"/>
                <w:szCs w:val="20"/>
                <w:lang w:val="en-GB"/>
              </w:rPr>
              <w:t>months.Strength</w:t>
            </w:r>
            <w:proofErr w:type="spellEnd"/>
            <w:r w:rsidRPr="004828B4">
              <w:rPr>
                <w:rFonts w:ascii="Times New Roman" w:eastAsia="Aptos" w:hAnsi="Times New Roman" w:cs="Times New Roman"/>
                <w:szCs w:val="20"/>
                <w:lang w:val="en-GB"/>
              </w:rPr>
              <w:t xml:space="preserve"> training: 1-3 sets/8-15 repetitions/60-70 1RM / perceived exertion 15/20 (Borg)This is the prescription from the Exercise Guidelines for Cancer Survivors published by Campbell et al in 2019 (43).</w:t>
            </w:r>
          </w:p>
        </w:tc>
        <w:tc>
          <w:tcPr>
            <w:tcW w:w="310" w:type="pct"/>
          </w:tcPr>
          <w:p w14:paraId="74D96B6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53F9FC5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Pr>
          <w:p w14:paraId="3852C98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86" w:type="pct"/>
          </w:tcPr>
          <w:p w14:paraId="5B095EA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25" w:type="pct"/>
          </w:tcPr>
          <w:p w14:paraId="118067F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06210C8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41" w:type="pct"/>
          </w:tcPr>
          <w:p w14:paraId="3CEB624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67</w:t>
            </w:r>
            <w:r w:rsidRPr="004828B4">
              <w:rPr>
                <w:rFonts w:ascii="Times New Roman" w:eastAsia="Times New Roman" w:hAnsi="Times New Roman" w:cs="Times New Roman"/>
                <w:color w:val="000000"/>
                <w:szCs w:val="20"/>
                <w:vertAlign w:val="superscript"/>
              </w:rPr>
              <w:t>**</w:t>
            </w:r>
          </w:p>
        </w:tc>
      </w:tr>
      <w:tr w:rsidR="004828B4" w:rsidRPr="004828B4" w14:paraId="32F12B1A" w14:textId="77777777" w:rsidTr="00BC04F5">
        <w:trPr>
          <w:trHeight w:val="173"/>
        </w:trPr>
        <w:tc>
          <w:tcPr>
            <w:tcW w:w="2985" w:type="pct"/>
          </w:tcPr>
          <w:p w14:paraId="4C14C40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Q82. The most promising prescription to improve "Arm and shoulder function impairment" after the completion of axillary radiotherapy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Aerobic Exercise + Streng training thrice weekly for 16 weeks. Aerobic exercise: thrice weekly / treadmill, rowing machine, cycle ergometer / 65 to 80 HRmax / 30-50 minutes / progressive increase of target heart rate and duration. Strength training: twice weekly / leg press, lunges, knee extension, knee flexion, chest press, seated row, triceps extension, biceps curl / performed in a circuit-training fashion / no rest period between the exercises /80 1RM for lower body exercises / 60 1RM for upper body exercises / 10 weight increase upon completion of 3 sets of 10 repetitions for 2 consecutive </w:t>
            </w:r>
            <w:proofErr w:type="spellStart"/>
            <w:r w:rsidRPr="004828B4">
              <w:rPr>
                <w:rFonts w:ascii="Times New Roman" w:eastAsia="Aptos" w:hAnsi="Times New Roman" w:cs="Times New Roman"/>
                <w:szCs w:val="20"/>
                <w:lang w:val="en-GB"/>
              </w:rPr>
              <w:t>sessions.This</w:t>
            </w:r>
            <w:proofErr w:type="spellEnd"/>
            <w:r w:rsidRPr="004828B4">
              <w:rPr>
                <w:rFonts w:ascii="Times New Roman" w:eastAsia="Aptos" w:hAnsi="Times New Roman" w:cs="Times New Roman"/>
                <w:szCs w:val="20"/>
                <w:lang w:val="en-GB"/>
              </w:rPr>
              <w:t xml:space="preserve"> is the prescription from an RCT published by Sweeney et al in 2019 (44).</w:t>
            </w:r>
          </w:p>
        </w:tc>
        <w:tc>
          <w:tcPr>
            <w:tcW w:w="310" w:type="pct"/>
          </w:tcPr>
          <w:p w14:paraId="53B16D5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58BC041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Pr>
          <w:p w14:paraId="3FF682C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86" w:type="pct"/>
          </w:tcPr>
          <w:p w14:paraId="6F041FF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25" w:type="pct"/>
          </w:tcPr>
          <w:p w14:paraId="0C4B943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4A80AB5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4538E68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70</w:t>
            </w:r>
            <w:r w:rsidRPr="004828B4">
              <w:rPr>
                <w:rFonts w:ascii="Times New Roman" w:eastAsia="Times New Roman" w:hAnsi="Times New Roman" w:cs="Times New Roman"/>
                <w:color w:val="000000"/>
                <w:szCs w:val="20"/>
                <w:vertAlign w:val="superscript"/>
              </w:rPr>
              <w:t>**</w:t>
            </w:r>
          </w:p>
        </w:tc>
      </w:tr>
      <w:tr w:rsidR="004828B4" w:rsidRPr="004828B4" w14:paraId="7EBD6F28" w14:textId="77777777" w:rsidTr="00BC04F5">
        <w:trPr>
          <w:trHeight w:val="173"/>
        </w:trPr>
        <w:tc>
          <w:tcPr>
            <w:tcW w:w="2985" w:type="pct"/>
          </w:tcPr>
          <w:p w14:paraId="690F5EA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Q83. The most promising prescription to improve "Pain" after the completion of axillary radiotherapy </w:t>
            </w:r>
            <w:proofErr w:type="spellStart"/>
            <w:r w:rsidRPr="004828B4">
              <w:rPr>
                <w:rFonts w:ascii="Times New Roman" w:eastAsia="Aptos" w:hAnsi="Times New Roman" w:cs="Times New Roman"/>
                <w:szCs w:val="20"/>
                <w:lang w:val="en-GB"/>
              </w:rPr>
              <w:t>is:The</w:t>
            </w:r>
            <w:proofErr w:type="spellEnd"/>
            <w:r w:rsidRPr="004828B4">
              <w:rPr>
                <w:rFonts w:ascii="Times New Roman" w:eastAsia="Aptos" w:hAnsi="Times New Roman" w:cs="Times New Roman"/>
                <w:szCs w:val="20"/>
                <w:lang w:val="en-GB"/>
              </w:rPr>
              <w:t xml:space="preserve"> same as </w:t>
            </w:r>
            <w:proofErr w:type="spellStart"/>
            <w:r w:rsidRPr="004828B4">
              <w:rPr>
                <w:rFonts w:ascii="Times New Roman" w:eastAsia="Aptos" w:hAnsi="Times New Roman" w:cs="Times New Roman"/>
                <w:szCs w:val="20"/>
                <w:lang w:val="en-GB"/>
              </w:rPr>
              <w:t>above:Combined</w:t>
            </w:r>
            <w:proofErr w:type="spellEnd"/>
            <w:r w:rsidRPr="004828B4">
              <w:rPr>
                <w:rFonts w:ascii="Times New Roman" w:eastAsia="Aptos" w:hAnsi="Times New Roman" w:cs="Times New Roman"/>
                <w:szCs w:val="20"/>
                <w:lang w:val="en-GB"/>
              </w:rPr>
              <w:t xml:space="preserve"> Aerobic Exercise + Streng training thrice weekly for 16 weeks. Aerobic exercise: thrice weekly / treadmill, rowing machine, cycle ergometer / 65 to 80 HRmax / 30-50 minutes / progressive increase of target heart rate and duration. Strength training: twice weekly / leg press, lunges, knee extension, knee flexion, chest press, seated row, triceps extension, biceps curl / performed in a circuit-training fashion / no rest period between the exercises /80 1RM for lower body exercises / 60 1RM for upper body exercises / 10 weight increase upon completion of 3 sets of 10 repetitions for 2 consecutive </w:t>
            </w:r>
            <w:proofErr w:type="spellStart"/>
            <w:r w:rsidRPr="004828B4">
              <w:rPr>
                <w:rFonts w:ascii="Times New Roman" w:eastAsia="Aptos" w:hAnsi="Times New Roman" w:cs="Times New Roman"/>
                <w:szCs w:val="20"/>
                <w:lang w:val="en-GB"/>
              </w:rPr>
              <w:t>sessions.This</w:t>
            </w:r>
            <w:proofErr w:type="spellEnd"/>
            <w:r w:rsidRPr="004828B4">
              <w:rPr>
                <w:rFonts w:ascii="Times New Roman" w:eastAsia="Aptos" w:hAnsi="Times New Roman" w:cs="Times New Roman"/>
                <w:szCs w:val="20"/>
                <w:lang w:val="en-GB"/>
              </w:rPr>
              <w:t xml:space="preserve"> is the prescription from an RCT published by Sweeney et al in 2019 (44).</w:t>
            </w:r>
          </w:p>
        </w:tc>
        <w:tc>
          <w:tcPr>
            <w:tcW w:w="310" w:type="pct"/>
          </w:tcPr>
          <w:p w14:paraId="0DAF478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18588AA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44</w:t>
            </w:r>
          </w:p>
        </w:tc>
        <w:tc>
          <w:tcPr>
            <w:tcW w:w="365" w:type="pct"/>
          </w:tcPr>
          <w:p w14:paraId="17CBAC0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32</w:t>
            </w:r>
          </w:p>
        </w:tc>
        <w:tc>
          <w:tcPr>
            <w:tcW w:w="286" w:type="pct"/>
          </w:tcPr>
          <w:p w14:paraId="7B93DC2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7271291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7A434E3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031CB0F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61</w:t>
            </w:r>
          </w:p>
        </w:tc>
      </w:tr>
      <w:tr w:rsidR="004828B4" w:rsidRPr="004828B4" w14:paraId="1C1C8290" w14:textId="77777777" w:rsidTr="00BC04F5">
        <w:trPr>
          <w:trHeight w:val="173"/>
        </w:trPr>
        <w:tc>
          <w:tcPr>
            <w:tcW w:w="2985" w:type="pct"/>
          </w:tcPr>
          <w:p w14:paraId="445E4EA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 xml:space="preserve">Q84. The most promising prescription to improve "Arm and shoulder function impairment" before axillary radiotherapy and/or early or late after the completion of mastectomy </w:t>
            </w:r>
            <w:proofErr w:type="spellStart"/>
            <w:r w:rsidRPr="004828B4">
              <w:rPr>
                <w:rFonts w:ascii="Times New Roman" w:eastAsia="Times New Roman" w:hAnsi="Times New Roman" w:cs="Times New Roman"/>
                <w:color w:val="000000"/>
                <w:szCs w:val="20"/>
              </w:rPr>
              <w:t>is:Combined</w:t>
            </w:r>
            <w:proofErr w:type="spellEnd"/>
            <w:r w:rsidRPr="004828B4">
              <w:rPr>
                <w:rFonts w:ascii="Times New Roman" w:eastAsia="Times New Roman" w:hAnsi="Times New Roman" w:cs="Times New Roman"/>
                <w:color w:val="000000"/>
                <w:szCs w:val="20"/>
              </w:rPr>
              <w:t xml:space="preserve"> Strength training + ROM Exercises 3-5 times per week for 6 weeks: Shoulder </w:t>
            </w:r>
            <w:proofErr w:type="spellStart"/>
            <w:r w:rsidRPr="004828B4">
              <w:rPr>
                <w:rFonts w:ascii="Times New Roman" w:eastAsia="Times New Roman" w:hAnsi="Times New Roman" w:cs="Times New Roman"/>
                <w:color w:val="000000"/>
                <w:szCs w:val="20"/>
              </w:rPr>
              <w:t>flexion+abduction</w:t>
            </w:r>
            <w:proofErr w:type="spellEnd"/>
            <w:r w:rsidRPr="004828B4">
              <w:rPr>
                <w:rFonts w:ascii="Times New Roman" w:eastAsia="Times New Roman" w:hAnsi="Times New Roman" w:cs="Times New Roman"/>
                <w:color w:val="000000"/>
                <w:szCs w:val="20"/>
              </w:rPr>
              <w:t xml:space="preserve"> / 8-15 repetitions / 3 </w:t>
            </w:r>
            <w:proofErr w:type="spellStart"/>
            <w:r w:rsidRPr="004828B4">
              <w:rPr>
                <w:rFonts w:ascii="Times New Roman" w:eastAsia="Times New Roman" w:hAnsi="Times New Roman" w:cs="Times New Roman"/>
                <w:color w:val="000000"/>
                <w:szCs w:val="20"/>
              </w:rPr>
              <w:t>setsThis</w:t>
            </w:r>
            <w:proofErr w:type="spellEnd"/>
            <w:r w:rsidRPr="004828B4">
              <w:rPr>
                <w:rFonts w:ascii="Times New Roman" w:eastAsia="Times New Roman" w:hAnsi="Times New Roman" w:cs="Times New Roman"/>
                <w:color w:val="000000"/>
                <w:szCs w:val="20"/>
              </w:rPr>
              <w:t xml:space="preserve"> is the prescription from an RCT published by Shu et al in 2023 (45).</w:t>
            </w:r>
          </w:p>
        </w:tc>
        <w:tc>
          <w:tcPr>
            <w:tcW w:w="310" w:type="pct"/>
          </w:tcPr>
          <w:p w14:paraId="70FCA75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18" w:type="pct"/>
          </w:tcPr>
          <w:p w14:paraId="27ACE82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44</w:t>
            </w:r>
          </w:p>
        </w:tc>
        <w:tc>
          <w:tcPr>
            <w:tcW w:w="365" w:type="pct"/>
          </w:tcPr>
          <w:p w14:paraId="2F52424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286" w:type="pct"/>
          </w:tcPr>
          <w:p w14:paraId="01C5AD8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179E168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26D37C7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1A5A7A8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70</w:t>
            </w:r>
            <w:r w:rsidRPr="004828B4">
              <w:rPr>
                <w:rFonts w:ascii="Times New Roman" w:eastAsia="Times New Roman" w:hAnsi="Times New Roman" w:cs="Times New Roman"/>
                <w:color w:val="000000"/>
                <w:szCs w:val="20"/>
                <w:vertAlign w:val="superscript"/>
              </w:rPr>
              <w:t>**</w:t>
            </w:r>
          </w:p>
        </w:tc>
      </w:tr>
      <w:tr w:rsidR="004828B4" w:rsidRPr="004828B4" w14:paraId="6B0D782B" w14:textId="77777777" w:rsidTr="00BC04F5">
        <w:trPr>
          <w:trHeight w:val="173"/>
        </w:trPr>
        <w:tc>
          <w:tcPr>
            <w:tcW w:w="2985" w:type="pct"/>
          </w:tcPr>
          <w:p w14:paraId="0CC9942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Q85. The most promising prescription to improve "Pain" before axillary radiotherapy and/or early or late after the completion of mastectomy </w:t>
            </w:r>
            <w:proofErr w:type="spellStart"/>
            <w:r w:rsidRPr="004828B4">
              <w:rPr>
                <w:rFonts w:ascii="Times New Roman" w:eastAsia="Aptos" w:hAnsi="Times New Roman" w:cs="Times New Roman"/>
                <w:szCs w:val="20"/>
                <w:lang w:val="en-GB"/>
              </w:rPr>
              <w:t>is:Strength</w:t>
            </w:r>
            <w:proofErr w:type="spellEnd"/>
            <w:r w:rsidRPr="004828B4">
              <w:rPr>
                <w:rFonts w:ascii="Times New Roman" w:eastAsia="Aptos" w:hAnsi="Times New Roman" w:cs="Times New Roman"/>
                <w:szCs w:val="20"/>
                <w:lang w:val="en-GB"/>
              </w:rPr>
              <w:t xml:space="preserve"> training twice a week for 12 weeks: leg extension, leg curl, leg press, shoulder internal and external rotation, seated row, latissimus pull down, shoulder </w:t>
            </w:r>
            <w:r w:rsidRPr="004828B4">
              <w:rPr>
                <w:rFonts w:ascii="Times New Roman" w:eastAsia="Aptos" w:hAnsi="Times New Roman" w:cs="Times New Roman"/>
                <w:szCs w:val="20"/>
                <w:lang w:val="en-GB"/>
              </w:rPr>
              <w:lastRenderedPageBreak/>
              <w:t xml:space="preserve">flexion and extension, butterfly and butterfly reverse / 1-3 sets / 60-80 1RM/ 8-12 repetitions / 1 minute rest between sets/ 5 weight progression when 3x12 can be </w:t>
            </w:r>
            <w:proofErr w:type="spellStart"/>
            <w:r w:rsidRPr="004828B4">
              <w:rPr>
                <w:rFonts w:ascii="Times New Roman" w:eastAsia="Aptos" w:hAnsi="Times New Roman" w:cs="Times New Roman"/>
                <w:szCs w:val="20"/>
                <w:lang w:val="en-GB"/>
              </w:rPr>
              <w:t>achieved.This</w:t>
            </w:r>
            <w:proofErr w:type="spellEnd"/>
            <w:r w:rsidRPr="004828B4">
              <w:rPr>
                <w:rFonts w:ascii="Times New Roman" w:eastAsia="Aptos" w:hAnsi="Times New Roman" w:cs="Times New Roman"/>
                <w:szCs w:val="20"/>
                <w:lang w:val="en-GB"/>
              </w:rPr>
              <w:t xml:space="preserve"> is the prescription from an RCT published by Pothoff et al in 2013 (29).</w:t>
            </w:r>
          </w:p>
        </w:tc>
        <w:tc>
          <w:tcPr>
            <w:tcW w:w="310" w:type="pct"/>
          </w:tcPr>
          <w:p w14:paraId="2C45345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lastRenderedPageBreak/>
              <w:t>8</w:t>
            </w:r>
          </w:p>
        </w:tc>
        <w:tc>
          <w:tcPr>
            <w:tcW w:w="218" w:type="pct"/>
          </w:tcPr>
          <w:p w14:paraId="75F6EDA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40</w:t>
            </w:r>
          </w:p>
        </w:tc>
        <w:tc>
          <w:tcPr>
            <w:tcW w:w="365" w:type="pct"/>
          </w:tcPr>
          <w:p w14:paraId="1D09563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32</w:t>
            </w:r>
          </w:p>
        </w:tc>
        <w:tc>
          <w:tcPr>
            <w:tcW w:w="286" w:type="pct"/>
          </w:tcPr>
          <w:p w14:paraId="0A3DA81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25" w:type="pct"/>
          </w:tcPr>
          <w:p w14:paraId="7A665CF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440924B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2DD1F76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52</w:t>
            </w:r>
          </w:p>
        </w:tc>
      </w:tr>
      <w:tr w:rsidR="004828B4" w:rsidRPr="004828B4" w14:paraId="37B7A971" w14:textId="77777777" w:rsidTr="00BC04F5">
        <w:trPr>
          <w:trHeight w:val="173"/>
        </w:trPr>
        <w:tc>
          <w:tcPr>
            <w:tcW w:w="2985" w:type="pct"/>
          </w:tcPr>
          <w:p w14:paraId="7EC8019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Q86. The most promising prescription to improve "Pain" during axillary radiotherapy </w:t>
            </w:r>
            <w:proofErr w:type="spellStart"/>
            <w:r w:rsidRPr="004828B4">
              <w:rPr>
                <w:rFonts w:ascii="Times New Roman" w:eastAsia="Aptos" w:hAnsi="Times New Roman" w:cs="Times New Roman"/>
                <w:szCs w:val="20"/>
                <w:lang w:val="en-GB"/>
              </w:rPr>
              <w:t>is:The</w:t>
            </w:r>
            <w:proofErr w:type="spellEnd"/>
            <w:r w:rsidRPr="004828B4">
              <w:rPr>
                <w:rFonts w:ascii="Times New Roman" w:eastAsia="Aptos" w:hAnsi="Times New Roman" w:cs="Times New Roman"/>
                <w:szCs w:val="20"/>
                <w:lang w:val="en-GB"/>
              </w:rPr>
              <w:t xml:space="preserve"> same as </w:t>
            </w:r>
            <w:proofErr w:type="spellStart"/>
            <w:r w:rsidRPr="004828B4">
              <w:rPr>
                <w:rFonts w:ascii="Times New Roman" w:eastAsia="Aptos" w:hAnsi="Times New Roman" w:cs="Times New Roman"/>
                <w:szCs w:val="20"/>
                <w:lang w:val="en-GB"/>
              </w:rPr>
              <w:t>above:Strength</w:t>
            </w:r>
            <w:proofErr w:type="spellEnd"/>
            <w:r w:rsidRPr="004828B4">
              <w:rPr>
                <w:rFonts w:ascii="Times New Roman" w:eastAsia="Aptos" w:hAnsi="Times New Roman" w:cs="Times New Roman"/>
                <w:szCs w:val="20"/>
                <w:lang w:val="en-GB"/>
              </w:rPr>
              <w:t xml:space="preserve"> training twice a week for 12 weeks: leg extension, leg curl, leg press, shoulder internal and external rotation, seated row, latissimus pull down, shoulder flexion and extension, butterfly and butterfly reverse / 1-3 sets / 60-80 1RM/ 8-12 repetitions / 1 minute rest between sets/ 5 weight progression when 3x12 can be </w:t>
            </w:r>
            <w:proofErr w:type="spellStart"/>
            <w:r w:rsidRPr="004828B4">
              <w:rPr>
                <w:rFonts w:ascii="Times New Roman" w:eastAsia="Aptos" w:hAnsi="Times New Roman" w:cs="Times New Roman"/>
                <w:szCs w:val="20"/>
                <w:lang w:val="en-GB"/>
              </w:rPr>
              <w:t>achieved.This</w:t>
            </w:r>
            <w:proofErr w:type="spellEnd"/>
            <w:r w:rsidRPr="004828B4">
              <w:rPr>
                <w:rFonts w:ascii="Times New Roman" w:eastAsia="Aptos" w:hAnsi="Times New Roman" w:cs="Times New Roman"/>
                <w:szCs w:val="20"/>
                <w:lang w:val="en-GB"/>
              </w:rPr>
              <w:t xml:space="preserve"> is the prescription from an RCT published by Pothoff et al in 2013 (29).</w:t>
            </w:r>
          </w:p>
        </w:tc>
        <w:tc>
          <w:tcPr>
            <w:tcW w:w="310" w:type="pct"/>
          </w:tcPr>
          <w:p w14:paraId="59F183A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218" w:type="pct"/>
          </w:tcPr>
          <w:p w14:paraId="21536A8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40</w:t>
            </w:r>
          </w:p>
        </w:tc>
        <w:tc>
          <w:tcPr>
            <w:tcW w:w="365" w:type="pct"/>
          </w:tcPr>
          <w:p w14:paraId="182A182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32</w:t>
            </w:r>
          </w:p>
        </w:tc>
        <w:tc>
          <w:tcPr>
            <w:tcW w:w="286" w:type="pct"/>
          </w:tcPr>
          <w:p w14:paraId="21EE687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25" w:type="pct"/>
          </w:tcPr>
          <w:p w14:paraId="522A693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4012F72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329FCE3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52</w:t>
            </w:r>
          </w:p>
        </w:tc>
      </w:tr>
      <w:tr w:rsidR="004828B4" w:rsidRPr="004828B4" w14:paraId="1BB40204" w14:textId="77777777" w:rsidTr="00BC04F5">
        <w:trPr>
          <w:trHeight w:val="173"/>
        </w:trPr>
        <w:tc>
          <w:tcPr>
            <w:tcW w:w="2985" w:type="pct"/>
          </w:tcPr>
          <w:p w14:paraId="1BEC1F2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Q87. The most promising prescription to improve "Impaired role and social functioning" during axillary radiotherapy </w:t>
            </w:r>
            <w:proofErr w:type="spellStart"/>
            <w:r w:rsidRPr="004828B4">
              <w:rPr>
                <w:rFonts w:ascii="Times New Roman" w:eastAsia="Aptos" w:hAnsi="Times New Roman" w:cs="Times New Roman"/>
                <w:szCs w:val="20"/>
                <w:lang w:val="en-GB"/>
              </w:rPr>
              <w:t>is:The</w:t>
            </w:r>
            <w:proofErr w:type="spellEnd"/>
            <w:r w:rsidRPr="004828B4">
              <w:rPr>
                <w:rFonts w:ascii="Times New Roman" w:eastAsia="Aptos" w:hAnsi="Times New Roman" w:cs="Times New Roman"/>
                <w:szCs w:val="20"/>
                <w:lang w:val="en-GB"/>
              </w:rPr>
              <w:t xml:space="preserve"> same as </w:t>
            </w:r>
            <w:proofErr w:type="spellStart"/>
            <w:r w:rsidRPr="004828B4">
              <w:rPr>
                <w:rFonts w:ascii="Times New Roman" w:eastAsia="Aptos" w:hAnsi="Times New Roman" w:cs="Times New Roman"/>
                <w:szCs w:val="20"/>
                <w:lang w:val="en-GB"/>
              </w:rPr>
              <w:t>above:Strength</w:t>
            </w:r>
            <w:proofErr w:type="spellEnd"/>
            <w:r w:rsidRPr="004828B4">
              <w:rPr>
                <w:rFonts w:ascii="Times New Roman" w:eastAsia="Aptos" w:hAnsi="Times New Roman" w:cs="Times New Roman"/>
                <w:szCs w:val="20"/>
                <w:lang w:val="en-GB"/>
              </w:rPr>
              <w:t xml:space="preserve"> training twice a week for 12 weeks: leg extension, leg curl, leg press, shoulder internal and external rotation, seated row, latissimus pull down, shoulder flexion and extension, butterfly and butterfly reverse / 1-3 sets / 60-80 1RM/ 8-12 repetitions / 1 minute rest between sets/ 5 weight progression when 3x12 can be </w:t>
            </w:r>
            <w:proofErr w:type="spellStart"/>
            <w:r w:rsidRPr="004828B4">
              <w:rPr>
                <w:rFonts w:ascii="Times New Roman" w:eastAsia="Aptos" w:hAnsi="Times New Roman" w:cs="Times New Roman"/>
                <w:szCs w:val="20"/>
                <w:lang w:val="en-GB"/>
              </w:rPr>
              <w:t>achieved.This</w:t>
            </w:r>
            <w:proofErr w:type="spellEnd"/>
            <w:r w:rsidRPr="004828B4">
              <w:rPr>
                <w:rFonts w:ascii="Times New Roman" w:eastAsia="Aptos" w:hAnsi="Times New Roman" w:cs="Times New Roman"/>
                <w:szCs w:val="20"/>
                <w:lang w:val="en-GB"/>
              </w:rPr>
              <w:t xml:space="preserve"> is the prescription from an RCT published by Pothoff et al in 2013 (29).</w:t>
            </w:r>
          </w:p>
        </w:tc>
        <w:tc>
          <w:tcPr>
            <w:tcW w:w="310" w:type="pct"/>
          </w:tcPr>
          <w:p w14:paraId="4C730EF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218" w:type="pct"/>
          </w:tcPr>
          <w:p w14:paraId="75126C6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40</w:t>
            </w:r>
          </w:p>
        </w:tc>
        <w:tc>
          <w:tcPr>
            <w:tcW w:w="365" w:type="pct"/>
          </w:tcPr>
          <w:p w14:paraId="5ED6891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36</w:t>
            </w:r>
          </w:p>
        </w:tc>
        <w:tc>
          <w:tcPr>
            <w:tcW w:w="286" w:type="pct"/>
          </w:tcPr>
          <w:p w14:paraId="6756C63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06FF446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09EF4EF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41" w:type="pct"/>
          </w:tcPr>
          <w:p w14:paraId="3CB58B7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55</w:t>
            </w:r>
          </w:p>
        </w:tc>
      </w:tr>
      <w:tr w:rsidR="004828B4" w:rsidRPr="004828B4" w14:paraId="52BEE638" w14:textId="77777777" w:rsidTr="00BC04F5">
        <w:trPr>
          <w:trHeight w:val="173"/>
        </w:trPr>
        <w:tc>
          <w:tcPr>
            <w:tcW w:w="2985" w:type="pct"/>
          </w:tcPr>
          <w:p w14:paraId="63BE064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Q88. The most promising prescription to improve "Impaired Arm and Shoulder Function" during axillary radiotherapy </w:t>
            </w:r>
            <w:proofErr w:type="spellStart"/>
            <w:r w:rsidRPr="004828B4">
              <w:rPr>
                <w:rFonts w:ascii="Times New Roman" w:eastAsia="Aptos" w:hAnsi="Times New Roman" w:cs="Times New Roman"/>
                <w:szCs w:val="20"/>
                <w:lang w:val="en-GB"/>
              </w:rPr>
              <w:t>is:Strength</w:t>
            </w:r>
            <w:proofErr w:type="spellEnd"/>
            <w:r w:rsidRPr="004828B4">
              <w:rPr>
                <w:rFonts w:ascii="Times New Roman" w:eastAsia="Aptos" w:hAnsi="Times New Roman" w:cs="Times New Roman"/>
                <w:szCs w:val="20"/>
                <w:lang w:val="en-GB"/>
              </w:rPr>
              <w:t xml:space="preserve"> training twice weekly for 12 </w:t>
            </w:r>
            <w:proofErr w:type="spellStart"/>
            <w:r w:rsidRPr="004828B4">
              <w:rPr>
                <w:rFonts w:ascii="Times New Roman" w:eastAsia="Aptos" w:hAnsi="Times New Roman" w:cs="Times New Roman"/>
                <w:szCs w:val="20"/>
                <w:lang w:val="en-GB"/>
              </w:rPr>
              <w:t>weeks.Strength</w:t>
            </w:r>
            <w:proofErr w:type="spellEnd"/>
            <w:r w:rsidRPr="004828B4">
              <w:rPr>
                <w:rFonts w:ascii="Times New Roman" w:eastAsia="Aptos" w:hAnsi="Times New Roman" w:cs="Times New Roman"/>
                <w:szCs w:val="20"/>
                <w:lang w:val="en-GB"/>
              </w:rPr>
              <w:t xml:space="preserve"> training: leg extension, leg curl, leg press, shoulder internal and external rotation, seated row, latissimus pull down, shoulder flexion and extension, butterfly and butterfly reverse / 12 RM / 3 sets / 1 minute rest between sets /Weight progression 5 upon completion of 3 sets of 12 repetitions in three consecutive </w:t>
            </w:r>
            <w:proofErr w:type="spellStart"/>
            <w:r w:rsidRPr="004828B4">
              <w:rPr>
                <w:rFonts w:ascii="Times New Roman" w:eastAsia="Aptos" w:hAnsi="Times New Roman" w:cs="Times New Roman"/>
                <w:szCs w:val="20"/>
                <w:lang w:val="en-GB"/>
              </w:rPr>
              <w:t>sessions.This</w:t>
            </w:r>
            <w:proofErr w:type="spellEnd"/>
            <w:r w:rsidRPr="004828B4">
              <w:rPr>
                <w:rFonts w:ascii="Times New Roman" w:eastAsia="Aptos" w:hAnsi="Times New Roman" w:cs="Times New Roman"/>
                <w:szCs w:val="20"/>
                <w:lang w:val="en-GB"/>
              </w:rPr>
              <w:t xml:space="preserve"> is the prescription from an RCT published by Wiskemann et al in 2017 (46).</w:t>
            </w:r>
          </w:p>
        </w:tc>
        <w:tc>
          <w:tcPr>
            <w:tcW w:w="310" w:type="pct"/>
          </w:tcPr>
          <w:p w14:paraId="0C02CB4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18" w:type="pct"/>
          </w:tcPr>
          <w:p w14:paraId="623DFAB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44</w:t>
            </w:r>
          </w:p>
        </w:tc>
        <w:tc>
          <w:tcPr>
            <w:tcW w:w="365" w:type="pct"/>
          </w:tcPr>
          <w:p w14:paraId="7EC87C6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286" w:type="pct"/>
          </w:tcPr>
          <w:p w14:paraId="6C5A26A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598ACD5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3CF413E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7AACD04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65</w:t>
            </w:r>
          </w:p>
        </w:tc>
      </w:tr>
      <w:tr w:rsidR="004828B4" w:rsidRPr="004828B4" w14:paraId="72294397" w14:textId="77777777" w:rsidTr="00BC04F5">
        <w:trPr>
          <w:trHeight w:val="173"/>
        </w:trPr>
        <w:tc>
          <w:tcPr>
            <w:tcW w:w="2985" w:type="pct"/>
          </w:tcPr>
          <w:p w14:paraId="0092D5A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 xml:space="preserve">Q89. The most promising prescription to improve "Impaired balance and fear of falling " after the completion of hematopoietic stem cell transplantation </w:t>
            </w:r>
            <w:proofErr w:type="spellStart"/>
            <w:r w:rsidRPr="004828B4">
              <w:rPr>
                <w:rFonts w:ascii="Times New Roman" w:eastAsia="Times New Roman" w:hAnsi="Times New Roman" w:cs="Times New Roman"/>
                <w:color w:val="000000"/>
                <w:szCs w:val="20"/>
              </w:rPr>
              <w:t>is:Combined</w:t>
            </w:r>
            <w:proofErr w:type="spellEnd"/>
            <w:r w:rsidRPr="004828B4">
              <w:rPr>
                <w:rFonts w:ascii="Times New Roman" w:eastAsia="Times New Roman" w:hAnsi="Times New Roman" w:cs="Times New Roman"/>
                <w:color w:val="000000"/>
                <w:szCs w:val="20"/>
              </w:rPr>
              <w:t xml:space="preserve"> Sensorimotor Training + Aerobic Exercise twice weekly for 12 weeks. Aerobic exercise: cycle ergometer / 30 minutes / below anaerobic threshold. Sensorimotor Training: 3-8 exercises / 3 repetitions each à 20 – 30 seconds / progressively increasing exercise difficulty by support surface and visual input reduction + motor/cognitive tasks addition + instability </w:t>
            </w:r>
            <w:proofErr w:type="spellStart"/>
            <w:r w:rsidRPr="004828B4">
              <w:rPr>
                <w:rFonts w:ascii="Times New Roman" w:eastAsia="Times New Roman" w:hAnsi="Times New Roman" w:cs="Times New Roman"/>
                <w:color w:val="000000"/>
                <w:szCs w:val="20"/>
              </w:rPr>
              <w:t>inductionThis</w:t>
            </w:r>
            <w:proofErr w:type="spellEnd"/>
            <w:r w:rsidRPr="004828B4">
              <w:rPr>
                <w:rFonts w:ascii="Times New Roman" w:eastAsia="Times New Roman" w:hAnsi="Times New Roman" w:cs="Times New Roman"/>
                <w:color w:val="000000"/>
                <w:szCs w:val="20"/>
              </w:rPr>
              <w:t xml:space="preserve"> is the prescription from an RCT published by Kneis et al in 2019 (37).</w:t>
            </w:r>
          </w:p>
        </w:tc>
        <w:tc>
          <w:tcPr>
            <w:tcW w:w="310" w:type="pct"/>
          </w:tcPr>
          <w:p w14:paraId="1C1A287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18" w:type="pct"/>
          </w:tcPr>
          <w:p w14:paraId="328EAF0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60</w:t>
            </w:r>
          </w:p>
        </w:tc>
        <w:tc>
          <w:tcPr>
            <w:tcW w:w="365" w:type="pct"/>
          </w:tcPr>
          <w:p w14:paraId="26DC759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86" w:type="pct"/>
          </w:tcPr>
          <w:p w14:paraId="729726B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2BB4ECF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56F2D37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3CA71DA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83</w:t>
            </w:r>
            <w:r w:rsidRPr="004828B4">
              <w:rPr>
                <w:rFonts w:ascii="Times New Roman" w:eastAsia="Times New Roman" w:hAnsi="Times New Roman" w:cs="Times New Roman"/>
                <w:color w:val="000000"/>
                <w:szCs w:val="20"/>
                <w:vertAlign w:val="superscript"/>
              </w:rPr>
              <w:t>**</w:t>
            </w:r>
          </w:p>
        </w:tc>
      </w:tr>
      <w:tr w:rsidR="004828B4" w:rsidRPr="004828B4" w14:paraId="4540B7F7" w14:textId="77777777" w:rsidTr="00BC04F5">
        <w:trPr>
          <w:trHeight w:val="173"/>
        </w:trPr>
        <w:tc>
          <w:tcPr>
            <w:tcW w:w="2985" w:type="pct"/>
          </w:tcPr>
          <w:p w14:paraId="3412F35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 xml:space="preserve">Q90. The most promising prescription to improve "CIPN Symptoms " after the completion of hematopoietic stem cell transplantation </w:t>
            </w:r>
            <w:proofErr w:type="spellStart"/>
            <w:r w:rsidRPr="004828B4">
              <w:rPr>
                <w:rFonts w:ascii="Times New Roman" w:eastAsia="Times New Roman" w:hAnsi="Times New Roman" w:cs="Times New Roman"/>
                <w:color w:val="000000"/>
                <w:szCs w:val="20"/>
              </w:rPr>
              <w:t>is:The</w:t>
            </w:r>
            <w:proofErr w:type="spellEnd"/>
            <w:r w:rsidRPr="004828B4">
              <w:rPr>
                <w:rFonts w:ascii="Times New Roman" w:eastAsia="Times New Roman" w:hAnsi="Times New Roman" w:cs="Times New Roman"/>
                <w:color w:val="000000"/>
                <w:szCs w:val="20"/>
              </w:rPr>
              <w:t xml:space="preserve"> same as </w:t>
            </w:r>
            <w:proofErr w:type="spellStart"/>
            <w:r w:rsidRPr="004828B4">
              <w:rPr>
                <w:rFonts w:ascii="Times New Roman" w:eastAsia="Times New Roman" w:hAnsi="Times New Roman" w:cs="Times New Roman"/>
                <w:color w:val="000000"/>
                <w:szCs w:val="20"/>
              </w:rPr>
              <w:t>above:Combined</w:t>
            </w:r>
            <w:proofErr w:type="spellEnd"/>
            <w:r w:rsidRPr="004828B4">
              <w:rPr>
                <w:rFonts w:ascii="Times New Roman" w:eastAsia="Times New Roman" w:hAnsi="Times New Roman" w:cs="Times New Roman"/>
                <w:color w:val="000000"/>
                <w:szCs w:val="20"/>
              </w:rPr>
              <w:t xml:space="preserve"> Sensorimotor Training + Aerobic Exercise twice weekly for 12 weeks. Aerobic exercise: cycle ergometer / 30 minutes / below anaerobic threshold. Sensorimotor Training: 3-8 exercises / 3 repetitions each à 20 – 30 seconds / progressively increasing exercise difficulty by support surface and visual input reduction + motor/cognitive tasks addition + instability </w:t>
            </w:r>
            <w:proofErr w:type="spellStart"/>
            <w:r w:rsidRPr="004828B4">
              <w:rPr>
                <w:rFonts w:ascii="Times New Roman" w:eastAsia="Times New Roman" w:hAnsi="Times New Roman" w:cs="Times New Roman"/>
                <w:color w:val="000000"/>
                <w:szCs w:val="20"/>
              </w:rPr>
              <w:t>inductionThis</w:t>
            </w:r>
            <w:proofErr w:type="spellEnd"/>
            <w:r w:rsidRPr="004828B4">
              <w:rPr>
                <w:rFonts w:ascii="Times New Roman" w:eastAsia="Times New Roman" w:hAnsi="Times New Roman" w:cs="Times New Roman"/>
                <w:color w:val="000000"/>
                <w:szCs w:val="20"/>
              </w:rPr>
              <w:t xml:space="preserve"> is the prescription from an RCT published by Kneis et al in 2019 (37).</w:t>
            </w:r>
          </w:p>
        </w:tc>
        <w:tc>
          <w:tcPr>
            <w:tcW w:w="310" w:type="pct"/>
          </w:tcPr>
          <w:p w14:paraId="560E114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18" w:type="pct"/>
          </w:tcPr>
          <w:p w14:paraId="74B9548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60</w:t>
            </w:r>
          </w:p>
        </w:tc>
        <w:tc>
          <w:tcPr>
            <w:tcW w:w="365" w:type="pct"/>
          </w:tcPr>
          <w:p w14:paraId="04ED0F1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86" w:type="pct"/>
          </w:tcPr>
          <w:p w14:paraId="1569DBC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192107A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232F91D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72FBE9A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83</w:t>
            </w:r>
            <w:r w:rsidRPr="004828B4">
              <w:rPr>
                <w:rFonts w:ascii="Times New Roman" w:eastAsia="Times New Roman" w:hAnsi="Times New Roman" w:cs="Times New Roman"/>
                <w:color w:val="000000"/>
                <w:szCs w:val="20"/>
                <w:vertAlign w:val="superscript"/>
              </w:rPr>
              <w:t>**</w:t>
            </w:r>
          </w:p>
        </w:tc>
      </w:tr>
      <w:tr w:rsidR="004828B4" w:rsidRPr="004828B4" w14:paraId="037B6B62" w14:textId="77777777" w:rsidTr="00BC04F5">
        <w:trPr>
          <w:trHeight w:val="173"/>
        </w:trPr>
        <w:tc>
          <w:tcPr>
            <w:tcW w:w="2985" w:type="pct"/>
          </w:tcPr>
          <w:p w14:paraId="5EDE4D0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 xml:space="preserve">Q91. The most promising prescription to improve "Anxiety " after the completion of hematopoietic stem cell transplantation </w:t>
            </w:r>
            <w:proofErr w:type="spellStart"/>
            <w:r w:rsidRPr="004828B4">
              <w:rPr>
                <w:rFonts w:ascii="Times New Roman" w:eastAsia="Times New Roman" w:hAnsi="Times New Roman" w:cs="Times New Roman"/>
                <w:color w:val="000000"/>
                <w:szCs w:val="20"/>
              </w:rPr>
              <w:t>is:Combined</w:t>
            </w:r>
            <w:proofErr w:type="spellEnd"/>
            <w:r w:rsidRPr="004828B4">
              <w:rPr>
                <w:rFonts w:ascii="Times New Roman" w:eastAsia="Times New Roman" w:hAnsi="Times New Roman" w:cs="Times New Roman"/>
                <w:color w:val="000000"/>
                <w:szCs w:val="20"/>
              </w:rPr>
              <w:t xml:space="preserve"> Aerobic Exercise (3 times per week) + Strength Training (2 times per week) for 8 weeks. Aerobic exercise with cycle ergometer, treadmill or brisk walking: intensity at Borg 12-14 / 15-40 minutes depending on perceived exertion. Strength training with </w:t>
            </w:r>
            <w:r w:rsidRPr="004828B4">
              <w:rPr>
                <w:rFonts w:ascii="Times New Roman" w:eastAsia="Times New Roman" w:hAnsi="Times New Roman" w:cs="Times New Roman"/>
                <w:color w:val="000000"/>
                <w:szCs w:val="20"/>
              </w:rPr>
              <w:lastRenderedPageBreak/>
              <w:t xml:space="preserve">stretch bands: intensity at Borg 14-16 /2-3 sets/ 8-20 repetitions / exercises focus on patients' upper and lower </w:t>
            </w:r>
            <w:proofErr w:type="spellStart"/>
            <w:r w:rsidRPr="004828B4">
              <w:rPr>
                <w:rFonts w:ascii="Times New Roman" w:eastAsia="Times New Roman" w:hAnsi="Times New Roman" w:cs="Times New Roman"/>
                <w:color w:val="000000"/>
                <w:szCs w:val="20"/>
              </w:rPr>
              <w:t>limbs.This</w:t>
            </w:r>
            <w:proofErr w:type="spellEnd"/>
            <w:r w:rsidRPr="004828B4">
              <w:rPr>
                <w:rFonts w:ascii="Times New Roman" w:eastAsia="Times New Roman" w:hAnsi="Times New Roman" w:cs="Times New Roman"/>
                <w:color w:val="000000"/>
                <w:szCs w:val="20"/>
              </w:rPr>
              <w:t xml:space="preserve"> is the prescription from an RCT published by Wiskemann et al in 2011 (14)</w:t>
            </w:r>
          </w:p>
        </w:tc>
        <w:tc>
          <w:tcPr>
            <w:tcW w:w="310" w:type="pct"/>
          </w:tcPr>
          <w:p w14:paraId="113DFEA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lastRenderedPageBreak/>
              <w:t>8</w:t>
            </w:r>
          </w:p>
        </w:tc>
        <w:tc>
          <w:tcPr>
            <w:tcW w:w="218" w:type="pct"/>
          </w:tcPr>
          <w:p w14:paraId="125E2E5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60</w:t>
            </w:r>
          </w:p>
        </w:tc>
        <w:tc>
          <w:tcPr>
            <w:tcW w:w="365" w:type="pct"/>
          </w:tcPr>
          <w:p w14:paraId="4224C73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86" w:type="pct"/>
          </w:tcPr>
          <w:p w14:paraId="17FBCD1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31F6EC9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68DEB6B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41" w:type="pct"/>
          </w:tcPr>
          <w:p w14:paraId="4314793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77</w:t>
            </w:r>
            <w:r w:rsidRPr="004828B4">
              <w:rPr>
                <w:rFonts w:ascii="Times New Roman" w:eastAsia="Times New Roman" w:hAnsi="Times New Roman" w:cs="Times New Roman"/>
                <w:color w:val="000000"/>
                <w:szCs w:val="20"/>
                <w:vertAlign w:val="superscript"/>
              </w:rPr>
              <w:t>**</w:t>
            </w:r>
          </w:p>
        </w:tc>
      </w:tr>
      <w:tr w:rsidR="004828B4" w:rsidRPr="004828B4" w14:paraId="22E0472F" w14:textId="77777777" w:rsidTr="00BC04F5">
        <w:trPr>
          <w:trHeight w:val="173"/>
        </w:trPr>
        <w:tc>
          <w:tcPr>
            <w:tcW w:w="2985" w:type="pct"/>
          </w:tcPr>
          <w:p w14:paraId="30D342C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 xml:space="preserve">Q92. The most promising prescription to improve "Sleep Disorders" after the completion of hematopoietic stem cell transplantation </w:t>
            </w:r>
            <w:proofErr w:type="spellStart"/>
            <w:r w:rsidRPr="004828B4">
              <w:rPr>
                <w:rFonts w:ascii="Times New Roman" w:eastAsia="Times New Roman" w:hAnsi="Times New Roman" w:cs="Times New Roman"/>
                <w:color w:val="000000"/>
                <w:szCs w:val="20"/>
              </w:rPr>
              <w:t>is:The</w:t>
            </w:r>
            <w:proofErr w:type="spellEnd"/>
            <w:r w:rsidRPr="004828B4">
              <w:rPr>
                <w:rFonts w:ascii="Times New Roman" w:eastAsia="Times New Roman" w:hAnsi="Times New Roman" w:cs="Times New Roman"/>
                <w:color w:val="000000"/>
                <w:szCs w:val="20"/>
              </w:rPr>
              <w:t xml:space="preserve"> same as </w:t>
            </w:r>
            <w:proofErr w:type="spellStart"/>
            <w:r w:rsidRPr="004828B4">
              <w:rPr>
                <w:rFonts w:ascii="Times New Roman" w:eastAsia="Times New Roman" w:hAnsi="Times New Roman" w:cs="Times New Roman"/>
                <w:color w:val="000000"/>
                <w:szCs w:val="20"/>
              </w:rPr>
              <w:t>above:Combined</w:t>
            </w:r>
            <w:proofErr w:type="spellEnd"/>
            <w:r w:rsidRPr="004828B4">
              <w:rPr>
                <w:rFonts w:ascii="Times New Roman" w:eastAsia="Times New Roman" w:hAnsi="Times New Roman" w:cs="Times New Roman"/>
                <w:color w:val="000000"/>
                <w:szCs w:val="20"/>
              </w:rPr>
              <w:t xml:space="preserve"> Aerobic Exercise (3 times per week) + Strength Training (2 times per week) for 8 weeks. Aerobic exercise with cycle ergometer, treadmill or brisk walking: intensity at Borg 12-14 / 15-40 minutes depending on perceived </w:t>
            </w:r>
            <w:proofErr w:type="spellStart"/>
            <w:r w:rsidRPr="004828B4">
              <w:rPr>
                <w:rFonts w:ascii="Times New Roman" w:eastAsia="Times New Roman" w:hAnsi="Times New Roman" w:cs="Times New Roman"/>
                <w:color w:val="000000"/>
                <w:szCs w:val="20"/>
              </w:rPr>
              <w:t>exertion.Strength</w:t>
            </w:r>
            <w:proofErr w:type="spellEnd"/>
            <w:r w:rsidRPr="004828B4">
              <w:rPr>
                <w:rFonts w:ascii="Times New Roman" w:eastAsia="Times New Roman" w:hAnsi="Times New Roman" w:cs="Times New Roman"/>
                <w:color w:val="000000"/>
                <w:szCs w:val="20"/>
              </w:rPr>
              <w:t xml:space="preserve"> training with stretch bands: intensity at Borg 14-16 /2-3 sets/ 8-20 repetitions / exercises focus on patients' upper and lower </w:t>
            </w:r>
            <w:proofErr w:type="spellStart"/>
            <w:r w:rsidRPr="004828B4">
              <w:rPr>
                <w:rFonts w:ascii="Times New Roman" w:eastAsia="Times New Roman" w:hAnsi="Times New Roman" w:cs="Times New Roman"/>
                <w:color w:val="000000"/>
                <w:szCs w:val="20"/>
              </w:rPr>
              <w:t>limbs.This</w:t>
            </w:r>
            <w:proofErr w:type="spellEnd"/>
            <w:r w:rsidRPr="004828B4">
              <w:rPr>
                <w:rFonts w:ascii="Times New Roman" w:eastAsia="Times New Roman" w:hAnsi="Times New Roman" w:cs="Times New Roman"/>
                <w:color w:val="000000"/>
                <w:szCs w:val="20"/>
              </w:rPr>
              <w:t xml:space="preserve"> is the prescription from an RCT published by Wiskemann et al in 2011 (14)</w:t>
            </w:r>
          </w:p>
        </w:tc>
        <w:tc>
          <w:tcPr>
            <w:tcW w:w="310" w:type="pct"/>
          </w:tcPr>
          <w:p w14:paraId="33B4A9C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218" w:type="pct"/>
          </w:tcPr>
          <w:p w14:paraId="34E1EB9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56</w:t>
            </w:r>
          </w:p>
        </w:tc>
        <w:tc>
          <w:tcPr>
            <w:tcW w:w="365" w:type="pct"/>
          </w:tcPr>
          <w:p w14:paraId="5A17F7D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286" w:type="pct"/>
          </w:tcPr>
          <w:p w14:paraId="648ADF5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3EA72BA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2E437D9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41" w:type="pct"/>
          </w:tcPr>
          <w:p w14:paraId="6E35D95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73</w:t>
            </w:r>
            <w:r w:rsidRPr="004828B4">
              <w:rPr>
                <w:rFonts w:ascii="Times New Roman" w:eastAsia="Times New Roman" w:hAnsi="Times New Roman" w:cs="Times New Roman"/>
                <w:color w:val="000000"/>
                <w:szCs w:val="20"/>
                <w:vertAlign w:val="superscript"/>
              </w:rPr>
              <w:t>**</w:t>
            </w:r>
          </w:p>
        </w:tc>
      </w:tr>
      <w:tr w:rsidR="004828B4" w:rsidRPr="004828B4" w14:paraId="0954224C" w14:textId="77777777" w:rsidTr="00BC04F5">
        <w:trPr>
          <w:trHeight w:val="173"/>
        </w:trPr>
        <w:tc>
          <w:tcPr>
            <w:tcW w:w="2985" w:type="pct"/>
          </w:tcPr>
          <w:p w14:paraId="1117A8B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Q93. The most promising prescription to improve "Depressive Symptoms" after the completion of hematopoietic stem cell transplantation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Aerobic Exercise + Strength Training thrice weekly for 12 </w:t>
            </w:r>
            <w:proofErr w:type="spellStart"/>
            <w:r w:rsidRPr="004828B4">
              <w:rPr>
                <w:rFonts w:ascii="Times New Roman" w:eastAsia="Aptos" w:hAnsi="Times New Roman" w:cs="Times New Roman"/>
                <w:szCs w:val="20"/>
                <w:lang w:val="en-GB"/>
              </w:rPr>
              <w:t>weeks.Aerobic</w:t>
            </w:r>
            <w:proofErr w:type="spellEnd"/>
            <w:r w:rsidRPr="004828B4">
              <w:rPr>
                <w:rFonts w:ascii="Times New Roman" w:eastAsia="Aptos" w:hAnsi="Times New Roman" w:cs="Times New Roman"/>
                <w:szCs w:val="20"/>
                <w:lang w:val="en-GB"/>
              </w:rPr>
              <w:t xml:space="preserve"> exercise: 60-80 HRmax / 20-40 minutes / perceived exertion 13-15/20 (Borg)Strength training: 2 sets/8-12 repetitions/65-85 1RMThis is the prescription from the Exercise Guidelines for Cancer Survivors published by Campbell et al in 2019 (43).</w:t>
            </w:r>
          </w:p>
        </w:tc>
        <w:tc>
          <w:tcPr>
            <w:tcW w:w="310" w:type="pct"/>
          </w:tcPr>
          <w:p w14:paraId="53B0821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18" w:type="pct"/>
          </w:tcPr>
          <w:p w14:paraId="357BB81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64</w:t>
            </w:r>
          </w:p>
        </w:tc>
        <w:tc>
          <w:tcPr>
            <w:tcW w:w="365" w:type="pct"/>
          </w:tcPr>
          <w:p w14:paraId="665267B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86" w:type="pct"/>
          </w:tcPr>
          <w:p w14:paraId="02614F5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6A2C919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4ADB474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41" w:type="pct"/>
          </w:tcPr>
          <w:p w14:paraId="594A0FF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83</w:t>
            </w:r>
            <w:r w:rsidRPr="004828B4">
              <w:rPr>
                <w:rFonts w:ascii="Times New Roman" w:eastAsia="Times New Roman" w:hAnsi="Times New Roman" w:cs="Times New Roman"/>
                <w:color w:val="000000"/>
                <w:szCs w:val="20"/>
                <w:vertAlign w:val="superscript"/>
              </w:rPr>
              <w:t>**</w:t>
            </w:r>
          </w:p>
        </w:tc>
      </w:tr>
      <w:tr w:rsidR="004828B4" w:rsidRPr="004828B4" w14:paraId="36DBB161" w14:textId="77777777" w:rsidTr="00BC04F5">
        <w:trPr>
          <w:trHeight w:val="173"/>
        </w:trPr>
        <w:tc>
          <w:tcPr>
            <w:tcW w:w="2985" w:type="pct"/>
          </w:tcPr>
          <w:p w14:paraId="7BB478B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Q94. The most promising prescription to improve "Impaired Bone Health" after the completion of hematopoietic stem cell transplantation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Aerobic Exercise + Strength training thrice weekly for 12 </w:t>
            </w:r>
            <w:proofErr w:type="spellStart"/>
            <w:r w:rsidRPr="004828B4">
              <w:rPr>
                <w:rFonts w:ascii="Times New Roman" w:eastAsia="Aptos" w:hAnsi="Times New Roman" w:cs="Times New Roman"/>
                <w:szCs w:val="20"/>
                <w:lang w:val="en-GB"/>
              </w:rPr>
              <w:t>weeks.Aerobic</w:t>
            </w:r>
            <w:proofErr w:type="spellEnd"/>
            <w:r w:rsidRPr="004828B4">
              <w:rPr>
                <w:rFonts w:ascii="Times New Roman" w:eastAsia="Aptos" w:hAnsi="Times New Roman" w:cs="Times New Roman"/>
                <w:szCs w:val="20"/>
                <w:lang w:val="en-GB"/>
              </w:rPr>
              <w:t xml:space="preserve"> exercise: 30 minutes / 70-85 HRmax / perceived exertion 11-16/20 (Borg) / Intensity progression 5 weekly until 85 HRmax </w:t>
            </w:r>
            <w:proofErr w:type="spellStart"/>
            <w:r w:rsidRPr="004828B4">
              <w:rPr>
                <w:rFonts w:ascii="Times New Roman" w:eastAsia="Aptos" w:hAnsi="Times New Roman" w:cs="Times New Roman"/>
                <w:szCs w:val="20"/>
                <w:lang w:val="en-GB"/>
              </w:rPr>
              <w:t>achievedStrength</w:t>
            </w:r>
            <w:proofErr w:type="spellEnd"/>
            <w:r w:rsidRPr="004828B4">
              <w:rPr>
                <w:rFonts w:ascii="Times New Roman" w:eastAsia="Aptos" w:hAnsi="Times New Roman" w:cs="Times New Roman"/>
                <w:szCs w:val="20"/>
                <w:lang w:val="en-GB"/>
              </w:rPr>
              <w:t xml:space="preserve"> training: 8 exercises / 3 sets / 10-15 repetitions / 50 1RM / 90 seconds rest between </w:t>
            </w:r>
            <w:proofErr w:type="spellStart"/>
            <w:r w:rsidRPr="004828B4">
              <w:rPr>
                <w:rFonts w:ascii="Times New Roman" w:eastAsia="Aptos" w:hAnsi="Times New Roman" w:cs="Times New Roman"/>
                <w:szCs w:val="20"/>
                <w:lang w:val="en-GB"/>
              </w:rPr>
              <w:t>sets.This</w:t>
            </w:r>
            <w:proofErr w:type="spellEnd"/>
            <w:r w:rsidRPr="004828B4">
              <w:rPr>
                <w:rFonts w:ascii="Times New Roman" w:eastAsia="Aptos" w:hAnsi="Times New Roman" w:cs="Times New Roman"/>
                <w:szCs w:val="20"/>
                <w:lang w:val="en-GB"/>
              </w:rPr>
              <w:t xml:space="preserve"> is the prescription from an RCT published by Furzer et al in 2016 (47)</w:t>
            </w:r>
          </w:p>
        </w:tc>
        <w:tc>
          <w:tcPr>
            <w:tcW w:w="310" w:type="pct"/>
          </w:tcPr>
          <w:p w14:paraId="55885D7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218" w:type="pct"/>
          </w:tcPr>
          <w:p w14:paraId="6B76C5F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Pr>
          <w:p w14:paraId="469695B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286" w:type="pct"/>
          </w:tcPr>
          <w:p w14:paraId="19FA4B7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25" w:type="pct"/>
          </w:tcPr>
          <w:p w14:paraId="322D369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0B9356E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2E7AC4C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61</w:t>
            </w:r>
          </w:p>
        </w:tc>
      </w:tr>
      <w:tr w:rsidR="004828B4" w:rsidRPr="004828B4" w14:paraId="73AFB431" w14:textId="77777777" w:rsidTr="00BC04F5">
        <w:trPr>
          <w:trHeight w:val="173"/>
        </w:trPr>
        <w:tc>
          <w:tcPr>
            <w:tcW w:w="2985" w:type="pct"/>
          </w:tcPr>
          <w:p w14:paraId="25309AB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Q95. The most promising prescription to improve "Muscle Loss" after the completion of hematopoietic stem cell transplantation </w:t>
            </w:r>
            <w:proofErr w:type="spellStart"/>
            <w:r w:rsidRPr="004828B4">
              <w:rPr>
                <w:rFonts w:ascii="Times New Roman" w:eastAsia="Aptos" w:hAnsi="Times New Roman" w:cs="Times New Roman"/>
                <w:szCs w:val="20"/>
                <w:lang w:val="en-GB"/>
              </w:rPr>
              <w:t>is:The</w:t>
            </w:r>
            <w:proofErr w:type="spellEnd"/>
            <w:r w:rsidRPr="004828B4">
              <w:rPr>
                <w:rFonts w:ascii="Times New Roman" w:eastAsia="Aptos" w:hAnsi="Times New Roman" w:cs="Times New Roman"/>
                <w:szCs w:val="20"/>
                <w:lang w:val="en-GB"/>
              </w:rPr>
              <w:t xml:space="preserve"> same as </w:t>
            </w:r>
            <w:proofErr w:type="spellStart"/>
            <w:r w:rsidRPr="004828B4">
              <w:rPr>
                <w:rFonts w:ascii="Times New Roman" w:eastAsia="Aptos" w:hAnsi="Times New Roman" w:cs="Times New Roman"/>
                <w:szCs w:val="20"/>
                <w:lang w:val="en-GB"/>
              </w:rPr>
              <w:t>above:Combined</w:t>
            </w:r>
            <w:proofErr w:type="spellEnd"/>
            <w:r w:rsidRPr="004828B4">
              <w:rPr>
                <w:rFonts w:ascii="Times New Roman" w:eastAsia="Aptos" w:hAnsi="Times New Roman" w:cs="Times New Roman"/>
                <w:szCs w:val="20"/>
                <w:lang w:val="en-GB"/>
              </w:rPr>
              <w:t xml:space="preserve"> Aerobic Exercise + Strength training thrice weekly for 12 </w:t>
            </w:r>
            <w:proofErr w:type="spellStart"/>
            <w:r w:rsidRPr="004828B4">
              <w:rPr>
                <w:rFonts w:ascii="Times New Roman" w:eastAsia="Aptos" w:hAnsi="Times New Roman" w:cs="Times New Roman"/>
                <w:szCs w:val="20"/>
                <w:lang w:val="en-GB"/>
              </w:rPr>
              <w:t>weeks.Aerobic</w:t>
            </w:r>
            <w:proofErr w:type="spellEnd"/>
            <w:r w:rsidRPr="004828B4">
              <w:rPr>
                <w:rFonts w:ascii="Times New Roman" w:eastAsia="Aptos" w:hAnsi="Times New Roman" w:cs="Times New Roman"/>
                <w:szCs w:val="20"/>
                <w:lang w:val="en-GB"/>
              </w:rPr>
              <w:t xml:space="preserve"> exercise: 30 minutes / 70-85 HRmax / perceived exertion 11-16/20 (Borg) / Intensity progression 5 weekly until 85 HRmax </w:t>
            </w:r>
            <w:proofErr w:type="spellStart"/>
            <w:r w:rsidRPr="004828B4">
              <w:rPr>
                <w:rFonts w:ascii="Times New Roman" w:eastAsia="Aptos" w:hAnsi="Times New Roman" w:cs="Times New Roman"/>
                <w:szCs w:val="20"/>
                <w:lang w:val="en-GB"/>
              </w:rPr>
              <w:t>achievedStrength</w:t>
            </w:r>
            <w:proofErr w:type="spellEnd"/>
            <w:r w:rsidRPr="004828B4">
              <w:rPr>
                <w:rFonts w:ascii="Times New Roman" w:eastAsia="Aptos" w:hAnsi="Times New Roman" w:cs="Times New Roman"/>
                <w:szCs w:val="20"/>
                <w:lang w:val="en-GB"/>
              </w:rPr>
              <w:t xml:space="preserve"> training: 8 exercises / 3 sets / 10-15 repetitions / 50 1RM / 90 seconds rest between </w:t>
            </w:r>
            <w:proofErr w:type="spellStart"/>
            <w:r w:rsidRPr="004828B4">
              <w:rPr>
                <w:rFonts w:ascii="Times New Roman" w:eastAsia="Aptos" w:hAnsi="Times New Roman" w:cs="Times New Roman"/>
                <w:szCs w:val="20"/>
                <w:lang w:val="en-GB"/>
              </w:rPr>
              <w:t>sets.This</w:t>
            </w:r>
            <w:proofErr w:type="spellEnd"/>
            <w:r w:rsidRPr="004828B4">
              <w:rPr>
                <w:rFonts w:ascii="Times New Roman" w:eastAsia="Aptos" w:hAnsi="Times New Roman" w:cs="Times New Roman"/>
                <w:szCs w:val="20"/>
                <w:lang w:val="en-GB"/>
              </w:rPr>
              <w:t xml:space="preserve"> is the prescription from an RCT published by Furzer et al in 2016 (47)</w:t>
            </w:r>
          </w:p>
        </w:tc>
        <w:tc>
          <w:tcPr>
            <w:tcW w:w="310" w:type="pct"/>
          </w:tcPr>
          <w:p w14:paraId="54AC85C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7995ADB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44</w:t>
            </w:r>
          </w:p>
        </w:tc>
        <w:tc>
          <w:tcPr>
            <w:tcW w:w="365" w:type="pct"/>
          </w:tcPr>
          <w:p w14:paraId="7E37023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286" w:type="pct"/>
          </w:tcPr>
          <w:p w14:paraId="1F5C56F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25" w:type="pct"/>
          </w:tcPr>
          <w:p w14:paraId="34800B2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2F37D7F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0C64020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61</w:t>
            </w:r>
          </w:p>
        </w:tc>
      </w:tr>
      <w:tr w:rsidR="004828B4" w:rsidRPr="004828B4" w14:paraId="3FD9A370" w14:textId="77777777" w:rsidTr="00BC04F5">
        <w:trPr>
          <w:trHeight w:val="173"/>
        </w:trPr>
        <w:tc>
          <w:tcPr>
            <w:tcW w:w="2985" w:type="pct"/>
          </w:tcPr>
          <w:p w14:paraId="36A0A53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 xml:space="preserve">Q96. The most promising prescription to improve "Pain" before lung resection surgery </w:t>
            </w:r>
            <w:proofErr w:type="spellStart"/>
            <w:r w:rsidRPr="004828B4">
              <w:rPr>
                <w:rFonts w:ascii="Times New Roman" w:eastAsia="Times New Roman" w:hAnsi="Times New Roman" w:cs="Times New Roman"/>
                <w:color w:val="000000"/>
                <w:szCs w:val="20"/>
              </w:rPr>
              <w:t>is:Combined</w:t>
            </w:r>
            <w:proofErr w:type="spellEnd"/>
            <w:r w:rsidRPr="004828B4">
              <w:rPr>
                <w:rFonts w:ascii="Times New Roman" w:eastAsia="Times New Roman" w:hAnsi="Times New Roman" w:cs="Times New Roman"/>
                <w:color w:val="000000"/>
                <w:szCs w:val="20"/>
              </w:rPr>
              <w:t xml:space="preserve"> Aerobic Exercise + Strength training for at least two </w:t>
            </w:r>
            <w:proofErr w:type="spellStart"/>
            <w:r w:rsidRPr="004828B4">
              <w:rPr>
                <w:rFonts w:ascii="Times New Roman" w:eastAsia="Times New Roman" w:hAnsi="Times New Roman" w:cs="Times New Roman"/>
                <w:color w:val="000000"/>
                <w:szCs w:val="20"/>
              </w:rPr>
              <w:t>weeks.Aerobic</w:t>
            </w:r>
            <w:proofErr w:type="spellEnd"/>
            <w:r w:rsidRPr="004828B4">
              <w:rPr>
                <w:rFonts w:ascii="Times New Roman" w:eastAsia="Times New Roman" w:hAnsi="Times New Roman" w:cs="Times New Roman"/>
                <w:color w:val="000000"/>
                <w:szCs w:val="20"/>
              </w:rPr>
              <w:t xml:space="preserve"> exercise: Walking at Borg 3-5/10 for 30 minutes thrice weekly. Strength training twice weekly : Sit to stand, calf-raise, step-up, glute bridge, biceps curl, shoulder press / Borg 3-5/10 / 2-3 Sets of 15 </w:t>
            </w:r>
            <w:proofErr w:type="spellStart"/>
            <w:r w:rsidRPr="004828B4">
              <w:rPr>
                <w:rFonts w:ascii="Times New Roman" w:eastAsia="Times New Roman" w:hAnsi="Times New Roman" w:cs="Times New Roman"/>
                <w:color w:val="000000"/>
                <w:szCs w:val="20"/>
              </w:rPr>
              <w:t>repetitions.This</w:t>
            </w:r>
            <w:proofErr w:type="spellEnd"/>
            <w:r w:rsidRPr="004828B4">
              <w:rPr>
                <w:rFonts w:ascii="Times New Roman" w:eastAsia="Times New Roman" w:hAnsi="Times New Roman" w:cs="Times New Roman"/>
                <w:color w:val="000000"/>
                <w:szCs w:val="20"/>
              </w:rPr>
              <w:t xml:space="preserve"> is the prescription from an RCT published by Machado et al in 2024 (23).</w:t>
            </w:r>
          </w:p>
        </w:tc>
        <w:tc>
          <w:tcPr>
            <w:tcW w:w="310" w:type="pct"/>
          </w:tcPr>
          <w:p w14:paraId="4BEF6B6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218" w:type="pct"/>
          </w:tcPr>
          <w:p w14:paraId="3AF907C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48</w:t>
            </w:r>
          </w:p>
        </w:tc>
        <w:tc>
          <w:tcPr>
            <w:tcW w:w="365" w:type="pct"/>
          </w:tcPr>
          <w:p w14:paraId="7EABDBD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286" w:type="pct"/>
          </w:tcPr>
          <w:p w14:paraId="221EC28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111A21B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328D484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41" w:type="pct"/>
          </w:tcPr>
          <w:p w14:paraId="711B500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64</w:t>
            </w:r>
          </w:p>
        </w:tc>
      </w:tr>
      <w:tr w:rsidR="004828B4" w:rsidRPr="004828B4" w14:paraId="6B62F073" w14:textId="77777777" w:rsidTr="00BC04F5">
        <w:trPr>
          <w:trHeight w:val="173"/>
        </w:trPr>
        <w:tc>
          <w:tcPr>
            <w:tcW w:w="2985" w:type="pct"/>
          </w:tcPr>
          <w:p w14:paraId="1B5FCE7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 xml:space="preserve">Q97. The most promising prescription to improve "Role and social functioning" before lung resection surgery </w:t>
            </w:r>
            <w:proofErr w:type="spellStart"/>
            <w:r w:rsidRPr="004828B4">
              <w:rPr>
                <w:rFonts w:ascii="Times New Roman" w:eastAsia="Times New Roman" w:hAnsi="Times New Roman" w:cs="Times New Roman"/>
                <w:color w:val="000000"/>
                <w:szCs w:val="20"/>
              </w:rPr>
              <w:t>is:The</w:t>
            </w:r>
            <w:proofErr w:type="spellEnd"/>
            <w:r w:rsidRPr="004828B4">
              <w:rPr>
                <w:rFonts w:ascii="Times New Roman" w:eastAsia="Times New Roman" w:hAnsi="Times New Roman" w:cs="Times New Roman"/>
                <w:color w:val="000000"/>
                <w:szCs w:val="20"/>
              </w:rPr>
              <w:t xml:space="preserve"> same as </w:t>
            </w:r>
            <w:proofErr w:type="spellStart"/>
            <w:r w:rsidRPr="004828B4">
              <w:rPr>
                <w:rFonts w:ascii="Times New Roman" w:eastAsia="Times New Roman" w:hAnsi="Times New Roman" w:cs="Times New Roman"/>
                <w:color w:val="000000"/>
                <w:szCs w:val="20"/>
              </w:rPr>
              <w:t>above:Combined</w:t>
            </w:r>
            <w:proofErr w:type="spellEnd"/>
            <w:r w:rsidRPr="004828B4">
              <w:rPr>
                <w:rFonts w:ascii="Times New Roman" w:eastAsia="Times New Roman" w:hAnsi="Times New Roman" w:cs="Times New Roman"/>
                <w:color w:val="000000"/>
                <w:szCs w:val="20"/>
              </w:rPr>
              <w:t xml:space="preserve"> Aerobic Exercise + Strength training for at least two </w:t>
            </w:r>
            <w:proofErr w:type="spellStart"/>
            <w:r w:rsidRPr="004828B4">
              <w:rPr>
                <w:rFonts w:ascii="Times New Roman" w:eastAsia="Times New Roman" w:hAnsi="Times New Roman" w:cs="Times New Roman"/>
                <w:color w:val="000000"/>
                <w:szCs w:val="20"/>
              </w:rPr>
              <w:t>weeks.Aerobic</w:t>
            </w:r>
            <w:proofErr w:type="spellEnd"/>
            <w:r w:rsidRPr="004828B4">
              <w:rPr>
                <w:rFonts w:ascii="Times New Roman" w:eastAsia="Times New Roman" w:hAnsi="Times New Roman" w:cs="Times New Roman"/>
                <w:color w:val="000000"/>
                <w:szCs w:val="20"/>
              </w:rPr>
              <w:t xml:space="preserve"> exercise: Walking at Borg 3-5/10 for 30 minutes thrice weekly. Strength training twice weekly : Sit to stand, calf-raise, step-up, glute bridge, biceps curl, shoulder press / Borg 3-5/10 / 2-3 Sets of 15 </w:t>
            </w:r>
            <w:proofErr w:type="spellStart"/>
            <w:r w:rsidRPr="004828B4">
              <w:rPr>
                <w:rFonts w:ascii="Times New Roman" w:eastAsia="Times New Roman" w:hAnsi="Times New Roman" w:cs="Times New Roman"/>
                <w:color w:val="000000"/>
                <w:szCs w:val="20"/>
              </w:rPr>
              <w:t>repetitions.This</w:t>
            </w:r>
            <w:proofErr w:type="spellEnd"/>
            <w:r w:rsidRPr="004828B4">
              <w:rPr>
                <w:rFonts w:ascii="Times New Roman" w:eastAsia="Times New Roman" w:hAnsi="Times New Roman" w:cs="Times New Roman"/>
                <w:color w:val="000000"/>
                <w:szCs w:val="20"/>
              </w:rPr>
              <w:t xml:space="preserve"> is the prescription from an RCT published by Machado et al in 2024 (23).</w:t>
            </w:r>
          </w:p>
        </w:tc>
        <w:tc>
          <w:tcPr>
            <w:tcW w:w="310" w:type="pct"/>
          </w:tcPr>
          <w:p w14:paraId="457F74D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218" w:type="pct"/>
          </w:tcPr>
          <w:p w14:paraId="45B2CB0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Pr>
          <w:p w14:paraId="7724953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286" w:type="pct"/>
          </w:tcPr>
          <w:p w14:paraId="517DB44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5E7ACCE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2813BF7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41" w:type="pct"/>
          </w:tcPr>
          <w:p w14:paraId="18A41FC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68</w:t>
            </w:r>
            <w:r w:rsidRPr="004828B4">
              <w:rPr>
                <w:rFonts w:ascii="Times New Roman" w:eastAsia="Times New Roman" w:hAnsi="Times New Roman" w:cs="Times New Roman"/>
                <w:color w:val="000000"/>
                <w:szCs w:val="20"/>
                <w:vertAlign w:val="superscript"/>
              </w:rPr>
              <w:t>**</w:t>
            </w:r>
          </w:p>
        </w:tc>
      </w:tr>
      <w:tr w:rsidR="004828B4" w:rsidRPr="004828B4" w14:paraId="55941148" w14:textId="77777777" w:rsidTr="00BC04F5">
        <w:trPr>
          <w:trHeight w:val="173"/>
        </w:trPr>
        <w:tc>
          <w:tcPr>
            <w:tcW w:w="2985" w:type="pct"/>
          </w:tcPr>
          <w:p w14:paraId="4DAF549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Q98. The most promising prescription to improve "Muscle Loss" after lung resection surgery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Aerobic Exercise + Strength training for 20 weeks / thrice weekly. Aerobic Exercise: Uphill treadmill / 80-95 HRmax / 30 minutes. Strength training: Three sets at 6-12RM of : leg press, </w:t>
            </w:r>
            <w:r w:rsidRPr="004828B4">
              <w:rPr>
                <w:rFonts w:ascii="Times New Roman" w:eastAsia="Aptos" w:hAnsi="Times New Roman" w:cs="Times New Roman"/>
                <w:szCs w:val="20"/>
                <w:lang w:val="en-GB"/>
              </w:rPr>
              <w:lastRenderedPageBreak/>
              <w:t xml:space="preserve">leg extension, back extension, seat row, bicep curls, chest-and-shoulder </w:t>
            </w:r>
            <w:proofErr w:type="spellStart"/>
            <w:r w:rsidRPr="004828B4">
              <w:rPr>
                <w:rFonts w:ascii="Times New Roman" w:eastAsia="Aptos" w:hAnsi="Times New Roman" w:cs="Times New Roman"/>
                <w:szCs w:val="20"/>
                <w:lang w:val="en-GB"/>
              </w:rPr>
              <w:t>press.This</w:t>
            </w:r>
            <w:proofErr w:type="spellEnd"/>
            <w:r w:rsidRPr="004828B4">
              <w:rPr>
                <w:rFonts w:ascii="Times New Roman" w:eastAsia="Aptos" w:hAnsi="Times New Roman" w:cs="Times New Roman"/>
                <w:szCs w:val="20"/>
                <w:lang w:val="en-GB"/>
              </w:rPr>
              <w:t xml:space="preserve"> is the prescription from an RCT published by Edvardsen et al in 2015 (24).</w:t>
            </w:r>
          </w:p>
        </w:tc>
        <w:tc>
          <w:tcPr>
            <w:tcW w:w="310" w:type="pct"/>
          </w:tcPr>
          <w:p w14:paraId="5A4D764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lastRenderedPageBreak/>
              <w:t>8</w:t>
            </w:r>
          </w:p>
        </w:tc>
        <w:tc>
          <w:tcPr>
            <w:tcW w:w="218" w:type="pct"/>
          </w:tcPr>
          <w:p w14:paraId="68BF75E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48</w:t>
            </w:r>
          </w:p>
        </w:tc>
        <w:tc>
          <w:tcPr>
            <w:tcW w:w="365" w:type="pct"/>
          </w:tcPr>
          <w:p w14:paraId="141C1A2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86" w:type="pct"/>
          </w:tcPr>
          <w:p w14:paraId="152348B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325" w:type="pct"/>
          </w:tcPr>
          <w:p w14:paraId="05A88CF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2E33967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0C207E2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61</w:t>
            </w:r>
          </w:p>
        </w:tc>
      </w:tr>
      <w:tr w:rsidR="004828B4" w:rsidRPr="004828B4" w14:paraId="21E9A7D5" w14:textId="77777777" w:rsidTr="00BC04F5">
        <w:trPr>
          <w:trHeight w:val="173"/>
        </w:trPr>
        <w:tc>
          <w:tcPr>
            <w:tcW w:w="2985" w:type="pct"/>
          </w:tcPr>
          <w:p w14:paraId="2C67C7B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Q99. The most promising prescription to improve "Depressive Symptoms" after lung resection surgery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Aerobic Exercise + Strength Training twice a week for 12 weeks. Aerobic exercise on a cycle ergometer: 30 minutes / intensity ranges from 50 HRmax in the beginning up to 90 HRmax after 8 weeks. Strength training: leg press, chest press, leg extension, pull to chest, pull down / 60-80 1RM / 3 Sets of 10 </w:t>
            </w:r>
            <w:proofErr w:type="spellStart"/>
            <w:r w:rsidRPr="004828B4">
              <w:rPr>
                <w:rFonts w:ascii="Times New Roman" w:eastAsia="Aptos" w:hAnsi="Times New Roman" w:cs="Times New Roman"/>
                <w:szCs w:val="20"/>
                <w:lang w:val="en-GB"/>
              </w:rPr>
              <w:t>repetitions.This</w:t>
            </w:r>
            <w:proofErr w:type="spellEnd"/>
            <w:r w:rsidRPr="004828B4">
              <w:rPr>
                <w:rFonts w:ascii="Times New Roman" w:eastAsia="Aptos" w:hAnsi="Times New Roman" w:cs="Times New Roman"/>
                <w:szCs w:val="20"/>
                <w:lang w:val="en-GB"/>
              </w:rPr>
              <w:t xml:space="preserve"> is the prescription from an RCT published by Quist et al in 2018 (16).</w:t>
            </w:r>
          </w:p>
        </w:tc>
        <w:tc>
          <w:tcPr>
            <w:tcW w:w="310" w:type="pct"/>
          </w:tcPr>
          <w:p w14:paraId="2465285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218" w:type="pct"/>
          </w:tcPr>
          <w:p w14:paraId="57C99DA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Pr>
          <w:p w14:paraId="6CB1AF6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286" w:type="pct"/>
          </w:tcPr>
          <w:p w14:paraId="77A4361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71BD4CC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06366DF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41" w:type="pct"/>
          </w:tcPr>
          <w:p w14:paraId="71248AB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64</w:t>
            </w:r>
          </w:p>
        </w:tc>
      </w:tr>
      <w:tr w:rsidR="004828B4" w:rsidRPr="004828B4" w14:paraId="3E8CCEFB" w14:textId="77777777" w:rsidTr="00BC04F5">
        <w:trPr>
          <w:trHeight w:val="173"/>
        </w:trPr>
        <w:tc>
          <w:tcPr>
            <w:tcW w:w="2985" w:type="pct"/>
          </w:tcPr>
          <w:p w14:paraId="1BD84FD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Q100. The most promising prescription to improve "Impaired role and social functioning" after lung resection surgery </w:t>
            </w:r>
            <w:proofErr w:type="spellStart"/>
            <w:r w:rsidRPr="004828B4">
              <w:rPr>
                <w:rFonts w:ascii="Times New Roman" w:eastAsia="Aptos" w:hAnsi="Times New Roman" w:cs="Times New Roman"/>
                <w:szCs w:val="20"/>
                <w:lang w:val="en-GB"/>
              </w:rPr>
              <w:t>is:The</w:t>
            </w:r>
            <w:proofErr w:type="spellEnd"/>
            <w:r w:rsidRPr="004828B4">
              <w:rPr>
                <w:rFonts w:ascii="Times New Roman" w:eastAsia="Aptos" w:hAnsi="Times New Roman" w:cs="Times New Roman"/>
                <w:szCs w:val="20"/>
                <w:lang w:val="en-GB"/>
              </w:rPr>
              <w:t xml:space="preserve"> same as </w:t>
            </w:r>
            <w:proofErr w:type="spellStart"/>
            <w:r w:rsidRPr="004828B4">
              <w:rPr>
                <w:rFonts w:ascii="Times New Roman" w:eastAsia="Aptos" w:hAnsi="Times New Roman" w:cs="Times New Roman"/>
                <w:szCs w:val="20"/>
                <w:lang w:val="en-GB"/>
              </w:rPr>
              <w:t>above:Combined</w:t>
            </w:r>
            <w:proofErr w:type="spellEnd"/>
            <w:r w:rsidRPr="004828B4">
              <w:rPr>
                <w:rFonts w:ascii="Times New Roman" w:eastAsia="Aptos" w:hAnsi="Times New Roman" w:cs="Times New Roman"/>
                <w:szCs w:val="20"/>
                <w:lang w:val="en-GB"/>
              </w:rPr>
              <w:t xml:space="preserve"> Aerobic Exercise + Strength Training twice a week for 12 weeks. Aerobic exercise on a cycle ergometer: 30 minutes / intensity ranges from 50 HRmax in the beginning up to 90 HRmax after 8 weeks. Strength training: leg press, chest press, leg extension, pull to chest, pull down / 60-80 1RM / 3 Sets of 10 </w:t>
            </w:r>
            <w:proofErr w:type="spellStart"/>
            <w:r w:rsidRPr="004828B4">
              <w:rPr>
                <w:rFonts w:ascii="Times New Roman" w:eastAsia="Aptos" w:hAnsi="Times New Roman" w:cs="Times New Roman"/>
                <w:szCs w:val="20"/>
                <w:lang w:val="en-GB"/>
              </w:rPr>
              <w:t>repetitions.This</w:t>
            </w:r>
            <w:proofErr w:type="spellEnd"/>
            <w:r w:rsidRPr="004828B4">
              <w:rPr>
                <w:rFonts w:ascii="Times New Roman" w:eastAsia="Aptos" w:hAnsi="Times New Roman" w:cs="Times New Roman"/>
                <w:szCs w:val="20"/>
                <w:lang w:val="en-GB"/>
              </w:rPr>
              <w:t xml:space="preserve"> is the prescription from an RCT published by Quist et al in 2018 (16).</w:t>
            </w:r>
          </w:p>
        </w:tc>
        <w:tc>
          <w:tcPr>
            <w:tcW w:w="310" w:type="pct"/>
          </w:tcPr>
          <w:p w14:paraId="547C1DE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218" w:type="pct"/>
          </w:tcPr>
          <w:p w14:paraId="3893501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48</w:t>
            </w:r>
          </w:p>
        </w:tc>
        <w:tc>
          <w:tcPr>
            <w:tcW w:w="365" w:type="pct"/>
          </w:tcPr>
          <w:p w14:paraId="0673D51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32</w:t>
            </w:r>
          </w:p>
        </w:tc>
        <w:tc>
          <w:tcPr>
            <w:tcW w:w="286" w:type="pct"/>
          </w:tcPr>
          <w:p w14:paraId="24C3050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68A4114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79373AF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41" w:type="pct"/>
          </w:tcPr>
          <w:p w14:paraId="56DEDB3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59</w:t>
            </w:r>
          </w:p>
        </w:tc>
      </w:tr>
      <w:tr w:rsidR="004828B4" w:rsidRPr="004828B4" w14:paraId="5A929809" w14:textId="77777777" w:rsidTr="00BC04F5">
        <w:trPr>
          <w:trHeight w:val="173"/>
        </w:trPr>
        <w:tc>
          <w:tcPr>
            <w:tcW w:w="2985" w:type="pct"/>
          </w:tcPr>
          <w:p w14:paraId="3AED52A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Q101. The most promising prescription to improve "</w:t>
            </w:r>
            <w:proofErr w:type="spellStart"/>
            <w:r w:rsidRPr="004828B4">
              <w:rPr>
                <w:rFonts w:ascii="Times New Roman" w:eastAsia="Aptos" w:hAnsi="Times New Roman" w:cs="Times New Roman"/>
                <w:szCs w:val="20"/>
                <w:lang w:val="en-GB"/>
              </w:rPr>
              <w:t>Dyspnea</w:t>
            </w:r>
            <w:proofErr w:type="spellEnd"/>
            <w:r w:rsidRPr="004828B4">
              <w:rPr>
                <w:rFonts w:ascii="Times New Roman" w:eastAsia="Aptos" w:hAnsi="Times New Roman" w:cs="Times New Roman"/>
                <w:szCs w:val="20"/>
                <w:lang w:val="en-GB"/>
              </w:rPr>
              <w:t xml:space="preserve">" after lung resection surgery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Aerobic Exercise + Strength Training twice a week for 12 weeks. Aerobic exercise on a cycle ergometer: 30 minutes / intensity ranges from 50 HRmax in the beginning up to 90 HRmax after 8 weeks. Strength training: leg press, chest press, leg extension, pull to chest, pull down / 60-80 1RM / 3 Sets of 10 </w:t>
            </w:r>
            <w:proofErr w:type="spellStart"/>
            <w:r w:rsidRPr="004828B4">
              <w:rPr>
                <w:rFonts w:ascii="Times New Roman" w:eastAsia="Aptos" w:hAnsi="Times New Roman" w:cs="Times New Roman"/>
                <w:szCs w:val="20"/>
                <w:lang w:val="en-GB"/>
              </w:rPr>
              <w:t>repetitions.This</w:t>
            </w:r>
            <w:proofErr w:type="spellEnd"/>
            <w:r w:rsidRPr="004828B4">
              <w:rPr>
                <w:rFonts w:ascii="Times New Roman" w:eastAsia="Aptos" w:hAnsi="Times New Roman" w:cs="Times New Roman"/>
                <w:szCs w:val="20"/>
                <w:lang w:val="en-GB"/>
              </w:rPr>
              <w:t xml:space="preserve"> is the prescription from an RCT published by Quist et al in 2018 (16).</w:t>
            </w:r>
          </w:p>
        </w:tc>
        <w:tc>
          <w:tcPr>
            <w:tcW w:w="310" w:type="pct"/>
          </w:tcPr>
          <w:p w14:paraId="3D88472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218" w:type="pct"/>
          </w:tcPr>
          <w:p w14:paraId="301E7A6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60</w:t>
            </w:r>
          </w:p>
        </w:tc>
        <w:tc>
          <w:tcPr>
            <w:tcW w:w="365" w:type="pct"/>
          </w:tcPr>
          <w:p w14:paraId="1C49EBE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286" w:type="pct"/>
          </w:tcPr>
          <w:p w14:paraId="5AECB34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45A6458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16C6B96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60C4022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70</w:t>
            </w:r>
            <w:r w:rsidRPr="004828B4">
              <w:rPr>
                <w:rFonts w:ascii="Times New Roman" w:eastAsia="Times New Roman" w:hAnsi="Times New Roman" w:cs="Times New Roman"/>
                <w:color w:val="000000"/>
                <w:szCs w:val="20"/>
                <w:vertAlign w:val="superscript"/>
              </w:rPr>
              <w:t>**</w:t>
            </w:r>
          </w:p>
        </w:tc>
      </w:tr>
      <w:tr w:rsidR="004828B4" w:rsidRPr="004828B4" w14:paraId="51205374" w14:textId="77777777" w:rsidTr="00BC04F5">
        <w:trPr>
          <w:trHeight w:val="173"/>
        </w:trPr>
        <w:tc>
          <w:tcPr>
            <w:tcW w:w="2985" w:type="pct"/>
          </w:tcPr>
          <w:p w14:paraId="44DF684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Q102. The most promising prescription to improve "Anxiety" after lung resection surgery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Aerobic Exercise + Strength Training thrice weekly for 12 </w:t>
            </w:r>
            <w:proofErr w:type="spellStart"/>
            <w:r w:rsidRPr="004828B4">
              <w:rPr>
                <w:rFonts w:ascii="Times New Roman" w:eastAsia="Aptos" w:hAnsi="Times New Roman" w:cs="Times New Roman"/>
                <w:szCs w:val="20"/>
                <w:lang w:val="en-GB"/>
              </w:rPr>
              <w:t>weeks.Aerobic</w:t>
            </w:r>
            <w:proofErr w:type="spellEnd"/>
            <w:r w:rsidRPr="004828B4">
              <w:rPr>
                <w:rFonts w:ascii="Times New Roman" w:eastAsia="Aptos" w:hAnsi="Times New Roman" w:cs="Times New Roman"/>
                <w:szCs w:val="20"/>
                <w:lang w:val="en-GB"/>
              </w:rPr>
              <w:t xml:space="preserve"> exercise: 60-80 HRmax / 20-40 minutes / perceived exertion 13-15/20 (Borg)Strength training: 2 sets/8-12 repetitions/65-85 1RMThis is the prescription from the Exercise Guidelines for Cancer Survivors published by Campbell et al in 2019 (43).</w:t>
            </w:r>
          </w:p>
        </w:tc>
        <w:tc>
          <w:tcPr>
            <w:tcW w:w="310" w:type="pct"/>
          </w:tcPr>
          <w:p w14:paraId="49AFA7C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218" w:type="pct"/>
          </w:tcPr>
          <w:p w14:paraId="72C39A0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64</w:t>
            </w:r>
          </w:p>
        </w:tc>
        <w:tc>
          <w:tcPr>
            <w:tcW w:w="365" w:type="pct"/>
          </w:tcPr>
          <w:p w14:paraId="54F84B7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86" w:type="pct"/>
          </w:tcPr>
          <w:p w14:paraId="54730CA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5CBA7F3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79AF8BE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5E96900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78</w:t>
            </w:r>
            <w:r w:rsidRPr="004828B4">
              <w:rPr>
                <w:rFonts w:ascii="Times New Roman" w:eastAsia="Times New Roman" w:hAnsi="Times New Roman" w:cs="Times New Roman"/>
                <w:color w:val="000000"/>
                <w:szCs w:val="20"/>
                <w:vertAlign w:val="superscript"/>
              </w:rPr>
              <w:t>**</w:t>
            </w:r>
          </w:p>
        </w:tc>
      </w:tr>
      <w:tr w:rsidR="004828B4" w:rsidRPr="004828B4" w14:paraId="703D121C" w14:textId="77777777" w:rsidTr="00BC04F5">
        <w:trPr>
          <w:trHeight w:val="173"/>
        </w:trPr>
        <w:tc>
          <w:tcPr>
            <w:tcW w:w="2985" w:type="pct"/>
          </w:tcPr>
          <w:p w14:paraId="602E6D1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Q103. The most promising prescription to improve "Anxiety" after the completion of throat radiotherapy </w:t>
            </w:r>
            <w:proofErr w:type="spellStart"/>
            <w:r w:rsidRPr="004828B4">
              <w:rPr>
                <w:rFonts w:ascii="Times New Roman" w:eastAsia="Aptos" w:hAnsi="Times New Roman" w:cs="Times New Roman"/>
                <w:szCs w:val="20"/>
                <w:lang w:val="en-GB"/>
              </w:rPr>
              <w:t>is:The</w:t>
            </w:r>
            <w:proofErr w:type="spellEnd"/>
            <w:r w:rsidRPr="004828B4">
              <w:rPr>
                <w:rFonts w:ascii="Times New Roman" w:eastAsia="Aptos" w:hAnsi="Times New Roman" w:cs="Times New Roman"/>
                <w:szCs w:val="20"/>
                <w:lang w:val="en-GB"/>
              </w:rPr>
              <w:t xml:space="preserve"> same as </w:t>
            </w:r>
            <w:proofErr w:type="spellStart"/>
            <w:r w:rsidRPr="004828B4">
              <w:rPr>
                <w:rFonts w:ascii="Times New Roman" w:eastAsia="Aptos" w:hAnsi="Times New Roman" w:cs="Times New Roman"/>
                <w:szCs w:val="20"/>
                <w:lang w:val="en-GB"/>
              </w:rPr>
              <w:t>above:Combined</w:t>
            </w:r>
            <w:proofErr w:type="spellEnd"/>
            <w:r w:rsidRPr="004828B4">
              <w:rPr>
                <w:rFonts w:ascii="Times New Roman" w:eastAsia="Aptos" w:hAnsi="Times New Roman" w:cs="Times New Roman"/>
                <w:szCs w:val="20"/>
                <w:lang w:val="en-GB"/>
              </w:rPr>
              <w:t xml:space="preserve"> Aerobic Exercise + Strength Training thrice weekly for 12 </w:t>
            </w:r>
            <w:proofErr w:type="spellStart"/>
            <w:r w:rsidRPr="004828B4">
              <w:rPr>
                <w:rFonts w:ascii="Times New Roman" w:eastAsia="Aptos" w:hAnsi="Times New Roman" w:cs="Times New Roman"/>
                <w:szCs w:val="20"/>
                <w:lang w:val="en-GB"/>
              </w:rPr>
              <w:t>weeks.Aerobic</w:t>
            </w:r>
            <w:proofErr w:type="spellEnd"/>
            <w:r w:rsidRPr="004828B4">
              <w:rPr>
                <w:rFonts w:ascii="Times New Roman" w:eastAsia="Aptos" w:hAnsi="Times New Roman" w:cs="Times New Roman"/>
                <w:szCs w:val="20"/>
                <w:lang w:val="en-GB"/>
              </w:rPr>
              <w:t xml:space="preserve"> exercise: 60-80 HRmax / 20-40 minutes / perceived exertion 13-15/20 (Borg)Strength training: 2 sets/8-12 repetitions/65-85 1RMThis is the prescription from the Exercise Guidelines for Cancer Survivors published by Campbell et al in 2019 (43).</w:t>
            </w:r>
          </w:p>
        </w:tc>
        <w:tc>
          <w:tcPr>
            <w:tcW w:w="310" w:type="pct"/>
          </w:tcPr>
          <w:p w14:paraId="701C176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00BA6A3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60</w:t>
            </w:r>
          </w:p>
        </w:tc>
        <w:tc>
          <w:tcPr>
            <w:tcW w:w="365" w:type="pct"/>
          </w:tcPr>
          <w:p w14:paraId="0A888DE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86" w:type="pct"/>
          </w:tcPr>
          <w:p w14:paraId="33B7AD6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28853F4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1AD833C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73466FD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78</w:t>
            </w:r>
            <w:r w:rsidRPr="004828B4">
              <w:rPr>
                <w:rFonts w:ascii="Times New Roman" w:eastAsia="Times New Roman" w:hAnsi="Times New Roman" w:cs="Times New Roman"/>
                <w:color w:val="000000"/>
                <w:szCs w:val="20"/>
                <w:vertAlign w:val="superscript"/>
              </w:rPr>
              <w:t>**</w:t>
            </w:r>
          </w:p>
        </w:tc>
      </w:tr>
      <w:tr w:rsidR="004828B4" w:rsidRPr="004828B4" w14:paraId="16988F20" w14:textId="77777777" w:rsidTr="00BC04F5">
        <w:trPr>
          <w:trHeight w:val="173"/>
        </w:trPr>
        <w:tc>
          <w:tcPr>
            <w:tcW w:w="2985" w:type="pct"/>
          </w:tcPr>
          <w:p w14:paraId="71ECA89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Q104. The most promising prescription to improve "Depressive Symptoms" after the completion of throat radiotherapy </w:t>
            </w:r>
            <w:proofErr w:type="spellStart"/>
            <w:r w:rsidRPr="004828B4">
              <w:rPr>
                <w:rFonts w:ascii="Times New Roman" w:eastAsia="Aptos" w:hAnsi="Times New Roman" w:cs="Times New Roman"/>
                <w:szCs w:val="20"/>
                <w:lang w:val="en-GB"/>
              </w:rPr>
              <w:t>is:The</w:t>
            </w:r>
            <w:proofErr w:type="spellEnd"/>
            <w:r w:rsidRPr="004828B4">
              <w:rPr>
                <w:rFonts w:ascii="Times New Roman" w:eastAsia="Aptos" w:hAnsi="Times New Roman" w:cs="Times New Roman"/>
                <w:szCs w:val="20"/>
                <w:lang w:val="en-GB"/>
              </w:rPr>
              <w:t xml:space="preserve"> same as </w:t>
            </w:r>
            <w:proofErr w:type="spellStart"/>
            <w:r w:rsidRPr="004828B4">
              <w:rPr>
                <w:rFonts w:ascii="Times New Roman" w:eastAsia="Aptos" w:hAnsi="Times New Roman" w:cs="Times New Roman"/>
                <w:szCs w:val="20"/>
                <w:lang w:val="en-GB"/>
              </w:rPr>
              <w:t>above:Combined</w:t>
            </w:r>
            <w:proofErr w:type="spellEnd"/>
            <w:r w:rsidRPr="004828B4">
              <w:rPr>
                <w:rFonts w:ascii="Times New Roman" w:eastAsia="Aptos" w:hAnsi="Times New Roman" w:cs="Times New Roman"/>
                <w:szCs w:val="20"/>
                <w:lang w:val="en-GB"/>
              </w:rPr>
              <w:t xml:space="preserve"> Aerobic Exercise + Strength Training thrice weekly for 12 </w:t>
            </w:r>
            <w:proofErr w:type="spellStart"/>
            <w:r w:rsidRPr="004828B4">
              <w:rPr>
                <w:rFonts w:ascii="Times New Roman" w:eastAsia="Aptos" w:hAnsi="Times New Roman" w:cs="Times New Roman"/>
                <w:szCs w:val="20"/>
                <w:lang w:val="en-GB"/>
              </w:rPr>
              <w:t>weeks.Aerobic</w:t>
            </w:r>
            <w:proofErr w:type="spellEnd"/>
            <w:r w:rsidRPr="004828B4">
              <w:rPr>
                <w:rFonts w:ascii="Times New Roman" w:eastAsia="Aptos" w:hAnsi="Times New Roman" w:cs="Times New Roman"/>
                <w:szCs w:val="20"/>
                <w:lang w:val="en-GB"/>
              </w:rPr>
              <w:t xml:space="preserve"> exercise: 60-80 HRmax / 20-40 minutes / perceived exertion 13-15/20 (Borg)Strength training: 2 sets/8-12 repetitions/65-85 1RMThis is the prescription from the Exercise Guidelines for Cancer Survivors published by Campbell et al in 2019 (43).</w:t>
            </w:r>
          </w:p>
        </w:tc>
        <w:tc>
          <w:tcPr>
            <w:tcW w:w="310" w:type="pct"/>
          </w:tcPr>
          <w:p w14:paraId="1F0CA2C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42CD010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64</w:t>
            </w:r>
          </w:p>
        </w:tc>
        <w:tc>
          <w:tcPr>
            <w:tcW w:w="365" w:type="pct"/>
          </w:tcPr>
          <w:p w14:paraId="4DAE7DB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86" w:type="pct"/>
          </w:tcPr>
          <w:p w14:paraId="3A1959C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7995022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64805F1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2BCDF0B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83</w:t>
            </w:r>
            <w:r w:rsidRPr="004828B4">
              <w:rPr>
                <w:rFonts w:ascii="Times New Roman" w:eastAsia="Times New Roman" w:hAnsi="Times New Roman" w:cs="Times New Roman"/>
                <w:color w:val="000000"/>
                <w:szCs w:val="20"/>
                <w:vertAlign w:val="superscript"/>
              </w:rPr>
              <w:t>**</w:t>
            </w:r>
          </w:p>
        </w:tc>
      </w:tr>
      <w:tr w:rsidR="004828B4" w:rsidRPr="004828B4" w14:paraId="2F082C14" w14:textId="77777777" w:rsidTr="00BC04F5">
        <w:trPr>
          <w:trHeight w:val="173"/>
        </w:trPr>
        <w:tc>
          <w:tcPr>
            <w:tcW w:w="2985" w:type="pct"/>
          </w:tcPr>
          <w:p w14:paraId="75B76EA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 xml:space="preserve">Q105. The most promising prescription to improve "Muscle Loss" after the completion of throat radiotherapy </w:t>
            </w:r>
            <w:proofErr w:type="spellStart"/>
            <w:r w:rsidRPr="004828B4">
              <w:rPr>
                <w:rFonts w:ascii="Times New Roman" w:eastAsia="Times New Roman" w:hAnsi="Times New Roman" w:cs="Times New Roman"/>
                <w:color w:val="000000"/>
                <w:szCs w:val="20"/>
              </w:rPr>
              <w:t>is:Strength</w:t>
            </w:r>
            <w:proofErr w:type="spellEnd"/>
            <w:r w:rsidRPr="004828B4">
              <w:rPr>
                <w:rFonts w:ascii="Times New Roman" w:eastAsia="Times New Roman" w:hAnsi="Times New Roman" w:cs="Times New Roman"/>
                <w:color w:val="000000"/>
                <w:szCs w:val="20"/>
              </w:rPr>
              <w:t xml:space="preserve"> training, a total of 30 sessions within 12 </w:t>
            </w:r>
            <w:proofErr w:type="spellStart"/>
            <w:r w:rsidRPr="004828B4">
              <w:rPr>
                <w:rFonts w:ascii="Times New Roman" w:eastAsia="Times New Roman" w:hAnsi="Times New Roman" w:cs="Times New Roman"/>
                <w:color w:val="000000"/>
                <w:szCs w:val="20"/>
              </w:rPr>
              <w:t>weeks.Leg</w:t>
            </w:r>
            <w:proofErr w:type="spellEnd"/>
            <w:r w:rsidRPr="004828B4">
              <w:rPr>
                <w:rFonts w:ascii="Times New Roman" w:eastAsia="Times New Roman" w:hAnsi="Times New Roman" w:cs="Times New Roman"/>
                <w:color w:val="000000"/>
                <w:szCs w:val="20"/>
              </w:rPr>
              <w:t xml:space="preserve"> press, knee extension, hamstring curls, chest press, sit ups, back extensions, lateral pull down / 2-3 sets / 8-15RMThis is the prescription from an RCT published by </w:t>
            </w:r>
            <w:proofErr w:type="spellStart"/>
            <w:r w:rsidRPr="004828B4">
              <w:rPr>
                <w:rFonts w:ascii="Times New Roman" w:eastAsia="Times New Roman" w:hAnsi="Times New Roman" w:cs="Times New Roman"/>
                <w:color w:val="000000"/>
                <w:szCs w:val="20"/>
              </w:rPr>
              <w:t>Lonbro</w:t>
            </w:r>
            <w:proofErr w:type="spellEnd"/>
            <w:r w:rsidRPr="004828B4">
              <w:rPr>
                <w:rFonts w:ascii="Times New Roman" w:eastAsia="Times New Roman" w:hAnsi="Times New Roman" w:cs="Times New Roman"/>
                <w:color w:val="000000"/>
                <w:szCs w:val="20"/>
              </w:rPr>
              <w:t xml:space="preserve"> et al in 2013 (27).</w:t>
            </w:r>
          </w:p>
        </w:tc>
        <w:tc>
          <w:tcPr>
            <w:tcW w:w="310" w:type="pct"/>
          </w:tcPr>
          <w:p w14:paraId="191CE71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218" w:type="pct"/>
          </w:tcPr>
          <w:p w14:paraId="04D94E5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48</w:t>
            </w:r>
          </w:p>
        </w:tc>
        <w:tc>
          <w:tcPr>
            <w:tcW w:w="365" w:type="pct"/>
          </w:tcPr>
          <w:p w14:paraId="1F9E5CC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286" w:type="pct"/>
          </w:tcPr>
          <w:p w14:paraId="195A38F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25" w:type="pct"/>
          </w:tcPr>
          <w:p w14:paraId="3547A96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1939C5A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58617D1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61</w:t>
            </w:r>
          </w:p>
        </w:tc>
      </w:tr>
      <w:tr w:rsidR="004828B4" w:rsidRPr="004828B4" w14:paraId="4C688FE8" w14:textId="77777777" w:rsidTr="00BC04F5">
        <w:trPr>
          <w:trHeight w:val="173"/>
        </w:trPr>
        <w:tc>
          <w:tcPr>
            <w:tcW w:w="2985" w:type="pct"/>
          </w:tcPr>
          <w:p w14:paraId="678FBD8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lastRenderedPageBreak/>
              <w:t xml:space="preserve">Q106. The most promising prescription to improve "Impaired role and social functioning" during throat radiotherapy </w:t>
            </w:r>
            <w:proofErr w:type="spellStart"/>
            <w:r w:rsidRPr="004828B4">
              <w:rPr>
                <w:rFonts w:ascii="Times New Roman" w:eastAsia="Times New Roman" w:hAnsi="Times New Roman" w:cs="Times New Roman"/>
                <w:color w:val="000000"/>
                <w:szCs w:val="20"/>
              </w:rPr>
              <w:t>is:Combined</w:t>
            </w:r>
            <w:proofErr w:type="spellEnd"/>
            <w:r w:rsidRPr="004828B4">
              <w:rPr>
                <w:rFonts w:ascii="Times New Roman" w:eastAsia="Times New Roman" w:hAnsi="Times New Roman" w:cs="Times New Roman"/>
                <w:color w:val="000000"/>
                <w:szCs w:val="20"/>
              </w:rPr>
              <w:t xml:space="preserve"> Aerobic Exercise + Strength Training 5 times a week for 11 weeks. Aerobic exercise: Brisk walking / intensity 3-5/10 perceived exertion (Borg). Strength training: biceps curl, triceps extension, overhead shoulder flexion, hip flexion, knee extension, hip abduction / Intensity 3-5/10 perceived exertion (Borg) / Two sets of 8-15 </w:t>
            </w:r>
            <w:proofErr w:type="spellStart"/>
            <w:r w:rsidRPr="004828B4">
              <w:rPr>
                <w:rFonts w:ascii="Times New Roman" w:eastAsia="Times New Roman" w:hAnsi="Times New Roman" w:cs="Times New Roman"/>
                <w:color w:val="000000"/>
                <w:szCs w:val="20"/>
              </w:rPr>
              <w:t>repetitions.This</w:t>
            </w:r>
            <w:proofErr w:type="spellEnd"/>
            <w:r w:rsidRPr="004828B4">
              <w:rPr>
                <w:rFonts w:ascii="Times New Roman" w:eastAsia="Times New Roman" w:hAnsi="Times New Roman" w:cs="Times New Roman"/>
                <w:color w:val="000000"/>
                <w:szCs w:val="20"/>
              </w:rPr>
              <w:t xml:space="preserve"> is the prescription from an RCT published by Samuel et al in 2019 (18).</w:t>
            </w:r>
          </w:p>
        </w:tc>
        <w:tc>
          <w:tcPr>
            <w:tcW w:w="310" w:type="pct"/>
          </w:tcPr>
          <w:p w14:paraId="1065C73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218" w:type="pct"/>
          </w:tcPr>
          <w:p w14:paraId="2B98828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44</w:t>
            </w:r>
          </w:p>
        </w:tc>
        <w:tc>
          <w:tcPr>
            <w:tcW w:w="365" w:type="pct"/>
          </w:tcPr>
          <w:p w14:paraId="14D3CD4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286" w:type="pct"/>
          </w:tcPr>
          <w:p w14:paraId="1C76258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25" w:type="pct"/>
          </w:tcPr>
          <w:p w14:paraId="7B89BF7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170" w:type="pct"/>
          </w:tcPr>
          <w:p w14:paraId="6E83573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41" w:type="pct"/>
          </w:tcPr>
          <w:p w14:paraId="3FB636F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55</w:t>
            </w:r>
          </w:p>
        </w:tc>
      </w:tr>
      <w:tr w:rsidR="004828B4" w:rsidRPr="004828B4" w14:paraId="03441448" w14:textId="77777777" w:rsidTr="00BC04F5">
        <w:trPr>
          <w:trHeight w:val="173"/>
        </w:trPr>
        <w:tc>
          <w:tcPr>
            <w:tcW w:w="2985" w:type="pct"/>
          </w:tcPr>
          <w:p w14:paraId="626584C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Q107. The most promising prescription to improve "Muscle Loss" during throat radiotherapy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Aerobic Exercise + Strength training thrice weekly for 8 weeks. Aerobic exercise: Treadmill for 30 minutes at 60-70 HRmax. Strength training: Thera-Band or free weight / 1–3 sets of 8–12 repetitions / exercises for large muscle groups of the upper and lower body and the muscles in the core of the body / intensity of resistance exercise "moderate hard" on the Borg </w:t>
            </w:r>
            <w:proofErr w:type="spellStart"/>
            <w:r w:rsidRPr="004828B4">
              <w:rPr>
                <w:rFonts w:ascii="Times New Roman" w:eastAsia="Aptos" w:hAnsi="Times New Roman" w:cs="Times New Roman"/>
                <w:szCs w:val="20"/>
                <w:lang w:val="en-GB"/>
              </w:rPr>
              <w:t>scale.Intensity</w:t>
            </w:r>
            <w:proofErr w:type="spellEnd"/>
            <w:r w:rsidRPr="004828B4">
              <w:rPr>
                <w:rFonts w:ascii="Times New Roman" w:eastAsia="Aptos" w:hAnsi="Times New Roman" w:cs="Times New Roman"/>
                <w:szCs w:val="20"/>
                <w:lang w:val="en-GB"/>
              </w:rPr>
              <w:t>, volume and frequency of the exercise program may increase when the participant is willing and able to progress. This is the prescription from an RCT published by Lin et al in 2021 (26).</w:t>
            </w:r>
          </w:p>
        </w:tc>
        <w:tc>
          <w:tcPr>
            <w:tcW w:w="310" w:type="pct"/>
          </w:tcPr>
          <w:p w14:paraId="6BA2D94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6176214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Pr>
          <w:p w14:paraId="0BE697C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286" w:type="pct"/>
          </w:tcPr>
          <w:p w14:paraId="2858722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641EF32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12628AC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697331A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70</w:t>
            </w:r>
            <w:r w:rsidRPr="004828B4">
              <w:rPr>
                <w:rFonts w:ascii="Times New Roman" w:eastAsia="Times New Roman" w:hAnsi="Times New Roman" w:cs="Times New Roman"/>
                <w:color w:val="000000"/>
                <w:szCs w:val="20"/>
                <w:vertAlign w:val="superscript"/>
              </w:rPr>
              <w:t>**</w:t>
            </w:r>
          </w:p>
        </w:tc>
      </w:tr>
      <w:tr w:rsidR="004828B4" w:rsidRPr="004828B4" w14:paraId="3CD4445B" w14:textId="77777777" w:rsidTr="00BC04F5">
        <w:trPr>
          <w:trHeight w:val="173"/>
        </w:trPr>
        <w:tc>
          <w:tcPr>
            <w:tcW w:w="2985" w:type="pct"/>
          </w:tcPr>
          <w:p w14:paraId="65CACE5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Q108. The most promising prescription to improve "Anxiety" during throat radiotherapy </w:t>
            </w:r>
            <w:proofErr w:type="spellStart"/>
            <w:r w:rsidRPr="004828B4">
              <w:rPr>
                <w:rFonts w:ascii="Times New Roman" w:eastAsia="Aptos" w:hAnsi="Times New Roman" w:cs="Times New Roman"/>
                <w:szCs w:val="20"/>
                <w:lang w:val="en-GB"/>
              </w:rPr>
              <w:t>is:The</w:t>
            </w:r>
            <w:proofErr w:type="spellEnd"/>
            <w:r w:rsidRPr="004828B4">
              <w:rPr>
                <w:rFonts w:ascii="Times New Roman" w:eastAsia="Aptos" w:hAnsi="Times New Roman" w:cs="Times New Roman"/>
                <w:szCs w:val="20"/>
                <w:lang w:val="en-GB"/>
              </w:rPr>
              <w:t xml:space="preserve"> same as </w:t>
            </w:r>
            <w:proofErr w:type="spellStart"/>
            <w:r w:rsidRPr="004828B4">
              <w:rPr>
                <w:rFonts w:ascii="Times New Roman" w:eastAsia="Aptos" w:hAnsi="Times New Roman" w:cs="Times New Roman"/>
                <w:szCs w:val="20"/>
                <w:lang w:val="en-GB"/>
              </w:rPr>
              <w:t>above:Combined</w:t>
            </w:r>
            <w:proofErr w:type="spellEnd"/>
            <w:r w:rsidRPr="004828B4">
              <w:rPr>
                <w:rFonts w:ascii="Times New Roman" w:eastAsia="Aptos" w:hAnsi="Times New Roman" w:cs="Times New Roman"/>
                <w:szCs w:val="20"/>
                <w:lang w:val="en-GB"/>
              </w:rPr>
              <w:t xml:space="preserve"> Aerobic Exercise + Strength training thrice weekly for 8 weeks. Aerobic exercise: Treadmill for 30 minutes at 60-70 HRmax. Strength training: Thera-Band or free weight / 1–3 sets of 8–12 repetitions / exercises for large muscle groups of the upper and lower body and the muscles in the core of the body / intensity of resistance exercise "moderate hard" on the Borg </w:t>
            </w:r>
            <w:proofErr w:type="spellStart"/>
            <w:r w:rsidRPr="004828B4">
              <w:rPr>
                <w:rFonts w:ascii="Times New Roman" w:eastAsia="Aptos" w:hAnsi="Times New Roman" w:cs="Times New Roman"/>
                <w:szCs w:val="20"/>
                <w:lang w:val="en-GB"/>
              </w:rPr>
              <w:t>scale.Intensity</w:t>
            </w:r>
            <w:proofErr w:type="spellEnd"/>
            <w:r w:rsidRPr="004828B4">
              <w:rPr>
                <w:rFonts w:ascii="Times New Roman" w:eastAsia="Aptos" w:hAnsi="Times New Roman" w:cs="Times New Roman"/>
                <w:szCs w:val="20"/>
                <w:lang w:val="en-GB"/>
              </w:rPr>
              <w:t>, volume and frequency of the exercise program may increase when the participant is willing and able to progress. This is the prescription from an RCT published by Lin et al in 2021 (26).</w:t>
            </w:r>
          </w:p>
        </w:tc>
        <w:tc>
          <w:tcPr>
            <w:tcW w:w="310" w:type="pct"/>
          </w:tcPr>
          <w:p w14:paraId="305BDF8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218" w:type="pct"/>
          </w:tcPr>
          <w:p w14:paraId="4F9B977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Pr>
          <w:p w14:paraId="1F0F4E8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286" w:type="pct"/>
          </w:tcPr>
          <w:p w14:paraId="2944931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46CCCC5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39C7719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41" w:type="pct"/>
          </w:tcPr>
          <w:p w14:paraId="335E1EE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68</w:t>
            </w:r>
            <w:r w:rsidRPr="004828B4">
              <w:rPr>
                <w:rFonts w:ascii="Times New Roman" w:eastAsia="Times New Roman" w:hAnsi="Times New Roman" w:cs="Times New Roman"/>
                <w:color w:val="000000"/>
                <w:szCs w:val="20"/>
                <w:vertAlign w:val="superscript"/>
              </w:rPr>
              <w:t>**</w:t>
            </w:r>
          </w:p>
        </w:tc>
      </w:tr>
      <w:tr w:rsidR="004828B4" w:rsidRPr="004828B4" w14:paraId="08446730" w14:textId="77777777" w:rsidTr="00BC04F5">
        <w:trPr>
          <w:trHeight w:val="173"/>
        </w:trPr>
        <w:tc>
          <w:tcPr>
            <w:tcW w:w="2985" w:type="pct"/>
          </w:tcPr>
          <w:p w14:paraId="364F38F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Q109. The most promising prescription to improve "Depressive Symptoms" during throat radiotherapy </w:t>
            </w:r>
            <w:proofErr w:type="spellStart"/>
            <w:r w:rsidRPr="004828B4">
              <w:rPr>
                <w:rFonts w:ascii="Times New Roman" w:eastAsia="Aptos" w:hAnsi="Times New Roman" w:cs="Times New Roman"/>
                <w:szCs w:val="20"/>
                <w:lang w:val="en-GB"/>
              </w:rPr>
              <w:t>is:The</w:t>
            </w:r>
            <w:proofErr w:type="spellEnd"/>
            <w:r w:rsidRPr="004828B4">
              <w:rPr>
                <w:rFonts w:ascii="Times New Roman" w:eastAsia="Aptos" w:hAnsi="Times New Roman" w:cs="Times New Roman"/>
                <w:szCs w:val="20"/>
                <w:lang w:val="en-GB"/>
              </w:rPr>
              <w:t xml:space="preserve"> same as </w:t>
            </w:r>
            <w:proofErr w:type="spellStart"/>
            <w:r w:rsidRPr="004828B4">
              <w:rPr>
                <w:rFonts w:ascii="Times New Roman" w:eastAsia="Aptos" w:hAnsi="Times New Roman" w:cs="Times New Roman"/>
                <w:szCs w:val="20"/>
                <w:lang w:val="en-GB"/>
              </w:rPr>
              <w:t>above:Combined</w:t>
            </w:r>
            <w:proofErr w:type="spellEnd"/>
            <w:r w:rsidRPr="004828B4">
              <w:rPr>
                <w:rFonts w:ascii="Times New Roman" w:eastAsia="Aptos" w:hAnsi="Times New Roman" w:cs="Times New Roman"/>
                <w:szCs w:val="20"/>
                <w:lang w:val="en-GB"/>
              </w:rPr>
              <w:t xml:space="preserve"> Aerobic Exercise + Strength training thrice weekly for 8 weeks. Aerobic exercise: Treadmill for 30 minutes at 60-70 HRmax. Strength training: Thera-Band or free weight / 1–3 sets of 8–12 repetitions / exercises for large muscle groups of the upper and lower body and the muscles in the core of the body / intensity of resistance exercise "moderate hard" on the Borg </w:t>
            </w:r>
            <w:proofErr w:type="spellStart"/>
            <w:r w:rsidRPr="004828B4">
              <w:rPr>
                <w:rFonts w:ascii="Times New Roman" w:eastAsia="Aptos" w:hAnsi="Times New Roman" w:cs="Times New Roman"/>
                <w:szCs w:val="20"/>
                <w:lang w:val="en-GB"/>
              </w:rPr>
              <w:t>scale.Intensity</w:t>
            </w:r>
            <w:proofErr w:type="spellEnd"/>
            <w:r w:rsidRPr="004828B4">
              <w:rPr>
                <w:rFonts w:ascii="Times New Roman" w:eastAsia="Aptos" w:hAnsi="Times New Roman" w:cs="Times New Roman"/>
                <w:szCs w:val="20"/>
                <w:lang w:val="en-GB"/>
              </w:rPr>
              <w:t>, volume and frequency of the exercise program may increase when the participant is willing and able to progress. This is the prescription from an RCT published by Lin et al in 2021 (26).</w:t>
            </w:r>
          </w:p>
        </w:tc>
        <w:tc>
          <w:tcPr>
            <w:tcW w:w="310" w:type="pct"/>
          </w:tcPr>
          <w:p w14:paraId="184A2B4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706A6BA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56</w:t>
            </w:r>
          </w:p>
        </w:tc>
        <w:tc>
          <w:tcPr>
            <w:tcW w:w="365" w:type="pct"/>
          </w:tcPr>
          <w:p w14:paraId="3DB0B5F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86" w:type="pct"/>
          </w:tcPr>
          <w:p w14:paraId="3F42A05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7A0D5BD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6D88BF6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32231E0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74</w:t>
            </w:r>
            <w:r w:rsidRPr="004828B4">
              <w:rPr>
                <w:rFonts w:ascii="Times New Roman" w:eastAsia="Times New Roman" w:hAnsi="Times New Roman" w:cs="Times New Roman"/>
                <w:color w:val="000000"/>
                <w:szCs w:val="20"/>
                <w:vertAlign w:val="superscript"/>
              </w:rPr>
              <w:t>**</w:t>
            </w:r>
          </w:p>
        </w:tc>
      </w:tr>
      <w:tr w:rsidR="004828B4" w:rsidRPr="004828B4" w14:paraId="40217EBA" w14:textId="77777777" w:rsidTr="00BC04F5">
        <w:trPr>
          <w:trHeight w:val="173"/>
        </w:trPr>
        <w:tc>
          <w:tcPr>
            <w:tcW w:w="2985" w:type="pct"/>
          </w:tcPr>
          <w:p w14:paraId="4337521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Q110. The most promising prescription to improve "Impaired Balance and fear of falling" during throat radiotherapy </w:t>
            </w:r>
            <w:proofErr w:type="spellStart"/>
            <w:r w:rsidRPr="004828B4">
              <w:rPr>
                <w:rFonts w:ascii="Times New Roman" w:eastAsia="Aptos" w:hAnsi="Times New Roman" w:cs="Times New Roman"/>
                <w:szCs w:val="20"/>
                <w:lang w:val="en-GB"/>
              </w:rPr>
              <w:t>is:The</w:t>
            </w:r>
            <w:proofErr w:type="spellEnd"/>
            <w:r w:rsidRPr="004828B4">
              <w:rPr>
                <w:rFonts w:ascii="Times New Roman" w:eastAsia="Aptos" w:hAnsi="Times New Roman" w:cs="Times New Roman"/>
                <w:szCs w:val="20"/>
                <w:lang w:val="en-GB"/>
              </w:rPr>
              <w:t xml:space="preserve"> same as </w:t>
            </w:r>
            <w:proofErr w:type="spellStart"/>
            <w:r w:rsidRPr="004828B4">
              <w:rPr>
                <w:rFonts w:ascii="Times New Roman" w:eastAsia="Aptos" w:hAnsi="Times New Roman" w:cs="Times New Roman"/>
                <w:szCs w:val="20"/>
                <w:lang w:val="en-GB"/>
              </w:rPr>
              <w:t>above:Combined</w:t>
            </w:r>
            <w:proofErr w:type="spellEnd"/>
            <w:r w:rsidRPr="004828B4">
              <w:rPr>
                <w:rFonts w:ascii="Times New Roman" w:eastAsia="Aptos" w:hAnsi="Times New Roman" w:cs="Times New Roman"/>
                <w:szCs w:val="20"/>
                <w:lang w:val="en-GB"/>
              </w:rPr>
              <w:t xml:space="preserve"> Aerobic Exercise + Strength training thrice weekly for 8 weeks. Aerobic exercise: Treadmill for 30 minutes at 60-70 HRmax. Strength training: Thera-Band or free weight / 1–3 sets of 8–12 repetitions / exercises for large muscle groups of the upper and lower body and the muscles in the core of the body / intensity of resistance exercise "moderate hard" on the Borg </w:t>
            </w:r>
            <w:proofErr w:type="spellStart"/>
            <w:r w:rsidRPr="004828B4">
              <w:rPr>
                <w:rFonts w:ascii="Times New Roman" w:eastAsia="Aptos" w:hAnsi="Times New Roman" w:cs="Times New Roman"/>
                <w:szCs w:val="20"/>
                <w:lang w:val="en-GB"/>
              </w:rPr>
              <w:t>scale.Intensity</w:t>
            </w:r>
            <w:proofErr w:type="spellEnd"/>
            <w:r w:rsidRPr="004828B4">
              <w:rPr>
                <w:rFonts w:ascii="Times New Roman" w:eastAsia="Aptos" w:hAnsi="Times New Roman" w:cs="Times New Roman"/>
                <w:szCs w:val="20"/>
                <w:lang w:val="en-GB"/>
              </w:rPr>
              <w:t>, volume and frequency of the exercise program may increase when the participant is willing and able to progress. This is the prescription from an RCT published by Lin et al in 2021 (26).</w:t>
            </w:r>
          </w:p>
        </w:tc>
        <w:tc>
          <w:tcPr>
            <w:tcW w:w="310" w:type="pct"/>
          </w:tcPr>
          <w:p w14:paraId="3C54F1E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218" w:type="pct"/>
          </w:tcPr>
          <w:p w14:paraId="21D20C6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48</w:t>
            </w:r>
          </w:p>
        </w:tc>
        <w:tc>
          <w:tcPr>
            <w:tcW w:w="365" w:type="pct"/>
          </w:tcPr>
          <w:p w14:paraId="1233B10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286" w:type="pct"/>
          </w:tcPr>
          <w:p w14:paraId="641C187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25" w:type="pct"/>
          </w:tcPr>
          <w:p w14:paraId="24E25CE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1B13BA9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5EE9885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61</w:t>
            </w:r>
          </w:p>
        </w:tc>
      </w:tr>
      <w:tr w:rsidR="004828B4" w:rsidRPr="004828B4" w14:paraId="41BA2F18" w14:textId="77777777" w:rsidTr="00BC04F5">
        <w:trPr>
          <w:trHeight w:val="173"/>
        </w:trPr>
        <w:tc>
          <w:tcPr>
            <w:tcW w:w="2985" w:type="pct"/>
          </w:tcPr>
          <w:p w14:paraId="600773B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Q111. The most promising prescription to improve "Impaired Bone Health" during </w:t>
            </w:r>
            <w:proofErr w:type="spellStart"/>
            <w:r w:rsidRPr="004828B4">
              <w:rPr>
                <w:rFonts w:ascii="Times New Roman" w:eastAsia="Aptos" w:hAnsi="Times New Roman" w:cs="Times New Roman"/>
                <w:szCs w:val="20"/>
                <w:lang w:val="en-GB"/>
              </w:rPr>
              <w:t>androgene</w:t>
            </w:r>
            <w:proofErr w:type="spellEnd"/>
            <w:r w:rsidRPr="004828B4">
              <w:rPr>
                <w:rFonts w:ascii="Times New Roman" w:eastAsia="Aptos" w:hAnsi="Times New Roman" w:cs="Times New Roman"/>
                <w:szCs w:val="20"/>
                <w:lang w:val="en-GB"/>
              </w:rPr>
              <w:t xml:space="preserve"> deprivation treatment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Resistance training + Impact training twice weekly for 12 months. Resistance training: chest press, seated row, shoulder press, leg press, leg extension, leg curl, </w:t>
            </w:r>
            <w:r w:rsidRPr="004828B4">
              <w:rPr>
                <w:rFonts w:ascii="Times New Roman" w:eastAsia="Aptos" w:hAnsi="Times New Roman" w:cs="Times New Roman"/>
                <w:szCs w:val="20"/>
                <w:lang w:val="en-GB"/>
              </w:rPr>
              <w:lastRenderedPageBreak/>
              <w:t>latissimus pull down, biceps curl, triceps extension, seated calf raise / 2-4 sets / 6RM-12RM / rest 1-2 minutes between sets / 5-10 weight progression in consecutive sessions when prescription exceeded. Impact training: Bounding (10x13cm), skipping (2x30 seconds), drop jumping (10x10cm), hopping (x10), leaping (x10). Increasing rotations over time to progress. This is the prescription from an RCT published by Newton et al in 2019 (48).</w:t>
            </w:r>
          </w:p>
        </w:tc>
        <w:tc>
          <w:tcPr>
            <w:tcW w:w="310" w:type="pct"/>
          </w:tcPr>
          <w:p w14:paraId="18EF44F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lastRenderedPageBreak/>
              <w:t>8</w:t>
            </w:r>
          </w:p>
        </w:tc>
        <w:tc>
          <w:tcPr>
            <w:tcW w:w="218" w:type="pct"/>
          </w:tcPr>
          <w:p w14:paraId="2E36946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Pr>
          <w:p w14:paraId="7EE6E10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286" w:type="pct"/>
          </w:tcPr>
          <w:p w14:paraId="7A5354D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69EB3FE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170" w:type="pct"/>
          </w:tcPr>
          <w:p w14:paraId="00FE915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411AF1C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65</w:t>
            </w:r>
          </w:p>
        </w:tc>
      </w:tr>
      <w:tr w:rsidR="004828B4" w:rsidRPr="004828B4" w14:paraId="00E156A6" w14:textId="77777777" w:rsidTr="00BC04F5">
        <w:trPr>
          <w:trHeight w:val="173"/>
        </w:trPr>
        <w:tc>
          <w:tcPr>
            <w:tcW w:w="2985" w:type="pct"/>
          </w:tcPr>
          <w:p w14:paraId="1EAD7BD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Q112. The most promising prescription to improve "Muscle Loss" during </w:t>
            </w:r>
            <w:proofErr w:type="spellStart"/>
            <w:r w:rsidRPr="004828B4">
              <w:rPr>
                <w:rFonts w:ascii="Times New Roman" w:eastAsia="Aptos" w:hAnsi="Times New Roman" w:cs="Times New Roman"/>
                <w:szCs w:val="20"/>
                <w:lang w:val="en-GB"/>
              </w:rPr>
              <w:t>androgene</w:t>
            </w:r>
            <w:proofErr w:type="spellEnd"/>
            <w:r w:rsidRPr="004828B4">
              <w:rPr>
                <w:rFonts w:ascii="Times New Roman" w:eastAsia="Aptos" w:hAnsi="Times New Roman" w:cs="Times New Roman"/>
                <w:szCs w:val="20"/>
                <w:lang w:val="en-GB"/>
              </w:rPr>
              <w:t xml:space="preserve"> deprivation treatment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Aerobic Exercise+ Resistance training + Impact training thrice weekly for 6 months. Resistance training: leg press, leg extension, leg curl, chest press, seated row, </w:t>
            </w:r>
            <w:proofErr w:type="spellStart"/>
            <w:r w:rsidRPr="004828B4">
              <w:rPr>
                <w:rFonts w:ascii="Times New Roman" w:eastAsia="Aptos" w:hAnsi="Times New Roman" w:cs="Times New Roman"/>
                <w:szCs w:val="20"/>
                <w:lang w:val="en-GB"/>
              </w:rPr>
              <w:t>lat</w:t>
            </w:r>
            <w:proofErr w:type="spellEnd"/>
            <w:r w:rsidRPr="004828B4">
              <w:rPr>
                <w:rFonts w:ascii="Times New Roman" w:eastAsia="Aptos" w:hAnsi="Times New Roman" w:cs="Times New Roman"/>
                <w:szCs w:val="20"/>
                <w:lang w:val="en-GB"/>
              </w:rPr>
              <w:t xml:space="preserve"> pulldown, biceps curl / 2-4 sets / 6RM-12RM Impact training: Bounding, skipping, drop jumping, hopping, leaping / 2-4 rotations. Increasing rotations over time to </w:t>
            </w:r>
            <w:proofErr w:type="spellStart"/>
            <w:r w:rsidRPr="004828B4">
              <w:rPr>
                <w:rFonts w:ascii="Times New Roman" w:eastAsia="Aptos" w:hAnsi="Times New Roman" w:cs="Times New Roman"/>
                <w:szCs w:val="20"/>
                <w:lang w:val="en-GB"/>
              </w:rPr>
              <w:t>progress.Aerobic</w:t>
            </w:r>
            <w:proofErr w:type="spellEnd"/>
            <w:r w:rsidRPr="004828B4">
              <w:rPr>
                <w:rFonts w:ascii="Times New Roman" w:eastAsia="Aptos" w:hAnsi="Times New Roman" w:cs="Times New Roman"/>
                <w:szCs w:val="20"/>
                <w:lang w:val="en-GB"/>
              </w:rPr>
              <w:t xml:space="preserve"> exercise in treadmill or cycle ergometer: 60-85 HRmax / 25-40 </w:t>
            </w:r>
            <w:proofErr w:type="spellStart"/>
            <w:r w:rsidRPr="004828B4">
              <w:rPr>
                <w:rFonts w:ascii="Times New Roman" w:eastAsia="Aptos" w:hAnsi="Times New Roman" w:cs="Times New Roman"/>
                <w:szCs w:val="20"/>
                <w:lang w:val="en-GB"/>
              </w:rPr>
              <w:t>minutesThis</w:t>
            </w:r>
            <w:proofErr w:type="spellEnd"/>
            <w:r w:rsidRPr="004828B4">
              <w:rPr>
                <w:rFonts w:ascii="Times New Roman" w:eastAsia="Aptos" w:hAnsi="Times New Roman" w:cs="Times New Roman"/>
                <w:szCs w:val="20"/>
                <w:lang w:val="en-GB"/>
              </w:rPr>
              <w:t xml:space="preserve"> is the prescription from an RCT published by Taaffe et al in 2019 (49).</w:t>
            </w:r>
          </w:p>
        </w:tc>
        <w:tc>
          <w:tcPr>
            <w:tcW w:w="310" w:type="pct"/>
          </w:tcPr>
          <w:p w14:paraId="0073E17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218" w:type="pct"/>
          </w:tcPr>
          <w:p w14:paraId="789C375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56</w:t>
            </w:r>
          </w:p>
        </w:tc>
        <w:tc>
          <w:tcPr>
            <w:tcW w:w="365" w:type="pct"/>
          </w:tcPr>
          <w:p w14:paraId="1C04D50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286" w:type="pct"/>
          </w:tcPr>
          <w:p w14:paraId="006D8F0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061450A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5466624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76D5BDD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70</w:t>
            </w:r>
            <w:r w:rsidRPr="004828B4">
              <w:rPr>
                <w:rFonts w:ascii="Times New Roman" w:eastAsia="Times New Roman" w:hAnsi="Times New Roman" w:cs="Times New Roman"/>
                <w:color w:val="000000"/>
                <w:szCs w:val="20"/>
                <w:vertAlign w:val="superscript"/>
              </w:rPr>
              <w:t>**</w:t>
            </w:r>
          </w:p>
        </w:tc>
      </w:tr>
      <w:tr w:rsidR="004828B4" w:rsidRPr="004828B4" w14:paraId="64A8CE2C" w14:textId="77777777" w:rsidTr="00BC04F5">
        <w:trPr>
          <w:trHeight w:val="173"/>
        </w:trPr>
        <w:tc>
          <w:tcPr>
            <w:tcW w:w="2985" w:type="pct"/>
          </w:tcPr>
          <w:p w14:paraId="5FC5DAE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Q113. The most promising prescription to improve "Impaired role and social functioning" during </w:t>
            </w:r>
            <w:proofErr w:type="spellStart"/>
            <w:r w:rsidRPr="004828B4">
              <w:rPr>
                <w:rFonts w:ascii="Times New Roman" w:eastAsia="Aptos" w:hAnsi="Times New Roman" w:cs="Times New Roman"/>
                <w:szCs w:val="20"/>
                <w:lang w:val="en-GB"/>
              </w:rPr>
              <w:t>androgene</w:t>
            </w:r>
            <w:proofErr w:type="spellEnd"/>
            <w:r w:rsidRPr="004828B4">
              <w:rPr>
                <w:rFonts w:ascii="Times New Roman" w:eastAsia="Aptos" w:hAnsi="Times New Roman" w:cs="Times New Roman"/>
                <w:szCs w:val="20"/>
                <w:lang w:val="en-GB"/>
              </w:rPr>
              <w:t xml:space="preserve"> deprivation treatment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Aerobic Exercise+ Resistance training thrice weekly for 12 </w:t>
            </w:r>
            <w:proofErr w:type="spellStart"/>
            <w:r w:rsidRPr="004828B4">
              <w:rPr>
                <w:rFonts w:ascii="Times New Roman" w:eastAsia="Aptos" w:hAnsi="Times New Roman" w:cs="Times New Roman"/>
                <w:szCs w:val="20"/>
                <w:lang w:val="en-GB"/>
              </w:rPr>
              <w:t>months.Resistance</w:t>
            </w:r>
            <w:proofErr w:type="spellEnd"/>
            <w:r w:rsidRPr="004828B4">
              <w:rPr>
                <w:rFonts w:ascii="Times New Roman" w:eastAsia="Aptos" w:hAnsi="Times New Roman" w:cs="Times New Roman"/>
                <w:szCs w:val="20"/>
                <w:lang w:val="en-GB"/>
              </w:rPr>
              <w:t xml:space="preserve"> training: bicep curl, triceps extension, leg extension, leg curl, abdominal crunch/ 2 sets / 8 repetitions / 70-75 1RMAerobic exercise in treadmill or cycle ergometer: 65-70 HRmax / 30 </w:t>
            </w:r>
            <w:proofErr w:type="spellStart"/>
            <w:r w:rsidRPr="004828B4">
              <w:rPr>
                <w:rFonts w:ascii="Times New Roman" w:eastAsia="Aptos" w:hAnsi="Times New Roman" w:cs="Times New Roman"/>
                <w:szCs w:val="20"/>
                <w:lang w:val="en-GB"/>
              </w:rPr>
              <w:t>minutesThis</w:t>
            </w:r>
            <w:proofErr w:type="spellEnd"/>
            <w:r w:rsidRPr="004828B4">
              <w:rPr>
                <w:rFonts w:ascii="Times New Roman" w:eastAsia="Aptos" w:hAnsi="Times New Roman" w:cs="Times New Roman"/>
                <w:szCs w:val="20"/>
                <w:lang w:val="en-GB"/>
              </w:rPr>
              <w:t xml:space="preserve"> is the prescription from an RCT published by Hojan et al in 2017 (50).</w:t>
            </w:r>
          </w:p>
        </w:tc>
        <w:tc>
          <w:tcPr>
            <w:tcW w:w="310" w:type="pct"/>
          </w:tcPr>
          <w:p w14:paraId="446C678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218" w:type="pct"/>
          </w:tcPr>
          <w:p w14:paraId="0DCD6D0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60</w:t>
            </w:r>
          </w:p>
        </w:tc>
        <w:tc>
          <w:tcPr>
            <w:tcW w:w="365" w:type="pct"/>
          </w:tcPr>
          <w:p w14:paraId="1CDC997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24</w:t>
            </w:r>
          </w:p>
        </w:tc>
        <w:tc>
          <w:tcPr>
            <w:tcW w:w="286" w:type="pct"/>
          </w:tcPr>
          <w:p w14:paraId="55F7F74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24D5DCC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3B834F1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41" w:type="pct"/>
          </w:tcPr>
          <w:p w14:paraId="377D801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73</w:t>
            </w:r>
            <w:r w:rsidRPr="004828B4">
              <w:rPr>
                <w:rFonts w:ascii="Times New Roman" w:eastAsia="Times New Roman" w:hAnsi="Times New Roman" w:cs="Times New Roman"/>
                <w:color w:val="000000"/>
                <w:szCs w:val="20"/>
                <w:vertAlign w:val="superscript"/>
              </w:rPr>
              <w:t>**</w:t>
            </w:r>
          </w:p>
        </w:tc>
      </w:tr>
      <w:tr w:rsidR="004828B4" w:rsidRPr="004828B4" w14:paraId="480FC1EE" w14:textId="77777777" w:rsidTr="00BC04F5">
        <w:trPr>
          <w:trHeight w:val="173"/>
        </w:trPr>
        <w:tc>
          <w:tcPr>
            <w:tcW w:w="2985" w:type="pct"/>
          </w:tcPr>
          <w:p w14:paraId="3AFA4E9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 xml:space="preserve">Q114. The most promising prescription to improve "Anxiety" during </w:t>
            </w:r>
            <w:proofErr w:type="spellStart"/>
            <w:r w:rsidRPr="004828B4">
              <w:rPr>
                <w:rFonts w:ascii="Times New Roman" w:eastAsia="Times New Roman" w:hAnsi="Times New Roman" w:cs="Times New Roman"/>
                <w:color w:val="000000"/>
                <w:szCs w:val="20"/>
              </w:rPr>
              <w:t>androgene</w:t>
            </w:r>
            <w:proofErr w:type="spellEnd"/>
            <w:r w:rsidRPr="004828B4">
              <w:rPr>
                <w:rFonts w:ascii="Times New Roman" w:eastAsia="Times New Roman" w:hAnsi="Times New Roman" w:cs="Times New Roman"/>
                <w:color w:val="000000"/>
                <w:szCs w:val="20"/>
              </w:rPr>
              <w:t xml:space="preserve"> deprivation treatment </w:t>
            </w:r>
            <w:proofErr w:type="spellStart"/>
            <w:r w:rsidRPr="004828B4">
              <w:rPr>
                <w:rFonts w:ascii="Times New Roman" w:eastAsia="Times New Roman" w:hAnsi="Times New Roman" w:cs="Times New Roman"/>
                <w:color w:val="000000"/>
                <w:szCs w:val="20"/>
              </w:rPr>
              <w:t>is:Combined</w:t>
            </w:r>
            <w:proofErr w:type="spellEnd"/>
            <w:r w:rsidRPr="004828B4">
              <w:rPr>
                <w:rFonts w:ascii="Times New Roman" w:eastAsia="Times New Roman" w:hAnsi="Times New Roman" w:cs="Times New Roman"/>
                <w:color w:val="000000"/>
                <w:szCs w:val="20"/>
              </w:rPr>
              <w:t xml:space="preserve"> Resistance training + Impact training twice weekly for 12 </w:t>
            </w:r>
            <w:proofErr w:type="spellStart"/>
            <w:r w:rsidRPr="004828B4">
              <w:rPr>
                <w:rFonts w:ascii="Times New Roman" w:eastAsia="Times New Roman" w:hAnsi="Times New Roman" w:cs="Times New Roman"/>
                <w:color w:val="000000"/>
                <w:szCs w:val="20"/>
              </w:rPr>
              <w:t>months.Resistance</w:t>
            </w:r>
            <w:proofErr w:type="spellEnd"/>
            <w:r w:rsidRPr="004828B4">
              <w:rPr>
                <w:rFonts w:ascii="Times New Roman" w:eastAsia="Times New Roman" w:hAnsi="Times New Roman" w:cs="Times New Roman"/>
                <w:color w:val="000000"/>
                <w:szCs w:val="20"/>
              </w:rPr>
              <w:t xml:space="preserve"> training: 6 principal muscle groups/ 2-4 sets / 6-12RMImpact training: skipping, hopping, leaping, and drop jumping twice a </w:t>
            </w:r>
            <w:proofErr w:type="spellStart"/>
            <w:r w:rsidRPr="004828B4">
              <w:rPr>
                <w:rFonts w:ascii="Times New Roman" w:eastAsia="Times New Roman" w:hAnsi="Times New Roman" w:cs="Times New Roman"/>
                <w:color w:val="000000"/>
                <w:szCs w:val="20"/>
              </w:rPr>
              <w:t>weekThis</w:t>
            </w:r>
            <w:proofErr w:type="spellEnd"/>
            <w:r w:rsidRPr="004828B4">
              <w:rPr>
                <w:rFonts w:ascii="Times New Roman" w:eastAsia="Times New Roman" w:hAnsi="Times New Roman" w:cs="Times New Roman"/>
                <w:color w:val="000000"/>
                <w:szCs w:val="20"/>
              </w:rPr>
              <w:t xml:space="preserve"> is the prescription from an RCT published by Galvao et al in 2021 (51).</w:t>
            </w:r>
          </w:p>
        </w:tc>
        <w:tc>
          <w:tcPr>
            <w:tcW w:w="310" w:type="pct"/>
          </w:tcPr>
          <w:p w14:paraId="2FA4EFB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218" w:type="pct"/>
          </w:tcPr>
          <w:p w14:paraId="658BF2B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Pr>
          <w:p w14:paraId="44EAACF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286" w:type="pct"/>
          </w:tcPr>
          <w:p w14:paraId="79FA8E2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1C2CECE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028A09C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41" w:type="pct"/>
          </w:tcPr>
          <w:p w14:paraId="04A4F9C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64</w:t>
            </w:r>
          </w:p>
        </w:tc>
      </w:tr>
      <w:tr w:rsidR="004828B4" w:rsidRPr="004828B4" w14:paraId="752E2D25" w14:textId="77777777" w:rsidTr="00BC04F5">
        <w:trPr>
          <w:trHeight w:val="173"/>
        </w:trPr>
        <w:tc>
          <w:tcPr>
            <w:tcW w:w="2985" w:type="pct"/>
          </w:tcPr>
          <w:p w14:paraId="1F8FA87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 xml:space="preserve">Q115. The most promising prescription to improve "Depressive Symptoms" during </w:t>
            </w:r>
            <w:proofErr w:type="spellStart"/>
            <w:r w:rsidRPr="004828B4">
              <w:rPr>
                <w:rFonts w:ascii="Times New Roman" w:eastAsia="Times New Roman" w:hAnsi="Times New Roman" w:cs="Times New Roman"/>
                <w:color w:val="000000"/>
                <w:szCs w:val="20"/>
              </w:rPr>
              <w:t>androgene</w:t>
            </w:r>
            <w:proofErr w:type="spellEnd"/>
            <w:r w:rsidRPr="004828B4">
              <w:rPr>
                <w:rFonts w:ascii="Times New Roman" w:eastAsia="Times New Roman" w:hAnsi="Times New Roman" w:cs="Times New Roman"/>
                <w:color w:val="000000"/>
                <w:szCs w:val="20"/>
              </w:rPr>
              <w:t xml:space="preserve"> deprivation treatment </w:t>
            </w:r>
            <w:proofErr w:type="spellStart"/>
            <w:r w:rsidRPr="004828B4">
              <w:rPr>
                <w:rFonts w:ascii="Times New Roman" w:eastAsia="Times New Roman" w:hAnsi="Times New Roman" w:cs="Times New Roman"/>
                <w:color w:val="000000"/>
                <w:szCs w:val="20"/>
              </w:rPr>
              <w:t>is:The</w:t>
            </w:r>
            <w:proofErr w:type="spellEnd"/>
            <w:r w:rsidRPr="004828B4">
              <w:rPr>
                <w:rFonts w:ascii="Times New Roman" w:eastAsia="Times New Roman" w:hAnsi="Times New Roman" w:cs="Times New Roman"/>
                <w:color w:val="000000"/>
                <w:szCs w:val="20"/>
              </w:rPr>
              <w:t xml:space="preserve"> same as </w:t>
            </w:r>
            <w:proofErr w:type="spellStart"/>
            <w:r w:rsidRPr="004828B4">
              <w:rPr>
                <w:rFonts w:ascii="Times New Roman" w:eastAsia="Times New Roman" w:hAnsi="Times New Roman" w:cs="Times New Roman"/>
                <w:color w:val="000000"/>
                <w:szCs w:val="20"/>
              </w:rPr>
              <w:t>above:Combined</w:t>
            </w:r>
            <w:proofErr w:type="spellEnd"/>
            <w:r w:rsidRPr="004828B4">
              <w:rPr>
                <w:rFonts w:ascii="Times New Roman" w:eastAsia="Times New Roman" w:hAnsi="Times New Roman" w:cs="Times New Roman"/>
                <w:color w:val="000000"/>
                <w:szCs w:val="20"/>
              </w:rPr>
              <w:t xml:space="preserve"> Resistance training + Impact training twice weekly for 12 </w:t>
            </w:r>
            <w:proofErr w:type="spellStart"/>
            <w:r w:rsidRPr="004828B4">
              <w:rPr>
                <w:rFonts w:ascii="Times New Roman" w:eastAsia="Times New Roman" w:hAnsi="Times New Roman" w:cs="Times New Roman"/>
                <w:color w:val="000000"/>
                <w:szCs w:val="20"/>
              </w:rPr>
              <w:t>months.Resistance</w:t>
            </w:r>
            <w:proofErr w:type="spellEnd"/>
            <w:r w:rsidRPr="004828B4">
              <w:rPr>
                <w:rFonts w:ascii="Times New Roman" w:eastAsia="Times New Roman" w:hAnsi="Times New Roman" w:cs="Times New Roman"/>
                <w:color w:val="000000"/>
                <w:szCs w:val="20"/>
              </w:rPr>
              <w:t xml:space="preserve"> training: 6 principal muscle groups/ 2-4 sets / 6-12RMImpact training: skipping, hopping, leaping, and drop jumping twice a </w:t>
            </w:r>
            <w:proofErr w:type="spellStart"/>
            <w:r w:rsidRPr="004828B4">
              <w:rPr>
                <w:rFonts w:ascii="Times New Roman" w:eastAsia="Times New Roman" w:hAnsi="Times New Roman" w:cs="Times New Roman"/>
                <w:color w:val="000000"/>
                <w:szCs w:val="20"/>
              </w:rPr>
              <w:t>weekThis</w:t>
            </w:r>
            <w:proofErr w:type="spellEnd"/>
            <w:r w:rsidRPr="004828B4">
              <w:rPr>
                <w:rFonts w:ascii="Times New Roman" w:eastAsia="Times New Roman" w:hAnsi="Times New Roman" w:cs="Times New Roman"/>
                <w:color w:val="000000"/>
                <w:szCs w:val="20"/>
              </w:rPr>
              <w:t xml:space="preserve"> is the prescription from an RCT published by Galvao et al in 2021 (51).</w:t>
            </w:r>
          </w:p>
        </w:tc>
        <w:tc>
          <w:tcPr>
            <w:tcW w:w="310" w:type="pct"/>
          </w:tcPr>
          <w:p w14:paraId="653F703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218" w:type="pct"/>
          </w:tcPr>
          <w:p w14:paraId="4DC0DFA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48</w:t>
            </w:r>
          </w:p>
        </w:tc>
        <w:tc>
          <w:tcPr>
            <w:tcW w:w="365" w:type="pct"/>
          </w:tcPr>
          <w:p w14:paraId="7B50ABD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286" w:type="pct"/>
          </w:tcPr>
          <w:p w14:paraId="60DD03F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25" w:type="pct"/>
          </w:tcPr>
          <w:p w14:paraId="19EED34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7A2B565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41" w:type="pct"/>
          </w:tcPr>
          <w:p w14:paraId="6B9CB08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59</w:t>
            </w:r>
          </w:p>
        </w:tc>
      </w:tr>
      <w:tr w:rsidR="004828B4" w:rsidRPr="004828B4" w14:paraId="141749EE" w14:textId="77777777" w:rsidTr="00BC04F5">
        <w:trPr>
          <w:trHeight w:val="173"/>
        </w:trPr>
        <w:tc>
          <w:tcPr>
            <w:tcW w:w="2985" w:type="pct"/>
          </w:tcPr>
          <w:p w14:paraId="0786E47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Q116. The most promising prescription to improve "Depressive Symptoms" during or after treatment with aromatase inhibitors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Aerobic Exercise + Strength Training thrice weekly for 16 </w:t>
            </w:r>
            <w:proofErr w:type="spellStart"/>
            <w:r w:rsidRPr="004828B4">
              <w:rPr>
                <w:rFonts w:ascii="Times New Roman" w:eastAsia="Aptos" w:hAnsi="Times New Roman" w:cs="Times New Roman"/>
                <w:szCs w:val="20"/>
                <w:lang w:val="en-GB"/>
              </w:rPr>
              <w:t>weeks.Aerobic</w:t>
            </w:r>
            <w:proofErr w:type="spellEnd"/>
            <w:r w:rsidRPr="004828B4">
              <w:rPr>
                <w:rFonts w:ascii="Times New Roman" w:eastAsia="Aptos" w:hAnsi="Times New Roman" w:cs="Times New Roman"/>
                <w:szCs w:val="20"/>
                <w:lang w:val="en-GB"/>
              </w:rPr>
              <w:t xml:space="preserve"> Exercise on treadmill, cycle ergometer or rowing machine: intensity 65 - 80 HRmax / 150 minutes per </w:t>
            </w:r>
            <w:proofErr w:type="spellStart"/>
            <w:r w:rsidRPr="004828B4">
              <w:rPr>
                <w:rFonts w:ascii="Times New Roman" w:eastAsia="Aptos" w:hAnsi="Times New Roman" w:cs="Times New Roman"/>
                <w:szCs w:val="20"/>
                <w:lang w:val="en-GB"/>
              </w:rPr>
              <w:t>week.Strength</w:t>
            </w:r>
            <w:proofErr w:type="spellEnd"/>
            <w:r w:rsidRPr="004828B4">
              <w:rPr>
                <w:rFonts w:ascii="Times New Roman" w:eastAsia="Aptos" w:hAnsi="Times New Roman" w:cs="Times New Roman"/>
                <w:szCs w:val="20"/>
                <w:lang w:val="en-GB"/>
              </w:rPr>
              <w:t xml:space="preserve"> training: Leg Press / Chest Press / Lunges / Seated Row / Leg Extensions / Triceps Extensions / Leg Flexion / Biceps Curl / Initial intensity 80 1RM for lower body exercises and 60 1RM for upper body exercises / 3 sets / 10 repetitions / 10 weight progressions if all repetitions achieved for two consecutive </w:t>
            </w:r>
            <w:proofErr w:type="spellStart"/>
            <w:r w:rsidRPr="004828B4">
              <w:rPr>
                <w:rFonts w:ascii="Times New Roman" w:eastAsia="Aptos" w:hAnsi="Times New Roman" w:cs="Times New Roman"/>
                <w:szCs w:val="20"/>
                <w:lang w:val="en-GB"/>
              </w:rPr>
              <w:t>sessions.This</w:t>
            </w:r>
            <w:proofErr w:type="spellEnd"/>
            <w:r w:rsidRPr="004828B4">
              <w:rPr>
                <w:rFonts w:ascii="Times New Roman" w:eastAsia="Aptos" w:hAnsi="Times New Roman" w:cs="Times New Roman"/>
                <w:szCs w:val="20"/>
                <w:lang w:val="en-GB"/>
              </w:rPr>
              <w:t xml:space="preserve"> is the prescription from an RCT published by Dieli-Conwright et al in 2018 (13).</w:t>
            </w:r>
          </w:p>
        </w:tc>
        <w:tc>
          <w:tcPr>
            <w:tcW w:w="310" w:type="pct"/>
          </w:tcPr>
          <w:p w14:paraId="5CF89FF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218" w:type="pct"/>
          </w:tcPr>
          <w:p w14:paraId="491CEF8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Pr>
          <w:p w14:paraId="761D644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86" w:type="pct"/>
          </w:tcPr>
          <w:p w14:paraId="609DFDD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28211F7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19C0EEB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41" w:type="pct"/>
          </w:tcPr>
          <w:p w14:paraId="1992140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77</w:t>
            </w:r>
            <w:r w:rsidRPr="004828B4">
              <w:rPr>
                <w:rFonts w:ascii="Times New Roman" w:eastAsia="Times New Roman" w:hAnsi="Times New Roman" w:cs="Times New Roman"/>
                <w:color w:val="000000"/>
                <w:szCs w:val="20"/>
                <w:vertAlign w:val="superscript"/>
              </w:rPr>
              <w:t>**</w:t>
            </w:r>
          </w:p>
        </w:tc>
      </w:tr>
      <w:tr w:rsidR="004828B4" w:rsidRPr="004828B4" w14:paraId="28178AB2" w14:textId="77777777" w:rsidTr="00BC04F5">
        <w:trPr>
          <w:trHeight w:val="173"/>
        </w:trPr>
        <w:tc>
          <w:tcPr>
            <w:tcW w:w="2985" w:type="pct"/>
          </w:tcPr>
          <w:p w14:paraId="5C7BECD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Q117. The most promising prescription to improve "Sleep disorders" during or after treatment with aromatase inhibitors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Aerobic Exercise + Strength Training thrice weekly for 16 </w:t>
            </w:r>
            <w:proofErr w:type="spellStart"/>
            <w:r w:rsidRPr="004828B4">
              <w:rPr>
                <w:rFonts w:ascii="Times New Roman" w:eastAsia="Aptos" w:hAnsi="Times New Roman" w:cs="Times New Roman"/>
                <w:szCs w:val="20"/>
                <w:lang w:val="en-GB"/>
              </w:rPr>
              <w:t>weeks.Aerobic</w:t>
            </w:r>
            <w:proofErr w:type="spellEnd"/>
            <w:r w:rsidRPr="004828B4">
              <w:rPr>
                <w:rFonts w:ascii="Times New Roman" w:eastAsia="Aptos" w:hAnsi="Times New Roman" w:cs="Times New Roman"/>
                <w:szCs w:val="20"/>
                <w:lang w:val="en-GB"/>
              </w:rPr>
              <w:t xml:space="preserve"> Exercise: intensity 65 - 80 HRmax / 30-50 minutes /150 minutes per </w:t>
            </w:r>
            <w:proofErr w:type="spellStart"/>
            <w:r w:rsidRPr="004828B4">
              <w:rPr>
                <w:rFonts w:ascii="Times New Roman" w:eastAsia="Aptos" w:hAnsi="Times New Roman" w:cs="Times New Roman"/>
                <w:szCs w:val="20"/>
                <w:lang w:val="en-GB"/>
              </w:rPr>
              <w:t>week.Strength</w:t>
            </w:r>
            <w:proofErr w:type="spellEnd"/>
            <w:r w:rsidRPr="004828B4">
              <w:rPr>
                <w:rFonts w:ascii="Times New Roman" w:eastAsia="Aptos" w:hAnsi="Times New Roman" w:cs="Times New Roman"/>
                <w:szCs w:val="20"/>
                <w:lang w:val="en-GB"/>
              </w:rPr>
              <w:t xml:space="preserve"> training Leg Press, Chest Press, Lunges, Seated Row, Leg Extensions, Triceps Extensions, Leg Flexion, Biceps Curl / Initial intensity 80 1RM for lower body exercises and 60 1RM for upper body </w:t>
            </w:r>
            <w:r w:rsidRPr="004828B4">
              <w:rPr>
                <w:rFonts w:ascii="Times New Roman" w:eastAsia="Aptos" w:hAnsi="Times New Roman" w:cs="Times New Roman"/>
                <w:szCs w:val="20"/>
                <w:lang w:val="en-GB"/>
              </w:rPr>
              <w:lastRenderedPageBreak/>
              <w:t xml:space="preserve">exercises / 3 sets / 10 repetitions / 10 weight progressions if all repetitions achieved for two consecutive </w:t>
            </w:r>
            <w:proofErr w:type="spellStart"/>
            <w:r w:rsidRPr="004828B4">
              <w:rPr>
                <w:rFonts w:ascii="Times New Roman" w:eastAsia="Aptos" w:hAnsi="Times New Roman" w:cs="Times New Roman"/>
                <w:szCs w:val="20"/>
                <w:lang w:val="en-GB"/>
              </w:rPr>
              <w:t>sessions.This</w:t>
            </w:r>
            <w:proofErr w:type="spellEnd"/>
            <w:r w:rsidRPr="004828B4">
              <w:rPr>
                <w:rFonts w:ascii="Times New Roman" w:eastAsia="Aptos" w:hAnsi="Times New Roman" w:cs="Times New Roman"/>
                <w:szCs w:val="20"/>
                <w:lang w:val="en-GB"/>
              </w:rPr>
              <w:t xml:space="preserve"> is the prescription from an RCT published by Dieli-Conwright et al in 2021 (52).</w:t>
            </w:r>
          </w:p>
        </w:tc>
        <w:tc>
          <w:tcPr>
            <w:tcW w:w="310" w:type="pct"/>
          </w:tcPr>
          <w:p w14:paraId="193951C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lastRenderedPageBreak/>
              <w:t>8</w:t>
            </w:r>
          </w:p>
        </w:tc>
        <w:tc>
          <w:tcPr>
            <w:tcW w:w="218" w:type="pct"/>
          </w:tcPr>
          <w:p w14:paraId="470384E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Pr>
          <w:p w14:paraId="6D0D850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286" w:type="pct"/>
          </w:tcPr>
          <w:p w14:paraId="3AB6315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7A8FCCE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79B525F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41" w:type="pct"/>
          </w:tcPr>
          <w:p w14:paraId="357D6EF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68</w:t>
            </w:r>
            <w:r w:rsidRPr="004828B4">
              <w:rPr>
                <w:rFonts w:ascii="Times New Roman" w:eastAsia="Times New Roman" w:hAnsi="Times New Roman" w:cs="Times New Roman"/>
                <w:color w:val="000000"/>
                <w:szCs w:val="20"/>
                <w:vertAlign w:val="superscript"/>
              </w:rPr>
              <w:t>**</w:t>
            </w:r>
          </w:p>
        </w:tc>
      </w:tr>
      <w:tr w:rsidR="004828B4" w:rsidRPr="004828B4" w14:paraId="6C0C6CF1" w14:textId="77777777" w:rsidTr="00BC04F5">
        <w:trPr>
          <w:trHeight w:val="173"/>
        </w:trPr>
        <w:tc>
          <w:tcPr>
            <w:tcW w:w="2985" w:type="pct"/>
          </w:tcPr>
          <w:p w14:paraId="2A309DA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Q118. The most promising prescription to improve "Muscle Loss" after treatment with aromatase inhibitors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Aerobic Exercise + Strength Training thrice weekly for 16 </w:t>
            </w:r>
            <w:proofErr w:type="spellStart"/>
            <w:r w:rsidRPr="004828B4">
              <w:rPr>
                <w:rFonts w:ascii="Times New Roman" w:eastAsia="Aptos" w:hAnsi="Times New Roman" w:cs="Times New Roman"/>
                <w:szCs w:val="20"/>
                <w:lang w:val="en-GB"/>
              </w:rPr>
              <w:t>weeks.Aerobic</w:t>
            </w:r>
            <w:proofErr w:type="spellEnd"/>
            <w:r w:rsidRPr="004828B4">
              <w:rPr>
                <w:rFonts w:ascii="Times New Roman" w:eastAsia="Aptos" w:hAnsi="Times New Roman" w:cs="Times New Roman"/>
                <w:szCs w:val="20"/>
                <w:lang w:val="en-GB"/>
              </w:rPr>
              <w:t xml:space="preserve"> Exercise: intensity 65 - 80 HRmax / 30-50 minutes /150 minutes per </w:t>
            </w:r>
            <w:proofErr w:type="spellStart"/>
            <w:r w:rsidRPr="004828B4">
              <w:rPr>
                <w:rFonts w:ascii="Times New Roman" w:eastAsia="Aptos" w:hAnsi="Times New Roman" w:cs="Times New Roman"/>
                <w:szCs w:val="20"/>
                <w:lang w:val="en-GB"/>
              </w:rPr>
              <w:t>week.Strength</w:t>
            </w:r>
            <w:proofErr w:type="spellEnd"/>
            <w:r w:rsidRPr="004828B4">
              <w:rPr>
                <w:rFonts w:ascii="Times New Roman" w:eastAsia="Aptos" w:hAnsi="Times New Roman" w:cs="Times New Roman"/>
                <w:szCs w:val="20"/>
                <w:lang w:val="en-GB"/>
              </w:rPr>
              <w:t xml:space="preserve"> training Leg Press, Chest Press, Lunges, Seated Row, Leg Extensions, Triceps Extensions, Leg Flexion, Biceps Curl / Initial intensity 80 1RM for lower body exercises and 60 1RM for upper body exercises / 3 sets / 10 repetitions / 10 weight progressions if all repetitions achieved for two consecutive </w:t>
            </w:r>
            <w:proofErr w:type="spellStart"/>
            <w:r w:rsidRPr="004828B4">
              <w:rPr>
                <w:rFonts w:ascii="Times New Roman" w:eastAsia="Aptos" w:hAnsi="Times New Roman" w:cs="Times New Roman"/>
                <w:szCs w:val="20"/>
                <w:lang w:val="en-GB"/>
              </w:rPr>
              <w:t>sessions.This</w:t>
            </w:r>
            <w:proofErr w:type="spellEnd"/>
            <w:r w:rsidRPr="004828B4">
              <w:rPr>
                <w:rFonts w:ascii="Times New Roman" w:eastAsia="Aptos" w:hAnsi="Times New Roman" w:cs="Times New Roman"/>
                <w:szCs w:val="20"/>
                <w:lang w:val="en-GB"/>
              </w:rPr>
              <w:t xml:space="preserve"> is the prescription from an RCT published by Dieli-Conwright et al in 2019 (53).</w:t>
            </w:r>
          </w:p>
        </w:tc>
        <w:tc>
          <w:tcPr>
            <w:tcW w:w="310" w:type="pct"/>
          </w:tcPr>
          <w:p w14:paraId="261C614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218" w:type="pct"/>
          </w:tcPr>
          <w:p w14:paraId="29CD1D0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48</w:t>
            </w:r>
          </w:p>
        </w:tc>
        <w:tc>
          <w:tcPr>
            <w:tcW w:w="365" w:type="pct"/>
          </w:tcPr>
          <w:p w14:paraId="3CDEE0B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32</w:t>
            </w:r>
          </w:p>
        </w:tc>
        <w:tc>
          <w:tcPr>
            <w:tcW w:w="286" w:type="pct"/>
          </w:tcPr>
          <w:p w14:paraId="4D5FCA8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6EE8CAF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73C0767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398CDD2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61</w:t>
            </w:r>
          </w:p>
        </w:tc>
      </w:tr>
      <w:tr w:rsidR="004828B4" w:rsidRPr="004828B4" w14:paraId="2451091F" w14:textId="77777777" w:rsidTr="00BC04F5">
        <w:trPr>
          <w:trHeight w:val="173"/>
        </w:trPr>
        <w:tc>
          <w:tcPr>
            <w:tcW w:w="2985" w:type="pct"/>
          </w:tcPr>
          <w:p w14:paraId="33BC429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Q119. The most promising prescription to improve "Pain" after treatment with aromatase inhibitors </w:t>
            </w:r>
            <w:proofErr w:type="spellStart"/>
            <w:r w:rsidRPr="004828B4">
              <w:rPr>
                <w:rFonts w:ascii="Times New Roman" w:eastAsia="Aptos" w:hAnsi="Times New Roman" w:cs="Times New Roman"/>
                <w:szCs w:val="20"/>
                <w:lang w:val="en-GB"/>
              </w:rPr>
              <w:t>is:Strength</w:t>
            </w:r>
            <w:proofErr w:type="spellEnd"/>
            <w:r w:rsidRPr="004828B4">
              <w:rPr>
                <w:rFonts w:ascii="Times New Roman" w:eastAsia="Aptos" w:hAnsi="Times New Roman" w:cs="Times New Roman"/>
                <w:szCs w:val="20"/>
                <w:lang w:val="en-GB"/>
              </w:rPr>
              <w:t xml:space="preserve"> Training twice a week for 12 weeks. Circuit of 8 different resistance training machines / Intensity 50-80 1RM / 2-3 sets of 12 to 20 repetitions, progressively after the sixth week / 2 minutes break between each </w:t>
            </w:r>
            <w:proofErr w:type="spellStart"/>
            <w:r w:rsidRPr="004828B4">
              <w:rPr>
                <w:rFonts w:ascii="Times New Roman" w:eastAsia="Aptos" w:hAnsi="Times New Roman" w:cs="Times New Roman"/>
                <w:szCs w:val="20"/>
                <w:lang w:val="en-GB"/>
              </w:rPr>
              <w:t>set.This</w:t>
            </w:r>
            <w:proofErr w:type="spellEnd"/>
            <w:r w:rsidRPr="004828B4">
              <w:rPr>
                <w:rFonts w:ascii="Times New Roman" w:eastAsia="Aptos" w:hAnsi="Times New Roman" w:cs="Times New Roman"/>
                <w:szCs w:val="20"/>
                <w:lang w:val="en-GB"/>
              </w:rPr>
              <w:t xml:space="preserve"> is the prescription from an RCT published by Garcia-</w:t>
            </w:r>
            <w:proofErr w:type="spellStart"/>
            <w:r w:rsidRPr="004828B4">
              <w:rPr>
                <w:rFonts w:ascii="Times New Roman" w:eastAsia="Aptos" w:hAnsi="Times New Roman" w:cs="Times New Roman"/>
                <w:szCs w:val="20"/>
                <w:lang w:val="en-GB"/>
              </w:rPr>
              <w:t>Soidan</w:t>
            </w:r>
            <w:proofErr w:type="spellEnd"/>
            <w:r w:rsidRPr="004828B4">
              <w:rPr>
                <w:rFonts w:ascii="Times New Roman" w:eastAsia="Aptos" w:hAnsi="Times New Roman" w:cs="Times New Roman"/>
                <w:szCs w:val="20"/>
                <w:lang w:val="en-GB"/>
              </w:rPr>
              <w:t xml:space="preserve"> et al in 2020 (21).</w:t>
            </w:r>
          </w:p>
        </w:tc>
        <w:tc>
          <w:tcPr>
            <w:tcW w:w="310" w:type="pct"/>
          </w:tcPr>
          <w:p w14:paraId="5853DAE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218" w:type="pct"/>
          </w:tcPr>
          <w:p w14:paraId="240171F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60</w:t>
            </w:r>
          </w:p>
        </w:tc>
        <w:tc>
          <w:tcPr>
            <w:tcW w:w="365" w:type="pct"/>
          </w:tcPr>
          <w:p w14:paraId="667CC97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286" w:type="pct"/>
          </w:tcPr>
          <w:p w14:paraId="5C4AE7A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40A5B55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302A322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5DD3E04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65</w:t>
            </w:r>
          </w:p>
        </w:tc>
      </w:tr>
      <w:tr w:rsidR="004828B4" w:rsidRPr="004828B4" w14:paraId="04F344FF" w14:textId="77777777" w:rsidTr="00BC04F5">
        <w:trPr>
          <w:trHeight w:val="173"/>
        </w:trPr>
        <w:tc>
          <w:tcPr>
            <w:tcW w:w="2985" w:type="pct"/>
          </w:tcPr>
          <w:p w14:paraId="53D7BC9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Q120. The most promising prescription to improve "Increased body weight" during and after treatment with aromatase inhibitors </w:t>
            </w:r>
            <w:proofErr w:type="spellStart"/>
            <w:r w:rsidRPr="004828B4">
              <w:rPr>
                <w:rFonts w:ascii="Times New Roman" w:eastAsia="Aptos" w:hAnsi="Times New Roman" w:cs="Times New Roman"/>
                <w:szCs w:val="20"/>
                <w:lang w:val="en-GB"/>
              </w:rPr>
              <w:t>is:The</w:t>
            </w:r>
            <w:proofErr w:type="spellEnd"/>
            <w:r w:rsidRPr="004828B4">
              <w:rPr>
                <w:rFonts w:ascii="Times New Roman" w:eastAsia="Aptos" w:hAnsi="Times New Roman" w:cs="Times New Roman"/>
                <w:szCs w:val="20"/>
                <w:lang w:val="en-GB"/>
              </w:rPr>
              <w:t xml:space="preserve"> same as </w:t>
            </w:r>
            <w:proofErr w:type="spellStart"/>
            <w:r w:rsidRPr="004828B4">
              <w:rPr>
                <w:rFonts w:ascii="Times New Roman" w:eastAsia="Aptos" w:hAnsi="Times New Roman" w:cs="Times New Roman"/>
                <w:szCs w:val="20"/>
                <w:lang w:val="en-GB"/>
              </w:rPr>
              <w:t>above:Strength</w:t>
            </w:r>
            <w:proofErr w:type="spellEnd"/>
            <w:r w:rsidRPr="004828B4">
              <w:rPr>
                <w:rFonts w:ascii="Times New Roman" w:eastAsia="Aptos" w:hAnsi="Times New Roman" w:cs="Times New Roman"/>
                <w:szCs w:val="20"/>
                <w:lang w:val="en-GB"/>
              </w:rPr>
              <w:t xml:space="preserve"> Training twice a week for 12 weeks. Circuit of 8 different resistance training machines / Intensity 50-80 1RM / 2-3 sets of 12 to 20 repetitions, progressively after the sixth week / 2 minutes break between each </w:t>
            </w:r>
            <w:proofErr w:type="spellStart"/>
            <w:r w:rsidRPr="004828B4">
              <w:rPr>
                <w:rFonts w:ascii="Times New Roman" w:eastAsia="Aptos" w:hAnsi="Times New Roman" w:cs="Times New Roman"/>
                <w:szCs w:val="20"/>
                <w:lang w:val="en-GB"/>
              </w:rPr>
              <w:t>set.This</w:t>
            </w:r>
            <w:proofErr w:type="spellEnd"/>
            <w:r w:rsidRPr="004828B4">
              <w:rPr>
                <w:rFonts w:ascii="Times New Roman" w:eastAsia="Aptos" w:hAnsi="Times New Roman" w:cs="Times New Roman"/>
                <w:szCs w:val="20"/>
                <w:lang w:val="en-GB"/>
              </w:rPr>
              <w:t xml:space="preserve"> is the prescription from an RCT published by Garcia-</w:t>
            </w:r>
            <w:proofErr w:type="spellStart"/>
            <w:r w:rsidRPr="004828B4">
              <w:rPr>
                <w:rFonts w:ascii="Times New Roman" w:eastAsia="Aptos" w:hAnsi="Times New Roman" w:cs="Times New Roman"/>
                <w:szCs w:val="20"/>
                <w:lang w:val="en-GB"/>
              </w:rPr>
              <w:t>Soidan</w:t>
            </w:r>
            <w:proofErr w:type="spellEnd"/>
            <w:r w:rsidRPr="004828B4">
              <w:rPr>
                <w:rFonts w:ascii="Times New Roman" w:eastAsia="Aptos" w:hAnsi="Times New Roman" w:cs="Times New Roman"/>
                <w:szCs w:val="20"/>
                <w:lang w:val="en-GB"/>
              </w:rPr>
              <w:t xml:space="preserve"> et al in 2020 (21).</w:t>
            </w:r>
          </w:p>
        </w:tc>
        <w:tc>
          <w:tcPr>
            <w:tcW w:w="310" w:type="pct"/>
          </w:tcPr>
          <w:p w14:paraId="166B780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218" w:type="pct"/>
          </w:tcPr>
          <w:p w14:paraId="33E95A3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52</w:t>
            </w:r>
          </w:p>
        </w:tc>
        <w:tc>
          <w:tcPr>
            <w:tcW w:w="365" w:type="pct"/>
          </w:tcPr>
          <w:p w14:paraId="1A370BD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32</w:t>
            </w:r>
          </w:p>
        </w:tc>
        <w:tc>
          <w:tcPr>
            <w:tcW w:w="286" w:type="pct"/>
          </w:tcPr>
          <w:p w14:paraId="4CCDBD0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25" w:type="pct"/>
          </w:tcPr>
          <w:p w14:paraId="0BD9766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30A13F5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3507BD3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57</w:t>
            </w:r>
          </w:p>
        </w:tc>
      </w:tr>
      <w:tr w:rsidR="004828B4" w:rsidRPr="004828B4" w14:paraId="687C8BBA" w14:textId="77777777" w:rsidTr="00BC04F5">
        <w:trPr>
          <w:trHeight w:val="173"/>
        </w:trPr>
        <w:tc>
          <w:tcPr>
            <w:tcW w:w="2985" w:type="pct"/>
          </w:tcPr>
          <w:p w14:paraId="03AAA5D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 xml:space="preserve">Q121. The most promising prescription to improve "Anxiety" during and after treatment with aromatase inhibitors </w:t>
            </w:r>
            <w:proofErr w:type="spellStart"/>
            <w:r w:rsidRPr="004828B4">
              <w:rPr>
                <w:rFonts w:ascii="Times New Roman" w:eastAsia="Times New Roman" w:hAnsi="Times New Roman" w:cs="Times New Roman"/>
                <w:color w:val="000000"/>
                <w:szCs w:val="20"/>
              </w:rPr>
              <w:t>is:Combined</w:t>
            </w:r>
            <w:proofErr w:type="spellEnd"/>
            <w:r w:rsidRPr="004828B4">
              <w:rPr>
                <w:rFonts w:ascii="Times New Roman" w:eastAsia="Times New Roman" w:hAnsi="Times New Roman" w:cs="Times New Roman"/>
                <w:color w:val="000000"/>
                <w:szCs w:val="20"/>
              </w:rPr>
              <w:t xml:space="preserve"> Aerobic Exercise + Strength training thrice weekly for 12 </w:t>
            </w:r>
            <w:proofErr w:type="spellStart"/>
            <w:r w:rsidRPr="004828B4">
              <w:rPr>
                <w:rFonts w:ascii="Times New Roman" w:eastAsia="Times New Roman" w:hAnsi="Times New Roman" w:cs="Times New Roman"/>
                <w:color w:val="000000"/>
                <w:szCs w:val="20"/>
              </w:rPr>
              <w:t>weeks.Aerobic</w:t>
            </w:r>
            <w:proofErr w:type="spellEnd"/>
            <w:r w:rsidRPr="004828B4">
              <w:rPr>
                <w:rFonts w:ascii="Times New Roman" w:eastAsia="Times New Roman" w:hAnsi="Times New Roman" w:cs="Times New Roman"/>
                <w:color w:val="000000"/>
                <w:szCs w:val="20"/>
              </w:rPr>
              <w:t xml:space="preserve"> exercise on cycle or rowing ergometer: 25 </w:t>
            </w:r>
            <w:proofErr w:type="spellStart"/>
            <w:r w:rsidRPr="004828B4">
              <w:rPr>
                <w:rFonts w:ascii="Times New Roman" w:eastAsia="Times New Roman" w:hAnsi="Times New Roman" w:cs="Times New Roman"/>
                <w:color w:val="000000"/>
                <w:szCs w:val="20"/>
              </w:rPr>
              <w:t>minutesStrength</w:t>
            </w:r>
            <w:proofErr w:type="spellEnd"/>
            <w:r w:rsidRPr="004828B4">
              <w:rPr>
                <w:rFonts w:ascii="Times New Roman" w:eastAsia="Times New Roman" w:hAnsi="Times New Roman" w:cs="Times New Roman"/>
                <w:color w:val="000000"/>
                <w:szCs w:val="20"/>
              </w:rPr>
              <w:t xml:space="preserve"> training: chest press, chest extension, biceps curls, triceps extension, leg extension, leg curls, hip abduction and adduction, back extension, abdominal crunches, standing fly’s, leg press / 2 sets / 10-15 </w:t>
            </w:r>
            <w:proofErr w:type="spellStart"/>
            <w:r w:rsidRPr="004828B4">
              <w:rPr>
                <w:rFonts w:ascii="Times New Roman" w:eastAsia="Times New Roman" w:hAnsi="Times New Roman" w:cs="Times New Roman"/>
                <w:color w:val="000000"/>
                <w:szCs w:val="20"/>
              </w:rPr>
              <w:t>repetitions.This</w:t>
            </w:r>
            <w:proofErr w:type="spellEnd"/>
            <w:r w:rsidRPr="004828B4">
              <w:rPr>
                <w:rFonts w:ascii="Times New Roman" w:eastAsia="Times New Roman" w:hAnsi="Times New Roman" w:cs="Times New Roman"/>
                <w:color w:val="000000"/>
                <w:szCs w:val="20"/>
              </w:rPr>
              <w:t xml:space="preserve"> is the prescription from an RCT published by Milne et al in 2008 (54).</w:t>
            </w:r>
          </w:p>
        </w:tc>
        <w:tc>
          <w:tcPr>
            <w:tcW w:w="310" w:type="pct"/>
          </w:tcPr>
          <w:p w14:paraId="44A8A2E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218" w:type="pct"/>
          </w:tcPr>
          <w:p w14:paraId="147DB56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40</w:t>
            </w:r>
          </w:p>
        </w:tc>
        <w:tc>
          <w:tcPr>
            <w:tcW w:w="365" w:type="pct"/>
          </w:tcPr>
          <w:p w14:paraId="35A43F0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40</w:t>
            </w:r>
          </w:p>
        </w:tc>
        <w:tc>
          <w:tcPr>
            <w:tcW w:w="286" w:type="pct"/>
          </w:tcPr>
          <w:p w14:paraId="7913B66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25" w:type="pct"/>
          </w:tcPr>
          <w:p w14:paraId="04488D3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6E5E590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348B8BB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48</w:t>
            </w:r>
          </w:p>
        </w:tc>
      </w:tr>
      <w:tr w:rsidR="004828B4" w:rsidRPr="004828B4" w14:paraId="5347689A" w14:textId="77777777" w:rsidTr="00BC04F5">
        <w:trPr>
          <w:trHeight w:val="173"/>
        </w:trPr>
        <w:tc>
          <w:tcPr>
            <w:tcW w:w="2985" w:type="pct"/>
          </w:tcPr>
          <w:p w14:paraId="0D09560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Q122. The most promising prescription to improve "Aromatase inhibitor musculoskeletal symptoms" during and after treatment with aromatase inhibitors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Aerobic Exercise + Strength Training twice a week for one year. Aerobic Exercise Intensity ranges from 50 HRmax in the beginning up to 80 HRmax after one month. Aerobic Exercise duration 150 minutes per week. Strength Training consisting of six exercises (bench press, latissimus pull down, seated row, leg press, leg extension, and leg curl) / 8 to 12 repetitions / 3 sets. Progression up to 3 sets per exercise over the first month. This is the prescription from an RCT published by Irwin et al in 2015 (12).</w:t>
            </w:r>
          </w:p>
        </w:tc>
        <w:tc>
          <w:tcPr>
            <w:tcW w:w="310" w:type="pct"/>
          </w:tcPr>
          <w:p w14:paraId="3A3552B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218" w:type="pct"/>
          </w:tcPr>
          <w:p w14:paraId="2AB3BF2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56</w:t>
            </w:r>
          </w:p>
        </w:tc>
        <w:tc>
          <w:tcPr>
            <w:tcW w:w="365" w:type="pct"/>
          </w:tcPr>
          <w:p w14:paraId="4CB81DB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32</w:t>
            </w:r>
          </w:p>
        </w:tc>
        <w:tc>
          <w:tcPr>
            <w:tcW w:w="286" w:type="pct"/>
          </w:tcPr>
          <w:p w14:paraId="4E59EA2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6A79864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5320578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1ACA05A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65</w:t>
            </w:r>
          </w:p>
        </w:tc>
      </w:tr>
      <w:tr w:rsidR="004828B4" w:rsidRPr="004828B4" w14:paraId="1B99497D" w14:textId="77777777" w:rsidTr="00BC04F5">
        <w:trPr>
          <w:trHeight w:val="173"/>
        </w:trPr>
        <w:tc>
          <w:tcPr>
            <w:tcW w:w="2985" w:type="pct"/>
          </w:tcPr>
          <w:p w14:paraId="7584B7B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Q123. The most promising prescription to improve "Pain" during treatment with aromatase inhibitors </w:t>
            </w:r>
            <w:proofErr w:type="spellStart"/>
            <w:r w:rsidRPr="004828B4">
              <w:rPr>
                <w:rFonts w:ascii="Times New Roman" w:eastAsia="Aptos" w:hAnsi="Times New Roman" w:cs="Times New Roman"/>
                <w:szCs w:val="20"/>
                <w:lang w:val="en-GB"/>
              </w:rPr>
              <w:t>is:The</w:t>
            </w:r>
            <w:proofErr w:type="spellEnd"/>
            <w:r w:rsidRPr="004828B4">
              <w:rPr>
                <w:rFonts w:ascii="Times New Roman" w:eastAsia="Aptos" w:hAnsi="Times New Roman" w:cs="Times New Roman"/>
                <w:szCs w:val="20"/>
                <w:lang w:val="en-GB"/>
              </w:rPr>
              <w:t xml:space="preserve"> same as </w:t>
            </w:r>
            <w:proofErr w:type="spellStart"/>
            <w:r w:rsidRPr="004828B4">
              <w:rPr>
                <w:rFonts w:ascii="Times New Roman" w:eastAsia="Aptos" w:hAnsi="Times New Roman" w:cs="Times New Roman"/>
                <w:szCs w:val="20"/>
                <w:lang w:val="en-GB"/>
              </w:rPr>
              <w:t>above:Combined</w:t>
            </w:r>
            <w:proofErr w:type="spellEnd"/>
            <w:r w:rsidRPr="004828B4">
              <w:rPr>
                <w:rFonts w:ascii="Times New Roman" w:eastAsia="Aptos" w:hAnsi="Times New Roman" w:cs="Times New Roman"/>
                <w:szCs w:val="20"/>
                <w:lang w:val="en-GB"/>
              </w:rPr>
              <w:t xml:space="preserve"> Aerobic Exercise + Strength Training twice a week for one year. Aerobic Exercise Intensity ranges from 50 HRmax in the beginning up to 80 HRmax after one month. Aerobic Exercise duration 150 minutes per week. Strength Training consisting of six exercises (bench press, latissimus pull down, seated row, leg press, leg extension, and leg curl) / 8 to 12 repetitions / 3 </w:t>
            </w:r>
            <w:r w:rsidRPr="004828B4">
              <w:rPr>
                <w:rFonts w:ascii="Times New Roman" w:eastAsia="Aptos" w:hAnsi="Times New Roman" w:cs="Times New Roman"/>
                <w:szCs w:val="20"/>
                <w:lang w:val="en-GB"/>
              </w:rPr>
              <w:lastRenderedPageBreak/>
              <w:t>sets. Progression up to 3 sets per exercise over the first month. This is the prescription from an RCT published by Irwin et al in 2015 (12).</w:t>
            </w:r>
          </w:p>
        </w:tc>
        <w:tc>
          <w:tcPr>
            <w:tcW w:w="310" w:type="pct"/>
          </w:tcPr>
          <w:p w14:paraId="7F896E5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lastRenderedPageBreak/>
              <w:t>4</w:t>
            </w:r>
          </w:p>
        </w:tc>
        <w:tc>
          <w:tcPr>
            <w:tcW w:w="218" w:type="pct"/>
          </w:tcPr>
          <w:p w14:paraId="565A6DD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56</w:t>
            </w:r>
          </w:p>
        </w:tc>
        <w:tc>
          <w:tcPr>
            <w:tcW w:w="365" w:type="pct"/>
          </w:tcPr>
          <w:p w14:paraId="6634F5D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286" w:type="pct"/>
          </w:tcPr>
          <w:p w14:paraId="18C9564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7EFF118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1A50ED1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2DA4854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65</w:t>
            </w:r>
          </w:p>
        </w:tc>
      </w:tr>
      <w:tr w:rsidR="004828B4" w:rsidRPr="004828B4" w14:paraId="470E53E1" w14:textId="77777777" w:rsidTr="00BC04F5">
        <w:trPr>
          <w:trHeight w:val="173"/>
        </w:trPr>
        <w:tc>
          <w:tcPr>
            <w:tcW w:w="2985" w:type="pct"/>
          </w:tcPr>
          <w:p w14:paraId="62A4F45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Q124. The most promising prescription to improve "Impaired Role and social functioning" after treatment with aromatase inhibitors </w:t>
            </w:r>
            <w:proofErr w:type="spellStart"/>
            <w:r w:rsidRPr="004828B4">
              <w:rPr>
                <w:rFonts w:ascii="Times New Roman" w:eastAsia="Aptos" w:hAnsi="Times New Roman" w:cs="Times New Roman"/>
                <w:szCs w:val="20"/>
                <w:lang w:val="en-GB"/>
              </w:rPr>
              <w:t>is:Aerobic</w:t>
            </w:r>
            <w:proofErr w:type="spellEnd"/>
            <w:r w:rsidRPr="004828B4">
              <w:rPr>
                <w:rFonts w:ascii="Times New Roman" w:eastAsia="Aptos" w:hAnsi="Times New Roman" w:cs="Times New Roman"/>
                <w:szCs w:val="20"/>
                <w:lang w:val="en-GB"/>
              </w:rPr>
              <w:t xml:space="preserve"> Exercise thrice weekly for 12 months.150 minutes per week / 86-92 HRmax / perceived exertion 14-16/20 (Borg).This is the prescription from an RCT published by </w:t>
            </w:r>
            <w:proofErr w:type="spellStart"/>
            <w:r w:rsidRPr="004828B4">
              <w:rPr>
                <w:rFonts w:ascii="Times New Roman" w:eastAsia="Aptos" w:hAnsi="Times New Roman" w:cs="Times New Roman"/>
                <w:szCs w:val="20"/>
                <w:lang w:val="en-GB"/>
              </w:rPr>
              <w:t>Saarto</w:t>
            </w:r>
            <w:proofErr w:type="spellEnd"/>
            <w:r w:rsidRPr="004828B4">
              <w:rPr>
                <w:rFonts w:ascii="Times New Roman" w:eastAsia="Aptos" w:hAnsi="Times New Roman" w:cs="Times New Roman"/>
                <w:szCs w:val="20"/>
                <w:lang w:val="en-GB"/>
              </w:rPr>
              <w:t xml:space="preserve"> et al in 2012 (55).</w:t>
            </w:r>
          </w:p>
        </w:tc>
        <w:tc>
          <w:tcPr>
            <w:tcW w:w="310" w:type="pct"/>
          </w:tcPr>
          <w:p w14:paraId="6D3E5C5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218" w:type="pct"/>
          </w:tcPr>
          <w:p w14:paraId="0C6A1C7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365" w:type="pct"/>
          </w:tcPr>
          <w:p w14:paraId="5DD2385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48</w:t>
            </w:r>
          </w:p>
        </w:tc>
        <w:tc>
          <w:tcPr>
            <w:tcW w:w="286" w:type="pct"/>
          </w:tcPr>
          <w:p w14:paraId="64C7AC1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16</w:t>
            </w:r>
          </w:p>
        </w:tc>
        <w:tc>
          <w:tcPr>
            <w:tcW w:w="325" w:type="pct"/>
          </w:tcPr>
          <w:p w14:paraId="5B226D7C"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52CF1A8B"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6E3A20EF"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30</w:t>
            </w:r>
          </w:p>
        </w:tc>
      </w:tr>
      <w:tr w:rsidR="004828B4" w:rsidRPr="004828B4" w14:paraId="5690C3C1" w14:textId="77777777" w:rsidTr="00BC04F5">
        <w:trPr>
          <w:trHeight w:val="173"/>
        </w:trPr>
        <w:tc>
          <w:tcPr>
            <w:tcW w:w="2985" w:type="pct"/>
          </w:tcPr>
          <w:p w14:paraId="0BB4BDA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Q125. The most promising prescription to improve "Impaired Role and social functioning" during treatment with aromatase inhibitors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Aerobic Exercise and Strength training twice a week for 12 </w:t>
            </w:r>
            <w:proofErr w:type="spellStart"/>
            <w:r w:rsidRPr="004828B4">
              <w:rPr>
                <w:rFonts w:ascii="Times New Roman" w:eastAsia="Aptos" w:hAnsi="Times New Roman" w:cs="Times New Roman"/>
                <w:szCs w:val="20"/>
                <w:lang w:val="en-GB"/>
              </w:rPr>
              <w:t>months.Aerobic</w:t>
            </w:r>
            <w:proofErr w:type="spellEnd"/>
            <w:r w:rsidRPr="004828B4">
              <w:rPr>
                <w:rFonts w:ascii="Times New Roman" w:eastAsia="Aptos" w:hAnsi="Times New Roman" w:cs="Times New Roman"/>
                <w:szCs w:val="20"/>
                <w:lang w:val="en-GB"/>
              </w:rPr>
              <w:t xml:space="preserve"> exercise: Treadmill or cycle ergometer / 50-80 HRmax / 150 minutes per </w:t>
            </w:r>
            <w:proofErr w:type="spellStart"/>
            <w:r w:rsidRPr="004828B4">
              <w:rPr>
                <w:rFonts w:ascii="Times New Roman" w:eastAsia="Aptos" w:hAnsi="Times New Roman" w:cs="Times New Roman"/>
                <w:szCs w:val="20"/>
                <w:lang w:val="en-GB"/>
              </w:rPr>
              <w:t>week.Strength</w:t>
            </w:r>
            <w:proofErr w:type="spellEnd"/>
            <w:r w:rsidRPr="004828B4">
              <w:rPr>
                <w:rFonts w:ascii="Times New Roman" w:eastAsia="Aptos" w:hAnsi="Times New Roman" w:cs="Times New Roman"/>
                <w:szCs w:val="20"/>
                <w:lang w:val="en-GB"/>
              </w:rPr>
              <w:t xml:space="preserve"> training: bench press, latissimus pull down, seated row, leg press, leg extension, leg curl /8-12 repetitions / 3 sets / progression up to three sets per exercise over the first month. This is the prescription from an RCT published by Baglia et al in 2019 (56).</w:t>
            </w:r>
          </w:p>
        </w:tc>
        <w:tc>
          <w:tcPr>
            <w:tcW w:w="310" w:type="pct"/>
          </w:tcPr>
          <w:p w14:paraId="2FDD4EA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218" w:type="pct"/>
          </w:tcPr>
          <w:p w14:paraId="581EDDA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44</w:t>
            </w:r>
          </w:p>
        </w:tc>
        <w:tc>
          <w:tcPr>
            <w:tcW w:w="365" w:type="pct"/>
          </w:tcPr>
          <w:p w14:paraId="3329C448"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32</w:t>
            </w:r>
          </w:p>
        </w:tc>
        <w:tc>
          <w:tcPr>
            <w:tcW w:w="286" w:type="pct"/>
          </w:tcPr>
          <w:p w14:paraId="645BC09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2EF94BA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170" w:type="pct"/>
          </w:tcPr>
          <w:p w14:paraId="2CD8593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341" w:type="pct"/>
          </w:tcPr>
          <w:p w14:paraId="02E2EC52"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59</w:t>
            </w:r>
          </w:p>
        </w:tc>
      </w:tr>
      <w:tr w:rsidR="004828B4" w:rsidRPr="004828B4" w14:paraId="009D62DB" w14:textId="77777777" w:rsidTr="00BC04F5">
        <w:trPr>
          <w:trHeight w:val="173"/>
        </w:trPr>
        <w:tc>
          <w:tcPr>
            <w:tcW w:w="2985" w:type="pct"/>
          </w:tcPr>
          <w:p w14:paraId="0AB2A54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Q126. The most promising prescription to improve "Impaired Bone Health" of elderly women during and after treatment with aromatase inhibitors </w:t>
            </w:r>
            <w:proofErr w:type="spellStart"/>
            <w:r w:rsidRPr="004828B4">
              <w:rPr>
                <w:rFonts w:ascii="Times New Roman" w:eastAsia="Aptos" w:hAnsi="Times New Roman" w:cs="Times New Roman"/>
                <w:szCs w:val="20"/>
                <w:lang w:val="en-GB"/>
              </w:rPr>
              <w:t>is:Strength</w:t>
            </w:r>
            <w:proofErr w:type="spellEnd"/>
            <w:r w:rsidRPr="004828B4">
              <w:rPr>
                <w:rFonts w:ascii="Times New Roman" w:eastAsia="Aptos" w:hAnsi="Times New Roman" w:cs="Times New Roman"/>
                <w:szCs w:val="20"/>
                <w:lang w:val="en-GB"/>
              </w:rPr>
              <w:t xml:space="preserve"> training twice weekly for 24 months. Strength training: biceps curl, overhead triceps or press , upward row, back and knee extensions, side hip raise, hip flexion and extension /8-12 repetitions / 2 sets / weight progression up to 20 in the first 3 months. This is the prescription from an RCT published by Waltman et al in 2010 (57).</w:t>
            </w:r>
          </w:p>
        </w:tc>
        <w:tc>
          <w:tcPr>
            <w:tcW w:w="310" w:type="pct"/>
          </w:tcPr>
          <w:p w14:paraId="027B36F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218" w:type="pct"/>
          </w:tcPr>
          <w:p w14:paraId="4BF84E9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48</w:t>
            </w:r>
          </w:p>
        </w:tc>
        <w:tc>
          <w:tcPr>
            <w:tcW w:w="365" w:type="pct"/>
          </w:tcPr>
          <w:p w14:paraId="0FECAF5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32</w:t>
            </w:r>
          </w:p>
        </w:tc>
        <w:tc>
          <w:tcPr>
            <w:tcW w:w="286" w:type="pct"/>
          </w:tcPr>
          <w:p w14:paraId="060E451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325" w:type="pct"/>
          </w:tcPr>
          <w:p w14:paraId="6C7E341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Pr>
          <w:p w14:paraId="40A125E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0138F1B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61</w:t>
            </w:r>
          </w:p>
        </w:tc>
      </w:tr>
      <w:tr w:rsidR="004828B4" w:rsidRPr="004828B4" w14:paraId="70437A29" w14:textId="77777777" w:rsidTr="00BC04F5">
        <w:trPr>
          <w:trHeight w:val="173"/>
        </w:trPr>
        <w:tc>
          <w:tcPr>
            <w:tcW w:w="2985" w:type="pct"/>
          </w:tcPr>
          <w:p w14:paraId="30E6249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Q127. The most promising prescription to improve "Impaired Bone Health" of younger women during and after treatment with aromatase inhibitors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Strength training + Impact training thrice weekly for 12 </w:t>
            </w:r>
            <w:proofErr w:type="spellStart"/>
            <w:r w:rsidRPr="004828B4">
              <w:rPr>
                <w:rFonts w:ascii="Times New Roman" w:eastAsia="Aptos" w:hAnsi="Times New Roman" w:cs="Times New Roman"/>
                <w:szCs w:val="20"/>
                <w:lang w:val="en-GB"/>
              </w:rPr>
              <w:t>months.Strength</w:t>
            </w:r>
            <w:proofErr w:type="spellEnd"/>
            <w:r w:rsidRPr="004828B4">
              <w:rPr>
                <w:rFonts w:ascii="Times New Roman" w:eastAsia="Aptos" w:hAnsi="Times New Roman" w:cs="Times New Roman"/>
                <w:szCs w:val="20"/>
                <w:lang w:val="en-GB"/>
              </w:rPr>
              <w:t xml:space="preserve"> training with free weights and dumbbells: wall-sits, 90° squats, bent-knee dead lifts, forward lunges, lateral lunges, 1-arm row, chest press, lateral raise, push-ups / 60-70 1RM / 1-3 sets / 8-12 </w:t>
            </w:r>
            <w:proofErr w:type="spellStart"/>
            <w:r w:rsidRPr="004828B4">
              <w:rPr>
                <w:rFonts w:ascii="Times New Roman" w:eastAsia="Aptos" w:hAnsi="Times New Roman" w:cs="Times New Roman"/>
                <w:szCs w:val="20"/>
                <w:lang w:val="en-GB"/>
              </w:rPr>
              <w:t>repetitionsImpact</w:t>
            </w:r>
            <w:proofErr w:type="spellEnd"/>
            <w:r w:rsidRPr="004828B4">
              <w:rPr>
                <w:rFonts w:ascii="Times New Roman" w:eastAsia="Aptos" w:hAnsi="Times New Roman" w:cs="Times New Roman"/>
                <w:szCs w:val="20"/>
                <w:lang w:val="en-GB"/>
              </w:rPr>
              <w:t xml:space="preserve"> training: two-footed jumps from the ground to a target height 1″ from the floor with a bent-knee landing, performed with weighted vests on and in sets of 10 / 1–6 jump sets This is the prescription from an RCT published by Winters-Stone et al in 2013 (58).</w:t>
            </w:r>
          </w:p>
        </w:tc>
        <w:tc>
          <w:tcPr>
            <w:tcW w:w="310" w:type="pct"/>
          </w:tcPr>
          <w:p w14:paraId="08162FE0"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12</w:t>
            </w:r>
          </w:p>
        </w:tc>
        <w:tc>
          <w:tcPr>
            <w:tcW w:w="218" w:type="pct"/>
          </w:tcPr>
          <w:p w14:paraId="563750FE"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56</w:t>
            </w:r>
          </w:p>
        </w:tc>
        <w:tc>
          <w:tcPr>
            <w:tcW w:w="365" w:type="pct"/>
          </w:tcPr>
          <w:p w14:paraId="232B13B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20</w:t>
            </w:r>
          </w:p>
        </w:tc>
        <w:tc>
          <w:tcPr>
            <w:tcW w:w="286" w:type="pct"/>
          </w:tcPr>
          <w:p w14:paraId="469FA014"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Pr>
          <w:p w14:paraId="74CD083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4</w:t>
            </w:r>
          </w:p>
        </w:tc>
        <w:tc>
          <w:tcPr>
            <w:tcW w:w="170" w:type="pct"/>
          </w:tcPr>
          <w:p w14:paraId="78C1F85A"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Pr>
          <w:p w14:paraId="44619FF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74</w:t>
            </w:r>
            <w:r w:rsidRPr="004828B4">
              <w:rPr>
                <w:rFonts w:ascii="Times New Roman" w:eastAsia="Times New Roman" w:hAnsi="Times New Roman" w:cs="Times New Roman"/>
                <w:color w:val="000000"/>
                <w:szCs w:val="20"/>
                <w:vertAlign w:val="superscript"/>
              </w:rPr>
              <w:t>**</w:t>
            </w:r>
          </w:p>
        </w:tc>
      </w:tr>
      <w:tr w:rsidR="004828B4" w:rsidRPr="004828B4" w14:paraId="3F3A4A67" w14:textId="77777777" w:rsidTr="00BC04F5">
        <w:trPr>
          <w:trHeight w:val="173"/>
        </w:trPr>
        <w:tc>
          <w:tcPr>
            <w:tcW w:w="2985" w:type="pct"/>
            <w:tcBorders>
              <w:bottom w:val="single" w:sz="4" w:space="0" w:color="auto"/>
            </w:tcBorders>
          </w:tcPr>
          <w:p w14:paraId="67B25B26"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lang w:val="en-GB"/>
              </w:rPr>
              <w:t xml:space="preserve">Q128. The most promising prescription to improve "Muscle Loss" during treatment with aromatase inhibitors </w:t>
            </w:r>
            <w:proofErr w:type="spellStart"/>
            <w:r w:rsidRPr="004828B4">
              <w:rPr>
                <w:rFonts w:ascii="Times New Roman" w:eastAsia="Aptos" w:hAnsi="Times New Roman" w:cs="Times New Roman"/>
                <w:szCs w:val="20"/>
                <w:lang w:val="en-GB"/>
              </w:rPr>
              <w:t>is:Combined</w:t>
            </w:r>
            <w:proofErr w:type="spellEnd"/>
            <w:r w:rsidRPr="004828B4">
              <w:rPr>
                <w:rFonts w:ascii="Times New Roman" w:eastAsia="Aptos" w:hAnsi="Times New Roman" w:cs="Times New Roman"/>
                <w:szCs w:val="20"/>
                <w:lang w:val="en-GB"/>
              </w:rPr>
              <w:t xml:space="preserve"> Aerobic Exercise + Strength training twice weekly for 12 </w:t>
            </w:r>
            <w:proofErr w:type="spellStart"/>
            <w:r w:rsidRPr="004828B4">
              <w:rPr>
                <w:rFonts w:ascii="Times New Roman" w:eastAsia="Aptos" w:hAnsi="Times New Roman" w:cs="Times New Roman"/>
                <w:szCs w:val="20"/>
                <w:lang w:val="en-GB"/>
              </w:rPr>
              <w:t>months.Aerobic</w:t>
            </w:r>
            <w:proofErr w:type="spellEnd"/>
            <w:r w:rsidRPr="004828B4">
              <w:rPr>
                <w:rFonts w:ascii="Times New Roman" w:eastAsia="Aptos" w:hAnsi="Times New Roman" w:cs="Times New Roman"/>
                <w:szCs w:val="20"/>
                <w:lang w:val="en-GB"/>
              </w:rPr>
              <w:t xml:space="preserve"> exercise: Treadmill or brisk walking / 60-80 HRmax / 150 minutes per </w:t>
            </w:r>
            <w:proofErr w:type="spellStart"/>
            <w:r w:rsidRPr="004828B4">
              <w:rPr>
                <w:rFonts w:ascii="Times New Roman" w:eastAsia="Aptos" w:hAnsi="Times New Roman" w:cs="Times New Roman"/>
                <w:szCs w:val="20"/>
                <w:lang w:val="en-GB"/>
              </w:rPr>
              <w:t>weekStrength</w:t>
            </w:r>
            <w:proofErr w:type="spellEnd"/>
            <w:r w:rsidRPr="004828B4">
              <w:rPr>
                <w:rFonts w:ascii="Times New Roman" w:eastAsia="Aptos" w:hAnsi="Times New Roman" w:cs="Times New Roman"/>
                <w:szCs w:val="20"/>
                <w:lang w:val="en-GB"/>
              </w:rPr>
              <w:t xml:space="preserve"> training: leg press, leg extension, leg curl, bench press, seated row / 3 sets / 8-12 repetitions / linear progression This is the prescription from an RCT published by Thomas et al in 2017 (59).</w:t>
            </w:r>
          </w:p>
        </w:tc>
        <w:tc>
          <w:tcPr>
            <w:tcW w:w="310" w:type="pct"/>
            <w:tcBorders>
              <w:bottom w:val="single" w:sz="4" w:space="0" w:color="auto"/>
            </w:tcBorders>
          </w:tcPr>
          <w:p w14:paraId="405F9C25"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218" w:type="pct"/>
            <w:tcBorders>
              <w:bottom w:val="single" w:sz="4" w:space="0" w:color="auto"/>
            </w:tcBorders>
          </w:tcPr>
          <w:p w14:paraId="2EF5FB07"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56</w:t>
            </w:r>
          </w:p>
        </w:tc>
        <w:tc>
          <w:tcPr>
            <w:tcW w:w="365" w:type="pct"/>
            <w:tcBorders>
              <w:bottom w:val="single" w:sz="4" w:space="0" w:color="auto"/>
            </w:tcBorders>
          </w:tcPr>
          <w:p w14:paraId="2DAC0F3D"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28</w:t>
            </w:r>
          </w:p>
        </w:tc>
        <w:tc>
          <w:tcPr>
            <w:tcW w:w="286" w:type="pct"/>
            <w:tcBorders>
              <w:bottom w:val="single" w:sz="4" w:space="0" w:color="auto"/>
            </w:tcBorders>
          </w:tcPr>
          <w:p w14:paraId="3CD16CE1"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325" w:type="pct"/>
            <w:tcBorders>
              <w:bottom w:val="single" w:sz="4" w:space="0" w:color="auto"/>
            </w:tcBorders>
          </w:tcPr>
          <w:p w14:paraId="494AC5C9"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0</w:t>
            </w:r>
          </w:p>
        </w:tc>
        <w:tc>
          <w:tcPr>
            <w:tcW w:w="170" w:type="pct"/>
            <w:tcBorders>
              <w:bottom w:val="single" w:sz="4" w:space="0" w:color="auto"/>
            </w:tcBorders>
          </w:tcPr>
          <w:p w14:paraId="549285E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Aptos" w:hAnsi="Times New Roman" w:cs="Times New Roman"/>
                <w:szCs w:val="20"/>
              </w:rPr>
              <w:t>8</w:t>
            </w:r>
          </w:p>
        </w:tc>
        <w:tc>
          <w:tcPr>
            <w:tcW w:w="341" w:type="pct"/>
            <w:tcBorders>
              <w:bottom w:val="single" w:sz="4" w:space="0" w:color="auto"/>
            </w:tcBorders>
          </w:tcPr>
          <w:p w14:paraId="14273573" w14:textId="77777777" w:rsidR="004828B4" w:rsidRPr="004828B4" w:rsidRDefault="004828B4" w:rsidP="004828B4">
            <w:pPr>
              <w:contextualSpacing/>
              <w:rPr>
                <w:rFonts w:ascii="Times New Roman" w:eastAsia="Aptos" w:hAnsi="Times New Roman" w:cs="Times New Roman"/>
                <w:szCs w:val="20"/>
              </w:rPr>
            </w:pPr>
            <w:r w:rsidRPr="004828B4">
              <w:rPr>
                <w:rFonts w:ascii="Times New Roman" w:eastAsia="Times New Roman" w:hAnsi="Times New Roman" w:cs="Times New Roman"/>
                <w:color w:val="000000"/>
                <w:szCs w:val="20"/>
              </w:rPr>
              <w:t>70</w:t>
            </w:r>
            <w:r w:rsidRPr="004828B4">
              <w:rPr>
                <w:rFonts w:ascii="Times New Roman" w:eastAsia="Times New Roman" w:hAnsi="Times New Roman" w:cs="Times New Roman"/>
                <w:color w:val="000000"/>
                <w:szCs w:val="20"/>
                <w:vertAlign w:val="superscript"/>
              </w:rPr>
              <w:t>**</w:t>
            </w:r>
          </w:p>
        </w:tc>
      </w:tr>
    </w:tbl>
    <w:p w14:paraId="48449A5B" w14:textId="77777777" w:rsidR="00554AAC" w:rsidRPr="004828B4" w:rsidRDefault="00554AAC">
      <w:pPr>
        <w:rPr>
          <w:rFonts w:ascii="Times New Roman" w:eastAsia="Aptos" w:hAnsi="Times New Roman" w:cs="Times New Roman"/>
          <w:kern w:val="2"/>
          <w:szCs w:val="20"/>
          <w:lang w:val="en-US"/>
          <w14:ligatures w14:val="standardContextual"/>
        </w:rPr>
      </w:pPr>
    </w:p>
    <w:p w14:paraId="2E54A1BE" w14:textId="77777777" w:rsidR="00554AAC" w:rsidRDefault="00554AAC">
      <w:pPr>
        <w:rPr>
          <w:rFonts w:ascii="Times New Roman" w:eastAsia="Aptos" w:hAnsi="Times New Roman" w:cs="Times New Roman"/>
          <w:kern w:val="2"/>
          <w:szCs w:val="20"/>
          <w:lang w:val="en-US"/>
          <w14:ligatures w14:val="standardContextual"/>
        </w:rPr>
      </w:pPr>
    </w:p>
    <w:p w14:paraId="50D9066C" w14:textId="77777777" w:rsidR="00F66F36" w:rsidRDefault="00F66F36">
      <w:pPr>
        <w:rPr>
          <w:rFonts w:ascii="Times New Roman" w:eastAsia="Aptos" w:hAnsi="Times New Roman" w:cs="Times New Roman"/>
          <w:kern w:val="2"/>
          <w:szCs w:val="20"/>
          <w:lang w:val="en-US"/>
          <w14:ligatures w14:val="standardContextual"/>
        </w:rPr>
      </w:pPr>
    </w:p>
    <w:p w14:paraId="747A6667" w14:textId="77777777" w:rsidR="00F66F36" w:rsidRDefault="00F66F36">
      <w:pPr>
        <w:rPr>
          <w:rFonts w:ascii="Times New Roman" w:eastAsia="Aptos" w:hAnsi="Times New Roman" w:cs="Times New Roman"/>
          <w:kern w:val="2"/>
          <w:szCs w:val="20"/>
          <w:lang w:val="en-US"/>
          <w14:ligatures w14:val="standardContextual"/>
        </w:rPr>
      </w:pPr>
    </w:p>
    <w:p w14:paraId="18EDA7FE" w14:textId="77777777" w:rsidR="00F66F36" w:rsidRDefault="00F66F36">
      <w:pPr>
        <w:rPr>
          <w:rFonts w:ascii="Times New Roman" w:eastAsia="Aptos" w:hAnsi="Times New Roman" w:cs="Times New Roman"/>
          <w:kern w:val="2"/>
          <w:szCs w:val="20"/>
          <w:lang w:val="en-US"/>
          <w14:ligatures w14:val="standardContextual"/>
        </w:rPr>
      </w:pPr>
    </w:p>
    <w:p w14:paraId="6515EB5A" w14:textId="77777777" w:rsidR="00BD021A" w:rsidRDefault="00BD021A">
      <w:pPr>
        <w:rPr>
          <w:rFonts w:ascii="Times New Roman" w:eastAsia="Aptos" w:hAnsi="Times New Roman" w:cs="Times New Roman"/>
          <w:kern w:val="2"/>
          <w:szCs w:val="20"/>
          <w:lang w:val="en-US"/>
          <w14:ligatures w14:val="standardContextual"/>
        </w:rPr>
      </w:pPr>
    </w:p>
    <w:p w14:paraId="7BD51E99" w14:textId="3FBA31D1" w:rsidR="00554AAC" w:rsidRPr="00F66F36" w:rsidRDefault="005F108E">
      <w:pPr>
        <w:rPr>
          <w:rFonts w:ascii="Times New Roman" w:eastAsia="Aptos" w:hAnsi="Times New Roman" w:cs="Times New Roman"/>
          <w:kern w:val="2"/>
          <w:sz w:val="24"/>
          <w:szCs w:val="24"/>
          <w:lang w:val="en-US"/>
          <w14:ligatures w14:val="standardContextual"/>
        </w:rPr>
      </w:pPr>
      <w:r w:rsidRPr="00F66F36">
        <w:rPr>
          <w:rFonts w:ascii="Times New Roman" w:eastAsia="Aptos" w:hAnsi="Times New Roman" w:cs="Times New Roman"/>
          <w:b/>
          <w:bCs/>
          <w:kern w:val="2"/>
          <w:sz w:val="24"/>
          <w:szCs w:val="24"/>
          <w:lang w:val="en-US"/>
          <w14:ligatures w14:val="standardContextual"/>
        </w:rPr>
        <w:lastRenderedPageBreak/>
        <w:t>Online Resource 1</w:t>
      </w:r>
      <w:r w:rsidR="00CC1BBA" w:rsidRPr="00F66F36">
        <w:rPr>
          <w:rFonts w:ascii="Times New Roman" w:eastAsia="Aptos" w:hAnsi="Times New Roman" w:cs="Times New Roman"/>
          <w:b/>
          <w:bCs/>
          <w:kern w:val="2"/>
          <w:sz w:val="24"/>
          <w:szCs w:val="24"/>
          <w:lang w:val="en-US"/>
          <w14:ligatures w14:val="standardContextual"/>
        </w:rPr>
        <w:t>3</w:t>
      </w:r>
      <w:r w:rsidRPr="00F66F36">
        <w:rPr>
          <w:rFonts w:ascii="Times New Roman" w:eastAsia="Aptos" w:hAnsi="Times New Roman" w:cs="Times New Roman"/>
          <w:b/>
          <w:bCs/>
          <w:kern w:val="2"/>
          <w:sz w:val="24"/>
          <w:szCs w:val="24"/>
          <w:lang w:val="en-US"/>
          <w14:ligatures w14:val="standardContextual"/>
        </w:rPr>
        <w:t>.</w:t>
      </w:r>
      <w:r w:rsidRPr="00F66F36">
        <w:rPr>
          <w:rFonts w:ascii="Times New Roman" w:eastAsia="Aptos" w:hAnsi="Times New Roman" w:cs="Times New Roman"/>
          <w:kern w:val="2"/>
          <w:sz w:val="24"/>
          <w:szCs w:val="24"/>
          <w:lang w:val="en-US"/>
          <w14:ligatures w14:val="standardContextual"/>
        </w:rPr>
        <w:t xml:space="preserve"> Final Steering Committee Meeting </w:t>
      </w:r>
    </w:p>
    <w:tbl>
      <w:tblPr>
        <w:tblpPr w:leftFromText="180" w:rightFromText="180" w:vertAnchor="text" w:tblpY="1"/>
        <w:tblOverlap w:val="never"/>
        <w:tblW w:w="6268" w:type="dxa"/>
        <w:tblLook w:val="01E0" w:firstRow="1" w:lastRow="1" w:firstColumn="1" w:lastColumn="1" w:noHBand="0" w:noVBand="0"/>
      </w:tblPr>
      <w:tblGrid>
        <w:gridCol w:w="1307"/>
        <w:gridCol w:w="4961"/>
      </w:tblGrid>
      <w:tr w:rsidR="00F66F36" w:rsidRPr="00F66F36" w14:paraId="1D46E11A" w14:textId="77777777" w:rsidTr="00BC04F5">
        <w:trPr>
          <w:trHeight w:val="420"/>
        </w:trPr>
        <w:tc>
          <w:tcPr>
            <w:tcW w:w="1307" w:type="dxa"/>
            <w:vAlign w:val="center"/>
            <w:hideMark/>
          </w:tcPr>
          <w:p w14:paraId="22859397" w14:textId="77777777" w:rsidR="00F66F36" w:rsidRPr="00F66F36" w:rsidRDefault="00F66F36" w:rsidP="00F66F36">
            <w:pPr>
              <w:autoSpaceDE w:val="0"/>
              <w:autoSpaceDN w:val="0"/>
              <w:adjustRightInd w:val="0"/>
              <w:spacing w:after="0" w:line="276" w:lineRule="auto"/>
              <w:rPr>
                <w:rFonts w:ascii="Times New Roman" w:eastAsia="Calibri" w:hAnsi="Times New Roman" w:cs="Times New Roman"/>
                <w:b/>
                <w:szCs w:val="20"/>
              </w:rPr>
            </w:pPr>
            <w:r w:rsidRPr="00F66F36">
              <w:rPr>
                <w:rFonts w:ascii="Times New Roman" w:eastAsia="Calibri" w:hAnsi="Times New Roman" w:cs="Times New Roman"/>
                <w:b/>
                <w:szCs w:val="20"/>
              </w:rPr>
              <w:t>Date</w:t>
            </w:r>
          </w:p>
        </w:tc>
        <w:tc>
          <w:tcPr>
            <w:tcW w:w="4961" w:type="dxa"/>
            <w:vAlign w:val="center"/>
            <w:hideMark/>
          </w:tcPr>
          <w:p w14:paraId="797BCBD0" w14:textId="77777777" w:rsidR="00F66F36" w:rsidRPr="00F66F36" w:rsidRDefault="00F66F36" w:rsidP="00F66F36">
            <w:pPr>
              <w:autoSpaceDE w:val="0"/>
              <w:autoSpaceDN w:val="0"/>
              <w:adjustRightInd w:val="0"/>
              <w:spacing w:after="0" w:line="276" w:lineRule="auto"/>
              <w:rPr>
                <w:rFonts w:ascii="Times New Roman" w:eastAsia="Calibri" w:hAnsi="Times New Roman" w:cs="Times New Roman"/>
                <w:szCs w:val="20"/>
              </w:rPr>
            </w:pPr>
            <w:r w:rsidRPr="00F66F36">
              <w:rPr>
                <w:rFonts w:ascii="Times New Roman" w:eastAsia="Calibri" w:hAnsi="Times New Roman" w:cs="Times New Roman"/>
                <w:szCs w:val="20"/>
              </w:rPr>
              <w:t>11.3.2025</w:t>
            </w:r>
          </w:p>
        </w:tc>
      </w:tr>
      <w:tr w:rsidR="00F66F36" w:rsidRPr="00F66F36" w14:paraId="329D5B0E" w14:textId="77777777" w:rsidTr="00BC04F5">
        <w:trPr>
          <w:trHeight w:val="411"/>
        </w:trPr>
        <w:tc>
          <w:tcPr>
            <w:tcW w:w="1307" w:type="dxa"/>
            <w:hideMark/>
          </w:tcPr>
          <w:p w14:paraId="433663B5" w14:textId="77777777" w:rsidR="00F66F36" w:rsidRPr="00F66F36" w:rsidRDefault="00F66F36" w:rsidP="00F66F36">
            <w:pPr>
              <w:autoSpaceDE w:val="0"/>
              <w:autoSpaceDN w:val="0"/>
              <w:adjustRightInd w:val="0"/>
              <w:spacing w:after="0" w:line="276" w:lineRule="auto"/>
              <w:rPr>
                <w:rFonts w:ascii="Times New Roman" w:eastAsia="Calibri" w:hAnsi="Times New Roman" w:cs="Times New Roman"/>
                <w:b/>
                <w:szCs w:val="20"/>
              </w:rPr>
            </w:pPr>
            <w:proofErr w:type="spellStart"/>
            <w:r w:rsidRPr="00F66F36">
              <w:rPr>
                <w:rFonts w:ascii="Times New Roman" w:eastAsia="Calibri" w:hAnsi="Times New Roman" w:cs="Times New Roman"/>
                <w:b/>
                <w:szCs w:val="20"/>
              </w:rPr>
              <w:t>Participants</w:t>
            </w:r>
            <w:proofErr w:type="spellEnd"/>
          </w:p>
        </w:tc>
        <w:tc>
          <w:tcPr>
            <w:tcW w:w="4961" w:type="dxa"/>
            <w:vAlign w:val="center"/>
          </w:tcPr>
          <w:p w14:paraId="189BF89D" w14:textId="77777777" w:rsidR="00F66F36" w:rsidRPr="00F66F36" w:rsidRDefault="00F66F36" w:rsidP="00F66F36">
            <w:pPr>
              <w:autoSpaceDE w:val="0"/>
              <w:autoSpaceDN w:val="0"/>
              <w:adjustRightInd w:val="0"/>
              <w:spacing w:after="0" w:line="276" w:lineRule="auto"/>
              <w:rPr>
                <w:rFonts w:ascii="Times New Roman" w:eastAsia="Calibri" w:hAnsi="Times New Roman" w:cs="Times New Roman"/>
                <w:szCs w:val="20"/>
              </w:rPr>
            </w:pPr>
            <w:r w:rsidRPr="00F66F36">
              <w:rPr>
                <w:rFonts w:ascii="Times New Roman" w:eastAsia="Calibri" w:hAnsi="Times New Roman" w:cs="Times New Roman"/>
                <w:szCs w:val="20"/>
              </w:rPr>
              <w:t>Anastasios Manettas (AM), Maria Charalampopoulou (MC), Wieneke Mokkink (WM), Kristin Campbell (KC), Joachim Wiskemann (JW)</w:t>
            </w:r>
          </w:p>
        </w:tc>
      </w:tr>
      <w:tr w:rsidR="00F66F36" w:rsidRPr="00F66F36" w14:paraId="59AAE746" w14:textId="77777777" w:rsidTr="00BC04F5">
        <w:trPr>
          <w:trHeight w:val="417"/>
        </w:trPr>
        <w:tc>
          <w:tcPr>
            <w:tcW w:w="1307" w:type="dxa"/>
            <w:vAlign w:val="center"/>
            <w:hideMark/>
          </w:tcPr>
          <w:p w14:paraId="59BAEE84" w14:textId="77777777" w:rsidR="00F66F36" w:rsidRPr="00F66F36" w:rsidRDefault="00F66F36" w:rsidP="00F66F36">
            <w:pPr>
              <w:autoSpaceDE w:val="0"/>
              <w:autoSpaceDN w:val="0"/>
              <w:adjustRightInd w:val="0"/>
              <w:spacing w:after="0" w:line="276" w:lineRule="auto"/>
              <w:rPr>
                <w:rFonts w:ascii="Times New Roman" w:eastAsia="Calibri" w:hAnsi="Times New Roman" w:cs="Times New Roman"/>
                <w:b/>
                <w:szCs w:val="20"/>
              </w:rPr>
            </w:pPr>
            <w:r w:rsidRPr="00F66F36">
              <w:rPr>
                <w:rFonts w:ascii="Times New Roman" w:eastAsia="Calibri" w:hAnsi="Times New Roman" w:cs="Times New Roman"/>
                <w:b/>
                <w:szCs w:val="20"/>
              </w:rPr>
              <w:t>Protocol</w:t>
            </w:r>
          </w:p>
        </w:tc>
        <w:tc>
          <w:tcPr>
            <w:tcW w:w="4961" w:type="dxa"/>
            <w:vAlign w:val="center"/>
            <w:hideMark/>
          </w:tcPr>
          <w:p w14:paraId="735D3443" w14:textId="77777777" w:rsidR="00F66F36" w:rsidRPr="00F66F36" w:rsidRDefault="00F66F36" w:rsidP="00F66F36">
            <w:pPr>
              <w:autoSpaceDE w:val="0"/>
              <w:autoSpaceDN w:val="0"/>
              <w:adjustRightInd w:val="0"/>
              <w:spacing w:after="0" w:line="276" w:lineRule="auto"/>
              <w:rPr>
                <w:rFonts w:ascii="Times New Roman" w:eastAsia="Calibri" w:hAnsi="Times New Roman" w:cs="Times New Roman"/>
                <w:szCs w:val="20"/>
              </w:rPr>
            </w:pPr>
            <w:r w:rsidRPr="00F66F36">
              <w:rPr>
                <w:rFonts w:ascii="Times New Roman" w:eastAsia="Calibri" w:hAnsi="Times New Roman" w:cs="Times New Roman"/>
                <w:szCs w:val="20"/>
              </w:rPr>
              <w:t>Maria Charalampopoulou</w:t>
            </w:r>
          </w:p>
        </w:tc>
      </w:tr>
    </w:tbl>
    <w:p w14:paraId="6EBA1CD9" w14:textId="77777777" w:rsidR="00554AAC" w:rsidRDefault="00554AAC">
      <w:pPr>
        <w:rPr>
          <w:rFonts w:ascii="Times New Roman" w:eastAsia="Aptos" w:hAnsi="Times New Roman" w:cs="Times New Roman"/>
          <w:kern w:val="2"/>
          <w:szCs w:val="20"/>
          <w:lang w:val="en-US"/>
          <w14:ligatures w14:val="standardContextual"/>
        </w:rPr>
      </w:pPr>
    </w:p>
    <w:p w14:paraId="6031E80A" w14:textId="77777777" w:rsidR="00F66F36" w:rsidRDefault="00F66F36">
      <w:pPr>
        <w:rPr>
          <w:rFonts w:ascii="Times New Roman" w:eastAsia="Aptos" w:hAnsi="Times New Roman" w:cs="Times New Roman"/>
          <w:kern w:val="2"/>
          <w:szCs w:val="20"/>
          <w:lang w:val="en-US"/>
          <w14:ligatures w14:val="standardContextual"/>
        </w:rPr>
      </w:pPr>
    </w:p>
    <w:p w14:paraId="0AD6D00B" w14:textId="77777777" w:rsidR="00F66F36" w:rsidRDefault="00F66F36">
      <w:pPr>
        <w:rPr>
          <w:rFonts w:ascii="Times New Roman" w:eastAsia="Aptos" w:hAnsi="Times New Roman" w:cs="Times New Roman"/>
          <w:kern w:val="2"/>
          <w:szCs w:val="20"/>
          <w:lang w:val="en-US"/>
          <w14:ligatures w14:val="standardContextual"/>
        </w:rPr>
      </w:pPr>
    </w:p>
    <w:p w14:paraId="2B615612" w14:textId="77777777" w:rsidR="00F66F36" w:rsidRDefault="00F66F36">
      <w:pPr>
        <w:rPr>
          <w:rFonts w:ascii="Times New Roman" w:eastAsia="Aptos" w:hAnsi="Times New Roman" w:cs="Times New Roman"/>
          <w:kern w:val="2"/>
          <w:szCs w:val="20"/>
          <w:lang w:val="en-US"/>
          <w14:ligatures w14:val="standardContextual"/>
        </w:rPr>
      </w:pPr>
    </w:p>
    <w:p w14:paraId="65A3819E" w14:textId="77777777" w:rsidR="00F66F36" w:rsidRDefault="00F66F36">
      <w:pPr>
        <w:rPr>
          <w:rFonts w:ascii="Times New Roman" w:eastAsia="Aptos" w:hAnsi="Times New Roman" w:cs="Times New Roman"/>
          <w:b/>
          <w:bCs/>
          <w:kern w:val="2"/>
          <w:sz w:val="24"/>
          <w:szCs w:val="24"/>
          <w:lang w:val="en-US"/>
          <w14:ligatures w14:val="standardContextu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2702"/>
      </w:tblGrid>
      <w:tr w:rsidR="00F66F36" w:rsidRPr="00F66F36" w14:paraId="47A04A17" w14:textId="77777777" w:rsidTr="000C5891">
        <w:trPr>
          <w:trHeight w:val="510"/>
        </w:trPr>
        <w:tc>
          <w:tcPr>
            <w:tcW w:w="3969" w:type="dxa"/>
            <w:tcBorders>
              <w:top w:val="single" w:sz="4" w:space="0" w:color="auto"/>
              <w:bottom w:val="single" w:sz="4" w:space="0" w:color="auto"/>
            </w:tcBorders>
            <w:vAlign w:val="center"/>
          </w:tcPr>
          <w:p w14:paraId="7E988108" w14:textId="77777777" w:rsidR="00F66F36" w:rsidRPr="00F66F36" w:rsidRDefault="00F66F36" w:rsidP="00F66F36">
            <w:pPr>
              <w:autoSpaceDE w:val="0"/>
              <w:autoSpaceDN w:val="0"/>
              <w:adjustRightInd w:val="0"/>
              <w:spacing w:line="276" w:lineRule="auto"/>
              <w:jc w:val="center"/>
              <w:rPr>
                <w:rFonts w:ascii="Times New Roman" w:eastAsia="Calibri" w:hAnsi="Times New Roman" w:cs="Times New Roman"/>
                <w:b/>
                <w:bCs/>
                <w:szCs w:val="20"/>
              </w:rPr>
            </w:pPr>
            <w:r w:rsidRPr="00F66F36">
              <w:rPr>
                <w:rFonts w:ascii="Times New Roman" w:eastAsia="Calibri" w:hAnsi="Times New Roman" w:cs="Times New Roman"/>
                <w:b/>
                <w:bCs/>
                <w:szCs w:val="20"/>
              </w:rPr>
              <w:t>Topic</w:t>
            </w:r>
          </w:p>
        </w:tc>
        <w:tc>
          <w:tcPr>
            <w:tcW w:w="2702" w:type="dxa"/>
            <w:tcBorders>
              <w:top w:val="single" w:sz="4" w:space="0" w:color="auto"/>
              <w:bottom w:val="single" w:sz="4" w:space="0" w:color="auto"/>
            </w:tcBorders>
            <w:vAlign w:val="center"/>
          </w:tcPr>
          <w:p w14:paraId="3B9B15CE" w14:textId="77777777" w:rsidR="00F66F36" w:rsidRPr="00F66F36" w:rsidRDefault="00F66F36" w:rsidP="00F66F36">
            <w:pPr>
              <w:autoSpaceDE w:val="0"/>
              <w:autoSpaceDN w:val="0"/>
              <w:adjustRightInd w:val="0"/>
              <w:spacing w:line="276" w:lineRule="auto"/>
              <w:jc w:val="center"/>
              <w:rPr>
                <w:rFonts w:ascii="Times New Roman" w:eastAsia="Calibri" w:hAnsi="Times New Roman" w:cs="Times New Roman"/>
                <w:b/>
                <w:bCs/>
                <w:szCs w:val="20"/>
              </w:rPr>
            </w:pPr>
            <w:proofErr w:type="spellStart"/>
            <w:r w:rsidRPr="00F66F36">
              <w:rPr>
                <w:rFonts w:ascii="Times New Roman" w:eastAsia="Calibri" w:hAnsi="Times New Roman" w:cs="Times New Roman"/>
                <w:b/>
                <w:bCs/>
                <w:szCs w:val="20"/>
              </w:rPr>
              <w:t>Responsible</w:t>
            </w:r>
            <w:proofErr w:type="spellEnd"/>
            <w:r w:rsidRPr="00F66F36">
              <w:rPr>
                <w:rFonts w:ascii="Times New Roman" w:eastAsia="Calibri" w:hAnsi="Times New Roman" w:cs="Times New Roman"/>
                <w:b/>
                <w:bCs/>
                <w:szCs w:val="20"/>
              </w:rPr>
              <w:t>/</w:t>
            </w:r>
            <w:proofErr w:type="spellStart"/>
            <w:r w:rsidRPr="00F66F36">
              <w:rPr>
                <w:rFonts w:ascii="Times New Roman" w:eastAsia="Calibri" w:hAnsi="Times New Roman" w:cs="Times New Roman"/>
                <w:b/>
                <w:bCs/>
                <w:szCs w:val="20"/>
              </w:rPr>
              <w:t>Presenter</w:t>
            </w:r>
            <w:proofErr w:type="spellEnd"/>
          </w:p>
        </w:tc>
      </w:tr>
      <w:tr w:rsidR="00F66F36" w:rsidRPr="00F66F36" w14:paraId="59F3F9E1" w14:textId="77777777" w:rsidTr="000C5891">
        <w:tc>
          <w:tcPr>
            <w:tcW w:w="3969" w:type="dxa"/>
            <w:tcBorders>
              <w:top w:val="single" w:sz="4" w:space="0" w:color="auto"/>
            </w:tcBorders>
          </w:tcPr>
          <w:p w14:paraId="6B472E6B" w14:textId="77777777" w:rsidR="00F66F36" w:rsidRPr="00F66F36" w:rsidRDefault="00F66F36" w:rsidP="00F66F36">
            <w:pPr>
              <w:autoSpaceDE w:val="0"/>
              <w:autoSpaceDN w:val="0"/>
              <w:adjustRightInd w:val="0"/>
              <w:spacing w:before="240" w:line="360" w:lineRule="auto"/>
              <w:rPr>
                <w:rFonts w:ascii="Times New Roman" w:eastAsia="Calibri" w:hAnsi="Times New Roman" w:cs="Times New Roman"/>
                <w:szCs w:val="20"/>
              </w:rPr>
            </w:pPr>
            <w:proofErr w:type="spellStart"/>
            <w:r w:rsidRPr="00F66F36">
              <w:rPr>
                <w:rFonts w:ascii="Times New Roman" w:eastAsia="Calibri" w:hAnsi="Times New Roman" w:cs="Times New Roman"/>
                <w:szCs w:val="20"/>
              </w:rPr>
              <w:t>Greeting</w:t>
            </w:r>
            <w:proofErr w:type="spellEnd"/>
            <w:r w:rsidRPr="00F66F36">
              <w:rPr>
                <w:rFonts w:ascii="Times New Roman" w:eastAsia="Calibri" w:hAnsi="Times New Roman" w:cs="Times New Roman"/>
                <w:szCs w:val="20"/>
              </w:rPr>
              <w:t xml:space="preserve">  </w:t>
            </w:r>
          </w:p>
        </w:tc>
        <w:tc>
          <w:tcPr>
            <w:tcW w:w="2702" w:type="dxa"/>
            <w:tcBorders>
              <w:top w:val="single" w:sz="4" w:space="0" w:color="auto"/>
            </w:tcBorders>
            <w:vAlign w:val="center"/>
          </w:tcPr>
          <w:p w14:paraId="24CCA573" w14:textId="77777777" w:rsidR="00F66F36" w:rsidRPr="00F66F36" w:rsidRDefault="00F66F36" w:rsidP="00F66F36">
            <w:pPr>
              <w:autoSpaceDE w:val="0"/>
              <w:autoSpaceDN w:val="0"/>
              <w:adjustRightInd w:val="0"/>
              <w:spacing w:before="240" w:line="360" w:lineRule="auto"/>
              <w:jc w:val="center"/>
              <w:rPr>
                <w:rFonts w:ascii="Times New Roman" w:eastAsia="Calibri" w:hAnsi="Times New Roman" w:cs="Times New Roman"/>
                <w:szCs w:val="20"/>
              </w:rPr>
            </w:pPr>
            <w:proofErr w:type="spellStart"/>
            <w:r w:rsidRPr="00F66F36">
              <w:rPr>
                <w:rFonts w:ascii="Times New Roman" w:eastAsia="Calibri" w:hAnsi="Times New Roman" w:cs="Times New Roman"/>
                <w:szCs w:val="20"/>
              </w:rPr>
              <w:t>Everyone</w:t>
            </w:r>
            <w:proofErr w:type="spellEnd"/>
          </w:p>
        </w:tc>
      </w:tr>
      <w:tr w:rsidR="00F66F36" w:rsidRPr="00F66F36" w14:paraId="68A98A4A" w14:textId="77777777" w:rsidTr="000C5891">
        <w:tc>
          <w:tcPr>
            <w:tcW w:w="3969" w:type="dxa"/>
          </w:tcPr>
          <w:p w14:paraId="7FC6030D" w14:textId="77777777" w:rsidR="00F66F36" w:rsidRPr="00F66F36" w:rsidRDefault="00F66F36" w:rsidP="00F66F36">
            <w:pPr>
              <w:autoSpaceDE w:val="0"/>
              <w:autoSpaceDN w:val="0"/>
              <w:adjustRightInd w:val="0"/>
              <w:spacing w:before="4" w:line="360" w:lineRule="auto"/>
              <w:rPr>
                <w:rFonts w:ascii="Times New Roman" w:eastAsia="Calibri" w:hAnsi="Times New Roman" w:cs="Times New Roman"/>
                <w:szCs w:val="20"/>
              </w:rPr>
            </w:pPr>
            <w:proofErr w:type="spellStart"/>
            <w:r w:rsidRPr="00F66F36">
              <w:rPr>
                <w:rFonts w:ascii="Times New Roman" w:eastAsia="Calibri" w:hAnsi="Times New Roman" w:cs="Times New Roman"/>
                <w:szCs w:val="20"/>
              </w:rPr>
              <w:t>Presentation</w:t>
            </w:r>
            <w:proofErr w:type="spellEnd"/>
            <w:r w:rsidRPr="00F66F36">
              <w:rPr>
                <w:rFonts w:ascii="Times New Roman" w:eastAsia="Calibri" w:hAnsi="Times New Roman" w:cs="Times New Roman"/>
                <w:szCs w:val="20"/>
              </w:rPr>
              <w:t xml:space="preserve"> </w:t>
            </w:r>
            <w:proofErr w:type="spellStart"/>
            <w:r w:rsidRPr="00F66F36">
              <w:rPr>
                <w:rFonts w:ascii="Times New Roman" w:eastAsia="Calibri" w:hAnsi="Times New Roman" w:cs="Times New Roman"/>
                <w:szCs w:val="20"/>
              </w:rPr>
              <w:t>format</w:t>
            </w:r>
            <w:proofErr w:type="spellEnd"/>
          </w:p>
        </w:tc>
        <w:tc>
          <w:tcPr>
            <w:tcW w:w="2702" w:type="dxa"/>
            <w:vAlign w:val="center"/>
          </w:tcPr>
          <w:p w14:paraId="6A701383" w14:textId="77777777" w:rsidR="00F66F36" w:rsidRPr="00F66F36" w:rsidRDefault="00F66F36" w:rsidP="00F66F36">
            <w:pPr>
              <w:autoSpaceDE w:val="0"/>
              <w:autoSpaceDN w:val="0"/>
              <w:adjustRightInd w:val="0"/>
              <w:spacing w:before="4" w:line="360" w:lineRule="auto"/>
              <w:jc w:val="center"/>
              <w:rPr>
                <w:rFonts w:ascii="Times New Roman" w:eastAsia="Calibri" w:hAnsi="Times New Roman" w:cs="Times New Roman"/>
                <w:szCs w:val="20"/>
              </w:rPr>
            </w:pPr>
          </w:p>
        </w:tc>
      </w:tr>
      <w:tr w:rsidR="00F66F36" w:rsidRPr="00F66F36" w14:paraId="59A2C39E" w14:textId="77777777" w:rsidTr="000C5891">
        <w:tc>
          <w:tcPr>
            <w:tcW w:w="3969" w:type="dxa"/>
          </w:tcPr>
          <w:p w14:paraId="4B2B22D5" w14:textId="77777777" w:rsidR="00F66F36" w:rsidRPr="00F66F36" w:rsidRDefault="00F66F36" w:rsidP="00F66F36">
            <w:pPr>
              <w:autoSpaceDE w:val="0"/>
              <w:autoSpaceDN w:val="0"/>
              <w:adjustRightInd w:val="0"/>
              <w:spacing w:before="4" w:line="360" w:lineRule="auto"/>
              <w:rPr>
                <w:rFonts w:ascii="Times New Roman" w:eastAsia="Calibri" w:hAnsi="Times New Roman" w:cs="Times New Roman"/>
                <w:szCs w:val="20"/>
                <w:lang w:val="en-US"/>
              </w:rPr>
            </w:pPr>
            <w:r w:rsidRPr="00F66F36">
              <w:rPr>
                <w:rFonts w:ascii="Times New Roman" w:eastAsia="Calibri" w:hAnsi="Times New Roman" w:cs="Times New Roman"/>
                <w:szCs w:val="20"/>
                <w:lang w:val="en-GB"/>
              </w:rPr>
              <w:t>CMCS Clinical Decision Support System</w:t>
            </w:r>
          </w:p>
        </w:tc>
        <w:tc>
          <w:tcPr>
            <w:tcW w:w="2702" w:type="dxa"/>
            <w:vAlign w:val="center"/>
          </w:tcPr>
          <w:p w14:paraId="50E41913" w14:textId="77777777" w:rsidR="00F66F36" w:rsidRPr="00F66F36" w:rsidRDefault="00F66F36" w:rsidP="00F66F36">
            <w:pPr>
              <w:autoSpaceDE w:val="0"/>
              <w:autoSpaceDN w:val="0"/>
              <w:adjustRightInd w:val="0"/>
              <w:spacing w:before="4" w:line="360" w:lineRule="auto"/>
              <w:jc w:val="center"/>
              <w:rPr>
                <w:rFonts w:ascii="Times New Roman" w:eastAsia="Calibri" w:hAnsi="Times New Roman" w:cs="Times New Roman"/>
                <w:szCs w:val="20"/>
                <w:lang w:val="en-US"/>
              </w:rPr>
            </w:pPr>
          </w:p>
        </w:tc>
      </w:tr>
      <w:tr w:rsidR="00F66F36" w:rsidRPr="00F66F36" w14:paraId="169C5729" w14:textId="77777777" w:rsidTr="000C5891">
        <w:tc>
          <w:tcPr>
            <w:tcW w:w="3969" w:type="dxa"/>
          </w:tcPr>
          <w:p w14:paraId="54377CCF" w14:textId="77777777" w:rsidR="00F66F36" w:rsidRPr="00F66F36" w:rsidRDefault="00F66F36" w:rsidP="00F66F36">
            <w:pPr>
              <w:autoSpaceDE w:val="0"/>
              <w:autoSpaceDN w:val="0"/>
              <w:adjustRightInd w:val="0"/>
              <w:spacing w:before="4" w:line="360" w:lineRule="auto"/>
              <w:rPr>
                <w:rFonts w:ascii="Times New Roman" w:eastAsia="Calibri" w:hAnsi="Times New Roman" w:cs="Times New Roman"/>
                <w:szCs w:val="20"/>
              </w:rPr>
            </w:pPr>
            <w:r w:rsidRPr="00F66F36">
              <w:rPr>
                <w:rFonts w:ascii="Times New Roman" w:eastAsia="Calibri" w:hAnsi="Times New Roman" w:cs="Times New Roman"/>
                <w:szCs w:val="20"/>
              </w:rPr>
              <w:t xml:space="preserve">CMCS </w:t>
            </w:r>
            <w:proofErr w:type="spellStart"/>
            <w:r w:rsidRPr="00F66F36">
              <w:rPr>
                <w:rFonts w:ascii="Times New Roman" w:eastAsia="Calibri" w:hAnsi="Times New Roman" w:cs="Times New Roman"/>
                <w:szCs w:val="20"/>
              </w:rPr>
              <w:t>Therapeutic</w:t>
            </w:r>
            <w:proofErr w:type="spellEnd"/>
            <w:r w:rsidRPr="00F66F36">
              <w:rPr>
                <w:rFonts w:ascii="Times New Roman" w:eastAsia="Calibri" w:hAnsi="Times New Roman" w:cs="Times New Roman"/>
                <w:szCs w:val="20"/>
              </w:rPr>
              <w:t xml:space="preserve"> Concept Development</w:t>
            </w:r>
          </w:p>
        </w:tc>
        <w:tc>
          <w:tcPr>
            <w:tcW w:w="2702" w:type="dxa"/>
            <w:vAlign w:val="center"/>
          </w:tcPr>
          <w:p w14:paraId="6FBBE711" w14:textId="77777777" w:rsidR="00F66F36" w:rsidRPr="00F66F36" w:rsidRDefault="00F66F36" w:rsidP="00F66F36">
            <w:pPr>
              <w:autoSpaceDE w:val="0"/>
              <w:autoSpaceDN w:val="0"/>
              <w:adjustRightInd w:val="0"/>
              <w:spacing w:before="4" w:line="360" w:lineRule="auto"/>
              <w:jc w:val="center"/>
              <w:rPr>
                <w:rFonts w:ascii="Times New Roman" w:eastAsia="Calibri" w:hAnsi="Times New Roman" w:cs="Times New Roman"/>
                <w:szCs w:val="20"/>
              </w:rPr>
            </w:pPr>
          </w:p>
        </w:tc>
      </w:tr>
      <w:tr w:rsidR="00F66F36" w:rsidRPr="00F66F36" w14:paraId="598A0B32" w14:textId="77777777" w:rsidTr="000C5891">
        <w:tc>
          <w:tcPr>
            <w:tcW w:w="3969" w:type="dxa"/>
          </w:tcPr>
          <w:p w14:paraId="06C88D99" w14:textId="77777777" w:rsidR="00F66F36" w:rsidRPr="00F66F36" w:rsidRDefault="00F66F36" w:rsidP="00F66F36">
            <w:pPr>
              <w:autoSpaceDE w:val="0"/>
              <w:autoSpaceDN w:val="0"/>
              <w:adjustRightInd w:val="0"/>
              <w:spacing w:before="4" w:line="360" w:lineRule="auto"/>
              <w:rPr>
                <w:rFonts w:ascii="Times New Roman" w:eastAsia="Calibri" w:hAnsi="Times New Roman" w:cs="Times New Roman"/>
                <w:szCs w:val="20"/>
              </w:rPr>
            </w:pPr>
            <w:r w:rsidRPr="00F66F36">
              <w:rPr>
                <w:rFonts w:ascii="Times New Roman" w:eastAsia="Calibri" w:hAnsi="Times New Roman" w:cs="Times New Roman"/>
                <w:szCs w:val="20"/>
              </w:rPr>
              <w:t xml:space="preserve">Main </w:t>
            </w:r>
            <w:proofErr w:type="spellStart"/>
            <w:r w:rsidRPr="00F66F36">
              <w:rPr>
                <w:rFonts w:ascii="Times New Roman" w:eastAsia="Calibri" w:hAnsi="Times New Roman" w:cs="Times New Roman"/>
                <w:szCs w:val="20"/>
              </w:rPr>
              <w:t>Conclusions</w:t>
            </w:r>
            <w:proofErr w:type="spellEnd"/>
          </w:p>
        </w:tc>
        <w:tc>
          <w:tcPr>
            <w:tcW w:w="2702" w:type="dxa"/>
            <w:vAlign w:val="center"/>
          </w:tcPr>
          <w:p w14:paraId="56ECE7EB" w14:textId="77777777" w:rsidR="00F66F36" w:rsidRPr="00F66F36" w:rsidRDefault="00F66F36" w:rsidP="00F66F36">
            <w:pPr>
              <w:autoSpaceDE w:val="0"/>
              <w:autoSpaceDN w:val="0"/>
              <w:adjustRightInd w:val="0"/>
              <w:spacing w:before="4" w:line="360" w:lineRule="auto"/>
              <w:jc w:val="center"/>
              <w:rPr>
                <w:rFonts w:ascii="Times New Roman" w:eastAsia="Calibri" w:hAnsi="Times New Roman" w:cs="Times New Roman"/>
                <w:szCs w:val="20"/>
              </w:rPr>
            </w:pPr>
          </w:p>
        </w:tc>
      </w:tr>
      <w:tr w:rsidR="00F66F36" w:rsidRPr="00F66F36" w14:paraId="5F0A0135" w14:textId="77777777" w:rsidTr="000C5891">
        <w:tc>
          <w:tcPr>
            <w:tcW w:w="3969" w:type="dxa"/>
          </w:tcPr>
          <w:p w14:paraId="1FDC5B6D" w14:textId="77777777" w:rsidR="00F66F36" w:rsidRPr="00F66F36" w:rsidRDefault="00F66F36" w:rsidP="00F66F36">
            <w:pPr>
              <w:autoSpaceDE w:val="0"/>
              <w:autoSpaceDN w:val="0"/>
              <w:adjustRightInd w:val="0"/>
              <w:spacing w:before="4" w:line="360" w:lineRule="auto"/>
              <w:rPr>
                <w:rFonts w:ascii="Times New Roman" w:eastAsia="Calibri" w:hAnsi="Times New Roman" w:cs="Times New Roman"/>
                <w:szCs w:val="20"/>
              </w:rPr>
            </w:pPr>
            <w:r w:rsidRPr="00F66F36">
              <w:rPr>
                <w:rFonts w:ascii="Times New Roman" w:eastAsia="Calibri" w:hAnsi="Times New Roman" w:cs="Times New Roman"/>
                <w:szCs w:val="20"/>
              </w:rPr>
              <w:t xml:space="preserve">Next </w:t>
            </w:r>
            <w:proofErr w:type="spellStart"/>
            <w:r w:rsidRPr="00F66F36">
              <w:rPr>
                <w:rFonts w:ascii="Times New Roman" w:eastAsia="Calibri" w:hAnsi="Times New Roman" w:cs="Times New Roman"/>
                <w:szCs w:val="20"/>
              </w:rPr>
              <w:t>steps</w:t>
            </w:r>
            <w:proofErr w:type="spellEnd"/>
          </w:p>
        </w:tc>
        <w:tc>
          <w:tcPr>
            <w:tcW w:w="2702" w:type="dxa"/>
            <w:vAlign w:val="center"/>
          </w:tcPr>
          <w:p w14:paraId="63AC2B67" w14:textId="77777777" w:rsidR="00F66F36" w:rsidRPr="00F66F36" w:rsidRDefault="00F66F36" w:rsidP="00F66F36">
            <w:pPr>
              <w:autoSpaceDE w:val="0"/>
              <w:autoSpaceDN w:val="0"/>
              <w:adjustRightInd w:val="0"/>
              <w:spacing w:before="4" w:line="360" w:lineRule="auto"/>
              <w:jc w:val="center"/>
              <w:rPr>
                <w:rFonts w:ascii="Times New Roman" w:eastAsia="Calibri" w:hAnsi="Times New Roman" w:cs="Times New Roman"/>
                <w:szCs w:val="20"/>
              </w:rPr>
            </w:pPr>
          </w:p>
        </w:tc>
      </w:tr>
      <w:tr w:rsidR="00F66F36" w:rsidRPr="00F66F36" w14:paraId="3F7CA869" w14:textId="77777777" w:rsidTr="000C5891">
        <w:tc>
          <w:tcPr>
            <w:tcW w:w="3969" w:type="dxa"/>
            <w:tcBorders>
              <w:bottom w:val="single" w:sz="4" w:space="0" w:color="auto"/>
            </w:tcBorders>
          </w:tcPr>
          <w:p w14:paraId="1DDD3296" w14:textId="77777777" w:rsidR="00F66F36" w:rsidRPr="00F66F36" w:rsidRDefault="00F66F36" w:rsidP="00F66F36">
            <w:pPr>
              <w:autoSpaceDE w:val="0"/>
              <w:autoSpaceDN w:val="0"/>
              <w:adjustRightInd w:val="0"/>
              <w:spacing w:before="4" w:line="360" w:lineRule="auto"/>
              <w:rPr>
                <w:rFonts w:ascii="Times New Roman" w:eastAsia="Calibri" w:hAnsi="Times New Roman" w:cs="Times New Roman"/>
                <w:szCs w:val="20"/>
              </w:rPr>
            </w:pPr>
            <w:proofErr w:type="spellStart"/>
            <w:r w:rsidRPr="00F66F36">
              <w:rPr>
                <w:rFonts w:ascii="Times New Roman" w:eastAsia="Calibri" w:hAnsi="Times New Roman" w:cs="Times New Roman"/>
                <w:szCs w:val="20"/>
              </w:rPr>
              <w:t>Discussion</w:t>
            </w:r>
            <w:proofErr w:type="spellEnd"/>
          </w:p>
        </w:tc>
        <w:tc>
          <w:tcPr>
            <w:tcW w:w="2702" w:type="dxa"/>
            <w:tcBorders>
              <w:bottom w:val="single" w:sz="4" w:space="0" w:color="auto"/>
            </w:tcBorders>
            <w:vAlign w:val="center"/>
          </w:tcPr>
          <w:p w14:paraId="49EA6049" w14:textId="77777777" w:rsidR="00F66F36" w:rsidRPr="00F66F36" w:rsidRDefault="00F66F36" w:rsidP="00F66F36">
            <w:pPr>
              <w:autoSpaceDE w:val="0"/>
              <w:autoSpaceDN w:val="0"/>
              <w:adjustRightInd w:val="0"/>
              <w:spacing w:before="4" w:line="360" w:lineRule="auto"/>
              <w:jc w:val="center"/>
              <w:rPr>
                <w:rFonts w:ascii="Times New Roman" w:eastAsia="Calibri" w:hAnsi="Times New Roman" w:cs="Times New Roman"/>
                <w:szCs w:val="20"/>
              </w:rPr>
            </w:pPr>
          </w:p>
        </w:tc>
      </w:tr>
    </w:tbl>
    <w:p w14:paraId="707F1E13" w14:textId="77777777" w:rsidR="00F66F36" w:rsidRDefault="00F66F36">
      <w:pPr>
        <w:rPr>
          <w:rFonts w:ascii="Times New Roman" w:eastAsia="Aptos" w:hAnsi="Times New Roman" w:cs="Times New Roman"/>
          <w:b/>
          <w:bCs/>
          <w:kern w:val="2"/>
          <w:sz w:val="24"/>
          <w:szCs w:val="24"/>
          <w:lang w:val="en-US"/>
          <w14:ligatures w14:val="standardContextu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5244"/>
        <w:gridCol w:w="1696"/>
      </w:tblGrid>
      <w:tr w:rsidR="00F66F36" w:rsidRPr="00F66F36" w14:paraId="0BCC7AAA" w14:textId="77777777" w:rsidTr="00BC04F5">
        <w:trPr>
          <w:trHeight w:val="680"/>
          <w:tblHeader/>
        </w:trPr>
        <w:tc>
          <w:tcPr>
            <w:tcW w:w="2122" w:type="dxa"/>
            <w:tcBorders>
              <w:top w:val="single" w:sz="4" w:space="0" w:color="auto"/>
              <w:bottom w:val="single" w:sz="4" w:space="0" w:color="auto"/>
            </w:tcBorders>
            <w:vAlign w:val="center"/>
          </w:tcPr>
          <w:p w14:paraId="1F1C055F" w14:textId="77777777" w:rsidR="00F66F36" w:rsidRPr="00F66F36" w:rsidRDefault="00F66F36" w:rsidP="00F66F36">
            <w:pPr>
              <w:autoSpaceDE w:val="0"/>
              <w:autoSpaceDN w:val="0"/>
              <w:adjustRightInd w:val="0"/>
              <w:spacing w:line="360" w:lineRule="auto"/>
              <w:jc w:val="center"/>
              <w:rPr>
                <w:rFonts w:ascii="Times New Roman" w:eastAsia="Calibri" w:hAnsi="Times New Roman" w:cs="Times New Roman"/>
                <w:b/>
                <w:bCs/>
                <w:szCs w:val="20"/>
                <w:lang w:val="en-GB"/>
              </w:rPr>
            </w:pPr>
            <w:r w:rsidRPr="00F66F36">
              <w:rPr>
                <w:rFonts w:ascii="Times New Roman" w:eastAsia="Calibri" w:hAnsi="Times New Roman" w:cs="Times New Roman"/>
                <w:b/>
                <w:bCs/>
                <w:szCs w:val="20"/>
              </w:rPr>
              <w:t>Objects</w:t>
            </w:r>
          </w:p>
        </w:tc>
        <w:tc>
          <w:tcPr>
            <w:tcW w:w="5244" w:type="dxa"/>
            <w:tcBorders>
              <w:top w:val="single" w:sz="4" w:space="0" w:color="auto"/>
              <w:bottom w:val="single" w:sz="4" w:space="0" w:color="auto"/>
            </w:tcBorders>
            <w:vAlign w:val="center"/>
          </w:tcPr>
          <w:p w14:paraId="1106E328" w14:textId="77777777" w:rsidR="00F66F36" w:rsidRPr="00F66F36" w:rsidRDefault="00F66F36" w:rsidP="00F66F36">
            <w:pPr>
              <w:autoSpaceDE w:val="0"/>
              <w:autoSpaceDN w:val="0"/>
              <w:adjustRightInd w:val="0"/>
              <w:spacing w:line="360" w:lineRule="auto"/>
              <w:jc w:val="center"/>
              <w:rPr>
                <w:rFonts w:ascii="Times New Roman" w:eastAsia="Calibri" w:hAnsi="Times New Roman" w:cs="Times New Roman"/>
                <w:b/>
                <w:bCs/>
                <w:szCs w:val="20"/>
                <w:lang w:val="en-GB"/>
              </w:rPr>
            </w:pPr>
            <w:r w:rsidRPr="00F66F36">
              <w:rPr>
                <w:rFonts w:ascii="Times New Roman" w:eastAsia="Calibri" w:hAnsi="Times New Roman" w:cs="Times New Roman"/>
                <w:b/>
                <w:bCs/>
                <w:szCs w:val="20"/>
              </w:rPr>
              <w:t>Action Items</w:t>
            </w:r>
          </w:p>
        </w:tc>
        <w:tc>
          <w:tcPr>
            <w:tcW w:w="1696" w:type="dxa"/>
            <w:tcBorders>
              <w:top w:val="single" w:sz="4" w:space="0" w:color="auto"/>
              <w:bottom w:val="single" w:sz="4" w:space="0" w:color="auto"/>
            </w:tcBorders>
            <w:vAlign w:val="center"/>
          </w:tcPr>
          <w:p w14:paraId="5045409C" w14:textId="77777777" w:rsidR="00F66F36" w:rsidRPr="00F66F36" w:rsidRDefault="00F66F36" w:rsidP="00F66F36">
            <w:pPr>
              <w:autoSpaceDE w:val="0"/>
              <w:autoSpaceDN w:val="0"/>
              <w:adjustRightInd w:val="0"/>
              <w:spacing w:line="360" w:lineRule="auto"/>
              <w:jc w:val="center"/>
              <w:rPr>
                <w:rFonts w:ascii="Times New Roman" w:eastAsia="Calibri" w:hAnsi="Times New Roman" w:cs="Times New Roman"/>
                <w:b/>
                <w:bCs/>
                <w:szCs w:val="20"/>
              </w:rPr>
            </w:pPr>
            <w:proofErr w:type="spellStart"/>
            <w:r w:rsidRPr="00F66F36">
              <w:rPr>
                <w:rFonts w:ascii="Times New Roman" w:eastAsia="Calibri" w:hAnsi="Times New Roman" w:cs="Times New Roman"/>
                <w:b/>
                <w:bCs/>
                <w:szCs w:val="20"/>
              </w:rPr>
              <w:t>Responsible</w:t>
            </w:r>
            <w:proofErr w:type="spellEnd"/>
            <w:r w:rsidRPr="00F66F36">
              <w:rPr>
                <w:rFonts w:ascii="Times New Roman" w:eastAsia="Calibri" w:hAnsi="Times New Roman" w:cs="Times New Roman"/>
                <w:b/>
                <w:bCs/>
                <w:szCs w:val="20"/>
              </w:rPr>
              <w:t xml:space="preserve"> Person</w:t>
            </w:r>
          </w:p>
        </w:tc>
      </w:tr>
      <w:tr w:rsidR="00F66F36" w:rsidRPr="00F66F36" w14:paraId="6EB0B762" w14:textId="77777777" w:rsidTr="00BC04F5">
        <w:tc>
          <w:tcPr>
            <w:tcW w:w="2122" w:type="dxa"/>
            <w:tcBorders>
              <w:top w:val="single" w:sz="4" w:space="0" w:color="auto"/>
            </w:tcBorders>
          </w:tcPr>
          <w:p w14:paraId="3E8A8501" w14:textId="77777777" w:rsidR="00F66F36" w:rsidRPr="00F66F36" w:rsidRDefault="00F66F36" w:rsidP="00F66F36">
            <w:pPr>
              <w:autoSpaceDE w:val="0"/>
              <w:autoSpaceDN w:val="0"/>
              <w:adjustRightInd w:val="0"/>
              <w:spacing w:before="240" w:line="276" w:lineRule="auto"/>
              <w:rPr>
                <w:rFonts w:ascii="Times New Roman" w:eastAsia="Calibri" w:hAnsi="Times New Roman" w:cs="Times New Roman"/>
                <w:b/>
                <w:bCs/>
                <w:szCs w:val="20"/>
                <w:lang w:val="en-GB"/>
              </w:rPr>
            </w:pPr>
            <w:r w:rsidRPr="00F66F36">
              <w:rPr>
                <w:rFonts w:ascii="Times New Roman" w:eastAsia="Calibri" w:hAnsi="Times New Roman" w:cs="Times New Roman"/>
                <w:b/>
                <w:bCs/>
                <w:szCs w:val="20"/>
                <w:lang w:val="en-GB"/>
              </w:rPr>
              <w:t>CMCS Clinical Decision Support System</w:t>
            </w:r>
          </w:p>
        </w:tc>
        <w:tc>
          <w:tcPr>
            <w:tcW w:w="5244" w:type="dxa"/>
            <w:tcBorders>
              <w:top w:val="single" w:sz="4" w:space="0" w:color="auto"/>
            </w:tcBorders>
          </w:tcPr>
          <w:p w14:paraId="631D4882"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Presented the prototype of the Clinical Decision Support System (CDSS), explaining how it assists physiotherapists in developing exercise prescriptions for cancer patients based on specific needs (e.g., fatigue, muscle weakness).</w:t>
            </w:r>
          </w:p>
        </w:tc>
        <w:tc>
          <w:tcPr>
            <w:tcW w:w="1696" w:type="dxa"/>
            <w:tcBorders>
              <w:top w:val="single" w:sz="4" w:space="0" w:color="auto"/>
            </w:tcBorders>
          </w:tcPr>
          <w:p w14:paraId="75739890"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rPr>
              <w:t>AM</w:t>
            </w:r>
          </w:p>
        </w:tc>
      </w:tr>
      <w:tr w:rsidR="00F66F36" w:rsidRPr="00F66F36" w14:paraId="77D9DE7F" w14:textId="77777777" w:rsidTr="00BC04F5">
        <w:tc>
          <w:tcPr>
            <w:tcW w:w="2122" w:type="dxa"/>
          </w:tcPr>
          <w:p w14:paraId="0C781A2C"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Pr>
          <w:p w14:paraId="7690CF4A"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 xml:space="preserve">The system provides evidence-based recommendations but allows physiotherapists to modify prescriptions according to </w:t>
            </w:r>
            <w:r w:rsidRPr="00F66F36">
              <w:rPr>
                <w:rFonts w:ascii="Times New Roman" w:eastAsia="Calibri" w:hAnsi="Times New Roman" w:cs="Times New Roman"/>
                <w:szCs w:val="20"/>
                <w:lang w:val="en-GB"/>
              </w:rPr>
              <w:lastRenderedPageBreak/>
              <w:t>patient-specific requirements, such as altering the duration or frequency of the prescribed interventions.</w:t>
            </w:r>
          </w:p>
        </w:tc>
        <w:tc>
          <w:tcPr>
            <w:tcW w:w="1696" w:type="dxa"/>
          </w:tcPr>
          <w:p w14:paraId="2C6D4AC3"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rPr>
              <w:lastRenderedPageBreak/>
              <w:t>AM</w:t>
            </w:r>
          </w:p>
        </w:tc>
      </w:tr>
      <w:tr w:rsidR="00F66F36" w:rsidRPr="00F66F36" w14:paraId="1A0DC12F" w14:textId="77777777" w:rsidTr="00BC04F5">
        <w:tc>
          <w:tcPr>
            <w:tcW w:w="2122" w:type="dxa"/>
          </w:tcPr>
          <w:p w14:paraId="7C39AF29"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Pr>
          <w:p w14:paraId="4C01B001"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Showed how the system generates prescriptions based on symptoms like fatigue and the patient’s treatment status (e.g., post-lung resection). He demonstrated the flexibility of the system by showing how the prescriptions could be modified.</w:t>
            </w:r>
          </w:p>
        </w:tc>
        <w:tc>
          <w:tcPr>
            <w:tcW w:w="1696" w:type="dxa"/>
          </w:tcPr>
          <w:p w14:paraId="77C9F6CB"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rPr>
              <w:t>AM</w:t>
            </w:r>
          </w:p>
        </w:tc>
      </w:tr>
      <w:tr w:rsidR="00F66F36" w:rsidRPr="00F66F36" w14:paraId="70CD2564" w14:textId="77777777" w:rsidTr="00BC04F5">
        <w:tc>
          <w:tcPr>
            <w:tcW w:w="2122" w:type="dxa"/>
          </w:tcPr>
          <w:p w14:paraId="1CB8F03C"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Borders>
              <w:bottom w:val="single" w:sz="4" w:space="0" w:color="A6A6A6"/>
            </w:tcBorders>
          </w:tcPr>
          <w:p w14:paraId="7DE4DE32"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i/>
                <w:iCs/>
                <w:szCs w:val="20"/>
                <w:lang w:val="en-GB"/>
              </w:rPr>
            </w:pPr>
            <w:r w:rsidRPr="00F66F36">
              <w:rPr>
                <w:rFonts w:ascii="Times New Roman" w:eastAsia="Calibri" w:hAnsi="Times New Roman" w:cs="Times New Roman"/>
                <w:i/>
                <w:iCs/>
                <w:szCs w:val="20"/>
              </w:rPr>
              <w:t>Key Questions &amp; Feedback</w:t>
            </w:r>
          </w:p>
        </w:tc>
        <w:tc>
          <w:tcPr>
            <w:tcW w:w="1696" w:type="dxa"/>
          </w:tcPr>
          <w:p w14:paraId="502D3167"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p>
        </w:tc>
      </w:tr>
      <w:tr w:rsidR="00F66F36" w:rsidRPr="00F66F36" w14:paraId="0FE1F91F" w14:textId="77777777" w:rsidTr="00BC04F5">
        <w:tc>
          <w:tcPr>
            <w:tcW w:w="2122" w:type="dxa"/>
          </w:tcPr>
          <w:p w14:paraId="09205987"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Borders>
              <w:top w:val="single" w:sz="4" w:space="0" w:color="A6A6A6"/>
            </w:tcBorders>
          </w:tcPr>
          <w:p w14:paraId="39174E9C"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Asked about the calculation of Minimal Clinically Important Differences (MCID) for the system, questioning if it was based directly on trial data.</w:t>
            </w:r>
          </w:p>
        </w:tc>
        <w:tc>
          <w:tcPr>
            <w:tcW w:w="1696" w:type="dxa"/>
          </w:tcPr>
          <w:p w14:paraId="4E2F83D9"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rPr>
              <w:t>KC</w:t>
            </w:r>
          </w:p>
        </w:tc>
      </w:tr>
      <w:tr w:rsidR="00F66F36" w:rsidRPr="00F66F36" w14:paraId="5E0FA6F6" w14:textId="77777777" w:rsidTr="00BC04F5">
        <w:tc>
          <w:tcPr>
            <w:tcW w:w="2122" w:type="dxa"/>
          </w:tcPr>
          <w:p w14:paraId="6B1ED334"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Pr>
          <w:p w14:paraId="189973E5"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Clarified that the MCID values used in the system were sourced from literature, not directly from the trial data.</w:t>
            </w:r>
          </w:p>
        </w:tc>
        <w:tc>
          <w:tcPr>
            <w:tcW w:w="1696" w:type="dxa"/>
          </w:tcPr>
          <w:p w14:paraId="51FFD15C"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rPr>
              <w:t>AM</w:t>
            </w:r>
          </w:p>
        </w:tc>
      </w:tr>
      <w:tr w:rsidR="00F66F36" w:rsidRPr="00F66F36" w14:paraId="7852F333" w14:textId="77777777" w:rsidTr="00BC04F5">
        <w:tc>
          <w:tcPr>
            <w:tcW w:w="2122" w:type="dxa"/>
          </w:tcPr>
          <w:p w14:paraId="198524D4"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Pr>
          <w:p w14:paraId="23E29D5A"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Questioned the definition of "young" in relation to bone health, especially in the context of the CDSS.</w:t>
            </w:r>
          </w:p>
        </w:tc>
        <w:tc>
          <w:tcPr>
            <w:tcW w:w="1696" w:type="dxa"/>
          </w:tcPr>
          <w:p w14:paraId="47BB5259"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rPr>
              <w:t>KC</w:t>
            </w:r>
          </w:p>
        </w:tc>
      </w:tr>
      <w:tr w:rsidR="00F66F36" w:rsidRPr="00F66F36" w14:paraId="40126D32" w14:textId="77777777" w:rsidTr="00BC04F5">
        <w:tc>
          <w:tcPr>
            <w:tcW w:w="2122" w:type="dxa"/>
          </w:tcPr>
          <w:p w14:paraId="2148E7B0"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Pr>
          <w:p w14:paraId="04ECFDAB"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 xml:space="preserve">Explained that two distinct populations (elderly and younger patients) were considered separately in the system due to differences in the interventions used for these groups. </w:t>
            </w:r>
          </w:p>
        </w:tc>
        <w:tc>
          <w:tcPr>
            <w:tcW w:w="1696" w:type="dxa"/>
          </w:tcPr>
          <w:p w14:paraId="12CC3B7A"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rPr>
              <w:t>AM</w:t>
            </w:r>
          </w:p>
        </w:tc>
      </w:tr>
      <w:tr w:rsidR="00F66F36" w:rsidRPr="00F66F36" w14:paraId="0BF07F0E" w14:textId="77777777" w:rsidTr="00BC04F5">
        <w:tc>
          <w:tcPr>
            <w:tcW w:w="2122" w:type="dxa"/>
          </w:tcPr>
          <w:p w14:paraId="1DF3E1A5"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Pr>
          <w:p w14:paraId="30243F8C"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Suggested specifying an age threshold (e.g., under 65) to better define "young."</w:t>
            </w:r>
          </w:p>
        </w:tc>
        <w:tc>
          <w:tcPr>
            <w:tcW w:w="1696" w:type="dxa"/>
          </w:tcPr>
          <w:p w14:paraId="79A6B812"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rPr>
              <w:t>KC</w:t>
            </w:r>
          </w:p>
        </w:tc>
      </w:tr>
      <w:tr w:rsidR="00F66F36" w:rsidRPr="00F66F36" w14:paraId="27911875" w14:textId="77777777" w:rsidTr="00BC04F5">
        <w:tc>
          <w:tcPr>
            <w:tcW w:w="2122" w:type="dxa"/>
          </w:tcPr>
          <w:p w14:paraId="244700F2"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Pr>
          <w:p w14:paraId="52FC1AFB"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Inquired about the criteria used for selecting studies included in the prescription database.</w:t>
            </w:r>
          </w:p>
        </w:tc>
        <w:tc>
          <w:tcPr>
            <w:tcW w:w="1696" w:type="dxa"/>
          </w:tcPr>
          <w:p w14:paraId="2CA3EB92"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rPr>
              <w:t>JW</w:t>
            </w:r>
          </w:p>
        </w:tc>
      </w:tr>
      <w:tr w:rsidR="00F66F36" w:rsidRPr="00F66F36" w14:paraId="15E3FA62" w14:textId="77777777" w:rsidTr="00BC04F5">
        <w:tc>
          <w:tcPr>
            <w:tcW w:w="2122" w:type="dxa"/>
          </w:tcPr>
          <w:p w14:paraId="046400DF"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Pr>
          <w:p w14:paraId="0B821F9D"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Explained that studies with the largest participant pools and statistically significant improvements in the relevant outcomes were selected based on the Delphi study's guidelines.</w:t>
            </w:r>
          </w:p>
        </w:tc>
        <w:tc>
          <w:tcPr>
            <w:tcW w:w="1696" w:type="dxa"/>
          </w:tcPr>
          <w:p w14:paraId="1A039125"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rPr>
              <w:t>AM</w:t>
            </w:r>
          </w:p>
        </w:tc>
      </w:tr>
      <w:tr w:rsidR="00F66F36" w:rsidRPr="00F66F36" w14:paraId="2D75D4C5" w14:textId="77777777" w:rsidTr="00BC04F5">
        <w:tc>
          <w:tcPr>
            <w:tcW w:w="2122" w:type="dxa"/>
            <w:tcBorders>
              <w:bottom w:val="single" w:sz="4" w:space="0" w:color="A6A6A6"/>
            </w:tcBorders>
          </w:tcPr>
          <w:p w14:paraId="66092F15"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Borders>
              <w:bottom w:val="single" w:sz="4" w:space="0" w:color="A6A6A6"/>
            </w:tcBorders>
          </w:tcPr>
          <w:p w14:paraId="09601C4A"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Asked whether systematic reviews were considered in the study selection process.</w:t>
            </w:r>
          </w:p>
        </w:tc>
        <w:tc>
          <w:tcPr>
            <w:tcW w:w="1696" w:type="dxa"/>
            <w:tcBorders>
              <w:bottom w:val="single" w:sz="4" w:space="0" w:color="A6A6A6"/>
            </w:tcBorders>
          </w:tcPr>
          <w:p w14:paraId="4729E653"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rPr>
              <w:t>WM</w:t>
            </w:r>
          </w:p>
        </w:tc>
      </w:tr>
      <w:tr w:rsidR="00F66F36" w:rsidRPr="00F66F36" w14:paraId="592CAA32" w14:textId="77777777" w:rsidTr="00BC04F5">
        <w:tc>
          <w:tcPr>
            <w:tcW w:w="2122" w:type="dxa"/>
            <w:tcBorders>
              <w:top w:val="single" w:sz="4" w:space="0" w:color="A6A6A6"/>
            </w:tcBorders>
          </w:tcPr>
          <w:p w14:paraId="1C706282" w14:textId="77777777" w:rsidR="00F66F36" w:rsidRPr="00F66F36" w:rsidRDefault="00F66F36" w:rsidP="00F66F36">
            <w:pPr>
              <w:autoSpaceDE w:val="0"/>
              <w:autoSpaceDN w:val="0"/>
              <w:adjustRightInd w:val="0"/>
              <w:spacing w:before="240" w:line="276" w:lineRule="auto"/>
              <w:rPr>
                <w:rFonts w:ascii="Times New Roman" w:eastAsia="Calibri" w:hAnsi="Times New Roman" w:cs="Times New Roman"/>
                <w:b/>
                <w:bCs/>
                <w:szCs w:val="20"/>
                <w:lang w:val="en-GB"/>
              </w:rPr>
            </w:pPr>
            <w:r w:rsidRPr="00F66F36">
              <w:rPr>
                <w:rFonts w:ascii="Times New Roman" w:eastAsia="Calibri" w:hAnsi="Times New Roman" w:cs="Times New Roman"/>
                <w:b/>
                <w:bCs/>
                <w:szCs w:val="20"/>
              </w:rPr>
              <w:t xml:space="preserve">CMCS </w:t>
            </w:r>
            <w:proofErr w:type="spellStart"/>
            <w:r w:rsidRPr="00F66F36">
              <w:rPr>
                <w:rFonts w:ascii="Times New Roman" w:eastAsia="Calibri" w:hAnsi="Times New Roman" w:cs="Times New Roman"/>
                <w:b/>
                <w:bCs/>
                <w:szCs w:val="20"/>
              </w:rPr>
              <w:t>Therapeutic</w:t>
            </w:r>
            <w:proofErr w:type="spellEnd"/>
            <w:r w:rsidRPr="00F66F36">
              <w:rPr>
                <w:rFonts w:ascii="Times New Roman" w:eastAsia="Calibri" w:hAnsi="Times New Roman" w:cs="Times New Roman"/>
                <w:b/>
                <w:bCs/>
                <w:szCs w:val="20"/>
              </w:rPr>
              <w:t xml:space="preserve"> Concept Development</w:t>
            </w:r>
          </w:p>
        </w:tc>
        <w:tc>
          <w:tcPr>
            <w:tcW w:w="5244" w:type="dxa"/>
            <w:tcBorders>
              <w:top w:val="single" w:sz="4" w:space="0" w:color="A6A6A6"/>
            </w:tcBorders>
          </w:tcPr>
          <w:p w14:paraId="1E7FE002"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Explained that the development of the therapeutic concept for CMCS was heavily influenced by the feedback from the Delphi rounds. The Delphi panel provided input on which treatment indications and treatment statuses should be included in the CDSS.</w:t>
            </w:r>
          </w:p>
        </w:tc>
        <w:tc>
          <w:tcPr>
            <w:tcW w:w="1696" w:type="dxa"/>
            <w:tcBorders>
              <w:top w:val="single" w:sz="4" w:space="0" w:color="A6A6A6"/>
            </w:tcBorders>
          </w:tcPr>
          <w:p w14:paraId="2AC16AD8"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rPr>
              <w:t>AM</w:t>
            </w:r>
          </w:p>
        </w:tc>
      </w:tr>
      <w:tr w:rsidR="00F66F36" w:rsidRPr="00F66F36" w14:paraId="351951DC" w14:textId="77777777" w:rsidTr="00BC04F5">
        <w:tc>
          <w:tcPr>
            <w:tcW w:w="2122" w:type="dxa"/>
          </w:tcPr>
          <w:p w14:paraId="218A362E"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Pr>
          <w:p w14:paraId="4E4D3968"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Discussed how the Delphi panel selected these elements based on their relevance to cancer patients. The information from the Delphi study was used to develop a prescription matrix, which was incorporated into the CDSS.</w:t>
            </w:r>
          </w:p>
        </w:tc>
        <w:tc>
          <w:tcPr>
            <w:tcW w:w="1696" w:type="dxa"/>
          </w:tcPr>
          <w:p w14:paraId="03A03B8D"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AM</w:t>
            </w:r>
          </w:p>
        </w:tc>
      </w:tr>
      <w:tr w:rsidR="00F66F36" w:rsidRPr="00F66F36" w14:paraId="20D09994" w14:textId="77777777" w:rsidTr="00BC04F5">
        <w:tc>
          <w:tcPr>
            <w:tcW w:w="2122" w:type="dxa"/>
            <w:tcBorders>
              <w:bottom w:val="single" w:sz="4" w:space="0" w:color="A6A6A6"/>
            </w:tcBorders>
          </w:tcPr>
          <w:p w14:paraId="27664342"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Borders>
              <w:bottom w:val="single" w:sz="4" w:space="0" w:color="A6A6A6"/>
            </w:tcBorders>
          </w:tcPr>
          <w:p w14:paraId="192F08C1"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Emphasized that the panel’s feedback helped shape the treatment statuses, prescription indications, and the structure of the CDSS, ensuring that it would reflect the needs and preferences of physiotherapists.</w:t>
            </w:r>
          </w:p>
        </w:tc>
        <w:tc>
          <w:tcPr>
            <w:tcW w:w="1696" w:type="dxa"/>
            <w:tcBorders>
              <w:bottom w:val="single" w:sz="4" w:space="0" w:color="A6A6A6"/>
            </w:tcBorders>
          </w:tcPr>
          <w:p w14:paraId="3C6F9C6B"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AM</w:t>
            </w:r>
          </w:p>
        </w:tc>
      </w:tr>
      <w:tr w:rsidR="00F66F36" w:rsidRPr="00F66F36" w14:paraId="56E3C787" w14:textId="77777777" w:rsidTr="00BC04F5">
        <w:tc>
          <w:tcPr>
            <w:tcW w:w="2122" w:type="dxa"/>
            <w:tcBorders>
              <w:top w:val="single" w:sz="4" w:space="0" w:color="A6A6A6"/>
            </w:tcBorders>
          </w:tcPr>
          <w:p w14:paraId="7DA07B09"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b/>
                <w:bCs/>
                <w:szCs w:val="20"/>
                <w:lang w:val="en-GB"/>
              </w:rPr>
            </w:pPr>
            <w:r w:rsidRPr="00F66F36">
              <w:rPr>
                <w:rFonts w:ascii="Times New Roman" w:eastAsia="Calibri" w:hAnsi="Times New Roman" w:cs="Times New Roman"/>
                <w:b/>
                <w:bCs/>
                <w:szCs w:val="20"/>
              </w:rPr>
              <w:t xml:space="preserve">Main </w:t>
            </w:r>
            <w:proofErr w:type="spellStart"/>
            <w:r w:rsidRPr="00F66F36">
              <w:rPr>
                <w:rFonts w:ascii="Times New Roman" w:eastAsia="Calibri" w:hAnsi="Times New Roman" w:cs="Times New Roman"/>
                <w:b/>
                <w:bCs/>
                <w:szCs w:val="20"/>
              </w:rPr>
              <w:t>Conclusions</w:t>
            </w:r>
            <w:proofErr w:type="spellEnd"/>
          </w:p>
        </w:tc>
        <w:tc>
          <w:tcPr>
            <w:tcW w:w="5244" w:type="dxa"/>
            <w:tcBorders>
              <w:top w:val="single" w:sz="4" w:space="0" w:color="A6A6A6"/>
            </w:tcBorders>
          </w:tcPr>
          <w:p w14:paraId="109CF1EC"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Raised concerns about the relationship between the MCID and trial results, asking whether the MCID values reflected actual clinical changes observed in the trials.</w:t>
            </w:r>
          </w:p>
        </w:tc>
        <w:tc>
          <w:tcPr>
            <w:tcW w:w="1696" w:type="dxa"/>
            <w:tcBorders>
              <w:top w:val="single" w:sz="4" w:space="0" w:color="A6A6A6"/>
            </w:tcBorders>
          </w:tcPr>
          <w:p w14:paraId="6FF9A2B4"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KC</w:t>
            </w:r>
          </w:p>
        </w:tc>
      </w:tr>
      <w:tr w:rsidR="00F66F36" w:rsidRPr="00F66F36" w14:paraId="14ED2388" w14:textId="77777777" w:rsidTr="00BC04F5">
        <w:tc>
          <w:tcPr>
            <w:tcW w:w="2122" w:type="dxa"/>
          </w:tcPr>
          <w:p w14:paraId="7B6A74DC"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Pr>
          <w:p w14:paraId="3E120E90"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Clarified that the MCID values were sourced from a review of existing literature and were not directly based on trial-specific data.</w:t>
            </w:r>
          </w:p>
        </w:tc>
        <w:tc>
          <w:tcPr>
            <w:tcW w:w="1696" w:type="dxa"/>
          </w:tcPr>
          <w:p w14:paraId="55C580DB"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AM</w:t>
            </w:r>
          </w:p>
        </w:tc>
      </w:tr>
      <w:tr w:rsidR="00F66F36" w:rsidRPr="00F66F36" w14:paraId="1A32713B" w14:textId="77777777" w:rsidTr="00BC04F5">
        <w:tc>
          <w:tcPr>
            <w:tcW w:w="2122" w:type="dxa"/>
          </w:tcPr>
          <w:p w14:paraId="6878E74E"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Pr>
          <w:p w14:paraId="014E7F72"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Questioned the age classification for bone health interventions and whether the term "young" could be better defined.</w:t>
            </w:r>
          </w:p>
        </w:tc>
        <w:tc>
          <w:tcPr>
            <w:tcW w:w="1696" w:type="dxa"/>
          </w:tcPr>
          <w:p w14:paraId="3B7BDF4D"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KC</w:t>
            </w:r>
          </w:p>
        </w:tc>
      </w:tr>
      <w:tr w:rsidR="00F66F36" w:rsidRPr="00F66F36" w14:paraId="1EC8CDD4" w14:textId="77777777" w:rsidTr="00BC04F5">
        <w:tc>
          <w:tcPr>
            <w:tcW w:w="2122" w:type="dxa"/>
          </w:tcPr>
          <w:p w14:paraId="1C2EA4B9"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Pr>
          <w:p w14:paraId="44722134"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Explained that the distinction between young and elderly was made due to differences in study populations and treatment protocols. KC recommended clarifying the age threshold, such as under 65, to avoid ambiguity.</w:t>
            </w:r>
          </w:p>
        </w:tc>
        <w:tc>
          <w:tcPr>
            <w:tcW w:w="1696" w:type="dxa"/>
          </w:tcPr>
          <w:p w14:paraId="6970931E"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AM</w:t>
            </w:r>
          </w:p>
        </w:tc>
      </w:tr>
      <w:tr w:rsidR="00F66F36" w:rsidRPr="00F66F36" w14:paraId="739C0C5E" w14:textId="77777777" w:rsidTr="00BC04F5">
        <w:tc>
          <w:tcPr>
            <w:tcW w:w="2122" w:type="dxa"/>
          </w:tcPr>
          <w:p w14:paraId="188CEF05"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Pr>
          <w:p w14:paraId="71BA64B6"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Asked about the study selection criteria for the database.</w:t>
            </w:r>
          </w:p>
        </w:tc>
        <w:tc>
          <w:tcPr>
            <w:tcW w:w="1696" w:type="dxa"/>
          </w:tcPr>
          <w:p w14:paraId="16B6886A"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JW</w:t>
            </w:r>
          </w:p>
        </w:tc>
      </w:tr>
      <w:tr w:rsidR="00F66F36" w:rsidRPr="00F66F36" w14:paraId="788D680F" w14:textId="77777777" w:rsidTr="00BC04F5">
        <w:tc>
          <w:tcPr>
            <w:tcW w:w="2122" w:type="dxa"/>
          </w:tcPr>
          <w:p w14:paraId="44936563"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Pr>
          <w:p w14:paraId="65A56EE3"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Detailed that studies were selected using criteria from the Delphi process, prioritizing those with the largest participant pools and statistically significant outcomes.</w:t>
            </w:r>
          </w:p>
        </w:tc>
        <w:tc>
          <w:tcPr>
            <w:tcW w:w="1696" w:type="dxa"/>
          </w:tcPr>
          <w:p w14:paraId="169BF833"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AM</w:t>
            </w:r>
          </w:p>
        </w:tc>
      </w:tr>
      <w:tr w:rsidR="00F66F36" w:rsidRPr="00F66F36" w14:paraId="4DE3F966" w14:textId="77777777" w:rsidTr="00BC04F5">
        <w:tc>
          <w:tcPr>
            <w:tcW w:w="2122" w:type="dxa"/>
          </w:tcPr>
          <w:p w14:paraId="63DDF5BE"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Pr>
          <w:p w14:paraId="5529623F"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 xml:space="preserve">Discussed the feedback on the safety concept for prescribing exercise, particularly around </w:t>
            </w:r>
            <w:proofErr w:type="spellStart"/>
            <w:r w:rsidRPr="00F66F36">
              <w:rPr>
                <w:rFonts w:ascii="Times New Roman" w:eastAsia="Calibri" w:hAnsi="Times New Roman" w:cs="Times New Roman"/>
                <w:szCs w:val="20"/>
                <w:lang w:val="en-GB"/>
              </w:rPr>
              <w:t>hemoglobin</w:t>
            </w:r>
            <w:proofErr w:type="spellEnd"/>
            <w:r w:rsidRPr="00F66F36">
              <w:rPr>
                <w:rFonts w:ascii="Times New Roman" w:eastAsia="Calibri" w:hAnsi="Times New Roman" w:cs="Times New Roman"/>
                <w:szCs w:val="20"/>
                <w:lang w:val="en-GB"/>
              </w:rPr>
              <w:t xml:space="preserve"> levels. The Delphi panel rejected recommendations for a </w:t>
            </w:r>
            <w:proofErr w:type="spellStart"/>
            <w:r w:rsidRPr="00F66F36">
              <w:rPr>
                <w:rFonts w:ascii="Times New Roman" w:eastAsia="Calibri" w:hAnsi="Times New Roman" w:cs="Times New Roman"/>
                <w:szCs w:val="20"/>
                <w:lang w:val="en-GB"/>
              </w:rPr>
              <w:t>hemoglobin</w:t>
            </w:r>
            <w:proofErr w:type="spellEnd"/>
            <w:r w:rsidRPr="00F66F36">
              <w:rPr>
                <w:rFonts w:ascii="Times New Roman" w:eastAsia="Calibri" w:hAnsi="Times New Roman" w:cs="Times New Roman"/>
                <w:szCs w:val="20"/>
                <w:lang w:val="en-GB"/>
              </w:rPr>
              <w:t xml:space="preserve"> threshold of 80, suggesting it should be lower.</w:t>
            </w:r>
          </w:p>
        </w:tc>
        <w:tc>
          <w:tcPr>
            <w:tcW w:w="1696" w:type="dxa"/>
          </w:tcPr>
          <w:p w14:paraId="2FAAFE21"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AM</w:t>
            </w:r>
          </w:p>
        </w:tc>
      </w:tr>
      <w:tr w:rsidR="00F66F36" w:rsidRPr="00F66F36" w14:paraId="0E60E67D" w14:textId="77777777" w:rsidTr="00BC04F5">
        <w:tc>
          <w:tcPr>
            <w:tcW w:w="2122" w:type="dxa"/>
          </w:tcPr>
          <w:p w14:paraId="3DE3ADD9"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Pr>
          <w:p w14:paraId="629137F8" w14:textId="77777777" w:rsidR="00F66F36" w:rsidRPr="00F66F36" w:rsidRDefault="00F66F36" w:rsidP="00F66F36">
            <w:pPr>
              <w:spacing w:before="240" w:line="276" w:lineRule="auto"/>
              <w:contextualSpacing/>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 xml:space="preserve">Asked if </w:t>
            </w:r>
            <w:proofErr w:type="spellStart"/>
            <w:r w:rsidRPr="00F66F36">
              <w:rPr>
                <w:rFonts w:ascii="Times New Roman" w:eastAsia="Calibri" w:hAnsi="Times New Roman" w:cs="Times New Roman"/>
                <w:szCs w:val="20"/>
                <w:lang w:val="en-GB"/>
              </w:rPr>
              <w:t>hemoglobin</w:t>
            </w:r>
            <w:proofErr w:type="spellEnd"/>
            <w:r w:rsidRPr="00F66F36">
              <w:rPr>
                <w:rFonts w:ascii="Times New Roman" w:eastAsia="Calibri" w:hAnsi="Times New Roman" w:cs="Times New Roman"/>
                <w:szCs w:val="20"/>
                <w:lang w:val="en-GB"/>
              </w:rPr>
              <w:t xml:space="preserve"> levels were factored into the system’s prescriptions. AM explained that the threshold would be adjusted to be more appropriate for outpatient settings, potentially increasing the minimum </w:t>
            </w:r>
            <w:proofErr w:type="spellStart"/>
            <w:r w:rsidRPr="00F66F36">
              <w:rPr>
                <w:rFonts w:ascii="Times New Roman" w:eastAsia="Calibri" w:hAnsi="Times New Roman" w:cs="Times New Roman"/>
                <w:szCs w:val="20"/>
                <w:lang w:val="en-GB"/>
              </w:rPr>
              <w:t>hemoglobin</w:t>
            </w:r>
            <w:proofErr w:type="spellEnd"/>
            <w:r w:rsidRPr="00F66F36">
              <w:rPr>
                <w:rFonts w:ascii="Times New Roman" w:eastAsia="Calibri" w:hAnsi="Times New Roman" w:cs="Times New Roman"/>
                <w:szCs w:val="20"/>
                <w:lang w:val="en-GB"/>
              </w:rPr>
              <w:t xml:space="preserve"> level required for exercise participation.</w:t>
            </w:r>
          </w:p>
        </w:tc>
        <w:tc>
          <w:tcPr>
            <w:tcW w:w="1696" w:type="dxa"/>
          </w:tcPr>
          <w:p w14:paraId="781D12A3"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KC</w:t>
            </w:r>
          </w:p>
        </w:tc>
      </w:tr>
      <w:tr w:rsidR="00F66F36" w:rsidRPr="00F66F36" w14:paraId="353888DD" w14:textId="77777777" w:rsidTr="00BC04F5">
        <w:tc>
          <w:tcPr>
            <w:tcW w:w="2122" w:type="dxa"/>
          </w:tcPr>
          <w:p w14:paraId="3676F2D9"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Pr>
          <w:p w14:paraId="0C4F3378"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Asked whether it might be necessary to reassess whether other studies were excluded by strictly adhering to the largest participant pools and statistically significant results.</w:t>
            </w:r>
          </w:p>
        </w:tc>
        <w:tc>
          <w:tcPr>
            <w:tcW w:w="1696" w:type="dxa"/>
          </w:tcPr>
          <w:p w14:paraId="557644C1"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WM</w:t>
            </w:r>
          </w:p>
        </w:tc>
      </w:tr>
      <w:tr w:rsidR="00F66F36" w:rsidRPr="00F66F36" w14:paraId="0C087556" w14:textId="77777777" w:rsidTr="00BC04F5">
        <w:tc>
          <w:tcPr>
            <w:tcW w:w="2122" w:type="dxa"/>
          </w:tcPr>
          <w:p w14:paraId="54E75D93"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Pr>
          <w:p w14:paraId="4AFDC1B2"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Responded that the strict methodology was necessary to maintain objectivity and ensure evidence-based practice.</w:t>
            </w:r>
          </w:p>
        </w:tc>
        <w:tc>
          <w:tcPr>
            <w:tcW w:w="1696" w:type="dxa"/>
          </w:tcPr>
          <w:p w14:paraId="03FC95B8"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AM</w:t>
            </w:r>
          </w:p>
        </w:tc>
      </w:tr>
      <w:tr w:rsidR="00F66F36" w:rsidRPr="00F66F36" w14:paraId="6F7FF8A5" w14:textId="77777777" w:rsidTr="00BC04F5">
        <w:tc>
          <w:tcPr>
            <w:tcW w:w="2122" w:type="dxa"/>
            <w:tcBorders>
              <w:bottom w:val="single" w:sz="4" w:space="0" w:color="A6A6A6"/>
            </w:tcBorders>
          </w:tcPr>
          <w:p w14:paraId="3B8A0E47"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Borders>
              <w:bottom w:val="single" w:sz="4" w:space="0" w:color="A6A6A6"/>
            </w:tcBorders>
          </w:tcPr>
          <w:p w14:paraId="3A528FD0"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Agreed but suggested that minor adjustments could still be made to consider other studies with smaller sample sizes if relevant.</w:t>
            </w:r>
          </w:p>
        </w:tc>
        <w:tc>
          <w:tcPr>
            <w:tcW w:w="1696" w:type="dxa"/>
            <w:tcBorders>
              <w:bottom w:val="single" w:sz="4" w:space="0" w:color="A6A6A6"/>
            </w:tcBorders>
          </w:tcPr>
          <w:p w14:paraId="0C63E61F"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WM</w:t>
            </w:r>
          </w:p>
        </w:tc>
      </w:tr>
      <w:tr w:rsidR="00F66F36" w:rsidRPr="00F66F36" w14:paraId="2A253515" w14:textId="77777777" w:rsidTr="00BC04F5">
        <w:tc>
          <w:tcPr>
            <w:tcW w:w="2122" w:type="dxa"/>
            <w:tcBorders>
              <w:top w:val="single" w:sz="4" w:space="0" w:color="A6A6A6"/>
            </w:tcBorders>
          </w:tcPr>
          <w:p w14:paraId="1B72B36D"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b/>
                <w:bCs/>
                <w:szCs w:val="20"/>
                <w:lang w:val="en-GB"/>
              </w:rPr>
            </w:pPr>
            <w:r w:rsidRPr="00F66F36">
              <w:rPr>
                <w:rFonts w:ascii="Times New Roman" w:eastAsia="Calibri" w:hAnsi="Times New Roman" w:cs="Times New Roman"/>
                <w:b/>
                <w:bCs/>
                <w:szCs w:val="20"/>
              </w:rPr>
              <w:t xml:space="preserve">Next </w:t>
            </w:r>
            <w:proofErr w:type="spellStart"/>
            <w:r w:rsidRPr="00F66F36">
              <w:rPr>
                <w:rFonts w:ascii="Times New Roman" w:eastAsia="Calibri" w:hAnsi="Times New Roman" w:cs="Times New Roman"/>
                <w:b/>
                <w:bCs/>
                <w:szCs w:val="20"/>
              </w:rPr>
              <w:t>steps</w:t>
            </w:r>
            <w:proofErr w:type="spellEnd"/>
          </w:p>
        </w:tc>
        <w:tc>
          <w:tcPr>
            <w:tcW w:w="5244" w:type="dxa"/>
            <w:tcBorders>
              <w:top w:val="single" w:sz="4" w:space="0" w:color="A6A6A6"/>
            </w:tcBorders>
          </w:tcPr>
          <w:p w14:paraId="1A5A1C37"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Discussed the need to refine the CDSS further and to continue pilot testing with cancer patients.</w:t>
            </w:r>
          </w:p>
        </w:tc>
        <w:tc>
          <w:tcPr>
            <w:tcW w:w="1696" w:type="dxa"/>
            <w:tcBorders>
              <w:top w:val="single" w:sz="4" w:space="0" w:color="A6A6A6"/>
            </w:tcBorders>
          </w:tcPr>
          <w:p w14:paraId="0DF925A0"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AM</w:t>
            </w:r>
          </w:p>
        </w:tc>
      </w:tr>
      <w:tr w:rsidR="00F66F36" w:rsidRPr="00F66F36" w14:paraId="4CB182FE" w14:textId="77777777" w:rsidTr="00BC04F5">
        <w:tc>
          <w:tcPr>
            <w:tcW w:w="2122" w:type="dxa"/>
          </w:tcPr>
          <w:p w14:paraId="707224D1"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Pr>
          <w:p w14:paraId="65FB5CFC"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Mentioned the integration of artificial intelligence (AI) to help maintain and update the prescription database with new research findings.</w:t>
            </w:r>
          </w:p>
        </w:tc>
        <w:tc>
          <w:tcPr>
            <w:tcW w:w="1696" w:type="dxa"/>
          </w:tcPr>
          <w:p w14:paraId="772B2182"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AM</w:t>
            </w:r>
          </w:p>
        </w:tc>
      </w:tr>
      <w:tr w:rsidR="00F66F36" w:rsidRPr="00F66F36" w14:paraId="60028187" w14:textId="77777777" w:rsidTr="00BC04F5">
        <w:tc>
          <w:tcPr>
            <w:tcW w:w="2122" w:type="dxa"/>
          </w:tcPr>
          <w:p w14:paraId="50FB3366"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Pr>
          <w:p w14:paraId="4FEFA3D3"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Proposed a future collaboration with the S3 guideline development in Germany for exercise oncology, suggesting that both the CMCS project and the German guidelines could benefit from shared updates and research collaboration.</w:t>
            </w:r>
          </w:p>
        </w:tc>
        <w:tc>
          <w:tcPr>
            <w:tcW w:w="1696" w:type="dxa"/>
          </w:tcPr>
          <w:p w14:paraId="376CB257"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JW</w:t>
            </w:r>
          </w:p>
        </w:tc>
      </w:tr>
      <w:tr w:rsidR="00F66F36" w:rsidRPr="00F66F36" w14:paraId="02ACE31A" w14:textId="77777777" w:rsidTr="00BC04F5">
        <w:tc>
          <w:tcPr>
            <w:tcW w:w="2122" w:type="dxa"/>
          </w:tcPr>
          <w:p w14:paraId="5B3014A6"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Pr>
          <w:p w14:paraId="5E9500C4"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Suggested that data registration should be integrated into the system, so physiotherapists could log what exercises they prescribe and what measurement instruments are used, creating a registration database. This could help in tracking real-world application and allow for further research based on real clinical data.</w:t>
            </w:r>
          </w:p>
        </w:tc>
        <w:tc>
          <w:tcPr>
            <w:tcW w:w="1696" w:type="dxa"/>
          </w:tcPr>
          <w:p w14:paraId="154B3E97"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WM</w:t>
            </w:r>
          </w:p>
        </w:tc>
      </w:tr>
      <w:tr w:rsidR="00F66F36" w:rsidRPr="00F66F36" w14:paraId="535FA790" w14:textId="77777777" w:rsidTr="00BC04F5">
        <w:tc>
          <w:tcPr>
            <w:tcW w:w="2122" w:type="dxa"/>
          </w:tcPr>
          <w:p w14:paraId="3D91116C"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Pr>
          <w:p w14:paraId="01561FD4"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Suggested that the CMCS project could evolve into a research tool, allowing physiotherapists to contribute their own data, which could be used for new research and data validation.</w:t>
            </w:r>
          </w:p>
        </w:tc>
        <w:tc>
          <w:tcPr>
            <w:tcW w:w="1696" w:type="dxa"/>
          </w:tcPr>
          <w:p w14:paraId="600FA5FC"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WM</w:t>
            </w:r>
          </w:p>
        </w:tc>
      </w:tr>
      <w:tr w:rsidR="00F66F36" w:rsidRPr="00F66F36" w14:paraId="1537FD88" w14:textId="77777777" w:rsidTr="00BC04F5">
        <w:tc>
          <w:tcPr>
            <w:tcW w:w="2122" w:type="dxa"/>
          </w:tcPr>
          <w:p w14:paraId="17AC1DA6"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Pr>
          <w:p w14:paraId="40FA3715"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Questioned how the system’s flexibility would impact physiotherapists' decision-making, emphasizing the need for clear instructions on how the system generates its recommendations.</w:t>
            </w:r>
          </w:p>
        </w:tc>
        <w:tc>
          <w:tcPr>
            <w:tcW w:w="1696" w:type="dxa"/>
          </w:tcPr>
          <w:p w14:paraId="5A1FE8EF"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KC</w:t>
            </w:r>
          </w:p>
        </w:tc>
      </w:tr>
      <w:tr w:rsidR="00F66F36" w:rsidRPr="00F66F36" w14:paraId="50FDCDFE" w14:textId="77777777" w:rsidTr="00BC04F5">
        <w:tc>
          <w:tcPr>
            <w:tcW w:w="2122" w:type="dxa"/>
            <w:tcBorders>
              <w:bottom w:val="single" w:sz="4" w:space="0" w:color="A6A6A6"/>
            </w:tcBorders>
          </w:tcPr>
          <w:p w14:paraId="200602AE"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Borders>
              <w:bottom w:val="single" w:sz="4" w:space="0" w:color="A6A6A6"/>
            </w:tcBorders>
          </w:tcPr>
          <w:p w14:paraId="21A19080"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Confirmed that flexibility is essential and that the tool would allow physiotherapists to modify prescriptions based on the individual needs of the patient.</w:t>
            </w:r>
          </w:p>
        </w:tc>
        <w:tc>
          <w:tcPr>
            <w:tcW w:w="1696" w:type="dxa"/>
            <w:tcBorders>
              <w:bottom w:val="single" w:sz="4" w:space="0" w:color="A6A6A6"/>
            </w:tcBorders>
          </w:tcPr>
          <w:p w14:paraId="4E313652"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AM</w:t>
            </w:r>
          </w:p>
        </w:tc>
      </w:tr>
      <w:tr w:rsidR="00F66F36" w:rsidRPr="00F66F36" w14:paraId="3AB1FA19" w14:textId="77777777" w:rsidTr="00BC04F5">
        <w:tc>
          <w:tcPr>
            <w:tcW w:w="2122" w:type="dxa"/>
            <w:tcBorders>
              <w:top w:val="single" w:sz="4" w:space="0" w:color="A6A6A6"/>
            </w:tcBorders>
          </w:tcPr>
          <w:p w14:paraId="33D459D3"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b/>
                <w:bCs/>
                <w:szCs w:val="20"/>
                <w:lang w:val="en-GB"/>
              </w:rPr>
            </w:pPr>
            <w:proofErr w:type="spellStart"/>
            <w:r w:rsidRPr="00F66F36">
              <w:rPr>
                <w:rFonts w:ascii="Times New Roman" w:eastAsia="Calibri" w:hAnsi="Times New Roman" w:cs="Times New Roman"/>
                <w:b/>
                <w:bCs/>
                <w:szCs w:val="20"/>
              </w:rPr>
              <w:t>Discussion</w:t>
            </w:r>
            <w:proofErr w:type="spellEnd"/>
          </w:p>
        </w:tc>
        <w:tc>
          <w:tcPr>
            <w:tcW w:w="5244" w:type="dxa"/>
            <w:tcBorders>
              <w:top w:val="single" w:sz="4" w:space="0" w:color="A6A6A6"/>
            </w:tcBorders>
          </w:tcPr>
          <w:p w14:paraId="7486B13E"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Suggested combining studies that referenced similar guidelines, like the ACSM, to improve the system's recommendations.</w:t>
            </w:r>
          </w:p>
        </w:tc>
        <w:tc>
          <w:tcPr>
            <w:tcW w:w="1696" w:type="dxa"/>
            <w:tcBorders>
              <w:top w:val="single" w:sz="4" w:space="0" w:color="A6A6A6"/>
            </w:tcBorders>
          </w:tcPr>
          <w:p w14:paraId="6E4A7D33"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MC</w:t>
            </w:r>
          </w:p>
        </w:tc>
      </w:tr>
      <w:tr w:rsidR="00F66F36" w:rsidRPr="00F66F36" w14:paraId="06C7A6E5" w14:textId="77777777" w:rsidTr="00BC04F5">
        <w:tc>
          <w:tcPr>
            <w:tcW w:w="2122" w:type="dxa"/>
          </w:tcPr>
          <w:p w14:paraId="58D47290"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Pr>
          <w:p w14:paraId="693BE436"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Agreed and proposed fusing data from studies that share similarities in exercise interventions, such as those focusing on breast cancer and fatigue, to create a more comprehensive set of recommendations.</w:t>
            </w:r>
          </w:p>
        </w:tc>
        <w:tc>
          <w:tcPr>
            <w:tcW w:w="1696" w:type="dxa"/>
          </w:tcPr>
          <w:p w14:paraId="39AEED05"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AM</w:t>
            </w:r>
          </w:p>
        </w:tc>
      </w:tr>
      <w:tr w:rsidR="00F66F36" w:rsidRPr="00F66F36" w14:paraId="5A9AACEC" w14:textId="77777777" w:rsidTr="00BC04F5">
        <w:tc>
          <w:tcPr>
            <w:tcW w:w="2122" w:type="dxa"/>
          </w:tcPr>
          <w:p w14:paraId="345A5D02"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Pr>
          <w:p w14:paraId="09AEE9F3"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Recommended allowing physiotherapists to choose between different intervention types, such as aerobic, resistance, or mixed exercises, which could be reflected in the system’s interface.</w:t>
            </w:r>
          </w:p>
        </w:tc>
        <w:tc>
          <w:tcPr>
            <w:tcW w:w="1696" w:type="dxa"/>
          </w:tcPr>
          <w:p w14:paraId="1651C90D"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JW</w:t>
            </w:r>
          </w:p>
        </w:tc>
      </w:tr>
      <w:tr w:rsidR="00F66F36" w:rsidRPr="00F66F36" w14:paraId="33CEF1D3" w14:textId="77777777" w:rsidTr="00BC04F5">
        <w:tc>
          <w:tcPr>
            <w:tcW w:w="2122" w:type="dxa"/>
          </w:tcPr>
          <w:p w14:paraId="7AE8B239"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Pr>
          <w:p w14:paraId="4C0A2267"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Pointed out that while flexibility is important, the system should also ensure that physiotherapists understand the clinical reasoning behind the recommendations.</w:t>
            </w:r>
          </w:p>
        </w:tc>
        <w:tc>
          <w:tcPr>
            <w:tcW w:w="1696" w:type="dxa"/>
          </w:tcPr>
          <w:p w14:paraId="3BD6A043"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KC</w:t>
            </w:r>
          </w:p>
        </w:tc>
      </w:tr>
      <w:tr w:rsidR="00F66F36" w:rsidRPr="00F66F36" w14:paraId="4BD71CD9" w14:textId="77777777" w:rsidTr="00BC04F5">
        <w:tc>
          <w:tcPr>
            <w:tcW w:w="2122" w:type="dxa"/>
          </w:tcPr>
          <w:p w14:paraId="251FEA12"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Pr>
          <w:p w14:paraId="546373C7"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Agreed, noting that a key goal of the project is to help physiotherapists better understand how to use exercise prescriptions based on the latest research, while also maintaining flexibility to meet individual patient’s needs.</w:t>
            </w:r>
          </w:p>
        </w:tc>
        <w:tc>
          <w:tcPr>
            <w:tcW w:w="1696" w:type="dxa"/>
          </w:tcPr>
          <w:p w14:paraId="065D7ED3"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AM</w:t>
            </w:r>
          </w:p>
        </w:tc>
      </w:tr>
      <w:tr w:rsidR="00F66F36" w:rsidRPr="00F66F36" w14:paraId="63D948F6" w14:textId="77777777" w:rsidTr="00BC04F5">
        <w:tc>
          <w:tcPr>
            <w:tcW w:w="2122" w:type="dxa"/>
          </w:tcPr>
          <w:p w14:paraId="167A9384"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i/>
                <w:iCs/>
                <w:szCs w:val="20"/>
                <w:lang w:val="en-GB"/>
              </w:rPr>
            </w:pPr>
          </w:p>
        </w:tc>
        <w:tc>
          <w:tcPr>
            <w:tcW w:w="5244" w:type="dxa"/>
            <w:tcBorders>
              <w:bottom w:val="single" w:sz="4" w:space="0" w:color="A6A6A6"/>
            </w:tcBorders>
          </w:tcPr>
          <w:p w14:paraId="7779EAE5" w14:textId="77777777" w:rsidR="00F66F36" w:rsidRPr="00F66F36" w:rsidRDefault="00F66F36" w:rsidP="00F66F36">
            <w:pPr>
              <w:spacing w:before="240" w:line="276" w:lineRule="auto"/>
              <w:contextualSpacing/>
              <w:jc w:val="both"/>
              <w:rPr>
                <w:rFonts w:ascii="Times New Roman" w:eastAsia="Calibri" w:hAnsi="Times New Roman" w:cs="Times New Roman"/>
                <w:i/>
                <w:iCs/>
                <w:szCs w:val="20"/>
                <w:lang w:val="en-GB"/>
              </w:rPr>
            </w:pPr>
            <w:r w:rsidRPr="00F66F36">
              <w:rPr>
                <w:rFonts w:ascii="Times New Roman" w:eastAsia="Calibri" w:hAnsi="Times New Roman" w:cs="Times New Roman"/>
                <w:i/>
                <w:iCs/>
                <w:szCs w:val="20"/>
                <w:lang w:val="en-GB"/>
              </w:rPr>
              <w:t>Action Items:</w:t>
            </w:r>
          </w:p>
        </w:tc>
        <w:tc>
          <w:tcPr>
            <w:tcW w:w="1696" w:type="dxa"/>
          </w:tcPr>
          <w:p w14:paraId="1B353906"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p>
        </w:tc>
      </w:tr>
      <w:tr w:rsidR="00F66F36" w:rsidRPr="00F66F36" w14:paraId="2F132AEA" w14:textId="77777777" w:rsidTr="00BC04F5">
        <w:tc>
          <w:tcPr>
            <w:tcW w:w="2122" w:type="dxa"/>
          </w:tcPr>
          <w:p w14:paraId="21D0DE89"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Borders>
              <w:top w:val="single" w:sz="4" w:space="0" w:color="A6A6A6"/>
            </w:tcBorders>
          </w:tcPr>
          <w:p w14:paraId="64F5E716" w14:textId="77777777" w:rsidR="00F66F36" w:rsidRPr="00F66F36" w:rsidRDefault="00F66F36" w:rsidP="00F66F36">
            <w:pPr>
              <w:tabs>
                <w:tab w:val="num" w:pos="720"/>
              </w:tabs>
              <w:spacing w:before="240" w:line="276" w:lineRule="auto"/>
              <w:contextualSpacing/>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Will finalize the conclusions and send the draft to the committee for feedback in the next month.</w:t>
            </w:r>
          </w:p>
          <w:p w14:paraId="48AF3579" w14:textId="77777777" w:rsidR="00F66F36" w:rsidRPr="00F66F36" w:rsidRDefault="00F66F36" w:rsidP="00F66F36">
            <w:pPr>
              <w:tabs>
                <w:tab w:val="num" w:pos="720"/>
              </w:tabs>
              <w:spacing w:before="240" w:line="276" w:lineRule="auto"/>
              <w:contextualSpacing/>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lastRenderedPageBreak/>
              <w:t>Steering Committee will review the draft and discuss co-authorship options.</w:t>
            </w:r>
          </w:p>
          <w:p w14:paraId="04A32DD0" w14:textId="77777777" w:rsidR="00F66F36" w:rsidRPr="00F66F36" w:rsidRDefault="00F66F36" w:rsidP="00F66F36">
            <w:pPr>
              <w:tabs>
                <w:tab w:val="num" w:pos="720"/>
              </w:tabs>
              <w:spacing w:before="240" w:line="276" w:lineRule="auto"/>
              <w:contextualSpacing/>
              <w:jc w:val="both"/>
              <w:rPr>
                <w:rFonts w:ascii="Times New Roman" w:eastAsia="Calibri" w:hAnsi="Times New Roman" w:cs="Times New Roman"/>
                <w:szCs w:val="20"/>
                <w:lang w:val="en-GB"/>
              </w:rPr>
            </w:pPr>
          </w:p>
        </w:tc>
        <w:tc>
          <w:tcPr>
            <w:tcW w:w="1696" w:type="dxa"/>
          </w:tcPr>
          <w:p w14:paraId="032149A7"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lang w:val="en-GB"/>
              </w:rPr>
              <w:lastRenderedPageBreak/>
              <w:t>AM</w:t>
            </w:r>
          </w:p>
        </w:tc>
      </w:tr>
      <w:tr w:rsidR="00F66F36" w:rsidRPr="00F66F36" w14:paraId="7D5C33C4" w14:textId="77777777" w:rsidTr="00BC04F5">
        <w:tc>
          <w:tcPr>
            <w:tcW w:w="2122" w:type="dxa"/>
            <w:tcBorders>
              <w:bottom w:val="single" w:sz="4" w:space="0" w:color="auto"/>
            </w:tcBorders>
          </w:tcPr>
          <w:p w14:paraId="0D622309" w14:textId="77777777" w:rsidR="00F66F36" w:rsidRPr="00F66F36" w:rsidRDefault="00F66F36" w:rsidP="00F66F36">
            <w:pPr>
              <w:autoSpaceDE w:val="0"/>
              <w:autoSpaceDN w:val="0"/>
              <w:adjustRightInd w:val="0"/>
              <w:spacing w:before="240" w:line="276" w:lineRule="auto"/>
              <w:jc w:val="both"/>
              <w:rPr>
                <w:rFonts w:ascii="Times New Roman" w:eastAsia="Calibri" w:hAnsi="Times New Roman" w:cs="Times New Roman"/>
                <w:szCs w:val="20"/>
                <w:lang w:val="en-GB"/>
              </w:rPr>
            </w:pPr>
          </w:p>
        </w:tc>
        <w:tc>
          <w:tcPr>
            <w:tcW w:w="5244" w:type="dxa"/>
            <w:tcBorders>
              <w:bottom w:val="single" w:sz="4" w:space="0" w:color="auto"/>
            </w:tcBorders>
          </w:tcPr>
          <w:p w14:paraId="08E6DA74" w14:textId="77777777" w:rsidR="00F66F36" w:rsidRPr="00F66F36" w:rsidRDefault="00F66F36" w:rsidP="00F66F36">
            <w:pPr>
              <w:tabs>
                <w:tab w:val="num" w:pos="720"/>
              </w:tabs>
              <w:spacing w:before="240" w:line="276" w:lineRule="auto"/>
              <w:contextualSpacing/>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Will continue working on the CDSS prototype, incorporating feedback from the pilot phase.</w:t>
            </w:r>
          </w:p>
          <w:p w14:paraId="1B5740E0" w14:textId="77777777" w:rsidR="00F66F36" w:rsidRPr="00F66F36" w:rsidRDefault="00F66F36" w:rsidP="00F66F36">
            <w:pPr>
              <w:tabs>
                <w:tab w:val="num" w:pos="720"/>
              </w:tabs>
              <w:spacing w:before="240" w:line="276" w:lineRule="auto"/>
              <w:contextualSpacing/>
              <w:jc w:val="both"/>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Committee will provide input on improving the system’s flexibility and adaptability, particularly in regard to the different types of exercise interventions.</w:t>
            </w:r>
          </w:p>
        </w:tc>
        <w:tc>
          <w:tcPr>
            <w:tcW w:w="1696" w:type="dxa"/>
            <w:tcBorders>
              <w:bottom w:val="single" w:sz="4" w:space="0" w:color="auto"/>
            </w:tcBorders>
          </w:tcPr>
          <w:p w14:paraId="7D6095B5" w14:textId="77777777" w:rsidR="00F66F36" w:rsidRPr="00F66F36" w:rsidRDefault="00F66F36" w:rsidP="00F66F36">
            <w:pPr>
              <w:autoSpaceDE w:val="0"/>
              <w:autoSpaceDN w:val="0"/>
              <w:adjustRightInd w:val="0"/>
              <w:spacing w:before="240" w:line="276" w:lineRule="auto"/>
              <w:jc w:val="center"/>
              <w:rPr>
                <w:rFonts w:ascii="Times New Roman" w:eastAsia="Calibri" w:hAnsi="Times New Roman" w:cs="Times New Roman"/>
                <w:szCs w:val="20"/>
                <w:lang w:val="en-GB"/>
              </w:rPr>
            </w:pPr>
            <w:r w:rsidRPr="00F66F36">
              <w:rPr>
                <w:rFonts w:ascii="Times New Roman" w:eastAsia="Calibri" w:hAnsi="Times New Roman" w:cs="Times New Roman"/>
                <w:szCs w:val="20"/>
                <w:lang w:val="en-GB"/>
              </w:rPr>
              <w:t>AM</w:t>
            </w:r>
          </w:p>
        </w:tc>
      </w:tr>
    </w:tbl>
    <w:p w14:paraId="2019B889" w14:textId="77777777" w:rsidR="00F66F36" w:rsidRDefault="00F66F36">
      <w:pPr>
        <w:rPr>
          <w:rFonts w:ascii="Times New Roman" w:eastAsia="Aptos" w:hAnsi="Times New Roman" w:cs="Times New Roman"/>
          <w:b/>
          <w:bCs/>
          <w:kern w:val="2"/>
          <w:sz w:val="24"/>
          <w:szCs w:val="24"/>
          <w:lang w:val="en-US"/>
          <w14:ligatures w14:val="standardContextual"/>
        </w:rPr>
      </w:pPr>
    </w:p>
    <w:p w14:paraId="270ABDF0" w14:textId="77777777" w:rsidR="00F66F36" w:rsidRDefault="00F66F36">
      <w:pPr>
        <w:rPr>
          <w:rFonts w:ascii="Times New Roman" w:eastAsia="Aptos" w:hAnsi="Times New Roman" w:cs="Times New Roman"/>
          <w:b/>
          <w:bCs/>
          <w:kern w:val="2"/>
          <w:sz w:val="24"/>
          <w:szCs w:val="24"/>
          <w:lang w:val="en-US"/>
          <w14:ligatures w14:val="standardContextual"/>
        </w:rPr>
      </w:pPr>
    </w:p>
    <w:p w14:paraId="4DA2AB72" w14:textId="77777777" w:rsidR="00F66F36" w:rsidRDefault="00F66F36">
      <w:pPr>
        <w:rPr>
          <w:rFonts w:ascii="Times New Roman" w:eastAsia="Aptos" w:hAnsi="Times New Roman" w:cs="Times New Roman"/>
          <w:b/>
          <w:bCs/>
          <w:kern w:val="2"/>
          <w:sz w:val="24"/>
          <w:szCs w:val="24"/>
          <w:lang w:val="en-US"/>
          <w14:ligatures w14:val="standardContextual"/>
        </w:rPr>
      </w:pPr>
    </w:p>
    <w:p w14:paraId="097B98E0" w14:textId="77777777" w:rsidR="00F66F36" w:rsidRDefault="00F66F36">
      <w:pPr>
        <w:rPr>
          <w:rFonts w:ascii="Times New Roman" w:eastAsia="Aptos" w:hAnsi="Times New Roman" w:cs="Times New Roman"/>
          <w:b/>
          <w:bCs/>
          <w:kern w:val="2"/>
          <w:sz w:val="24"/>
          <w:szCs w:val="24"/>
          <w:lang w:val="en-US"/>
          <w14:ligatures w14:val="standardContextual"/>
        </w:rPr>
      </w:pPr>
    </w:p>
    <w:p w14:paraId="433000A2" w14:textId="77777777" w:rsidR="00BD021A" w:rsidRDefault="00BD021A">
      <w:pPr>
        <w:rPr>
          <w:rFonts w:ascii="Times New Roman" w:eastAsia="Aptos" w:hAnsi="Times New Roman" w:cs="Times New Roman"/>
          <w:b/>
          <w:bCs/>
          <w:kern w:val="2"/>
          <w:sz w:val="24"/>
          <w:szCs w:val="24"/>
          <w:lang w:val="en-US"/>
          <w14:ligatures w14:val="standardContextual"/>
        </w:rPr>
      </w:pPr>
    </w:p>
    <w:p w14:paraId="2AE8D9EA" w14:textId="77777777" w:rsidR="00BD021A" w:rsidRDefault="00BD021A">
      <w:pPr>
        <w:rPr>
          <w:rFonts w:ascii="Times New Roman" w:eastAsia="Aptos" w:hAnsi="Times New Roman" w:cs="Times New Roman"/>
          <w:b/>
          <w:bCs/>
          <w:kern w:val="2"/>
          <w:sz w:val="24"/>
          <w:szCs w:val="24"/>
          <w:lang w:val="en-US"/>
          <w14:ligatures w14:val="standardContextual"/>
        </w:rPr>
      </w:pPr>
    </w:p>
    <w:p w14:paraId="160B7405" w14:textId="77777777" w:rsidR="00BD021A" w:rsidRDefault="00BD021A">
      <w:pPr>
        <w:rPr>
          <w:rFonts w:ascii="Times New Roman" w:eastAsia="Aptos" w:hAnsi="Times New Roman" w:cs="Times New Roman"/>
          <w:b/>
          <w:bCs/>
          <w:kern w:val="2"/>
          <w:sz w:val="24"/>
          <w:szCs w:val="24"/>
          <w:lang w:val="en-US"/>
          <w14:ligatures w14:val="standardContextual"/>
        </w:rPr>
      </w:pPr>
    </w:p>
    <w:p w14:paraId="3DBD4946" w14:textId="77777777" w:rsidR="00BD021A" w:rsidRDefault="00BD021A">
      <w:pPr>
        <w:rPr>
          <w:rFonts w:ascii="Times New Roman" w:eastAsia="Aptos" w:hAnsi="Times New Roman" w:cs="Times New Roman"/>
          <w:b/>
          <w:bCs/>
          <w:kern w:val="2"/>
          <w:sz w:val="24"/>
          <w:szCs w:val="24"/>
          <w:lang w:val="en-US"/>
          <w14:ligatures w14:val="standardContextual"/>
        </w:rPr>
      </w:pPr>
    </w:p>
    <w:p w14:paraId="15D75915" w14:textId="77777777" w:rsidR="00BD021A" w:rsidRDefault="00BD021A">
      <w:pPr>
        <w:rPr>
          <w:rFonts w:ascii="Times New Roman" w:eastAsia="Aptos" w:hAnsi="Times New Roman" w:cs="Times New Roman"/>
          <w:b/>
          <w:bCs/>
          <w:kern w:val="2"/>
          <w:sz w:val="24"/>
          <w:szCs w:val="24"/>
          <w:lang w:val="en-US"/>
          <w14:ligatures w14:val="standardContextual"/>
        </w:rPr>
      </w:pPr>
    </w:p>
    <w:p w14:paraId="54D267F8" w14:textId="77777777" w:rsidR="00BD021A" w:rsidRDefault="00BD021A">
      <w:pPr>
        <w:rPr>
          <w:rFonts w:ascii="Times New Roman" w:eastAsia="Aptos" w:hAnsi="Times New Roman" w:cs="Times New Roman"/>
          <w:b/>
          <w:bCs/>
          <w:kern w:val="2"/>
          <w:sz w:val="24"/>
          <w:szCs w:val="24"/>
          <w:lang w:val="en-US"/>
          <w14:ligatures w14:val="standardContextual"/>
        </w:rPr>
      </w:pPr>
    </w:p>
    <w:p w14:paraId="338127A4" w14:textId="77777777" w:rsidR="00BD021A" w:rsidRDefault="00BD021A">
      <w:pPr>
        <w:rPr>
          <w:rFonts w:ascii="Times New Roman" w:eastAsia="Aptos" w:hAnsi="Times New Roman" w:cs="Times New Roman"/>
          <w:b/>
          <w:bCs/>
          <w:kern w:val="2"/>
          <w:sz w:val="24"/>
          <w:szCs w:val="24"/>
          <w:lang w:val="en-US"/>
          <w14:ligatures w14:val="standardContextual"/>
        </w:rPr>
      </w:pPr>
    </w:p>
    <w:p w14:paraId="64CC03F2" w14:textId="77777777" w:rsidR="00BD021A" w:rsidRDefault="00BD021A">
      <w:pPr>
        <w:rPr>
          <w:rFonts w:ascii="Times New Roman" w:eastAsia="Aptos" w:hAnsi="Times New Roman" w:cs="Times New Roman"/>
          <w:b/>
          <w:bCs/>
          <w:kern w:val="2"/>
          <w:sz w:val="24"/>
          <w:szCs w:val="24"/>
          <w:lang w:val="en-US"/>
          <w14:ligatures w14:val="standardContextual"/>
        </w:rPr>
      </w:pPr>
    </w:p>
    <w:p w14:paraId="45D7203C" w14:textId="77777777" w:rsidR="00BD021A" w:rsidRDefault="00BD021A">
      <w:pPr>
        <w:rPr>
          <w:rFonts w:ascii="Times New Roman" w:eastAsia="Aptos" w:hAnsi="Times New Roman" w:cs="Times New Roman"/>
          <w:b/>
          <w:bCs/>
          <w:kern w:val="2"/>
          <w:sz w:val="24"/>
          <w:szCs w:val="24"/>
          <w:lang w:val="en-US"/>
          <w14:ligatures w14:val="standardContextual"/>
        </w:rPr>
      </w:pPr>
    </w:p>
    <w:p w14:paraId="569AD6A8" w14:textId="01C035A8" w:rsidR="00892827" w:rsidRPr="00911F77" w:rsidRDefault="00892827">
      <w:pPr>
        <w:rPr>
          <w:rFonts w:ascii="Times New Roman" w:eastAsia="Aptos" w:hAnsi="Times New Roman" w:cs="Times New Roman"/>
          <w:kern w:val="2"/>
          <w:sz w:val="24"/>
          <w:szCs w:val="24"/>
          <w:lang w:val="en-US"/>
          <w14:ligatures w14:val="standardContextual"/>
        </w:rPr>
      </w:pPr>
      <w:r w:rsidRPr="00911F77">
        <w:rPr>
          <w:rFonts w:ascii="Times New Roman" w:eastAsia="Aptos" w:hAnsi="Times New Roman" w:cs="Times New Roman"/>
          <w:b/>
          <w:bCs/>
          <w:kern w:val="2"/>
          <w:sz w:val="24"/>
          <w:szCs w:val="24"/>
          <w:lang w:val="en-US"/>
          <w14:ligatures w14:val="standardContextual"/>
        </w:rPr>
        <w:lastRenderedPageBreak/>
        <w:t>Online Resource 14.</w:t>
      </w:r>
      <w:r w:rsidRPr="00911F77">
        <w:rPr>
          <w:rFonts w:ascii="Times New Roman" w:eastAsia="Aptos" w:hAnsi="Times New Roman" w:cs="Times New Roman"/>
          <w:kern w:val="2"/>
          <w:sz w:val="24"/>
          <w:szCs w:val="24"/>
          <w:lang w:val="en-US"/>
          <w14:ligatures w14:val="standardContextual"/>
        </w:rPr>
        <w:t xml:space="preserve"> Trends based on participant’s comments</w:t>
      </w:r>
    </w:p>
    <w:tbl>
      <w:tblPr>
        <w:tblStyle w:val="TableGrid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Look w:val="04A0" w:firstRow="1" w:lastRow="0" w:firstColumn="1" w:lastColumn="0" w:noHBand="0" w:noVBand="1"/>
      </w:tblPr>
      <w:tblGrid>
        <w:gridCol w:w="4218"/>
        <w:gridCol w:w="4319"/>
        <w:gridCol w:w="5421"/>
      </w:tblGrid>
      <w:tr w:rsidR="00892827" w:rsidRPr="00064234" w14:paraId="1621EB64" w14:textId="77777777" w:rsidTr="00BC04F5">
        <w:trPr>
          <w:trHeight w:val="173"/>
        </w:trPr>
        <w:tc>
          <w:tcPr>
            <w:tcW w:w="1511" w:type="pct"/>
            <w:tcBorders>
              <w:top w:val="single" w:sz="4" w:space="0" w:color="auto"/>
              <w:bottom w:val="single" w:sz="4" w:space="0" w:color="auto"/>
            </w:tcBorders>
            <w:vAlign w:val="center"/>
          </w:tcPr>
          <w:p w14:paraId="712312FF" w14:textId="77777777" w:rsidR="00892827" w:rsidRPr="00F66F36" w:rsidRDefault="00892827" w:rsidP="00BC04F5">
            <w:pPr>
              <w:contextualSpacing/>
              <w:rPr>
                <w:rFonts w:ascii="Times New Roman" w:eastAsia="Aptos" w:hAnsi="Times New Roman" w:cs="Times New Roman"/>
                <w:szCs w:val="20"/>
              </w:rPr>
            </w:pPr>
            <w:r w:rsidRPr="00F66F36">
              <w:rPr>
                <w:rFonts w:ascii="Times New Roman" w:eastAsia="Aptos" w:hAnsi="Times New Roman" w:cs="Times New Roman"/>
                <w:szCs w:val="20"/>
              </w:rPr>
              <w:t>Program frequency and duration</w:t>
            </w:r>
          </w:p>
        </w:tc>
        <w:tc>
          <w:tcPr>
            <w:tcW w:w="1547" w:type="pct"/>
            <w:tcBorders>
              <w:top w:val="single" w:sz="4" w:space="0" w:color="auto"/>
              <w:bottom w:val="single" w:sz="4" w:space="0" w:color="auto"/>
            </w:tcBorders>
            <w:vAlign w:val="center"/>
          </w:tcPr>
          <w:p w14:paraId="699CABB5" w14:textId="77777777" w:rsidR="00892827" w:rsidRPr="00F66F36" w:rsidRDefault="00892827" w:rsidP="00BC04F5">
            <w:pPr>
              <w:contextualSpacing/>
              <w:rPr>
                <w:rFonts w:ascii="Times New Roman" w:eastAsia="Aptos" w:hAnsi="Times New Roman" w:cs="Times New Roman"/>
                <w:szCs w:val="20"/>
              </w:rPr>
            </w:pPr>
            <w:r w:rsidRPr="00F66F36">
              <w:rPr>
                <w:rFonts w:ascii="Times New Roman" w:eastAsia="Aptos" w:hAnsi="Times New Roman" w:cs="Times New Roman"/>
                <w:szCs w:val="20"/>
              </w:rPr>
              <w:t>Prescription progression</w:t>
            </w:r>
          </w:p>
        </w:tc>
        <w:tc>
          <w:tcPr>
            <w:tcW w:w="1942" w:type="pct"/>
            <w:tcBorders>
              <w:top w:val="single" w:sz="4" w:space="0" w:color="auto"/>
              <w:bottom w:val="single" w:sz="4" w:space="0" w:color="auto"/>
            </w:tcBorders>
            <w:vAlign w:val="center"/>
          </w:tcPr>
          <w:p w14:paraId="3A742E53" w14:textId="77777777" w:rsidR="00892827" w:rsidRPr="00F66F36" w:rsidRDefault="00892827" w:rsidP="00BC04F5">
            <w:pPr>
              <w:contextualSpacing/>
              <w:rPr>
                <w:rFonts w:ascii="Times New Roman" w:eastAsia="Aptos" w:hAnsi="Times New Roman" w:cs="Times New Roman"/>
                <w:szCs w:val="20"/>
              </w:rPr>
            </w:pPr>
            <w:r w:rsidRPr="00F66F36">
              <w:rPr>
                <w:rFonts w:ascii="Times New Roman" w:eastAsia="Aptos" w:hAnsi="Times New Roman" w:cs="Times New Roman"/>
                <w:szCs w:val="20"/>
              </w:rPr>
              <w:t>Face validity</w:t>
            </w:r>
          </w:p>
        </w:tc>
      </w:tr>
      <w:tr w:rsidR="00892827" w:rsidRPr="006D1678" w14:paraId="1AD515E1" w14:textId="77777777" w:rsidTr="00BC04F5">
        <w:trPr>
          <w:trHeight w:val="173"/>
        </w:trPr>
        <w:tc>
          <w:tcPr>
            <w:tcW w:w="1511" w:type="pct"/>
            <w:tcBorders>
              <w:top w:val="single" w:sz="4" w:space="0" w:color="auto"/>
              <w:bottom w:val="single" w:sz="4" w:space="0" w:color="auto"/>
            </w:tcBorders>
          </w:tcPr>
          <w:p w14:paraId="2E500883"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Q.27: The implementation could be challenging. If a patient has therapy three times a week, compliance and time flexibility need to be high. Additionally, fatigue must be taken into account.</w:t>
            </w:r>
          </w:p>
          <w:p w14:paraId="4F63515F"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Q.31: What if one year is not possible: because the insurance does not pay?</w:t>
            </w:r>
          </w:p>
          <w:p w14:paraId="303583CD"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Q.34: For how many weeks?</w:t>
            </w:r>
          </w:p>
          <w:p w14:paraId="100E2498"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Q.36: If 6months are paid</w:t>
            </w:r>
          </w:p>
          <w:p w14:paraId="099E9BE3"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Q.37: Five training sessions per week is a high training volume and can lead to overtraining symptoms and motivational issues in patients who haven't trained before. Additionally, five sessions are often difficult to incorporate into daily life. Also, I don't find bicep curls sensible, nor do I think it's helpful to prescribe specific exercises. It's noticeable here that all the exercises are very isolated movements.</w:t>
            </w:r>
          </w:p>
          <w:p w14:paraId="24CEFD94"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Q.37: 5x/week seems exhaustive;</w:t>
            </w:r>
          </w:p>
          <w:p w14:paraId="33E2CD64"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Q.37: If this is expected to be feasible in the specific patient, consider making it more accessible by lowering the frequency.</w:t>
            </w:r>
          </w:p>
          <w:p w14:paraId="1EEE38C4" w14:textId="77777777" w:rsidR="00892827" w:rsidRPr="00F66F36" w:rsidRDefault="00892827" w:rsidP="00BC04F5">
            <w:pPr>
              <w:spacing w:before="120"/>
              <w:contextualSpacing/>
              <w:rPr>
                <w:rFonts w:ascii="Times New Roman" w:eastAsia="Aptos" w:hAnsi="Times New Roman" w:cs="Times New Roman"/>
                <w:szCs w:val="20"/>
                <w:lang w:val="en-GB"/>
              </w:rPr>
            </w:pPr>
            <w:r w:rsidRPr="00F66F36">
              <w:rPr>
                <w:rFonts w:ascii="Times New Roman" w:eastAsia="Aptos" w:hAnsi="Times New Roman" w:cs="Times New Roman"/>
                <w:szCs w:val="20"/>
              </w:rPr>
              <w:t xml:space="preserve">Q.37: </w:t>
            </w:r>
            <w:r w:rsidRPr="00F66F36">
              <w:rPr>
                <w:rFonts w:ascii="Times New Roman" w:eastAsia="Aptos" w:hAnsi="Times New Roman" w:cs="Times New Roman"/>
                <w:szCs w:val="20"/>
                <w:lang w:val="en-GB"/>
              </w:rPr>
              <w:t>5x/week supervised? </w:t>
            </w:r>
          </w:p>
          <w:p w14:paraId="34047CF6"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Q.39: If one year is paid</w:t>
            </w:r>
          </w:p>
          <w:p w14:paraId="2B3AC754"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Q.43: Two weeks are too short, but better than no training. Bicep curls are still not reasonable.</w:t>
            </w:r>
          </w:p>
          <w:p w14:paraId="08FDB2D1"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Q.46: 8 weeks is a bit short. </w:t>
            </w:r>
          </w:p>
          <w:p w14:paraId="07C1B27A"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Q.47: This is a high volume: 4 times a week. </w:t>
            </w:r>
          </w:p>
          <w:p w14:paraId="2CE8AECA"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Q.51: Maybe 5days a week is too much for patients with fatigue</w:t>
            </w:r>
          </w:p>
          <w:p w14:paraId="75864542"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Q.52: A longer program than two weeks would be more sensible, as well as a good break before the surgery to avoid the "open-window" phenomenon. Additionally, it may be difficult for many patients to train five times a week, as they may want to take care of things before the surgery that might be more challenging to do afterward.</w:t>
            </w:r>
          </w:p>
          <w:p w14:paraId="3B1BF8ED" w14:textId="77777777" w:rsidR="00892827" w:rsidRPr="00F66F36" w:rsidRDefault="00892827" w:rsidP="00BC04F5">
            <w:pPr>
              <w:spacing w:before="120"/>
              <w:contextualSpacing/>
              <w:rPr>
                <w:rFonts w:ascii="Times New Roman" w:eastAsia="Aptos" w:hAnsi="Times New Roman" w:cs="Times New Roman"/>
                <w:szCs w:val="20"/>
                <w:lang w:val="en-GB"/>
              </w:rPr>
            </w:pPr>
            <w:r w:rsidRPr="00F66F36">
              <w:rPr>
                <w:rFonts w:ascii="Times New Roman" w:eastAsia="Aptos" w:hAnsi="Times New Roman" w:cs="Times New Roman"/>
                <w:szCs w:val="20"/>
              </w:rPr>
              <w:lastRenderedPageBreak/>
              <w:t xml:space="preserve">Q.54: </w:t>
            </w:r>
            <w:r w:rsidRPr="00F66F36">
              <w:rPr>
                <w:rFonts w:ascii="Times New Roman" w:eastAsia="Aptos" w:hAnsi="Times New Roman" w:cs="Times New Roman"/>
                <w:szCs w:val="20"/>
                <w:lang w:val="en-GB"/>
              </w:rPr>
              <w:t>12months? supervised/unsupervised?</w:t>
            </w:r>
          </w:p>
          <w:p w14:paraId="3B2970FE"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Q.55: This is a high frequency, especially if the patients have not been active in sports before. This favors signs of overtraining. It would be more sensible to do the training 3 times a week, but for 18 or 19 weeks (to achieve the same number of therapies). </w:t>
            </w:r>
          </w:p>
          <w:p w14:paraId="3FE09265"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Q.55: 5x/week seems too much, duration of aerobic exercises not specified</w:t>
            </w:r>
          </w:p>
          <w:p w14:paraId="255D0988"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Q.56: This concept allows for a bit more focus on the patient's current needs (e.g., if they have a bad week, etc.). However, on average, 4 training sessions per week must be completed, which is a high frequency and offers little flexibility for rescheduled sessions.</w:t>
            </w:r>
          </w:p>
          <w:p w14:paraId="7D435BE7"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Q.59: It would be good to set a range of 2-3 training sessions per week to accommodate the patient's current well-being. It is clear that therapists should always assess how the patient is doing individually, but there could be an issue with the health insurance if the required number of sessions cannot be completed.</w:t>
            </w:r>
          </w:p>
          <w:p w14:paraId="1C29A149"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Q.70: 10 weeks are a short duration</w:t>
            </w:r>
          </w:p>
          <w:p w14:paraId="041D2472"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Q.75: 3x for 6months, who pays? or unsupervised MTT?</w:t>
            </w:r>
          </w:p>
          <w:p w14:paraId="6D0BE25B"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Q.77: 6 times weekly = upper limit</w:t>
            </w:r>
          </w:p>
          <w:p w14:paraId="7BF7BF0E"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 xml:space="preserve">Q.77: Possibly but is that realistic - 6x/week? for patients after treatment in such an </w:t>
            </w:r>
            <w:proofErr w:type="spellStart"/>
            <w:r w:rsidRPr="00F66F36">
              <w:rPr>
                <w:rFonts w:ascii="Times New Roman" w:eastAsia="Aptos" w:hAnsi="Times New Roman" w:cs="Times New Roman"/>
                <w:szCs w:val="20"/>
              </w:rPr>
              <w:t>intencity</w:t>
            </w:r>
            <w:proofErr w:type="spellEnd"/>
          </w:p>
          <w:p w14:paraId="6A6981FB" w14:textId="77777777" w:rsidR="00892827" w:rsidRPr="00F66F36" w:rsidRDefault="00892827" w:rsidP="00BC04F5">
            <w:pPr>
              <w:tabs>
                <w:tab w:val="right" w:pos="4315"/>
              </w:tabs>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Q.94: Could be longer than 12 weeks</w:t>
            </w:r>
          </w:p>
          <w:p w14:paraId="6CAC6ACC" w14:textId="77777777" w:rsidR="00892827" w:rsidRPr="00F66F36" w:rsidRDefault="00892827" w:rsidP="00BC04F5">
            <w:pPr>
              <w:tabs>
                <w:tab w:val="right" w:pos="4315"/>
              </w:tabs>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Q.106: 5x/week may be too much</w:t>
            </w:r>
          </w:p>
          <w:p w14:paraId="2D8A148A" w14:textId="77777777" w:rsidR="00892827" w:rsidRPr="00F66F36" w:rsidRDefault="00892827" w:rsidP="00BC04F5">
            <w:pPr>
              <w:tabs>
                <w:tab w:val="right" w:pos="4315"/>
              </w:tabs>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 xml:space="preserve">Q.106: Unless you do </w:t>
            </w:r>
            <w:proofErr w:type="spellStart"/>
            <w:r w:rsidRPr="00F66F36">
              <w:rPr>
                <w:rFonts w:ascii="Times New Roman" w:eastAsia="Aptos" w:hAnsi="Times New Roman" w:cs="Times New Roman"/>
                <w:szCs w:val="20"/>
              </w:rPr>
              <w:t>a</w:t>
            </w:r>
            <w:proofErr w:type="spellEnd"/>
            <w:r w:rsidRPr="00F66F36">
              <w:rPr>
                <w:rFonts w:ascii="Times New Roman" w:eastAsia="Aptos" w:hAnsi="Times New Roman" w:cs="Times New Roman"/>
                <w:szCs w:val="20"/>
              </w:rPr>
              <w:t xml:space="preserve"> inpatient rehab for 11 weeks than that could be feasible</w:t>
            </w:r>
          </w:p>
          <w:p w14:paraId="2542B280" w14:textId="77777777" w:rsidR="00892827" w:rsidRPr="00F66F36" w:rsidRDefault="00892827" w:rsidP="00BC04F5">
            <w:pPr>
              <w:tabs>
                <w:tab w:val="right" w:pos="4315"/>
              </w:tabs>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Q.107: Would be better more than 8 weeks</w:t>
            </w:r>
          </w:p>
          <w:p w14:paraId="0AC68D1A" w14:textId="77777777" w:rsidR="00892827" w:rsidRPr="00F66F36" w:rsidRDefault="00892827" w:rsidP="00BC04F5">
            <w:pPr>
              <w:tabs>
                <w:tab w:val="right" w:pos="4315"/>
              </w:tabs>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Q.111: You have to keep it up after the 12 months</w:t>
            </w:r>
          </w:p>
          <w:p w14:paraId="7E1FE58C" w14:textId="77777777" w:rsidR="00892827" w:rsidRPr="00F66F36" w:rsidRDefault="00892827" w:rsidP="00BC04F5">
            <w:pPr>
              <w:tabs>
                <w:tab w:val="right" w:pos="4315"/>
              </w:tabs>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Q.111: You have to keep it up after the 12 months</w:t>
            </w:r>
          </w:p>
        </w:tc>
        <w:tc>
          <w:tcPr>
            <w:tcW w:w="1547" w:type="pct"/>
            <w:tcBorders>
              <w:top w:val="single" w:sz="4" w:space="0" w:color="auto"/>
              <w:bottom w:val="single" w:sz="4" w:space="0" w:color="auto"/>
            </w:tcBorders>
          </w:tcPr>
          <w:p w14:paraId="28B63A86"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lastRenderedPageBreak/>
              <w:t xml:space="preserve">Q.27: It should be considered that not every CMCS partner will have the same testing </w:t>
            </w:r>
            <w:proofErr w:type="spellStart"/>
            <w:r w:rsidRPr="00F66F36">
              <w:rPr>
                <w:rFonts w:ascii="Times New Roman" w:eastAsia="Aptos" w:hAnsi="Times New Roman" w:cs="Times New Roman"/>
                <w:szCs w:val="20"/>
              </w:rPr>
              <w:t>possibilites</w:t>
            </w:r>
            <w:proofErr w:type="spellEnd"/>
            <w:r w:rsidRPr="00F66F36">
              <w:rPr>
                <w:rFonts w:ascii="Times New Roman" w:eastAsia="Aptos" w:hAnsi="Times New Roman" w:cs="Times New Roman"/>
                <w:szCs w:val="20"/>
              </w:rPr>
              <w:t>. depending on the test 60% is not feasible for some patients and it needs to be started at a lower value. The progression as described above might not be feasible to do in every setting. If it is a group setting this might be difficult to do.</w:t>
            </w:r>
          </w:p>
          <w:p w14:paraId="71EFFA86"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Q.27: This is probably not a motivating form of exercise for a younger survivor</w:t>
            </w:r>
          </w:p>
          <w:p w14:paraId="1E6ACA56" w14:textId="77777777" w:rsidR="00892827" w:rsidRPr="00F66F36" w:rsidRDefault="00892827" w:rsidP="00BC04F5">
            <w:pPr>
              <w:spacing w:before="120"/>
              <w:contextualSpacing/>
              <w:rPr>
                <w:rFonts w:ascii="Times New Roman" w:eastAsia="Aptos" w:hAnsi="Times New Roman" w:cs="Times New Roman"/>
                <w:szCs w:val="20"/>
                <w:lang w:val="de-CH"/>
              </w:rPr>
            </w:pPr>
            <w:r w:rsidRPr="00F66F36">
              <w:rPr>
                <w:rFonts w:ascii="Times New Roman" w:eastAsia="Aptos" w:hAnsi="Times New Roman" w:cs="Times New Roman"/>
                <w:szCs w:val="20"/>
                <w:lang w:val="de-CH"/>
              </w:rPr>
              <w:t>Q.28: Hier stellt sich die Frage, ob man in den ersten 4 Wochen bereits HIT machen sollten oder ob zuerst eine Bewegungsgewöhnung erfolgen sollte (i.S. von Grundlagen).</w:t>
            </w:r>
          </w:p>
          <w:p w14:paraId="01E10F33"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Q.29: If the patient is already doing something for their basic aerobic endurance at home (e.g., walking), interval training is a good option. Otherwise, I would focus more on building the basic aerobic endurance at the beginning to achieve a sustainable improvement in cardiovascular fitness.</w:t>
            </w:r>
          </w:p>
          <w:p w14:paraId="3210D5B8" w14:textId="77777777" w:rsidR="00892827" w:rsidRPr="00F66F36" w:rsidRDefault="00892827" w:rsidP="00BC04F5">
            <w:pPr>
              <w:spacing w:before="120"/>
              <w:contextualSpacing/>
              <w:rPr>
                <w:rFonts w:ascii="Times New Roman" w:eastAsia="Aptos" w:hAnsi="Times New Roman" w:cs="Times New Roman"/>
                <w:szCs w:val="20"/>
                <w:lang w:val="en-GB"/>
              </w:rPr>
            </w:pPr>
            <w:r w:rsidRPr="00F66F36">
              <w:rPr>
                <w:rFonts w:ascii="Times New Roman" w:eastAsia="Aptos" w:hAnsi="Times New Roman" w:cs="Times New Roman"/>
                <w:szCs w:val="20"/>
              </w:rPr>
              <w:t xml:space="preserve">Q.30: </w:t>
            </w:r>
            <w:r w:rsidRPr="00F66F36">
              <w:rPr>
                <w:rFonts w:ascii="Times New Roman" w:eastAsia="Aptos" w:hAnsi="Times New Roman" w:cs="Times New Roman"/>
                <w:szCs w:val="20"/>
                <w:lang w:val="en-GB"/>
              </w:rPr>
              <w:t>Seems very progressive</w:t>
            </w:r>
          </w:p>
          <w:p w14:paraId="4AE3C48B"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Q.31: However, it is questionable whether patients can do 150 minutes of aerobic training at the beginning of the program. A progressive increase would be more sensible in this case.</w:t>
            </w:r>
          </w:p>
          <w:p w14:paraId="1EF7EB07" w14:textId="77777777" w:rsidR="00892827" w:rsidRPr="00F66F36" w:rsidRDefault="00892827" w:rsidP="00BC04F5">
            <w:pPr>
              <w:spacing w:before="120"/>
              <w:contextualSpacing/>
              <w:rPr>
                <w:rFonts w:ascii="Times New Roman" w:eastAsia="Aptos" w:hAnsi="Times New Roman" w:cs="Times New Roman"/>
                <w:szCs w:val="20"/>
                <w:lang w:val="de-CH"/>
              </w:rPr>
            </w:pPr>
            <w:r w:rsidRPr="00F66F36">
              <w:rPr>
                <w:rFonts w:ascii="Times New Roman" w:eastAsia="Aptos" w:hAnsi="Times New Roman" w:cs="Times New Roman"/>
                <w:szCs w:val="20"/>
                <w:lang w:val="de-CH"/>
              </w:rPr>
              <w:t>Q.33: Grosse individuelle Unterschiede der Patienten nach Stammzelltransplantation, bei starker Fatigue mit kürzeren Einheiten beginnen</w:t>
            </w:r>
          </w:p>
          <w:p w14:paraId="28003FEA" w14:textId="77777777" w:rsidR="00892827" w:rsidRPr="00F66F36" w:rsidRDefault="00892827" w:rsidP="00BC04F5">
            <w:pPr>
              <w:spacing w:before="120"/>
              <w:contextualSpacing/>
              <w:rPr>
                <w:rFonts w:ascii="Times New Roman" w:eastAsia="Aptos" w:hAnsi="Times New Roman" w:cs="Times New Roman"/>
                <w:szCs w:val="20"/>
                <w:lang w:val="de-CH"/>
              </w:rPr>
            </w:pPr>
            <w:r w:rsidRPr="00F66F36">
              <w:rPr>
                <w:rFonts w:ascii="Times New Roman" w:eastAsia="Aptos" w:hAnsi="Times New Roman" w:cs="Times New Roman"/>
                <w:szCs w:val="20"/>
                <w:lang w:val="de-CH"/>
              </w:rPr>
              <w:t xml:space="preserve">Q.34: Max. Leistungen mit Pat. schwierig </w:t>
            </w:r>
            <w:proofErr w:type="spellStart"/>
            <w:r w:rsidRPr="00F66F36">
              <w:rPr>
                <w:rFonts w:ascii="Times New Roman" w:eastAsia="Aptos" w:hAnsi="Times New Roman" w:cs="Times New Roman"/>
                <w:szCs w:val="20"/>
                <w:lang w:val="de-CH"/>
              </w:rPr>
              <w:t>umzusetzten</w:t>
            </w:r>
            <w:proofErr w:type="spellEnd"/>
          </w:p>
          <w:p w14:paraId="2CA0BBB7"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Q.35: Possibly steep progression (90% HR max.)</w:t>
            </w:r>
          </w:p>
          <w:p w14:paraId="2D4E2ECD"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 xml:space="preserve">Q.36: A lower intensity would be more reasonable to work on the basics of the aerobic condition. </w:t>
            </w:r>
          </w:p>
          <w:p w14:paraId="2B6647B7"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 xml:space="preserve">Q.38: With this progression, a maximum increase of 5% in weight can be made up maximal to 8 times, even though it can be expected that patients who haven’t trained before could achieve a greater </w:t>
            </w:r>
            <w:r w:rsidRPr="00F66F36">
              <w:rPr>
                <w:rFonts w:ascii="Times New Roman" w:eastAsia="Aptos" w:hAnsi="Times New Roman" w:cs="Times New Roman"/>
                <w:szCs w:val="20"/>
              </w:rPr>
              <w:lastRenderedPageBreak/>
              <w:t>increase in this time. Additionally, the machines are not always adjustable in 5% increments, so the spacing between the weight plates doesn't always align with the progression, which makes this method difficult to implement. </w:t>
            </w:r>
          </w:p>
          <w:p w14:paraId="0DD9F7C6"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Q.39: Seems very progressive (90-95% HR max. for 6 min.)</w:t>
            </w:r>
          </w:p>
          <w:p w14:paraId="7E03148F"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Q.40: Good, but why only progress after 6 weeks?</w:t>
            </w:r>
          </w:p>
          <w:p w14:paraId="5738A38A"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Q.44: Aerobic exercise seems really progressive (80-95% HR max, 30 min.)</w:t>
            </w:r>
          </w:p>
          <w:p w14:paraId="32E6CD0F"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Q.45: The therapy increases the risk of osteoporosis, which makes "impact loading" sensible. However, it must be introduced cautiously, and it would be helpful if the results of bone density measurements are available. </w:t>
            </w:r>
          </w:p>
          <w:p w14:paraId="5B558FD0"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Q.45: For impact loading, patients must be physically fit</w:t>
            </w:r>
          </w:p>
          <w:p w14:paraId="7C7B16D2"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Q.48: Seems too progressive for fatigue (lower intensity recommended)</w:t>
            </w:r>
          </w:p>
          <w:p w14:paraId="19276496"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Q.49: How will the endurance program be further progressed? Only the first 4 weeks are mentioned. Strength training is increased after 12 weeks, but the program lasts only 12 weeks in total.</w:t>
            </w:r>
          </w:p>
          <w:p w14:paraId="174A905B"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Q.50: 1 set only when intensity high enough</w:t>
            </w:r>
          </w:p>
          <w:p w14:paraId="2290BFF0"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Q.54: The endurance training with a HRR from 70-80% is high. I would recommend 60-70%to stay in zone 2 training.</w:t>
            </w:r>
          </w:p>
          <w:p w14:paraId="26201B9A"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Q.57: t should be noted that beginners should first focus on building basic endurance.</w:t>
            </w:r>
          </w:p>
          <w:p w14:paraId="38CFAC60"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 xml:space="preserve">Q.57: I think 80-90% is to </w:t>
            </w:r>
            <w:proofErr w:type="spellStart"/>
            <w:r w:rsidRPr="00F66F36">
              <w:rPr>
                <w:rFonts w:ascii="Times New Roman" w:eastAsia="Aptos" w:hAnsi="Times New Roman" w:cs="Times New Roman"/>
                <w:szCs w:val="20"/>
              </w:rPr>
              <w:t>intensiv</w:t>
            </w:r>
            <w:proofErr w:type="spellEnd"/>
            <w:r w:rsidRPr="00F66F36">
              <w:rPr>
                <w:rFonts w:ascii="Times New Roman" w:eastAsia="Aptos" w:hAnsi="Times New Roman" w:cs="Times New Roman"/>
                <w:szCs w:val="20"/>
              </w:rPr>
              <w:t>, I would start with 60-70% and then progress</w:t>
            </w:r>
          </w:p>
          <w:p w14:paraId="1214B904" w14:textId="77777777" w:rsidR="00892827" w:rsidRPr="00F66F36" w:rsidRDefault="00892827" w:rsidP="00BC04F5">
            <w:pPr>
              <w:spacing w:before="120"/>
              <w:contextualSpacing/>
              <w:rPr>
                <w:rFonts w:ascii="Times New Roman" w:eastAsia="Aptos" w:hAnsi="Times New Roman" w:cs="Times New Roman"/>
                <w:szCs w:val="20"/>
                <w:lang w:val="en-GB"/>
              </w:rPr>
            </w:pPr>
            <w:r w:rsidRPr="00F66F36">
              <w:rPr>
                <w:rFonts w:ascii="Times New Roman" w:eastAsia="Aptos" w:hAnsi="Times New Roman" w:cs="Times New Roman"/>
                <w:szCs w:val="20"/>
              </w:rPr>
              <w:t xml:space="preserve">Q.58: </w:t>
            </w:r>
            <w:r w:rsidRPr="00F66F36">
              <w:rPr>
                <w:rFonts w:ascii="Times New Roman" w:eastAsia="Aptos" w:hAnsi="Times New Roman" w:cs="Times New Roman"/>
                <w:szCs w:val="20"/>
                <w:lang w:val="en-GB"/>
              </w:rPr>
              <w:t>Seems too progressive</w:t>
            </w:r>
          </w:p>
          <w:p w14:paraId="400A95A3"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Q.62: For a beginner, strength training with 70-90% of the 1RM is set too high. </w:t>
            </w:r>
          </w:p>
          <w:p w14:paraId="711B571E" w14:textId="77777777" w:rsidR="00892827" w:rsidRPr="00F66F36" w:rsidRDefault="00892827" w:rsidP="00BC04F5">
            <w:pPr>
              <w:spacing w:before="120"/>
              <w:contextualSpacing/>
              <w:rPr>
                <w:rFonts w:ascii="Times New Roman" w:eastAsia="Aptos" w:hAnsi="Times New Roman" w:cs="Times New Roman"/>
                <w:szCs w:val="20"/>
                <w:lang w:val="en-GB"/>
              </w:rPr>
            </w:pPr>
            <w:r w:rsidRPr="00F66F36">
              <w:rPr>
                <w:rFonts w:ascii="Times New Roman" w:eastAsia="Aptos" w:hAnsi="Times New Roman" w:cs="Times New Roman"/>
                <w:szCs w:val="20"/>
              </w:rPr>
              <w:t xml:space="preserve">Q.69: </w:t>
            </w:r>
            <w:r w:rsidRPr="00F66F36">
              <w:rPr>
                <w:rFonts w:ascii="Times New Roman" w:eastAsia="Aptos" w:hAnsi="Times New Roman" w:cs="Times New Roman"/>
                <w:szCs w:val="20"/>
                <w:lang w:val="en-GB"/>
              </w:rPr>
              <w:t>Seems too progressive</w:t>
            </w:r>
          </w:p>
          <w:p w14:paraId="40EA0FFC"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Q.70: We need progression and exercise specification</w:t>
            </w:r>
          </w:p>
          <w:p w14:paraId="6E741A93" w14:textId="77777777" w:rsidR="00892827" w:rsidRPr="00F66F36" w:rsidRDefault="00892827" w:rsidP="00BC04F5">
            <w:pPr>
              <w:spacing w:before="120"/>
              <w:contextualSpacing/>
              <w:rPr>
                <w:rFonts w:ascii="Times New Roman" w:eastAsia="Aptos" w:hAnsi="Times New Roman" w:cs="Times New Roman"/>
                <w:szCs w:val="20"/>
                <w:lang w:val="de-CH"/>
              </w:rPr>
            </w:pPr>
            <w:r w:rsidRPr="00F66F36">
              <w:rPr>
                <w:rFonts w:ascii="Times New Roman" w:eastAsia="Aptos" w:hAnsi="Times New Roman" w:cs="Times New Roman"/>
                <w:szCs w:val="20"/>
                <w:lang w:val="de-CH"/>
              </w:rPr>
              <w:t xml:space="preserve">Q.94: Borg 16: s.o.: sicher bei vielen nicht mehr </w:t>
            </w:r>
            <w:proofErr w:type="spellStart"/>
            <w:r w:rsidRPr="00F66F36">
              <w:rPr>
                <w:rFonts w:ascii="Times New Roman" w:eastAsia="Aptos" w:hAnsi="Times New Roman" w:cs="Times New Roman"/>
                <w:szCs w:val="20"/>
                <w:lang w:val="de-CH"/>
              </w:rPr>
              <w:t>aerobic</w:t>
            </w:r>
            <w:proofErr w:type="spellEnd"/>
          </w:p>
          <w:p w14:paraId="772C660C"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lastRenderedPageBreak/>
              <w:t>Q.98: Aerobic exercise with 80-95% seems to progressive</w:t>
            </w:r>
          </w:p>
          <w:p w14:paraId="7D53C2E2"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 xml:space="preserve">Q.98: I think to start with 80% </w:t>
            </w:r>
            <w:proofErr w:type="spellStart"/>
            <w:r w:rsidRPr="00F66F36">
              <w:rPr>
                <w:rFonts w:ascii="Times New Roman" w:eastAsia="Aptos" w:hAnsi="Times New Roman" w:cs="Times New Roman"/>
                <w:szCs w:val="20"/>
              </w:rPr>
              <w:t>HRMax</w:t>
            </w:r>
            <w:proofErr w:type="spellEnd"/>
            <w:r w:rsidRPr="00F66F36">
              <w:rPr>
                <w:rFonts w:ascii="Times New Roman" w:eastAsia="Aptos" w:hAnsi="Times New Roman" w:cs="Times New Roman"/>
                <w:szCs w:val="20"/>
              </w:rPr>
              <w:t xml:space="preserve"> is pretty much, I would think 60-70% to start with and then progress</w:t>
            </w:r>
          </w:p>
          <w:p w14:paraId="116840EE" w14:textId="77777777" w:rsidR="00892827" w:rsidRPr="00F66F36" w:rsidRDefault="00892827" w:rsidP="00BC04F5">
            <w:pPr>
              <w:spacing w:before="120"/>
              <w:contextualSpacing/>
              <w:rPr>
                <w:rFonts w:ascii="Times New Roman" w:eastAsia="Aptos" w:hAnsi="Times New Roman" w:cs="Times New Roman"/>
                <w:szCs w:val="20"/>
                <w:lang w:val="de-CH"/>
              </w:rPr>
            </w:pPr>
            <w:r w:rsidRPr="00F66F36">
              <w:rPr>
                <w:rFonts w:ascii="Times New Roman" w:eastAsia="Aptos" w:hAnsi="Times New Roman" w:cs="Times New Roman"/>
                <w:szCs w:val="20"/>
                <w:lang w:val="de-CH"/>
              </w:rPr>
              <w:t xml:space="preserve">Q.99: 90% </w:t>
            </w:r>
            <w:proofErr w:type="spellStart"/>
            <w:r w:rsidRPr="00F66F36">
              <w:rPr>
                <w:rFonts w:ascii="Times New Roman" w:eastAsia="Aptos" w:hAnsi="Times New Roman" w:cs="Times New Roman"/>
                <w:szCs w:val="20"/>
                <w:lang w:val="de-CH"/>
              </w:rPr>
              <w:t>HRmax</w:t>
            </w:r>
            <w:proofErr w:type="spellEnd"/>
            <w:r w:rsidRPr="00F66F36">
              <w:rPr>
                <w:rFonts w:ascii="Times New Roman" w:eastAsia="Aptos" w:hAnsi="Times New Roman" w:cs="Times New Roman"/>
                <w:szCs w:val="20"/>
                <w:lang w:val="de-CH"/>
              </w:rPr>
              <w:t xml:space="preserve"> erscheint mir viel für </w:t>
            </w:r>
            <w:proofErr w:type="spellStart"/>
            <w:r w:rsidRPr="00F66F36">
              <w:rPr>
                <w:rFonts w:ascii="Times New Roman" w:eastAsia="Aptos" w:hAnsi="Times New Roman" w:cs="Times New Roman"/>
                <w:szCs w:val="20"/>
                <w:lang w:val="de-CH"/>
              </w:rPr>
              <w:t>aerobic</w:t>
            </w:r>
            <w:proofErr w:type="spellEnd"/>
          </w:p>
          <w:p w14:paraId="678FA26E"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Q.119: Good, but I wouldn’t tie the progression to the 6 weeks, but rather to the achieved repetitions. </w:t>
            </w:r>
          </w:p>
          <w:p w14:paraId="0C574A1A"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Q.121: It is a rigid program. The endurance training should be progressive to reach the 25 minutes. </w:t>
            </w:r>
          </w:p>
          <w:p w14:paraId="0BC28FC1" w14:textId="77777777" w:rsidR="00892827" w:rsidRPr="00F66F36" w:rsidRDefault="00892827" w:rsidP="00BC04F5">
            <w:pPr>
              <w:contextualSpacing/>
              <w:rPr>
                <w:rFonts w:ascii="Times New Roman" w:eastAsia="Aptos" w:hAnsi="Times New Roman" w:cs="Times New Roman"/>
                <w:szCs w:val="20"/>
              </w:rPr>
            </w:pPr>
            <w:r w:rsidRPr="00F66F36">
              <w:rPr>
                <w:rFonts w:ascii="Times New Roman" w:eastAsia="Aptos" w:hAnsi="Times New Roman" w:cs="Times New Roman"/>
                <w:szCs w:val="20"/>
              </w:rPr>
              <w:t>Q.124: Intensity feasible?</w:t>
            </w:r>
          </w:p>
        </w:tc>
        <w:tc>
          <w:tcPr>
            <w:tcW w:w="1942" w:type="pct"/>
            <w:tcBorders>
              <w:top w:val="single" w:sz="4" w:space="0" w:color="auto"/>
              <w:bottom w:val="single" w:sz="4" w:space="0" w:color="auto"/>
            </w:tcBorders>
          </w:tcPr>
          <w:p w14:paraId="42119D74"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lastRenderedPageBreak/>
              <w:t>Q.27: But I think task specificity is very important. So if the goal of a patient is to run the 10K, then I would suggest to replace cycling with running.</w:t>
            </w:r>
          </w:p>
          <w:p w14:paraId="38D249C7"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Q.31: Should not be “standard” but adjusted by physiotherapist considering individual needs / symptoms; large muscle groups may be most promising</w:t>
            </w:r>
          </w:p>
          <w:p w14:paraId="76651A93"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Q.32: I don't think it's not recommendable to specify the individual exercises. This should be left to the discretion of the therapist. Additionally, many patients already have limitations that need to be addressed individually. Also, bicep curls are not a functional exercise and don't strengthen the respiratory muscles; they are a very isolated movement. Therefore, I don’t find this exercise meaningful in this context.</w:t>
            </w:r>
          </w:p>
          <w:p w14:paraId="1FB97DF4"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Q.34: After a lung resection, the primary goal is to improve ventilation in the remaining lung. Therefore, initially, breathing techniques and aerobic training at low intensity would be sensible. This approach helps the patient gradually regain lung function. Starting with low-intensity exercises allows for a progressive adaptation of the respiratory system while focusing on improving breathing control.</w:t>
            </w:r>
          </w:p>
          <w:p w14:paraId="2A21B98E"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Q.34: Strength training is an important component</w:t>
            </w:r>
          </w:p>
          <w:p w14:paraId="6AD8541A"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Q.35: At the beginning, many patients may not be able to perform a pull-down after the surgery. Again, the selection of exercises should be left to the discretion of the therapist.</w:t>
            </w:r>
          </w:p>
          <w:p w14:paraId="081F4948"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Q.35: Starting after 6 weeks I do miss the task specificity</w:t>
            </w:r>
          </w:p>
          <w:p w14:paraId="334B0EEC"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 xml:space="preserve">Q.35: If the situation after lung resection surgery allows </w:t>
            </w:r>
            <w:proofErr w:type="spellStart"/>
            <w:r w:rsidRPr="00F66F36">
              <w:rPr>
                <w:rFonts w:ascii="Times New Roman" w:eastAsia="Aptos" w:hAnsi="Times New Roman" w:cs="Times New Roman"/>
                <w:szCs w:val="20"/>
              </w:rPr>
              <w:t>chestpress</w:t>
            </w:r>
            <w:proofErr w:type="spellEnd"/>
            <w:r w:rsidRPr="00F66F36">
              <w:rPr>
                <w:rFonts w:ascii="Times New Roman" w:eastAsia="Aptos" w:hAnsi="Times New Roman" w:cs="Times New Roman"/>
                <w:szCs w:val="20"/>
              </w:rPr>
              <w:t xml:space="preserve"> </w:t>
            </w:r>
            <w:proofErr w:type="spellStart"/>
            <w:r w:rsidRPr="00F66F36">
              <w:rPr>
                <w:rFonts w:ascii="Times New Roman" w:eastAsia="Aptos" w:hAnsi="Times New Roman" w:cs="Times New Roman"/>
                <w:szCs w:val="20"/>
              </w:rPr>
              <w:t>etc</w:t>
            </w:r>
            <w:proofErr w:type="spellEnd"/>
          </w:p>
          <w:p w14:paraId="61883D50"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Q.36: Regarding the selection of exercises: a chest press is not suitable if the patient already has a strong kyphotic posture and dyspnea. Additionally, the patient would not be able to perform these exercises independently at home once therapy is completed.</w:t>
            </w:r>
          </w:p>
          <w:p w14:paraId="42A50E23"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Q.38: I would replace leg extension and leg curl by exercise integrating more coordination like lunges/squats.</w:t>
            </w:r>
          </w:p>
          <w:p w14:paraId="511C3A04"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Q.40: Strength training seems to be more important than aerobic exercises</w:t>
            </w:r>
          </w:p>
          <w:p w14:paraId="42EA9B79" w14:textId="77777777" w:rsidR="00892827" w:rsidRPr="00F66F36" w:rsidRDefault="00892827" w:rsidP="00BC04F5">
            <w:pPr>
              <w:spacing w:before="120"/>
              <w:contextualSpacing/>
              <w:rPr>
                <w:rFonts w:ascii="Times New Roman" w:eastAsia="Aptos" w:hAnsi="Times New Roman" w:cs="Times New Roman"/>
                <w:szCs w:val="20"/>
                <w:lang w:val="en-GB"/>
              </w:rPr>
            </w:pPr>
            <w:r w:rsidRPr="00F66F36">
              <w:rPr>
                <w:rFonts w:ascii="Times New Roman" w:eastAsia="Aptos" w:hAnsi="Times New Roman" w:cs="Times New Roman"/>
                <w:szCs w:val="20"/>
                <w:lang w:val="de-CH"/>
              </w:rPr>
              <w:lastRenderedPageBreak/>
              <w:t xml:space="preserve">Q.44: OEXTR, vor allem </w:t>
            </w:r>
            <w:proofErr w:type="spellStart"/>
            <w:r w:rsidRPr="00F66F36">
              <w:rPr>
                <w:rFonts w:ascii="Times New Roman" w:eastAsia="Aptos" w:hAnsi="Times New Roman" w:cs="Times New Roman"/>
                <w:szCs w:val="20"/>
                <w:lang w:val="de-CH"/>
              </w:rPr>
              <w:t>chest</w:t>
            </w:r>
            <w:proofErr w:type="spellEnd"/>
            <w:r w:rsidRPr="00F66F36">
              <w:rPr>
                <w:rFonts w:ascii="Times New Roman" w:eastAsia="Aptos" w:hAnsi="Times New Roman" w:cs="Times New Roman"/>
                <w:szCs w:val="20"/>
                <w:lang w:val="de-CH"/>
              </w:rPr>
              <w:t xml:space="preserve">- and </w:t>
            </w:r>
            <w:proofErr w:type="spellStart"/>
            <w:r w:rsidRPr="00F66F36">
              <w:rPr>
                <w:rFonts w:ascii="Times New Roman" w:eastAsia="Aptos" w:hAnsi="Times New Roman" w:cs="Times New Roman"/>
                <w:szCs w:val="20"/>
                <w:lang w:val="de-CH"/>
              </w:rPr>
              <w:t>shoulder</w:t>
            </w:r>
            <w:proofErr w:type="spellEnd"/>
            <w:r w:rsidRPr="00F66F36">
              <w:rPr>
                <w:rFonts w:ascii="Times New Roman" w:eastAsia="Aptos" w:hAnsi="Times New Roman" w:cs="Times New Roman"/>
                <w:szCs w:val="20"/>
                <w:lang w:val="de-CH"/>
              </w:rPr>
              <w:t xml:space="preserve"> press im Kontext Lungenresektion evtl. adaptiert zu trainieren? </w:t>
            </w:r>
            <w:proofErr w:type="spellStart"/>
            <w:r w:rsidRPr="00F66F36">
              <w:rPr>
                <w:rFonts w:ascii="Times New Roman" w:eastAsia="Aptos" w:hAnsi="Times New Roman" w:cs="Times New Roman"/>
                <w:szCs w:val="20"/>
                <w:lang w:val="en-GB"/>
              </w:rPr>
              <w:t>Zeitpunkt</w:t>
            </w:r>
            <w:proofErr w:type="spellEnd"/>
            <w:r w:rsidRPr="00F66F36">
              <w:rPr>
                <w:rFonts w:ascii="Times New Roman" w:eastAsia="Aptos" w:hAnsi="Times New Roman" w:cs="Times New Roman"/>
                <w:szCs w:val="20"/>
                <w:lang w:val="en-GB"/>
              </w:rPr>
              <w:t xml:space="preserve"> des </w:t>
            </w:r>
            <w:proofErr w:type="spellStart"/>
            <w:r w:rsidRPr="00F66F36">
              <w:rPr>
                <w:rFonts w:ascii="Times New Roman" w:eastAsia="Aptos" w:hAnsi="Times New Roman" w:cs="Times New Roman"/>
                <w:szCs w:val="20"/>
                <w:lang w:val="en-GB"/>
              </w:rPr>
              <w:t>Trainingsstarts</w:t>
            </w:r>
            <w:proofErr w:type="spellEnd"/>
            <w:r w:rsidRPr="00F66F36">
              <w:rPr>
                <w:rFonts w:ascii="Times New Roman" w:eastAsia="Aptos" w:hAnsi="Times New Roman" w:cs="Times New Roman"/>
                <w:szCs w:val="20"/>
                <w:lang w:val="en-GB"/>
              </w:rPr>
              <w:t xml:space="preserve"> </w:t>
            </w:r>
            <w:proofErr w:type="spellStart"/>
            <w:r w:rsidRPr="00F66F36">
              <w:rPr>
                <w:rFonts w:ascii="Times New Roman" w:eastAsia="Aptos" w:hAnsi="Times New Roman" w:cs="Times New Roman"/>
                <w:szCs w:val="20"/>
                <w:lang w:val="en-GB"/>
              </w:rPr>
              <w:t>postOP</w:t>
            </w:r>
            <w:proofErr w:type="spellEnd"/>
            <w:r w:rsidRPr="00F66F36">
              <w:rPr>
                <w:rFonts w:ascii="Times New Roman" w:eastAsia="Aptos" w:hAnsi="Times New Roman" w:cs="Times New Roman"/>
                <w:szCs w:val="20"/>
                <w:lang w:val="en-GB"/>
              </w:rPr>
              <w:t>?</w:t>
            </w:r>
          </w:p>
          <w:p w14:paraId="3D5B39A3" w14:textId="77777777" w:rsidR="00892827" w:rsidRPr="00F66F36" w:rsidRDefault="00892827" w:rsidP="00BC04F5">
            <w:pPr>
              <w:spacing w:before="120"/>
              <w:contextualSpacing/>
              <w:rPr>
                <w:rFonts w:ascii="Times New Roman" w:eastAsia="Aptos" w:hAnsi="Times New Roman" w:cs="Times New Roman"/>
                <w:szCs w:val="20"/>
                <w:lang w:val="en-GB"/>
              </w:rPr>
            </w:pPr>
            <w:r w:rsidRPr="00F66F36">
              <w:rPr>
                <w:rFonts w:ascii="Times New Roman" w:eastAsia="Aptos" w:hAnsi="Times New Roman" w:cs="Times New Roman"/>
                <w:szCs w:val="20"/>
              </w:rPr>
              <w:t xml:space="preserve">Q.44: </w:t>
            </w:r>
            <w:proofErr w:type="spellStart"/>
            <w:r w:rsidRPr="00F66F36">
              <w:rPr>
                <w:rFonts w:ascii="Times New Roman" w:eastAsia="Aptos" w:hAnsi="Times New Roman" w:cs="Times New Roman"/>
                <w:szCs w:val="20"/>
              </w:rPr>
              <w:t>Bicepscurls</w:t>
            </w:r>
            <w:proofErr w:type="spellEnd"/>
            <w:r w:rsidRPr="00F66F36">
              <w:rPr>
                <w:rFonts w:ascii="Times New Roman" w:eastAsia="Aptos" w:hAnsi="Times New Roman" w:cs="Times New Roman"/>
                <w:szCs w:val="20"/>
              </w:rPr>
              <w:t xml:space="preserve"> and Back extensions aren't functional exercises. </w:t>
            </w:r>
            <w:r w:rsidRPr="00F66F36">
              <w:rPr>
                <w:rFonts w:ascii="Times New Roman" w:eastAsia="Aptos" w:hAnsi="Times New Roman" w:cs="Times New Roman"/>
                <w:szCs w:val="20"/>
                <w:lang w:val="en-GB"/>
              </w:rPr>
              <w:t>Walking/ Running uphill may be for some patients difficult.</w:t>
            </w:r>
          </w:p>
          <w:p w14:paraId="6FBF0365" w14:textId="77777777" w:rsidR="00892827" w:rsidRPr="00F66F36" w:rsidRDefault="00892827" w:rsidP="00BC04F5">
            <w:pPr>
              <w:spacing w:before="120"/>
              <w:contextualSpacing/>
              <w:rPr>
                <w:rFonts w:ascii="Times New Roman" w:eastAsia="Aptos" w:hAnsi="Times New Roman" w:cs="Times New Roman"/>
                <w:szCs w:val="20"/>
                <w:lang w:val="en-GB"/>
              </w:rPr>
            </w:pPr>
            <w:r w:rsidRPr="00F66F36">
              <w:rPr>
                <w:rFonts w:ascii="Times New Roman" w:eastAsia="Aptos" w:hAnsi="Times New Roman" w:cs="Times New Roman"/>
                <w:szCs w:val="20"/>
                <w:lang w:val="en-GB"/>
              </w:rPr>
              <w:t>Q.45: Why impact loading?</w:t>
            </w:r>
          </w:p>
          <w:p w14:paraId="0DF22A16" w14:textId="77777777" w:rsidR="00892827" w:rsidRPr="00F66F36" w:rsidRDefault="00892827" w:rsidP="00BC04F5">
            <w:pPr>
              <w:spacing w:before="120"/>
              <w:contextualSpacing/>
              <w:rPr>
                <w:rFonts w:ascii="Times New Roman" w:eastAsia="Aptos" w:hAnsi="Times New Roman" w:cs="Times New Roman"/>
                <w:szCs w:val="20"/>
                <w:lang w:val="en-GB"/>
              </w:rPr>
            </w:pPr>
            <w:r w:rsidRPr="00F66F36">
              <w:rPr>
                <w:rFonts w:ascii="Times New Roman" w:eastAsia="Aptos" w:hAnsi="Times New Roman" w:cs="Times New Roman"/>
                <w:szCs w:val="20"/>
              </w:rPr>
              <w:t xml:space="preserve">Q.47: The exercises are well chosen, except for the back extension, which is not functional and doesn't necessarily belong to the basic equipment of a training room. </w:t>
            </w:r>
            <w:r w:rsidRPr="00F66F36">
              <w:rPr>
                <w:rFonts w:ascii="Times New Roman" w:eastAsia="Aptos" w:hAnsi="Times New Roman" w:cs="Times New Roman"/>
                <w:szCs w:val="20"/>
                <w:lang w:val="en-GB"/>
              </w:rPr>
              <w:t>This limits the feasibility.</w:t>
            </w:r>
          </w:p>
          <w:p w14:paraId="1E455327"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Q.47: In my experience balance is also often impaired in this group and should be part of treatment</w:t>
            </w:r>
          </w:p>
          <w:p w14:paraId="6493CBBE" w14:textId="77777777" w:rsidR="00892827" w:rsidRPr="00F66F36" w:rsidRDefault="00892827" w:rsidP="00BC04F5">
            <w:pPr>
              <w:spacing w:before="120"/>
              <w:contextualSpacing/>
              <w:rPr>
                <w:rFonts w:ascii="Times New Roman" w:eastAsia="Aptos" w:hAnsi="Times New Roman" w:cs="Times New Roman"/>
                <w:szCs w:val="20"/>
                <w:lang w:val="de-CH"/>
              </w:rPr>
            </w:pPr>
            <w:r w:rsidRPr="00F66F36">
              <w:rPr>
                <w:rFonts w:ascii="Times New Roman" w:eastAsia="Aptos" w:hAnsi="Times New Roman" w:cs="Times New Roman"/>
                <w:szCs w:val="20"/>
                <w:lang w:val="de-CH"/>
              </w:rPr>
              <w:t>Q.48: Reaktion der Fatigue auf Training kann sehr variabel ausfallen. generell fraglich ob HIIT bei Fatigue umsetzbar ist</w:t>
            </w:r>
          </w:p>
          <w:p w14:paraId="14FC2A4B"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Q.48: This is too much for patients with fatigue, and there is a risk that they could experience a crash.</w:t>
            </w:r>
          </w:p>
          <w:p w14:paraId="28EF32CC"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Q.48: But not for patients with post-exertional malaise</w:t>
            </w:r>
          </w:p>
          <w:p w14:paraId="7B7C94BF" w14:textId="77777777" w:rsidR="00892827" w:rsidRPr="00F66F36" w:rsidRDefault="00892827" w:rsidP="00BC04F5">
            <w:pPr>
              <w:spacing w:before="120"/>
              <w:contextualSpacing/>
              <w:rPr>
                <w:rFonts w:ascii="Times New Roman" w:eastAsia="Aptos" w:hAnsi="Times New Roman" w:cs="Times New Roman"/>
                <w:szCs w:val="20"/>
                <w:lang w:val="en-GB"/>
              </w:rPr>
            </w:pPr>
            <w:r w:rsidRPr="00F66F36">
              <w:rPr>
                <w:rFonts w:ascii="Times New Roman" w:eastAsia="Aptos" w:hAnsi="Times New Roman" w:cs="Times New Roman"/>
                <w:szCs w:val="20"/>
              </w:rPr>
              <w:t xml:space="preserve">Q.48: I always thought: it depends on the impact of fatigue (light-severe). </w:t>
            </w:r>
            <w:r w:rsidRPr="00F66F36">
              <w:rPr>
                <w:rFonts w:ascii="Times New Roman" w:eastAsia="Aptos" w:hAnsi="Times New Roman" w:cs="Times New Roman"/>
                <w:szCs w:val="20"/>
                <w:lang w:val="en-GB"/>
              </w:rPr>
              <w:t>Severe &gt;&gt; intervals &lt;&lt; intensity)</w:t>
            </w:r>
          </w:p>
          <w:p w14:paraId="75635F04"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Q.50: During radiation therapy, many patients are more sensitive in the irradiated area. Therefore, it's questionable whether patients will be able to perform shoulder exercises, particularly the latissimus pulldown. </w:t>
            </w:r>
          </w:p>
          <w:p w14:paraId="00411192"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Q.58: I would suggest some cognitive interventions along with the suggested exercise prescription</w:t>
            </w:r>
          </w:p>
          <w:p w14:paraId="5B4BBDEB"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Q.60: Incorporating sensory-motor training is a good option.</w:t>
            </w:r>
          </w:p>
          <w:p w14:paraId="03C1BCD7"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Q.60: Dosage individually, speed strength must be trained if there is a risk of falling</w:t>
            </w:r>
          </w:p>
          <w:p w14:paraId="3A762526"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Q.64: I believe for pain there are other options too such as whole body vibration at a high frequency (&gt;30Hz), 2mm Amp, for 40sec.</w:t>
            </w:r>
          </w:p>
          <w:p w14:paraId="617C009D"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Q.69: It could be better to choose endurance training up to 40 minutes. Additionally, care must be taken with exercises for the upper extremity regarding the increase in heart rate. Adjusting the intensity of strength exercises with resistance bands is difficult, but not impossible.</w:t>
            </w:r>
          </w:p>
          <w:p w14:paraId="6D3070C2"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Q.70: Adjusted with breathing exercises</w:t>
            </w:r>
          </w:p>
          <w:p w14:paraId="7662A7A0"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Q.74: Important to do additional aerobic exercise</w:t>
            </w:r>
          </w:p>
          <w:p w14:paraId="41C5ADB8" w14:textId="77777777" w:rsidR="00892827" w:rsidRPr="00F66F36" w:rsidRDefault="00892827" w:rsidP="00BC04F5">
            <w:pPr>
              <w:spacing w:before="120"/>
              <w:contextualSpacing/>
              <w:rPr>
                <w:rFonts w:ascii="Times New Roman" w:eastAsia="Aptos" w:hAnsi="Times New Roman" w:cs="Times New Roman"/>
                <w:szCs w:val="20"/>
                <w:lang w:val="en-GB"/>
              </w:rPr>
            </w:pPr>
            <w:r w:rsidRPr="00F66F36">
              <w:rPr>
                <w:rFonts w:ascii="Times New Roman" w:eastAsia="Aptos" w:hAnsi="Times New Roman" w:cs="Times New Roman"/>
                <w:szCs w:val="20"/>
              </w:rPr>
              <w:lastRenderedPageBreak/>
              <w:t xml:space="preserve">Q.74: </w:t>
            </w:r>
            <w:r w:rsidRPr="00F66F36">
              <w:rPr>
                <w:rFonts w:ascii="Times New Roman" w:eastAsia="Aptos" w:hAnsi="Times New Roman" w:cs="Times New Roman"/>
                <w:szCs w:val="20"/>
                <w:lang w:val="en-GB"/>
              </w:rPr>
              <w:t xml:space="preserve">+ nutritional </w:t>
            </w:r>
            <w:proofErr w:type="spellStart"/>
            <w:r w:rsidRPr="00F66F36">
              <w:rPr>
                <w:rFonts w:ascii="Times New Roman" w:eastAsia="Aptos" w:hAnsi="Times New Roman" w:cs="Times New Roman"/>
                <w:szCs w:val="20"/>
                <w:lang w:val="en-GB"/>
              </w:rPr>
              <w:t>counseling</w:t>
            </w:r>
            <w:proofErr w:type="spellEnd"/>
          </w:p>
          <w:p w14:paraId="57A64AC7"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Q.77: To prevent muscle loss, it would make sense to focus more on strength training rather than endurance training.</w:t>
            </w:r>
          </w:p>
          <w:p w14:paraId="218F9374"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Q.78: Incorporating sensory-motor training would also be useful.</w:t>
            </w:r>
          </w:p>
          <w:p w14:paraId="1C1896D8"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Q.78: Not only strength training. We need combination with aerobic training and balance exercises</w:t>
            </w:r>
          </w:p>
          <w:p w14:paraId="765F9DCE"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Q.78:</w:t>
            </w:r>
            <w:r w:rsidRPr="00F66F36">
              <w:rPr>
                <w:rFonts w:ascii="Times New Roman" w:eastAsia="Aptos" w:hAnsi="Times New Roman" w:cs="Times New Roman"/>
                <w:color w:val="333E48"/>
                <w:szCs w:val="20"/>
                <w:shd w:val="clear" w:color="auto" w:fill="F7F8FA"/>
              </w:rPr>
              <w:t xml:space="preserve"> </w:t>
            </w:r>
            <w:r w:rsidRPr="00F66F36">
              <w:rPr>
                <w:rFonts w:ascii="Times New Roman" w:eastAsia="Aptos" w:hAnsi="Times New Roman" w:cs="Times New Roman"/>
                <w:szCs w:val="20"/>
              </w:rPr>
              <w:t xml:space="preserve">Important to do additional </w:t>
            </w:r>
            <w:proofErr w:type="spellStart"/>
            <w:r w:rsidRPr="00F66F36">
              <w:rPr>
                <w:rFonts w:ascii="Times New Roman" w:eastAsia="Aptos" w:hAnsi="Times New Roman" w:cs="Times New Roman"/>
                <w:szCs w:val="20"/>
              </w:rPr>
              <w:t>sensimotor</w:t>
            </w:r>
            <w:proofErr w:type="spellEnd"/>
            <w:r w:rsidRPr="00F66F36">
              <w:rPr>
                <w:rFonts w:ascii="Times New Roman" w:eastAsia="Aptos" w:hAnsi="Times New Roman" w:cs="Times New Roman"/>
                <w:szCs w:val="20"/>
              </w:rPr>
              <w:t xml:space="preserve"> training and strength training for the core muscles</w:t>
            </w:r>
          </w:p>
          <w:p w14:paraId="4D35D0A9"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Q.78:</w:t>
            </w:r>
            <w:r w:rsidRPr="00F66F36">
              <w:rPr>
                <w:rFonts w:ascii="Times New Roman" w:eastAsia="Aptos" w:hAnsi="Times New Roman" w:cs="Times New Roman"/>
                <w:color w:val="333E48"/>
                <w:szCs w:val="20"/>
                <w:shd w:val="clear" w:color="auto" w:fill="F7F8FA"/>
              </w:rPr>
              <w:t xml:space="preserve"> </w:t>
            </w:r>
            <w:r w:rsidRPr="00F66F36">
              <w:rPr>
                <w:rFonts w:ascii="Times New Roman" w:eastAsia="Aptos" w:hAnsi="Times New Roman" w:cs="Times New Roman"/>
                <w:szCs w:val="20"/>
              </w:rPr>
              <w:t>Please add speed strength</w:t>
            </w:r>
          </w:p>
          <w:p w14:paraId="2492C1BB" w14:textId="77777777" w:rsidR="00892827" w:rsidRPr="00F66F36" w:rsidRDefault="00892827" w:rsidP="00BC04F5">
            <w:pPr>
              <w:spacing w:before="120"/>
              <w:contextualSpacing/>
              <w:rPr>
                <w:rFonts w:ascii="Times New Roman" w:eastAsia="Aptos" w:hAnsi="Times New Roman" w:cs="Times New Roman"/>
                <w:szCs w:val="20"/>
                <w:lang w:val="en-GB"/>
              </w:rPr>
            </w:pPr>
            <w:r w:rsidRPr="00F66F36">
              <w:rPr>
                <w:rFonts w:ascii="Times New Roman" w:eastAsia="Aptos" w:hAnsi="Times New Roman" w:cs="Times New Roman"/>
                <w:szCs w:val="20"/>
              </w:rPr>
              <w:t>Q.78:</w:t>
            </w:r>
            <w:r w:rsidRPr="00F66F36">
              <w:rPr>
                <w:rFonts w:ascii="Times New Roman" w:eastAsia="Aptos" w:hAnsi="Times New Roman" w:cs="Times New Roman"/>
                <w:color w:val="333E48"/>
                <w:szCs w:val="20"/>
                <w:shd w:val="clear" w:color="auto" w:fill="F7F8FA"/>
                <w:lang w:val="en-GB"/>
              </w:rPr>
              <w:t xml:space="preserve"> </w:t>
            </w:r>
            <w:r w:rsidRPr="00F66F36">
              <w:rPr>
                <w:rFonts w:ascii="Times New Roman" w:eastAsia="Aptos" w:hAnsi="Times New Roman" w:cs="Times New Roman"/>
                <w:szCs w:val="20"/>
                <w:lang w:val="en-GB"/>
              </w:rPr>
              <w:t>Missing Sensorimotor Training</w:t>
            </w:r>
          </w:p>
          <w:p w14:paraId="2D1EF0B6"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Q.79:</w:t>
            </w:r>
            <w:r w:rsidRPr="00F66F36">
              <w:rPr>
                <w:rFonts w:ascii="Times New Roman" w:eastAsia="Aptos" w:hAnsi="Times New Roman" w:cs="Times New Roman"/>
                <w:color w:val="333E48"/>
                <w:szCs w:val="20"/>
                <w:shd w:val="clear" w:color="auto" w:fill="F7F8FA"/>
              </w:rPr>
              <w:t xml:space="preserve"> </w:t>
            </w:r>
            <w:r w:rsidRPr="00F66F36">
              <w:rPr>
                <w:rFonts w:ascii="Times New Roman" w:eastAsia="Aptos" w:hAnsi="Times New Roman" w:cs="Times New Roman"/>
                <w:szCs w:val="20"/>
              </w:rPr>
              <w:t xml:space="preserve">I think first therapy should be </w:t>
            </w:r>
            <w:proofErr w:type="spellStart"/>
            <w:r w:rsidRPr="00F66F36">
              <w:rPr>
                <w:rFonts w:ascii="Times New Roman" w:eastAsia="Aptos" w:hAnsi="Times New Roman" w:cs="Times New Roman"/>
                <w:szCs w:val="20"/>
              </w:rPr>
              <w:t>Lymphdrainage</w:t>
            </w:r>
            <w:proofErr w:type="spellEnd"/>
            <w:r w:rsidRPr="00F66F36">
              <w:rPr>
                <w:rFonts w:ascii="Times New Roman" w:eastAsia="Aptos" w:hAnsi="Times New Roman" w:cs="Times New Roman"/>
                <w:szCs w:val="20"/>
              </w:rPr>
              <w:t xml:space="preserve"> and Bandage</w:t>
            </w:r>
          </w:p>
          <w:p w14:paraId="17053E6D"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Q.79:</w:t>
            </w:r>
            <w:r w:rsidRPr="00F66F36">
              <w:rPr>
                <w:rFonts w:ascii="Times New Roman" w:eastAsia="Aptos" w:hAnsi="Times New Roman" w:cs="Times New Roman"/>
                <w:color w:val="333E48"/>
                <w:szCs w:val="20"/>
                <w:shd w:val="clear" w:color="auto" w:fill="F7F8FA"/>
              </w:rPr>
              <w:t xml:space="preserve"> </w:t>
            </w:r>
            <w:r w:rsidRPr="00F66F36">
              <w:rPr>
                <w:rFonts w:ascii="Times New Roman" w:eastAsia="Aptos" w:hAnsi="Times New Roman" w:cs="Times New Roman"/>
                <w:szCs w:val="20"/>
              </w:rPr>
              <w:t>The most promising prescription for lymphedema is compression therapy</w:t>
            </w:r>
          </w:p>
          <w:p w14:paraId="3F3899F0"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Q.79:</w:t>
            </w:r>
            <w:r w:rsidRPr="00F66F36">
              <w:rPr>
                <w:rFonts w:ascii="Times New Roman" w:eastAsia="Aptos" w:hAnsi="Times New Roman" w:cs="Times New Roman"/>
                <w:color w:val="333E48"/>
                <w:szCs w:val="20"/>
                <w:shd w:val="clear" w:color="auto" w:fill="F7F8FA"/>
              </w:rPr>
              <w:t xml:space="preserve"> </w:t>
            </w:r>
            <w:r w:rsidRPr="00F66F36">
              <w:rPr>
                <w:rFonts w:ascii="Times New Roman" w:eastAsia="Aptos" w:hAnsi="Times New Roman" w:cs="Times New Roman"/>
                <w:szCs w:val="20"/>
              </w:rPr>
              <w:t>But probably also combination with lymphatic drainage massages etc.</w:t>
            </w:r>
          </w:p>
          <w:p w14:paraId="79766AD2"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Q.82:</w:t>
            </w:r>
            <w:r w:rsidRPr="00F66F36">
              <w:rPr>
                <w:rFonts w:ascii="Times New Roman" w:eastAsia="Aptos" w:hAnsi="Times New Roman" w:cs="Times New Roman"/>
                <w:color w:val="333E48"/>
                <w:szCs w:val="20"/>
                <w:shd w:val="clear" w:color="auto" w:fill="F7F8FA"/>
              </w:rPr>
              <w:t xml:space="preserve"> </w:t>
            </w:r>
            <w:r w:rsidRPr="00F66F36">
              <w:rPr>
                <w:rFonts w:ascii="Times New Roman" w:eastAsia="Aptos" w:hAnsi="Times New Roman" w:cs="Times New Roman"/>
                <w:szCs w:val="20"/>
              </w:rPr>
              <w:t>I would add scapula exercises and trunk exercises also</w:t>
            </w:r>
          </w:p>
          <w:p w14:paraId="4EECE3F0"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Q.82:</w:t>
            </w:r>
            <w:r w:rsidRPr="00F66F36">
              <w:rPr>
                <w:rFonts w:ascii="Times New Roman" w:eastAsia="Aptos" w:hAnsi="Times New Roman" w:cs="Times New Roman"/>
                <w:color w:val="333E48"/>
                <w:szCs w:val="20"/>
                <w:shd w:val="clear" w:color="auto" w:fill="F7F8FA"/>
              </w:rPr>
              <w:t xml:space="preserve"> </w:t>
            </w:r>
            <w:r w:rsidRPr="00F66F36">
              <w:rPr>
                <w:rFonts w:ascii="Times New Roman" w:eastAsia="Aptos" w:hAnsi="Times New Roman" w:cs="Times New Roman"/>
                <w:szCs w:val="20"/>
              </w:rPr>
              <w:t>Adjusted with mobility exercises of the arm?</w:t>
            </w:r>
          </w:p>
          <w:p w14:paraId="70F14C85"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Q.83: Outcome "pain" may not be directly influenceable with exercise</w:t>
            </w:r>
          </w:p>
          <w:p w14:paraId="74117E74" w14:textId="77777777" w:rsidR="00892827" w:rsidRPr="00F66F36" w:rsidRDefault="00892827" w:rsidP="00BC04F5">
            <w:pPr>
              <w:spacing w:before="120"/>
              <w:contextualSpacing/>
              <w:rPr>
                <w:rFonts w:ascii="Times New Roman" w:eastAsia="Aptos" w:hAnsi="Times New Roman" w:cs="Times New Roman"/>
                <w:szCs w:val="20"/>
                <w:lang w:val="en-GB"/>
              </w:rPr>
            </w:pPr>
            <w:r w:rsidRPr="00F66F36">
              <w:rPr>
                <w:rFonts w:ascii="Times New Roman" w:eastAsia="Aptos" w:hAnsi="Times New Roman" w:cs="Times New Roman"/>
                <w:szCs w:val="20"/>
              </w:rPr>
              <w:t xml:space="preserve">Q.85: </w:t>
            </w:r>
            <w:r w:rsidRPr="00F66F36">
              <w:rPr>
                <w:rFonts w:ascii="Times New Roman" w:eastAsia="Aptos" w:hAnsi="Times New Roman" w:cs="Times New Roman"/>
                <w:szCs w:val="20"/>
                <w:lang w:val="en-GB"/>
              </w:rPr>
              <w:t>In addition stretching</w:t>
            </w:r>
          </w:p>
          <w:p w14:paraId="5E2D16F5" w14:textId="77777777" w:rsidR="00892827" w:rsidRPr="00F66F36" w:rsidRDefault="00892827" w:rsidP="00BC04F5">
            <w:pPr>
              <w:spacing w:before="120"/>
              <w:contextualSpacing/>
              <w:rPr>
                <w:rFonts w:ascii="Times New Roman" w:eastAsia="Aptos" w:hAnsi="Times New Roman" w:cs="Times New Roman"/>
                <w:szCs w:val="20"/>
                <w:lang w:val="en-GB"/>
              </w:rPr>
            </w:pPr>
            <w:r w:rsidRPr="00F66F36">
              <w:rPr>
                <w:rFonts w:ascii="Times New Roman" w:eastAsia="Aptos" w:hAnsi="Times New Roman" w:cs="Times New Roman"/>
                <w:szCs w:val="20"/>
                <w:lang w:val="en-GB"/>
              </w:rPr>
              <w:t>Q.85: Mobility exercises</w:t>
            </w:r>
          </w:p>
          <w:p w14:paraId="02D6A7B9"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Q.89: Why strength training not included?</w:t>
            </w:r>
          </w:p>
          <w:p w14:paraId="7FED1B33"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Q.89: I would add some strength exercises for trunk and lower limbs</w:t>
            </w:r>
          </w:p>
          <w:p w14:paraId="4639802C"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Q.101: Pulldown and pull to chest could be a problem after lung resection</w:t>
            </w:r>
          </w:p>
          <w:p w14:paraId="26F6E024"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Q.101: No contraindications after surgery for chest press?</w:t>
            </w:r>
          </w:p>
          <w:p w14:paraId="68019BD8"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 xml:space="preserve">Q. 105: Back extension </w:t>
            </w:r>
            <w:proofErr w:type="spellStart"/>
            <w:r w:rsidRPr="00F66F36">
              <w:rPr>
                <w:rFonts w:ascii="Times New Roman" w:eastAsia="Aptos" w:hAnsi="Times New Roman" w:cs="Times New Roman"/>
                <w:szCs w:val="20"/>
              </w:rPr>
              <w:t>iss</w:t>
            </w:r>
            <w:proofErr w:type="spellEnd"/>
            <w:r w:rsidRPr="00F66F36">
              <w:rPr>
                <w:rFonts w:ascii="Times New Roman" w:eastAsia="Aptos" w:hAnsi="Times New Roman" w:cs="Times New Roman"/>
                <w:szCs w:val="20"/>
              </w:rPr>
              <w:t xml:space="preserve"> not a functional exercise. It would be sensible to choose exercises that target large muscle groups</w:t>
            </w:r>
          </w:p>
          <w:p w14:paraId="20C49459" w14:textId="77777777" w:rsidR="00892827" w:rsidRPr="00F66F36" w:rsidRDefault="00892827" w:rsidP="00BC04F5">
            <w:pPr>
              <w:spacing w:before="120"/>
              <w:contextualSpacing/>
              <w:rPr>
                <w:rFonts w:ascii="Times New Roman" w:eastAsia="Aptos" w:hAnsi="Times New Roman" w:cs="Times New Roman"/>
                <w:szCs w:val="20"/>
              </w:rPr>
            </w:pPr>
            <w:r w:rsidRPr="00F66F36">
              <w:rPr>
                <w:rFonts w:ascii="Times New Roman" w:eastAsia="Aptos" w:hAnsi="Times New Roman" w:cs="Times New Roman"/>
                <w:szCs w:val="20"/>
              </w:rPr>
              <w:t>Q.120: To increase body weight, it would be sensible to train in the hypertrophy range, not in the strength endurance range.</w:t>
            </w:r>
          </w:p>
          <w:p w14:paraId="307BDCDF" w14:textId="77777777" w:rsidR="00892827" w:rsidRPr="00F66F36" w:rsidRDefault="00892827" w:rsidP="00BC04F5">
            <w:pPr>
              <w:contextualSpacing/>
              <w:rPr>
                <w:rFonts w:ascii="Times New Roman" w:eastAsia="Aptos" w:hAnsi="Times New Roman" w:cs="Times New Roman"/>
                <w:szCs w:val="20"/>
              </w:rPr>
            </w:pPr>
            <w:r w:rsidRPr="00F66F36">
              <w:rPr>
                <w:rFonts w:ascii="Times New Roman" w:eastAsia="Aptos" w:hAnsi="Times New Roman" w:cs="Times New Roman"/>
                <w:szCs w:val="20"/>
              </w:rPr>
              <w:t>Q.124; Strength training should definitely be included. Strength training improves self-confidence and posture, which is why a combination would be beneficial.</w:t>
            </w:r>
          </w:p>
        </w:tc>
      </w:tr>
    </w:tbl>
    <w:p w14:paraId="56A1C10A" w14:textId="77777777" w:rsidR="00554AAC" w:rsidRPr="005F108E" w:rsidRDefault="00554AAC">
      <w:pPr>
        <w:rPr>
          <w:rFonts w:ascii="Times New Roman" w:hAnsi="Times New Roman" w:cs="Times New Roman"/>
          <w:lang w:val="en-US"/>
        </w:rPr>
      </w:pPr>
    </w:p>
    <w:p w14:paraId="55EED337" w14:textId="77777777" w:rsidR="00554AAC" w:rsidRPr="00BC7482" w:rsidRDefault="00554AAC">
      <w:pPr>
        <w:rPr>
          <w:rFonts w:ascii="Times New Roman" w:hAnsi="Times New Roman" w:cs="Times New Roman"/>
          <w:lang w:val="en-US"/>
        </w:rPr>
      </w:pPr>
    </w:p>
    <w:sectPr w:rsidR="00554AAC" w:rsidRPr="00BC7482" w:rsidSect="00554AA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6DB0"/>
    <w:multiLevelType w:val="hybridMultilevel"/>
    <w:tmpl w:val="6B808B52"/>
    <w:lvl w:ilvl="0" w:tplc="CF28EEEC">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A3B1D91"/>
    <w:multiLevelType w:val="hybridMultilevel"/>
    <w:tmpl w:val="D4FAFF2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 w15:restartNumberingAfterBreak="0">
    <w:nsid w:val="1F274022"/>
    <w:multiLevelType w:val="hybridMultilevel"/>
    <w:tmpl w:val="E48096E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26857C9F"/>
    <w:multiLevelType w:val="hybridMultilevel"/>
    <w:tmpl w:val="710403B0"/>
    <w:lvl w:ilvl="0" w:tplc="B486142E">
      <w:start w:val="1"/>
      <w:numFmt w:val="decimal"/>
      <w:lvlText w:val="%1."/>
      <w:lvlJc w:val="left"/>
      <w:pPr>
        <w:ind w:left="1417" w:hanging="708"/>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4" w15:restartNumberingAfterBreak="0">
    <w:nsid w:val="2E7F7CDB"/>
    <w:multiLevelType w:val="hybridMultilevel"/>
    <w:tmpl w:val="813A0252"/>
    <w:lvl w:ilvl="0" w:tplc="3F2873D0">
      <w:start w:val="1"/>
      <w:numFmt w:val="decimal"/>
      <w:lvlText w:val="%1."/>
      <w:lvlJc w:val="left"/>
      <w:pPr>
        <w:ind w:left="720" w:hanging="360"/>
      </w:pPr>
    </w:lvl>
    <w:lvl w:ilvl="1" w:tplc="695C6C26">
      <w:start w:val="1"/>
      <w:numFmt w:val="lowerLetter"/>
      <w:lvlText w:val="%2."/>
      <w:lvlJc w:val="left"/>
      <w:pPr>
        <w:ind w:left="1440" w:hanging="360"/>
      </w:pPr>
    </w:lvl>
    <w:lvl w:ilvl="2" w:tplc="5B46EE0A">
      <w:start w:val="1"/>
      <w:numFmt w:val="lowerRoman"/>
      <w:lvlText w:val="%3."/>
      <w:lvlJc w:val="right"/>
      <w:pPr>
        <w:ind w:left="2160" w:hanging="180"/>
      </w:pPr>
    </w:lvl>
    <w:lvl w:ilvl="3" w:tplc="B262FA66">
      <w:start w:val="1"/>
      <w:numFmt w:val="decimal"/>
      <w:lvlText w:val="%4."/>
      <w:lvlJc w:val="left"/>
      <w:pPr>
        <w:ind w:left="2880" w:hanging="360"/>
      </w:pPr>
    </w:lvl>
    <w:lvl w:ilvl="4" w:tplc="D250E012">
      <w:start w:val="1"/>
      <w:numFmt w:val="lowerLetter"/>
      <w:lvlText w:val="%5."/>
      <w:lvlJc w:val="left"/>
      <w:pPr>
        <w:ind w:left="3600" w:hanging="360"/>
      </w:pPr>
    </w:lvl>
    <w:lvl w:ilvl="5" w:tplc="B0E25DBC">
      <w:start w:val="1"/>
      <w:numFmt w:val="lowerRoman"/>
      <w:lvlText w:val="%6."/>
      <w:lvlJc w:val="right"/>
      <w:pPr>
        <w:ind w:left="4320" w:hanging="180"/>
      </w:pPr>
    </w:lvl>
    <w:lvl w:ilvl="6" w:tplc="8CBC8C68">
      <w:start w:val="1"/>
      <w:numFmt w:val="decimal"/>
      <w:lvlText w:val="%7."/>
      <w:lvlJc w:val="left"/>
      <w:pPr>
        <w:ind w:left="5040" w:hanging="360"/>
      </w:pPr>
    </w:lvl>
    <w:lvl w:ilvl="7" w:tplc="E5D0FE8E">
      <w:start w:val="1"/>
      <w:numFmt w:val="lowerLetter"/>
      <w:lvlText w:val="%8."/>
      <w:lvlJc w:val="left"/>
      <w:pPr>
        <w:ind w:left="5760" w:hanging="360"/>
      </w:pPr>
    </w:lvl>
    <w:lvl w:ilvl="8" w:tplc="17C2DB50">
      <w:start w:val="1"/>
      <w:numFmt w:val="lowerRoman"/>
      <w:lvlText w:val="%9."/>
      <w:lvlJc w:val="right"/>
      <w:pPr>
        <w:ind w:left="6480" w:hanging="180"/>
      </w:pPr>
    </w:lvl>
  </w:abstractNum>
  <w:abstractNum w:abstractNumId="5" w15:restartNumberingAfterBreak="0">
    <w:nsid w:val="2FCA0D36"/>
    <w:multiLevelType w:val="hybridMultilevel"/>
    <w:tmpl w:val="EA148B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FE4DDC"/>
    <w:multiLevelType w:val="hybridMultilevel"/>
    <w:tmpl w:val="5E903BE4"/>
    <w:lvl w:ilvl="0" w:tplc="7630B0A6">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954BE5"/>
    <w:multiLevelType w:val="hybridMultilevel"/>
    <w:tmpl w:val="9DBEF48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33673249"/>
    <w:multiLevelType w:val="multilevel"/>
    <w:tmpl w:val="A796D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170613"/>
    <w:multiLevelType w:val="hybridMultilevel"/>
    <w:tmpl w:val="74405D72"/>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10" w15:restartNumberingAfterBreak="0">
    <w:nsid w:val="38E14F5D"/>
    <w:multiLevelType w:val="hybridMultilevel"/>
    <w:tmpl w:val="B358E90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1" w15:restartNumberingAfterBreak="0">
    <w:nsid w:val="391C1C43"/>
    <w:multiLevelType w:val="hybridMultilevel"/>
    <w:tmpl w:val="A788B900"/>
    <w:lvl w:ilvl="0" w:tplc="A63A8A76">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A697F7E"/>
    <w:multiLevelType w:val="hybridMultilevel"/>
    <w:tmpl w:val="FD36B95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AE35059"/>
    <w:multiLevelType w:val="hybridMultilevel"/>
    <w:tmpl w:val="551C9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583B5D"/>
    <w:multiLevelType w:val="hybridMultilevel"/>
    <w:tmpl w:val="ECDA1C10"/>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3F555A9B"/>
    <w:multiLevelType w:val="hybridMultilevel"/>
    <w:tmpl w:val="6C7A1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6856F3"/>
    <w:multiLevelType w:val="hybridMultilevel"/>
    <w:tmpl w:val="601C9334"/>
    <w:lvl w:ilvl="0" w:tplc="6FFEDED0">
      <w:numFmt w:val="bullet"/>
      <w:lvlText w:val=""/>
      <w:lvlJc w:val="left"/>
      <w:pPr>
        <w:ind w:left="720" w:hanging="360"/>
      </w:pPr>
      <w:rPr>
        <w:rFonts w:ascii="Symbol" w:eastAsiaTheme="minorHAnsi" w:hAnsi="Symbol"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471A039C"/>
    <w:multiLevelType w:val="hybridMultilevel"/>
    <w:tmpl w:val="75A26D66"/>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8" w15:restartNumberingAfterBreak="0">
    <w:nsid w:val="4D0C1893"/>
    <w:multiLevelType w:val="hybridMultilevel"/>
    <w:tmpl w:val="E7401B22"/>
    <w:lvl w:ilvl="0" w:tplc="BEF8C5C2">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30C117B"/>
    <w:multiLevelType w:val="hybridMultilevel"/>
    <w:tmpl w:val="40A8F3B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0" w15:restartNumberingAfterBreak="0">
    <w:nsid w:val="675C7AEC"/>
    <w:multiLevelType w:val="hybridMultilevel"/>
    <w:tmpl w:val="CC7AE242"/>
    <w:lvl w:ilvl="0" w:tplc="0807000F">
      <w:start w:val="1"/>
      <w:numFmt w:val="decimal"/>
      <w:lvlText w:val="%1."/>
      <w:lvlJc w:val="left"/>
      <w:pPr>
        <w:ind w:left="720" w:hanging="360"/>
      </w:pPr>
      <w:rPr>
        <w:rFonts w:hint="default"/>
        <w:b w:val="0"/>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1" w15:restartNumberingAfterBreak="0">
    <w:nsid w:val="721F5C5C"/>
    <w:multiLevelType w:val="hybridMultilevel"/>
    <w:tmpl w:val="BDD884E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2" w15:restartNumberingAfterBreak="0">
    <w:nsid w:val="73C80566"/>
    <w:multiLevelType w:val="hybridMultilevel"/>
    <w:tmpl w:val="58CCE25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74E37ABD"/>
    <w:multiLevelType w:val="hybridMultilevel"/>
    <w:tmpl w:val="AACCF9F2"/>
    <w:lvl w:ilvl="0" w:tplc="D5445058">
      <w:start w:val="5"/>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388505764">
    <w:abstractNumId w:val="12"/>
  </w:num>
  <w:num w:numId="2" w16cid:durableId="429082833">
    <w:abstractNumId w:val="9"/>
  </w:num>
  <w:num w:numId="3" w16cid:durableId="760950288">
    <w:abstractNumId w:val="3"/>
  </w:num>
  <w:num w:numId="4" w16cid:durableId="141894665">
    <w:abstractNumId w:val="16"/>
  </w:num>
  <w:num w:numId="5" w16cid:durableId="1361666096">
    <w:abstractNumId w:val="8"/>
  </w:num>
  <w:num w:numId="6" w16cid:durableId="988631924">
    <w:abstractNumId w:val="15"/>
  </w:num>
  <w:num w:numId="7" w16cid:durableId="1770000629">
    <w:abstractNumId w:val="13"/>
  </w:num>
  <w:num w:numId="8" w16cid:durableId="1901675945">
    <w:abstractNumId w:val="11"/>
  </w:num>
  <w:num w:numId="9" w16cid:durableId="1076899100">
    <w:abstractNumId w:val="0"/>
  </w:num>
  <w:num w:numId="10" w16cid:durableId="169225226">
    <w:abstractNumId w:val="18"/>
  </w:num>
  <w:num w:numId="11" w16cid:durableId="526800088">
    <w:abstractNumId w:val="5"/>
  </w:num>
  <w:num w:numId="12" w16cid:durableId="136145762">
    <w:abstractNumId w:val="23"/>
  </w:num>
  <w:num w:numId="13" w16cid:durableId="1788965786">
    <w:abstractNumId w:val="10"/>
  </w:num>
  <w:num w:numId="14" w16cid:durableId="597831755">
    <w:abstractNumId w:val="14"/>
  </w:num>
  <w:num w:numId="15" w16cid:durableId="1271938389">
    <w:abstractNumId w:val="4"/>
  </w:num>
  <w:num w:numId="16" w16cid:durableId="915167959">
    <w:abstractNumId w:val="21"/>
  </w:num>
  <w:num w:numId="17" w16cid:durableId="1162045954">
    <w:abstractNumId w:val="19"/>
  </w:num>
  <w:num w:numId="18" w16cid:durableId="1450970806">
    <w:abstractNumId w:val="22"/>
  </w:num>
  <w:num w:numId="19" w16cid:durableId="1917007773">
    <w:abstractNumId w:val="7"/>
  </w:num>
  <w:num w:numId="20" w16cid:durableId="1033771546">
    <w:abstractNumId w:val="1"/>
  </w:num>
  <w:num w:numId="21" w16cid:durableId="1711225841">
    <w:abstractNumId w:val="2"/>
  </w:num>
  <w:num w:numId="22" w16cid:durableId="460344690">
    <w:abstractNumId w:val="20"/>
  </w:num>
  <w:num w:numId="23" w16cid:durableId="2013756785">
    <w:abstractNumId w:val="17"/>
  </w:num>
  <w:num w:numId="24" w16cid:durableId="1717714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0D1"/>
    <w:rsid w:val="000106FA"/>
    <w:rsid w:val="000C5891"/>
    <w:rsid w:val="00133E4A"/>
    <w:rsid w:val="001768C7"/>
    <w:rsid w:val="001A6184"/>
    <w:rsid w:val="001F16C5"/>
    <w:rsid w:val="0028487C"/>
    <w:rsid w:val="00290B9E"/>
    <w:rsid w:val="00296A58"/>
    <w:rsid w:val="002C3393"/>
    <w:rsid w:val="002E3334"/>
    <w:rsid w:val="003D688C"/>
    <w:rsid w:val="004574EB"/>
    <w:rsid w:val="004828B4"/>
    <w:rsid w:val="00484439"/>
    <w:rsid w:val="004B140D"/>
    <w:rsid w:val="005165B0"/>
    <w:rsid w:val="00554AAC"/>
    <w:rsid w:val="00567981"/>
    <w:rsid w:val="005B46E2"/>
    <w:rsid w:val="005F108E"/>
    <w:rsid w:val="006212D0"/>
    <w:rsid w:val="0063169F"/>
    <w:rsid w:val="00642A53"/>
    <w:rsid w:val="006749F8"/>
    <w:rsid w:val="006C570B"/>
    <w:rsid w:val="00753C14"/>
    <w:rsid w:val="00792A5B"/>
    <w:rsid w:val="007B6BCF"/>
    <w:rsid w:val="00841436"/>
    <w:rsid w:val="0088189E"/>
    <w:rsid w:val="00892827"/>
    <w:rsid w:val="00893A36"/>
    <w:rsid w:val="009025A2"/>
    <w:rsid w:val="00911F77"/>
    <w:rsid w:val="009C077C"/>
    <w:rsid w:val="009D330A"/>
    <w:rsid w:val="00A36741"/>
    <w:rsid w:val="00A8416A"/>
    <w:rsid w:val="00AA05B4"/>
    <w:rsid w:val="00AC20D1"/>
    <w:rsid w:val="00B90CAB"/>
    <w:rsid w:val="00BC7482"/>
    <w:rsid w:val="00BD021A"/>
    <w:rsid w:val="00C33769"/>
    <w:rsid w:val="00C879E8"/>
    <w:rsid w:val="00CA2A62"/>
    <w:rsid w:val="00CC1BBA"/>
    <w:rsid w:val="00CC63CB"/>
    <w:rsid w:val="00D34CBC"/>
    <w:rsid w:val="00E57B2E"/>
    <w:rsid w:val="00ED30F8"/>
    <w:rsid w:val="00EF574F"/>
    <w:rsid w:val="00F53DBE"/>
    <w:rsid w:val="00F66F3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04BD1"/>
  <w15:chartTrackingRefBased/>
  <w15:docId w15:val="{F5D09EA6-1C1B-47CD-A315-93E990B9D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3334"/>
    <w:rPr>
      <w:rFonts w:ascii="Arial" w:hAnsi="Arial"/>
      <w:sz w:val="20"/>
    </w:rPr>
  </w:style>
  <w:style w:type="paragraph" w:styleId="berschrift1">
    <w:name w:val="heading 1"/>
    <w:basedOn w:val="Standard"/>
    <w:next w:val="Standard"/>
    <w:link w:val="berschrift1Zchn"/>
    <w:uiPriority w:val="9"/>
    <w:qFormat/>
    <w:rsid w:val="00AC20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AC20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AC20D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AC20D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AC20D1"/>
    <w:pPr>
      <w:keepNext/>
      <w:keepLines/>
      <w:spacing w:before="80" w:after="40"/>
      <w:outlineLvl w:val="4"/>
    </w:pPr>
    <w:rPr>
      <w:rFonts w:asciiTheme="minorHAnsi" w:eastAsiaTheme="majorEastAsia" w:hAnsiTheme="min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AC20D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C20D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AC20D1"/>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C20D1"/>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C20D1"/>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AC20D1"/>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AC20D1"/>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AC20D1"/>
    <w:rPr>
      <w:rFonts w:eastAsiaTheme="majorEastAsia" w:cstheme="majorBidi"/>
      <w:i/>
      <w:iCs/>
      <w:color w:val="2F5496" w:themeColor="accent1" w:themeShade="BF"/>
      <w:sz w:val="20"/>
    </w:rPr>
  </w:style>
  <w:style w:type="character" w:customStyle="1" w:styleId="berschrift5Zchn">
    <w:name w:val="Überschrift 5 Zchn"/>
    <w:basedOn w:val="Absatz-Standardschriftart"/>
    <w:link w:val="berschrift5"/>
    <w:uiPriority w:val="9"/>
    <w:semiHidden/>
    <w:rsid w:val="00AC20D1"/>
    <w:rPr>
      <w:rFonts w:eastAsiaTheme="majorEastAsia" w:cstheme="majorBidi"/>
      <w:color w:val="2F5496" w:themeColor="accent1" w:themeShade="BF"/>
      <w:sz w:val="20"/>
    </w:rPr>
  </w:style>
  <w:style w:type="character" w:customStyle="1" w:styleId="berschrift6Zchn">
    <w:name w:val="Überschrift 6 Zchn"/>
    <w:basedOn w:val="Absatz-Standardschriftart"/>
    <w:link w:val="berschrift6"/>
    <w:uiPriority w:val="9"/>
    <w:semiHidden/>
    <w:rsid w:val="00AC20D1"/>
    <w:rPr>
      <w:rFonts w:eastAsiaTheme="majorEastAsia" w:cstheme="majorBidi"/>
      <w:i/>
      <w:iCs/>
      <w:color w:val="595959" w:themeColor="text1" w:themeTint="A6"/>
      <w:sz w:val="20"/>
    </w:rPr>
  </w:style>
  <w:style w:type="character" w:customStyle="1" w:styleId="berschrift7Zchn">
    <w:name w:val="Überschrift 7 Zchn"/>
    <w:basedOn w:val="Absatz-Standardschriftart"/>
    <w:link w:val="berschrift7"/>
    <w:uiPriority w:val="9"/>
    <w:semiHidden/>
    <w:rsid w:val="00AC20D1"/>
    <w:rPr>
      <w:rFonts w:eastAsiaTheme="majorEastAsia" w:cstheme="majorBidi"/>
      <w:color w:val="595959" w:themeColor="text1" w:themeTint="A6"/>
      <w:sz w:val="20"/>
    </w:rPr>
  </w:style>
  <w:style w:type="character" w:customStyle="1" w:styleId="berschrift8Zchn">
    <w:name w:val="Überschrift 8 Zchn"/>
    <w:basedOn w:val="Absatz-Standardschriftart"/>
    <w:link w:val="berschrift8"/>
    <w:uiPriority w:val="9"/>
    <w:semiHidden/>
    <w:rsid w:val="00AC20D1"/>
    <w:rPr>
      <w:rFonts w:eastAsiaTheme="majorEastAsia" w:cstheme="majorBidi"/>
      <w:i/>
      <w:iCs/>
      <w:color w:val="272727" w:themeColor="text1" w:themeTint="D8"/>
      <w:sz w:val="20"/>
    </w:rPr>
  </w:style>
  <w:style w:type="character" w:customStyle="1" w:styleId="berschrift9Zchn">
    <w:name w:val="Überschrift 9 Zchn"/>
    <w:basedOn w:val="Absatz-Standardschriftart"/>
    <w:link w:val="berschrift9"/>
    <w:uiPriority w:val="9"/>
    <w:semiHidden/>
    <w:rsid w:val="00AC20D1"/>
    <w:rPr>
      <w:rFonts w:eastAsiaTheme="majorEastAsia" w:cstheme="majorBidi"/>
      <w:color w:val="272727" w:themeColor="text1" w:themeTint="D8"/>
      <w:sz w:val="20"/>
    </w:rPr>
  </w:style>
  <w:style w:type="paragraph" w:styleId="Titel">
    <w:name w:val="Title"/>
    <w:basedOn w:val="Standard"/>
    <w:next w:val="Standard"/>
    <w:link w:val="TitelZchn"/>
    <w:uiPriority w:val="10"/>
    <w:qFormat/>
    <w:rsid w:val="00AC20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C20D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C20D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C20D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C20D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C20D1"/>
    <w:rPr>
      <w:rFonts w:ascii="Arial" w:hAnsi="Arial"/>
      <w:i/>
      <w:iCs/>
      <w:color w:val="404040" w:themeColor="text1" w:themeTint="BF"/>
      <w:sz w:val="20"/>
    </w:rPr>
  </w:style>
  <w:style w:type="paragraph" w:styleId="Listenabsatz">
    <w:name w:val="List Paragraph"/>
    <w:basedOn w:val="Standard"/>
    <w:uiPriority w:val="34"/>
    <w:qFormat/>
    <w:rsid w:val="00AC20D1"/>
    <w:pPr>
      <w:ind w:left="720"/>
      <w:contextualSpacing/>
    </w:pPr>
  </w:style>
  <w:style w:type="character" w:styleId="IntensiveHervorhebung">
    <w:name w:val="Intense Emphasis"/>
    <w:basedOn w:val="Absatz-Standardschriftart"/>
    <w:uiPriority w:val="21"/>
    <w:qFormat/>
    <w:rsid w:val="00AC20D1"/>
    <w:rPr>
      <w:i/>
      <w:iCs/>
      <w:color w:val="2F5496" w:themeColor="accent1" w:themeShade="BF"/>
    </w:rPr>
  </w:style>
  <w:style w:type="paragraph" w:styleId="IntensivesZitat">
    <w:name w:val="Intense Quote"/>
    <w:basedOn w:val="Standard"/>
    <w:next w:val="Standard"/>
    <w:link w:val="IntensivesZitatZchn"/>
    <w:uiPriority w:val="30"/>
    <w:qFormat/>
    <w:rsid w:val="00AC20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AC20D1"/>
    <w:rPr>
      <w:rFonts w:ascii="Arial" w:hAnsi="Arial"/>
      <w:i/>
      <w:iCs/>
      <w:color w:val="2F5496" w:themeColor="accent1" w:themeShade="BF"/>
      <w:sz w:val="20"/>
    </w:rPr>
  </w:style>
  <w:style w:type="character" w:styleId="IntensiverVerweis">
    <w:name w:val="Intense Reference"/>
    <w:basedOn w:val="Absatz-Standardschriftart"/>
    <w:uiPriority w:val="32"/>
    <w:qFormat/>
    <w:rsid w:val="00AC20D1"/>
    <w:rPr>
      <w:b/>
      <w:bCs/>
      <w:smallCaps/>
      <w:color w:val="2F5496" w:themeColor="accent1" w:themeShade="BF"/>
      <w:spacing w:val="5"/>
    </w:rPr>
  </w:style>
  <w:style w:type="table" w:customStyle="1" w:styleId="TableGrid2">
    <w:name w:val="Table Grid2"/>
    <w:basedOn w:val="NormaleTabelle"/>
    <w:next w:val="Tabellenraster"/>
    <w:uiPriority w:val="39"/>
    <w:rsid w:val="00B90CAB"/>
    <w:pPr>
      <w:spacing w:after="0" w:line="240" w:lineRule="auto"/>
    </w:pPr>
    <w:rPr>
      <w:rFonts w:ascii="Times New Roman" w:hAnsi="Times New Roman"/>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B90C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NormaleTabelle"/>
    <w:next w:val="Tabellenraster"/>
    <w:uiPriority w:val="39"/>
    <w:rsid w:val="00BC7482"/>
    <w:pPr>
      <w:spacing w:after="0" w:line="240" w:lineRule="auto"/>
    </w:pPr>
    <w:rPr>
      <w:rFonts w:ascii="Times New Roman" w:hAnsi="Times New Roman"/>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leTabelle"/>
    <w:next w:val="Tabellenraster"/>
    <w:uiPriority w:val="39"/>
    <w:rsid w:val="00554AAC"/>
    <w:pPr>
      <w:spacing w:after="0" w:line="240" w:lineRule="auto"/>
    </w:pPr>
    <w:rPr>
      <w:rFonts w:ascii="Times New Roman" w:hAnsi="Times New Roman"/>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NormaleTabelle"/>
    <w:next w:val="Tabellenraster"/>
    <w:uiPriority w:val="39"/>
    <w:rsid w:val="000106FA"/>
    <w:pPr>
      <w:spacing w:after="0" w:line="240" w:lineRule="auto"/>
    </w:pPr>
    <w:rPr>
      <w:rFonts w:ascii="Times New Roman" w:hAnsi="Times New Roman"/>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unhideWhenUsed/>
    <w:qFormat/>
    <w:rsid w:val="003D688C"/>
    <w:rPr>
      <w:sz w:val="16"/>
      <w:szCs w:val="16"/>
    </w:rPr>
  </w:style>
  <w:style w:type="paragraph" w:styleId="Kommentartext">
    <w:name w:val="annotation text"/>
    <w:basedOn w:val="Standard"/>
    <w:link w:val="KommentartextZchn"/>
    <w:uiPriority w:val="99"/>
    <w:unhideWhenUsed/>
    <w:rsid w:val="003D688C"/>
    <w:pPr>
      <w:spacing w:line="240" w:lineRule="auto"/>
    </w:pPr>
    <w:rPr>
      <w:szCs w:val="20"/>
    </w:rPr>
  </w:style>
  <w:style w:type="character" w:customStyle="1" w:styleId="KommentartextZchn">
    <w:name w:val="Kommentartext Zchn"/>
    <w:basedOn w:val="Absatz-Standardschriftart"/>
    <w:link w:val="Kommentartext"/>
    <w:uiPriority w:val="99"/>
    <w:rsid w:val="003D688C"/>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3D688C"/>
    <w:rPr>
      <w:b/>
      <w:bCs/>
    </w:rPr>
  </w:style>
  <w:style w:type="character" w:customStyle="1" w:styleId="KommentarthemaZchn">
    <w:name w:val="Kommentarthema Zchn"/>
    <w:basedOn w:val="KommentartextZchn"/>
    <w:link w:val="Kommentarthema"/>
    <w:uiPriority w:val="99"/>
    <w:semiHidden/>
    <w:rsid w:val="003D688C"/>
    <w:rPr>
      <w:rFonts w:ascii="Arial" w:hAnsi="Arial"/>
      <w:b/>
      <w:bCs/>
      <w:sz w:val="20"/>
      <w:szCs w:val="20"/>
    </w:rPr>
  </w:style>
  <w:style w:type="character" w:styleId="Hervorhebung">
    <w:name w:val="Emphasis"/>
    <w:basedOn w:val="Absatz-Standardschriftart"/>
    <w:uiPriority w:val="20"/>
    <w:qFormat/>
    <w:rsid w:val="003D688C"/>
    <w:rPr>
      <w:i/>
      <w:iCs/>
    </w:rPr>
  </w:style>
  <w:style w:type="character" w:styleId="Hyperlink">
    <w:name w:val="Hyperlink"/>
    <w:basedOn w:val="Absatz-Standardschriftart"/>
    <w:uiPriority w:val="99"/>
    <w:unhideWhenUsed/>
    <w:rsid w:val="003D688C"/>
    <w:rPr>
      <w:color w:val="0000FF"/>
      <w:u w:val="single"/>
    </w:rPr>
  </w:style>
  <w:style w:type="character" w:styleId="Fett">
    <w:name w:val="Strong"/>
    <w:basedOn w:val="Absatz-Standardschriftart"/>
    <w:uiPriority w:val="22"/>
    <w:qFormat/>
    <w:rsid w:val="003D688C"/>
    <w:rPr>
      <w:b/>
      <w:bCs/>
    </w:rPr>
  </w:style>
  <w:style w:type="character" w:styleId="NichtaufgelsteErwhnung">
    <w:name w:val="Unresolved Mention"/>
    <w:basedOn w:val="Absatz-Standardschriftart"/>
    <w:uiPriority w:val="99"/>
    <w:semiHidden/>
    <w:unhideWhenUsed/>
    <w:rsid w:val="003D688C"/>
    <w:rPr>
      <w:color w:val="605E5C"/>
      <w:shd w:val="clear" w:color="auto" w:fill="E1DFDD"/>
    </w:rPr>
  </w:style>
  <w:style w:type="table" w:customStyle="1" w:styleId="Tabellenraster1">
    <w:name w:val="Tabellenraster1"/>
    <w:basedOn w:val="NormaleTabelle"/>
    <w:next w:val="Tabellenraster"/>
    <w:uiPriority w:val="39"/>
    <w:rsid w:val="003D688C"/>
    <w:pPr>
      <w:spacing w:after="0" w:line="240" w:lineRule="auto"/>
    </w:pPr>
    <w:rPr>
      <w:kern w:val="2"/>
      <w:sz w:val="24"/>
      <w:szCs w:val="24"/>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NormaleTabelle"/>
    <w:next w:val="Tabellenraster"/>
    <w:uiPriority w:val="39"/>
    <w:rsid w:val="003D68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3D688C"/>
    <w:rPr>
      <w:color w:val="800080"/>
      <w:u w:val="single"/>
    </w:rPr>
  </w:style>
  <w:style w:type="paragraph" w:customStyle="1" w:styleId="msonormal0">
    <w:name w:val="msonormal"/>
    <w:basedOn w:val="Standard"/>
    <w:rsid w:val="003D688C"/>
    <w:pPr>
      <w:spacing w:before="100" w:beforeAutospacing="1" w:after="100" w:afterAutospacing="1" w:line="240" w:lineRule="auto"/>
    </w:pPr>
    <w:rPr>
      <w:rFonts w:ascii="Times New Roman" w:eastAsia="Times New Roman" w:hAnsi="Times New Roman" w:cs="Times New Roman"/>
      <w:sz w:val="24"/>
      <w:szCs w:val="24"/>
    </w:rPr>
  </w:style>
  <w:style w:type="paragraph" w:styleId="berarbeitung">
    <w:name w:val="Revision"/>
    <w:hidden/>
    <w:uiPriority w:val="99"/>
    <w:semiHidden/>
    <w:rsid w:val="003D688C"/>
    <w:pPr>
      <w:spacing w:after="0" w:line="240" w:lineRule="auto"/>
    </w:pPr>
    <w:rPr>
      <w:rFonts w:ascii="Arial" w:hAnsi="Arial"/>
      <w:sz w:val="20"/>
    </w:rPr>
  </w:style>
  <w:style w:type="paragraph" w:styleId="Kopfzeile">
    <w:name w:val="header"/>
    <w:basedOn w:val="Standard"/>
    <w:link w:val="KopfzeileZchn"/>
    <w:uiPriority w:val="99"/>
    <w:unhideWhenUsed/>
    <w:rsid w:val="003D688C"/>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3D688C"/>
    <w:rPr>
      <w:rFonts w:ascii="Arial" w:hAnsi="Arial"/>
      <w:sz w:val="20"/>
    </w:rPr>
  </w:style>
  <w:style w:type="paragraph" w:styleId="Fuzeile">
    <w:name w:val="footer"/>
    <w:basedOn w:val="Standard"/>
    <w:link w:val="FuzeileZchn"/>
    <w:uiPriority w:val="99"/>
    <w:unhideWhenUsed/>
    <w:rsid w:val="003D688C"/>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3D688C"/>
    <w:rPr>
      <w:rFonts w:ascii="Arial" w:hAnsi="Arial"/>
      <w:sz w:val="20"/>
    </w:rPr>
  </w:style>
  <w:style w:type="paragraph" w:customStyle="1" w:styleId="EndNoteBibliographyTitle">
    <w:name w:val="EndNote Bibliography Title"/>
    <w:basedOn w:val="Standard"/>
    <w:link w:val="EndNoteBibliographyTitleChar"/>
    <w:rsid w:val="003D688C"/>
    <w:pPr>
      <w:spacing w:after="0"/>
      <w:jc w:val="center"/>
    </w:pPr>
    <w:rPr>
      <w:rFonts w:ascii="Times New Roman" w:hAnsi="Times New Roman" w:cs="Times New Roman"/>
      <w:noProof/>
      <w:lang w:val="en-US"/>
    </w:rPr>
  </w:style>
  <w:style w:type="character" w:customStyle="1" w:styleId="EndNoteBibliographyTitleChar">
    <w:name w:val="EndNote Bibliography Title Char"/>
    <w:basedOn w:val="Absatz-Standardschriftart"/>
    <w:link w:val="EndNoteBibliographyTitle"/>
    <w:rsid w:val="003D688C"/>
    <w:rPr>
      <w:rFonts w:ascii="Times New Roman" w:hAnsi="Times New Roman" w:cs="Times New Roman"/>
      <w:noProof/>
      <w:sz w:val="20"/>
      <w:lang w:val="en-US"/>
    </w:rPr>
  </w:style>
  <w:style w:type="paragraph" w:customStyle="1" w:styleId="EndNoteBibliography">
    <w:name w:val="EndNote Bibliography"/>
    <w:basedOn w:val="Standard"/>
    <w:link w:val="EndNoteBibliographyChar"/>
    <w:rsid w:val="003D688C"/>
    <w:pPr>
      <w:spacing w:line="480" w:lineRule="auto"/>
    </w:pPr>
    <w:rPr>
      <w:rFonts w:ascii="Times New Roman" w:hAnsi="Times New Roman" w:cs="Times New Roman"/>
      <w:noProof/>
      <w:lang w:val="en-US"/>
    </w:rPr>
  </w:style>
  <w:style w:type="character" w:customStyle="1" w:styleId="EndNoteBibliographyChar">
    <w:name w:val="EndNote Bibliography Char"/>
    <w:basedOn w:val="Absatz-Standardschriftart"/>
    <w:link w:val="EndNoteBibliography"/>
    <w:rsid w:val="003D688C"/>
    <w:rPr>
      <w:rFonts w:ascii="Times New Roman" w:hAnsi="Times New Roman" w:cs="Times New Roman"/>
      <w:noProof/>
      <w:sz w:val="20"/>
      <w:lang w:val="en-US"/>
    </w:rPr>
  </w:style>
  <w:style w:type="table" w:customStyle="1" w:styleId="TableGrid5">
    <w:name w:val="Table Grid5"/>
    <w:basedOn w:val="NormaleTabelle"/>
    <w:next w:val="Tabellenraster"/>
    <w:uiPriority w:val="39"/>
    <w:rsid w:val="003D688C"/>
    <w:pPr>
      <w:spacing w:after="0" w:line="240" w:lineRule="auto"/>
    </w:pPr>
    <w:rPr>
      <w:rFonts w:ascii="Times New Roman" w:hAnsi="Times New Roman"/>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KeineListe"/>
    <w:uiPriority w:val="99"/>
    <w:semiHidden/>
    <w:unhideWhenUsed/>
    <w:rsid w:val="003D688C"/>
  </w:style>
  <w:style w:type="table" w:customStyle="1" w:styleId="TableGrid7">
    <w:name w:val="Table Grid7"/>
    <w:basedOn w:val="NormaleTabelle"/>
    <w:next w:val="Tabellenraster"/>
    <w:uiPriority w:val="39"/>
    <w:rsid w:val="003D688C"/>
    <w:pPr>
      <w:spacing w:after="0" w:line="240" w:lineRule="auto"/>
    </w:pPr>
    <w:rPr>
      <w:rFonts w:ascii="Times New Roman" w:hAnsi="Times New Roman"/>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KeineListe"/>
    <w:uiPriority w:val="99"/>
    <w:semiHidden/>
    <w:unhideWhenUsed/>
    <w:rsid w:val="003D688C"/>
  </w:style>
  <w:style w:type="table" w:customStyle="1" w:styleId="TableGrid8">
    <w:name w:val="Table Grid8"/>
    <w:basedOn w:val="NormaleTabelle"/>
    <w:next w:val="Tabellenraster"/>
    <w:uiPriority w:val="39"/>
    <w:rsid w:val="003D688C"/>
    <w:pPr>
      <w:spacing w:after="0" w:line="240" w:lineRule="auto"/>
    </w:pPr>
    <w:rPr>
      <w:rFonts w:ascii="Times New Roman" w:hAnsi="Times New Roman"/>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NormaleTabelle"/>
    <w:next w:val="Tabellenraster"/>
    <w:uiPriority w:val="39"/>
    <w:rsid w:val="003D688C"/>
    <w:pPr>
      <w:spacing w:after="0" w:line="240" w:lineRule="auto"/>
    </w:pPr>
    <w:rPr>
      <w:rFonts w:ascii="Times New Roman" w:hAnsi="Times New Roman"/>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4828B4"/>
    <w:pPr>
      <w:spacing w:after="0" w:line="240" w:lineRule="auto"/>
    </w:pPr>
    <w:rPr>
      <w:kern w:val="2"/>
      <w:sz w:val="24"/>
      <w:szCs w:val="24"/>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nfacheTabelle21">
    <w:name w:val="Einfache Tabelle 21"/>
    <w:basedOn w:val="NormaleTabelle"/>
    <w:next w:val="EinfacheTabelle2"/>
    <w:uiPriority w:val="42"/>
    <w:rsid w:val="00133E4A"/>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EinfacheTabelle2">
    <w:name w:val="Plain Table 2"/>
    <w:basedOn w:val="NormaleTabelle"/>
    <w:uiPriority w:val="42"/>
    <w:rsid w:val="00133E4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
    <w:name w:val="Plain Table 21"/>
    <w:basedOn w:val="NormaleTabelle"/>
    <w:next w:val="EinfacheTabelle2"/>
    <w:uiPriority w:val="42"/>
    <w:rsid w:val="004B140D"/>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EinfacheTabelle22">
    <w:name w:val="Einfache Tabelle 22"/>
    <w:basedOn w:val="NormaleTabelle"/>
    <w:next w:val="EinfacheTabelle2"/>
    <w:uiPriority w:val="42"/>
    <w:rsid w:val="004B140D"/>
    <w:pPr>
      <w:spacing w:after="0" w:line="240" w:lineRule="auto"/>
    </w:pPr>
    <w:rPr>
      <w:kern w:val="2"/>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xl65">
    <w:name w:val="xl65"/>
    <w:basedOn w:val="Standard"/>
    <w:rsid w:val="004B140D"/>
    <w:pPr>
      <w:spacing w:before="100" w:beforeAutospacing="1" w:after="100" w:afterAutospacing="1" w:line="240" w:lineRule="auto"/>
    </w:pPr>
    <w:rPr>
      <w:rFonts w:ascii="Times New Roman" w:eastAsia="Times New Roman" w:hAnsi="Times New Roman" w:cs="Times New Roman"/>
      <w:b/>
      <w:bCs/>
      <w:sz w:val="24"/>
      <w:szCs w:val="24"/>
      <w:lang w:bidi="mr-IN"/>
    </w:rPr>
  </w:style>
  <w:style w:type="paragraph" w:customStyle="1" w:styleId="xl66">
    <w:name w:val="xl66"/>
    <w:basedOn w:val="Standard"/>
    <w:rsid w:val="004B140D"/>
    <w:pPr>
      <w:spacing w:before="100" w:beforeAutospacing="1" w:after="100" w:afterAutospacing="1" w:line="240" w:lineRule="auto"/>
    </w:pPr>
    <w:rPr>
      <w:rFonts w:ascii="Times New Roman" w:eastAsia="Times New Roman" w:hAnsi="Times New Roman" w:cs="Times New Roman"/>
      <w:color w:val="00B050"/>
      <w:sz w:val="24"/>
      <w:szCs w:val="24"/>
      <w:lang w:bidi="mr-IN"/>
    </w:rPr>
  </w:style>
  <w:style w:type="paragraph" w:customStyle="1" w:styleId="xl67">
    <w:name w:val="xl67"/>
    <w:basedOn w:val="Standard"/>
    <w:rsid w:val="004B140D"/>
    <w:pPr>
      <w:spacing w:before="100" w:beforeAutospacing="1" w:after="100" w:afterAutospacing="1" w:line="240" w:lineRule="auto"/>
    </w:pPr>
    <w:rPr>
      <w:rFonts w:ascii="Times New Roman" w:eastAsia="Times New Roman" w:hAnsi="Times New Roman" w:cs="Times New Roman"/>
      <w:color w:val="00B050"/>
      <w:sz w:val="24"/>
      <w:szCs w:val="24"/>
      <w:lang w:bidi="mr-IN"/>
    </w:rPr>
  </w:style>
  <w:style w:type="paragraph" w:customStyle="1" w:styleId="xl68">
    <w:name w:val="xl68"/>
    <w:basedOn w:val="Standard"/>
    <w:rsid w:val="004B140D"/>
    <w:pPr>
      <w:spacing w:before="100" w:beforeAutospacing="1" w:after="100" w:afterAutospacing="1" w:line="240" w:lineRule="auto"/>
    </w:pPr>
    <w:rPr>
      <w:rFonts w:ascii="Times New Roman" w:eastAsia="Times New Roman" w:hAnsi="Times New Roman" w:cs="Times New Roman"/>
      <w:color w:val="00B050"/>
      <w:sz w:val="24"/>
      <w:szCs w:val="24"/>
      <w:u w:val="single"/>
      <w:lang w:bidi="mr-IN"/>
    </w:rPr>
  </w:style>
  <w:style w:type="paragraph" w:customStyle="1" w:styleId="xl69">
    <w:name w:val="xl69"/>
    <w:basedOn w:val="Standard"/>
    <w:rsid w:val="004B140D"/>
    <w:pPr>
      <w:spacing w:before="100" w:beforeAutospacing="1" w:after="100" w:afterAutospacing="1" w:line="240" w:lineRule="auto"/>
    </w:pPr>
    <w:rPr>
      <w:rFonts w:ascii="Times New Roman" w:eastAsia="Times New Roman" w:hAnsi="Times New Roman" w:cs="Times New Roman"/>
      <w:b/>
      <w:bCs/>
      <w:color w:val="00B050"/>
      <w:sz w:val="24"/>
      <w:szCs w:val="24"/>
      <w:lang w:bidi="mr-IN"/>
    </w:rPr>
  </w:style>
  <w:style w:type="character" w:customStyle="1" w:styleId="UnresolvedMention1">
    <w:name w:val="Unresolved Mention1"/>
    <w:basedOn w:val="Absatz-Standardschriftart"/>
    <w:uiPriority w:val="99"/>
    <w:semiHidden/>
    <w:unhideWhenUsed/>
    <w:rsid w:val="004B14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ubmed.ncbi.nlm.nih.gov/27840340/" TargetMode="External"/><Relationship Id="rId21" Type="http://schemas.openxmlformats.org/officeDocument/2006/relationships/hyperlink" Target="https://pubmed.ncbi.nlm.nih.gov/35619188/" TargetMode="External"/><Relationship Id="rId42" Type="http://schemas.openxmlformats.org/officeDocument/2006/relationships/hyperlink" Target="https://pmc.ncbi.nlm.nih.gov/articles/PMC6731173/" TargetMode="External"/><Relationship Id="rId47" Type="http://schemas.openxmlformats.org/officeDocument/2006/relationships/hyperlink" Target="https://pubmed.ncbi.nlm.nih.gov/33929533/" TargetMode="External"/><Relationship Id="rId63" Type="http://schemas.openxmlformats.org/officeDocument/2006/relationships/hyperlink" Target="https://link.springer.com/article/10.1007/s00520-019-04750-z" TargetMode="External"/><Relationship Id="rId68" Type="http://schemas.openxmlformats.org/officeDocument/2006/relationships/hyperlink" Target="https://www.mdpi.com/1660-4601/18/3/1291" TargetMode="External"/><Relationship Id="rId84" Type="http://schemas.openxmlformats.org/officeDocument/2006/relationships/hyperlink" Target="https://www.sciencedirect.com/science/article/pii/S0169500218306238?via%3Dihub" TargetMode="External"/><Relationship Id="rId89" Type="http://schemas.openxmlformats.org/officeDocument/2006/relationships/hyperlink" Target="https://pmc.ncbi.nlm.nih.gov/articles/PMC8576825/" TargetMode="External"/><Relationship Id="rId112" Type="http://schemas.openxmlformats.org/officeDocument/2006/relationships/fontTable" Target="fontTable.xml"/><Relationship Id="rId16" Type="http://schemas.openxmlformats.org/officeDocument/2006/relationships/hyperlink" Target="https://pmc.ncbi.nlm.nih.gov/articles/PMC7400245/" TargetMode="External"/><Relationship Id="rId107" Type="http://schemas.openxmlformats.org/officeDocument/2006/relationships/hyperlink" Target="https://www.sciencedirect.com/science/article/pii/S000649712039056X?via%3Dihub" TargetMode="External"/><Relationship Id="rId11" Type="http://schemas.openxmlformats.org/officeDocument/2006/relationships/hyperlink" Target="https://www.sciencedirect.com/science/article/pii/S0169500220304128?via%3Dihub" TargetMode="External"/><Relationship Id="rId32" Type="http://schemas.openxmlformats.org/officeDocument/2006/relationships/hyperlink" Target="https://pmc.ncbi.nlm.nih.gov/articles/PMC8576825/" TargetMode="External"/><Relationship Id="rId37" Type="http://schemas.openxmlformats.org/officeDocument/2006/relationships/hyperlink" Target="https://pubmed.ncbi.nlm.nih.gov/32664375/" TargetMode="External"/><Relationship Id="rId53" Type="http://schemas.openxmlformats.org/officeDocument/2006/relationships/hyperlink" Target="https://pubmed.ncbi.nlm.nih.gov/25452437/" TargetMode="External"/><Relationship Id="rId58" Type="http://schemas.openxmlformats.org/officeDocument/2006/relationships/hyperlink" Target="https://journals.lww.com/acsm-msse/fulltext/2017/08000/exercise_improves_v_o2max_and_body_composition_in.1.aspx" TargetMode="External"/><Relationship Id="rId74" Type="http://schemas.openxmlformats.org/officeDocument/2006/relationships/hyperlink" Target="https://www.sciencedirect.com/science/article/pii/S0167814013003198?via%3Dihub" TargetMode="External"/><Relationship Id="rId79" Type="http://schemas.openxmlformats.org/officeDocument/2006/relationships/hyperlink" Target="https://academic.oup.com/ejcts/article/52/1/47/3737835" TargetMode="External"/><Relationship Id="rId102" Type="http://schemas.openxmlformats.org/officeDocument/2006/relationships/hyperlink" Target="https://bmccancer.biomedcentral.com/articles/10.1186/s12885-019-5522-7" TargetMode="External"/><Relationship Id="rId5" Type="http://schemas.openxmlformats.org/officeDocument/2006/relationships/image" Target="media/image1.jpeg"/><Relationship Id="rId90" Type="http://schemas.openxmlformats.org/officeDocument/2006/relationships/hyperlink" Target="https://pmc.ncbi.nlm.nih.gov/articles/PMC3617011/" TargetMode="External"/><Relationship Id="rId95" Type="http://schemas.openxmlformats.org/officeDocument/2006/relationships/hyperlink" Target="https://jamanetwork.com/journals/jamainternalmedicine/fullarticle/2820720" TargetMode="External"/><Relationship Id="rId22" Type="http://schemas.openxmlformats.org/officeDocument/2006/relationships/hyperlink" Target="https://www.mdpi.com/2072-6694/14/11/2808" TargetMode="External"/><Relationship Id="rId27" Type="http://schemas.openxmlformats.org/officeDocument/2006/relationships/hyperlink" Target="https://pmc.ncbi.nlm.nih.gov/articles/PMC10414741/" TargetMode="External"/><Relationship Id="rId43" Type="http://schemas.openxmlformats.org/officeDocument/2006/relationships/hyperlink" Target="https://pubmed.ncbi.nlm.nih.gov/30340503/" TargetMode="External"/><Relationship Id="rId48" Type="http://schemas.openxmlformats.org/officeDocument/2006/relationships/hyperlink" Target="https://pubmed.ncbi.nlm.nih.gov/32664375/" TargetMode="External"/><Relationship Id="rId64" Type="http://schemas.openxmlformats.org/officeDocument/2006/relationships/hyperlink" Target="https://link.springer.com/article/10.1007/s00520-019-04750-z" TargetMode="External"/><Relationship Id="rId69" Type="http://schemas.openxmlformats.org/officeDocument/2006/relationships/hyperlink" Target="https://www.mdpi.com/1660-4601/18/3/1291" TargetMode="External"/><Relationship Id="rId113" Type="http://schemas.openxmlformats.org/officeDocument/2006/relationships/theme" Target="theme/theme1.xml"/><Relationship Id="rId80" Type="http://schemas.openxmlformats.org/officeDocument/2006/relationships/hyperlink" Target="https://thorax.bmj.com/content/70/3/244.long" TargetMode="External"/><Relationship Id="rId85" Type="http://schemas.openxmlformats.org/officeDocument/2006/relationships/hyperlink" Target="https://www.sciencedirect.com/science/article/pii/S0169500218306238?via%3Dihub" TargetMode="External"/><Relationship Id="rId12" Type="http://schemas.openxmlformats.org/officeDocument/2006/relationships/hyperlink" Target="https://www.sciencedirect.com/science/article/pii/S0169500220304128?via%3Dihub" TargetMode="External"/><Relationship Id="rId17" Type="http://schemas.openxmlformats.org/officeDocument/2006/relationships/hyperlink" Target="https://pmc.ncbi.nlm.nih.gov/articles/PMC4625937/" TargetMode="External"/><Relationship Id="rId33" Type="http://schemas.openxmlformats.org/officeDocument/2006/relationships/hyperlink" Target="https://pmc.ncbi.nlm.nih.gov/articles/PMC3617011/" TargetMode="External"/><Relationship Id="rId38" Type="http://schemas.openxmlformats.org/officeDocument/2006/relationships/hyperlink" Target="https://pmc.ncbi.nlm.nih.gov/articles/PMC3617011/" TargetMode="External"/><Relationship Id="rId59" Type="http://schemas.openxmlformats.org/officeDocument/2006/relationships/hyperlink" Target="https://www.nature.com/articles/s41391-021-00327-2" TargetMode="External"/><Relationship Id="rId103" Type="http://schemas.openxmlformats.org/officeDocument/2006/relationships/hyperlink" Target="https://pubmed.ncbi.nlm.nih.gov/21132025/" TargetMode="External"/><Relationship Id="rId108" Type="http://schemas.openxmlformats.org/officeDocument/2006/relationships/hyperlink" Target="https://pmc.ncbi.nlm.nih.gov/articles/PMC8576825/" TargetMode="External"/><Relationship Id="rId54" Type="http://schemas.openxmlformats.org/officeDocument/2006/relationships/hyperlink" Target="https://www.nature.com/articles/s41391-021-00327-2" TargetMode="External"/><Relationship Id="rId70" Type="http://schemas.openxmlformats.org/officeDocument/2006/relationships/hyperlink" Target="https://pmc.ncbi.nlm.nih.gov/articles/PMC8576825/" TargetMode="External"/><Relationship Id="rId75" Type="http://schemas.openxmlformats.org/officeDocument/2006/relationships/hyperlink" Target="https://pubmed.ncbi.nlm.nih.gov/37934383/" TargetMode="External"/><Relationship Id="rId91" Type="http://schemas.openxmlformats.org/officeDocument/2006/relationships/hyperlink" Target="https://onlinelibrary.wiley.com/doi/10.1111/sms.12777" TargetMode="External"/><Relationship Id="rId96" Type="http://schemas.openxmlformats.org/officeDocument/2006/relationships/hyperlink" Target="https://pubmed.ncbi.nlm.nih.gov/24478323/" TargetMode="External"/><Relationship Id="rId1" Type="http://schemas.openxmlformats.org/officeDocument/2006/relationships/numbering" Target="numbering.xml"/><Relationship Id="rId6" Type="http://schemas.openxmlformats.org/officeDocument/2006/relationships/hyperlink" Target="https://link.springer.com/article/10.1007/s00520-022-07016-3" TargetMode="External"/><Relationship Id="rId15" Type="http://schemas.openxmlformats.org/officeDocument/2006/relationships/hyperlink" Target="https://ascopubs.org/doi/10.1200/JCO.2014.59.1081?url_ver=Z39.88-2003&amp;rfr_id=ori:rid:crossref.org&amp;rfr_dat=cr_pub%20%200pubmed" TargetMode="External"/><Relationship Id="rId23" Type="http://schemas.openxmlformats.org/officeDocument/2006/relationships/hyperlink" Target="https://pubmed.ncbi.nlm.nih.gov/23704198/" TargetMode="External"/><Relationship Id="rId28" Type="http://schemas.openxmlformats.org/officeDocument/2006/relationships/hyperlink" Target="https://pmc.ncbi.nlm.nih.gov/articles/PMC8576825/" TargetMode="External"/><Relationship Id="rId36" Type="http://schemas.openxmlformats.org/officeDocument/2006/relationships/hyperlink" Target="https://pubmed.ncbi.nlm.nih.gov/32664375/" TargetMode="External"/><Relationship Id="rId49" Type="http://schemas.openxmlformats.org/officeDocument/2006/relationships/hyperlink" Target="https://pubmed.ncbi.nlm.nih.gov/32664375/" TargetMode="External"/><Relationship Id="rId57" Type="http://schemas.openxmlformats.org/officeDocument/2006/relationships/hyperlink" Target="https://bjui-journals.onlinelibrary.wiley.com/doi/10.1111/bju.14505" TargetMode="External"/><Relationship Id="rId106" Type="http://schemas.openxmlformats.org/officeDocument/2006/relationships/hyperlink" Target="https://www.sciencedirect.com/science/article/pii/S000649712039056X?via%3Dihub" TargetMode="External"/><Relationship Id="rId10" Type="http://schemas.openxmlformats.org/officeDocument/2006/relationships/hyperlink" Target="https://pubmed.ncbi.nlm.nih.gov/27394134/" TargetMode="External"/><Relationship Id="rId31" Type="http://schemas.openxmlformats.org/officeDocument/2006/relationships/hyperlink" Target="https://pubmed.ncbi.nlm.nih.gov/36813015/" TargetMode="External"/><Relationship Id="rId44" Type="http://schemas.openxmlformats.org/officeDocument/2006/relationships/hyperlink" Target="https://pubmed.ncbi.nlm.nih.gov/30340503/" TargetMode="External"/><Relationship Id="rId52" Type="http://schemas.openxmlformats.org/officeDocument/2006/relationships/hyperlink" Target="https://pubmed.ncbi.nlm.nih.gov/22993332/" TargetMode="External"/><Relationship Id="rId60" Type="http://schemas.openxmlformats.org/officeDocument/2006/relationships/hyperlink" Target="https://pubmed.ncbi.nlm.nih.gov/28075422/" TargetMode="External"/><Relationship Id="rId65" Type="http://schemas.openxmlformats.org/officeDocument/2006/relationships/hyperlink" Target="https://www.mdpi.com/1660-4601/18/3/1291" TargetMode="External"/><Relationship Id="rId73" Type="http://schemas.openxmlformats.org/officeDocument/2006/relationships/hyperlink" Target="https://www.sciencedirect.com/science/article/pii/S0167814013003198?via%3Dihub" TargetMode="External"/><Relationship Id="rId78" Type="http://schemas.openxmlformats.org/officeDocument/2006/relationships/hyperlink" Target="https://pubmed.ncbi.nlm.nih.gov/37934383/" TargetMode="External"/><Relationship Id="rId81" Type="http://schemas.openxmlformats.org/officeDocument/2006/relationships/hyperlink" Target="https://thorax.bmj.com/content/70/3/244.long" TargetMode="External"/><Relationship Id="rId86" Type="http://schemas.openxmlformats.org/officeDocument/2006/relationships/hyperlink" Target="https://www.sciencedirect.com/science/article/pii/S0169500218306238?via%3Dihub" TargetMode="External"/><Relationship Id="rId94" Type="http://schemas.openxmlformats.org/officeDocument/2006/relationships/hyperlink" Target="https://pmc.ncbi.nlm.nih.gov/articles/PMC8576825/" TargetMode="External"/><Relationship Id="rId99" Type="http://schemas.openxmlformats.org/officeDocument/2006/relationships/hyperlink" Target="https://link.springer.com/article/10.1007/s00520-015-2955-7" TargetMode="External"/><Relationship Id="rId101" Type="http://schemas.openxmlformats.org/officeDocument/2006/relationships/hyperlink" Target="https://bmccancer.biomedcentral.com/articles/10.1186/s12885-019-5522-7" TargetMode="External"/><Relationship Id="rId4" Type="http://schemas.openxmlformats.org/officeDocument/2006/relationships/webSettings" Target="webSettings.xml"/><Relationship Id="rId9" Type="http://schemas.openxmlformats.org/officeDocument/2006/relationships/hyperlink" Target="https://journals.sagepub.com/doi/10.1177/1534735420954912" TargetMode="External"/><Relationship Id="rId13" Type="http://schemas.openxmlformats.org/officeDocument/2006/relationships/hyperlink" Target="https://pubmed.ncbi.nlm.nih.gov/24478323/" TargetMode="External"/><Relationship Id="rId18" Type="http://schemas.openxmlformats.org/officeDocument/2006/relationships/hyperlink" Target="https://pmc.ncbi.nlm.nih.gov/articles/PMC4625937/" TargetMode="External"/><Relationship Id="rId39" Type="http://schemas.openxmlformats.org/officeDocument/2006/relationships/hyperlink" Target="https://pmc.ncbi.nlm.nih.gov/articles/PMC3617011/" TargetMode="External"/><Relationship Id="rId109" Type="http://schemas.openxmlformats.org/officeDocument/2006/relationships/hyperlink" Target="https://pmc.ncbi.nlm.nih.gov/articles/PMC4625937/" TargetMode="External"/><Relationship Id="rId34" Type="http://schemas.openxmlformats.org/officeDocument/2006/relationships/hyperlink" Target="https://pubmed.ncbi.nlm.nih.gov/30340503/" TargetMode="External"/><Relationship Id="rId50" Type="http://schemas.openxmlformats.org/officeDocument/2006/relationships/hyperlink" Target="https://link.springer.com/article/10.1007/s10549-007-9602-z" TargetMode="External"/><Relationship Id="rId55" Type="http://schemas.openxmlformats.org/officeDocument/2006/relationships/hyperlink" Target="https://www.nature.com/articles/s41391-019-0200-z" TargetMode="External"/><Relationship Id="rId76" Type="http://schemas.openxmlformats.org/officeDocument/2006/relationships/hyperlink" Target="https://pubmed.ncbi.nlm.nih.gov/37934383/" TargetMode="External"/><Relationship Id="rId97" Type="http://schemas.openxmlformats.org/officeDocument/2006/relationships/hyperlink" Target="https://bmccancer.biomedcentral.com/articles/10.1186/s12885-019-5522-7" TargetMode="External"/><Relationship Id="rId104" Type="http://schemas.openxmlformats.org/officeDocument/2006/relationships/hyperlink" Target="https://www.sciencedirect.com/science/article/pii/S000649712039056X?via%3Dihub" TargetMode="External"/><Relationship Id="rId7" Type="http://schemas.openxmlformats.org/officeDocument/2006/relationships/hyperlink" Target="https://pubmed.ncbi.nlm.nih.gov/19687337/" TargetMode="External"/><Relationship Id="rId71" Type="http://schemas.openxmlformats.org/officeDocument/2006/relationships/hyperlink" Target="https://pmc.ncbi.nlm.nih.gov/articles/PMC8576825/" TargetMode="External"/><Relationship Id="rId92" Type="http://schemas.openxmlformats.org/officeDocument/2006/relationships/hyperlink" Target="https://pmc.ncbi.nlm.nih.gov/articles/PMC6821226/" TargetMode="External"/><Relationship Id="rId2" Type="http://schemas.openxmlformats.org/officeDocument/2006/relationships/styles" Target="styles.xml"/><Relationship Id="rId29" Type="http://schemas.openxmlformats.org/officeDocument/2006/relationships/hyperlink" Target="https://pmc.ncbi.nlm.nih.gov/articles/PMC3617011/" TargetMode="External"/><Relationship Id="rId24" Type="http://schemas.openxmlformats.org/officeDocument/2006/relationships/hyperlink" Target="https://pubmed.ncbi.nlm.nih.gov/27840340/" TargetMode="External"/><Relationship Id="rId40" Type="http://schemas.openxmlformats.org/officeDocument/2006/relationships/hyperlink" Target="https://pmc.ncbi.nlm.nih.gov/articles/PMC3617011/" TargetMode="External"/><Relationship Id="rId45" Type="http://schemas.openxmlformats.org/officeDocument/2006/relationships/hyperlink" Target="https://pubmed.ncbi.nlm.nih.gov/30340503/" TargetMode="External"/><Relationship Id="rId66" Type="http://schemas.openxmlformats.org/officeDocument/2006/relationships/hyperlink" Target="https://www.mdpi.com/1660-4601/18/3/1291" TargetMode="External"/><Relationship Id="rId87" Type="http://schemas.openxmlformats.org/officeDocument/2006/relationships/hyperlink" Target="https://www.sciencedirect.com/science/article/pii/S0169500218306238?via%3Dihub" TargetMode="External"/><Relationship Id="rId110" Type="http://schemas.openxmlformats.org/officeDocument/2006/relationships/hyperlink" Target="https://pubmed.ncbi.nlm.nih.gov/33453417/" TargetMode="External"/><Relationship Id="rId61" Type="http://schemas.openxmlformats.org/officeDocument/2006/relationships/hyperlink" Target="https://pubmed.ncbi.nlm.nih.gov/28075422/" TargetMode="External"/><Relationship Id="rId82" Type="http://schemas.openxmlformats.org/officeDocument/2006/relationships/hyperlink" Target="https://pmc.ncbi.nlm.nih.gov/articles/PMC8576825/" TargetMode="External"/><Relationship Id="rId19" Type="http://schemas.openxmlformats.org/officeDocument/2006/relationships/hyperlink" Target="https://pmc.ncbi.nlm.nih.gov/articles/PMC4625937/" TargetMode="External"/><Relationship Id="rId14" Type="http://schemas.openxmlformats.org/officeDocument/2006/relationships/hyperlink" Target="https://ascopubs.org/doi/10.1200/JCO.2014.59.1081?url_ver=Z39.88-2003&amp;rfr_id=ori:rid:crossref.org&amp;rfr_dat=cr_pub%20%200pubmed" TargetMode="External"/><Relationship Id="rId30" Type="http://schemas.openxmlformats.org/officeDocument/2006/relationships/hyperlink" Target="https://pubmed.ncbi.nlm.nih.gov/36813015/" TargetMode="External"/><Relationship Id="rId35" Type="http://schemas.openxmlformats.org/officeDocument/2006/relationships/hyperlink" Target="https://pubmed.ncbi.nlm.nih.gov/33929533/" TargetMode="External"/><Relationship Id="rId56" Type="http://schemas.openxmlformats.org/officeDocument/2006/relationships/hyperlink" Target="https://journals.lww.com/acsm-msse/fulltext/2019/04000/exercise_mode_specificity_for_preserving_spine_and.1.aspx" TargetMode="External"/><Relationship Id="rId77" Type="http://schemas.openxmlformats.org/officeDocument/2006/relationships/hyperlink" Target="https://pubmed.ncbi.nlm.nih.gov/37934383/" TargetMode="External"/><Relationship Id="rId100" Type="http://schemas.openxmlformats.org/officeDocument/2006/relationships/hyperlink" Target="https://link.springer.com/article/10.1007/s00520-015-2955-7" TargetMode="External"/><Relationship Id="rId105" Type="http://schemas.openxmlformats.org/officeDocument/2006/relationships/hyperlink" Target="https://www.sciencedirect.com/science/article/pii/S000649712039056X?via%3Dihub" TargetMode="External"/><Relationship Id="rId8" Type="http://schemas.openxmlformats.org/officeDocument/2006/relationships/hyperlink" Target="https://journals.sagepub.com/doi/10.1177/1534735420954912" TargetMode="External"/><Relationship Id="rId51" Type="http://schemas.openxmlformats.org/officeDocument/2006/relationships/hyperlink" Target="https://pubmed.ncbi.nlm.nih.gov/19802506/" TargetMode="External"/><Relationship Id="rId72" Type="http://schemas.openxmlformats.org/officeDocument/2006/relationships/hyperlink" Target="https://www.sciencedirect.com/science/article/pii/S0167814013003198?via%3Dihub" TargetMode="External"/><Relationship Id="rId93" Type="http://schemas.openxmlformats.org/officeDocument/2006/relationships/hyperlink" Target="https://pmc.ncbi.nlm.nih.gov/articles/PMC6821226/" TargetMode="External"/><Relationship Id="rId98" Type="http://schemas.openxmlformats.org/officeDocument/2006/relationships/hyperlink" Target="https://bmccancer.biomedcentral.com/articles/10.1186/s12885-019-5522-7" TargetMode="External"/><Relationship Id="rId3" Type="http://schemas.openxmlformats.org/officeDocument/2006/relationships/settings" Target="settings.xml"/><Relationship Id="rId25" Type="http://schemas.openxmlformats.org/officeDocument/2006/relationships/hyperlink" Target="https://pubmed.ncbi.nlm.nih.gov/27840340/" TargetMode="External"/><Relationship Id="rId46" Type="http://schemas.openxmlformats.org/officeDocument/2006/relationships/hyperlink" Target="https://pubmed.ncbi.nlm.nih.gov/29356607/" TargetMode="External"/><Relationship Id="rId67" Type="http://schemas.openxmlformats.org/officeDocument/2006/relationships/hyperlink" Target="https://www.mdpi.com/1660-4601/18/3/1291" TargetMode="External"/><Relationship Id="rId20" Type="http://schemas.openxmlformats.org/officeDocument/2006/relationships/hyperlink" Target="https://pubmed.ncbi.nlm.nih.gov/35619188/" TargetMode="External"/><Relationship Id="rId41" Type="http://schemas.openxmlformats.org/officeDocument/2006/relationships/hyperlink" Target="https://link.springer.com/article/10.1007/s10549-007-9602-z" TargetMode="External"/><Relationship Id="rId62" Type="http://schemas.openxmlformats.org/officeDocument/2006/relationships/hyperlink" Target="https://link.springer.com/article/10.1007/s00520-019-04750-z" TargetMode="External"/><Relationship Id="rId83" Type="http://schemas.openxmlformats.org/officeDocument/2006/relationships/hyperlink" Target="https://www.sciencedirect.com/science/article/pii/S0169500218306238?via%3Dihub" TargetMode="External"/><Relationship Id="rId88" Type="http://schemas.openxmlformats.org/officeDocument/2006/relationships/hyperlink" Target="https://pubmed.ncbi.nlm.nih.gov/36813015/" TargetMode="External"/><Relationship Id="rId111" Type="http://schemas.openxmlformats.org/officeDocument/2006/relationships/hyperlink" Target="https://pubmed.ncbi.nlm.nih.gov/28708930/"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80</Pages>
  <Words>29382</Words>
  <Characters>185110</Characters>
  <Application>Microsoft Office Word</Application>
  <DocSecurity>4</DocSecurity>
  <Lines>1542</Lines>
  <Paragraphs>428</Paragraphs>
  <ScaleCrop>false</ScaleCrop>
  <HeadingPairs>
    <vt:vector size="2" baseType="variant">
      <vt:variant>
        <vt:lpstr>Titel</vt:lpstr>
      </vt:variant>
      <vt:variant>
        <vt:i4>1</vt:i4>
      </vt:variant>
    </vt:vector>
  </HeadingPairs>
  <TitlesOfParts>
    <vt:vector size="1" baseType="lpstr">
      <vt:lpstr/>
    </vt:vector>
  </TitlesOfParts>
  <Company>USZ</Company>
  <LinksUpToDate>false</LinksUpToDate>
  <CharactersWithSpaces>214064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Manettas Anastasios</dc:creator>
  <cp:keywords/>
  <dc:description/>
  <cp:lastModifiedBy>Manettas Anastasios</cp:lastModifiedBy>
  <cp:revision>2</cp:revision>
  <dcterms:created xsi:type="dcterms:W3CDTF">2026-03-24T11:07:00Z</dcterms:created>
  <dcterms:modified xsi:type="dcterms:W3CDTF">2026-03-24T11:07:00Z</dcterms:modified>
</cp:coreProperties>
</file>