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CE001" w14:textId="77777777" w:rsidR="00A20CBF" w:rsidRPr="00AF70E1" w:rsidRDefault="00A20CBF" w:rsidP="00A20CBF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eastAsia="新細明體" w:cs="Times New Roman"/>
          <w:b/>
          <w:color w:val="000000" w:themeColor="text1"/>
          <w:sz w:val="40"/>
          <w:szCs w:val="24"/>
        </w:rPr>
      </w:pPr>
      <w:r w:rsidRPr="00AF70E1">
        <w:rPr>
          <w:rFonts w:eastAsia="新細明體" w:cs="Times New Roman" w:hint="eastAsia"/>
          <w:b/>
          <w:color w:val="000000" w:themeColor="text1"/>
          <w:sz w:val="40"/>
          <w:szCs w:val="24"/>
        </w:rPr>
        <w:t xml:space="preserve">Electronic </w:t>
      </w:r>
      <w:bookmarkStart w:id="0" w:name="_Hlk230862292"/>
      <w:r w:rsidRPr="00AF70E1">
        <w:rPr>
          <w:rFonts w:eastAsia="新細明體" w:cs="Times New Roman" w:hint="eastAsia"/>
          <w:b/>
          <w:color w:val="000000" w:themeColor="text1"/>
          <w:sz w:val="40"/>
          <w:szCs w:val="24"/>
        </w:rPr>
        <w:t>Supporting Information</w:t>
      </w:r>
      <w:bookmarkEnd w:id="0"/>
    </w:p>
    <w:p w14:paraId="73DA41B4" w14:textId="77777777" w:rsidR="00A20CBF" w:rsidRPr="00AF70E1" w:rsidRDefault="00A20CBF" w:rsidP="00A20CBF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eastAsia="新細明體" w:cs="Times New Roman"/>
          <w:i/>
          <w:iCs/>
          <w:color w:val="000000" w:themeColor="text1"/>
          <w:sz w:val="40"/>
          <w:szCs w:val="24"/>
        </w:rPr>
      </w:pPr>
      <w:r w:rsidRPr="00AF70E1">
        <w:rPr>
          <w:rFonts w:eastAsia="新細明體" w:cs="Times New Roman"/>
          <w:i/>
          <w:iCs/>
          <w:color w:val="000000" w:themeColor="text1"/>
          <w:sz w:val="40"/>
          <w:szCs w:val="24"/>
        </w:rPr>
        <w:t>for</w:t>
      </w:r>
    </w:p>
    <w:p w14:paraId="17179133" w14:textId="34DED046" w:rsidR="00802D4C" w:rsidRPr="00AF70E1" w:rsidRDefault="00F10F22" w:rsidP="00802D4C">
      <w:pPr>
        <w:widowControl w:val="0"/>
        <w:autoSpaceDE w:val="0"/>
        <w:autoSpaceDN w:val="0"/>
        <w:adjustRightInd w:val="0"/>
        <w:snapToGrid w:val="0"/>
        <w:spacing w:after="0" w:line="480" w:lineRule="auto"/>
        <w:jc w:val="both"/>
        <w:rPr>
          <w:rFonts w:eastAsia="新細明體" w:cs="Times New Roman"/>
          <w:color w:val="000000" w:themeColor="text1"/>
          <w:sz w:val="40"/>
          <w:szCs w:val="24"/>
        </w:rPr>
      </w:pPr>
      <w:r w:rsidRPr="00AF70E1">
        <w:rPr>
          <w:b/>
          <w:bCs/>
          <w:color w:val="000000" w:themeColor="text1"/>
          <w:sz w:val="36"/>
        </w:rPr>
        <w:t xml:space="preserve">Development of Surfactant-Templated Mesoporous </w:t>
      </w:r>
      <w:proofErr w:type="spellStart"/>
      <w:r w:rsidRPr="00AF70E1">
        <w:rPr>
          <w:b/>
          <w:bCs/>
          <w:color w:val="000000" w:themeColor="text1"/>
          <w:sz w:val="36"/>
        </w:rPr>
        <w:t>CeO</w:t>
      </w:r>
      <w:proofErr w:type="spellEnd"/>
      <w:r w:rsidRPr="00AF70E1">
        <w:rPr>
          <w:b/>
          <w:bCs/>
          <w:color w:val="000000" w:themeColor="text1"/>
          <w:sz w:val="36"/>
        </w:rPr>
        <w:t>₂ with Enhanced CO Oxidation Activity: Comparative Optimization by Response Surface Methodology Using Different Surfactants</w:t>
      </w:r>
    </w:p>
    <w:p w14:paraId="20C21A73" w14:textId="62E8DEE0" w:rsidR="00035999" w:rsidRPr="00AF70E1" w:rsidRDefault="00035999">
      <w:pPr>
        <w:rPr>
          <w:color w:val="000000" w:themeColor="text1"/>
        </w:rPr>
      </w:pPr>
    </w:p>
    <w:p w14:paraId="1ABB223A" w14:textId="181CBF4C" w:rsidR="00F10F22" w:rsidRPr="00AF70E1" w:rsidRDefault="00F10F22">
      <w:pPr>
        <w:rPr>
          <w:color w:val="000000" w:themeColor="text1"/>
        </w:rPr>
      </w:pPr>
    </w:p>
    <w:p w14:paraId="21E3913D" w14:textId="3247A7B4" w:rsidR="00F10F22" w:rsidRPr="00AF70E1" w:rsidRDefault="00F10F22">
      <w:pPr>
        <w:rPr>
          <w:color w:val="000000" w:themeColor="text1"/>
        </w:rPr>
      </w:pPr>
    </w:p>
    <w:p w14:paraId="01F9765E" w14:textId="5A3E9CAF" w:rsidR="00F10F22" w:rsidRPr="00AF70E1" w:rsidRDefault="00F10F22">
      <w:pPr>
        <w:rPr>
          <w:color w:val="000000" w:themeColor="text1"/>
        </w:rPr>
      </w:pPr>
    </w:p>
    <w:p w14:paraId="2F0DC9AF" w14:textId="3EFEFC77" w:rsidR="00F10F22" w:rsidRPr="00AF70E1" w:rsidRDefault="00F10F22">
      <w:pPr>
        <w:rPr>
          <w:color w:val="000000" w:themeColor="text1"/>
        </w:rPr>
      </w:pPr>
    </w:p>
    <w:p w14:paraId="57283C6B" w14:textId="3DA2B0E2" w:rsidR="00F10F22" w:rsidRPr="00AF70E1" w:rsidRDefault="00F10F22">
      <w:pPr>
        <w:rPr>
          <w:color w:val="000000" w:themeColor="text1"/>
        </w:rPr>
      </w:pPr>
    </w:p>
    <w:p w14:paraId="2568AA0A" w14:textId="3B50169A" w:rsidR="00F10F22" w:rsidRPr="00AF70E1" w:rsidRDefault="00F10F22">
      <w:pPr>
        <w:rPr>
          <w:color w:val="000000" w:themeColor="text1"/>
        </w:rPr>
      </w:pPr>
    </w:p>
    <w:p w14:paraId="0A7FEB0A" w14:textId="686890FC" w:rsidR="00F10F22" w:rsidRPr="00AF70E1" w:rsidRDefault="00F10F22">
      <w:pPr>
        <w:rPr>
          <w:color w:val="000000" w:themeColor="text1"/>
        </w:rPr>
      </w:pPr>
    </w:p>
    <w:p w14:paraId="0E8EEFC9" w14:textId="1C91BC80" w:rsidR="00F10F22" w:rsidRPr="00AF70E1" w:rsidRDefault="00F10F22">
      <w:pPr>
        <w:rPr>
          <w:color w:val="000000" w:themeColor="text1"/>
        </w:rPr>
      </w:pPr>
    </w:p>
    <w:p w14:paraId="1DF9431C" w14:textId="7E903D05" w:rsidR="00F10F22" w:rsidRPr="00AF70E1" w:rsidRDefault="00F10F22">
      <w:pPr>
        <w:rPr>
          <w:color w:val="000000" w:themeColor="text1"/>
        </w:rPr>
      </w:pPr>
    </w:p>
    <w:p w14:paraId="7E81DD54" w14:textId="5714CABD" w:rsidR="00F10F22" w:rsidRPr="00AF70E1" w:rsidRDefault="00F10F22">
      <w:pPr>
        <w:rPr>
          <w:color w:val="000000" w:themeColor="text1"/>
        </w:rPr>
      </w:pPr>
    </w:p>
    <w:p w14:paraId="53B28BCD" w14:textId="03AA1AD5" w:rsidR="00F10F22" w:rsidRPr="00AF70E1" w:rsidRDefault="00F10F22">
      <w:pPr>
        <w:rPr>
          <w:color w:val="000000" w:themeColor="text1"/>
        </w:rPr>
      </w:pPr>
    </w:p>
    <w:p w14:paraId="2FD40B50" w14:textId="77777777" w:rsidR="00F10F22" w:rsidRPr="00AF70E1" w:rsidRDefault="00F10F22">
      <w:pPr>
        <w:rPr>
          <w:color w:val="000000" w:themeColor="text1"/>
        </w:rPr>
      </w:pPr>
    </w:p>
    <w:p w14:paraId="51B84FE8" w14:textId="26DE50F9" w:rsidR="00035999" w:rsidRPr="00AF70E1" w:rsidRDefault="00035999">
      <w:pPr>
        <w:rPr>
          <w:color w:val="000000" w:themeColor="text1"/>
        </w:rPr>
      </w:pPr>
    </w:p>
    <w:p w14:paraId="39D52431" w14:textId="7BBDCDCF" w:rsidR="00035999" w:rsidRPr="00AF70E1" w:rsidRDefault="00035999">
      <w:pPr>
        <w:rPr>
          <w:color w:val="000000" w:themeColor="text1"/>
        </w:rPr>
      </w:pPr>
    </w:p>
    <w:p w14:paraId="2A5765FF" w14:textId="2515393D" w:rsidR="00035999" w:rsidRPr="00AF70E1" w:rsidRDefault="00BD7039" w:rsidP="00035999">
      <w:pPr>
        <w:adjustRightInd w:val="0"/>
        <w:snapToGrid w:val="0"/>
        <w:spacing w:after="0" w:line="480" w:lineRule="auto"/>
        <w:jc w:val="both"/>
        <w:outlineLvl w:val="2"/>
        <w:rPr>
          <w:rFonts w:cs="Times New Roman"/>
          <w:b/>
          <w:color w:val="000000" w:themeColor="text1"/>
          <w:szCs w:val="24"/>
        </w:rPr>
      </w:pPr>
      <w:r w:rsidRPr="00AF70E1">
        <w:rPr>
          <w:rFonts w:cs="Times New Roman"/>
          <w:b/>
          <w:color w:val="000000" w:themeColor="text1"/>
          <w:szCs w:val="24"/>
        </w:rPr>
        <w:lastRenderedPageBreak/>
        <w:t>Text S</w:t>
      </w:r>
      <w:r w:rsidR="00891407" w:rsidRPr="00AF70E1">
        <w:rPr>
          <w:rFonts w:cs="Times New Roman"/>
          <w:b/>
          <w:color w:val="000000" w:themeColor="text1"/>
          <w:szCs w:val="24"/>
        </w:rPr>
        <w:t>1</w:t>
      </w:r>
      <w:r w:rsidRPr="00AF70E1">
        <w:rPr>
          <w:rFonts w:cs="Times New Roman"/>
          <w:b/>
          <w:color w:val="000000" w:themeColor="text1"/>
          <w:szCs w:val="24"/>
        </w:rPr>
        <w:t>.</w:t>
      </w:r>
      <w:r w:rsidR="00035999" w:rsidRPr="00AF70E1">
        <w:rPr>
          <w:rFonts w:cs="Times New Roman"/>
          <w:b/>
          <w:color w:val="000000" w:themeColor="text1"/>
          <w:szCs w:val="24"/>
        </w:rPr>
        <w:t xml:space="preserve"> Materials characterization</w:t>
      </w:r>
    </w:p>
    <w:p w14:paraId="5466C6A7" w14:textId="3A419F4B" w:rsidR="00891407" w:rsidRPr="00AF70E1" w:rsidRDefault="00035999" w:rsidP="00035999">
      <w:pPr>
        <w:adjustRightInd w:val="0"/>
        <w:snapToGrid w:val="0"/>
        <w:spacing w:after="0" w:line="480" w:lineRule="auto"/>
        <w:jc w:val="both"/>
        <w:rPr>
          <w:rFonts w:cs="Times New Roman"/>
          <w:color w:val="000000" w:themeColor="text1"/>
          <w:szCs w:val="24"/>
        </w:rPr>
      </w:pPr>
      <w:r w:rsidRPr="00AF70E1">
        <w:rPr>
          <w:rFonts w:cs="Times New Roman"/>
          <w:color w:val="000000" w:themeColor="text1"/>
          <w:szCs w:val="24"/>
        </w:rPr>
        <w:t xml:space="preserve">The textural properties of the synthesized </w:t>
      </w:r>
      <w:proofErr w:type="spellStart"/>
      <w:r w:rsidRPr="00AF70E1">
        <w:rPr>
          <w:rFonts w:cs="Times New Roman"/>
          <w:color w:val="000000" w:themeColor="text1"/>
          <w:szCs w:val="24"/>
        </w:rPr>
        <w:t>CeO</w:t>
      </w:r>
      <w:proofErr w:type="spellEnd"/>
      <w:r w:rsidRPr="00AF70E1">
        <w:rPr>
          <w:rFonts w:cs="Times New Roman"/>
          <w:color w:val="000000" w:themeColor="text1"/>
          <w:szCs w:val="24"/>
        </w:rPr>
        <w:t xml:space="preserve">₂ samples were characterized by N₂ adsorption–desorption measurements. The specific surface area was calculated using the </w:t>
      </w:r>
      <w:proofErr w:type="spellStart"/>
      <w:r w:rsidRPr="00AF70E1">
        <w:rPr>
          <w:rFonts w:cs="Times New Roman"/>
          <w:color w:val="000000" w:themeColor="text1"/>
          <w:szCs w:val="24"/>
        </w:rPr>
        <w:t>Brunauer</w:t>
      </w:r>
      <w:proofErr w:type="spellEnd"/>
      <w:r w:rsidRPr="00AF70E1">
        <w:rPr>
          <w:rFonts w:cs="Times New Roman"/>
          <w:color w:val="000000" w:themeColor="text1"/>
          <w:szCs w:val="24"/>
        </w:rPr>
        <w:t>–Emmett–Teller (BET) method, while the pore size distribution and pore volume were derived from the adsorption isotherms.</w:t>
      </w:r>
    </w:p>
    <w:p w14:paraId="0EB3403F" w14:textId="573A4EA1" w:rsidR="00035999" w:rsidRPr="00AF70E1" w:rsidRDefault="00035999" w:rsidP="00B52066">
      <w:pPr>
        <w:adjustRightInd w:val="0"/>
        <w:snapToGrid w:val="0"/>
        <w:spacing w:after="0" w:line="480" w:lineRule="auto"/>
        <w:ind w:firstLine="480"/>
        <w:jc w:val="both"/>
        <w:rPr>
          <w:rFonts w:cs="Times New Roman"/>
          <w:color w:val="000000" w:themeColor="text1"/>
          <w:szCs w:val="24"/>
        </w:rPr>
      </w:pPr>
      <w:r w:rsidRPr="00AF70E1">
        <w:rPr>
          <w:rFonts w:cs="Times New Roman"/>
          <w:color w:val="000000" w:themeColor="text1"/>
          <w:szCs w:val="24"/>
        </w:rPr>
        <w:t>Temperature-programmed reduction (TPR) measurements were conducted to evaluate the reducibility of the catalysts. The samples were heated at a controlled rate under a reducing atmosphere, and the consumption of the reducing gas was monitored as a function of temperature.</w:t>
      </w:r>
    </w:p>
    <w:p w14:paraId="441424ED" w14:textId="5A5BCC23" w:rsidR="00035999" w:rsidRPr="00AF70E1" w:rsidRDefault="00035999" w:rsidP="00B52066">
      <w:pPr>
        <w:adjustRightInd w:val="0"/>
        <w:snapToGrid w:val="0"/>
        <w:spacing w:after="0" w:line="480" w:lineRule="auto"/>
        <w:ind w:firstLine="480"/>
        <w:jc w:val="both"/>
        <w:rPr>
          <w:rFonts w:cs="Times New Roman"/>
          <w:color w:val="000000" w:themeColor="text1"/>
          <w:szCs w:val="24"/>
        </w:rPr>
      </w:pPr>
      <w:r w:rsidRPr="00AF70E1">
        <w:rPr>
          <w:rFonts w:cs="Times New Roman"/>
          <w:color w:val="000000" w:themeColor="text1"/>
          <w:szCs w:val="24"/>
        </w:rPr>
        <w:t>The surface chemical states and elemental composition of the samples were analyzed by X-ray photoelectron spectroscopy (XPS). The binding energies were determined to identify the oxidation states and surface species.</w:t>
      </w:r>
    </w:p>
    <w:p w14:paraId="53D972C3" w14:textId="77777777" w:rsidR="00035999" w:rsidRPr="00AF70E1" w:rsidRDefault="00035999" w:rsidP="00B52066">
      <w:pPr>
        <w:adjustRightInd w:val="0"/>
        <w:snapToGrid w:val="0"/>
        <w:spacing w:after="0" w:line="480" w:lineRule="auto"/>
        <w:ind w:firstLine="480"/>
        <w:jc w:val="both"/>
        <w:rPr>
          <w:rFonts w:cs="Times New Roman"/>
          <w:color w:val="000000" w:themeColor="text1"/>
          <w:szCs w:val="24"/>
        </w:rPr>
      </w:pPr>
      <w:r w:rsidRPr="00AF70E1">
        <w:rPr>
          <w:rFonts w:cs="Times New Roman"/>
          <w:color w:val="000000" w:themeColor="text1"/>
          <w:szCs w:val="24"/>
        </w:rPr>
        <w:t>The morphology and surface structure of the samples were examined using scanning electron microscopy (SEM).</w:t>
      </w:r>
    </w:p>
    <w:p w14:paraId="58147470" w14:textId="77777777" w:rsidR="00035999" w:rsidRPr="00AF70E1" w:rsidRDefault="00035999" w:rsidP="00035999">
      <w:pPr>
        <w:adjustRightInd w:val="0"/>
        <w:snapToGrid w:val="0"/>
        <w:spacing w:after="0" w:line="480" w:lineRule="auto"/>
        <w:ind w:firstLine="480"/>
        <w:jc w:val="both"/>
        <w:rPr>
          <w:rFonts w:cs="Times New Roman"/>
          <w:color w:val="000000" w:themeColor="text1"/>
          <w:szCs w:val="24"/>
        </w:rPr>
      </w:pPr>
      <w:r w:rsidRPr="00AF70E1">
        <w:rPr>
          <w:rFonts w:cs="Times New Roman"/>
          <w:color w:val="000000" w:themeColor="text1"/>
          <w:szCs w:val="24"/>
        </w:rPr>
        <w:t>The crystalline structure and phase composition were analyzed by X-ray diffraction (XRD). Diffraction patterns were recorded and compared with standard reference data to identify the crystalline phases.</w:t>
      </w:r>
    </w:p>
    <w:p w14:paraId="6CE45D51" w14:textId="0FDCF0D4" w:rsidR="00E927ED" w:rsidRPr="00AF70E1" w:rsidRDefault="00E927ED">
      <w:pPr>
        <w:spacing w:after="0" w:line="240" w:lineRule="auto"/>
        <w:rPr>
          <w:color w:val="000000" w:themeColor="text1"/>
        </w:rPr>
      </w:pPr>
      <w:r w:rsidRPr="00AF70E1">
        <w:rPr>
          <w:color w:val="000000" w:themeColor="text1"/>
        </w:rPr>
        <w:br w:type="page"/>
      </w:r>
    </w:p>
    <w:p w14:paraId="35863E08" w14:textId="25BCAFFD" w:rsidR="00E927ED" w:rsidRPr="00AF70E1" w:rsidRDefault="00E927ED" w:rsidP="00E927ED">
      <w:pPr>
        <w:adjustRightInd w:val="0"/>
        <w:snapToGrid w:val="0"/>
        <w:spacing w:after="0" w:line="480" w:lineRule="auto"/>
        <w:jc w:val="both"/>
        <w:outlineLvl w:val="2"/>
        <w:rPr>
          <w:rFonts w:cs="Times New Roman"/>
          <w:b/>
          <w:color w:val="000000" w:themeColor="text1"/>
          <w:szCs w:val="24"/>
        </w:rPr>
      </w:pPr>
      <w:r w:rsidRPr="00AF70E1">
        <w:rPr>
          <w:rFonts w:cs="Times New Roman"/>
          <w:b/>
          <w:color w:val="000000" w:themeColor="text1"/>
          <w:szCs w:val="24"/>
        </w:rPr>
        <w:lastRenderedPageBreak/>
        <w:t xml:space="preserve">Text S2. The </w:t>
      </w:r>
      <w:r w:rsidR="00B54757" w:rsidRPr="00AF70E1">
        <w:rPr>
          <w:rFonts w:cs="Times New Roman"/>
          <w:b/>
          <w:color w:val="000000" w:themeColor="text1"/>
          <w:szCs w:val="24"/>
        </w:rPr>
        <w:t>F</w:t>
      </w:r>
      <w:r w:rsidRPr="00AF70E1">
        <w:rPr>
          <w:rFonts w:cs="Times New Roman"/>
          <w:b/>
          <w:color w:val="000000" w:themeColor="text1"/>
          <w:szCs w:val="24"/>
        </w:rPr>
        <w:t xml:space="preserve">it </w:t>
      </w:r>
      <w:r w:rsidR="00B54757" w:rsidRPr="00AF70E1">
        <w:rPr>
          <w:rFonts w:cs="Times New Roman"/>
          <w:b/>
          <w:color w:val="000000" w:themeColor="text1"/>
          <w:szCs w:val="24"/>
        </w:rPr>
        <w:t>S</w:t>
      </w:r>
      <w:r w:rsidRPr="00AF70E1">
        <w:rPr>
          <w:rFonts w:cs="Times New Roman"/>
          <w:b/>
          <w:color w:val="000000" w:themeColor="text1"/>
          <w:szCs w:val="24"/>
        </w:rPr>
        <w:t xml:space="preserve">ummary results </w:t>
      </w:r>
      <w:r w:rsidRPr="00AF70E1">
        <w:rPr>
          <w:rFonts w:cs="Times New Roman"/>
          <w:b/>
          <w:bCs/>
          <w:color w:val="000000" w:themeColor="text1"/>
        </w:rPr>
        <w:t>of CTAB-templated system</w:t>
      </w:r>
    </w:p>
    <w:p w14:paraId="020DC49A" w14:textId="77777777" w:rsidR="00E927ED" w:rsidRPr="00AF70E1" w:rsidRDefault="00E927ED" w:rsidP="00E927ED">
      <w:pPr>
        <w:rPr>
          <w:rFonts w:cs="Times New Roman"/>
          <w:b/>
          <w:bCs/>
          <w:i/>
          <w:iCs/>
          <w:color w:val="000000" w:themeColor="text1"/>
        </w:rPr>
      </w:pPr>
      <w:r w:rsidRPr="00AF70E1">
        <w:rPr>
          <w:rFonts w:cs="Times New Roman"/>
          <w:b/>
          <w:bCs/>
          <w:i/>
          <w:iCs/>
          <w:color w:val="000000" w:themeColor="text1"/>
        </w:rPr>
        <w:t>Response 1: BET surface area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3"/>
        <w:gridCol w:w="1827"/>
        <w:gridCol w:w="1803"/>
        <w:gridCol w:w="1249"/>
        <w:gridCol w:w="1302"/>
        <w:gridCol w:w="1102"/>
      </w:tblGrid>
      <w:tr w:rsidR="00AF70E1" w:rsidRPr="00AF70E1" w14:paraId="161BDEDC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73B4AB7" w14:textId="77777777" w:rsidR="00E927ED" w:rsidRPr="00AF70E1" w:rsidRDefault="00E927ED" w:rsidP="00065EBA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  <w:szCs w:val="24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AE1057" w14:textId="77777777" w:rsidR="00E927ED" w:rsidRPr="00AF70E1" w:rsidRDefault="00E927ED" w:rsidP="00065EBA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  <w:szCs w:val="24"/>
              </w:rPr>
              <w:t>Sequential 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B5CCD9" w14:textId="77777777" w:rsidR="00E927ED" w:rsidRPr="00AF70E1" w:rsidRDefault="00E927ED" w:rsidP="00065EBA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  <w:szCs w:val="24"/>
              </w:rPr>
              <w:t>Lack of Fit 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80623E" w14:textId="77777777" w:rsidR="00E927ED" w:rsidRPr="00AF70E1" w:rsidRDefault="00E927ED" w:rsidP="00065EBA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  <w:szCs w:val="24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45D452" w14:textId="77777777" w:rsidR="00E927ED" w:rsidRPr="00AF70E1" w:rsidRDefault="00E927ED" w:rsidP="00065EBA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  <w:szCs w:val="24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EF0191" w14:textId="77777777" w:rsidR="00E927ED" w:rsidRPr="00AF70E1" w:rsidRDefault="00E927ED" w:rsidP="00065EBA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</w:tc>
      </w:tr>
      <w:tr w:rsidR="00AF70E1" w:rsidRPr="00AF70E1" w14:paraId="2D838762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64166D4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Linear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12A2BD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0.1487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FA10B1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0.1850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5F1C95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0.1719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D86882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-0.3060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2DF7AC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F70E1" w:rsidRPr="00AF70E1" w14:paraId="767B374D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9ED84DB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AF70E1">
              <w:rPr>
                <w:rFonts w:cs="Times New Roman"/>
                <w:b/>
                <w:bCs/>
                <w:color w:val="000000" w:themeColor="text1"/>
                <w:szCs w:val="24"/>
              </w:rPr>
              <w:t>2FI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0E9FA0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  <w:szCs w:val="24"/>
              </w:rPr>
              <w:t>0.0048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0E7D58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  <w:szCs w:val="24"/>
              </w:rPr>
              <w:t>0.6919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EB3FA2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  <w:szCs w:val="24"/>
              </w:rPr>
              <w:t>0.6880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F4F933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  <w:szCs w:val="24"/>
              </w:rPr>
              <w:t>0.4241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090113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  <w:szCs w:val="24"/>
              </w:rPr>
              <w:t>Suggested</w:t>
            </w:r>
          </w:p>
        </w:tc>
      </w:tr>
      <w:tr w:rsidR="00AF70E1" w:rsidRPr="00AF70E1" w14:paraId="1D32F25B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0057969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Quadratic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0F957A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0.8595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E6252F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0.4584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2D814D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0.5973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C618F4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-0.4029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B80209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F70E1" w:rsidRPr="00AF70E1" w14:paraId="0D2B2DBB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68853CA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Cubic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035834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0.4584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5BAB57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C90A8A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0.6077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A6131E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384E92" w14:textId="77777777" w:rsidR="00E927ED" w:rsidRPr="00AF70E1" w:rsidRDefault="00E927ED" w:rsidP="00065EBA">
            <w:pPr>
              <w:spacing w:after="0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AF70E1">
              <w:rPr>
                <w:rFonts w:cs="Times New Roman"/>
                <w:color w:val="000000" w:themeColor="text1"/>
                <w:szCs w:val="24"/>
              </w:rPr>
              <w:t>Aliased</w:t>
            </w:r>
          </w:p>
        </w:tc>
      </w:tr>
    </w:tbl>
    <w:p w14:paraId="1DD879B0" w14:textId="77777777" w:rsidR="00E927ED" w:rsidRPr="00AF70E1" w:rsidRDefault="00E927ED" w:rsidP="00E927ED">
      <w:pPr>
        <w:rPr>
          <w:rFonts w:cs="Times New Roman"/>
          <w:b/>
          <w:bCs/>
          <w:i/>
          <w:iCs/>
          <w:color w:val="000000" w:themeColor="text1"/>
        </w:rPr>
      </w:pPr>
      <w:r w:rsidRPr="00AF70E1">
        <w:rPr>
          <w:rFonts w:cs="Times New Roman"/>
          <w:b/>
          <w:bCs/>
          <w:i/>
          <w:iCs/>
          <w:color w:val="000000" w:themeColor="text1"/>
        </w:rPr>
        <w:t>Response 2: Pore volume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0"/>
        <w:gridCol w:w="1795"/>
        <w:gridCol w:w="1752"/>
        <w:gridCol w:w="1237"/>
        <w:gridCol w:w="1290"/>
        <w:gridCol w:w="1102"/>
      </w:tblGrid>
      <w:tr w:rsidR="00AF70E1" w:rsidRPr="00AF70E1" w14:paraId="496CBD62" w14:textId="77777777" w:rsidTr="00E927E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E0515E2" w14:textId="77777777" w:rsidR="00E927ED" w:rsidRPr="00AF70E1" w:rsidRDefault="00E927ED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254190" w14:textId="77777777" w:rsidR="00E927ED" w:rsidRPr="00AF70E1" w:rsidRDefault="00E927ED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Sequential 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510F92" w14:textId="77777777" w:rsidR="00E927ED" w:rsidRPr="00AF70E1" w:rsidRDefault="00E927ED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Lack of Fit 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CF4136" w14:textId="77777777" w:rsidR="00E927ED" w:rsidRPr="00AF70E1" w:rsidRDefault="00E927ED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E05810B" w14:textId="77777777" w:rsidR="00E927ED" w:rsidRPr="00AF70E1" w:rsidRDefault="00E927ED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346753" w14:textId="77777777" w:rsidR="00E927ED" w:rsidRPr="00AF70E1" w:rsidRDefault="00E927ED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AF70E1" w:rsidRPr="00AF70E1" w14:paraId="797E3733" w14:textId="77777777" w:rsidTr="00E927E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BAA3775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r w:rsidRPr="00AF70E1">
              <w:rPr>
                <w:color w:val="000000" w:themeColor="text1"/>
              </w:rPr>
              <w:t>Linear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1E820E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704B59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0.0468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075D57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0.5461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949B6F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0.3599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1BE071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</w:tr>
      <w:tr w:rsidR="00AF70E1" w:rsidRPr="00AF70E1" w14:paraId="05A102B3" w14:textId="77777777" w:rsidTr="00E927E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A188BCC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proofErr w:type="spellStart"/>
            <w:r w:rsidRPr="00AF70E1">
              <w:rPr>
                <w:color w:val="000000" w:themeColor="text1"/>
              </w:rPr>
              <w:t>2FI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B7FD15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0.6497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74DEBB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0.0327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916614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0.4956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05E54F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-0.0711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3ACB95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</w:tr>
      <w:tr w:rsidR="00AF70E1" w:rsidRPr="00AF70E1" w14:paraId="35060973" w14:textId="77777777" w:rsidTr="00E927E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CF15244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  <w:szCs w:val="24"/>
              </w:rPr>
            </w:pPr>
            <w:r w:rsidRPr="00AF70E1">
              <w:rPr>
                <w:b/>
                <w:bCs/>
                <w:color w:val="000000" w:themeColor="text1"/>
              </w:rPr>
              <w:t>Quadratic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EDA7E3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0.0048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4E773F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0.3127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41862D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0.8744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C54177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0.4752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6D5942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Suggested</w:t>
            </w:r>
          </w:p>
        </w:tc>
      </w:tr>
      <w:tr w:rsidR="00AF70E1" w:rsidRPr="00AF70E1" w14:paraId="4E19A81C" w14:textId="77777777" w:rsidTr="00E927E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3A55DC3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Cubic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0AEBA4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0.3127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FEB856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F29933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r w:rsidRPr="00AF70E1">
              <w:rPr>
                <w:color w:val="000000" w:themeColor="text1"/>
              </w:rPr>
              <w:t>0.9018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EC312F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27DB6D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  <w:szCs w:val="24"/>
              </w:rPr>
            </w:pPr>
            <w:r w:rsidRPr="00AF70E1">
              <w:rPr>
                <w:b/>
                <w:bCs/>
                <w:color w:val="000000" w:themeColor="text1"/>
              </w:rPr>
              <w:t>Aliased</w:t>
            </w:r>
          </w:p>
        </w:tc>
      </w:tr>
    </w:tbl>
    <w:p w14:paraId="2E369AFE" w14:textId="77777777" w:rsidR="00E927ED" w:rsidRPr="00AF70E1" w:rsidRDefault="00E927ED" w:rsidP="00E927ED">
      <w:pPr>
        <w:rPr>
          <w:rFonts w:cs="Times New Roman"/>
          <w:b/>
          <w:bCs/>
          <w:i/>
          <w:iCs/>
          <w:color w:val="000000" w:themeColor="text1"/>
        </w:rPr>
      </w:pPr>
      <w:r w:rsidRPr="00AF70E1">
        <w:rPr>
          <w:rFonts w:cs="Times New Roman"/>
          <w:b/>
          <w:bCs/>
          <w:i/>
          <w:iCs/>
          <w:color w:val="000000" w:themeColor="text1"/>
        </w:rPr>
        <w:t>Response 3: CO conversion (T500)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3"/>
        <w:gridCol w:w="1827"/>
        <w:gridCol w:w="1803"/>
        <w:gridCol w:w="1249"/>
        <w:gridCol w:w="1302"/>
        <w:gridCol w:w="1102"/>
      </w:tblGrid>
      <w:tr w:rsidR="00AF70E1" w:rsidRPr="00AF70E1" w14:paraId="588DE4F3" w14:textId="77777777" w:rsidTr="00E927E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2BF34A1" w14:textId="77777777" w:rsidR="00E927ED" w:rsidRPr="00AF70E1" w:rsidRDefault="00E927ED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52CEF7" w14:textId="77777777" w:rsidR="00E927ED" w:rsidRPr="00AF70E1" w:rsidRDefault="00E927ED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Sequential 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DAC8B4" w14:textId="77777777" w:rsidR="00E927ED" w:rsidRPr="00AF70E1" w:rsidRDefault="00E927ED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Lack of Fit 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52553E" w14:textId="77777777" w:rsidR="00E927ED" w:rsidRPr="00AF70E1" w:rsidRDefault="00E927ED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9CF9AD" w14:textId="77777777" w:rsidR="00E927ED" w:rsidRPr="00AF70E1" w:rsidRDefault="00E927ED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2326A2" w14:textId="77777777" w:rsidR="00E927ED" w:rsidRPr="00AF70E1" w:rsidRDefault="00E927ED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AF70E1" w:rsidRPr="00AF70E1" w14:paraId="7DC790FE" w14:textId="77777777" w:rsidTr="00E927E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6951EC9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r w:rsidRPr="00AF70E1">
              <w:rPr>
                <w:color w:val="000000" w:themeColor="text1"/>
              </w:rPr>
              <w:t>Linear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CADD10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0.0172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8F72B2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0.0221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30063B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0.4221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6BF107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0.0522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0A9374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</w:tr>
      <w:tr w:rsidR="00AF70E1" w:rsidRPr="00AF70E1" w14:paraId="2FD740A3" w14:textId="77777777" w:rsidTr="00E927E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C1267E4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  <w:szCs w:val="24"/>
              </w:rPr>
            </w:pPr>
            <w:proofErr w:type="spellStart"/>
            <w:r w:rsidRPr="00AF70E1">
              <w:rPr>
                <w:b/>
                <w:bCs/>
                <w:color w:val="000000" w:themeColor="text1"/>
              </w:rPr>
              <w:t>2FI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288D57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0.0003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C311A8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0.3145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8925B6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0.8809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787C21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0.7635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3EBCA2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Suggested</w:t>
            </w:r>
          </w:p>
        </w:tc>
      </w:tr>
      <w:tr w:rsidR="00AF70E1" w:rsidRPr="00AF70E1" w14:paraId="3C438A59" w14:textId="77777777" w:rsidTr="00E927E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FD76B83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Quadratic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446748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0.2656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3AF990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0.3522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85034B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0.9000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DC495D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0.6019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F72496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</w:tr>
      <w:tr w:rsidR="00AF70E1" w:rsidRPr="00AF70E1" w14:paraId="6A9E1CB7" w14:textId="77777777" w:rsidTr="00E927E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61F5BEA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r w:rsidRPr="00AF70E1">
              <w:rPr>
                <w:color w:val="000000" w:themeColor="text1"/>
              </w:rPr>
              <w:t>Cubic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15E2D7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0.3522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EAC5334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00F0E4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r w:rsidRPr="00AF70E1">
              <w:rPr>
                <w:color w:val="000000" w:themeColor="text1"/>
              </w:rPr>
              <w:t>0.9164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26568A" w14:textId="77777777" w:rsidR="00E927ED" w:rsidRPr="00AF70E1" w:rsidRDefault="00E927ED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D29B57" w14:textId="77777777" w:rsidR="00E927ED" w:rsidRPr="00AF70E1" w:rsidRDefault="00E927ED" w:rsidP="00B52066">
            <w:pPr>
              <w:spacing w:after="0"/>
              <w:jc w:val="right"/>
              <w:rPr>
                <w:b/>
                <w:bCs/>
                <w:color w:val="000000" w:themeColor="text1"/>
                <w:szCs w:val="24"/>
              </w:rPr>
            </w:pPr>
            <w:r w:rsidRPr="00AF70E1">
              <w:rPr>
                <w:b/>
                <w:bCs/>
                <w:color w:val="000000" w:themeColor="text1"/>
              </w:rPr>
              <w:t>Aliased</w:t>
            </w:r>
          </w:p>
        </w:tc>
      </w:tr>
    </w:tbl>
    <w:p w14:paraId="4C749640" w14:textId="77777777" w:rsidR="00E927ED" w:rsidRPr="00AF70E1" w:rsidRDefault="00E927ED">
      <w:pPr>
        <w:rPr>
          <w:color w:val="000000" w:themeColor="text1"/>
        </w:rPr>
      </w:pPr>
    </w:p>
    <w:p w14:paraId="0E054CE5" w14:textId="493FB5E3" w:rsidR="00EB5847" w:rsidRPr="00AF70E1" w:rsidRDefault="00EB5847">
      <w:pPr>
        <w:spacing w:after="0" w:line="240" w:lineRule="auto"/>
        <w:rPr>
          <w:color w:val="000000" w:themeColor="text1"/>
        </w:rPr>
      </w:pPr>
      <w:r w:rsidRPr="00AF70E1">
        <w:rPr>
          <w:color w:val="000000" w:themeColor="text1"/>
        </w:rPr>
        <w:br w:type="page"/>
      </w:r>
    </w:p>
    <w:p w14:paraId="1EE29170" w14:textId="0FEFF5D2" w:rsidR="00EB5847" w:rsidRPr="00AF70E1" w:rsidRDefault="00EB5847" w:rsidP="00EB5847">
      <w:pPr>
        <w:adjustRightInd w:val="0"/>
        <w:snapToGrid w:val="0"/>
        <w:spacing w:after="0" w:line="480" w:lineRule="auto"/>
        <w:jc w:val="both"/>
        <w:outlineLvl w:val="2"/>
        <w:rPr>
          <w:b/>
          <w:bCs/>
          <w:color w:val="000000" w:themeColor="text1"/>
        </w:rPr>
      </w:pPr>
      <w:r w:rsidRPr="00AF70E1">
        <w:rPr>
          <w:rFonts w:cs="Times New Roman"/>
          <w:b/>
          <w:color w:val="000000" w:themeColor="text1"/>
          <w:szCs w:val="24"/>
        </w:rPr>
        <w:lastRenderedPageBreak/>
        <w:t xml:space="preserve">Text S3. </w:t>
      </w:r>
      <w:r w:rsidRPr="00AF70E1">
        <w:rPr>
          <w:b/>
          <w:bCs/>
          <w:color w:val="000000" w:themeColor="text1"/>
        </w:rPr>
        <w:t xml:space="preserve">Detailed analysis of variance (ANOVA) results for RSM models </w:t>
      </w:r>
      <w:bookmarkStart w:id="1" w:name="_Hlk230860366"/>
      <w:r w:rsidRPr="00AF70E1">
        <w:rPr>
          <w:b/>
          <w:bCs/>
          <w:color w:val="000000" w:themeColor="text1"/>
        </w:rPr>
        <w:t xml:space="preserve">of </w:t>
      </w:r>
      <w:proofErr w:type="spellStart"/>
      <w:r w:rsidRPr="00AF70E1">
        <w:rPr>
          <w:b/>
          <w:bCs/>
          <w:color w:val="000000" w:themeColor="text1"/>
        </w:rPr>
        <w:t>CTAB</w:t>
      </w:r>
      <w:proofErr w:type="spellEnd"/>
      <w:r w:rsidRPr="00AF70E1">
        <w:rPr>
          <w:b/>
          <w:bCs/>
          <w:color w:val="000000" w:themeColor="text1"/>
        </w:rPr>
        <w:t xml:space="preserve">-templated mesoporous </w:t>
      </w:r>
      <w:proofErr w:type="spellStart"/>
      <w:r w:rsidRPr="00AF70E1">
        <w:rPr>
          <w:b/>
          <w:bCs/>
          <w:color w:val="000000" w:themeColor="text1"/>
        </w:rPr>
        <w:t>CeO</w:t>
      </w:r>
      <w:proofErr w:type="spellEnd"/>
      <w:r w:rsidRPr="00AF70E1">
        <w:rPr>
          <w:b/>
          <w:bCs/>
          <w:color w:val="000000" w:themeColor="text1"/>
        </w:rPr>
        <w:t xml:space="preserve">₂ </w:t>
      </w:r>
      <w:bookmarkEnd w:id="1"/>
    </w:p>
    <w:p w14:paraId="74F2323A" w14:textId="77777777" w:rsidR="00EB5847" w:rsidRPr="00AF70E1" w:rsidRDefault="00EB5847" w:rsidP="00EB5847">
      <w:pPr>
        <w:adjustRightInd w:val="0"/>
        <w:snapToGrid w:val="0"/>
        <w:spacing w:after="0" w:line="480" w:lineRule="auto"/>
        <w:jc w:val="both"/>
        <w:outlineLvl w:val="2"/>
        <w:rPr>
          <w:b/>
          <w:bCs/>
          <w:i/>
          <w:iCs/>
          <w:color w:val="000000" w:themeColor="text1"/>
        </w:rPr>
      </w:pPr>
      <w:bookmarkStart w:id="2" w:name="_Hlk230860411"/>
      <w:r w:rsidRPr="00AF70E1">
        <w:rPr>
          <w:b/>
          <w:bCs/>
          <w:i/>
          <w:iCs/>
          <w:color w:val="000000" w:themeColor="text1"/>
        </w:rPr>
        <w:t>Response 1: BET surface area</w:t>
      </w:r>
    </w:p>
    <w:bookmarkEnd w:id="2"/>
    <w:p w14:paraId="0A7DD249" w14:textId="77777777" w:rsidR="00EB5847" w:rsidRPr="00AF70E1" w:rsidRDefault="00EB5847" w:rsidP="00B52066">
      <w:pPr>
        <w:adjustRightInd w:val="0"/>
        <w:snapToGrid w:val="0"/>
        <w:spacing w:after="0" w:line="480" w:lineRule="auto"/>
        <w:jc w:val="both"/>
        <w:rPr>
          <w:i/>
          <w:iCs/>
          <w:color w:val="000000" w:themeColor="text1"/>
        </w:rPr>
      </w:pPr>
      <w:r w:rsidRPr="00AF70E1">
        <w:rPr>
          <w:i/>
          <w:iCs/>
          <w:color w:val="000000" w:themeColor="text1"/>
        </w:rPr>
        <w:t>ANOVA for Reduced 2FI model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1674"/>
        <w:gridCol w:w="300"/>
        <w:gridCol w:w="1440"/>
        <w:gridCol w:w="834"/>
        <w:gridCol w:w="821"/>
        <w:gridCol w:w="1455"/>
      </w:tblGrid>
      <w:tr w:rsidR="00AF70E1" w:rsidRPr="00AF70E1" w14:paraId="4D0EB0A2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7F8EDB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C3A1D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Sum of Squares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24058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df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F4D8C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Mean Square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2CD76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F-value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50827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A9758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</w:p>
        </w:tc>
      </w:tr>
      <w:tr w:rsidR="00AF70E1" w:rsidRPr="00AF70E1" w14:paraId="293EA5AE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79B029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Model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BFC04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5923.39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40916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16F0F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1974.46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25FCD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10.21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61427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3F737E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significant</w:t>
            </w:r>
          </w:p>
        </w:tc>
      </w:tr>
      <w:tr w:rsidR="00AF70E1" w:rsidRPr="00AF70E1" w14:paraId="553E98CD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366D64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A-pH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3677D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1822.09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3A0797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E6024D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1822.09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7233E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9.42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3D2E9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31D17E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2FFCF6F2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D78DBFE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B-Ratio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9C923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920.40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A213E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E19F0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920.40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9E4099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4.76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20EB2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0.0481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E96CB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219B43DB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69A7C2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AB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98CC2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3180.90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DC45D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70FF6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3180.90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02331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16.45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6F913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22AED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05366834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C86EDC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Residual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5D584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2514.11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10FD0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C7CFD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193.39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7CF39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99160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EF23A0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4B170F92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348336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Lack of Fit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E9168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1686.53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128C5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9EC82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187.39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70BB1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0.9057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C602B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0.5884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62605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not significant</w:t>
            </w:r>
          </w:p>
        </w:tc>
      </w:tr>
      <w:tr w:rsidR="00AF70E1" w:rsidRPr="00AF70E1" w14:paraId="4D95E1B7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EBD3AB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Pure Error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816C4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827.58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246AD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237BA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206.89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4C267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6D5B4E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54ADA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10C5F562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A00F65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Cor Total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F7E8D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8437.50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AC232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CE2920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0C77E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5FE8F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798A9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</w:tbl>
    <w:p w14:paraId="15636B20" w14:textId="77777777" w:rsidR="00EB5847" w:rsidRPr="00AF70E1" w:rsidRDefault="00EB5847" w:rsidP="00EB5847">
      <w:pPr>
        <w:adjustRightInd w:val="0"/>
        <w:snapToGrid w:val="0"/>
        <w:spacing w:after="0" w:line="480" w:lineRule="auto"/>
        <w:jc w:val="both"/>
        <w:outlineLvl w:val="2"/>
        <w:rPr>
          <w:i/>
          <w:iCs/>
          <w:color w:val="000000" w:themeColor="text1"/>
        </w:rPr>
      </w:pPr>
    </w:p>
    <w:p w14:paraId="221158C8" w14:textId="77777777" w:rsidR="00EB5847" w:rsidRPr="00AF70E1" w:rsidRDefault="00EB5847" w:rsidP="00B52066">
      <w:pPr>
        <w:adjustRightInd w:val="0"/>
        <w:snapToGrid w:val="0"/>
        <w:spacing w:after="0" w:line="480" w:lineRule="auto"/>
        <w:jc w:val="both"/>
        <w:rPr>
          <w:i/>
          <w:iCs/>
          <w:color w:val="000000" w:themeColor="text1"/>
        </w:rPr>
      </w:pPr>
      <w:r w:rsidRPr="00AF70E1">
        <w:rPr>
          <w:i/>
          <w:iCs/>
          <w:color w:val="000000" w:themeColor="text1"/>
        </w:rPr>
        <w:t>Fit Statistics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720"/>
        <w:gridCol w:w="66"/>
        <w:gridCol w:w="1614"/>
        <w:gridCol w:w="855"/>
      </w:tblGrid>
      <w:tr w:rsidR="00AF70E1" w:rsidRPr="00AF70E1" w14:paraId="14BB0DD2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E87C64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Std. Dev.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9CF430E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13.91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4C23B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02DCB9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DA9CB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0.7020</w:t>
            </w:r>
          </w:p>
        </w:tc>
      </w:tr>
      <w:tr w:rsidR="00AF70E1" w:rsidRPr="00AF70E1" w14:paraId="4650CAF0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70DF5FF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Mean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A3272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102.79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21019F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47E210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B86D9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0.6333</w:t>
            </w:r>
          </w:p>
        </w:tc>
      </w:tr>
      <w:tr w:rsidR="00AF70E1" w:rsidRPr="00AF70E1" w14:paraId="2583BEA8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48642E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C.V. 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C1C9C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13.53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67793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A11DB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FE22A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0.4944</w:t>
            </w:r>
          </w:p>
        </w:tc>
      </w:tr>
      <w:tr w:rsidR="00AF70E1" w:rsidRPr="00AF70E1" w14:paraId="20DC1ECF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A35EBC0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A211D9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93774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543A5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proofErr w:type="spellStart"/>
            <w:r w:rsidRPr="00AF70E1">
              <w:rPr>
                <w:b/>
                <w:bCs/>
                <w:color w:val="000000" w:themeColor="text1"/>
              </w:rPr>
              <w:t>Adeq</w:t>
            </w:r>
            <w:proofErr w:type="spellEnd"/>
            <w:r w:rsidRPr="00AF70E1">
              <w:rPr>
                <w:b/>
                <w:bCs/>
                <w:color w:val="000000" w:themeColor="text1"/>
              </w:rPr>
              <w:t xml:space="preserve"> Precision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4EB0A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12.8353</w:t>
            </w:r>
          </w:p>
        </w:tc>
      </w:tr>
    </w:tbl>
    <w:p w14:paraId="3796B5C1" w14:textId="77777777" w:rsidR="00EB5847" w:rsidRPr="00AF70E1" w:rsidRDefault="00EB5847" w:rsidP="00B52066">
      <w:pPr>
        <w:adjustRightInd w:val="0"/>
        <w:snapToGrid w:val="0"/>
        <w:spacing w:after="0" w:line="480" w:lineRule="auto"/>
        <w:jc w:val="both"/>
        <w:rPr>
          <w:i/>
          <w:iCs/>
          <w:color w:val="000000" w:themeColor="text1"/>
        </w:rPr>
      </w:pPr>
    </w:p>
    <w:p w14:paraId="0CF91475" w14:textId="6CA10902" w:rsidR="00EB5847" w:rsidRPr="00AF70E1" w:rsidRDefault="00EB5847" w:rsidP="00EB5847">
      <w:pPr>
        <w:adjustRightInd w:val="0"/>
        <w:snapToGrid w:val="0"/>
        <w:spacing w:after="0" w:line="480" w:lineRule="auto"/>
        <w:jc w:val="both"/>
        <w:outlineLvl w:val="2"/>
        <w:rPr>
          <w:b/>
          <w:bCs/>
          <w:i/>
          <w:iCs/>
          <w:color w:val="000000" w:themeColor="text1"/>
        </w:rPr>
      </w:pPr>
      <w:bookmarkStart w:id="3" w:name="_Hlk230860443"/>
      <w:r w:rsidRPr="00AF70E1">
        <w:rPr>
          <w:b/>
          <w:bCs/>
          <w:i/>
          <w:iCs/>
          <w:color w:val="000000" w:themeColor="text1"/>
        </w:rPr>
        <w:t>Response 2: Pore volume</w:t>
      </w:r>
    </w:p>
    <w:bookmarkEnd w:id="3"/>
    <w:p w14:paraId="4A92866C" w14:textId="77777777" w:rsidR="00EB5847" w:rsidRPr="00AF70E1" w:rsidRDefault="00EB5847" w:rsidP="00B52066">
      <w:pPr>
        <w:adjustRightInd w:val="0"/>
        <w:snapToGrid w:val="0"/>
        <w:spacing w:after="0" w:line="480" w:lineRule="auto"/>
        <w:jc w:val="both"/>
        <w:rPr>
          <w:i/>
          <w:iCs/>
          <w:color w:val="000000" w:themeColor="text1"/>
        </w:rPr>
      </w:pPr>
      <w:r w:rsidRPr="00AF70E1">
        <w:rPr>
          <w:i/>
          <w:iCs/>
          <w:color w:val="000000" w:themeColor="text1"/>
        </w:rPr>
        <w:t>ANOVA for Reduced Quadratic model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1674"/>
        <w:gridCol w:w="300"/>
        <w:gridCol w:w="1440"/>
        <w:gridCol w:w="834"/>
        <w:gridCol w:w="916"/>
        <w:gridCol w:w="1455"/>
      </w:tblGrid>
      <w:tr w:rsidR="00AF70E1" w:rsidRPr="00AF70E1" w14:paraId="51AB360A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23BC6B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43EA8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Sum of Squares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89C50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df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58014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Mean Square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36881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F-value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0FBF2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24610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</w:p>
        </w:tc>
      </w:tr>
      <w:tr w:rsidR="00AF70E1" w:rsidRPr="00AF70E1" w14:paraId="0DF4442F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044F81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lastRenderedPageBreak/>
              <w:t>Model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EDAD9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0.2236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297F0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FA1A9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0.0745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DAC270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26.20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62034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24844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significant</w:t>
            </w:r>
          </w:p>
        </w:tc>
      </w:tr>
      <w:tr w:rsidR="00AF70E1" w:rsidRPr="00AF70E1" w14:paraId="5DB6FC00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EE87A1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A-pH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A1AFD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0.1223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E35D9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8B24B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0.1223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0BF0F9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42.99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28435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AD4ED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43A61F98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FEE810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B-Ratio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D92BD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0.0415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7363FF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CFEA6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0.0415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60572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14.58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FD001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F9224F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1E947C4C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716DD7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proofErr w:type="spellStart"/>
            <w:r w:rsidRPr="00AF70E1">
              <w:rPr>
                <w:color w:val="000000" w:themeColor="text1"/>
              </w:rPr>
              <w:t>A²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3AF08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0.0598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29494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ECD60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0.0598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DC7F7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21.03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131B3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074FF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0135E038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1712BD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Residual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AC2589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0.0370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28BC5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CEC2C0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123BD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8E2C6E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4B277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600D2E4A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AE76BAF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Lack of Fit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1AD9E9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0.0306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26B3F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D31E1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37236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2.13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5587E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0.2434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4C4559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not significant</w:t>
            </w:r>
          </w:p>
        </w:tc>
      </w:tr>
      <w:tr w:rsidR="00AF70E1" w:rsidRPr="00AF70E1" w14:paraId="553EC651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4B5A73E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Pure Error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DDF7F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7EEE7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8E169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05081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13B8B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A208F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529B2F39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44B026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Cor Total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A8996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0.2605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12497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99C29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CAB23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24750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AB319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</w:tbl>
    <w:p w14:paraId="266F79B9" w14:textId="77777777" w:rsidR="00EB5847" w:rsidRPr="00AF70E1" w:rsidRDefault="00EB5847" w:rsidP="00B52066">
      <w:pPr>
        <w:adjustRightInd w:val="0"/>
        <w:snapToGrid w:val="0"/>
        <w:spacing w:after="0" w:line="480" w:lineRule="auto"/>
        <w:jc w:val="both"/>
        <w:rPr>
          <w:color w:val="000000" w:themeColor="text1"/>
        </w:rPr>
      </w:pPr>
    </w:p>
    <w:p w14:paraId="1D9D63C8" w14:textId="77777777" w:rsidR="00EB5847" w:rsidRPr="00AF70E1" w:rsidRDefault="00EB5847" w:rsidP="00B52066">
      <w:pPr>
        <w:adjustRightInd w:val="0"/>
        <w:snapToGrid w:val="0"/>
        <w:spacing w:after="0" w:line="480" w:lineRule="auto"/>
        <w:jc w:val="both"/>
        <w:rPr>
          <w:i/>
          <w:iCs/>
          <w:color w:val="000000" w:themeColor="text1"/>
        </w:rPr>
      </w:pPr>
      <w:r w:rsidRPr="00AF70E1">
        <w:rPr>
          <w:i/>
          <w:iCs/>
          <w:color w:val="000000" w:themeColor="text1"/>
        </w:rPr>
        <w:t>Fit Statistics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720"/>
        <w:gridCol w:w="66"/>
        <w:gridCol w:w="1614"/>
        <w:gridCol w:w="855"/>
      </w:tblGrid>
      <w:tr w:rsidR="00AF70E1" w:rsidRPr="00AF70E1" w14:paraId="19C2A689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A09C4A0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Std. Dev.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C9073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0.0533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26A1B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1605E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ED3979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0.8581</w:t>
            </w:r>
          </w:p>
        </w:tc>
      </w:tr>
      <w:tr w:rsidR="00AF70E1" w:rsidRPr="00AF70E1" w14:paraId="6B62F6BF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B7B857F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Mean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BD4E0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0.2897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6723C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D577B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5DA3D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0.8253</w:t>
            </w:r>
          </w:p>
        </w:tc>
      </w:tr>
      <w:tr w:rsidR="00AF70E1" w:rsidRPr="00AF70E1" w14:paraId="2C3935CF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EA0EB7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C.V. 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75BAE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18.41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8FE9C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07C060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6BD0E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0.7260</w:t>
            </w:r>
          </w:p>
        </w:tc>
      </w:tr>
      <w:tr w:rsidR="00AF70E1" w:rsidRPr="00AF70E1" w14:paraId="5122E633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9D21999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2CBC6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45842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EABA6F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proofErr w:type="spellStart"/>
            <w:r w:rsidRPr="00AF70E1">
              <w:rPr>
                <w:b/>
                <w:bCs/>
                <w:color w:val="000000" w:themeColor="text1"/>
              </w:rPr>
              <w:t>Adeq</w:t>
            </w:r>
            <w:proofErr w:type="spellEnd"/>
            <w:r w:rsidRPr="00AF70E1">
              <w:rPr>
                <w:b/>
                <w:bCs/>
                <w:color w:val="000000" w:themeColor="text1"/>
              </w:rPr>
              <w:t xml:space="preserve"> Precision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FF030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15.1241</w:t>
            </w:r>
          </w:p>
        </w:tc>
      </w:tr>
    </w:tbl>
    <w:p w14:paraId="42E60C24" w14:textId="77777777" w:rsidR="00EB5847" w:rsidRPr="00AF70E1" w:rsidRDefault="00EB5847" w:rsidP="00EB5847">
      <w:pPr>
        <w:adjustRightInd w:val="0"/>
        <w:snapToGrid w:val="0"/>
        <w:spacing w:after="0" w:line="480" w:lineRule="auto"/>
        <w:jc w:val="both"/>
        <w:outlineLvl w:val="2"/>
        <w:rPr>
          <w:color w:val="000000" w:themeColor="text1"/>
        </w:rPr>
      </w:pPr>
    </w:p>
    <w:p w14:paraId="03ACB319" w14:textId="77777777" w:rsidR="00EB5847" w:rsidRPr="00AF70E1" w:rsidRDefault="00EB5847" w:rsidP="00EB5847">
      <w:pPr>
        <w:adjustRightInd w:val="0"/>
        <w:snapToGrid w:val="0"/>
        <w:spacing w:after="0" w:line="480" w:lineRule="auto"/>
        <w:jc w:val="both"/>
        <w:outlineLvl w:val="2"/>
        <w:rPr>
          <w:b/>
          <w:bCs/>
          <w:i/>
          <w:iCs/>
          <w:color w:val="000000" w:themeColor="text1"/>
        </w:rPr>
      </w:pPr>
      <w:bookmarkStart w:id="4" w:name="_Hlk230860647"/>
      <w:r w:rsidRPr="00AF70E1">
        <w:rPr>
          <w:b/>
          <w:bCs/>
          <w:i/>
          <w:iCs/>
          <w:color w:val="000000" w:themeColor="text1"/>
        </w:rPr>
        <w:t>Response 3: CO conversion (T500)</w:t>
      </w:r>
    </w:p>
    <w:bookmarkEnd w:id="4"/>
    <w:p w14:paraId="135F78BD" w14:textId="77777777" w:rsidR="00EB5847" w:rsidRPr="00AF70E1" w:rsidRDefault="00EB5847" w:rsidP="00EB5847">
      <w:pPr>
        <w:adjustRightInd w:val="0"/>
        <w:snapToGrid w:val="0"/>
        <w:spacing w:after="0" w:line="480" w:lineRule="auto"/>
        <w:jc w:val="both"/>
        <w:outlineLvl w:val="2"/>
        <w:rPr>
          <w:i/>
          <w:iCs/>
          <w:color w:val="000000" w:themeColor="text1"/>
        </w:rPr>
      </w:pPr>
      <w:r w:rsidRPr="00AF70E1">
        <w:rPr>
          <w:i/>
          <w:iCs/>
          <w:color w:val="000000" w:themeColor="text1"/>
        </w:rPr>
        <w:t>ANOVA for Reduced 2FI model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1674"/>
        <w:gridCol w:w="300"/>
        <w:gridCol w:w="1440"/>
        <w:gridCol w:w="834"/>
        <w:gridCol w:w="916"/>
        <w:gridCol w:w="1455"/>
      </w:tblGrid>
      <w:tr w:rsidR="00AF70E1" w:rsidRPr="00AF70E1" w14:paraId="21A669A0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0A7960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34045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Sum of Squares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97E12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df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3A5D46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Mean Square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D1A26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F-value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50D59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1EB8D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</w:p>
        </w:tc>
      </w:tr>
      <w:tr w:rsidR="00AF70E1" w:rsidRPr="00AF70E1" w14:paraId="6242AD1E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82EDE3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Model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90FBB9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2294.95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9BB6D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C23809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458.99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EC9A9F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21.78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F4881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15113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significant</w:t>
            </w:r>
          </w:p>
        </w:tc>
      </w:tr>
      <w:tr w:rsidR="00AF70E1" w:rsidRPr="00AF70E1" w14:paraId="77ECC312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2F849F1" w14:textId="1B90CAC9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  <w:vertAlign w:val="superscript"/>
              </w:rPr>
            </w:pPr>
            <w:r w:rsidRPr="00AF70E1">
              <w:rPr>
                <w:color w:val="000000" w:themeColor="text1"/>
              </w:rPr>
              <w:t>A-pH</w:t>
            </w:r>
            <w:r w:rsidR="00546B57" w:rsidRPr="00AF70E1">
              <w:rPr>
                <w:color w:val="000000" w:themeColor="text1"/>
              </w:rPr>
              <w:t>*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39678E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43.93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46BDF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F20DC9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43.93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07B12F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2.08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2537C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0.1767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D8E59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7450D0CD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10474F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B-Ratio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08D3A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1012.05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AD251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7467E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1012.05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C3CC1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48.03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792B6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83E0B9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52705C98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B67402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C-T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14355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284.29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4F0E0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DA81C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284.29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B0A71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13.49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06553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FF627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18F1EECD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B9D215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AC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15C71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806.87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82F90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981BD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806.87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70FDF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38.29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CAE38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87E89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0EA7B9FC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462E61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lastRenderedPageBreak/>
              <w:t>BC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2111D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147.80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B61BA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4FB87F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147.80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65D060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7.01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F7F6D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0.0227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C4D18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67D528D2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396AF0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Residual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C52EA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231.81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9C973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61CFD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21.07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6ED05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3C12D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AABB0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19B7E479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78BEC1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Lack of Fit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EDD69F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179.00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4F73B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1636A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25.57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3B66F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1.94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EA7B8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0.2727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990F94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not significant</w:t>
            </w:r>
          </w:p>
        </w:tc>
      </w:tr>
      <w:tr w:rsidR="00AF70E1" w:rsidRPr="00AF70E1" w14:paraId="4B2F6498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EC4BAF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Pure Error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457AB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52.80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82527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A1923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13.20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7327A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C57CDF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54683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  <w:tr w:rsidR="00AF70E1" w:rsidRPr="00AF70E1" w14:paraId="6CCD9C27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432E7C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Cor Total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F3490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2526.75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44D21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3C28E0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F8EA8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49E5A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FC22BE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</w:tr>
    </w:tbl>
    <w:p w14:paraId="26EC68CC" w14:textId="2A64A780" w:rsidR="00EB5847" w:rsidRPr="00AF70E1" w:rsidRDefault="00546B57" w:rsidP="00B52066">
      <w:pPr>
        <w:adjustRightInd w:val="0"/>
        <w:snapToGrid w:val="0"/>
        <w:spacing w:after="0" w:line="240" w:lineRule="auto"/>
        <w:jc w:val="both"/>
        <w:outlineLvl w:val="2"/>
        <w:rPr>
          <w:i/>
          <w:iCs/>
          <w:color w:val="000000" w:themeColor="text1"/>
        </w:rPr>
      </w:pPr>
      <w:r w:rsidRPr="00AF70E1">
        <w:rPr>
          <w:i/>
          <w:iCs/>
          <w:color w:val="000000" w:themeColor="text1"/>
        </w:rPr>
        <w:t>*To ensure the hierarchy of the model, factor A-pH was retained in the reduced model even though it was not statistically significant on its own.</w:t>
      </w:r>
    </w:p>
    <w:p w14:paraId="727AB609" w14:textId="77777777" w:rsidR="00546B57" w:rsidRPr="00AF70E1" w:rsidRDefault="00546B57" w:rsidP="00EB5847">
      <w:pPr>
        <w:adjustRightInd w:val="0"/>
        <w:snapToGrid w:val="0"/>
        <w:spacing w:after="0" w:line="480" w:lineRule="auto"/>
        <w:jc w:val="both"/>
        <w:outlineLvl w:val="2"/>
        <w:rPr>
          <w:color w:val="000000" w:themeColor="text1"/>
        </w:rPr>
      </w:pPr>
    </w:p>
    <w:p w14:paraId="567D31D9" w14:textId="77777777" w:rsidR="00EB5847" w:rsidRPr="00AF70E1" w:rsidRDefault="00EB5847" w:rsidP="00EB5847">
      <w:pPr>
        <w:adjustRightInd w:val="0"/>
        <w:snapToGrid w:val="0"/>
        <w:spacing w:after="0" w:line="480" w:lineRule="auto"/>
        <w:jc w:val="both"/>
        <w:outlineLvl w:val="2"/>
        <w:rPr>
          <w:i/>
          <w:iCs/>
          <w:color w:val="000000" w:themeColor="text1"/>
        </w:rPr>
      </w:pPr>
      <w:r w:rsidRPr="00AF70E1">
        <w:rPr>
          <w:i/>
          <w:iCs/>
          <w:color w:val="000000" w:themeColor="text1"/>
        </w:rPr>
        <w:t>Fit Statistics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600"/>
        <w:gridCol w:w="66"/>
        <w:gridCol w:w="1614"/>
        <w:gridCol w:w="855"/>
      </w:tblGrid>
      <w:tr w:rsidR="00AF70E1" w:rsidRPr="00AF70E1" w14:paraId="033C86A8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BEE469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Std. Dev.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1628BB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4.59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2551AC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BAEEC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662F96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0.9083</w:t>
            </w:r>
          </w:p>
        </w:tc>
      </w:tr>
      <w:tr w:rsidR="00AF70E1" w:rsidRPr="00AF70E1" w14:paraId="30A36144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406839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Mean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F235C8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77.24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061DEA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B64ED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FB1D65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0.8666</w:t>
            </w:r>
          </w:p>
        </w:tc>
      </w:tr>
      <w:tr w:rsidR="00AF70E1" w:rsidRPr="00AF70E1" w14:paraId="54B647C5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6D742AD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C.V. 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259994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5.94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81751E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76DC22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E7F531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0.7383</w:t>
            </w:r>
          </w:p>
        </w:tc>
      </w:tr>
      <w:tr w:rsidR="00AF70E1" w:rsidRPr="00AF70E1" w14:paraId="121F3619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FEC2AC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3208CE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88B20E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23C083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b/>
                <w:bCs/>
                <w:color w:val="000000" w:themeColor="text1"/>
              </w:rPr>
            </w:pPr>
            <w:proofErr w:type="spellStart"/>
            <w:r w:rsidRPr="00AF70E1">
              <w:rPr>
                <w:b/>
                <w:bCs/>
                <w:color w:val="000000" w:themeColor="text1"/>
              </w:rPr>
              <w:t>Adeq</w:t>
            </w:r>
            <w:proofErr w:type="spellEnd"/>
            <w:r w:rsidRPr="00AF70E1">
              <w:rPr>
                <w:b/>
                <w:bCs/>
                <w:color w:val="000000" w:themeColor="text1"/>
              </w:rPr>
              <w:t xml:space="preserve"> Precision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9D6457" w14:textId="77777777" w:rsidR="00EB5847" w:rsidRPr="00AF70E1" w:rsidRDefault="00EB5847" w:rsidP="00EB5847">
            <w:pPr>
              <w:adjustRightInd w:val="0"/>
              <w:snapToGrid w:val="0"/>
              <w:spacing w:after="0" w:line="480" w:lineRule="auto"/>
              <w:jc w:val="both"/>
              <w:outlineLvl w:val="2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15.0734</w:t>
            </w:r>
          </w:p>
        </w:tc>
      </w:tr>
    </w:tbl>
    <w:p w14:paraId="526B246A" w14:textId="77777777" w:rsidR="00EB5847" w:rsidRPr="00AF70E1" w:rsidRDefault="00EB5847" w:rsidP="00EB5847">
      <w:pPr>
        <w:adjustRightInd w:val="0"/>
        <w:snapToGrid w:val="0"/>
        <w:spacing w:after="0" w:line="480" w:lineRule="auto"/>
        <w:jc w:val="both"/>
        <w:outlineLvl w:val="2"/>
        <w:rPr>
          <w:color w:val="000000" w:themeColor="text1"/>
        </w:rPr>
      </w:pPr>
    </w:p>
    <w:p w14:paraId="4A2065A6" w14:textId="199E7BB3" w:rsidR="007B0924" w:rsidRPr="00AF70E1" w:rsidRDefault="007B0924">
      <w:pPr>
        <w:spacing w:after="0" w:line="240" w:lineRule="auto"/>
        <w:rPr>
          <w:color w:val="000000" w:themeColor="text1"/>
        </w:rPr>
      </w:pPr>
      <w:r w:rsidRPr="00AF70E1">
        <w:rPr>
          <w:color w:val="000000" w:themeColor="text1"/>
        </w:rPr>
        <w:br w:type="page"/>
      </w:r>
    </w:p>
    <w:p w14:paraId="3AF89352" w14:textId="1BA1E8DD" w:rsidR="007B0924" w:rsidRPr="00AF70E1" w:rsidRDefault="007B0924" w:rsidP="007B0924">
      <w:pPr>
        <w:adjustRightInd w:val="0"/>
        <w:snapToGrid w:val="0"/>
        <w:spacing w:after="0" w:line="480" w:lineRule="auto"/>
        <w:jc w:val="both"/>
        <w:outlineLvl w:val="2"/>
        <w:rPr>
          <w:rFonts w:cs="Times New Roman"/>
          <w:b/>
          <w:color w:val="000000" w:themeColor="text1"/>
          <w:szCs w:val="24"/>
        </w:rPr>
      </w:pPr>
      <w:r w:rsidRPr="00AF70E1">
        <w:rPr>
          <w:rFonts w:cs="Times New Roman"/>
          <w:b/>
          <w:color w:val="000000" w:themeColor="text1"/>
          <w:szCs w:val="24"/>
        </w:rPr>
        <w:lastRenderedPageBreak/>
        <w:t xml:space="preserve">Text S4. The </w:t>
      </w:r>
      <w:r w:rsidR="00B54757" w:rsidRPr="00AF70E1">
        <w:rPr>
          <w:rFonts w:cs="Times New Roman"/>
          <w:b/>
          <w:color w:val="000000" w:themeColor="text1"/>
          <w:szCs w:val="24"/>
        </w:rPr>
        <w:t>F</w:t>
      </w:r>
      <w:r w:rsidRPr="00AF70E1">
        <w:rPr>
          <w:rFonts w:cs="Times New Roman"/>
          <w:b/>
          <w:color w:val="000000" w:themeColor="text1"/>
          <w:szCs w:val="24"/>
        </w:rPr>
        <w:t xml:space="preserve">it </w:t>
      </w:r>
      <w:r w:rsidR="00B54757" w:rsidRPr="00AF70E1">
        <w:rPr>
          <w:rFonts w:cs="Times New Roman"/>
          <w:b/>
          <w:color w:val="000000" w:themeColor="text1"/>
          <w:szCs w:val="24"/>
        </w:rPr>
        <w:t>S</w:t>
      </w:r>
      <w:r w:rsidRPr="00AF70E1">
        <w:rPr>
          <w:rFonts w:cs="Times New Roman"/>
          <w:b/>
          <w:color w:val="000000" w:themeColor="text1"/>
          <w:szCs w:val="24"/>
        </w:rPr>
        <w:t xml:space="preserve">ummary results </w:t>
      </w:r>
      <w:r w:rsidRPr="00AF70E1">
        <w:rPr>
          <w:rFonts w:cs="Times New Roman"/>
          <w:b/>
          <w:bCs/>
          <w:color w:val="000000" w:themeColor="text1"/>
        </w:rPr>
        <w:t>of F127-templated system</w:t>
      </w:r>
    </w:p>
    <w:p w14:paraId="6D38750C" w14:textId="4FFA7510" w:rsidR="007B0924" w:rsidRPr="00AF70E1" w:rsidRDefault="007B0924" w:rsidP="007B0924">
      <w:pPr>
        <w:rPr>
          <w:rFonts w:cs="Times New Roman"/>
          <w:b/>
          <w:bCs/>
          <w:i/>
          <w:iCs/>
          <w:color w:val="000000" w:themeColor="text1"/>
        </w:rPr>
      </w:pPr>
      <w:r w:rsidRPr="00AF70E1">
        <w:rPr>
          <w:rFonts w:cs="Times New Roman"/>
          <w:b/>
          <w:bCs/>
          <w:i/>
          <w:iCs/>
          <w:color w:val="000000" w:themeColor="text1"/>
        </w:rPr>
        <w:t>Response 1: BET surface area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0"/>
        <w:gridCol w:w="1795"/>
        <w:gridCol w:w="1752"/>
        <w:gridCol w:w="1237"/>
        <w:gridCol w:w="1290"/>
        <w:gridCol w:w="1102"/>
      </w:tblGrid>
      <w:tr w:rsidR="00AF70E1" w:rsidRPr="00AF70E1" w14:paraId="6AD730C9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2340C2A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C35569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Sequential 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B09926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Lack of Fit 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F03853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AD82D2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8094C0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AF70E1" w:rsidRPr="00AF70E1" w14:paraId="4AEB9855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C778135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r w:rsidRPr="00AF70E1">
              <w:rPr>
                <w:color w:val="000000" w:themeColor="text1"/>
              </w:rPr>
              <w:t>Linear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A4C78F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0.0169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88BC13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A3F9F2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0.4238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B898F9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0.1618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D15D0E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</w:tr>
      <w:tr w:rsidR="00AF70E1" w:rsidRPr="00AF70E1" w14:paraId="66FB4794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B3FE233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proofErr w:type="spellStart"/>
            <w:r w:rsidRPr="00AF70E1">
              <w:rPr>
                <w:color w:val="000000" w:themeColor="text1"/>
              </w:rPr>
              <w:t>2FI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D598E3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0.4322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573EEA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1579FE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0.4238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F5B6B9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-0.2607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6FD2EB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</w:tr>
      <w:tr w:rsidR="00AF70E1" w:rsidRPr="00AF70E1" w14:paraId="0B1A556B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0F5DA2C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  <w:szCs w:val="24"/>
              </w:rPr>
            </w:pPr>
            <w:r w:rsidRPr="00AF70E1">
              <w:rPr>
                <w:b/>
                <w:bCs/>
                <w:color w:val="000000" w:themeColor="text1"/>
              </w:rPr>
              <w:t>Quadratic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BFA8EC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0.0011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C01E89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0.0545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60151D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0.9053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16AB83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0.4421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BEA059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Suggested</w:t>
            </w:r>
          </w:p>
        </w:tc>
      </w:tr>
      <w:tr w:rsidR="00AF70E1" w:rsidRPr="00AF70E1" w14:paraId="05345DCA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C4BB0AF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Cubic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C5CFA3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0.0545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BB848C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D8AAA7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r w:rsidRPr="00AF70E1">
              <w:rPr>
                <w:color w:val="000000" w:themeColor="text1"/>
              </w:rPr>
              <w:t>0.9708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17A08E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776A43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  <w:szCs w:val="24"/>
              </w:rPr>
            </w:pPr>
            <w:r w:rsidRPr="00AF70E1">
              <w:rPr>
                <w:b/>
                <w:bCs/>
                <w:color w:val="000000" w:themeColor="text1"/>
              </w:rPr>
              <w:t>Aliased</w:t>
            </w:r>
          </w:p>
        </w:tc>
      </w:tr>
    </w:tbl>
    <w:p w14:paraId="6E239B91" w14:textId="77777777" w:rsidR="007B0924" w:rsidRPr="00AF70E1" w:rsidRDefault="007B0924" w:rsidP="007B0924">
      <w:pPr>
        <w:rPr>
          <w:rFonts w:cs="Times New Roman"/>
          <w:b/>
          <w:bCs/>
          <w:i/>
          <w:iCs/>
          <w:color w:val="000000" w:themeColor="text1"/>
        </w:rPr>
      </w:pPr>
    </w:p>
    <w:p w14:paraId="24CFC1B1" w14:textId="1D584C11" w:rsidR="007B0924" w:rsidRPr="00AF70E1" w:rsidRDefault="007B0924" w:rsidP="007B0924">
      <w:pPr>
        <w:rPr>
          <w:rFonts w:cs="Times New Roman"/>
          <w:b/>
          <w:bCs/>
          <w:i/>
          <w:iCs/>
          <w:color w:val="000000" w:themeColor="text1"/>
        </w:rPr>
      </w:pPr>
      <w:r w:rsidRPr="00AF70E1">
        <w:rPr>
          <w:rFonts w:cs="Times New Roman"/>
          <w:b/>
          <w:bCs/>
          <w:i/>
          <w:iCs/>
          <w:color w:val="000000" w:themeColor="text1"/>
        </w:rPr>
        <w:t>Response 2: Pore volume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0"/>
        <w:gridCol w:w="1795"/>
        <w:gridCol w:w="1752"/>
        <w:gridCol w:w="1237"/>
        <w:gridCol w:w="1290"/>
        <w:gridCol w:w="1102"/>
      </w:tblGrid>
      <w:tr w:rsidR="00AF70E1" w:rsidRPr="00AF70E1" w14:paraId="06B351E4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54D4FF1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00A9F2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Sequential 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8450C7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Lack of Fit 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1BAE0B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F0CE56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289A46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AF70E1" w:rsidRPr="00AF70E1" w14:paraId="603D25A8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8593EDE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r w:rsidRPr="00AF70E1">
              <w:rPr>
                <w:color w:val="000000" w:themeColor="text1"/>
              </w:rPr>
              <w:t>Linear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CD967B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0.0035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129945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8EA277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0.5523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FB9B21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0.3328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7B0A0B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</w:tr>
      <w:tr w:rsidR="00AF70E1" w:rsidRPr="00AF70E1" w14:paraId="44D0C13E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4DA79D2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proofErr w:type="spellStart"/>
            <w:r w:rsidRPr="00AF70E1">
              <w:rPr>
                <w:color w:val="000000" w:themeColor="text1"/>
              </w:rPr>
              <w:t>2FI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803452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0.3876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640F20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A4F04D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0.5641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A3A439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-0.0078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DFE7E9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</w:tr>
      <w:tr w:rsidR="00AF70E1" w:rsidRPr="00AF70E1" w14:paraId="7CB8ED5A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7923B12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  <w:szCs w:val="24"/>
              </w:rPr>
            </w:pPr>
            <w:r w:rsidRPr="00AF70E1">
              <w:rPr>
                <w:b/>
                <w:bCs/>
                <w:color w:val="000000" w:themeColor="text1"/>
              </w:rPr>
              <w:t>Quadratic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F0E952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33C914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0.0502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B5D963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0.9977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616BA1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0.9864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6ACFF6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Suggested</w:t>
            </w:r>
          </w:p>
        </w:tc>
      </w:tr>
      <w:tr w:rsidR="00AF70E1" w:rsidRPr="00AF70E1" w14:paraId="0D741D87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D767F7E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Cubic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05F0E6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0.0502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F75F27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0A2C77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r w:rsidRPr="00AF70E1">
              <w:rPr>
                <w:color w:val="000000" w:themeColor="text1"/>
              </w:rPr>
              <w:t>0.9993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58AE25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1D7DE9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  <w:szCs w:val="24"/>
              </w:rPr>
            </w:pPr>
            <w:r w:rsidRPr="00AF70E1">
              <w:rPr>
                <w:b/>
                <w:bCs/>
                <w:color w:val="000000" w:themeColor="text1"/>
              </w:rPr>
              <w:t>Aliased</w:t>
            </w:r>
          </w:p>
        </w:tc>
      </w:tr>
    </w:tbl>
    <w:p w14:paraId="2634B70D" w14:textId="77777777" w:rsidR="007B0924" w:rsidRPr="00AF70E1" w:rsidRDefault="007B0924" w:rsidP="007B0924">
      <w:pPr>
        <w:rPr>
          <w:rFonts w:cs="Times New Roman"/>
          <w:b/>
          <w:bCs/>
          <w:i/>
          <w:iCs/>
          <w:color w:val="000000" w:themeColor="text1"/>
        </w:rPr>
      </w:pPr>
    </w:p>
    <w:p w14:paraId="1AA0F71A" w14:textId="77777777" w:rsidR="007B0924" w:rsidRPr="00AF70E1" w:rsidRDefault="007B0924" w:rsidP="007B0924">
      <w:pPr>
        <w:rPr>
          <w:rFonts w:cs="Times New Roman"/>
          <w:b/>
          <w:bCs/>
          <w:i/>
          <w:iCs/>
          <w:color w:val="000000" w:themeColor="text1"/>
        </w:rPr>
      </w:pPr>
      <w:r w:rsidRPr="00AF70E1">
        <w:rPr>
          <w:rFonts w:cs="Times New Roman"/>
          <w:b/>
          <w:bCs/>
          <w:i/>
          <w:iCs/>
          <w:color w:val="000000" w:themeColor="text1"/>
        </w:rPr>
        <w:t>Response 3: CO conversion (T500)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3"/>
        <w:gridCol w:w="1827"/>
        <w:gridCol w:w="1803"/>
        <w:gridCol w:w="1249"/>
        <w:gridCol w:w="1302"/>
        <w:gridCol w:w="1102"/>
      </w:tblGrid>
      <w:tr w:rsidR="00AF70E1" w:rsidRPr="00AF70E1" w14:paraId="69CA0E01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D416C38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E17850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Sequential 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D151FB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Lack of Fit 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42D783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528172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3CEFD9" w14:textId="77777777" w:rsidR="007B0924" w:rsidRPr="00AF70E1" w:rsidRDefault="007B0924" w:rsidP="00B52066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AF70E1" w:rsidRPr="00AF70E1" w14:paraId="3DB4CD1E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78822B8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r w:rsidRPr="00AF70E1">
              <w:rPr>
                <w:color w:val="000000" w:themeColor="text1"/>
              </w:rPr>
              <w:t>Linear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A8A4F8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0.0639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CD7371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0.2305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D29C7B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0.2826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C9D9C7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-0.1132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B45885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</w:tr>
      <w:tr w:rsidR="00AF70E1" w:rsidRPr="00AF70E1" w14:paraId="66A82488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C2DD9D4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  <w:szCs w:val="24"/>
              </w:rPr>
            </w:pPr>
            <w:proofErr w:type="spellStart"/>
            <w:r w:rsidRPr="00AF70E1">
              <w:rPr>
                <w:b/>
                <w:bCs/>
                <w:color w:val="000000" w:themeColor="text1"/>
              </w:rPr>
              <w:t>2FI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0A835D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0.0062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5E6F76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0.7546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E6D232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0.7152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1A70D9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0.5302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6826DF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</w:rPr>
            </w:pPr>
            <w:r w:rsidRPr="00AF70E1">
              <w:rPr>
                <w:b/>
                <w:bCs/>
                <w:color w:val="000000" w:themeColor="text1"/>
              </w:rPr>
              <w:t>Suggested</w:t>
            </w:r>
          </w:p>
        </w:tc>
      </w:tr>
      <w:tr w:rsidR="00AF70E1" w:rsidRPr="00AF70E1" w14:paraId="10287292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B8E686B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Quadratic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48CA1C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0.7725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7E439A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0.5702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F443F6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0.6497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E01194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-0.0458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0F331C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</w:tr>
      <w:tr w:rsidR="00AF70E1" w:rsidRPr="00AF70E1" w14:paraId="399EADF3" w14:textId="77777777" w:rsidTr="007B092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AC003C2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r w:rsidRPr="00AF70E1">
              <w:rPr>
                <w:color w:val="000000" w:themeColor="text1"/>
              </w:rPr>
              <w:t>Cubic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5D1693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  <w:r w:rsidRPr="00AF70E1">
              <w:rPr>
                <w:color w:val="000000" w:themeColor="text1"/>
              </w:rPr>
              <w:t>0.5702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37CADD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6E4260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  <w:szCs w:val="24"/>
              </w:rPr>
            </w:pPr>
            <w:r w:rsidRPr="00AF70E1">
              <w:rPr>
                <w:color w:val="000000" w:themeColor="text1"/>
              </w:rPr>
              <w:t>0.6104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F5184B" w14:textId="77777777" w:rsidR="007B0924" w:rsidRPr="00AF70E1" w:rsidRDefault="007B0924" w:rsidP="00B52066">
            <w:pPr>
              <w:spacing w:after="0"/>
              <w:jc w:val="right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B1D0A8" w14:textId="77777777" w:rsidR="007B0924" w:rsidRPr="00AF70E1" w:rsidRDefault="007B0924" w:rsidP="00B52066">
            <w:pPr>
              <w:spacing w:after="0"/>
              <w:jc w:val="right"/>
              <w:rPr>
                <w:b/>
                <w:bCs/>
                <w:color w:val="000000" w:themeColor="text1"/>
                <w:szCs w:val="24"/>
              </w:rPr>
            </w:pPr>
            <w:r w:rsidRPr="00AF70E1">
              <w:rPr>
                <w:b/>
                <w:bCs/>
                <w:color w:val="000000" w:themeColor="text1"/>
              </w:rPr>
              <w:t>Aliased</w:t>
            </w:r>
          </w:p>
        </w:tc>
      </w:tr>
    </w:tbl>
    <w:p w14:paraId="027ABE89" w14:textId="77777777" w:rsidR="007B0924" w:rsidRPr="00AF70E1" w:rsidRDefault="007B0924" w:rsidP="007B0924">
      <w:pPr>
        <w:rPr>
          <w:color w:val="000000" w:themeColor="text1"/>
        </w:rPr>
      </w:pPr>
    </w:p>
    <w:p w14:paraId="6FFC3CC5" w14:textId="4F6DCFEF" w:rsidR="007B0924" w:rsidRPr="00AF70E1" w:rsidRDefault="007B0924">
      <w:pPr>
        <w:spacing w:after="0" w:line="240" w:lineRule="auto"/>
        <w:rPr>
          <w:color w:val="000000" w:themeColor="text1"/>
        </w:rPr>
      </w:pPr>
      <w:r w:rsidRPr="00AF70E1">
        <w:rPr>
          <w:color w:val="000000" w:themeColor="text1"/>
        </w:rPr>
        <w:br w:type="page"/>
      </w:r>
    </w:p>
    <w:p w14:paraId="238CF428" w14:textId="3BBA4EF6" w:rsidR="006F4C76" w:rsidRPr="00AF70E1" w:rsidRDefault="006F4C76" w:rsidP="006F4C76">
      <w:pPr>
        <w:adjustRightInd w:val="0"/>
        <w:snapToGrid w:val="0"/>
        <w:spacing w:after="0" w:line="480" w:lineRule="auto"/>
        <w:jc w:val="both"/>
        <w:outlineLvl w:val="2"/>
        <w:rPr>
          <w:b/>
          <w:bCs/>
          <w:color w:val="000000" w:themeColor="text1"/>
        </w:rPr>
      </w:pPr>
      <w:r w:rsidRPr="00AF70E1">
        <w:rPr>
          <w:rFonts w:cs="Times New Roman"/>
          <w:b/>
          <w:color w:val="000000" w:themeColor="text1"/>
          <w:szCs w:val="24"/>
        </w:rPr>
        <w:lastRenderedPageBreak/>
        <w:t xml:space="preserve">Text S5. </w:t>
      </w:r>
      <w:r w:rsidRPr="00AF70E1">
        <w:rPr>
          <w:b/>
          <w:bCs/>
          <w:color w:val="000000" w:themeColor="text1"/>
        </w:rPr>
        <w:t xml:space="preserve">Detailed analysis of variance (ANOVA) results for RSM models of </w:t>
      </w:r>
      <w:proofErr w:type="spellStart"/>
      <w:r w:rsidRPr="00AF70E1">
        <w:rPr>
          <w:b/>
          <w:bCs/>
          <w:color w:val="000000" w:themeColor="text1"/>
        </w:rPr>
        <w:t>F127</w:t>
      </w:r>
      <w:proofErr w:type="spellEnd"/>
      <w:r w:rsidRPr="00AF70E1">
        <w:rPr>
          <w:b/>
          <w:bCs/>
          <w:color w:val="000000" w:themeColor="text1"/>
        </w:rPr>
        <w:t xml:space="preserve">-templated mesoporous </w:t>
      </w:r>
      <w:proofErr w:type="spellStart"/>
      <w:r w:rsidRPr="00AF70E1">
        <w:rPr>
          <w:b/>
          <w:bCs/>
          <w:color w:val="000000" w:themeColor="text1"/>
        </w:rPr>
        <w:t>CeO</w:t>
      </w:r>
      <w:proofErr w:type="spellEnd"/>
      <w:r w:rsidRPr="00AF70E1">
        <w:rPr>
          <w:b/>
          <w:bCs/>
          <w:color w:val="000000" w:themeColor="text1"/>
        </w:rPr>
        <w:t xml:space="preserve">₂ </w:t>
      </w:r>
    </w:p>
    <w:p w14:paraId="5A3D1B55" w14:textId="77777777" w:rsidR="006F4C76" w:rsidRPr="00AF70E1" w:rsidRDefault="006F4C76" w:rsidP="006F4C76">
      <w:pPr>
        <w:rPr>
          <w:rFonts w:cs="Times New Roman"/>
          <w:b/>
          <w:bCs/>
          <w:i/>
          <w:iCs/>
          <w:color w:val="000000" w:themeColor="text1"/>
        </w:rPr>
      </w:pPr>
      <w:r w:rsidRPr="00AF70E1">
        <w:rPr>
          <w:rFonts w:cs="Times New Roman"/>
          <w:b/>
          <w:bCs/>
          <w:i/>
          <w:iCs/>
          <w:color w:val="000000" w:themeColor="text1"/>
        </w:rPr>
        <w:t>Response 1: BET surface area</w:t>
      </w:r>
    </w:p>
    <w:p w14:paraId="754E78F9" w14:textId="77777777" w:rsidR="006F4C76" w:rsidRPr="00AF70E1" w:rsidRDefault="006F4C76" w:rsidP="006F4C76">
      <w:pPr>
        <w:rPr>
          <w:rFonts w:cs="Times New Roman"/>
          <w:i/>
          <w:iCs/>
          <w:color w:val="000000" w:themeColor="text1"/>
        </w:rPr>
      </w:pPr>
      <w:r w:rsidRPr="00AF70E1">
        <w:rPr>
          <w:rFonts w:cs="Times New Roman"/>
          <w:i/>
          <w:iCs/>
          <w:color w:val="000000" w:themeColor="text1"/>
        </w:rPr>
        <w:t>ANOVA for Reduced Quadratic model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1674"/>
        <w:gridCol w:w="300"/>
        <w:gridCol w:w="1440"/>
        <w:gridCol w:w="834"/>
        <w:gridCol w:w="916"/>
        <w:gridCol w:w="1455"/>
      </w:tblGrid>
      <w:tr w:rsidR="00AF70E1" w:rsidRPr="00AF70E1" w14:paraId="63FF9D96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E83D447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739052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Sum of Squares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745C2D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df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0101A4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Mean Square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A8D283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F-value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A0AE93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562613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AF70E1" w:rsidRPr="00AF70E1" w14:paraId="4E1EA428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04D78E7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Model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2427F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7474.67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1DCD6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5CC0E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1245.78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604BE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31.22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4BF64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336E6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significant</w:t>
            </w:r>
          </w:p>
        </w:tc>
      </w:tr>
      <w:tr w:rsidR="00AF70E1" w:rsidRPr="00AF70E1" w14:paraId="69DBFB5F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88C645B" w14:textId="3B7BC7AA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A-pH</w:t>
            </w:r>
            <w:r w:rsidR="00546B57" w:rsidRPr="00AF70E1">
              <w:rPr>
                <w:rFonts w:cs="Times New Roman"/>
                <w:color w:val="000000" w:themeColor="text1"/>
              </w:rPr>
              <w:t>*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F2B80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175.70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8A842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FD0BC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175.70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B8FCC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4.40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C615F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0.0623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457D1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432D9E33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747519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B-Ratio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10EA4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3326.51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F8DEB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84F76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3326.51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14445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83.36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8DDB1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1A474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6F893F6D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81AECD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C-T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FC8D3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685.18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C1FE5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46885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685.18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E9A22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17.17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FDF07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FE86E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454584E4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F5322C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BC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69C83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786.72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33C2E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C9ADC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786.72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1B8CA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19.71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F067D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CD912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1CD4E706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707F9D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proofErr w:type="spellStart"/>
            <w:r w:rsidRPr="00AF70E1">
              <w:rPr>
                <w:rFonts w:cs="Times New Roman"/>
                <w:color w:val="000000" w:themeColor="text1"/>
              </w:rPr>
              <w:t>A²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0987B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242.56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A8A86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50B22F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242.56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D0953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6.08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F8EDD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0.0334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C8439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5DC86692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EAF806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proofErr w:type="spellStart"/>
            <w:r w:rsidRPr="00AF70E1">
              <w:rPr>
                <w:rFonts w:cs="Times New Roman"/>
                <w:color w:val="000000" w:themeColor="text1"/>
              </w:rPr>
              <w:t>B²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DD1A1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2169.68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3E290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B8375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2169.68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2F3FD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54.37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B03EDF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68B3D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186E9DD2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C13C79A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Residual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DD539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399.05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DD5A7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E47C6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39.91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85F20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A2081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1D8B1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24FB0891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6A9434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Lack of Fit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87BBC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341.65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3BED8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152AC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56.94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16744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3.97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78724F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0.1016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C60D5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not significant</w:t>
            </w:r>
          </w:p>
        </w:tc>
      </w:tr>
      <w:tr w:rsidR="00AF70E1" w:rsidRPr="00AF70E1" w14:paraId="0C1A518A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D84787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Pure Error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E0E6C9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57.40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696E6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BDDF4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14.35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2C846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E0784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73F8B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140009E6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8B6DDAB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Cor Total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62CE5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7873.73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93156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A81D67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7CD93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A6539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7E2D487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</w:tbl>
    <w:p w14:paraId="16A7898B" w14:textId="77777777" w:rsidR="00546B57" w:rsidRPr="00AF70E1" w:rsidRDefault="00546B57" w:rsidP="00546B57">
      <w:pPr>
        <w:rPr>
          <w:rFonts w:cs="Times New Roman"/>
          <w:i/>
          <w:iCs/>
          <w:color w:val="000000" w:themeColor="text1"/>
        </w:rPr>
      </w:pPr>
      <w:r w:rsidRPr="00AF70E1">
        <w:rPr>
          <w:rFonts w:cs="Times New Roman"/>
          <w:i/>
          <w:iCs/>
          <w:color w:val="000000" w:themeColor="text1"/>
        </w:rPr>
        <w:t>*To ensure the hierarchy of the model, factor A-pH was retained in the reduced model even though it was not statistically significant on its own.</w:t>
      </w:r>
    </w:p>
    <w:p w14:paraId="608881A3" w14:textId="77777777" w:rsidR="006F4C76" w:rsidRPr="00AF70E1" w:rsidRDefault="006F4C76" w:rsidP="006F4C76">
      <w:pPr>
        <w:rPr>
          <w:rFonts w:cs="Times New Roman"/>
          <w:color w:val="000000" w:themeColor="text1"/>
        </w:rPr>
      </w:pPr>
    </w:p>
    <w:p w14:paraId="6FE2362F" w14:textId="77777777" w:rsidR="006F4C76" w:rsidRPr="00AF70E1" w:rsidRDefault="006F4C76" w:rsidP="006F4C76">
      <w:pPr>
        <w:spacing w:after="160" w:line="259" w:lineRule="auto"/>
        <w:rPr>
          <w:rFonts w:cs="Times New Roman"/>
          <w:i/>
          <w:iCs/>
          <w:color w:val="000000" w:themeColor="text1"/>
        </w:rPr>
      </w:pPr>
      <w:r w:rsidRPr="00AF70E1">
        <w:rPr>
          <w:rFonts w:cs="Times New Roman"/>
          <w:i/>
          <w:iCs/>
          <w:color w:val="000000" w:themeColor="text1"/>
        </w:rPr>
        <w:t>Fit Statistics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600"/>
        <w:gridCol w:w="66"/>
        <w:gridCol w:w="1614"/>
        <w:gridCol w:w="855"/>
      </w:tblGrid>
      <w:tr w:rsidR="00AF70E1" w:rsidRPr="00AF70E1" w14:paraId="131792FF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4459F76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Std. Dev.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034B6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6.32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70B0F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40F76D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60DD5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0.9493</w:t>
            </w:r>
          </w:p>
        </w:tc>
      </w:tr>
      <w:tr w:rsidR="00AF70E1" w:rsidRPr="00AF70E1" w14:paraId="7684C30C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A6EEBF3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Mean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5E7C4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97.19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D38A9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778210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C59227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0.9189</w:t>
            </w:r>
          </w:p>
        </w:tc>
      </w:tr>
      <w:tr w:rsidR="00AF70E1" w:rsidRPr="00AF70E1" w14:paraId="0E3392F7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E3B9E3E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lastRenderedPageBreak/>
              <w:t>C.V. 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32862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6.50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51EAB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A5AF04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380C0F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0.7698</w:t>
            </w:r>
          </w:p>
        </w:tc>
      </w:tr>
      <w:tr w:rsidR="00AF70E1" w:rsidRPr="00AF70E1" w14:paraId="7C251530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B99B66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F7F28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20D06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EE70C2E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proofErr w:type="spellStart"/>
            <w:r w:rsidRPr="00AF70E1">
              <w:rPr>
                <w:rFonts w:cs="Times New Roman"/>
                <w:b/>
                <w:bCs/>
                <w:color w:val="000000" w:themeColor="text1"/>
              </w:rPr>
              <w:t>Adeq</w:t>
            </w:r>
            <w:proofErr w:type="spellEnd"/>
            <w:r w:rsidRPr="00AF70E1">
              <w:rPr>
                <w:rFonts w:cs="Times New Roman"/>
                <w:b/>
                <w:bCs/>
                <w:color w:val="000000" w:themeColor="text1"/>
              </w:rPr>
              <w:t xml:space="preserve"> Precision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CB23B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17.9349</w:t>
            </w:r>
          </w:p>
        </w:tc>
      </w:tr>
    </w:tbl>
    <w:p w14:paraId="11D9734D" w14:textId="77777777" w:rsidR="006F4C76" w:rsidRPr="00AF70E1" w:rsidRDefault="006F4C76" w:rsidP="006F4C76">
      <w:pPr>
        <w:rPr>
          <w:rFonts w:cs="Times New Roman"/>
          <w:color w:val="000000" w:themeColor="text1"/>
        </w:rPr>
      </w:pPr>
    </w:p>
    <w:p w14:paraId="0CAEEE7D" w14:textId="77777777" w:rsidR="006F4C76" w:rsidRPr="00AF70E1" w:rsidRDefault="006F4C76" w:rsidP="006F4C76">
      <w:pPr>
        <w:rPr>
          <w:rFonts w:cs="Times New Roman"/>
          <w:b/>
          <w:bCs/>
          <w:i/>
          <w:iCs/>
          <w:color w:val="000000" w:themeColor="text1"/>
        </w:rPr>
      </w:pPr>
      <w:r w:rsidRPr="00AF70E1">
        <w:rPr>
          <w:rFonts w:cs="Times New Roman"/>
          <w:b/>
          <w:bCs/>
          <w:i/>
          <w:iCs/>
          <w:color w:val="000000" w:themeColor="text1"/>
        </w:rPr>
        <w:t>Response 2: Pore volume</w:t>
      </w:r>
    </w:p>
    <w:p w14:paraId="2DFFDBBF" w14:textId="77777777" w:rsidR="006F4C76" w:rsidRPr="00AF70E1" w:rsidRDefault="006F4C76" w:rsidP="006F4C76">
      <w:pPr>
        <w:rPr>
          <w:rFonts w:cs="Times New Roman"/>
          <w:i/>
          <w:iCs/>
          <w:color w:val="000000" w:themeColor="text1"/>
        </w:rPr>
      </w:pPr>
      <w:r w:rsidRPr="00AF70E1">
        <w:rPr>
          <w:rFonts w:cs="Times New Roman"/>
          <w:i/>
          <w:iCs/>
          <w:color w:val="000000" w:themeColor="text1"/>
        </w:rPr>
        <w:t>ANOVA for Reduced Quadratic model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1674"/>
        <w:gridCol w:w="300"/>
        <w:gridCol w:w="1440"/>
        <w:gridCol w:w="840"/>
        <w:gridCol w:w="916"/>
        <w:gridCol w:w="1455"/>
      </w:tblGrid>
      <w:tr w:rsidR="00AF70E1" w:rsidRPr="00AF70E1" w14:paraId="38BEBBDA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B9DF9EA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896372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Sum of Squares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B8D34B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df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8EDE01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Mean Square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E7AC93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F-value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D43F92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979869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AF70E1" w:rsidRPr="00AF70E1" w14:paraId="37EE050A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8396D85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Model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2B3A3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0.0639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64507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6F462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E2780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993.50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23205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9CC99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significant</w:t>
            </w:r>
          </w:p>
        </w:tc>
      </w:tr>
      <w:tr w:rsidR="00AF70E1" w:rsidRPr="00AF70E1" w14:paraId="0640A7B2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144150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A-pH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E81A9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0.0155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51EE2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29FE0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0.0155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03EED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1926.97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EDCDA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F8221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0806410C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96E1B5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B-Ratio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1B19D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0.0239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BA38A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1CFED7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0.0239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696EB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2969.97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C9894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A402A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2F83CFB9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2FA195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C-T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A9F57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3BBE1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F9223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A1B2D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164.99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56409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F9998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74CF2158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EC4B37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AB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25AC1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48539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BA874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E502C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718.63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A7EDB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57A7D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530FAE68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93F344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AC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C5D68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C38BC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D6148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DD702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7.96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24797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0.0224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547B6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7308C473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BA2B34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proofErr w:type="spellStart"/>
            <w:r w:rsidRPr="00AF70E1">
              <w:rPr>
                <w:rFonts w:cs="Times New Roman"/>
                <w:color w:val="000000" w:themeColor="text1"/>
              </w:rPr>
              <w:t>A²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C3BEE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7F41D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0CB49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799BA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1233.52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559E2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A200E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267DC396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26574A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proofErr w:type="spellStart"/>
            <w:r w:rsidRPr="00AF70E1">
              <w:rPr>
                <w:rFonts w:cs="Times New Roman"/>
                <w:color w:val="000000" w:themeColor="text1"/>
              </w:rPr>
              <w:t>B²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37F9E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37B4D0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4759F7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5330C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787.62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82DFD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D11E2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3DD738D7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1C5250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proofErr w:type="spellStart"/>
            <w:r w:rsidRPr="00AF70E1">
              <w:rPr>
                <w:rFonts w:cs="Times New Roman"/>
                <w:color w:val="000000" w:themeColor="text1"/>
              </w:rPr>
              <w:t>C²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2AB86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F194C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E62B3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15371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78.29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EF8A8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&lt; 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A3469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175D84F2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4AC55DE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Residual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66DD3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428B3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E266F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8.037E-06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95B46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35B71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BED77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7994086F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9C1E3A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Lack of Fit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481A5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2697B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978F8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6A7A3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4.95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DFB56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0.0752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3FCC7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not significant</w:t>
            </w:r>
          </w:p>
        </w:tc>
      </w:tr>
      <w:tr w:rsidR="00AF70E1" w:rsidRPr="00AF70E1" w14:paraId="4E2AE786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F14794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Pure Error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7E0C8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B3B8E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C8C37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2.700E-06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00895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A0F2B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8D48B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3E65E198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F00DA1E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Cor Total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BC93F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0.0639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84D66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22E4D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B1223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7B187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66375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</w:tbl>
    <w:p w14:paraId="658C47BA" w14:textId="77777777" w:rsidR="006F4C76" w:rsidRPr="00AF70E1" w:rsidRDefault="006F4C76" w:rsidP="006F4C76">
      <w:pPr>
        <w:rPr>
          <w:rFonts w:cs="Times New Roman"/>
          <w:color w:val="000000" w:themeColor="text1"/>
        </w:rPr>
      </w:pPr>
    </w:p>
    <w:p w14:paraId="51A89DA9" w14:textId="77777777" w:rsidR="006F4C76" w:rsidRPr="00AF70E1" w:rsidRDefault="006F4C76" w:rsidP="006F4C76">
      <w:pPr>
        <w:spacing w:after="160" w:line="259" w:lineRule="auto"/>
        <w:rPr>
          <w:rFonts w:cs="Times New Roman"/>
          <w:i/>
          <w:iCs/>
          <w:color w:val="000000" w:themeColor="text1"/>
        </w:rPr>
      </w:pPr>
      <w:r w:rsidRPr="00AF70E1">
        <w:rPr>
          <w:rFonts w:cs="Times New Roman"/>
          <w:i/>
          <w:iCs/>
          <w:color w:val="000000" w:themeColor="text1"/>
        </w:rPr>
        <w:t>Fit Statistics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720"/>
        <w:gridCol w:w="66"/>
        <w:gridCol w:w="1614"/>
        <w:gridCol w:w="975"/>
      </w:tblGrid>
      <w:tr w:rsidR="00AF70E1" w:rsidRPr="00AF70E1" w14:paraId="0DBB3AA1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CB5363C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Std. Dev.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EEE6D7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0.0028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EA6DF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8A2AC5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97B9AF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0.9990</w:t>
            </w:r>
          </w:p>
        </w:tc>
      </w:tr>
      <w:tr w:rsidR="00AF70E1" w:rsidRPr="00AF70E1" w14:paraId="4E1B1E2D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2C4F3F9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lastRenderedPageBreak/>
              <w:t>Mean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D08E3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0.2135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ECD05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024758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77C05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0.9980</w:t>
            </w:r>
          </w:p>
        </w:tc>
      </w:tr>
      <w:tr w:rsidR="00AF70E1" w:rsidRPr="00AF70E1" w14:paraId="59730988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1618A41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C.V. 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01944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1.33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A2A8F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38AEAF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92527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0.9912</w:t>
            </w:r>
          </w:p>
        </w:tc>
      </w:tr>
      <w:tr w:rsidR="00AF70E1" w:rsidRPr="00AF70E1" w14:paraId="1D0384BF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D417FDF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D3633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91AFE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1563D0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proofErr w:type="spellStart"/>
            <w:r w:rsidRPr="00AF70E1">
              <w:rPr>
                <w:rFonts w:cs="Times New Roman"/>
                <w:b/>
                <w:bCs/>
                <w:color w:val="000000" w:themeColor="text1"/>
              </w:rPr>
              <w:t>Adeq</w:t>
            </w:r>
            <w:proofErr w:type="spellEnd"/>
            <w:r w:rsidRPr="00AF70E1">
              <w:rPr>
                <w:rFonts w:cs="Times New Roman"/>
                <w:b/>
                <w:bCs/>
                <w:color w:val="000000" w:themeColor="text1"/>
              </w:rPr>
              <w:t xml:space="preserve"> Precision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A3265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128.4055</w:t>
            </w:r>
          </w:p>
        </w:tc>
      </w:tr>
    </w:tbl>
    <w:p w14:paraId="2B084763" w14:textId="77777777" w:rsidR="006F4C76" w:rsidRPr="00AF70E1" w:rsidRDefault="006F4C76" w:rsidP="006F4C76">
      <w:pPr>
        <w:rPr>
          <w:rFonts w:cs="Times New Roman"/>
          <w:color w:val="000000" w:themeColor="text1"/>
        </w:rPr>
      </w:pPr>
    </w:p>
    <w:p w14:paraId="61D92918" w14:textId="77777777" w:rsidR="006F4C76" w:rsidRPr="00AF70E1" w:rsidRDefault="006F4C76" w:rsidP="006F4C76">
      <w:pPr>
        <w:rPr>
          <w:rFonts w:cs="Times New Roman"/>
          <w:b/>
          <w:bCs/>
          <w:i/>
          <w:iCs/>
          <w:color w:val="000000" w:themeColor="text1"/>
        </w:rPr>
      </w:pPr>
      <w:r w:rsidRPr="00AF70E1">
        <w:rPr>
          <w:rFonts w:cs="Times New Roman"/>
          <w:b/>
          <w:bCs/>
          <w:i/>
          <w:iCs/>
          <w:color w:val="000000" w:themeColor="text1"/>
        </w:rPr>
        <w:t>Response 3: CO conversion (T500)</w:t>
      </w:r>
    </w:p>
    <w:p w14:paraId="630A59A7" w14:textId="77777777" w:rsidR="006F4C76" w:rsidRPr="00AF70E1" w:rsidRDefault="006F4C76" w:rsidP="006F4C76">
      <w:pPr>
        <w:rPr>
          <w:rFonts w:cs="Times New Roman"/>
          <w:i/>
          <w:iCs/>
          <w:color w:val="000000" w:themeColor="text1"/>
        </w:rPr>
      </w:pPr>
      <w:r w:rsidRPr="00AF70E1">
        <w:rPr>
          <w:rFonts w:cs="Times New Roman"/>
          <w:i/>
          <w:iCs/>
          <w:color w:val="000000" w:themeColor="text1"/>
        </w:rPr>
        <w:t>ANOVA for Reduced 2FI model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1674"/>
        <w:gridCol w:w="300"/>
        <w:gridCol w:w="1440"/>
        <w:gridCol w:w="834"/>
        <w:gridCol w:w="821"/>
        <w:gridCol w:w="1455"/>
      </w:tblGrid>
      <w:tr w:rsidR="00AF70E1" w:rsidRPr="00AF70E1" w14:paraId="39D9737B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F1E5701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Source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FC7416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Sum of Squares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FE6F13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df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F7E1C6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Mean Square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9D59C5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F-value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89C9B0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p-value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0B26BA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AF70E1" w:rsidRPr="00AF70E1" w14:paraId="5413BF3C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62FFB37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Model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C55C6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392.29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7692B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E7524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78.46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4BE81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10.01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13E86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C8027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significant</w:t>
            </w:r>
          </w:p>
        </w:tc>
      </w:tr>
      <w:tr w:rsidR="00AF70E1" w:rsidRPr="00AF70E1" w14:paraId="55795465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49C547D" w14:textId="5E290DBD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A-pH*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62044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16.30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4AA22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3ACEB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16.30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1A011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2.08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A81CA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0.1773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5F277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368CB26B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AA79CE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B-Ratio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3C220F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166.38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F3A437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EFBB1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166.38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E9CE9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21.22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A6E07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CFD901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2B61D6EC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EA58F55" w14:textId="6800F169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C-T*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788F4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16.92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1CDFF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C8224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16.92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D6DB4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2.16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A6E717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0.1698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FC555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7834F526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37EF50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AB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8BBAF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82.01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90FF0F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95AE0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82.01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430D2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10.46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5B6DBF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8E328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0D7FE68B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2ADB50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BC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06C20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110.68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4F7E3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AA940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110.68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FE587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14.12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93B6D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0.0032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DA8DD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4941402D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EBC24E1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Residual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DFC96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86.25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3DF2B2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9469B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7.84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A7424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A77B1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2AB3D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6DF9BF93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747E3B9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Lack of Fit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F8273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39.64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A046DB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F233C3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5.66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B8ACB5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0.4860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C6990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0.8097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E9BCB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not significant</w:t>
            </w:r>
          </w:p>
        </w:tc>
      </w:tr>
      <w:tr w:rsidR="00AF70E1" w:rsidRPr="00AF70E1" w14:paraId="694EA857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137575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Pure Error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1ECF5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46.61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06216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3CB84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11.65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771ED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E5FE4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58FF8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  <w:tr w:rsidR="00AF70E1" w:rsidRPr="00AF70E1" w14:paraId="315DDA29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99CFF74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Cor Total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00C38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478.54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5B0431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BC8AF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2C044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AD6DB6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56CF5D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</w:tr>
    </w:tbl>
    <w:p w14:paraId="78871349" w14:textId="2B1DF546" w:rsidR="006F4C76" w:rsidRPr="00AF70E1" w:rsidRDefault="006F4C76" w:rsidP="006F4C76">
      <w:pPr>
        <w:rPr>
          <w:rFonts w:cs="Times New Roman"/>
          <w:i/>
          <w:iCs/>
          <w:color w:val="000000" w:themeColor="text1"/>
        </w:rPr>
      </w:pPr>
      <w:r w:rsidRPr="00AF70E1">
        <w:rPr>
          <w:rFonts w:cs="Times New Roman"/>
          <w:i/>
          <w:iCs/>
          <w:color w:val="000000" w:themeColor="text1"/>
        </w:rPr>
        <w:t>*To ensure the hierarchy of the model, A-pH and C-T factors were retained in the reduced model even though they were not statistically significant on their own.</w:t>
      </w:r>
    </w:p>
    <w:p w14:paraId="68558785" w14:textId="77777777" w:rsidR="006F4C76" w:rsidRPr="00AF70E1" w:rsidRDefault="006F4C76" w:rsidP="006F4C76">
      <w:pPr>
        <w:rPr>
          <w:rFonts w:cs="Times New Roman"/>
          <w:color w:val="000000" w:themeColor="text1"/>
        </w:rPr>
      </w:pPr>
    </w:p>
    <w:p w14:paraId="70FBC0CB" w14:textId="77777777" w:rsidR="006F4C76" w:rsidRPr="00AF70E1" w:rsidRDefault="006F4C76" w:rsidP="006F4C76">
      <w:pPr>
        <w:spacing w:after="160" w:line="259" w:lineRule="auto"/>
        <w:rPr>
          <w:rFonts w:cs="Times New Roman"/>
          <w:i/>
          <w:iCs/>
          <w:color w:val="000000" w:themeColor="text1"/>
        </w:rPr>
      </w:pPr>
      <w:r w:rsidRPr="00AF70E1">
        <w:rPr>
          <w:rFonts w:cs="Times New Roman"/>
          <w:i/>
          <w:iCs/>
          <w:color w:val="000000" w:themeColor="text1"/>
        </w:rPr>
        <w:t>Fit Statistics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600"/>
        <w:gridCol w:w="66"/>
        <w:gridCol w:w="1614"/>
        <w:gridCol w:w="855"/>
      </w:tblGrid>
      <w:tr w:rsidR="00AF70E1" w:rsidRPr="00AF70E1" w14:paraId="0307D454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5200D88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Std. Dev.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B3CF8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2.80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2D65EE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AC26E9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5DB57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0.8198</w:t>
            </w:r>
          </w:p>
        </w:tc>
      </w:tr>
      <w:tr w:rsidR="00AF70E1" w:rsidRPr="00AF70E1" w14:paraId="24FD05A9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E69472C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lastRenderedPageBreak/>
              <w:t>Mean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DC523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88.92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4AD07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2B24F8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Adjusted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35EE1F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0.7378</w:t>
            </w:r>
          </w:p>
        </w:tc>
      </w:tr>
      <w:tr w:rsidR="00AF70E1" w:rsidRPr="00AF70E1" w14:paraId="1F17F9FF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9CEFB8A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C.V. 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949A20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3.15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E991EB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8FCB78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r w:rsidRPr="00AF70E1">
              <w:rPr>
                <w:rFonts w:cs="Times New Roman"/>
                <w:b/>
                <w:bCs/>
                <w:color w:val="000000" w:themeColor="text1"/>
              </w:rPr>
              <w:t>Predicted R²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7DB867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0.5968</w:t>
            </w:r>
          </w:p>
        </w:tc>
      </w:tr>
      <w:tr w:rsidR="00AF70E1" w:rsidRPr="00AF70E1" w14:paraId="329750DA" w14:textId="77777777" w:rsidTr="00065EB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5DE766A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71A4FC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D347B8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730E2D" w14:textId="77777777" w:rsidR="006F4C76" w:rsidRPr="00AF70E1" w:rsidRDefault="006F4C76" w:rsidP="00065EBA">
            <w:pPr>
              <w:spacing w:after="160"/>
              <w:rPr>
                <w:rFonts w:cs="Times New Roman"/>
                <w:b/>
                <w:bCs/>
                <w:color w:val="000000" w:themeColor="text1"/>
              </w:rPr>
            </w:pPr>
            <w:proofErr w:type="spellStart"/>
            <w:r w:rsidRPr="00AF70E1">
              <w:rPr>
                <w:rFonts w:cs="Times New Roman"/>
                <w:b/>
                <w:bCs/>
                <w:color w:val="000000" w:themeColor="text1"/>
              </w:rPr>
              <w:t>Adeq</w:t>
            </w:r>
            <w:proofErr w:type="spellEnd"/>
            <w:r w:rsidRPr="00AF70E1">
              <w:rPr>
                <w:rFonts w:cs="Times New Roman"/>
                <w:b/>
                <w:bCs/>
                <w:color w:val="000000" w:themeColor="text1"/>
              </w:rPr>
              <w:t xml:space="preserve"> Precision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F38DE4" w14:textId="77777777" w:rsidR="006F4C76" w:rsidRPr="00AF70E1" w:rsidRDefault="006F4C76" w:rsidP="00065EBA">
            <w:pPr>
              <w:spacing w:after="160"/>
              <w:rPr>
                <w:rFonts w:cs="Times New Roman"/>
                <w:color w:val="000000" w:themeColor="text1"/>
              </w:rPr>
            </w:pPr>
            <w:r w:rsidRPr="00AF70E1">
              <w:rPr>
                <w:rFonts w:cs="Times New Roman"/>
                <w:color w:val="000000" w:themeColor="text1"/>
              </w:rPr>
              <w:t>11.8069</w:t>
            </w:r>
          </w:p>
        </w:tc>
      </w:tr>
    </w:tbl>
    <w:p w14:paraId="720579C2" w14:textId="77777777" w:rsidR="006F4C76" w:rsidRPr="00AF70E1" w:rsidRDefault="006F4C76" w:rsidP="006F4C76">
      <w:pPr>
        <w:rPr>
          <w:rFonts w:cs="Times New Roman"/>
          <w:color w:val="000000" w:themeColor="text1"/>
        </w:rPr>
      </w:pPr>
    </w:p>
    <w:p w14:paraId="7985DA6B" w14:textId="77777777" w:rsidR="00891407" w:rsidRPr="00AF70E1" w:rsidRDefault="00891407">
      <w:pPr>
        <w:spacing w:after="0" w:line="240" w:lineRule="auto"/>
        <w:rPr>
          <w:color w:val="000000" w:themeColor="text1"/>
        </w:rPr>
      </w:pPr>
      <w:r w:rsidRPr="00AF70E1">
        <w:rPr>
          <w:color w:val="000000" w:themeColor="text1"/>
        </w:rPr>
        <w:br w:type="page"/>
      </w:r>
    </w:p>
    <w:p w14:paraId="45CBD2A2" w14:textId="05DFE5F7" w:rsidR="00653334" w:rsidRPr="00AF70E1" w:rsidRDefault="00653334" w:rsidP="00653334">
      <w:pPr>
        <w:jc w:val="center"/>
        <w:rPr>
          <w:color w:val="000000" w:themeColor="text1"/>
        </w:rPr>
      </w:pPr>
      <w:r w:rsidRPr="00AF70E1">
        <w:rPr>
          <w:noProof/>
          <w:color w:val="000000" w:themeColor="text1"/>
        </w:rPr>
        <w:lastRenderedPageBreak/>
        <w:drawing>
          <wp:inline distT="0" distB="0" distL="0" distR="0" wp14:anchorId="3982A76D" wp14:editId="645DC2C2">
            <wp:extent cx="3232785" cy="3255010"/>
            <wp:effectExtent l="0" t="0" r="5715" b="2540"/>
            <wp:docPr id="2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824D9891-77BD-4359-802B-5E355EB8F5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id="{824D9891-77BD-4359-802B-5E355EB8F5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785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C69A4" w14:textId="77777777" w:rsidR="00653334" w:rsidRPr="00AF70E1" w:rsidRDefault="00653334" w:rsidP="00653334">
      <w:pPr>
        <w:rPr>
          <w:rFonts w:cs="Times New Roman"/>
          <w:color w:val="000000" w:themeColor="text1"/>
          <w:szCs w:val="24"/>
        </w:rPr>
      </w:pPr>
      <w:r w:rsidRPr="00AF70E1">
        <w:rPr>
          <w:rFonts w:cs="Times New Roman"/>
          <w:color w:val="000000" w:themeColor="text1"/>
          <w:szCs w:val="24"/>
        </w:rPr>
        <w:t xml:space="preserve">Fig. S1. The </w:t>
      </w:r>
      <w:r w:rsidRPr="00AF70E1">
        <w:rPr>
          <w:rFonts w:cs="Times New Roman"/>
          <w:color w:val="000000" w:themeColor="text1"/>
          <w:kern w:val="24"/>
          <w:szCs w:val="24"/>
          <w:lang w:val="fr-FR"/>
        </w:rPr>
        <w:t>perturbation plot of CO oxidation (T500)</w:t>
      </w:r>
      <w:r w:rsidR="002015EF" w:rsidRPr="00AF70E1">
        <w:rPr>
          <w:rFonts w:cs="Times New Roman"/>
          <w:color w:val="000000" w:themeColor="text1"/>
          <w:kern w:val="24"/>
          <w:szCs w:val="24"/>
          <w:lang w:val="fr-FR"/>
        </w:rPr>
        <w:t xml:space="preserve"> </w:t>
      </w:r>
      <w:r w:rsidRPr="00AF70E1">
        <w:rPr>
          <w:rFonts w:cs="Times New Roman"/>
          <w:color w:val="000000" w:themeColor="text1"/>
          <w:kern w:val="24"/>
          <w:szCs w:val="24"/>
          <w:lang w:val="fr-FR"/>
        </w:rPr>
        <w:t>% by F127-templated CeO</w:t>
      </w:r>
      <w:r w:rsidRPr="00AF70E1">
        <w:rPr>
          <w:rFonts w:cs="Times New Roman"/>
          <w:color w:val="000000" w:themeColor="text1"/>
          <w:kern w:val="24"/>
          <w:szCs w:val="24"/>
          <w:vertAlign w:val="subscript"/>
          <w:lang w:val="fr-FR"/>
        </w:rPr>
        <w:t>2</w:t>
      </w:r>
    </w:p>
    <w:p w14:paraId="13263997" w14:textId="77777777" w:rsidR="00030E45" w:rsidRPr="00AF70E1" w:rsidRDefault="00030E45">
      <w:pPr>
        <w:rPr>
          <w:color w:val="000000" w:themeColor="text1"/>
        </w:rPr>
      </w:pPr>
    </w:p>
    <w:p w14:paraId="374AE573" w14:textId="77777777" w:rsidR="00891407" w:rsidRPr="00AF70E1" w:rsidRDefault="00891407">
      <w:pPr>
        <w:spacing w:after="0" w:line="240" w:lineRule="auto"/>
        <w:rPr>
          <w:rFonts w:eastAsia="標楷體" w:cs="Times New Roman"/>
          <w:color w:val="000000" w:themeColor="text1"/>
          <w:kern w:val="24"/>
          <w:szCs w:val="32"/>
        </w:rPr>
      </w:pPr>
      <w:r w:rsidRPr="00AF70E1">
        <w:rPr>
          <w:rFonts w:eastAsia="標楷體" w:cs="Times New Roman"/>
          <w:color w:val="000000" w:themeColor="text1"/>
          <w:kern w:val="24"/>
          <w:szCs w:val="32"/>
        </w:rPr>
        <w:br w:type="page"/>
      </w:r>
    </w:p>
    <w:p w14:paraId="493DB81C" w14:textId="5F151325" w:rsidR="004324C8" w:rsidRPr="00AF70E1" w:rsidRDefault="004324C8" w:rsidP="00F10F22">
      <w:pPr>
        <w:pStyle w:val="Web"/>
        <w:spacing w:before="0" w:beforeAutospacing="0" w:after="0" w:afterAutospacing="0"/>
        <w:jc w:val="center"/>
        <w:rPr>
          <w:rFonts w:ascii="Times New Roman" w:eastAsia="標楷體" w:hAnsi="Times New Roman" w:cs="Times New Roman"/>
          <w:color w:val="000000" w:themeColor="text1"/>
          <w:kern w:val="24"/>
          <w:szCs w:val="32"/>
        </w:rPr>
      </w:pPr>
      <w:bookmarkStart w:id="5" w:name="_Hlk231160115"/>
      <w:r w:rsidRPr="00AF70E1">
        <w:rPr>
          <w:rFonts w:ascii="Times New Roman" w:eastAsia="標楷體" w:hAnsi="Times New Roman" w:cs="Times New Roman"/>
          <w:color w:val="000000" w:themeColor="text1"/>
          <w:kern w:val="24"/>
          <w:szCs w:val="32"/>
        </w:rPr>
        <w:lastRenderedPageBreak/>
        <w:t>Table S1. Detailed fitting parameters used for O 1s XPS deconvolution</w:t>
      </w:r>
    </w:p>
    <w:bookmarkEnd w:id="5"/>
    <w:p w14:paraId="11EBEC49" w14:textId="6FAB51D5" w:rsidR="004324C8" w:rsidRPr="00AF70E1" w:rsidRDefault="004324C8" w:rsidP="00F10F22">
      <w:pPr>
        <w:pStyle w:val="Web"/>
        <w:spacing w:before="0" w:beforeAutospacing="0" w:after="0" w:afterAutospacing="0"/>
        <w:jc w:val="center"/>
        <w:rPr>
          <w:rFonts w:ascii="Times New Roman" w:eastAsia="標楷體" w:hAnsi="Times New Roman" w:cs="Times New Roman"/>
          <w:color w:val="000000" w:themeColor="text1"/>
          <w:kern w:val="24"/>
          <w:szCs w:val="32"/>
        </w:rPr>
      </w:pPr>
      <w:r w:rsidRPr="00AF70E1">
        <w:rPr>
          <w:rFonts w:ascii="Times New Roman" w:eastAsia="標楷體" w:hAnsi="Times New Roman" w:cs="Times New Roman"/>
          <w:noProof/>
          <w:color w:val="000000" w:themeColor="text1"/>
          <w:kern w:val="24"/>
          <w:szCs w:val="32"/>
        </w:rPr>
        <w:drawing>
          <wp:inline distT="0" distB="0" distL="0" distR="0" wp14:anchorId="1A6F4E78" wp14:editId="582E0087">
            <wp:extent cx="5274310" cy="20027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F6C37" w14:textId="0FC749DB" w:rsidR="004324C8" w:rsidRPr="00AF70E1" w:rsidRDefault="004324C8">
      <w:pPr>
        <w:spacing w:after="0" w:line="240" w:lineRule="auto"/>
        <w:rPr>
          <w:rFonts w:eastAsia="標楷體" w:cs="Times New Roman"/>
          <w:color w:val="000000" w:themeColor="text1"/>
          <w:kern w:val="24"/>
          <w:szCs w:val="32"/>
        </w:rPr>
      </w:pPr>
      <w:r w:rsidRPr="00AF70E1">
        <w:rPr>
          <w:rFonts w:eastAsia="標楷體" w:cs="Times New Roman"/>
          <w:color w:val="000000" w:themeColor="text1"/>
          <w:kern w:val="24"/>
          <w:szCs w:val="32"/>
        </w:rPr>
        <w:br w:type="page"/>
      </w:r>
    </w:p>
    <w:p w14:paraId="3C7C13F9" w14:textId="0AF34B66" w:rsidR="00030E45" w:rsidRPr="00AF70E1" w:rsidRDefault="00030E45" w:rsidP="00F10F22">
      <w:pPr>
        <w:pStyle w:val="Web"/>
        <w:spacing w:before="0" w:beforeAutospacing="0" w:after="0" w:afterAutospacing="0"/>
        <w:jc w:val="center"/>
        <w:rPr>
          <w:color w:val="000000" w:themeColor="text1"/>
        </w:rPr>
      </w:pPr>
      <w:r w:rsidRPr="00AF70E1">
        <w:rPr>
          <w:rFonts w:ascii="Times New Roman" w:eastAsia="標楷體" w:hAnsi="Times New Roman" w:cs="Times New Roman"/>
          <w:color w:val="000000" w:themeColor="text1"/>
          <w:kern w:val="24"/>
          <w:szCs w:val="32"/>
        </w:rPr>
        <w:lastRenderedPageBreak/>
        <w:t xml:space="preserve">Table </w:t>
      </w:r>
      <w:r w:rsidR="00EF1DC0" w:rsidRPr="00AF70E1">
        <w:rPr>
          <w:rFonts w:ascii="Times New Roman" w:eastAsia="標楷體" w:hAnsi="Times New Roman" w:cs="Times New Roman"/>
          <w:color w:val="000000" w:themeColor="text1"/>
          <w:kern w:val="24"/>
          <w:szCs w:val="32"/>
        </w:rPr>
        <w:t>S</w:t>
      </w:r>
      <w:r w:rsidR="004324C8" w:rsidRPr="00AF70E1">
        <w:rPr>
          <w:rFonts w:ascii="Times New Roman" w:eastAsia="標楷體" w:hAnsi="Times New Roman" w:cs="Times New Roman"/>
          <w:color w:val="000000" w:themeColor="text1"/>
          <w:kern w:val="24"/>
          <w:szCs w:val="32"/>
        </w:rPr>
        <w:t>2</w:t>
      </w:r>
      <w:r w:rsidR="00891407" w:rsidRPr="00AF70E1">
        <w:rPr>
          <w:rFonts w:ascii="Times New Roman" w:eastAsia="標楷體" w:hAnsi="Times New Roman" w:cs="Times New Roman"/>
          <w:color w:val="000000" w:themeColor="text1"/>
          <w:kern w:val="24"/>
          <w:szCs w:val="32"/>
        </w:rPr>
        <w:t>.</w:t>
      </w:r>
      <w:r w:rsidRPr="00AF70E1">
        <w:rPr>
          <w:rFonts w:ascii="Times New Roman" w:eastAsia="標楷體" w:hAnsi="Times New Roman" w:cs="Times New Roman"/>
          <w:color w:val="000000" w:themeColor="text1"/>
          <w:kern w:val="24"/>
          <w:szCs w:val="32"/>
        </w:rPr>
        <w:t xml:space="preserve"> T10, T50, and T90 temperatures of various </w:t>
      </w:r>
      <w:proofErr w:type="spellStart"/>
      <w:r w:rsidRPr="00AF70E1">
        <w:rPr>
          <w:rFonts w:ascii="Times New Roman" w:eastAsia="標楷體" w:hAnsi="Times New Roman" w:cs="Times New Roman"/>
          <w:color w:val="000000" w:themeColor="text1"/>
          <w:kern w:val="24"/>
          <w:szCs w:val="32"/>
        </w:rPr>
        <w:t>CeO</w:t>
      </w:r>
      <w:proofErr w:type="spellEnd"/>
      <w:r w:rsidRPr="00AF70E1">
        <w:rPr>
          <w:rFonts w:ascii="Times New Roman" w:eastAsia="標楷體" w:hAnsi="Times New Roman" w:cs="Times New Roman"/>
          <w:color w:val="000000" w:themeColor="text1"/>
          <w:kern w:val="24"/>
          <w:position w:val="-8"/>
          <w:szCs w:val="32"/>
          <w:vertAlign w:val="subscript"/>
        </w:rPr>
        <w:t>2</w:t>
      </w:r>
      <w:r w:rsidRPr="00AF70E1">
        <w:rPr>
          <w:rFonts w:ascii="Times New Roman" w:eastAsia="標楷體" w:hAnsi="Times New Roman" w:cs="Times New Roman"/>
          <w:color w:val="000000" w:themeColor="text1"/>
          <w:kern w:val="24"/>
          <w:szCs w:val="32"/>
        </w:rPr>
        <w:t xml:space="preserve"> for CO oxidation</w:t>
      </w:r>
    </w:p>
    <w:p w14:paraId="7F17012F" w14:textId="77777777" w:rsidR="00030E45" w:rsidRPr="00AF70E1" w:rsidRDefault="00030E45" w:rsidP="00030E45">
      <w:pPr>
        <w:snapToGrid w:val="0"/>
        <w:spacing w:after="0" w:line="480" w:lineRule="auto"/>
        <w:jc w:val="both"/>
        <w:rPr>
          <w:rFonts w:cs="Times New Roman"/>
          <w:color w:val="000000" w:themeColor="text1"/>
          <w:szCs w:val="24"/>
        </w:rPr>
      </w:pPr>
      <w:r w:rsidRPr="00AF70E1">
        <w:rPr>
          <w:rFonts w:cs="Times New Roman"/>
          <w:noProof/>
          <w:color w:val="000000" w:themeColor="text1"/>
          <w:szCs w:val="24"/>
        </w:rPr>
        <w:drawing>
          <wp:inline distT="0" distB="0" distL="0" distR="0" wp14:anchorId="7C057539" wp14:editId="786F095C">
            <wp:extent cx="5274310" cy="1612085"/>
            <wp:effectExtent l="0" t="0" r="2540" b="762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9712"/>
                    <a:stretch/>
                  </pic:blipFill>
                  <pic:spPr bwMode="auto">
                    <a:xfrm>
                      <a:off x="0" y="0"/>
                      <a:ext cx="5274310" cy="1612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955E16" w14:textId="77777777" w:rsidR="00030E45" w:rsidRPr="00AF70E1" w:rsidRDefault="00030E45" w:rsidP="00030E45">
      <w:pPr>
        <w:snapToGrid w:val="0"/>
        <w:spacing w:after="0" w:line="480" w:lineRule="auto"/>
        <w:jc w:val="both"/>
        <w:outlineLvl w:val="2"/>
        <w:rPr>
          <w:rFonts w:eastAsia="新細明體" w:cs="Times New Roman"/>
          <w:b/>
          <w:bCs/>
          <w:color w:val="000000" w:themeColor="text1"/>
          <w:szCs w:val="24"/>
        </w:rPr>
      </w:pPr>
    </w:p>
    <w:p w14:paraId="76D08B73" w14:textId="77777777" w:rsidR="00030E45" w:rsidRPr="00AF70E1" w:rsidRDefault="00030E45">
      <w:pPr>
        <w:rPr>
          <w:color w:val="000000" w:themeColor="text1"/>
        </w:rPr>
      </w:pPr>
      <w:bookmarkStart w:id="6" w:name="_GoBack"/>
      <w:bookmarkEnd w:id="6"/>
    </w:p>
    <w:sectPr w:rsidR="00030E45" w:rsidRPr="00AF70E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91544" w14:textId="77777777" w:rsidR="00733C55" w:rsidRDefault="00733C55" w:rsidP="004F6059">
      <w:pPr>
        <w:spacing w:after="0" w:line="240" w:lineRule="auto"/>
      </w:pPr>
      <w:r>
        <w:separator/>
      </w:r>
    </w:p>
  </w:endnote>
  <w:endnote w:type="continuationSeparator" w:id="0">
    <w:p w14:paraId="62B5A92D" w14:textId="77777777" w:rsidR="00733C55" w:rsidRDefault="00733C55" w:rsidP="004F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EE22C" w14:textId="77777777" w:rsidR="00733C55" w:rsidRDefault="00733C55" w:rsidP="004F6059">
      <w:pPr>
        <w:spacing w:after="0" w:line="240" w:lineRule="auto"/>
      </w:pPr>
      <w:r>
        <w:separator/>
      </w:r>
    </w:p>
  </w:footnote>
  <w:footnote w:type="continuationSeparator" w:id="0">
    <w:p w14:paraId="0A612C8A" w14:textId="77777777" w:rsidR="00733C55" w:rsidRDefault="00733C55" w:rsidP="004F6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CA3"/>
    <w:rsid w:val="0000752B"/>
    <w:rsid w:val="00030E45"/>
    <w:rsid w:val="00035999"/>
    <w:rsid w:val="00040C4B"/>
    <w:rsid w:val="00041DA7"/>
    <w:rsid w:val="000D35C5"/>
    <w:rsid w:val="000F4CA3"/>
    <w:rsid w:val="00195E1C"/>
    <w:rsid w:val="001D7134"/>
    <w:rsid w:val="002015EF"/>
    <w:rsid w:val="00297A63"/>
    <w:rsid w:val="002F29E6"/>
    <w:rsid w:val="003066C0"/>
    <w:rsid w:val="003467F4"/>
    <w:rsid w:val="003A118B"/>
    <w:rsid w:val="00400658"/>
    <w:rsid w:val="00426580"/>
    <w:rsid w:val="004324C8"/>
    <w:rsid w:val="004416F5"/>
    <w:rsid w:val="00443593"/>
    <w:rsid w:val="004E0192"/>
    <w:rsid w:val="004F6059"/>
    <w:rsid w:val="00502369"/>
    <w:rsid w:val="00503F27"/>
    <w:rsid w:val="00544B35"/>
    <w:rsid w:val="00546B57"/>
    <w:rsid w:val="005A72EA"/>
    <w:rsid w:val="005F22A6"/>
    <w:rsid w:val="00653334"/>
    <w:rsid w:val="006C5C98"/>
    <w:rsid w:val="006D2444"/>
    <w:rsid w:val="006E4C54"/>
    <w:rsid w:val="006F4C76"/>
    <w:rsid w:val="00733C55"/>
    <w:rsid w:val="00787E16"/>
    <w:rsid w:val="007B0924"/>
    <w:rsid w:val="007B46FF"/>
    <w:rsid w:val="007B4701"/>
    <w:rsid w:val="00801ECB"/>
    <w:rsid w:val="00802D4C"/>
    <w:rsid w:val="00812FF9"/>
    <w:rsid w:val="00855A9D"/>
    <w:rsid w:val="008570E7"/>
    <w:rsid w:val="00890791"/>
    <w:rsid w:val="00891407"/>
    <w:rsid w:val="008F21A2"/>
    <w:rsid w:val="009A5C11"/>
    <w:rsid w:val="009B0F80"/>
    <w:rsid w:val="009B4BC7"/>
    <w:rsid w:val="00A06B60"/>
    <w:rsid w:val="00A129C5"/>
    <w:rsid w:val="00A14EA0"/>
    <w:rsid w:val="00A20CBF"/>
    <w:rsid w:val="00A34894"/>
    <w:rsid w:val="00A767E5"/>
    <w:rsid w:val="00A76D47"/>
    <w:rsid w:val="00AA325A"/>
    <w:rsid w:val="00AC08F3"/>
    <w:rsid w:val="00AE1545"/>
    <w:rsid w:val="00AF70E1"/>
    <w:rsid w:val="00B06FC6"/>
    <w:rsid w:val="00B2269A"/>
    <w:rsid w:val="00B52066"/>
    <w:rsid w:val="00B54757"/>
    <w:rsid w:val="00B61ADB"/>
    <w:rsid w:val="00B75606"/>
    <w:rsid w:val="00BD6707"/>
    <w:rsid w:val="00BD7039"/>
    <w:rsid w:val="00C8338A"/>
    <w:rsid w:val="00CA734E"/>
    <w:rsid w:val="00CB0431"/>
    <w:rsid w:val="00D03359"/>
    <w:rsid w:val="00D82305"/>
    <w:rsid w:val="00E615FA"/>
    <w:rsid w:val="00E7660C"/>
    <w:rsid w:val="00E807CE"/>
    <w:rsid w:val="00E927ED"/>
    <w:rsid w:val="00E9763E"/>
    <w:rsid w:val="00EB5847"/>
    <w:rsid w:val="00EF1DC0"/>
    <w:rsid w:val="00F10F22"/>
    <w:rsid w:val="00FB5CD1"/>
    <w:rsid w:val="00FB6BFD"/>
    <w:rsid w:val="00FE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445F0"/>
  <w15:docId w15:val="{4D2B7CCA-8C05-4854-9140-D1CB410B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6B57"/>
    <w:pPr>
      <w:spacing w:after="200" w:line="276" w:lineRule="auto"/>
    </w:pPr>
    <w:rPr>
      <w:rFonts w:ascii="Times New Roman" w:hAnsi="Times New Roman"/>
      <w:kern w:val="0"/>
    </w:rPr>
  </w:style>
  <w:style w:type="paragraph" w:styleId="3">
    <w:name w:val="heading 3"/>
    <w:basedOn w:val="a"/>
    <w:link w:val="30"/>
    <w:uiPriority w:val="9"/>
    <w:qFormat/>
    <w:rsid w:val="00E927ED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4CA3"/>
    <w:rPr>
      <w:color w:val="0000FF"/>
      <w:u w:val="single"/>
    </w:rPr>
  </w:style>
  <w:style w:type="paragraph" w:customStyle="1" w:styleId="BBAuthorName">
    <w:name w:val="BB_Author_Name"/>
    <w:basedOn w:val="a"/>
    <w:next w:val="BCAuthorAddress"/>
    <w:rsid w:val="000F4CA3"/>
    <w:pPr>
      <w:spacing w:after="240" w:line="480" w:lineRule="auto"/>
      <w:jc w:val="center"/>
    </w:pPr>
    <w:rPr>
      <w:rFonts w:ascii="Times" w:eastAsia="新細明體" w:hAnsi="Times" w:cs="Times New Roman"/>
      <w:i/>
      <w:szCs w:val="20"/>
      <w:lang w:eastAsia="en-US"/>
    </w:rPr>
  </w:style>
  <w:style w:type="paragraph" w:customStyle="1" w:styleId="BCAuthorAddress">
    <w:name w:val="BC_Author_Address"/>
    <w:basedOn w:val="a"/>
    <w:next w:val="a"/>
    <w:rsid w:val="000F4CA3"/>
    <w:pPr>
      <w:spacing w:after="240" w:line="480" w:lineRule="auto"/>
      <w:jc w:val="center"/>
    </w:pPr>
    <w:rPr>
      <w:rFonts w:ascii="Times" w:eastAsia="新細明體" w:hAnsi="Times" w:cs="Times New Roman"/>
      <w:szCs w:val="20"/>
      <w:lang w:eastAsia="en-US"/>
    </w:rPr>
  </w:style>
  <w:style w:type="paragraph" w:customStyle="1" w:styleId="AIReceivedDate">
    <w:name w:val="AI_Received_Date"/>
    <w:basedOn w:val="a"/>
    <w:next w:val="a"/>
    <w:rsid w:val="000F4CA3"/>
    <w:pPr>
      <w:spacing w:after="240" w:line="480" w:lineRule="auto"/>
      <w:jc w:val="both"/>
    </w:pPr>
    <w:rPr>
      <w:rFonts w:ascii="Times" w:eastAsia="新細明體" w:hAnsi="Times" w:cs="Times New Roman"/>
      <w:b/>
      <w:szCs w:val="20"/>
      <w:lang w:eastAsia="en-US"/>
    </w:rPr>
  </w:style>
  <w:style w:type="paragraph" w:customStyle="1" w:styleId="FACorrespondingAuthorFootnote">
    <w:name w:val="FA_Corresponding_Author_Footnote"/>
    <w:basedOn w:val="a"/>
    <w:next w:val="a"/>
    <w:rsid w:val="000F4CA3"/>
    <w:pPr>
      <w:spacing w:line="480" w:lineRule="auto"/>
      <w:jc w:val="both"/>
    </w:pPr>
    <w:rPr>
      <w:rFonts w:ascii="Times" w:eastAsia="新細明體" w:hAnsi="Times" w:cs="Times New Roman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4F60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5">
    <w:name w:val="頁首 字元"/>
    <w:basedOn w:val="a0"/>
    <w:link w:val="a4"/>
    <w:uiPriority w:val="99"/>
    <w:rsid w:val="004F6059"/>
    <w:rPr>
      <w:rFonts w:ascii="Times New Roman" w:hAnsi="Times New Roman"/>
      <w:kern w:val="0"/>
    </w:rPr>
  </w:style>
  <w:style w:type="paragraph" w:styleId="a6">
    <w:name w:val="footer"/>
    <w:basedOn w:val="a"/>
    <w:link w:val="a7"/>
    <w:uiPriority w:val="99"/>
    <w:unhideWhenUsed/>
    <w:rsid w:val="004F60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頁尾 字元"/>
    <w:basedOn w:val="a0"/>
    <w:link w:val="a6"/>
    <w:uiPriority w:val="99"/>
    <w:rsid w:val="004F6059"/>
    <w:rPr>
      <w:rFonts w:ascii="Times New Roman" w:hAnsi="Times New Roman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4F6059"/>
    <w:pPr>
      <w:spacing w:after="0" w:line="240" w:lineRule="auto"/>
    </w:pPr>
    <w:rPr>
      <w:rFonts w:ascii="新細明體" w:eastAsia="新細明體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F6059"/>
    <w:rPr>
      <w:rFonts w:ascii="新細明體" w:eastAsia="新細明體" w:hAnsi="Times New Roman"/>
      <w:kern w:val="0"/>
      <w:sz w:val="18"/>
      <w:szCs w:val="18"/>
    </w:rPr>
  </w:style>
  <w:style w:type="table" w:styleId="aa">
    <w:name w:val="Table Grid"/>
    <w:basedOn w:val="a1"/>
    <w:uiPriority w:val="59"/>
    <w:rsid w:val="003A118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653334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Cs w:val="24"/>
    </w:rPr>
  </w:style>
  <w:style w:type="character" w:customStyle="1" w:styleId="30">
    <w:name w:val="標題 3 字元"/>
    <w:basedOn w:val="a0"/>
    <w:link w:val="3"/>
    <w:uiPriority w:val="9"/>
    <w:rsid w:val="00E927ED"/>
    <w:rPr>
      <w:rFonts w:ascii="Times New Roman" w:eastAsia="Times New Roman" w:hAnsi="Times New Roman" w:cs="Times New Roman"/>
      <w:b/>
      <w:bCs/>
      <w:kern w:val="0"/>
      <w:sz w:val="27"/>
      <w:szCs w:val="27"/>
      <w:lang w:eastAsia="en-US"/>
    </w:rPr>
  </w:style>
  <w:style w:type="character" w:styleId="ab">
    <w:name w:val="Strong"/>
    <w:basedOn w:val="a0"/>
    <w:uiPriority w:val="22"/>
    <w:qFormat/>
    <w:rsid w:val="00E927ED"/>
    <w:rPr>
      <w:b/>
      <w:bCs/>
    </w:rPr>
  </w:style>
  <w:style w:type="character" w:styleId="ac">
    <w:name w:val="Emphasis"/>
    <w:basedOn w:val="a0"/>
    <w:uiPriority w:val="20"/>
    <w:qFormat/>
    <w:rsid w:val="007B09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Lin</dc:creator>
  <cp:lastModifiedBy>User</cp:lastModifiedBy>
  <cp:revision>3</cp:revision>
  <dcterms:created xsi:type="dcterms:W3CDTF">2026-06-02T08:35:00Z</dcterms:created>
  <dcterms:modified xsi:type="dcterms:W3CDTF">2026-06-03T03:41:00Z</dcterms:modified>
</cp:coreProperties>
</file>