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2FFE" w14:textId="77777777" w:rsidR="00781B1F" w:rsidRPr="00184997" w:rsidRDefault="00781B1F" w:rsidP="00781B1F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Supplementary file</w:t>
      </w:r>
    </w:p>
    <w:p w14:paraId="1B4AD807" w14:textId="77777777" w:rsidR="00781B1F" w:rsidRPr="00184997" w:rsidRDefault="00781B1F" w:rsidP="00781B1F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84997">
        <w:rPr>
          <w:rFonts w:ascii="Times New Roman" w:hAnsi="Times New Roman" w:cs="Times New Roman"/>
          <w:b/>
          <w:bCs/>
          <w:color w:val="000000" w:themeColor="text1"/>
        </w:rPr>
        <w:t>Table 1. Sepsis-related diagnostic code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41"/>
        <w:gridCol w:w="2152"/>
        <w:gridCol w:w="2213"/>
      </w:tblGrid>
      <w:tr w:rsidR="00781B1F" w:rsidRPr="00184997" w14:paraId="2D832EB9" w14:textId="77777777" w:rsidTr="004B34BA">
        <w:trPr>
          <w:trHeight w:val="315"/>
        </w:trPr>
        <w:tc>
          <w:tcPr>
            <w:tcW w:w="25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4E333A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E"/>
                <w14:ligatures w14:val="none"/>
              </w:rPr>
              <w:t>Code description</w:t>
            </w:r>
          </w:p>
        </w:tc>
        <w:tc>
          <w:tcPr>
            <w:tcW w:w="119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0FF1C4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E"/>
                <w14:ligatures w14:val="none"/>
              </w:rPr>
              <w:t xml:space="preserve">ICD-10-AM 10th </w:t>
            </w:r>
          </w:p>
        </w:tc>
        <w:tc>
          <w:tcPr>
            <w:tcW w:w="12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BAC0CD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n-IE"/>
                <w14:ligatures w14:val="none"/>
              </w:rPr>
              <w:t>ICD-10-AM 12th</w:t>
            </w:r>
          </w:p>
        </w:tc>
      </w:tr>
      <w:tr w:rsidR="00781B1F" w:rsidRPr="00184997" w14:paraId="443915BD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A4362B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Salmonella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EC39F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A02.1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6386D9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A02.1</w:t>
            </w:r>
          </w:p>
        </w:tc>
      </w:tr>
      <w:tr w:rsidR="00781B1F" w:rsidRPr="00184997" w14:paraId="7486A6D7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03C482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Anthrax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688B0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A22.7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06C37E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A22.7</w:t>
            </w:r>
          </w:p>
        </w:tc>
      </w:tr>
      <w:tr w:rsidR="00781B1F" w:rsidRPr="00184997" w14:paraId="3EF53173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BB7FC9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Erysipelothrix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2419F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A26.7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3C577C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A26.7</w:t>
            </w:r>
          </w:p>
        </w:tc>
      </w:tr>
      <w:tr w:rsidR="00781B1F" w:rsidRPr="00184997" w14:paraId="42443921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76D6ED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Listerial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02D3E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A32.7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7499FD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A32.7</w:t>
            </w:r>
          </w:p>
        </w:tc>
      </w:tr>
      <w:tr w:rsidR="00781B1F" w:rsidRPr="00184997" w14:paraId="44B2FDBC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5085FF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Streptococcal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16DC5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4CC1C8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A40</w:t>
            </w:r>
          </w:p>
        </w:tc>
      </w:tr>
      <w:tr w:rsidR="00781B1F" w:rsidRPr="00184997" w14:paraId="2C09F4BE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BCEB3E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Streptococcus, group A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96A1C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A40.0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88A40B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A40.0</w:t>
            </w:r>
          </w:p>
        </w:tc>
      </w:tr>
      <w:tr w:rsidR="00781B1F" w:rsidRPr="00184997" w14:paraId="598C7846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FEE016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Streptococcus, group B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77546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A40.1 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8ACAA2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A40.1   </w:t>
            </w:r>
          </w:p>
        </w:tc>
      </w:tr>
      <w:tr w:rsidR="00781B1F" w:rsidRPr="00184997" w14:paraId="71F107BA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EF03F2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Streptococcus, group D and Enterococcus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7580B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A40.2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798507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A40.21, A40.22</w:t>
            </w:r>
          </w:p>
        </w:tc>
      </w:tr>
      <w:tr w:rsidR="00781B1F" w:rsidRPr="00184997" w14:paraId="65C0B8CE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C24E86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Streptococcus pneumoniae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B5082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A40.3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5C5F4D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A40.3  </w:t>
            </w:r>
          </w:p>
        </w:tc>
      </w:tr>
      <w:tr w:rsidR="00781B1F" w:rsidRPr="00184997" w14:paraId="2BE9E219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7E9AA4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Other streptococcal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F5D51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A40.8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ABE12B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A40.8  </w:t>
            </w:r>
          </w:p>
        </w:tc>
      </w:tr>
      <w:tr w:rsidR="00781B1F" w:rsidRPr="00184997" w14:paraId="3BDDF41C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93AAC1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Streptococcal sepsis, unspecified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A8781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A40.9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FD2E16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A40.9</w:t>
            </w:r>
          </w:p>
        </w:tc>
      </w:tr>
      <w:tr w:rsidR="00781B1F" w:rsidRPr="00184997" w14:paraId="07E45E5A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EAA239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Other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E4C8E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ABDA5A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A41</w:t>
            </w:r>
          </w:p>
        </w:tc>
      </w:tr>
      <w:tr w:rsidR="00781B1F" w:rsidRPr="00184997" w14:paraId="1EBD40CE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046A40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Staphylococcus aureus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D04FF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A41.0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658C1E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A41.0  </w:t>
            </w:r>
          </w:p>
        </w:tc>
      </w:tr>
      <w:tr w:rsidR="00781B1F" w:rsidRPr="00184997" w14:paraId="324BDA68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6BD382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other specified staphylococcus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E16AB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A41.1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D85BF0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A41.1</w:t>
            </w:r>
          </w:p>
        </w:tc>
      </w:tr>
      <w:tr w:rsidR="00781B1F" w:rsidRPr="00184997" w14:paraId="72A9ECBC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06A7EB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unspecified staphylococcus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49792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A41.2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179488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A41.2  </w:t>
            </w:r>
          </w:p>
        </w:tc>
      </w:tr>
      <w:tr w:rsidR="00781B1F" w:rsidRPr="00184997" w14:paraId="1B4987C1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EBE580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Haemophilus influenzae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04D6C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A41.3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36EDB2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A41.3  </w:t>
            </w:r>
          </w:p>
        </w:tc>
      </w:tr>
      <w:tr w:rsidR="00781B1F" w:rsidRPr="00184997" w14:paraId="1A11BE0C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E9B287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anaerobes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2E6D2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A41.4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0DD0D8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A41.4  </w:t>
            </w:r>
          </w:p>
        </w:tc>
      </w:tr>
      <w:tr w:rsidR="00781B1F" w:rsidRPr="00184997" w14:paraId="1DBD5EA5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B48217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other and unspecified Gram-negative organisms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F7AE1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49F15D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  </w:t>
            </w:r>
          </w:p>
        </w:tc>
      </w:tr>
      <w:tr w:rsidR="00781B1F" w:rsidRPr="00184997" w14:paraId="7EFC6BCD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E49BF7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unspecified Gram-negative organisms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FF2CD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A41.50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52726C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A41.50  </w:t>
            </w:r>
          </w:p>
        </w:tc>
      </w:tr>
      <w:tr w:rsidR="00781B1F" w:rsidRPr="00184997" w14:paraId="7DEFB54E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C09E1F" w14:textId="77777777" w:rsidR="00781B1F" w:rsidRPr="00184997" w:rsidRDefault="00781B1F" w:rsidP="004B34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184997">
              <w:rPr>
                <w:rFonts w:ascii="Times New Roman" w:hAnsi="Times New Roman" w:cs="Times New Roman"/>
                <w:color w:val="000000" w:themeColor="text1"/>
                <w:kern w:val="0"/>
                <w14:ligatures w14:val="none"/>
              </w:rPr>
              <w:t>Sepsis due to Escherichia coli [E. coli]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ECE79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A41.51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C3CF2D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A41.51  </w:t>
            </w:r>
          </w:p>
        </w:tc>
      </w:tr>
      <w:tr w:rsidR="00781B1F" w:rsidRPr="00184997" w14:paraId="36F38CCB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0B67DF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Pseudomonas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CBDA4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A41.52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23F826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A41.52  </w:t>
            </w:r>
          </w:p>
        </w:tc>
      </w:tr>
      <w:tr w:rsidR="00781B1F" w:rsidRPr="00184997" w14:paraId="4EF8FFEE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6D158F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other Gram-negative organisms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0EDF5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A41.58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15B622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A41.58  </w:t>
            </w:r>
          </w:p>
        </w:tc>
      </w:tr>
      <w:tr w:rsidR="00781B1F" w:rsidRPr="00184997" w14:paraId="6777AEA1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7F3589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 due to Enterococcus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5AE13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No specific code available.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63D88E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A40.22</w:t>
            </w:r>
          </w:p>
        </w:tc>
      </w:tr>
      <w:tr w:rsidR="00781B1F" w:rsidRPr="00184997" w14:paraId="27A1811D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7337AB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Other specified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B8B83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A41.8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940C1E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A41.8  </w:t>
            </w:r>
          </w:p>
        </w:tc>
      </w:tr>
      <w:tr w:rsidR="00781B1F" w:rsidRPr="00184997" w14:paraId="018730EB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E3016F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Sepsis, unspecified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B0B1B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A41.9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A5CBC5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A41.9  </w:t>
            </w:r>
          </w:p>
        </w:tc>
      </w:tr>
      <w:tr w:rsidR="00781B1F" w:rsidRPr="00184997" w14:paraId="64C791F5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6C4D83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Actinomycotic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65F86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A42.7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EB812F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A42.7  </w:t>
            </w:r>
          </w:p>
        </w:tc>
      </w:tr>
      <w:tr w:rsidR="00781B1F" w:rsidRPr="00184997" w14:paraId="56945894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375272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Meningococcal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2D595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A39.2 , A39.3, A39.4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A85366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A39.7</w:t>
            </w:r>
          </w:p>
        </w:tc>
      </w:tr>
      <w:tr w:rsidR="00781B1F" w:rsidRPr="00184997" w14:paraId="2CA0D0E9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171CE8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Septicaemic plague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C9C6A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A20.7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C967D3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A20.7  </w:t>
            </w:r>
          </w:p>
        </w:tc>
      </w:tr>
      <w:tr w:rsidR="00781B1F" w:rsidRPr="00184997" w14:paraId="5E25170D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7B4A85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Toxic shock syndrome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69BEC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A48.3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F86AC7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A48.3</w:t>
            </w:r>
          </w:p>
        </w:tc>
      </w:tr>
      <w:tr w:rsidR="00781B1F" w:rsidRPr="00184997" w14:paraId="7DFB88CD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F247DB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Candidal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B793F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B37.7 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2733D0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B37.7  </w:t>
            </w:r>
          </w:p>
        </w:tc>
      </w:tr>
      <w:tr w:rsidR="00781B1F" w:rsidRPr="00184997" w14:paraId="36F3D1DC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BC234C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Puerperal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2FA25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O85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63279F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O85</w:t>
            </w:r>
          </w:p>
        </w:tc>
      </w:tr>
      <w:tr w:rsidR="00781B1F" w:rsidRPr="00184997" w14:paraId="15426338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C6A942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Bacterial sepsis of newborn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815A0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P36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42945D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P36</w:t>
            </w:r>
          </w:p>
        </w:tc>
      </w:tr>
      <w:tr w:rsidR="00781B1F" w:rsidRPr="00184997" w14:paraId="3847ABF9" w14:textId="77777777" w:rsidTr="004B34BA">
        <w:trPr>
          <w:trHeight w:val="30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E50E00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Severe sepsis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6CFC1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R65.1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6CDC2E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Code removed 12th edition.</w:t>
            </w:r>
          </w:p>
        </w:tc>
      </w:tr>
      <w:tr w:rsidR="00781B1F" w:rsidRPr="00184997" w14:paraId="368542D3" w14:textId="77777777" w:rsidTr="004B34BA">
        <w:trPr>
          <w:trHeight w:val="315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9D5270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Septic shock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E706A81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 xml:space="preserve">R57.2 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B2AC35" w14:textId="77777777" w:rsidR="00781B1F" w:rsidRPr="00184997" w:rsidRDefault="00781B1F" w:rsidP="004B3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</w:pPr>
            <w:r w:rsidRPr="0018499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IE"/>
                <w14:ligatures w14:val="none"/>
              </w:rPr>
              <w:t>R57.2</w:t>
            </w:r>
          </w:p>
        </w:tc>
      </w:tr>
    </w:tbl>
    <w:p w14:paraId="31615CC3" w14:textId="77777777" w:rsidR="00781B1F" w:rsidRPr="00184997" w:rsidRDefault="00781B1F" w:rsidP="00781B1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184997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Table 2. Multimorbidity types and mapped associated codes </w:t>
      </w:r>
    </w:p>
    <w:p w14:paraId="7F3082F2" w14:textId="77777777" w:rsidR="00781B1F" w:rsidRPr="00184997" w:rsidRDefault="00781B1F" w:rsidP="00781B1F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6"/>
        <w:gridCol w:w="6720"/>
      </w:tblGrid>
      <w:tr w:rsidR="00781B1F" w:rsidRPr="00184997" w14:paraId="0282606F" w14:textId="77777777" w:rsidTr="004B34BA">
        <w:tc>
          <w:tcPr>
            <w:tcW w:w="0" w:type="auto"/>
            <w:hideMark/>
          </w:tcPr>
          <w:p w14:paraId="031C8384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Chronic Category</w:t>
            </w:r>
          </w:p>
        </w:tc>
        <w:tc>
          <w:tcPr>
            <w:tcW w:w="0" w:type="auto"/>
            <w:hideMark/>
          </w:tcPr>
          <w:p w14:paraId="77EE0D55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ICD-10-AM Codes (HIPE)</w:t>
            </w:r>
          </w:p>
        </w:tc>
      </w:tr>
      <w:tr w:rsidR="00781B1F" w:rsidRPr="00184997" w14:paraId="11D9E4BE" w14:textId="77777777" w:rsidTr="004B34BA">
        <w:tc>
          <w:tcPr>
            <w:tcW w:w="0" w:type="auto"/>
            <w:hideMark/>
          </w:tcPr>
          <w:p w14:paraId="5EBA31C1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Myocardial Infarct</w:t>
            </w:r>
          </w:p>
        </w:tc>
        <w:tc>
          <w:tcPr>
            <w:tcW w:w="0" w:type="auto"/>
            <w:hideMark/>
          </w:tcPr>
          <w:p w14:paraId="28139222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color w:val="000000" w:themeColor="text1"/>
              </w:rPr>
              <w:t>410, 412, I21, I22, I23, I24, I25.2</w:t>
            </w:r>
          </w:p>
        </w:tc>
      </w:tr>
      <w:tr w:rsidR="00781B1F" w:rsidRPr="00184997" w14:paraId="1C8A6118" w14:textId="77777777" w:rsidTr="004B34BA">
        <w:tc>
          <w:tcPr>
            <w:tcW w:w="0" w:type="auto"/>
            <w:hideMark/>
          </w:tcPr>
          <w:p w14:paraId="6F28FDF3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Congestive Heart Failure</w:t>
            </w:r>
          </w:p>
        </w:tc>
        <w:tc>
          <w:tcPr>
            <w:tcW w:w="0" w:type="auto"/>
            <w:hideMark/>
          </w:tcPr>
          <w:p w14:paraId="12A34492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/>
                <w:color w:val="000000" w:themeColor="text1"/>
              </w:rPr>
            </w:pPr>
            <w:r w:rsidRPr="00184997">
              <w:rPr>
                <w:rFonts w:ascii="Times New Roman" w:hAnsi="Times New Roman"/>
                <w:color w:val="000000" w:themeColor="text1"/>
              </w:rPr>
              <w:t>398.91, 402.01, 402.11, 402.91, 404.01, 404.03, 404.11, 404.13, 404.91, 404.93, 425.4, 425.9, 428, I09.9, I11.0, I13.0, I13.2, I25.5, I42.0, I42.5, I42.9, I43, I50, P29.0</w:t>
            </w:r>
          </w:p>
        </w:tc>
      </w:tr>
      <w:tr w:rsidR="00781B1F" w:rsidRPr="00184997" w14:paraId="1C1A88B0" w14:textId="77777777" w:rsidTr="004B34BA">
        <w:tc>
          <w:tcPr>
            <w:tcW w:w="0" w:type="auto"/>
            <w:hideMark/>
          </w:tcPr>
          <w:p w14:paraId="03BB9736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Peripheral Vascular Disease</w:t>
            </w:r>
          </w:p>
        </w:tc>
        <w:tc>
          <w:tcPr>
            <w:tcW w:w="0" w:type="auto"/>
            <w:hideMark/>
          </w:tcPr>
          <w:p w14:paraId="4EA49CA7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/>
                <w:color w:val="000000" w:themeColor="text1"/>
              </w:rPr>
            </w:pPr>
            <w:r w:rsidRPr="00184997">
              <w:rPr>
                <w:rFonts w:ascii="Times New Roman" w:hAnsi="Times New Roman"/>
                <w:color w:val="000000" w:themeColor="text1"/>
              </w:rPr>
              <w:t>093.0, 437.3, 440, 441, 443.1, 443.9, 447.1, 557.1, 557.9, V43.4, 785.4, I70, I71, I73.1, I73.8, I73.9, I74, I77.1, I79.0, I79.2, K55.1, K55.8, K55.9, Z95.8, Z95.9</w:t>
            </w:r>
          </w:p>
        </w:tc>
      </w:tr>
      <w:tr w:rsidR="00781B1F" w:rsidRPr="00184997" w14:paraId="5F698FCC" w14:textId="77777777" w:rsidTr="004B34BA">
        <w:tc>
          <w:tcPr>
            <w:tcW w:w="0" w:type="auto"/>
            <w:hideMark/>
          </w:tcPr>
          <w:p w14:paraId="40FA8F7F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Cerebrovascular Disease</w:t>
            </w:r>
          </w:p>
        </w:tc>
        <w:tc>
          <w:tcPr>
            <w:tcW w:w="0" w:type="auto"/>
            <w:hideMark/>
          </w:tcPr>
          <w:p w14:paraId="675FC085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/>
                <w:color w:val="000000" w:themeColor="text1"/>
              </w:rPr>
            </w:pPr>
            <w:r w:rsidRPr="00184997">
              <w:rPr>
                <w:rFonts w:ascii="Times New Roman" w:hAnsi="Times New Roman"/>
                <w:color w:val="000000" w:themeColor="text1"/>
              </w:rPr>
              <w:t>362.34, 430, 431, 432, 433, 434, 435, 436, 437, 438, G45, G46, I60, I61, I62, I63, I64, I65, I66, I67, I68, I69, H34.0</w:t>
            </w:r>
          </w:p>
        </w:tc>
      </w:tr>
      <w:tr w:rsidR="00781B1F" w:rsidRPr="00184997" w14:paraId="0EFC1924" w14:textId="77777777" w:rsidTr="004B34BA">
        <w:tc>
          <w:tcPr>
            <w:tcW w:w="0" w:type="auto"/>
            <w:hideMark/>
          </w:tcPr>
          <w:p w14:paraId="6FBE6B02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Dementia</w:t>
            </w:r>
          </w:p>
        </w:tc>
        <w:tc>
          <w:tcPr>
            <w:tcW w:w="0" w:type="auto"/>
            <w:hideMark/>
          </w:tcPr>
          <w:p w14:paraId="771C2D20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color w:val="000000" w:themeColor="text1"/>
              </w:rPr>
              <w:t>290, 294.1, 331.2, F00, F01, F02, F03, F05.1, G30</w:t>
            </w:r>
          </w:p>
        </w:tc>
      </w:tr>
      <w:tr w:rsidR="00781B1F" w:rsidRPr="00184997" w14:paraId="54611E26" w14:textId="77777777" w:rsidTr="004B34BA">
        <w:tc>
          <w:tcPr>
            <w:tcW w:w="0" w:type="auto"/>
            <w:hideMark/>
          </w:tcPr>
          <w:p w14:paraId="785D3EEF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Chronic Pulmonary Disease</w:t>
            </w:r>
          </w:p>
        </w:tc>
        <w:tc>
          <w:tcPr>
            <w:tcW w:w="0" w:type="auto"/>
            <w:hideMark/>
          </w:tcPr>
          <w:p w14:paraId="2C445441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color w:val="000000" w:themeColor="text1"/>
              </w:rPr>
              <w:t>416.8, 416.9, 490, 491, 492, 493, 494, 495, 496, 505, 506.4, 508.1, 508.8, I27.8, I27.9, J40, J41, J42, J43, J44, J45, J46, J47, J60, J61, J62, J63, J64, J65, J66, J67, J68.4, J70.1, J70.3</w:t>
            </w:r>
          </w:p>
        </w:tc>
      </w:tr>
      <w:tr w:rsidR="00781B1F" w:rsidRPr="00184997" w14:paraId="60DCAC2A" w14:textId="77777777" w:rsidTr="004B34BA">
        <w:tc>
          <w:tcPr>
            <w:tcW w:w="0" w:type="auto"/>
            <w:hideMark/>
          </w:tcPr>
          <w:p w14:paraId="2CCE7E29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Rheumatic Disease</w:t>
            </w:r>
          </w:p>
        </w:tc>
        <w:tc>
          <w:tcPr>
            <w:tcW w:w="0" w:type="auto"/>
            <w:hideMark/>
          </w:tcPr>
          <w:p w14:paraId="08CAA305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color w:val="000000" w:themeColor="text1"/>
              </w:rPr>
              <w:t>446.5, 710.0, 710.1, 710.4, 714.0, 714.1, 714.2, 714.81, 725, D86, M05, M06, M30, M31.5, M32, M33, M34, M35.1, M35.3, M36.0</w:t>
            </w:r>
          </w:p>
        </w:tc>
      </w:tr>
      <w:tr w:rsidR="00781B1F" w:rsidRPr="00184997" w14:paraId="51CBFC22" w14:textId="77777777" w:rsidTr="004B34BA">
        <w:tc>
          <w:tcPr>
            <w:tcW w:w="0" w:type="auto"/>
            <w:hideMark/>
          </w:tcPr>
          <w:p w14:paraId="0CC5ADB0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Peptic Ulcer Disease</w:t>
            </w:r>
          </w:p>
        </w:tc>
        <w:tc>
          <w:tcPr>
            <w:tcW w:w="0" w:type="auto"/>
            <w:hideMark/>
          </w:tcPr>
          <w:p w14:paraId="16A4F808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color w:val="000000" w:themeColor="text1"/>
              </w:rPr>
              <w:t>531, 532, 533, 534, K25, K26, K27, K28</w:t>
            </w:r>
          </w:p>
        </w:tc>
      </w:tr>
      <w:tr w:rsidR="00781B1F" w:rsidRPr="00184997" w14:paraId="2DBA5D6F" w14:textId="77777777" w:rsidTr="004B34BA">
        <w:tc>
          <w:tcPr>
            <w:tcW w:w="0" w:type="auto"/>
            <w:hideMark/>
          </w:tcPr>
          <w:p w14:paraId="19948B28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Mild Liver Disease</w:t>
            </w:r>
          </w:p>
        </w:tc>
        <w:tc>
          <w:tcPr>
            <w:tcW w:w="0" w:type="auto"/>
            <w:hideMark/>
          </w:tcPr>
          <w:p w14:paraId="72AB3919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color w:val="000000" w:themeColor="text1"/>
              </w:rPr>
              <w:t>070.22, 070.23, 070.32, 070.33, 070.44, 070.54, 070.6, 070.9, 570, 571, 571.2, 571.4, 571.5, 571.6, 573.3, 573.4, 573.8, 573.9, V42.7, B18, K70.0, K70.1, K70.2, K70.3, K70.9, K71.3, K71.4, K71.5, K71.7, K73, K74, K76.0, K76.2, K76.3, K76.4, K76.8, K76.9, Z94.4</w:t>
            </w:r>
          </w:p>
        </w:tc>
      </w:tr>
      <w:tr w:rsidR="00781B1F" w:rsidRPr="00184997" w14:paraId="1876CEF7" w14:textId="77777777" w:rsidTr="004B34BA">
        <w:tc>
          <w:tcPr>
            <w:tcW w:w="0" w:type="auto"/>
            <w:hideMark/>
          </w:tcPr>
          <w:p w14:paraId="619F2DC9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Diabetes (without complications)</w:t>
            </w:r>
          </w:p>
        </w:tc>
        <w:tc>
          <w:tcPr>
            <w:tcW w:w="0" w:type="auto"/>
            <w:hideMark/>
          </w:tcPr>
          <w:p w14:paraId="32AC5648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/>
                <w:color w:val="000000" w:themeColor="text1"/>
              </w:rPr>
            </w:pPr>
            <w:r w:rsidRPr="00184997">
              <w:rPr>
                <w:rFonts w:ascii="Times New Roman" w:hAnsi="Times New Roman"/>
                <w:color w:val="000000" w:themeColor="text1"/>
              </w:rPr>
              <w:t>250.0, 250.1, 250.2, 250.3, 250.7, E10.0, E10.1, E10.6, E10.8, E10.9, E11.0, E11.1, E11.6, E11.8, E11.9, E12.0, E12.1, E12.6, E12.8, E12.9, E13.0, E13.1, E13.6, E13.8, E13.9, E14.0, E14.1, E14.6, E14.8, E14.9</w:t>
            </w:r>
          </w:p>
        </w:tc>
      </w:tr>
      <w:tr w:rsidR="00781B1F" w:rsidRPr="00184997" w14:paraId="24844A14" w14:textId="77777777" w:rsidTr="004B34BA">
        <w:tc>
          <w:tcPr>
            <w:tcW w:w="0" w:type="auto"/>
            <w:hideMark/>
          </w:tcPr>
          <w:p w14:paraId="20EEA629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Diabetes (Complex)</w:t>
            </w:r>
          </w:p>
        </w:tc>
        <w:tc>
          <w:tcPr>
            <w:tcW w:w="0" w:type="auto"/>
            <w:hideMark/>
          </w:tcPr>
          <w:p w14:paraId="7E6930DB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/>
                <w:color w:val="000000" w:themeColor="text1"/>
              </w:rPr>
            </w:pPr>
            <w:r w:rsidRPr="00184997">
              <w:rPr>
                <w:rFonts w:ascii="Times New Roman" w:hAnsi="Times New Roman"/>
                <w:color w:val="000000" w:themeColor="text1"/>
              </w:rPr>
              <w:t>250.4, 250.5, 250.6, E10.2, E10.3, E10.4, E10.5, E10.7, E11.2, E11.3, E11.4, E11.5, E11.7, E12.2, E12.3, E12.4, E12.5, E12.7, E13.2, E13.3, E13.4, E13.5, E13.7, E14.2, E14.3, E14.4, E14.5, E14.7</w:t>
            </w:r>
          </w:p>
        </w:tc>
      </w:tr>
      <w:tr w:rsidR="00781B1F" w:rsidRPr="00184997" w14:paraId="027F76B4" w14:textId="77777777" w:rsidTr="004B34BA">
        <w:tc>
          <w:tcPr>
            <w:tcW w:w="0" w:type="auto"/>
            <w:hideMark/>
          </w:tcPr>
          <w:p w14:paraId="021AB94F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Hemiplegia or Paraplegia</w:t>
            </w:r>
          </w:p>
        </w:tc>
        <w:tc>
          <w:tcPr>
            <w:tcW w:w="0" w:type="auto"/>
            <w:hideMark/>
          </w:tcPr>
          <w:p w14:paraId="5643CF95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color w:val="000000" w:themeColor="text1"/>
              </w:rPr>
              <w:t>334.1, 342, 343, 344.0, 344.1, 344.6, 344.9, G04.1, G11.4, G80.1, G80.2, G81, G82, G83.0, G83.1, G83.2, G83.3, G83.4, G83.9</w:t>
            </w:r>
          </w:p>
        </w:tc>
      </w:tr>
      <w:tr w:rsidR="00781B1F" w:rsidRPr="00184997" w14:paraId="6DB7CEC1" w14:textId="77777777" w:rsidTr="004B34BA">
        <w:tc>
          <w:tcPr>
            <w:tcW w:w="0" w:type="auto"/>
            <w:hideMark/>
          </w:tcPr>
          <w:p w14:paraId="6EF98D43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Renal Disease</w:t>
            </w:r>
          </w:p>
        </w:tc>
        <w:tc>
          <w:tcPr>
            <w:tcW w:w="0" w:type="auto"/>
            <w:hideMark/>
          </w:tcPr>
          <w:p w14:paraId="76AD342E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color w:val="000000" w:themeColor="text1"/>
              </w:rPr>
              <w:t xml:space="preserve">403.01, 403.11, 403.91, 404.02, 404.03, 404.12, 404.13, 404.92, 404.93, 582, 583, 585, 586, 588, V42.0, V45.1, V56, I12.0, I13.1, </w:t>
            </w:r>
            <w:r w:rsidRPr="00184997">
              <w:rPr>
                <w:rFonts w:ascii="Times New Roman" w:hAnsi="Times New Roman" w:cs="Times New Roman"/>
                <w:color w:val="000000" w:themeColor="text1"/>
              </w:rPr>
              <w:lastRenderedPageBreak/>
              <w:t>N03.2, N03.3, N03.4, N03.5, N03.6, N03.7, N05.2, N05.3, N05.4, N05.5, N05.6, N05.7, N18, N19, N25.0, Z49.0, Z49.1, Z49.2, Z94.0, Z99.2</w:t>
            </w:r>
          </w:p>
        </w:tc>
      </w:tr>
      <w:tr w:rsidR="00781B1F" w:rsidRPr="00184997" w14:paraId="1022B1C0" w14:textId="77777777" w:rsidTr="004B34BA">
        <w:tc>
          <w:tcPr>
            <w:tcW w:w="0" w:type="auto"/>
            <w:hideMark/>
          </w:tcPr>
          <w:p w14:paraId="3F83C0AB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Any Malignancy</w:t>
            </w:r>
          </w:p>
        </w:tc>
        <w:tc>
          <w:tcPr>
            <w:tcW w:w="0" w:type="auto"/>
            <w:hideMark/>
          </w:tcPr>
          <w:p w14:paraId="3C833205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color w:val="000000" w:themeColor="text1"/>
              </w:rPr>
              <w:t>140–149, 150–159, 160–169, 170–176, 177–180, 238.6, C00–C14, C15–C26, C30–C39, C40–C49, C50–C58, C60–C76, C81–C97</w:t>
            </w:r>
          </w:p>
        </w:tc>
      </w:tr>
      <w:tr w:rsidR="00781B1F" w:rsidRPr="00184997" w14:paraId="5EEF6D6B" w14:textId="77777777" w:rsidTr="004B34BA">
        <w:tc>
          <w:tcPr>
            <w:tcW w:w="0" w:type="auto"/>
            <w:hideMark/>
          </w:tcPr>
          <w:p w14:paraId="1E09D49D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Severe Liver Disease</w:t>
            </w:r>
          </w:p>
        </w:tc>
        <w:tc>
          <w:tcPr>
            <w:tcW w:w="0" w:type="auto"/>
            <w:hideMark/>
          </w:tcPr>
          <w:p w14:paraId="7A2E57E9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/>
                <w:color w:val="000000" w:themeColor="text1"/>
              </w:rPr>
            </w:pPr>
            <w:r w:rsidRPr="00184997">
              <w:rPr>
                <w:rFonts w:ascii="Times New Roman" w:hAnsi="Times New Roman"/>
                <w:color w:val="000000" w:themeColor="text1"/>
              </w:rPr>
              <w:t>456.0, 456.1, 456.2, 572.2, 572.3, 572.4, 572.5, 572.6, 572.7, 572.8, I85.0, I85.9, I86.4, I98.2, K70.4, K71.1, K72.1, K72.9, K76.5, K76.6, K76.7</w:t>
            </w:r>
          </w:p>
        </w:tc>
      </w:tr>
      <w:tr w:rsidR="00781B1F" w:rsidRPr="00184997" w14:paraId="0A5FA8A1" w14:textId="77777777" w:rsidTr="004B34BA">
        <w:tc>
          <w:tcPr>
            <w:tcW w:w="0" w:type="auto"/>
            <w:hideMark/>
          </w:tcPr>
          <w:p w14:paraId="224591BE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Metastatic Tumour</w:t>
            </w:r>
          </w:p>
        </w:tc>
        <w:tc>
          <w:tcPr>
            <w:tcW w:w="0" w:type="auto"/>
            <w:hideMark/>
          </w:tcPr>
          <w:p w14:paraId="61F4E0C4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color w:val="000000" w:themeColor="text1"/>
              </w:rPr>
              <w:t>196, 197, 198, 199, C77, C78, C79, C80</w:t>
            </w:r>
          </w:p>
        </w:tc>
      </w:tr>
      <w:tr w:rsidR="00781B1F" w:rsidRPr="00184997" w14:paraId="0FADFAFE" w14:textId="77777777" w:rsidTr="004B34BA">
        <w:tc>
          <w:tcPr>
            <w:tcW w:w="0" w:type="auto"/>
            <w:hideMark/>
          </w:tcPr>
          <w:p w14:paraId="12D4F1C5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HIV/AIDS</w:t>
            </w:r>
          </w:p>
        </w:tc>
        <w:tc>
          <w:tcPr>
            <w:tcW w:w="0" w:type="auto"/>
            <w:hideMark/>
          </w:tcPr>
          <w:p w14:paraId="0E4BDEC6" w14:textId="77777777" w:rsidR="00781B1F" w:rsidRPr="00184997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84997">
              <w:rPr>
                <w:rFonts w:ascii="Times New Roman" w:hAnsi="Times New Roman" w:cs="Times New Roman"/>
                <w:color w:val="000000" w:themeColor="text1"/>
              </w:rPr>
              <w:t>042, 043, 044, B20, B21, B22, B23, B24, Z21</w:t>
            </w:r>
          </w:p>
        </w:tc>
      </w:tr>
    </w:tbl>
    <w:p w14:paraId="2082AA6E" w14:textId="77777777" w:rsidR="00781B1F" w:rsidRDefault="00781B1F" w:rsidP="00781B1F">
      <w:pPr>
        <w:spacing w:line="480" w:lineRule="auto"/>
        <w:jc w:val="both"/>
        <w:rPr>
          <w:rFonts w:ascii="Times New Roman" w:hAnsi="Times New Roman" w:cs="Times New Roman"/>
        </w:rPr>
      </w:pPr>
    </w:p>
    <w:p w14:paraId="4FD114BA" w14:textId="77777777" w:rsidR="00781B1F" w:rsidRPr="00FE060D" w:rsidRDefault="00781B1F" w:rsidP="00781B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Table 3. </w:t>
      </w:r>
      <w:r w:rsidRPr="00FE060D">
        <w:rPr>
          <w:rFonts w:ascii="Times New Roman" w:hAnsi="Times New Roman" w:cs="Times New Roman"/>
          <w:b/>
          <w:bCs/>
        </w:rPr>
        <w:t xml:space="preserve">Infection Source Categories and ICD codes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0"/>
        <w:gridCol w:w="7376"/>
      </w:tblGrid>
      <w:tr w:rsidR="00781B1F" w:rsidRPr="00FE060D" w14:paraId="7299024A" w14:textId="77777777" w:rsidTr="004B34BA">
        <w:tc>
          <w:tcPr>
            <w:tcW w:w="0" w:type="auto"/>
            <w:hideMark/>
          </w:tcPr>
          <w:p w14:paraId="23150A73" w14:textId="77777777" w:rsidR="00781B1F" w:rsidRPr="00FE060D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FE060D">
              <w:rPr>
                <w:rFonts w:ascii="Times New Roman" w:hAnsi="Times New Roman" w:cs="Times New Roman"/>
                <w:b/>
                <w:bCs/>
              </w:rPr>
              <w:t>Source Category</w:t>
            </w:r>
          </w:p>
        </w:tc>
        <w:tc>
          <w:tcPr>
            <w:tcW w:w="0" w:type="auto"/>
            <w:hideMark/>
          </w:tcPr>
          <w:p w14:paraId="793EA04F" w14:textId="77777777" w:rsidR="00781B1F" w:rsidRPr="00FE060D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FE060D">
              <w:rPr>
                <w:rFonts w:ascii="Times New Roman" w:hAnsi="Times New Roman" w:cs="Times New Roman"/>
                <w:b/>
                <w:bCs/>
              </w:rPr>
              <w:t>ICD Codes (HIPE)</w:t>
            </w:r>
          </w:p>
        </w:tc>
      </w:tr>
      <w:tr w:rsidR="00781B1F" w:rsidRPr="00FE060D" w14:paraId="4C0C6EC5" w14:textId="77777777" w:rsidTr="004B34BA">
        <w:tc>
          <w:tcPr>
            <w:tcW w:w="0" w:type="auto"/>
            <w:hideMark/>
          </w:tcPr>
          <w:p w14:paraId="72F9BA01" w14:textId="77777777" w:rsidR="00781B1F" w:rsidRPr="00FE060D" w:rsidRDefault="00781B1F" w:rsidP="004B34BA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E060D">
              <w:rPr>
                <w:rFonts w:ascii="Times New Roman" w:hAnsi="Times New Roman" w:cs="Times New Roman"/>
                <w:b/>
                <w:bCs/>
              </w:rPr>
              <w:t>Respiratory</w:t>
            </w:r>
          </w:p>
        </w:tc>
        <w:tc>
          <w:tcPr>
            <w:tcW w:w="0" w:type="auto"/>
            <w:hideMark/>
          </w:tcPr>
          <w:p w14:paraId="7161B292" w14:textId="77777777" w:rsidR="00781B1F" w:rsidRPr="00FE060D" w:rsidRDefault="00781B1F" w:rsidP="004B34BA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E060D">
              <w:rPr>
                <w:rFonts w:ascii="Times New Roman" w:hAnsi="Times New Roman" w:cs="Times New Roman"/>
              </w:rPr>
              <w:t>460, 461, 462, 463, 464, 465, 480, 481, 482, 483, 484, 485, 486, 487, 488, 490, 491, 492, 493, 494, 495, 496, 507.0, 507.8, 518.6, J00, J01, J02, J03, J04, J05, J06, J10, J11, J12, J13, J14, J15, J16, J17, J18, J20, J21, J22, J44, J69, J85, J86</w:t>
            </w:r>
          </w:p>
        </w:tc>
      </w:tr>
      <w:tr w:rsidR="00781B1F" w:rsidRPr="00FE060D" w14:paraId="544DC0A6" w14:textId="77777777" w:rsidTr="004B34BA">
        <w:tc>
          <w:tcPr>
            <w:tcW w:w="0" w:type="auto"/>
            <w:hideMark/>
          </w:tcPr>
          <w:p w14:paraId="14024C6B" w14:textId="77777777" w:rsidR="00781B1F" w:rsidRPr="00FE060D" w:rsidRDefault="00781B1F" w:rsidP="004B34BA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E060D">
              <w:rPr>
                <w:rFonts w:ascii="Times New Roman" w:hAnsi="Times New Roman" w:cs="Times New Roman"/>
                <w:b/>
                <w:bCs/>
              </w:rPr>
              <w:t>Urinary</w:t>
            </w:r>
          </w:p>
        </w:tc>
        <w:tc>
          <w:tcPr>
            <w:tcW w:w="0" w:type="auto"/>
            <w:hideMark/>
          </w:tcPr>
          <w:p w14:paraId="373A57F9" w14:textId="77777777" w:rsidR="00781B1F" w:rsidRPr="00FE060D" w:rsidRDefault="00781B1F" w:rsidP="004B34BA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E060D">
              <w:rPr>
                <w:rFonts w:ascii="Times New Roman" w:hAnsi="Times New Roman" w:cs="Times New Roman"/>
              </w:rPr>
              <w:t>590, 590.1, 591, 592, 593, 595, 596, 599.0, N10, N11, N12, N13.6, N15, N30, N34, N39.0, R31, R33</w:t>
            </w:r>
          </w:p>
        </w:tc>
      </w:tr>
      <w:tr w:rsidR="00781B1F" w:rsidRPr="00FE060D" w14:paraId="1EFE0984" w14:textId="77777777" w:rsidTr="004B34BA">
        <w:tc>
          <w:tcPr>
            <w:tcW w:w="0" w:type="auto"/>
            <w:hideMark/>
          </w:tcPr>
          <w:p w14:paraId="45E48E4D" w14:textId="77777777" w:rsidR="00781B1F" w:rsidRPr="00FE060D" w:rsidRDefault="00781B1F" w:rsidP="004B34BA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E060D">
              <w:rPr>
                <w:rFonts w:ascii="Times New Roman" w:hAnsi="Times New Roman" w:cs="Times New Roman"/>
                <w:b/>
                <w:bCs/>
              </w:rPr>
              <w:t>Abdominal</w:t>
            </w:r>
          </w:p>
        </w:tc>
        <w:tc>
          <w:tcPr>
            <w:tcW w:w="0" w:type="auto"/>
            <w:hideMark/>
          </w:tcPr>
          <w:p w14:paraId="6C33EC52" w14:textId="77777777" w:rsidR="00781B1F" w:rsidRPr="00FE060D" w:rsidRDefault="00781B1F" w:rsidP="004B34BA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E060D">
              <w:rPr>
                <w:rFonts w:ascii="Times New Roman" w:hAnsi="Times New Roman" w:cs="Times New Roman"/>
              </w:rPr>
              <w:t>540, 541, 542, 543, 560, 561, 562, 563, 564, 565, 566, 567, 568, 569, 574, 575, 576, A04.7, A09, K35, K36, K37, K52.9, K56, K57, K61, K63, K65, K66, K75.0, K80, K81, K82, K83</w:t>
            </w:r>
          </w:p>
        </w:tc>
      </w:tr>
      <w:tr w:rsidR="00781B1F" w:rsidRPr="00586DA6" w14:paraId="35BB56E0" w14:textId="77777777" w:rsidTr="004B34BA">
        <w:tc>
          <w:tcPr>
            <w:tcW w:w="0" w:type="auto"/>
            <w:hideMark/>
          </w:tcPr>
          <w:p w14:paraId="12BFCD05" w14:textId="77777777" w:rsidR="00781B1F" w:rsidRPr="00FE060D" w:rsidRDefault="00781B1F" w:rsidP="004B34BA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E060D">
              <w:rPr>
                <w:rFonts w:ascii="Times New Roman" w:hAnsi="Times New Roman" w:cs="Times New Roman"/>
                <w:b/>
                <w:bCs/>
              </w:rPr>
              <w:t>Skin / Soft Tissue</w:t>
            </w:r>
          </w:p>
        </w:tc>
        <w:tc>
          <w:tcPr>
            <w:tcW w:w="0" w:type="auto"/>
            <w:hideMark/>
          </w:tcPr>
          <w:p w14:paraId="6328F7E7" w14:textId="77777777" w:rsidR="00781B1F" w:rsidRPr="007D169E" w:rsidRDefault="00781B1F" w:rsidP="004B34BA">
            <w:pPr>
              <w:spacing w:after="160" w:line="278" w:lineRule="auto"/>
              <w:rPr>
                <w:rFonts w:ascii="Times New Roman" w:hAnsi="Times New Roman" w:cs="Times New Roman"/>
                <w:lang w:val="it-IT"/>
              </w:rPr>
            </w:pPr>
            <w:r w:rsidRPr="007D169E">
              <w:rPr>
                <w:rFonts w:ascii="Times New Roman" w:hAnsi="Times New Roman" w:cs="Times New Roman"/>
                <w:lang w:val="it-IT"/>
              </w:rPr>
              <w:t>680, 681, 682, 683, 684, 685, 686, 707, L00, L01, L02, L03, L04, L05, L08, L08.9, L89, M72.6, I83.2</w:t>
            </w:r>
          </w:p>
        </w:tc>
      </w:tr>
      <w:tr w:rsidR="00781B1F" w:rsidRPr="00FE060D" w14:paraId="4611CB33" w14:textId="77777777" w:rsidTr="004B34BA">
        <w:tc>
          <w:tcPr>
            <w:tcW w:w="0" w:type="auto"/>
            <w:hideMark/>
          </w:tcPr>
          <w:p w14:paraId="6F008FD0" w14:textId="77777777" w:rsidR="00781B1F" w:rsidRPr="00FE060D" w:rsidRDefault="00781B1F" w:rsidP="004B34BA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E060D">
              <w:rPr>
                <w:rFonts w:ascii="Times New Roman" w:hAnsi="Times New Roman" w:cs="Times New Roman"/>
                <w:b/>
                <w:bCs/>
              </w:rPr>
              <w:t>Nervous System</w:t>
            </w:r>
          </w:p>
        </w:tc>
        <w:tc>
          <w:tcPr>
            <w:tcW w:w="0" w:type="auto"/>
            <w:hideMark/>
          </w:tcPr>
          <w:p w14:paraId="039A007F" w14:textId="77777777" w:rsidR="00781B1F" w:rsidRPr="00FE060D" w:rsidRDefault="00781B1F" w:rsidP="004B34BA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E060D">
              <w:rPr>
                <w:rFonts w:ascii="Times New Roman" w:hAnsi="Times New Roman" w:cs="Times New Roman"/>
              </w:rPr>
              <w:t>320, 321, 322, 323, 324, 325, 326, 327, 328, 329, G00, G01, G02, G03, G04, G05, G06</w:t>
            </w:r>
          </w:p>
        </w:tc>
      </w:tr>
      <w:tr w:rsidR="00781B1F" w:rsidRPr="00FE060D" w14:paraId="3B80B7D8" w14:textId="77777777" w:rsidTr="004B34BA">
        <w:tc>
          <w:tcPr>
            <w:tcW w:w="0" w:type="auto"/>
            <w:hideMark/>
          </w:tcPr>
          <w:p w14:paraId="33AD2CCF" w14:textId="77777777" w:rsidR="00781B1F" w:rsidRPr="00FE060D" w:rsidRDefault="00781B1F" w:rsidP="004B34BA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E060D">
              <w:rPr>
                <w:rFonts w:ascii="Times New Roman" w:hAnsi="Times New Roman" w:cs="Times New Roman"/>
                <w:b/>
                <w:bCs/>
              </w:rPr>
              <w:t>Cardiac / Vascular</w:t>
            </w:r>
          </w:p>
        </w:tc>
        <w:tc>
          <w:tcPr>
            <w:tcW w:w="0" w:type="auto"/>
            <w:hideMark/>
          </w:tcPr>
          <w:p w14:paraId="159CCD67" w14:textId="3F098909" w:rsidR="00781B1F" w:rsidRPr="00FE060D" w:rsidRDefault="00781B1F" w:rsidP="004B34BA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E060D">
              <w:rPr>
                <w:rFonts w:ascii="Times New Roman" w:hAnsi="Times New Roman" w:cs="Times New Roman"/>
              </w:rPr>
              <w:t>391, 392, 393, 394, 395, 396, 397, 398, 420, 421, 422, 423, 424, 425, 426, 427, 428, 429, I30, I31, I32, I33, I38, I39</w:t>
            </w:r>
          </w:p>
        </w:tc>
      </w:tr>
      <w:tr w:rsidR="00781B1F" w:rsidRPr="00FE060D" w14:paraId="016B0AB5" w14:textId="77777777" w:rsidTr="004B34BA">
        <w:tc>
          <w:tcPr>
            <w:tcW w:w="0" w:type="auto"/>
            <w:hideMark/>
          </w:tcPr>
          <w:p w14:paraId="5419A1A0" w14:textId="77777777" w:rsidR="00781B1F" w:rsidRPr="00FE060D" w:rsidRDefault="00781B1F" w:rsidP="004B34BA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E060D">
              <w:rPr>
                <w:rFonts w:ascii="Times New Roman" w:hAnsi="Times New Roman" w:cs="Times New Roman"/>
                <w:b/>
                <w:bCs/>
              </w:rPr>
              <w:t>Bone / Joint</w:t>
            </w:r>
          </w:p>
        </w:tc>
        <w:tc>
          <w:tcPr>
            <w:tcW w:w="0" w:type="auto"/>
            <w:hideMark/>
          </w:tcPr>
          <w:p w14:paraId="765A4DE4" w14:textId="77777777" w:rsidR="00781B1F" w:rsidRPr="00FE060D" w:rsidRDefault="00781B1F" w:rsidP="004B34BA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E060D">
              <w:rPr>
                <w:rFonts w:ascii="Times New Roman" w:hAnsi="Times New Roman" w:cs="Times New Roman"/>
              </w:rPr>
              <w:t>711, 730, 731, 732, 733, M00, M01, M46, M86</w:t>
            </w:r>
          </w:p>
        </w:tc>
      </w:tr>
    </w:tbl>
    <w:p w14:paraId="7EF4BD69" w14:textId="77777777" w:rsidR="00835768" w:rsidRDefault="00835768"/>
    <w:sectPr w:rsidR="008357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B1F"/>
    <w:rsid w:val="00781B1F"/>
    <w:rsid w:val="00835768"/>
    <w:rsid w:val="008D180C"/>
    <w:rsid w:val="00B76E2C"/>
    <w:rsid w:val="00C37C19"/>
    <w:rsid w:val="00D1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90C9E"/>
  <w15:chartTrackingRefBased/>
  <w15:docId w15:val="{3CACCBD2-07ED-407F-A1BB-545371282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1F"/>
  </w:style>
  <w:style w:type="paragraph" w:styleId="Heading1">
    <w:name w:val="heading 1"/>
    <w:basedOn w:val="Normal"/>
    <w:next w:val="Normal"/>
    <w:link w:val="Heading1Char"/>
    <w:uiPriority w:val="9"/>
    <w:qFormat/>
    <w:rsid w:val="00781B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B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B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B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B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B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B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B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B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B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B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B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B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B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B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B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B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B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B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B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B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B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B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B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B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B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B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1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Nanda R</dc:creator>
  <cp:keywords/>
  <dc:description/>
  <cp:lastModifiedBy>Nanda R</cp:lastModifiedBy>
  <cp:revision>2</cp:revision>
  <dcterms:created xsi:type="dcterms:W3CDTF">2026-03-25T12:44:00Z</dcterms:created>
  <dcterms:modified xsi:type="dcterms:W3CDTF">2026-06-10T10:36:00Z</dcterms:modified>
</cp:coreProperties>
</file>