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C7641" w14:textId="21BE1CB1" w:rsidR="00A90C74" w:rsidRPr="007653DE" w:rsidRDefault="00A90C74" w:rsidP="00A90C74">
      <w:pPr>
        <w:pStyle w:val="heading1"/>
      </w:pPr>
      <w:r w:rsidRPr="007653DE">
        <w:t>Supplementary material</w:t>
      </w:r>
      <w:r w:rsidR="00B13712">
        <w:t xml:space="preserve"> A.1</w:t>
      </w:r>
      <w:r w:rsidR="00751750">
        <w:t xml:space="preserve">: </w:t>
      </w:r>
      <w:r w:rsidR="0052332D">
        <w:t>Examples of</w:t>
      </w:r>
      <w:r w:rsidR="00751750">
        <w:t xml:space="preserve"> tasks</w:t>
      </w:r>
    </w:p>
    <w:p w14:paraId="760186FC" w14:textId="12F916BE" w:rsidR="007653DE" w:rsidRPr="007653DE" w:rsidRDefault="0076434E" w:rsidP="007653DE">
      <w:pPr>
        <w:pStyle w:val="heading2"/>
      </w:pPr>
      <w:r>
        <w:rPr>
          <w:noProof/>
          <w:sz w:val="22"/>
          <w:lang w:val="de-DE"/>
        </w:rPr>
        <w:drawing>
          <wp:anchor distT="0" distB="0" distL="114300" distR="114300" simplePos="0" relativeHeight="251663360" behindDoc="0" locked="0" layoutInCell="1" allowOverlap="1" wp14:anchorId="2CE1838D" wp14:editId="065B400E">
            <wp:simplePos x="0" y="0"/>
            <wp:positionH relativeFrom="column">
              <wp:posOffset>4185285</wp:posOffset>
            </wp:positionH>
            <wp:positionV relativeFrom="paragraph">
              <wp:posOffset>161925</wp:posOffset>
            </wp:positionV>
            <wp:extent cx="1329055" cy="1873250"/>
            <wp:effectExtent l="0" t="0" r="444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M_Fig1.jpg"/>
                    <pic:cNvPicPr/>
                  </pic:nvPicPr>
                  <pic:blipFill>
                    <a:blip r:embed="rId7">
                      <a:extLst>
                        <a:ext uri="{28A0092B-C50C-407E-A947-70E740481C1C}">
                          <a14:useLocalDpi xmlns:a14="http://schemas.microsoft.com/office/drawing/2010/main" val="0"/>
                        </a:ext>
                      </a:extLst>
                    </a:blip>
                    <a:stretch>
                      <a:fillRect/>
                    </a:stretch>
                  </pic:blipFill>
                  <pic:spPr>
                    <a:xfrm>
                      <a:off x="0" y="0"/>
                      <a:ext cx="1329055" cy="1873250"/>
                    </a:xfrm>
                    <a:prstGeom prst="rect">
                      <a:avLst/>
                    </a:prstGeom>
                  </pic:spPr>
                </pic:pic>
              </a:graphicData>
            </a:graphic>
            <wp14:sizeRelH relativeFrom="page">
              <wp14:pctWidth>0</wp14:pctWidth>
            </wp14:sizeRelH>
            <wp14:sizeRelV relativeFrom="page">
              <wp14:pctHeight>0</wp14:pctHeight>
            </wp14:sizeRelV>
          </wp:anchor>
        </w:drawing>
      </w:r>
      <w:r w:rsidR="000E76D9">
        <w:t>Ba</w:t>
      </w:r>
      <w:r w:rsidR="00A130D4">
        <w:t>sics: Difference sets</w:t>
      </w:r>
    </w:p>
    <w:p w14:paraId="33A4568D" w14:textId="28E7AB5E" w:rsidR="007653DE" w:rsidRPr="000B3E55" w:rsidRDefault="0076434E" w:rsidP="007653DE">
      <w:pPr>
        <w:jc w:val="both"/>
        <w:rPr>
          <w:sz w:val="22"/>
        </w:rPr>
      </w:pPr>
      <w:r>
        <w:rPr>
          <w:noProof/>
          <w:lang w:val="de-DE"/>
        </w:rPr>
        <mc:AlternateContent>
          <mc:Choice Requires="wps">
            <w:drawing>
              <wp:anchor distT="0" distB="0" distL="114300" distR="114300" simplePos="0" relativeHeight="251666432" behindDoc="0" locked="0" layoutInCell="1" allowOverlap="1" wp14:anchorId="6742F0E6" wp14:editId="16F13F3E">
                <wp:simplePos x="0" y="0"/>
                <wp:positionH relativeFrom="column">
                  <wp:posOffset>4208780</wp:posOffset>
                </wp:positionH>
                <wp:positionV relativeFrom="paragraph">
                  <wp:posOffset>1559560</wp:posOffset>
                </wp:positionV>
                <wp:extent cx="1339850" cy="635"/>
                <wp:effectExtent l="0" t="0" r="0" b="0"/>
                <wp:wrapSquare wrapText="bothSides"/>
                <wp:docPr id="3" name="Textfeld 3"/>
                <wp:cNvGraphicFramePr/>
                <a:graphic xmlns:a="http://schemas.openxmlformats.org/drawingml/2006/main">
                  <a:graphicData uri="http://schemas.microsoft.com/office/word/2010/wordprocessingShape">
                    <wps:wsp>
                      <wps:cNvSpPr txBox="1"/>
                      <wps:spPr>
                        <a:xfrm>
                          <a:off x="0" y="0"/>
                          <a:ext cx="1339850" cy="635"/>
                        </a:xfrm>
                        <a:prstGeom prst="rect">
                          <a:avLst/>
                        </a:prstGeom>
                        <a:solidFill>
                          <a:prstClr val="white"/>
                        </a:solidFill>
                        <a:ln>
                          <a:noFill/>
                        </a:ln>
                      </wps:spPr>
                      <wps:txbx>
                        <w:txbxContent>
                          <w:p w14:paraId="1FB471C9" w14:textId="118F2F9F" w:rsidR="007C379E" w:rsidRPr="0076434E" w:rsidRDefault="007C379E" w:rsidP="0076434E">
                            <w:pPr>
                              <w:pStyle w:val="Beschriftung"/>
                              <w:rPr>
                                <w:i w:val="0"/>
                                <w:noProof/>
                                <w:color w:val="auto"/>
                                <w:szCs w:val="20"/>
                              </w:rPr>
                            </w:pPr>
                            <w:r w:rsidRPr="0076434E">
                              <w:rPr>
                                <w:b/>
                                <w:i w:val="0"/>
                                <w:color w:val="auto"/>
                              </w:rPr>
                              <w:t xml:space="preserve">Fig. </w:t>
                            </w:r>
                            <w:r w:rsidRPr="0076434E">
                              <w:rPr>
                                <w:b/>
                                <w:i w:val="0"/>
                                <w:color w:val="auto"/>
                              </w:rPr>
                              <w:fldChar w:fldCharType="begin"/>
                            </w:r>
                            <w:r w:rsidRPr="0076434E">
                              <w:rPr>
                                <w:b/>
                                <w:i w:val="0"/>
                                <w:color w:val="auto"/>
                              </w:rPr>
                              <w:instrText xml:space="preserve"> SEQ Fig. \* ARABIC </w:instrText>
                            </w:r>
                            <w:r w:rsidRPr="0076434E">
                              <w:rPr>
                                <w:b/>
                                <w:i w:val="0"/>
                                <w:color w:val="auto"/>
                              </w:rPr>
                              <w:fldChar w:fldCharType="separate"/>
                            </w:r>
                            <w:r w:rsidR="009232E0">
                              <w:rPr>
                                <w:b/>
                                <w:i w:val="0"/>
                                <w:noProof/>
                                <w:color w:val="auto"/>
                              </w:rPr>
                              <w:t>1</w:t>
                            </w:r>
                            <w:r w:rsidRPr="0076434E">
                              <w:rPr>
                                <w:b/>
                                <w:i w:val="0"/>
                                <w:color w:val="auto"/>
                              </w:rPr>
                              <w:fldChar w:fldCharType="end"/>
                            </w:r>
                            <w:r w:rsidRPr="0076434E">
                              <w:rPr>
                                <w:i w:val="0"/>
                                <w:color w:val="auto"/>
                              </w:rPr>
                              <w:t xml:space="preserve"> Two towers with covered base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742F0E6" id="_x0000_t202" coordsize="21600,21600" o:spt="202" path="m,l,21600r21600,l21600,xe">
                <v:stroke joinstyle="miter"/>
                <v:path gradientshapeok="t" o:connecttype="rect"/>
              </v:shapetype>
              <v:shape id="Textfeld 3" o:spid="_x0000_s1026" type="#_x0000_t202" style="position:absolute;left:0;text-align:left;margin-left:331.4pt;margin-top:122.8pt;width:105.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" stroked="f">
                <v:textbox style="mso-fit-shape-to-text:t" inset="0,0,0,0">
                  <w:txbxContent>
                    <w:p w14:paraId="1FB471C9" w14:textId="118F2F9F" w:rsidR="007C379E" w:rsidRPr="0076434E" w:rsidRDefault="007C379E" w:rsidP="0076434E">
                      <w:pPr>
                        <w:pStyle w:val="Beschriftung"/>
                        <w:rPr>
                          <w:i w:val="0"/>
                          <w:noProof/>
                          <w:color w:val="auto"/>
                          <w:szCs w:val="20"/>
                        </w:rPr>
                      </w:pPr>
                      <w:r w:rsidRPr="0076434E">
                        <w:rPr>
                          <w:b/>
                          <w:i w:val="0"/>
                          <w:color w:val="auto"/>
                        </w:rPr>
                        <w:t xml:space="preserve">Fig. </w:t>
                      </w:r>
                      <w:r w:rsidRPr="0076434E">
                        <w:rPr>
                          <w:b/>
                          <w:i w:val="0"/>
                          <w:color w:val="auto"/>
                        </w:rPr>
                        <w:fldChar w:fldCharType="begin"/>
                      </w:r>
                      <w:r w:rsidRPr="0076434E">
                        <w:rPr>
                          <w:b/>
                          <w:i w:val="0"/>
                          <w:color w:val="auto"/>
                        </w:rPr>
                        <w:instrText xml:space="preserve"> SEQ Fig. \* ARABIC </w:instrText>
                      </w:r>
                      <w:r w:rsidRPr="0076434E">
                        <w:rPr>
                          <w:b/>
                          <w:i w:val="0"/>
                          <w:color w:val="auto"/>
                        </w:rPr>
                        <w:fldChar w:fldCharType="separate"/>
                      </w:r>
                      <w:r w:rsidR="009232E0">
                        <w:rPr>
                          <w:b/>
                          <w:i w:val="0"/>
                          <w:noProof/>
                          <w:color w:val="auto"/>
                        </w:rPr>
                        <w:t>1</w:t>
                      </w:r>
                      <w:r w:rsidRPr="0076434E">
                        <w:rPr>
                          <w:b/>
                          <w:i w:val="0"/>
                          <w:color w:val="auto"/>
                        </w:rPr>
                        <w:fldChar w:fldCharType="end"/>
                      </w:r>
                      <w:r w:rsidRPr="0076434E">
                        <w:rPr>
                          <w:i w:val="0"/>
                          <w:color w:val="auto"/>
                        </w:rPr>
                        <w:t xml:space="preserve"> Two towers with covered base</w:t>
                      </w:r>
                    </w:p>
                  </w:txbxContent>
                </v:textbox>
                <w10:wrap type="square"/>
              </v:shape>
            </w:pict>
          </mc:Fallback>
        </mc:AlternateContent>
      </w:r>
      <w:r w:rsidR="00583AE8">
        <w:rPr>
          <w:sz w:val="22"/>
        </w:rPr>
        <w:t>T</w:t>
      </w:r>
      <w:r w:rsidR="000824E6" w:rsidRPr="000B3E55">
        <w:rPr>
          <w:sz w:val="22"/>
        </w:rPr>
        <w:t>o introduce the characteristics of difference sets, t</w:t>
      </w:r>
      <w:r w:rsidR="007653DE" w:rsidRPr="000B3E55">
        <w:rPr>
          <w:sz w:val="22"/>
        </w:rPr>
        <w:t>he tutor showed a picture of two towers with a covered base</w:t>
      </w:r>
      <w:r w:rsidR="00E24623">
        <w:rPr>
          <w:sz w:val="22"/>
        </w:rPr>
        <w:t xml:space="preserve"> (Figure</w:t>
      </w:r>
      <w:r w:rsidR="00827E07">
        <w:rPr>
          <w:sz w:val="22"/>
        </w:rPr>
        <w:t xml:space="preserve"> 1)</w:t>
      </w:r>
      <w:r w:rsidR="00B13712">
        <w:rPr>
          <w:sz w:val="22"/>
        </w:rPr>
        <w:t xml:space="preserve">, </w:t>
      </w:r>
      <w:r w:rsidR="007653DE" w:rsidRPr="000B3E55">
        <w:rPr>
          <w:sz w:val="22"/>
        </w:rPr>
        <w:t>asked</w:t>
      </w:r>
      <w:r w:rsidR="00B3449C">
        <w:rPr>
          <w:sz w:val="22"/>
        </w:rPr>
        <w:t>,</w:t>
      </w:r>
      <w:r w:rsidR="007653DE" w:rsidRPr="000B3E55">
        <w:rPr>
          <w:sz w:val="22"/>
        </w:rPr>
        <w:t xml:space="preserve"> which tower was higher (qualitative comparison)</w:t>
      </w:r>
      <w:r w:rsidR="00B13712">
        <w:rPr>
          <w:sz w:val="22"/>
        </w:rPr>
        <w:t>,</w:t>
      </w:r>
      <w:r w:rsidR="007653DE" w:rsidRPr="000B3E55">
        <w:rPr>
          <w:sz w:val="22"/>
        </w:rPr>
        <w:t xml:space="preserve"> and how many blocks the </w:t>
      </w:r>
      <w:r w:rsidR="00250800">
        <w:rPr>
          <w:sz w:val="22"/>
        </w:rPr>
        <w:t>left</w:t>
      </w:r>
      <w:r w:rsidR="007653DE" w:rsidRPr="000B3E55">
        <w:rPr>
          <w:sz w:val="22"/>
        </w:rPr>
        <w:t xml:space="preserve"> tower was higher (quantitative comparison). The students </w:t>
      </w:r>
      <w:r w:rsidR="002E70FA">
        <w:rPr>
          <w:sz w:val="22"/>
        </w:rPr>
        <w:t>tried to</w:t>
      </w:r>
      <w:r w:rsidR="007653DE" w:rsidRPr="000B3E55">
        <w:rPr>
          <w:sz w:val="22"/>
        </w:rPr>
        <w:t xml:space="preserve"> find arguments, why they could answer t</w:t>
      </w:r>
      <w:bookmarkStart w:id="0" w:name="_GoBack"/>
      <w:r w:rsidR="007653DE" w:rsidRPr="000B3E55">
        <w:rPr>
          <w:sz w:val="22"/>
        </w:rPr>
        <w:t>h</w:t>
      </w:r>
      <w:bookmarkEnd w:id="0"/>
      <w:r w:rsidR="007653DE" w:rsidRPr="000B3E55">
        <w:rPr>
          <w:sz w:val="22"/>
        </w:rPr>
        <w:t xml:space="preserve">ese questions without seeing the entire towers. Additionally, they </w:t>
      </w:r>
      <w:r w:rsidR="00B3449C">
        <w:rPr>
          <w:sz w:val="22"/>
        </w:rPr>
        <w:t>were asked to</w:t>
      </w:r>
      <w:r w:rsidR="00B3449C" w:rsidRPr="000B3E55">
        <w:rPr>
          <w:sz w:val="22"/>
        </w:rPr>
        <w:t xml:space="preserve"> </w:t>
      </w:r>
      <w:r w:rsidR="007653DE" w:rsidRPr="000B3E55">
        <w:rPr>
          <w:sz w:val="22"/>
        </w:rPr>
        <w:t xml:space="preserve">build various towers with the same difference as in the picture. This </w:t>
      </w:r>
      <w:r w:rsidR="00B3449C">
        <w:rPr>
          <w:sz w:val="22"/>
        </w:rPr>
        <w:t>task</w:t>
      </w:r>
      <w:r w:rsidR="00B3449C" w:rsidRPr="000B3E55">
        <w:rPr>
          <w:sz w:val="22"/>
        </w:rPr>
        <w:t xml:space="preserve"> </w:t>
      </w:r>
      <w:r w:rsidR="007653DE" w:rsidRPr="000B3E55">
        <w:rPr>
          <w:sz w:val="22"/>
        </w:rPr>
        <w:t>emphasize</w:t>
      </w:r>
      <w:r w:rsidR="00B3449C">
        <w:rPr>
          <w:sz w:val="22"/>
        </w:rPr>
        <w:t>d</w:t>
      </w:r>
      <w:r w:rsidR="007653DE" w:rsidRPr="000B3E55">
        <w:rPr>
          <w:sz w:val="22"/>
        </w:rPr>
        <w:t xml:space="preserve"> the independence of the difference set from the two concrete sets.</w:t>
      </w:r>
      <w:r w:rsidR="000E76D9" w:rsidRPr="000B3E55">
        <w:rPr>
          <w:b/>
          <w:noProof/>
          <w:sz w:val="22"/>
        </w:rPr>
        <w:t xml:space="preserve"> </w:t>
      </w:r>
    </w:p>
    <w:p w14:paraId="4299335E" w14:textId="5ED6D6D7" w:rsidR="000E76D9" w:rsidRPr="007653DE" w:rsidRDefault="0076434E" w:rsidP="000E76D9">
      <w:pPr>
        <w:pStyle w:val="heading2"/>
      </w:pPr>
      <w:r>
        <w:rPr>
          <w:noProof/>
          <w:sz w:val="22"/>
          <w:lang w:val="de-DE"/>
        </w:rPr>
        <w:drawing>
          <wp:anchor distT="0" distB="0" distL="114300" distR="114300" simplePos="0" relativeHeight="251664384" behindDoc="0" locked="0" layoutInCell="1" allowOverlap="1" wp14:anchorId="254E8B9A" wp14:editId="5A44F151">
            <wp:simplePos x="0" y="0"/>
            <wp:positionH relativeFrom="column">
              <wp:posOffset>4196080</wp:posOffset>
            </wp:positionH>
            <wp:positionV relativeFrom="paragraph">
              <wp:posOffset>216535</wp:posOffset>
            </wp:positionV>
            <wp:extent cx="1327785" cy="1905635"/>
            <wp:effectExtent l="0" t="0" r="571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_Fig2.jpg"/>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327785" cy="1905635"/>
                    </a:xfrm>
                    <a:prstGeom prst="rect">
                      <a:avLst/>
                    </a:prstGeom>
                  </pic:spPr>
                </pic:pic>
              </a:graphicData>
            </a:graphic>
            <wp14:sizeRelH relativeFrom="margin">
              <wp14:pctWidth>0</wp14:pctWidth>
            </wp14:sizeRelH>
            <wp14:sizeRelV relativeFrom="margin">
              <wp14:pctHeight>0</wp14:pctHeight>
            </wp14:sizeRelV>
          </wp:anchor>
        </w:drawing>
      </w:r>
      <w:r w:rsidR="00A130D4">
        <w:t>Basics: Equalizing</w:t>
      </w:r>
    </w:p>
    <w:p w14:paraId="654BBABE" w14:textId="14D3B826" w:rsidR="000E76D9" w:rsidRDefault="0076434E" w:rsidP="000824E6">
      <w:pPr>
        <w:jc w:val="both"/>
      </w:pPr>
      <w:r w:rsidRPr="000B3E55">
        <w:rPr>
          <w:b/>
          <w:noProof/>
          <w:sz w:val="22"/>
          <w:lang w:val="de-DE"/>
        </w:rPr>
        <mc:AlternateContent>
          <mc:Choice Requires="wps">
            <w:drawing>
              <wp:anchor distT="0" distB="0" distL="114300" distR="114300" simplePos="0" relativeHeight="251661312" behindDoc="0" locked="0" layoutInCell="1" allowOverlap="1" wp14:anchorId="11727533" wp14:editId="02E27467">
                <wp:simplePos x="0" y="0"/>
                <wp:positionH relativeFrom="margin">
                  <wp:posOffset>4253230</wp:posOffset>
                </wp:positionH>
                <wp:positionV relativeFrom="page">
                  <wp:posOffset>6457950</wp:posOffset>
                </wp:positionV>
                <wp:extent cx="1346200" cy="419100"/>
                <wp:effectExtent l="0" t="0" r="6350" b="0"/>
                <wp:wrapNone/>
                <wp:docPr id="6" name="Textfeld 6"/>
                <wp:cNvGraphicFramePr/>
                <a:graphic xmlns:a="http://schemas.openxmlformats.org/drawingml/2006/main">
                  <a:graphicData uri="http://schemas.microsoft.com/office/word/2010/wordprocessingShape">
                    <wps:wsp>
                      <wps:cNvSpPr txBox="1"/>
                      <wps:spPr>
                        <a:xfrm>
                          <a:off x="0" y="0"/>
                          <a:ext cx="1346200" cy="419100"/>
                        </a:xfrm>
                        <a:prstGeom prst="rect">
                          <a:avLst/>
                        </a:prstGeom>
                        <a:solidFill>
                          <a:prstClr val="white"/>
                        </a:solidFill>
                        <a:ln>
                          <a:noFill/>
                        </a:ln>
                      </wps:spPr>
                      <wps:txbx>
                        <w:txbxContent>
                          <w:p w14:paraId="020B16D7" w14:textId="0AA4AA5D" w:rsidR="007C379E" w:rsidRPr="00F50944" w:rsidRDefault="007C379E" w:rsidP="007653DE">
                            <w:pPr>
                              <w:pStyle w:val="Beschriftung"/>
                              <w:rPr>
                                <w:i w:val="0"/>
                                <w:noProof/>
                                <w:color w:val="auto"/>
                                <w:sz w:val="22"/>
                                <w:szCs w:val="20"/>
                              </w:rPr>
                            </w:pPr>
                            <w:r w:rsidRPr="005F0175">
                              <w:rPr>
                                <w:b/>
                                <w:i w:val="0"/>
                                <w:color w:val="auto"/>
                              </w:rPr>
                              <w:t>Fig. 2</w:t>
                            </w:r>
                            <w:r>
                              <w:rPr>
                                <w:i w:val="0"/>
                                <w:color w:val="auto"/>
                                <w:sz w:val="16"/>
                              </w:rPr>
                              <w:t xml:space="preserve"> </w:t>
                            </w:r>
                            <w:r w:rsidRPr="005F0175">
                              <w:rPr>
                                <w:i w:val="0"/>
                                <w:color w:val="auto"/>
                              </w:rPr>
                              <w:t xml:space="preserve">Template for the game </w:t>
                            </w:r>
                            <w:r w:rsidRPr="00C34490">
                              <w:rPr>
                                <w:color w:val="auto"/>
                              </w:rPr>
                              <w:t>Hamstern</w:t>
                            </w:r>
                            <w:r w:rsidRPr="005F0175">
                              <w:rPr>
                                <w:i w:val="0"/>
                                <w:color w:val="auto"/>
                              </w:rPr>
                              <w:t xml:space="preserve"> adapted from </w:t>
                            </w:r>
                            <w:proofErr w:type="spellStart"/>
                            <w:r w:rsidRPr="005F0175">
                              <w:rPr>
                                <w:i w:val="0"/>
                                <w:color w:val="auto"/>
                              </w:rPr>
                              <w:t>Verboom</w:t>
                            </w:r>
                            <w:proofErr w:type="spellEnd"/>
                            <w:r w:rsidRPr="005F0175">
                              <w:rPr>
                                <w:i w:val="0"/>
                                <w:color w:val="auto"/>
                              </w:rPr>
                              <w:t xml:space="preserve">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1727533" id="_x0000_t202" coordsize="21600,21600" o:spt="202" path="m,l,21600r21600,l21600,xe">
                <v:stroke joinstyle="miter"/>
                <v:path gradientshapeok="t" o:connecttype="rect"/>
              </v:shapetype>
              <v:shape id="Textfeld 6" o:spid="_x0000_s1027" type="#_x0000_t202" style="position:absolute;left:0;text-align:left;margin-left:334.9pt;margin-top:508.5pt;width:106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" stroked="f">
                <v:textbox inset="0,0,0,0">
                  <w:txbxContent>
                    <w:p w14:paraId="020B16D7" w14:textId="0AA4AA5D" w:rsidR="007C379E" w:rsidRPr="00F50944" w:rsidRDefault="007C379E" w:rsidP="007653DE">
                      <w:pPr>
                        <w:pStyle w:val="Beschriftung"/>
                        <w:rPr>
                          <w:i w:val="0"/>
                          <w:noProof/>
                          <w:color w:val="auto"/>
                          <w:sz w:val="22"/>
                          <w:szCs w:val="20"/>
                        </w:rPr>
                      </w:pPr>
                      <w:r w:rsidRPr="005F0175">
                        <w:rPr>
                          <w:b/>
                          <w:i w:val="0"/>
                          <w:color w:val="auto"/>
                        </w:rPr>
                        <w:t>Fig. 2</w:t>
                      </w:r>
                      <w:r>
                        <w:rPr>
                          <w:i w:val="0"/>
                          <w:color w:val="auto"/>
                          <w:sz w:val="16"/>
                        </w:rPr>
                        <w:t xml:space="preserve"> </w:t>
                      </w:r>
                      <w:r w:rsidRPr="005F0175">
                        <w:rPr>
                          <w:i w:val="0"/>
                          <w:color w:val="auto"/>
                        </w:rPr>
                        <w:t xml:space="preserve">Template for the game </w:t>
                      </w:r>
                      <w:r w:rsidRPr="00C34490">
                        <w:rPr>
                          <w:color w:val="auto"/>
                        </w:rPr>
                        <w:t>Hamstern</w:t>
                      </w:r>
                      <w:r w:rsidRPr="005F0175">
                        <w:rPr>
                          <w:i w:val="0"/>
                          <w:color w:val="auto"/>
                        </w:rPr>
                        <w:t xml:space="preserve"> adapted from </w:t>
                      </w:r>
                      <w:proofErr w:type="spellStart"/>
                      <w:r w:rsidRPr="005F0175">
                        <w:rPr>
                          <w:i w:val="0"/>
                          <w:color w:val="auto"/>
                        </w:rPr>
                        <w:t>Verboom</w:t>
                      </w:r>
                      <w:proofErr w:type="spellEnd"/>
                      <w:r w:rsidRPr="005F0175">
                        <w:rPr>
                          <w:i w:val="0"/>
                          <w:color w:val="auto"/>
                        </w:rPr>
                        <w:t xml:space="preserve"> (2010)</w:t>
                      </w:r>
                    </w:p>
                  </w:txbxContent>
                </v:textbox>
                <w10:wrap anchorx="margin" anchory="page"/>
              </v:shape>
            </w:pict>
          </mc:Fallback>
        </mc:AlternateContent>
      </w:r>
      <w:r w:rsidR="007653DE" w:rsidRPr="000B3E55">
        <w:rPr>
          <w:sz w:val="22"/>
        </w:rPr>
        <w:t xml:space="preserve">Two students rolled </w:t>
      </w:r>
      <w:r w:rsidR="007D0912">
        <w:rPr>
          <w:sz w:val="22"/>
        </w:rPr>
        <w:t>a</w:t>
      </w:r>
      <w:r w:rsidR="007D0912" w:rsidRPr="000B3E55">
        <w:rPr>
          <w:sz w:val="22"/>
        </w:rPr>
        <w:t xml:space="preserve"> </w:t>
      </w:r>
      <w:r w:rsidR="007653DE" w:rsidRPr="000B3E55">
        <w:rPr>
          <w:sz w:val="22"/>
        </w:rPr>
        <w:t>dice simultaneously and put their achieved</w:t>
      </w:r>
      <w:r w:rsidR="00AC4CE1">
        <w:rPr>
          <w:sz w:val="22"/>
        </w:rPr>
        <w:t xml:space="preserve"> number in the form of</w:t>
      </w:r>
      <w:r w:rsidR="007653DE" w:rsidRPr="000B3E55">
        <w:rPr>
          <w:sz w:val="22"/>
        </w:rPr>
        <w:t xml:space="preserve"> ch</w:t>
      </w:r>
      <w:r w:rsidR="000E76D9" w:rsidRPr="000B3E55">
        <w:rPr>
          <w:sz w:val="22"/>
        </w:rPr>
        <w:t>ips on the template</w:t>
      </w:r>
      <w:r w:rsidR="00827E07">
        <w:rPr>
          <w:sz w:val="22"/>
        </w:rPr>
        <w:t xml:space="preserve"> (</w:t>
      </w:r>
      <w:r>
        <w:rPr>
          <w:sz w:val="22"/>
        </w:rPr>
        <w:t>Fig</w:t>
      </w:r>
      <w:r w:rsidR="00E24623">
        <w:rPr>
          <w:sz w:val="22"/>
        </w:rPr>
        <w:t>ure</w:t>
      </w:r>
      <w:r>
        <w:rPr>
          <w:sz w:val="22"/>
        </w:rPr>
        <w:t xml:space="preserve"> 2</w:t>
      </w:r>
      <w:r w:rsidR="00AC4CE1">
        <w:rPr>
          <w:sz w:val="22"/>
        </w:rPr>
        <w:t>)</w:t>
      </w:r>
      <w:r w:rsidR="007653DE" w:rsidRPr="000B3E55">
        <w:rPr>
          <w:sz w:val="22"/>
        </w:rPr>
        <w:t xml:space="preserve">. By matching the single units of the two </w:t>
      </w:r>
      <w:r w:rsidR="00E24623">
        <w:rPr>
          <w:sz w:val="22"/>
        </w:rPr>
        <w:t>sets</w:t>
      </w:r>
      <w:r w:rsidR="007653DE" w:rsidRPr="000B3E55">
        <w:rPr>
          <w:sz w:val="22"/>
        </w:rPr>
        <w:t xml:space="preserve"> one by one</w:t>
      </w:r>
      <w:r w:rsidR="007D0912">
        <w:rPr>
          <w:sz w:val="22"/>
        </w:rPr>
        <w:t xml:space="preserve"> (lines in </w:t>
      </w:r>
      <w:r w:rsidR="00E24623">
        <w:rPr>
          <w:sz w:val="22"/>
        </w:rPr>
        <w:t>Figure 2</w:t>
      </w:r>
      <w:r w:rsidR="007D0912">
        <w:rPr>
          <w:sz w:val="22"/>
        </w:rPr>
        <w:t>)</w:t>
      </w:r>
      <w:r w:rsidR="007653DE" w:rsidRPr="000B3E55">
        <w:rPr>
          <w:sz w:val="22"/>
        </w:rPr>
        <w:t xml:space="preserve">, the template facilitated the recognition of the difference set. The player with the greater amount </w:t>
      </w:r>
      <w:r w:rsidR="007D0912">
        <w:rPr>
          <w:sz w:val="22"/>
        </w:rPr>
        <w:t xml:space="preserve">of chips </w:t>
      </w:r>
      <w:r w:rsidR="007653DE" w:rsidRPr="000B3E55">
        <w:rPr>
          <w:sz w:val="22"/>
        </w:rPr>
        <w:t xml:space="preserve">was allowed to </w:t>
      </w:r>
      <w:r w:rsidR="00437DC5">
        <w:rPr>
          <w:sz w:val="22"/>
        </w:rPr>
        <w:t>collect</w:t>
      </w:r>
      <w:r w:rsidR="007653DE" w:rsidRPr="000B3E55">
        <w:rPr>
          <w:sz w:val="22"/>
        </w:rPr>
        <w:t xml:space="preserve"> the difference. </w:t>
      </w:r>
      <w:r w:rsidR="000824E6" w:rsidRPr="000B3E55">
        <w:rPr>
          <w:sz w:val="22"/>
        </w:rPr>
        <w:t xml:space="preserve">To emphasize the connection between comparison and equalization, the tutor asked questions </w:t>
      </w:r>
      <w:r w:rsidR="00E24623">
        <w:rPr>
          <w:sz w:val="22"/>
        </w:rPr>
        <w:t>such as</w:t>
      </w:r>
      <w:r w:rsidR="000824E6" w:rsidRPr="000B3E55">
        <w:rPr>
          <w:sz w:val="22"/>
        </w:rPr>
        <w:t xml:space="preserve"> </w:t>
      </w:r>
      <w:r w:rsidR="00E24623">
        <w:rPr>
          <w:sz w:val="22"/>
        </w:rPr>
        <w:t>‘</w:t>
      </w:r>
      <w:r w:rsidR="000824E6" w:rsidRPr="000B3E55">
        <w:rPr>
          <w:sz w:val="22"/>
        </w:rPr>
        <w:t>Who has more/less?</w:t>
      </w:r>
      <w:r w:rsidR="00E24623">
        <w:rPr>
          <w:sz w:val="22"/>
        </w:rPr>
        <w:t>’ and ‘</w:t>
      </w:r>
      <w:r w:rsidR="000824E6" w:rsidRPr="000B3E55">
        <w:rPr>
          <w:sz w:val="22"/>
        </w:rPr>
        <w:t xml:space="preserve">How many </w:t>
      </w:r>
      <w:r w:rsidR="00E24623">
        <w:rPr>
          <w:sz w:val="22"/>
        </w:rPr>
        <w:t>chips are you allowed to hoard?’</w:t>
      </w:r>
      <w:r w:rsidR="000824E6" w:rsidRPr="000B3E55">
        <w:rPr>
          <w:sz w:val="22"/>
        </w:rPr>
        <w:t xml:space="preserve"> The first player who </w:t>
      </w:r>
      <w:r w:rsidR="00827E07">
        <w:rPr>
          <w:sz w:val="22"/>
        </w:rPr>
        <w:t>collected</w:t>
      </w:r>
      <w:r w:rsidR="007653DE" w:rsidRPr="000B3E55">
        <w:rPr>
          <w:sz w:val="22"/>
        </w:rPr>
        <w:t xml:space="preserve"> 12 chips won the round.</w:t>
      </w:r>
      <w:r w:rsidR="000824E6">
        <w:t xml:space="preserve"> </w:t>
      </w:r>
    </w:p>
    <w:p w14:paraId="5DDA0D99" w14:textId="2627D752" w:rsidR="00B13712" w:rsidRDefault="00B13712" w:rsidP="000E76D9">
      <w:pPr>
        <w:pStyle w:val="heading2"/>
      </w:pPr>
      <w:r>
        <w:t>Verifying</w:t>
      </w:r>
    </w:p>
    <w:p w14:paraId="127A9613" w14:textId="740A6464" w:rsidR="009B367B" w:rsidRPr="009B367B" w:rsidRDefault="009B367B" w:rsidP="00BE7AF1">
      <w:pPr>
        <w:jc w:val="both"/>
      </w:pPr>
      <w:r>
        <w:t xml:space="preserve">After the students </w:t>
      </w:r>
      <w:r w:rsidR="002E70FA">
        <w:t>became</w:t>
      </w:r>
      <w:r>
        <w:t xml:space="preserve"> familiar with the format of Verifying tasks in a joint discussion</w:t>
      </w:r>
      <w:r w:rsidR="00FA52A1">
        <w:t xml:space="preserve"> in S</w:t>
      </w:r>
      <w:r w:rsidR="00F72345">
        <w:t>ession 2</w:t>
      </w:r>
      <w:r>
        <w:t xml:space="preserve">, they worked individually </w:t>
      </w:r>
      <w:r w:rsidR="00FA52A1">
        <w:t>on Verifying worksheets during S</w:t>
      </w:r>
      <w:r>
        <w:t>ession</w:t>
      </w:r>
      <w:r w:rsidR="00FA52A1">
        <w:t>s</w:t>
      </w:r>
      <w:r>
        <w:t xml:space="preserve"> 3, 6, and 8. The first line showed the given situation (in this example a picture with unknown difference set) and the next six lines contained statements that needed to </w:t>
      </w:r>
      <w:r w:rsidR="00E24623">
        <w:t>be verified (see snippet in Figure 3). ‘</w:t>
      </w:r>
      <w:r>
        <w:t>Thumbs up</w:t>
      </w:r>
      <w:r w:rsidR="00E24623">
        <w:t>’</w:t>
      </w:r>
      <w:r>
        <w:t xml:space="preserve"> meant that the statemen</w:t>
      </w:r>
      <w:r w:rsidR="00E24623">
        <w:t>t fits to the given situation, ‘thumbs down’</w:t>
      </w:r>
      <w:r>
        <w:t xml:space="preserve"> the opposite. After circling the respective thumbs, the students correct</w:t>
      </w:r>
      <w:r w:rsidR="00FA52A1">
        <w:t>ed</w:t>
      </w:r>
      <w:r>
        <w:t xml:space="preserve"> false statements and discuss</w:t>
      </w:r>
      <w:r w:rsidR="00FA52A1">
        <w:t>ed</w:t>
      </w:r>
      <w:r>
        <w:t xml:space="preserve"> their answers.</w:t>
      </w:r>
    </w:p>
    <w:tbl>
      <w:tblPr>
        <w:tblStyle w:val="TabellemithellemGitternetz"/>
        <w:tblW w:w="0" w:type="auto"/>
        <w:tblLook w:val="04A0" w:firstRow="1" w:lastRow="0" w:firstColumn="1" w:lastColumn="0" w:noHBand="0" w:noVBand="1"/>
      </w:tblPr>
      <w:tblGrid>
        <w:gridCol w:w="3963"/>
        <w:gridCol w:w="3964"/>
      </w:tblGrid>
      <w:tr w:rsidR="009A07D3" w14:paraId="19ABA512" w14:textId="77777777" w:rsidTr="00E92AD8">
        <w:tc>
          <w:tcPr>
            <w:tcW w:w="3963" w:type="dxa"/>
            <w:vAlign w:val="center"/>
          </w:tcPr>
          <w:p w14:paraId="36FF85BB" w14:textId="0DA1E3F2" w:rsidR="009A07D3" w:rsidRPr="009A07D3" w:rsidRDefault="009A07D3" w:rsidP="009B367B">
            <w:pPr>
              <w:spacing w:line="276" w:lineRule="auto"/>
              <w:rPr>
                <w:rFonts w:ascii="Century Gothic" w:hAnsi="Century Gothic"/>
              </w:rPr>
            </w:pPr>
            <w:r w:rsidRPr="009A07D3">
              <w:rPr>
                <w:rFonts w:ascii="Century Gothic" w:hAnsi="Century Gothic"/>
              </w:rPr>
              <w:lastRenderedPageBreak/>
              <w:t>Is it true, what Flip tells us about the photo? Circle the correct thumb.</w:t>
            </w:r>
          </w:p>
        </w:tc>
        <w:tc>
          <w:tcPr>
            <w:tcW w:w="3964" w:type="dxa"/>
            <w:vAlign w:val="center"/>
          </w:tcPr>
          <w:p w14:paraId="03BA35B9" w14:textId="250F9821" w:rsidR="009A07D3" w:rsidRDefault="009A07D3" w:rsidP="00E92AD8">
            <w:pPr>
              <w:jc w:val="center"/>
            </w:pPr>
            <w:r w:rsidRPr="007E18E9">
              <w:rPr>
                <w:rFonts w:ascii="Century Gothic" w:hAnsi="Century Gothic"/>
                <w:noProof/>
                <w:lang w:val="de-DE"/>
              </w:rPr>
              <w:drawing>
                <wp:inline distT="0" distB="0" distL="0" distR="0" wp14:anchorId="2A7F029B" wp14:editId="159297DA">
                  <wp:extent cx="1612900" cy="1209677"/>
                  <wp:effectExtent l="76200" t="76200" r="139700" b="1428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0219_1958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499" cy="12251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9A07D3" w14:paraId="562D50B3" w14:textId="77777777" w:rsidTr="00E92AD8">
        <w:tc>
          <w:tcPr>
            <w:tcW w:w="3963" w:type="dxa"/>
            <w:vAlign w:val="center"/>
          </w:tcPr>
          <w:p w14:paraId="68E8531E" w14:textId="0DEF804F" w:rsidR="009A07D3" w:rsidRPr="009A07D3" w:rsidRDefault="009A07D3" w:rsidP="00E92AD8">
            <w:pPr>
              <w:spacing w:line="276" w:lineRule="auto"/>
            </w:pPr>
            <w:r w:rsidRPr="009A07D3">
              <w:rPr>
                <w:rFonts w:ascii="Century Gothic" w:hAnsi="Century Gothic"/>
                <w:sz w:val="32"/>
              </w:rPr>
              <w:t>„There are two spoons less than forks.“</w:t>
            </w:r>
          </w:p>
        </w:tc>
        <w:tc>
          <w:tcPr>
            <w:tcW w:w="3964" w:type="dxa"/>
          </w:tcPr>
          <w:p w14:paraId="33C98CDA" w14:textId="7F37D818" w:rsidR="009A07D3" w:rsidRDefault="009A07D3" w:rsidP="009A07D3">
            <w:pPr>
              <w:jc w:val="center"/>
            </w:pPr>
            <w:r w:rsidRPr="00B26068">
              <w:rPr>
                <w:rFonts w:ascii="Century Gothic" w:hAnsi="Century Gothic"/>
                <w:color w:val="FFFFFF" w:themeColor="background1"/>
              </w:rPr>
              <w:t>.</w:t>
            </w:r>
            <w:r w:rsidRPr="00B26068">
              <w:rPr>
                <w:rFonts w:ascii="Century Gothic" w:hAnsi="Century Gothic"/>
                <w:noProof/>
                <w:color w:val="FFFFFF" w:themeColor="background1"/>
                <w:lang w:val="de-DE"/>
              </w:rPr>
              <w:drawing>
                <wp:inline distT="0" distB="0" distL="0" distR="0" wp14:anchorId="7CEB362F" wp14:editId="668AAA19">
                  <wp:extent cx="514800" cy="601200"/>
                  <wp:effectExtent l="0" t="0" r="0" b="889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umen hoch runter.jpg"/>
                          <pic:cNvPicPr/>
                        </pic:nvPicPr>
                        <pic:blipFill rotWithShape="1">
                          <a:blip r:embed="rId10" cstate="print">
                            <a:extLst>
                              <a:ext uri="{28A0092B-C50C-407E-A947-70E740481C1C}">
                                <a14:useLocalDpi xmlns:a14="http://schemas.microsoft.com/office/drawing/2010/main" val="0"/>
                              </a:ext>
                            </a:extLst>
                          </a:blip>
                          <a:srcRect r="48654"/>
                          <a:stretch/>
                        </pic:blipFill>
                        <pic:spPr bwMode="auto">
                          <a:xfrm>
                            <a:off x="0" y="0"/>
                            <a:ext cx="514800" cy="601200"/>
                          </a:xfrm>
                          <a:prstGeom prst="rect">
                            <a:avLst/>
                          </a:prstGeom>
                          <a:ln>
                            <a:noFill/>
                          </a:ln>
                          <a:extLst>
                            <a:ext uri="{53640926-AAD7-44D8-BBD7-CCE9431645EC}">
                              <a14:shadowObscured xmlns:a14="http://schemas.microsoft.com/office/drawing/2010/main"/>
                            </a:ext>
                          </a:extLst>
                        </pic:spPr>
                      </pic:pic>
                    </a:graphicData>
                  </a:graphic>
                </wp:inline>
              </w:drawing>
            </w:r>
            <w:r w:rsidRPr="00B26068">
              <w:rPr>
                <w:rFonts w:ascii="Century Gothic" w:hAnsi="Century Gothic"/>
                <w:color w:val="FFFFFF" w:themeColor="background1"/>
              </w:rPr>
              <w:t xml:space="preserve">       </w:t>
            </w:r>
            <w:r w:rsidRPr="00B26068">
              <w:rPr>
                <w:rFonts w:ascii="Century Gothic" w:hAnsi="Century Gothic"/>
                <w:noProof/>
                <w:color w:val="FFFFFF" w:themeColor="background1"/>
                <w:lang w:val="de-DE"/>
              </w:rPr>
              <w:drawing>
                <wp:inline distT="0" distB="0" distL="0" distR="0" wp14:anchorId="70AC7930" wp14:editId="23B22D29">
                  <wp:extent cx="518400" cy="601200"/>
                  <wp:effectExtent l="0" t="0" r="0" b="889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umen hoch runter.jpg"/>
                          <pic:cNvPicPr/>
                        </pic:nvPicPr>
                        <pic:blipFill rotWithShape="1">
                          <a:blip r:embed="rId11" cstate="print">
                            <a:extLst>
                              <a:ext uri="{28A0092B-C50C-407E-A947-70E740481C1C}">
                                <a14:useLocalDpi xmlns:a14="http://schemas.microsoft.com/office/drawing/2010/main" val="0"/>
                              </a:ext>
                            </a:extLst>
                          </a:blip>
                          <a:srcRect l="48165"/>
                          <a:stretch/>
                        </pic:blipFill>
                        <pic:spPr bwMode="auto">
                          <a:xfrm>
                            <a:off x="0" y="0"/>
                            <a:ext cx="518400" cy="601200"/>
                          </a:xfrm>
                          <a:prstGeom prst="rect">
                            <a:avLst/>
                          </a:prstGeom>
                          <a:ln>
                            <a:noFill/>
                          </a:ln>
                          <a:extLst>
                            <a:ext uri="{53640926-AAD7-44D8-BBD7-CCE9431645EC}">
                              <a14:shadowObscured xmlns:a14="http://schemas.microsoft.com/office/drawing/2010/main"/>
                            </a:ext>
                          </a:extLst>
                        </pic:spPr>
                      </pic:pic>
                    </a:graphicData>
                  </a:graphic>
                </wp:inline>
              </w:drawing>
            </w:r>
            <w:r w:rsidRPr="00B26068">
              <w:rPr>
                <w:rFonts w:ascii="Century Gothic" w:hAnsi="Century Gothic"/>
                <w:color w:val="FFFFFF" w:themeColor="background1"/>
              </w:rPr>
              <w:t>.</w:t>
            </w:r>
          </w:p>
        </w:tc>
      </w:tr>
    </w:tbl>
    <w:p w14:paraId="01CB1118" w14:textId="57C82C6B" w:rsidR="00BE7AF1" w:rsidRDefault="00F72345" w:rsidP="00BE7AF1">
      <w:pPr>
        <w:pStyle w:val="heading2"/>
      </w:pPr>
      <w:r w:rsidRPr="000B3E55">
        <w:rPr>
          <w:b w:val="0"/>
          <w:noProof/>
          <w:sz w:val="22"/>
          <w:lang w:val="de-DE"/>
        </w:rPr>
        <mc:AlternateContent>
          <mc:Choice Requires="wps">
            <w:drawing>
              <wp:anchor distT="0" distB="0" distL="114300" distR="114300" simplePos="0" relativeHeight="251673600" behindDoc="0" locked="0" layoutInCell="1" allowOverlap="1" wp14:anchorId="0927F4B8" wp14:editId="0BAEFB2E">
                <wp:simplePos x="0" y="0"/>
                <wp:positionH relativeFrom="margin">
                  <wp:posOffset>2510</wp:posOffset>
                </wp:positionH>
                <wp:positionV relativeFrom="page">
                  <wp:posOffset>3539734</wp:posOffset>
                </wp:positionV>
                <wp:extent cx="3476676" cy="156475"/>
                <wp:effectExtent l="0" t="0" r="9525" b="0"/>
                <wp:wrapNone/>
                <wp:docPr id="10" name="Textfeld 10"/>
                <wp:cNvGraphicFramePr/>
                <a:graphic xmlns:a="http://schemas.openxmlformats.org/drawingml/2006/main">
                  <a:graphicData uri="http://schemas.microsoft.com/office/word/2010/wordprocessingShape">
                    <wps:wsp>
                      <wps:cNvSpPr txBox="1"/>
                      <wps:spPr>
                        <a:xfrm>
                          <a:off x="0" y="0"/>
                          <a:ext cx="3476676" cy="156475"/>
                        </a:xfrm>
                        <a:prstGeom prst="rect">
                          <a:avLst/>
                        </a:prstGeom>
                        <a:solidFill>
                          <a:prstClr val="white"/>
                        </a:solidFill>
                        <a:ln>
                          <a:noFill/>
                        </a:ln>
                      </wps:spPr>
                      <wps:txbx>
                        <w:txbxContent>
                          <w:p w14:paraId="74B94BAB" w14:textId="799F4C7B" w:rsidR="00F72345" w:rsidRPr="00F50944" w:rsidRDefault="00F72345" w:rsidP="00F72345">
                            <w:pPr>
                              <w:pStyle w:val="Beschriftung"/>
                              <w:rPr>
                                <w:i w:val="0"/>
                                <w:noProof/>
                                <w:color w:val="auto"/>
                                <w:sz w:val="22"/>
                                <w:szCs w:val="20"/>
                              </w:rPr>
                            </w:pPr>
                            <w:r w:rsidRPr="005F0175">
                              <w:rPr>
                                <w:b/>
                                <w:i w:val="0"/>
                                <w:color w:val="auto"/>
                              </w:rPr>
                              <w:t xml:space="preserve">Fig. </w:t>
                            </w:r>
                            <w:r>
                              <w:rPr>
                                <w:b/>
                                <w:i w:val="0"/>
                                <w:color w:val="auto"/>
                              </w:rPr>
                              <w:t>3</w:t>
                            </w:r>
                            <w:r>
                              <w:rPr>
                                <w:i w:val="0"/>
                                <w:color w:val="auto"/>
                                <w:sz w:val="16"/>
                              </w:rPr>
                              <w:t xml:space="preserve"> </w:t>
                            </w:r>
                            <w:r w:rsidR="00E24623">
                              <w:rPr>
                                <w:i w:val="0"/>
                                <w:color w:val="auto"/>
                              </w:rPr>
                              <w:t>Example for</w:t>
                            </w:r>
                            <w:r>
                              <w:rPr>
                                <w:i w:val="0"/>
                                <w:color w:val="auto"/>
                              </w:rPr>
                              <w:t xml:space="preserve"> </w:t>
                            </w:r>
                            <w:proofErr w:type="gramStart"/>
                            <w:r>
                              <w:rPr>
                                <w:i w:val="0"/>
                                <w:color w:val="auto"/>
                              </w:rPr>
                              <w:t>Verifying</w:t>
                            </w:r>
                            <w:proofErr w:type="gramEnd"/>
                            <w:r>
                              <w:rPr>
                                <w:i w:val="0"/>
                                <w:color w:val="auto"/>
                              </w:rPr>
                              <w:t xml:space="preserve"> task</w:t>
                            </w:r>
                            <w:r w:rsidR="00560BB3">
                              <w:rPr>
                                <w:i w:val="0"/>
                                <w:color w:val="auto"/>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7F4B8" id="Textfeld 10" o:spid="_x0000_s1028" type="#_x0000_t202" style="position:absolute;margin-left:.2pt;margin-top:278.7pt;width:273.75pt;height:12.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" stroked="f">
                <v:textbox inset="0,0,0,0">
                  <w:txbxContent>
                    <w:p w14:paraId="74B94BAB" w14:textId="799F4C7B" w:rsidR="00F72345" w:rsidRPr="00F50944" w:rsidRDefault="00F72345" w:rsidP="00F72345">
                      <w:pPr>
                        <w:pStyle w:val="Beschriftung"/>
                        <w:rPr>
                          <w:i w:val="0"/>
                          <w:noProof/>
                          <w:color w:val="auto"/>
                          <w:sz w:val="22"/>
                          <w:szCs w:val="20"/>
                        </w:rPr>
                      </w:pPr>
                      <w:r w:rsidRPr="005F0175">
                        <w:rPr>
                          <w:b/>
                          <w:i w:val="0"/>
                          <w:color w:val="auto"/>
                        </w:rPr>
                        <w:t xml:space="preserve">Fig. </w:t>
                      </w:r>
                      <w:r>
                        <w:rPr>
                          <w:b/>
                          <w:i w:val="0"/>
                          <w:color w:val="auto"/>
                        </w:rPr>
                        <w:t>3</w:t>
                      </w:r>
                      <w:r>
                        <w:rPr>
                          <w:i w:val="0"/>
                          <w:color w:val="auto"/>
                          <w:sz w:val="16"/>
                        </w:rPr>
                        <w:t xml:space="preserve"> </w:t>
                      </w:r>
                      <w:r w:rsidR="00E24623">
                        <w:rPr>
                          <w:i w:val="0"/>
                          <w:color w:val="auto"/>
                        </w:rPr>
                        <w:t>Example for</w:t>
                      </w:r>
                      <w:r>
                        <w:rPr>
                          <w:i w:val="0"/>
                          <w:color w:val="auto"/>
                        </w:rPr>
                        <w:t xml:space="preserve"> </w:t>
                      </w:r>
                      <w:proofErr w:type="gramStart"/>
                      <w:r>
                        <w:rPr>
                          <w:i w:val="0"/>
                          <w:color w:val="auto"/>
                        </w:rPr>
                        <w:t>Verifying</w:t>
                      </w:r>
                      <w:proofErr w:type="gramEnd"/>
                      <w:r>
                        <w:rPr>
                          <w:i w:val="0"/>
                          <w:color w:val="auto"/>
                        </w:rPr>
                        <w:t xml:space="preserve"> task</w:t>
                      </w:r>
                      <w:r w:rsidR="00560BB3">
                        <w:rPr>
                          <w:i w:val="0"/>
                          <w:color w:val="auto"/>
                        </w:rPr>
                        <w:t>s</w:t>
                      </w:r>
                    </w:p>
                  </w:txbxContent>
                </v:textbox>
                <w10:wrap anchorx="margin" anchory="page"/>
              </v:shape>
            </w:pict>
          </mc:Fallback>
        </mc:AlternateContent>
      </w:r>
      <w:r>
        <w:br/>
      </w:r>
      <w:r w:rsidR="00BE7AF1">
        <w:t>Matching</w:t>
      </w:r>
    </w:p>
    <w:p w14:paraId="330C2823" w14:textId="7BC50C41" w:rsidR="008D19ED" w:rsidRDefault="008D19ED" w:rsidP="00BE7AF1">
      <w:pPr>
        <w:jc w:val="both"/>
      </w:pPr>
      <w:r>
        <w:t>When matching statements to two inverse situations</w:t>
      </w:r>
      <w:r w:rsidR="00E24623">
        <w:t xml:space="preserve"> (Figure</w:t>
      </w:r>
      <w:r w:rsidR="00F72345">
        <w:t xml:space="preserve"> 4)</w:t>
      </w:r>
      <w:r>
        <w:t xml:space="preserve">, contrasting </w:t>
      </w:r>
      <w:r w:rsidR="008D4896">
        <w:t xml:space="preserve">features </w:t>
      </w:r>
      <w:r>
        <w:t>of these was possible.</w:t>
      </w:r>
      <w:r w:rsidR="008D4896">
        <w:t xml:space="preserve"> The tutor gav</w:t>
      </w:r>
      <w:r w:rsidR="00E24623">
        <w:t xml:space="preserve">e impulses like the following: </w:t>
      </w:r>
      <w:r w:rsidR="00E24623" w:rsidRPr="00E24623">
        <w:rPr>
          <w:i/>
        </w:rPr>
        <w:t>‘</w:t>
      </w:r>
      <w:r w:rsidR="008D4896" w:rsidRPr="008D4896">
        <w:rPr>
          <w:i/>
        </w:rPr>
        <w:t>Why does this sentence fit to this picture, but not the other?</w:t>
      </w:r>
      <w:r w:rsidR="00E24623">
        <w:rPr>
          <w:i/>
        </w:rPr>
        <w:t>’</w:t>
      </w:r>
      <w:r w:rsidR="008D4896" w:rsidRPr="008D4896">
        <w:rPr>
          <w:i/>
        </w:rPr>
        <w:t xml:space="preserve"> </w:t>
      </w:r>
      <w:r w:rsidR="00E24623">
        <w:rPr>
          <w:i/>
        </w:rPr>
        <w:t>‘</w:t>
      </w:r>
      <w:r w:rsidR="008D4896" w:rsidRPr="008D4896">
        <w:rPr>
          <w:i/>
        </w:rPr>
        <w:t>What is the difference between the two pictures?</w:t>
      </w:r>
      <w:r w:rsidR="00E24623">
        <w:rPr>
          <w:i/>
        </w:rPr>
        <w:t>’ ‘</w:t>
      </w:r>
      <w:r w:rsidR="008D4896" w:rsidRPr="008D4896">
        <w:rPr>
          <w:i/>
        </w:rPr>
        <w:t>There are pairs of sentences that look quite similar, but mean the exact opposite of each other. Can you find them?</w:t>
      </w:r>
      <w:r w:rsidR="00E24623">
        <w:rPr>
          <w:i/>
        </w:rPr>
        <w:t>’</w:t>
      </w:r>
    </w:p>
    <w:p w14:paraId="0427140F" w14:textId="77777777" w:rsidR="00F72345" w:rsidRDefault="00F72345" w:rsidP="008D4896">
      <w:pPr>
        <w:rPr>
          <w:sz w:val="22"/>
        </w:rPr>
      </w:pPr>
    </w:p>
    <w:p w14:paraId="47D4824A" w14:textId="52EA5E0E" w:rsidR="00F72345" w:rsidRDefault="00BE7AF1" w:rsidP="008D4896">
      <w:pPr>
        <w:rPr>
          <w:sz w:val="22"/>
        </w:rPr>
      </w:pPr>
      <w:r w:rsidRPr="008D4896">
        <w:rPr>
          <w:noProof/>
          <w:sz w:val="22"/>
          <w:lang w:val="de-DE"/>
        </w:rPr>
        <w:drawing>
          <wp:anchor distT="0" distB="0" distL="114300" distR="114300" simplePos="0" relativeHeight="251669504" behindDoc="0" locked="0" layoutInCell="1" allowOverlap="1" wp14:anchorId="26B55C59" wp14:editId="0F5D1848">
            <wp:simplePos x="0" y="0"/>
            <wp:positionH relativeFrom="margin">
              <wp:align>left</wp:align>
            </wp:positionH>
            <wp:positionV relativeFrom="margin">
              <wp:posOffset>4387850</wp:posOffset>
            </wp:positionV>
            <wp:extent cx="1855470" cy="1117600"/>
            <wp:effectExtent l="0" t="0" r="0" b="6350"/>
            <wp:wrapSquare wrapText="bothSides"/>
            <wp:docPr id="11" name="Grafik 11" descr="C:\Users\Laura.Gabler\AppData\Local\Microsoft\Windows\INetCache\Content.Word\Zuordnen_Hinführung_Karten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ura.Gabler\AppData\Local\Microsoft\Windows\INetCache\Content.Word\Zuordnen_Hinführung_Karten_2-4.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680" t="-1060" r="12247" b="7755"/>
                    <a:stretch/>
                  </pic:blipFill>
                  <pic:spPr bwMode="auto">
                    <a:xfrm>
                      <a:off x="0" y="0"/>
                      <a:ext cx="1855470" cy="11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4896" w:rsidRPr="008D4896">
        <w:rPr>
          <w:sz w:val="22"/>
        </w:rPr>
        <w:t>Susi has two cards more than Max.</w:t>
      </w:r>
      <w:r w:rsidR="008D19ED" w:rsidRPr="008D4896">
        <w:rPr>
          <w:sz w:val="22"/>
        </w:rPr>
        <w:t xml:space="preserve">                               </w:t>
      </w:r>
    </w:p>
    <w:p w14:paraId="78719A06" w14:textId="1AA75CB4" w:rsidR="00C34490" w:rsidRPr="00F72345" w:rsidRDefault="00F72345" w:rsidP="00560BB3">
      <w:pPr>
        <w:rPr>
          <w:sz w:val="22"/>
        </w:rPr>
      </w:pPr>
      <w:r w:rsidRPr="000B3E55">
        <w:rPr>
          <w:b/>
          <w:noProof/>
          <w:sz w:val="22"/>
          <w:lang w:val="de-DE"/>
        </w:rPr>
        <mc:AlternateContent>
          <mc:Choice Requires="wps">
            <w:drawing>
              <wp:anchor distT="0" distB="0" distL="114300" distR="114300" simplePos="0" relativeHeight="251675648" behindDoc="0" locked="0" layoutInCell="1" allowOverlap="1" wp14:anchorId="1F152D8F" wp14:editId="5E1C662C">
                <wp:simplePos x="0" y="0"/>
                <wp:positionH relativeFrom="margin">
                  <wp:align>left</wp:align>
                </wp:positionH>
                <wp:positionV relativeFrom="page">
                  <wp:posOffset>7867650</wp:posOffset>
                </wp:positionV>
                <wp:extent cx="3476625" cy="263525"/>
                <wp:effectExtent l="0" t="0" r="9525" b="3175"/>
                <wp:wrapTopAndBottom/>
                <wp:docPr id="12" name="Textfeld 12"/>
                <wp:cNvGraphicFramePr/>
                <a:graphic xmlns:a="http://schemas.openxmlformats.org/drawingml/2006/main">
                  <a:graphicData uri="http://schemas.microsoft.com/office/word/2010/wordprocessingShape">
                    <wps:wsp>
                      <wps:cNvSpPr txBox="1"/>
                      <wps:spPr>
                        <a:xfrm>
                          <a:off x="0" y="0"/>
                          <a:ext cx="3476625" cy="263525"/>
                        </a:xfrm>
                        <a:prstGeom prst="rect">
                          <a:avLst/>
                        </a:prstGeom>
                        <a:solidFill>
                          <a:prstClr val="white"/>
                        </a:solidFill>
                        <a:ln>
                          <a:noFill/>
                        </a:ln>
                      </wps:spPr>
                      <wps:txbx>
                        <w:txbxContent>
                          <w:p w14:paraId="7BBF2AC1" w14:textId="69EF44FF" w:rsidR="00F72345" w:rsidRPr="00F50944" w:rsidRDefault="00F72345" w:rsidP="00F72345">
                            <w:pPr>
                              <w:pStyle w:val="Beschriftung"/>
                              <w:rPr>
                                <w:i w:val="0"/>
                                <w:noProof/>
                                <w:color w:val="auto"/>
                                <w:sz w:val="22"/>
                                <w:szCs w:val="20"/>
                              </w:rPr>
                            </w:pPr>
                            <w:r w:rsidRPr="005F0175">
                              <w:rPr>
                                <w:b/>
                                <w:i w:val="0"/>
                                <w:color w:val="auto"/>
                              </w:rPr>
                              <w:t xml:space="preserve">Fig. </w:t>
                            </w:r>
                            <w:r>
                              <w:rPr>
                                <w:b/>
                                <w:i w:val="0"/>
                                <w:color w:val="auto"/>
                              </w:rPr>
                              <w:t>4</w:t>
                            </w:r>
                            <w:r>
                              <w:rPr>
                                <w:i w:val="0"/>
                                <w:color w:val="auto"/>
                                <w:sz w:val="16"/>
                              </w:rPr>
                              <w:t xml:space="preserve"> </w:t>
                            </w:r>
                            <w:r>
                              <w:rPr>
                                <w:i w:val="0"/>
                                <w:color w:val="auto"/>
                              </w:rPr>
                              <w:t>Two inverse situations with swapped concrete sets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152D8F" id="Textfeld 12" o:spid="_x0000_s1029" type="#_x0000_t202" style="position:absolute;margin-left:0;margin-top:619.5pt;width:273.75pt;height:20.7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" stroked="f">
                <v:textbox inset="0,0,0,0">
                  <w:txbxContent>
                    <w:p w14:paraId="7BBF2AC1" w14:textId="69EF44FF" w:rsidR="00F72345" w:rsidRPr="00F50944" w:rsidRDefault="00F72345" w:rsidP="00F72345">
                      <w:pPr>
                        <w:pStyle w:val="Beschriftung"/>
                        <w:rPr>
                          <w:i w:val="0"/>
                          <w:noProof/>
                          <w:color w:val="auto"/>
                          <w:sz w:val="22"/>
                          <w:szCs w:val="20"/>
                        </w:rPr>
                      </w:pPr>
                      <w:r w:rsidRPr="005F0175">
                        <w:rPr>
                          <w:b/>
                          <w:i w:val="0"/>
                          <w:color w:val="auto"/>
                        </w:rPr>
                        <w:t xml:space="preserve">Fig. </w:t>
                      </w:r>
                      <w:r>
                        <w:rPr>
                          <w:b/>
                          <w:i w:val="0"/>
                          <w:color w:val="auto"/>
                        </w:rPr>
                        <w:t>4</w:t>
                      </w:r>
                      <w:r>
                        <w:rPr>
                          <w:i w:val="0"/>
                          <w:color w:val="auto"/>
                          <w:sz w:val="16"/>
                        </w:rPr>
                        <w:t xml:space="preserve"> </w:t>
                      </w:r>
                      <w:r>
                        <w:rPr>
                          <w:i w:val="0"/>
                          <w:color w:val="auto"/>
                        </w:rPr>
                        <w:t>Two inverse situations with swapped concrete sets</w:t>
                      </w:r>
                    </w:p>
                  </w:txbxContent>
                </v:textbox>
                <w10:wrap type="topAndBottom" anchorx="margin" anchory="page"/>
              </v:shape>
            </w:pict>
          </mc:Fallback>
        </mc:AlternateContent>
      </w:r>
      <w:r w:rsidR="003B3203">
        <w:rPr>
          <w:noProof/>
        </w:rPr>
        <w:pict w14:anchorId="2B9CD2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433.5pt;width:146pt;height:87.5pt;z-index:251671552;mso-wrap-edited:f;mso-width-percent:0;mso-height-percent:0;mso-position-horizontal-relative:margin;mso-position-vertical-relative:margin;mso-width-percent:0;mso-height-percent:0">
            <v:imagedata r:id="rId13" o:title="Zuordnen_Hinführung_Karten_4-2" croptop="3575f" cropbottom="7660f" cropleft="5618f" cropright="15186f"/>
            <w10:wrap type="square" anchorx="margin" anchory="margin"/>
          </v:shape>
        </w:pict>
      </w:r>
      <w:r w:rsidR="008D4896" w:rsidRPr="008D4896">
        <w:rPr>
          <w:sz w:val="22"/>
        </w:rPr>
        <w:t>Susi has two cards less than Max.</w:t>
      </w:r>
      <w:r w:rsidR="008D4896" w:rsidRPr="008D4896">
        <w:rPr>
          <w:sz w:val="22"/>
        </w:rPr>
        <w:br/>
        <w:t>Max has two cards more than Susi.</w:t>
      </w:r>
      <w:r w:rsidR="008D4896" w:rsidRPr="008D4896">
        <w:rPr>
          <w:sz w:val="22"/>
        </w:rPr>
        <w:br/>
        <w:t>Max has two cards less than Susi.</w:t>
      </w:r>
      <w:r w:rsidR="008D4896" w:rsidRPr="008D4896">
        <w:rPr>
          <w:sz w:val="22"/>
        </w:rPr>
        <w:br/>
        <w:t>If Susi gets two more cards, she has as many as</w:t>
      </w:r>
      <w:r w:rsidR="008D4896">
        <w:rPr>
          <w:sz w:val="22"/>
        </w:rPr>
        <w:t xml:space="preserve"> </w:t>
      </w:r>
      <w:r w:rsidR="008D4896" w:rsidRPr="008D4896">
        <w:rPr>
          <w:sz w:val="22"/>
        </w:rPr>
        <w:t>Max.</w:t>
      </w:r>
      <w:r w:rsidR="008D4896" w:rsidRPr="008D4896">
        <w:rPr>
          <w:sz w:val="22"/>
        </w:rPr>
        <w:br/>
      </w:r>
      <w:r w:rsidR="008D4896">
        <w:rPr>
          <w:sz w:val="22"/>
        </w:rPr>
        <w:t>If Susi gives two cards away, she has as many as Max.</w:t>
      </w:r>
      <w:r w:rsidR="008D4896">
        <w:rPr>
          <w:sz w:val="22"/>
        </w:rPr>
        <w:br/>
        <w:t>If Max gets two more cards, he has as many as Susi.</w:t>
      </w:r>
      <w:r w:rsidR="008D4896">
        <w:rPr>
          <w:sz w:val="22"/>
        </w:rPr>
        <w:br/>
        <w:t>If Max gives two cards away, he has as many as Susi.</w:t>
      </w:r>
      <w:r>
        <w:br/>
      </w:r>
      <w:r w:rsidR="00C34490" w:rsidRPr="00F72345">
        <w:rPr>
          <w:rFonts w:ascii="Arial" w:hAnsi="Arial"/>
          <w:b/>
        </w:rPr>
        <w:t>Symmetry of relations: Introduction</w:t>
      </w:r>
    </w:p>
    <w:p w14:paraId="683CCB4C" w14:textId="308AD072" w:rsidR="00C34490" w:rsidRDefault="007A383C" w:rsidP="007A383C">
      <w:pPr>
        <w:pStyle w:val="Listenabsatz"/>
        <w:numPr>
          <w:ilvl w:val="0"/>
          <w:numId w:val="1"/>
        </w:numPr>
      </w:pPr>
      <w:r>
        <w:t>The students read aloud a statem</w:t>
      </w:r>
      <w:r w:rsidR="002D0272">
        <w:t>ent on qualitative comparison: ‘</w:t>
      </w:r>
      <w:r>
        <w:t>Lau</w:t>
      </w:r>
      <w:r w:rsidR="002D0272">
        <w:t>ra has more cookies than Klara’</w:t>
      </w:r>
    </w:p>
    <w:p w14:paraId="32485EF7" w14:textId="5CC4A306" w:rsidR="007A383C" w:rsidRDefault="007A383C" w:rsidP="007A383C">
      <w:pPr>
        <w:pStyle w:val="Listenabsatz"/>
        <w:numPr>
          <w:ilvl w:val="0"/>
          <w:numId w:val="1"/>
        </w:numPr>
      </w:pPr>
      <w:r>
        <w:t>The tutor puts two bags, one fuller than the other</w:t>
      </w:r>
      <w:r w:rsidR="00F72345">
        <w:t xml:space="preserve"> one</w:t>
      </w:r>
      <w:r>
        <w:t xml:space="preserve"> (symbolical for the cookies), on the table and asks the students to </w:t>
      </w:r>
      <w:r w:rsidR="002E70FA">
        <w:t>decide</w:t>
      </w:r>
      <w:r>
        <w:t>, which bag belongs to which pe</w:t>
      </w:r>
      <w:r w:rsidR="002E70FA">
        <w:t>rson and to explain why.</w:t>
      </w:r>
    </w:p>
    <w:p w14:paraId="5DF82232" w14:textId="035793A4" w:rsidR="007A383C" w:rsidRPr="007A383C" w:rsidRDefault="007A383C" w:rsidP="007A383C">
      <w:pPr>
        <w:pStyle w:val="Listenabsatz"/>
        <w:numPr>
          <w:ilvl w:val="0"/>
          <w:numId w:val="1"/>
        </w:numPr>
        <w:rPr>
          <w:i/>
        </w:rPr>
      </w:pPr>
      <w:r>
        <w:lastRenderedPageBreak/>
        <w:t>Finally, the tutor encourages the students to find another formulation for the same situation, aiming at the s</w:t>
      </w:r>
      <w:r w:rsidR="004D3030">
        <w:t>ymmetrical relational statement</w:t>
      </w:r>
      <w:r w:rsidR="002D0272">
        <w:t xml:space="preserve"> ‘</w:t>
      </w:r>
      <w:r>
        <w:t>Klara has less cookies than Laura</w:t>
      </w:r>
      <w:r w:rsidR="002D0272">
        <w:t>’</w:t>
      </w:r>
      <w:r>
        <w:t xml:space="preserve">: </w:t>
      </w:r>
      <w:r w:rsidR="002D0272">
        <w:rPr>
          <w:i/>
        </w:rPr>
        <w:t>‘</w:t>
      </w:r>
      <w:r w:rsidRPr="007A383C">
        <w:rPr>
          <w:i/>
        </w:rPr>
        <w:t>Can you find a different way to express the sentence?</w:t>
      </w:r>
      <w:r w:rsidR="002D0272">
        <w:rPr>
          <w:i/>
        </w:rPr>
        <w:t>’</w:t>
      </w:r>
    </w:p>
    <w:p w14:paraId="6E291E7C" w14:textId="5582AB63" w:rsidR="00723167" w:rsidRDefault="007A383C" w:rsidP="007A383C">
      <w:pPr>
        <w:pStyle w:val="Listenabsatz"/>
        <w:numPr>
          <w:ilvl w:val="0"/>
          <w:numId w:val="1"/>
        </w:numPr>
      </w:pPr>
      <w:r>
        <w:t xml:space="preserve">If needed, the tutor was prepared to support </w:t>
      </w:r>
      <w:r w:rsidR="002D54E4">
        <w:t xml:space="preserve">the students in a certain order </w:t>
      </w:r>
      <w:r>
        <w:t>(from strong to light support)</w:t>
      </w:r>
      <w:r w:rsidR="002D0272">
        <w:t>. If neither of the word cards ‘</w:t>
      </w:r>
      <w:r w:rsidR="002D54E4">
        <w:t>Klara</w:t>
      </w:r>
      <w:r w:rsidR="002D0272">
        <w:t>’ or ‘</w:t>
      </w:r>
      <w:r w:rsidR="002D54E4">
        <w:t>less</w:t>
      </w:r>
      <w:r w:rsidR="002D0272">
        <w:t>’</w:t>
      </w:r>
      <w:r w:rsidR="002D54E4">
        <w:t xml:space="preserve"> helped, the tutor present</w:t>
      </w:r>
      <w:r w:rsidR="004D3030">
        <w:t>ed</w:t>
      </w:r>
      <w:r w:rsidR="002D54E4">
        <w:t xml:space="preserve"> the solution and encourage</w:t>
      </w:r>
      <w:r w:rsidR="004D3030">
        <w:t>d</w:t>
      </w:r>
      <w:r w:rsidR="002D54E4">
        <w:t xml:space="preserve"> the students to compare both </w:t>
      </w:r>
      <w:r w:rsidR="00723167">
        <w:t>symmetrical relational statement</w:t>
      </w:r>
      <w:r w:rsidR="002D54E4">
        <w:t>s</w:t>
      </w:r>
      <w:r w:rsidR="002E70FA">
        <w:t xml:space="preserve"> (Measure 3)</w:t>
      </w:r>
      <w:r w:rsidR="002D54E4">
        <w:t>.</w:t>
      </w:r>
      <w:r w:rsidR="00723167">
        <w:t xml:space="preserve"> </w:t>
      </w:r>
      <w:r w:rsidR="00723167">
        <w:br/>
      </w:r>
      <w:r w:rsidR="00723167">
        <w:rPr>
          <w:noProof/>
          <w:lang w:val="de-DE"/>
        </w:rPr>
        <w:drawing>
          <wp:inline distT="0" distB="0" distL="0" distR="0" wp14:anchorId="35D7964B" wp14:editId="1C39361E">
            <wp:extent cx="5039995" cy="2228850"/>
            <wp:effectExtent l="38100" t="0" r="27305" b="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0D2D4B5E" w14:textId="001A11C1" w:rsidR="007A383C" w:rsidRPr="00C34490" w:rsidRDefault="00723167" w:rsidP="002D54E4">
      <w:pPr>
        <w:pStyle w:val="Listenabsatz"/>
        <w:numPr>
          <w:ilvl w:val="0"/>
          <w:numId w:val="1"/>
        </w:numPr>
      </w:pPr>
      <w:r>
        <w:t>In case the students formulate</w:t>
      </w:r>
      <w:r w:rsidR="009A07D3">
        <w:t>d</w:t>
      </w:r>
      <w:r w:rsidR="002D0272">
        <w:t xml:space="preserve"> the sentence ‘</w:t>
      </w:r>
      <w:r>
        <w:t>Klara has mo</w:t>
      </w:r>
      <w:r w:rsidR="002D0272">
        <w:t>re cookies than Laura’</w:t>
      </w:r>
      <w:r w:rsidR="002E70FA">
        <w:t xml:space="preserve"> during M</w:t>
      </w:r>
      <w:r>
        <w:t xml:space="preserve">easure 1, the tutor asked, if </w:t>
      </w:r>
      <w:r w:rsidR="002D0272">
        <w:t>it</w:t>
      </w:r>
      <w:r>
        <w:t xml:space="preserve"> still described the same situation and gave the following impulse: </w:t>
      </w:r>
      <w:r w:rsidR="002D0272">
        <w:rPr>
          <w:i/>
        </w:rPr>
        <w:t>‘</w:t>
      </w:r>
      <w:r w:rsidR="004D3030">
        <w:rPr>
          <w:i/>
        </w:rPr>
        <w:t>Can you replace ‘</w:t>
      </w:r>
      <w:r w:rsidRPr="00723167">
        <w:rPr>
          <w:i/>
        </w:rPr>
        <w:t>more</w:t>
      </w:r>
      <w:r w:rsidR="004D3030">
        <w:rPr>
          <w:i/>
        </w:rPr>
        <w:t>’</w:t>
      </w:r>
      <w:r w:rsidRPr="00723167">
        <w:rPr>
          <w:i/>
        </w:rPr>
        <w:t xml:space="preserve"> with another word, so that the sentence fits the situation?</w:t>
      </w:r>
      <w:r w:rsidR="002D0272">
        <w:rPr>
          <w:i/>
        </w:rPr>
        <w:t>’</w:t>
      </w:r>
    </w:p>
    <w:p w14:paraId="25480981" w14:textId="4B5E15F7" w:rsidR="000E76D9" w:rsidRPr="000E76D9" w:rsidRDefault="000E76D9" w:rsidP="000E76D9">
      <w:pPr>
        <w:pStyle w:val="heading2"/>
      </w:pPr>
      <w:r w:rsidRPr="000E76D9">
        <w:t>Symmetry of relations</w:t>
      </w:r>
      <w:r w:rsidR="00C34490">
        <w:t xml:space="preserve">: </w:t>
      </w:r>
      <w:r w:rsidR="00937B68">
        <w:t>Application</w:t>
      </w:r>
    </w:p>
    <w:p w14:paraId="57A164B7" w14:textId="711165B5" w:rsidR="00A90C74" w:rsidRPr="002E70FA" w:rsidRDefault="007D0912" w:rsidP="0076434E">
      <w:pPr>
        <w:jc w:val="both"/>
      </w:pPr>
      <w:r w:rsidRPr="002E70FA">
        <w:t xml:space="preserve">To </w:t>
      </w:r>
      <w:r w:rsidR="002D0272">
        <w:t>practice</w:t>
      </w:r>
      <w:r w:rsidRPr="002E70FA">
        <w:t xml:space="preserve"> the</w:t>
      </w:r>
      <w:r w:rsidR="000B3E55" w:rsidRPr="002E70FA">
        <w:t xml:space="preserve"> inver</w:t>
      </w:r>
      <w:r w:rsidRPr="002E70FA">
        <w:t>sion of</w:t>
      </w:r>
      <w:r w:rsidR="000B3E55" w:rsidRPr="002E70FA">
        <w:t xml:space="preserve"> relational statements</w:t>
      </w:r>
      <w:r w:rsidR="000E76D9" w:rsidRPr="002E70FA">
        <w:t xml:space="preserve">, students </w:t>
      </w:r>
      <w:r w:rsidRPr="002E70FA">
        <w:t>were asked</w:t>
      </w:r>
      <w:r w:rsidR="002D0272">
        <w:t>, for example,</w:t>
      </w:r>
      <w:r w:rsidRPr="002E70FA">
        <w:t xml:space="preserve"> to </w:t>
      </w:r>
      <w:r w:rsidR="000E76D9" w:rsidRPr="002E70FA">
        <w:t xml:space="preserve">create statements referring to a given situation while using predetermined relational </w:t>
      </w:r>
      <w:r w:rsidR="000177EB" w:rsidRPr="002E70FA">
        <w:t>terms</w:t>
      </w:r>
      <w:r w:rsidR="00E24623">
        <w:t xml:space="preserve"> (Figure</w:t>
      </w:r>
      <w:r w:rsidR="00F72345">
        <w:t xml:space="preserve"> 5</w:t>
      </w:r>
      <w:r w:rsidR="00827E07" w:rsidRPr="002E70FA">
        <w:t>)</w:t>
      </w:r>
      <w:r w:rsidR="000E76D9" w:rsidRPr="002E70FA">
        <w:t xml:space="preserve">. </w:t>
      </w:r>
      <w:r w:rsidR="002D11E7" w:rsidRPr="002E70FA">
        <w:t>These always included pairs of ant</w:t>
      </w:r>
      <w:r w:rsidR="00E24623">
        <w:t>onymous relational terms (less,</w:t>
      </w:r>
      <w:r w:rsidR="002D11E7" w:rsidRPr="002E70FA">
        <w:t xml:space="preserve"> more) to encourage students to create </w:t>
      </w:r>
      <w:r w:rsidR="00AC4CE1" w:rsidRPr="002E70FA">
        <w:t>symmetrical</w:t>
      </w:r>
      <w:r w:rsidR="002D11E7" w:rsidRPr="002E70FA">
        <w:t xml:space="preserve"> statements</w:t>
      </w:r>
      <w:r w:rsidR="00722A64" w:rsidRPr="002E70FA">
        <w:t>. Furthermore, relationships between relational terms were emphasized.</w:t>
      </w:r>
    </w:p>
    <w:p w14:paraId="21EA31D1" w14:textId="77777777" w:rsidR="0076434E" w:rsidRDefault="000177EB" w:rsidP="0076434E">
      <w:pPr>
        <w:keepNext/>
      </w:pPr>
      <w:r>
        <w:rPr>
          <w:noProof/>
          <w:lang w:val="de-DE"/>
        </w:rPr>
        <w:drawing>
          <wp:inline distT="0" distB="0" distL="0" distR="0" wp14:anchorId="24AAF47D" wp14:editId="4D721270">
            <wp:extent cx="5033645" cy="98742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6.png"/>
                    <pic:cNvPicPr/>
                  </pic:nvPicPr>
                  <pic:blipFill>
                    <a:blip r:embed="rId19">
                      <a:extLst>
                        <a:ext uri="{28A0092B-C50C-407E-A947-70E740481C1C}">
                          <a14:useLocalDpi xmlns:a14="http://schemas.microsoft.com/office/drawing/2010/main" val="0"/>
                        </a:ext>
                      </a:extLst>
                    </a:blip>
                    <a:stretch>
                      <a:fillRect/>
                    </a:stretch>
                  </pic:blipFill>
                  <pic:spPr>
                    <a:xfrm>
                      <a:off x="0" y="0"/>
                      <a:ext cx="5059353" cy="992468"/>
                    </a:xfrm>
                    <a:prstGeom prst="rect">
                      <a:avLst/>
                    </a:prstGeom>
                  </pic:spPr>
                </pic:pic>
              </a:graphicData>
            </a:graphic>
          </wp:inline>
        </w:drawing>
      </w:r>
    </w:p>
    <w:p w14:paraId="586D68DD" w14:textId="35216993" w:rsidR="00B13712" w:rsidRPr="00B13712" w:rsidRDefault="0076434E" w:rsidP="00B13712">
      <w:pPr>
        <w:pStyle w:val="Beschriftung"/>
        <w:rPr>
          <w:i w:val="0"/>
          <w:color w:val="auto"/>
        </w:rPr>
      </w:pPr>
      <w:r w:rsidRPr="0076434E">
        <w:rPr>
          <w:b/>
          <w:i w:val="0"/>
          <w:color w:val="auto"/>
        </w:rPr>
        <w:t xml:space="preserve">Fig. </w:t>
      </w:r>
      <w:r w:rsidR="00F72345">
        <w:rPr>
          <w:b/>
          <w:i w:val="0"/>
          <w:color w:val="auto"/>
        </w:rPr>
        <w:t>5</w:t>
      </w:r>
      <w:r w:rsidRPr="0076434E">
        <w:rPr>
          <w:i w:val="0"/>
          <w:color w:val="auto"/>
        </w:rPr>
        <w:t xml:space="preserve"> </w:t>
      </w:r>
      <w:r w:rsidR="00E24623">
        <w:rPr>
          <w:i w:val="0"/>
          <w:color w:val="auto"/>
        </w:rPr>
        <w:t xml:space="preserve">Example </w:t>
      </w:r>
      <w:r w:rsidRPr="0076434E">
        <w:rPr>
          <w:i w:val="0"/>
          <w:color w:val="auto"/>
        </w:rPr>
        <w:t>for practicing the inversion of relational statements</w:t>
      </w:r>
    </w:p>
    <w:p w14:paraId="2D22CD24" w14:textId="2BBB4886" w:rsidR="00B13712" w:rsidRDefault="00B13712" w:rsidP="00A37F85">
      <w:pPr>
        <w:pStyle w:val="heading2"/>
        <w:tabs>
          <w:tab w:val="left" w:pos="2280"/>
        </w:tabs>
      </w:pPr>
      <w:r>
        <w:lastRenderedPageBreak/>
        <w:t>Describing</w:t>
      </w:r>
      <w:r w:rsidR="00A37F85">
        <w:tab/>
      </w:r>
    </w:p>
    <w:p w14:paraId="2B249826" w14:textId="16C9D4DD" w:rsidR="00B13712" w:rsidRDefault="00E92AD8" w:rsidP="002E70FA">
      <w:pPr>
        <w:spacing w:after="120"/>
        <w:jc w:val="both"/>
      </w:pPr>
      <w:r>
        <w:t>Besides</w:t>
      </w:r>
      <w:r w:rsidR="00CD03ED">
        <w:t xml:space="preserve"> open-ended tasks, which should stimulate free and flexible language, the tutors also provided sentence frames to draw attention to crucial parts of describing equalization and comparison. Students </w:t>
      </w:r>
      <w:r w:rsidR="00E24623">
        <w:t>should build towers like in Figure</w:t>
      </w:r>
      <w:r w:rsidR="00CD03ED">
        <w:t xml:space="preserve"> 1 and compare their height with the help of such sentence frames.</w:t>
      </w:r>
      <w:r w:rsidR="00BE7AF1">
        <w:t xml:space="preserve"> For this, they </w:t>
      </w:r>
      <w:r>
        <w:t xml:space="preserve">either </w:t>
      </w:r>
      <w:r w:rsidR="00BE7AF1">
        <w:t>needed to fill in the blanks with one or more words or choose between two options. The left column shows examples for provided sentence frames, the right column shows the specific feature, on which the sentence frames focused</w:t>
      </w:r>
      <w:r w:rsidR="004D3030">
        <w:t xml:space="preserve"> (see </w:t>
      </w:r>
      <w:r w:rsidR="00E24623">
        <w:t>Section</w:t>
      </w:r>
      <w:r w:rsidR="004D3030">
        <w:t xml:space="preserve"> 5.3 for the coding manual)</w:t>
      </w:r>
      <w:r w:rsidR="00BE7AF1">
        <w:t>.</w:t>
      </w:r>
    </w:p>
    <w:tbl>
      <w:tblPr>
        <w:tblStyle w:val="Tabellenraster"/>
        <w:tblW w:w="0" w:type="auto"/>
        <w:tblLook w:val="04A0" w:firstRow="1" w:lastRow="0" w:firstColumn="1" w:lastColumn="0" w:noHBand="0" w:noVBand="1"/>
      </w:tblPr>
      <w:tblGrid>
        <w:gridCol w:w="3963"/>
        <w:gridCol w:w="3964"/>
      </w:tblGrid>
      <w:tr w:rsidR="00BE7AF1" w14:paraId="3CCC1AF0" w14:textId="77777777" w:rsidTr="00BE7AF1">
        <w:tc>
          <w:tcPr>
            <w:tcW w:w="3963" w:type="dxa"/>
          </w:tcPr>
          <w:p w14:paraId="3351D17B" w14:textId="21780385" w:rsidR="00BE7AF1" w:rsidRPr="00BE7AF1" w:rsidRDefault="00BE7AF1" w:rsidP="00BE7AF1">
            <w:pPr>
              <w:spacing w:before="480" w:after="480"/>
              <w:rPr>
                <w:rFonts w:ascii="Century Gothic" w:hAnsi="Century Gothic"/>
              </w:rPr>
            </w:pPr>
            <w:r w:rsidRPr="00BE7AF1">
              <w:rPr>
                <w:rFonts w:ascii="Century Gothic" w:hAnsi="Century Gothic"/>
              </w:rPr>
              <w:t>My tower is ___ bricks high.</w:t>
            </w:r>
          </w:p>
        </w:tc>
        <w:tc>
          <w:tcPr>
            <w:tcW w:w="3964" w:type="dxa"/>
          </w:tcPr>
          <w:p w14:paraId="64DE3CB7" w14:textId="5312564C" w:rsidR="00BE7AF1" w:rsidRPr="00E92AD8" w:rsidRDefault="00BE7AF1" w:rsidP="00E92AD8">
            <w:pPr>
              <w:spacing w:before="480" w:after="480"/>
              <w:rPr>
                <w:rFonts w:ascii="Century Gothic" w:hAnsi="Century Gothic"/>
              </w:rPr>
            </w:pPr>
            <w:r w:rsidRPr="00E92AD8">
              <w:rPr>
                <w:rFonts w:ascii="Century Gothic" w:hAnsi="Century Gothic"/>
              </w:rPr>
              <w:t>[CON]</w:t>
            </w:r>
          </w:p>
        </w:tc>
      </w:tr>
      <w:tr w:rsidR="00BE7AF1" w14:paraId="6157AE85" w14:textId="77777777" w:rsidTr="00BE7AF1">
        <w:tc>
          <w:tcPr>
            <w:tcW w:w="3963" w:type="dxa"/>
          </w:tcPr>
          <w:p w14:paraId="7D323696" w14:textId="3C406991" w:rsidR="00BE7AF1" w:rsidRPr="00BE7AF1" w:rsidRDefault="00BE7AF1" w:rsidP="00BE7AF1">
            <w:pPr>
              <w:spacing w:before="480" w:after="480"/>
              <w:rPr>
                <w:rFonts w:ascii="Century Gothic" w:hAnsi="Century Gothic"/>
              </w:rPr>
            </w:pPr>
            <w:r w:rsidRPr="00BE7AF1">
              <w:rPr>
                <w:rFonts w:ascii="Century Gothic" w:hAnsi="Century Gothic"/>
              </w:rPr>
              <w:t>My tower is bigger/smaller than yours.</w:t>
            </w:r>
          </w:p>
        </w:tc>
        <w:tc>
          <w:tcPr>
            <w:tcW w:w="3964" w:type="dxa"/>
          </w:tcPr>
          <w:p w14:paraId="0A650AB0" w14:textId="0E1EC103" w:rsidR="00BE7AF1" w:rsidRPr="00E92AD8" w:rsidRDefault="00BE7AF1" w:rsidP="00E92AD8">
            <w:pPr>
              <w:spacing w:before="480" w:after="480"/>
              <w:rPr>
                <w:rFonts w:ascii="Century Gothic" w:hAnsi="Century Gothic"/>
              </w:rPr>
            </w:pPr>
            <w:r w:rsidRPr="00E92AD8">
              <w:rPr>
                <w:rFonts w:ascii="Century Gothic" w:hAnsi="Century Gothic"/>
              </w:rPr>
              <w:t>[COM-QUAL]</w:t>
            </w:r>
          </w:p>
        </w:tc>
      </w:tr>
      <w:tr w:rsidR="00BE7AF1" w14:paraId="118FC418" w14:textId="77777777" w:rsidTr="00BE7AF1">
        <w:tc>
          <w:tcPr>
            <w:tcW w:w="3963" w:type="dxa"/>
          </w:tcPr>
          <w:p w14:paraId="7BCF0113" w14:textId="4CDF41B1" w:rsidR="00BE7AF1" w:rsidRPr="00BE7AF1" w:rsidRDefault="00BE7AF1" w:rsidP="00BE7AF1">
            <w:pPr>
              <w:spacing w:before="480" w:after="480"/>
              <w:rPr>
                <w:rFonts w:ascii="Century Gothic" w:hAnsi="Century Gothic"/>
              </w:rPr>
            </w:pPr>
            <w:r w:rsidRPr="00BE7AF1">
              <w:rPr>
                <w:rFonts w:ascii="Century Gothic" w:hAnsi="Century Gothic"/>
              </w:rPr>
              <w:t>My tower is ___ bricks bigger/smaller than yours.</w:t>
            </w:r>
          </w:p>
        </w:tc>
        <w:tc>
          <w:tcPr>
            <w:tcW w:w="3964" w:type="dxa"/>
          </w:tcPr>
          <w:p w14:paraId="4F693129" w14:textId="2BE80695" w:rsidR="00BE7AF1" w:rsidRPr="00E92AD8" w:rsidRDefault="00BE7AF1" w:rsidP="00E92AD8">
            <w:pPr>
              <w:spacing w:before="480" w:after="480"/>
              <w:rPr>
                <w:rFonts w:ascii="Century Gothic" w:hAnsi="Century Gothic"/>
              </w:rPr>
            </w:pPr>
            <w:r w:rsidRPr="00E92AD8">
              <w:rPr>
                <w:rFonts w:ascii="Century Gothic" w:hAnsi="Century Gothic"/>
              </w:rPr>
              <w:t>[DIF]</w:t>
            </w:r>
          </w:p>
        </w:tc>
      </w:tr>
      <w:tr w:rsidR="00BE7AF1" w14:paraId="70B32196" w14:textId="77777777" w:rsidTr="00BE7AF1">
        <w:tc>
          <w:tcPr>
            <w:tcW w:w="3963" w:type="dxa"/>
          </w:tcPr>
          <w:p w14:paraId="53628A29" w14:textId="7B73FA50" w:rsidR="00BE7AF1" w:rsidRPr="00BE7AF1" w:rsidRDefault="00BE7AF1" w:rsidP="00BE7AF1">
            <w:pPr>
              <w:spacing w:before="480" w:after="480"/>
              <w:rPr>
                <w:rFonts w:ascii="Century Gothic" w:hAnsi="Century Gothic"/>
              </w:rPr>
            </w:pPr>
            <w:r w:rsidRPr="00BE7AF1">
              <w:rPr>
                <w:rFonts w:ascii="Century Gothic" w:hAnsi="Century Gothic"/>
              </w:rPr>
              <w:t>If I …, then my tower is as high as yours is.</w:t>
            </w:r>
          </w:p>
        </w:tc>
        <w:tc>
          <w:tcPr>
            <w:tcW w:w="3964" w:type="dxa"/>
          </w:tcPr>
          <w:p w14:paraId="065B1EA4" w14:textId="767AFEB4" w:rsidR="00BE7AF1" w:rsidRPr="00E92AD8" w:rsidRDefault="00BE7AF1" w:rsidP="00E24623">
            <w:pPr>
              <w:keepNext/>
              <w:spacing w:before="480" w:after="480"/>
              <w:rPr>
                <w:rFonts w:ascii="Century Gothic" w:hAnsi="Century Gothic"/>
              </w:rPr>
            </w:pPr>
            <w:r w:rsidRPr="00E92AD8">
              <w:rPr>
                <w:rFonts w:ascii="Century Gothic" w:hAnsi="Century Gothic"/>
              </w:rPr>
              <w:t>[EQ]</w:t>
            </w:r>
          </w:p>
        </w:tc>
      </w:tr>
    </w:tbl>
    <w:p w14:paraId="69B8AE9E" w14:textId="581561C8" w:rsidR="006B453F" w:rsidRPr="00E24623" w:rsidRDefault="00E24623" w:rsidP="00E24623">
      <w:pPr>
        <w:pStyle w:val="Beschriftung"/>
        <w:rPr>
          <w:i w:val="0"/>
        </w:rPr>
      </w:pPr>
      <w:r w:rsidRPr="00E24623">
        <w:rPr>
          <w:b/>
          <w:i w:val="0"/>
        </w:rPr>
        <w:t>Fig. 6</w:t>
      </w:r>
      <w:r w:rsidRPr="00E24623">
        <w:rPr>
          <w:i w:val="0"/>
        </w:rPr>
        <w:t xml:space="preserve"> Examples for sentence frames</w:t>
      </w:r>
      <w:r w:rsidR="006B453F">
        <w:br w:type="page"/>
      </w:r>
    </w:p>
    <w:p w14:paraId="52340AD6" w14:textId="77777777" w:rsidR="006B453F" w:rsidRDefault="006B453F" w:rsidP="006B453F">
      <w:pPr>
        <w:overflowPunct/>
        <w:autoSpaceDE/>
        <w:autoSpaceDN/>
        <w:adjustRightInd/>
        <w:spacing w:line="240" w:lineRule="auto"/>
        <w:textAlignment w:val="auto"/>
      </w:pPr>
    </w:p>
    <w:p w14:paraId="2D2DC047" w14:textId="2894A633" w:rsidR="006B453F" w:rsidRPr="007653DE" w:rsidRDefault="006B453F" w:rsidP="006B453F">
      <w:pPr>
        <w:pStyle w:val="heading1"/>
        <w:spacing w:before="0"/>
      </w:pPr>
      <w:r w:rsidRPr="007653DE">
        <w:t>Supplementary material</w:t>
      </w:r>
      <w:r>
        <w:t xml:space="preserve"> A.2</w:t>
      </w:r>
    </w:p>
    <w:p w14:paraId="2E94F29B" w14:textId="02A68910" w:rsidR="00E24623" w:rsidRPr="00E24623" w:rsidRDefault="00E24623" w:rsidP="00E24623">
      <w:pPr>
        <w:pStyle w:val="Beschriftung"/>
        <w:keepNext/>
        <w:rPr>
          <w:i w:val="0"/>
        </w:rPr>
      </w:pPr>
      <w:r w:rsidRPr="00E24623">
        <w:rPr>
          <w:b/>
          <w:i w:val="0"/>
        </w:rPr>
        <w:t xml:space="preserve">Table </w:t>
      </w:r>
      <w:r w:rsidRPr="00E24623">
        <w:rPr>
          <w:b/>
          <w:i w:val="0"/>
        </w:rPr>
        <w:fldChar w:fldCharType="begin"/>
      </w:r>
      <w:r w:rsidRPr="00E24623">
        <w:rPr>
          <w:b/>
          <w:i w:val="0"/>
        </w:rPr>
        <w:instrText xml:space="preserve"> SEQ Table \* ARABIC </w:instrText>
      </w:r>
      <w:r w:rsidRPr="00E24623">
        <w:rPr>
          <w:b/>
          <w:i w:val="0"/>
        </w:rPr>
        <w:fldChar w:fldCharType="separate"/>
      </w:r>
      <w:r w:rsidR="009232E0">
        <w:rPr>
          <w:b/>
          <w:i w:val="0"/>
          <w:noProof/>
        </w:rPr>
        <w:t>1</w:t>
      </w:r>
      <w:r w:rsidRPr="00E24623">
        <w:rPr>
          <w:b/>
          <w:i w:val="0"/>
        </w:rPr>
        <w:fldChar w:fldCharType="end"/>
      </w:r>
      <w:r w:rsidRPr="00E24623">
        <w:rPr>
          <w:i w:val="0"/>
        </w:rPr>
        <w:t xml:space="preserve"> Mean values and standard deviations of the </w:t>
      </w:r>
      <w:proofErr w:type="spellStart"/>
      <w:r w:rsidRPr="00E24623">
        <w:rPr>
          <w:i w:val="0"/>
        </w:rPr>
        <w:t>Rasch</w:t>
      </w:r>
      <w:proofErr w:type="spellEnd"/>
      <w:r w:rsidRPr="00E24623">
        <w:rPr>
          <w:i w:val="0"/>
        </w:rPr>
        <w:t xml:space="preserve"> scores for the whole intervention sample (</w:t>
      </w:r>
      <w:r w:rsidRPr="00E24623">
        <w:t>N</w:t>
      </w:r>
      <w:r>
        <w:t> </w:t>
      </w:r>
      <w:r w:rsidRPr="00E24623">
        <w:rPr>
          <w:i w:val="0"/>
        </w:rPr>
        <w:t>=</w:t>
      </w:r>
      <w:r>
        <w:rPr>
          <w:i w:val="0"/>
        </w:rPr>
        <w:t> </w:t>
      </w:r>
      <w:r w:rsidRPr="00E24623">
        <w:rPr>
          <w:i w:val="0"/>
        </w:rPr>
        <w:t xml:space="preserve">60) and each of the three measurements (repeated measures ANOVA in </w:t>
      </w:r>
      <w:r>
        <w:rPr>
          <w:i w:val="0"/>
        </w:rPr>
        <w:t>Section</w:t>
      </w:r>
      <w:r w:rsidRPr="00E24623">
        <w:rPr>
          <w:i w:val="0"/>
        </w:rPr>
        <w:t xml:space="preserve"> 5.2)</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2642"/>
        <w:gridCol w:w="2643"/>
      </w:tblGrid>
      <w:tr w:rsidR="006B453F" w14:paraId="12D1DBA7" w14:textId="77777777" w:rsidTr="006B453F">
        <w:tc>
          <w:tcPr>
            <w:tcW w:w="2642" w:type="dxa"/>
            <w:tcBorders>
              <w:bottom w:val="single" w:sz="4" w:space="0" w:color="auto"/>
            </w:tcBorders>
          </w:tcPr>
          <w:p w14:paraId="625FBD73" w14:textId="669A3FC4" w:rsidR="006B453F" w:rsidRPr="006B453F" w:rsidRDefault="006B453F" w:rsidP="00B13712">
            <w:pPr>
              <w:rPr>
                <w:b/>
              </w:rPr>
            </w:pPr>
            <w:r w:rsidRPr="006B453F">
              <w:rPr>
                <w:b/>
              </w:rPr>
              <w:t>Session</w:t>
            </w:r>
          </w:p>
        </w:tc>
        <w:tc>
          <w:tcPr>
            <w:tcW w:w="2642" w:type="dxa"/>
            <w:tcBorders>
              <w:bottom w:val="single" w:sz="4" w:space="0" w:color="auto"/>
            </w:tcBorders>
          </w:tcPr>
          <w:p w14:paraId="0DF3E1C3" w14:textId="1FDB32D8" w:rsidR="006B453F" w:rsidRPr="006B453F" w:rsidRDefault="006B453F" w:rsidP="00B13712">
            <w:pPr>
              <w:rPr>
                <w:b/>
              </w:rPr>
            </w:pPr>
            <w:r w:rsidRPr="006B453F">
              <w:rPr>
                <w:b/>
              </w:rPr>
              <w:t>M</w:t>
            </w:r>
          </w:p>
        </w:tc>
        <w:tc>
          <w:tcPr>
            <w:tcW w:w="2643" w:type="dxa"/>
            <w:tcBorders>
              <w:bottom w:val="single" w:sz="4" w:space="0" w:color="auto"/>
            </w:tcBorders>
          </w:tcPr>
          <w:p w14:paraId="6028A86A" w14:textId="1ED0DC30" w:rsidR="006B453F" w:rsidRPr="006B453F" w:rsidRDefault="006B453F" w:rsidP="00B13712">
            <w:pPr>
              <w:rPr>
                <w:b/>
              </w:rPr>
            </w:pPr>
            <w:r w:rsidRPr="006B453F">
              <w:rPr>
                <w:b/>
              </w:rPr>
              <w:t>SD</w:t>
            </w:r>
          </w:p>
        </w:tc>
      </w:tr>
      <w:tr w:rsidR="006B453F" w14:paraId="009B0E1F" w14:textId="77777777" w:rsidTr="006B453F">
        <w:tc>
          <w:tcPr>
            <w:tcW w:w="2642" w:type="dxa"/>
            <w:tcBorders>
              <w:top w:val="single" w:sz="4" w:space="0" w:color="auto"/>
            </w:tcBorders>
          </w:tcPr>
          <w:p w14:paraId="17E453C9" w14:textId="028BF690" w:rsidR="006B453F" w:rsidRDefault="006B453F" w:rsidP="006B453F">
            <w:pPr>
              <w:spacing w:before="120"/>
            </w:pPr>
            <w:r>
              <w:t>3</w:t>
            </w:r>
          </w:p>
        </w:tc>
        <w:tc>
          <w:tcPr>
            <w:tcW w:w="2642" w:type="dxa"/>
            <w:tcBorders>
              <w:top w:val="single" w:sz="4" w:space="0" w:color="auto"/>
            </w:tcBorders>
          </w:tcPr>
          <w:p w14:paraId="2D6F0FC0" w14:textId="5C42A11E" w:rsidR="006B453F" w:rsidRDefault="006B453F" w:rsidP="006B453F">
            <w:pPr>
              <w:spacing w:before="120"/>
            </w:pPr>
            <w:r>
              <w:t>-0.6</w:t>
            </w:r>
            <w:r w:rsidR="00253906">
              <w:t>7</w:t>
            </w:r>
          </w:p>
        </w:tc>
        <w:tc>
          <w:tcPr>
            <w:tcW w:w="2643" w:type="dxa"/>
            <w:tcBorders>
              <w:top w:val="single" w:sz="4" w:space="0" w:color="auto"/>
            </w:tcBorders>
          </w:tcPr>
          <w:p w14:paraId="18BC0867" w14:textId="114B48F2" w:rsidR="006B453F" w:rsidRDefault="006B453F" w:rsidP="006B453F">
            <w:pPr>
              <w:spacing w:before="120"/>
            </w:pPr>
            <w:r>
              <w:t>1.18</w:t>
            </w:r>
          </w:p>
        </w:tc>
      </w:tr>
      <w:tr w:rsidR="006B453F" w14:paraId="66264FBC" w14:textId="77777777" w:rsidTr="006B453F">
        <w:tc>
          <w:tcPr>
            <w:tcW w:w="2642" w:type="dxa"/>
          </w:tcPr>
          <w:p w14:paraId="57795F4D" w14:textId="3D1CD935" w:rsidR="006B453F" w:rsidRDefault="006B453F" w:rsidP="00B13712">
            <w:r>
              <w:t>6</w:t>
            </w:r>
          </w:p>
        </w:tc>
        <w:tc>
          <w:tcPr>
            <w:tcW w:w="2642" w:type="dxa"/>
          </w:tcPr>
          <w:p w14:paraId="6649F4F9" w14:textId="3A48B246" w:rsidR="006B453F" w:rsidRDefault="006B453F" w:rsidP="00B13712">
            <w:r>
              <w:t>-0.3</w:t>
            </w:r>
            <w:r w:rsidR="00253906">
              <w:t>4</w:t>
            </w:r>
          </w:p>
        </w:tc>
        <w:tc>
          <w:tcPr>
            <w:tcW w:w="2643" w:type="dxa"/>
          </w:tcPr>
          <w:p w14:paraId="3E47DE42" w14:textId="7983D735" w:rsidR="006B453F" w:rsidRDefault="006B453F" w:rsidP="00B13712">
            <w:r>
              <w:t>1.39</w:t>
            </w:r>
          </w:p>
        </w:tc>
      </w:tr>
      <w:tr w:rsidR="006B453F" w14:paraId="02136C71" w14:textId="77777777" w:rsidTr="006B453F">
        <w:tc>
          <w:tcPr>
            <w:tcW w:w="2642" w:type="dxa"/>
            <w:tcBorders>
              <w:bottom w:val="single" w:sz="4" w:space="0" w:color="auto"/>
            </w:tcBorders>
          </w:tcPr>
          <w:p w14:paraId="66CDBD41" w14:textId="7FC5AA70" w:rsidR="006B453F" w:rsidRDefault="006B453F" w:rsidP="00B13712">
            <w:r>
              <w:t>8</w:t>
            </w:r>
          </w:p>
        </w:tc>
        <w:tc>
          <w:tcPr>
            <w:tcW w:w="2642" w:type="dxa"/>
            <w:tcBorders>
              <w:bottom w:val="single" w:sz="4" w:space="0" w:color="auto"/>
            </w:tcBorders>
          </w:tcPr>
          <w:p w14:paraId="7DE25E45" w14:textId="479C5F1B" w:rsidR="006B453F" w:rsidRDefault="006B453F" w:rsidP="00B13712">
            <w:r w:rsidRPr="006B453F">
              <w:rPr>
                <w:color w:val="FFFFFF" w:themeColor="background1"/>
              </w:rPr>
              <w:t>-</w:t>
            </w:r>
            <w:r>
              <w:t>0.63</w:t>
            </w:r>
          </w:p>
        </w:tc>
        <w:tc>
          <w:tcPr>
            <w:tcW w:w="2643" w:type="dxa"/>
            <w:tcBorders>
              <w:bottom w:val="single" w:sz="4" w:space="0" w:color="auto"/>
            </w:tcBorders>
          </w:tcPr>
          <w:p w14:paraId="70478057" w14:textId="41892339" w:rsidR="006B453F" w:rsidRDefault="006B453F" w:rsidP="006B453F">
            <w:pPr>
              <w:keepNext/>
            </w:pPr>
            <w:r>
              <w:t>1.36</w:t>
            </w:r>
          </w:p>
        </w:tc>
      </w:tr>
    </w:tbl>
    <w:p w14:paraId="33D5D194" w14:textId="1FF13B91" w:rsidR="00B13712" w:rsidRPr="006B453F" w:rsidRDefault="00B13712" w:rsidP="006B453F">
      <w:pPr>
        <w:pStyle w:val="Beschriftung"/>
        <w:rPr>
          <w:i w:val="0"/>
        </w:rPr>
      </w:pPr>
    </w:p>
    <w:sectPr w:rsidR="00B13712" w:rsidRPr="006B453F">
      <w:headerReference w:type="default" r:id="rId20"/>
      <w:footerReference w:type="default" r:id="rId21"/>
      <w:pgSz w:w="11907" w:h="16840"/>
      <w:pgMar w:top="1418" w:right="1418" w:bottom="1134" w:left="25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11B08" w14:textId="77777777" w:rsidR="003B3203" w:rsidRDefault="003B3203">
      <w:r>
        <w:separator/>
      </w:r>
    </w:p>
  </w:endnote>
  <w:endnote w:type="continuationSeparator" w:id="0">
    <w:p w14:paraId="16606073" w14:textId="77777777" w:rsidR="003B3203" w:rsidRDefault="003B3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E653F" w14:textId="6C0E9FFA" w:rsidR="007C379E" w:rsidRDefault="007C379E">
    <w:pPr>
      <w:pStyle w:val="Fuzeile"/>
      <w:jc w:val="right"/>
    </w:pPr>
    <w:r>
      <w:rPr>
        <w:rStyle w:val="Seitenzahl"/>
      </w:rPr>
      <w:fldChar w:fldCharType="begin"/>
    </w:r>
    <w:r>
      <w:rPr>
        <w:rStyle w:val="Seitenzahl"/>
      </w:rPr>
      <w:instrText xml:space="preserve"> PAGE </w:instrText>
    </w:r>
    <w:r>
      <w:rPr>
        <w:rStyle w:val="Seitenzahl"/>
      </w:rPr>
      <w:fldChar w:fldCharType="separate"/>
    </w:r>
    <w:r w:rsidR="00C46DBE">
      <w:rPr>
        <w:rStyle w:val="Seitenzahl"/>
        <w:noProof/>
      </w:rPr>
      <w:t>5</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52F21" w14:textId="77777777" w:rsidR="003B3203" w:rsidRDefault="003B3203">
      <w:r>
        <w:separator/>
      </w:r>
    </w:p>
  </w:footnote>
  <w:footnote w:type="continuationSeparator" w:id="0">
    <w:p w14:paraId="2AD80F1C" w14:textId="77777777" w:rsidR="003B3203" w:rsidRDefault="003B3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F8F7D" w14:textId="5DA55C24" w:rsidR="007C379E" w:rsidRDefault="007C379E" w:rsidP="00F50944">
    <w:pPr>
      <w:pStyle w:val="Kopfzeile"/>
      <w:spacing w:line="276" w:lineRule="auto"/>
      <w:rPr>
        <w:sz w:val="20"/>
      </w:rPr>
    </w:pPr>
    <w:r>
      <w:rPr>
        <w:sz w:val="20"/>
      </w:rPr>
      <w:t xml:space="preserve">Gabler, Laura and Ufer, Stefan (LMU Munich). </w:t>
    </w:r>
    <w:r w:rsidRPr="00F50944">
      <w:rPr>
        <w:sz w:val="20"/>
      </w:rPr>
      <w:t>Gaining flexibility in dealing w</w:t>
    </w:r>
    <w:r w:rsidR="00E24623">
      <w:rPr>
        <w:sz w:val="20"/>
      </w:rPr>
      <w:t>ith arithmetic situations:</w:t>
    </w:r>
    <w:r>
      <w:rPr>
        <w:sz w:val="20"/>
      </w:rPr>
      <w:t xml:space="preserve"> A qualitative</w:t>
    </w:r>
    <w:r w:rsidRPr="00F50944">
      <w:rPr>
        <w:sz w:val="20"/>
      </w:rPr>
      <w:t xml:space="preserve"> analysis of second graders’ development dur</w:t>
    </w:r>
    <w:r>
      <w:rPr>
        <w:sz w:val="20"/>
      </w:rPr>
      <w:t>ing a</w:t>
    </w:r>
    <w:r w:rsidR="00564F3F">
      <w:rPr>
        <w:sz w:val="20"/>
      </w:rPr>
      <w:t>n</w:t>
    </w:r>
    <w:r>
      <w:rPr>
        <w:sz w:val="20"/>
      </w:rPr>
      <w:t xml:space="preserve"> intervention. ZDM Mathematics Education.</w:t>
    </w:r>
  </w:p>
  <w:p w14:paraId="56B9D04C" w14:textId="07E2B19D" w:rsidR="007C379E" w:rsidRPr="00E24623" w:rsidRDefault="00FA52A1" w:rsidP="00A37F85">
    <w:pPr>
      <w:pStyle w:val="Kopfzeile"/>
      <w:spacing w:after="120" w:line="276" w:lineRule="auto"/>
      <w:rPr>
        <w:sz w:val="20"/>
      </w:rPr>
    </w:pPr>
    <w:r w:rsidRPr="00E24623">
      <w:rPr>
        <w:sz w:val="20"/>
      </w:rPr>
      <w:t>E-Mail</w:t>
    </w:r>
    <w:r w:rsidR="007C379E" w:rsidRPr="00E24623">
      <w:rPr>
        <w:sz w:val="20"/>
      </w:rPr>
      <w:t>: gabler@math.lmu.de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107F1"/>
    <w:multiLevelType w:val="hybridMultilevel"/>
    <w:tmpl w:val="0D3AA75E"/>
    <w:lvl w:ilvl="0" w:tplc="56B4A31A">
      <w:start w:val="1"/>
      <w:numFmt w:val="decimal"/>
      <w:lvlText w:val="%1."/>
      <w:lvlJc w:val="left"/>
      <w:pPr>
        <w:ind w:left="720" w:hanging="360"/>
      </w:pPr>
      <w:rPr>
        <w:i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de-DE" w:vendorID="64" w:dllVersion="131078" w:nlCheck="1" w:checkStyle="0"/>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C74"/>
    <w:rsid w:val="000177EB"/>
    <w:rsid w:val="000824E6"/>
    <w:rsid w:val="00090875"/>
    <w:rsid w:val="00095478"/>
    <w:rsid w:val="000B3E55"/>
    <w:rsid w:val="000C48D7"/>
    <w:rsid w:val="000E76D9"/>
    <w:rsid w:val="00117677"/>
    <w:rsid w:val="001256CE"/>
    <w:rsid w:val="00180D62"/>
    <w:rsid w:val="002102B1"/>
    <w:rsid w:val="00234D76"/>
    <w:rsid w:val="0024093B"/>
    <w:rsid w:val="00250800"/>
    <w:rsid w:val="00253906"/>
    <w:rsid w:val="00280BC5"/>
    <w:rsid w:val="002D0272"/>
    <w:rsid w:val="002D11E7"/>
    <w:rsid w:val="002D54E4"/>
    <w:rsid w:val="002E70FA"/>
    <w:rsid w:val="00375FB1"/>
    <w:rsid w:val="003B3203"/>
    <w:rsid w:val="00437DC5"/>
    <w:rsid w:val="0048302D"/>
    <w:rsid w:val="004C283C"/>
    <w:rsid w:val="004D3030"/>
    <w:rsid w:val="004F0454"/>
    <w:rsid w:val="004F4D05"/>
    <w:rsid w:val="0052332D"/>
    <w:rsid w:val="00560BB3"/>
    <w:rsid w:val="00564F3F"/>
    <w:rsid w:val="00583AE8"/>
    <w:rsid w:val="005E580A"/>
    <w:rsid w:val="005F0175"/>
    <w:rsid w:val="00623726"/>
    <w:rsid w:val="006538EF"/>
    <w:rsid w:val="006B3C42"/>
    <w:rsid w:val="006B453F"/>
    <w:rsid w:val="006F71B9"/>
    <w:rsid w:val="00722A64"/>
    <w:rsid w:val="00723167"/>
    <w:rsid w:val="00751750"/>
    <w:rsid w:val="0076434E"/>
    <w:rsid w:val="007653DE"/>
    <w:rsid w:val="007A383C"/>
    <w:rsid w:val="007A4265"/>
    <w:rsid w:val="007C379E"/>
    <w:rsid w:val="007D0912"/>
    <w:rsid w:val="007F26C4"/>
    <w:rsid w:val="00827E07"/>
    <w:rsid w:val="008A3FB6"/>
    <w:rsid w:val="008D19ED"/>
    <w:rsid w:val="008D4896"/>
    <w:rsid w:val="009232E0"/>
    <w:rsid w:val="00937B68"/>
    <w:rsid w:val="00965731"/>
    <w:rsid w:val="009A07D3"/>
    <w:rsid w:val="009B367B"/>
    <w:rsid w:val="00A130D4"/>
    <w:rsid w:val="00A37F85"/>
    <w:rsid w:val="00A7796A"/>
    <w:rsid w:val="00A90C74"/>
    <w:rsid w:val="00AB0A00"/>
    <w:rsid w:val="00AC4CE1"/>
    <w:rsid w:val="00B13712"/>
    <w:rsid w:val="00B3449C"/>
    <w:rsid w:val="00BE7AF1"/>
    <w:rsid w:val="00C34490"/>
    <w:rsid w:val="00C46DBE"/>
    <w:rsid w:val="00C645C8"/>
    <w:rsid w:val="00C73200"/>
    <w:rsid w:val="00CB4674"/>
    <w:rsid w:val="00CD03ED"/>
    <w:rsid w:val="00DB76BE"/>
    <w:rsid w:val="00DE3554"/>
    <w:rsid w:val="00E164CB"/>
    <w:rsid w:val="00E24623"/>
    <w:rsid w:val="00E92AD8"/>
    <w:rsid w:val="00EE2AD5"/>
    <w:rsid w:val="00F50944"/>
    <w:rsid w:val="00F56C6C"/>
    <w:rsid w:val="00F660F5"/>
    <w:rsid w:val="00F72345"/>
    <w:rsid w:val="00FA52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30269B9"/>
  <w15:chartTrackingRefBased/>
  <w15:docId w15:val="{5BB40FA8-2212-4513-9E82-35734286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spacing w:line="360" w:lineRule="auto"/>
      <w:textAlignment w:val="baseline"/>
    </w:pPr>
    <w:rPr>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customStyle="1" w:styleId="abbreviations">
    <w:name w:val="abbreviations"/>
    <w:basedOn w:val="abstract"/>
    <w:next w:val="Standard"/>
    <w:pPr>
      <w:tabs>
        <w:tab w:val="left" w:pos="3402"/>
      </w:tabs>
      <w:ind w:left="3402" w:hanging="3402"/>
    </w:pPr>
  </w:style>
  <w:style w:type="paragraph" w:customStyle="1" w:styleId="Titel1">
    <w:name w:val="Titel1"/>
    <w:basedOn w:val="Standard"/>
    <w:next w:val="author"/>
    <w:rPr>
      <w:rFonts w:ascii="Arial" w:hAnsi="Arial"/>
      <w:b/>
      <w:sz w:val="36"/>
    </w:rPr>
  </w:style>
  <w:style w:type="paragraph" w:customStyle="1" w:styleId="heading1">
    <w:name w:val="heading1"/>
    <w:basedOn w:val="Standard"/>
    <w:next w:val="Standard"/>
    <w:pPr>
      <w:keepNext/>
      <w:spacing w:before="240" w:after="180"/>
    </w:pPr>
    <w:rPr>
      <w:rFonts w:ascii="Arial" w:hAnsi="Arial"/>
      <w:b/>
      <w:sz w:val="32"/>
    </w:rPr>
  </w:style>
  <w:style w:type="paragraph" w:customStyle="1" w:styleId="heading2">
    <w:name w:val="heading2"/>
    <w:basedOn w:val="Standard"/>
    <w:next w:val="Standard"/>
    <w:pPr>
      <w:keepNext/>
      <w:spacing w:before="240" w:after="180"/>
    </w:pPr>
    <w:rPr>
      <w:rFonts w:ascii="Arial" w:hAnsi="Arial"/>
      <w:b/>
    </w:rPr>
  </w:style>
  <w:style w:type="paragraph" w:customStyle="1" w:styleId="heading3">
    <w:name w:val="heading3"/>
    <w:basedOn w:val="Standard"/>
    <w:next w:val="Standard"/>
    <w:pPr>
      <w:keepNext/>
      <w:spacing w:before="240" w:after="180"/>
    </w:pPr>
    <w:rPr>
      <w:rFonts w:ascii="Arial" w:hAnsi="Arial"/>
      <w:i/>
    </w:rPr>
  </w:style>
  <w:style w:type="paragraph" w:customStyle="1" w:styleId="run-in">
    <w:name w:val="run-in"/>
    <w:basedOn w:val="Standard"/>
    <w:next w:val="Standard"/>
    <w:pPr>
      <w:keepNext/>
      <w:spacing w:before="120"/>
    </w:pPr>
    <w:rPr>
      <w:b/>
    </w:rPr>
  </w:style>
  <w:style w:type="paragraph" w:styleId="Beschriftung">
    <w:name w:val="caption"/>
    <w:basedOn w:val="Standard"/>
    <w:next w:val="Standard"/>
    <w:unhideWhenUsed/>
    <w:qFormat/>
    <w:rsid w:val="007653DE"/>
    <w:pPr>
      <w:spacing w:after="200" w:line="240" w:lineRule="auto"/>
    </w:pPr>
    <w:rPr>
      <w:i/>
      <w:iCs/>
      <w:color w:val="44546A" w:themeColor="text2"/>
      <w:sz w:val="18"/>
      <w:szCs w:val="18"/>
    </w:rPr>
  </w:style>
  <w:style w:type="paragraph" w:customStyle="1" w:styleId="figurecitation">
    <w:name w:val="figurecitation"/>
    <w:basedOn w:val="Standard"/>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acknowledgements">
    <w:name w:val="acknowledgements"/>
    <w:basedOn w:val="abstract"/>
    <w:next w:val="Standard"/>
    <w:pPr>
      <w:spacing w:before="240"/>
    </w:pPr>
  </w:style>
  <w:style w:type="paragraph" w:customStyle="1" w:styleId="author">
    <w:name w:val="author"/>
    <w:basedOn w:val="Standard"/>
    <w:next w:val="affiliation"/>
    <w:pPr>
      <w:spacing w:before="120"/>
    </w:pPr>
  </w:style>
  <w:style w:type="paragraph" w:customStyle="1" w:styleId="affiliation">
    <w:name w:val="affiliation"/>
    <w:basedOn w:val="Standard"/>
    <w:next w:val="phone"/>
    <w:pPr>
      <w:spacing w:before="120" w:line="240" w:lineRule="auto"/>
    </w:pPr>
    <w:rPr>
      <w:i/>
    </w:rPr>
  </w:style>
  <w:style w:type="paragraph" w:customStyle="1" w:styleId="email">
    <w:name w:val="email"/>
    <w:basedOn w:val="Standard"/>
    <w:next w:val="url"/>
    <w:pPr>
      <w:spacing w:before="120" w:line="240" w:lineRule="auto"/>
    </w:pPr>
    <w:rPr>
      <w:sz w:val="20"/>
    </w:rPr>
  </w:style>
  <w:style w:type="paragraph" w:customStyle="1" w:styleId="phone">
    <w:name w:val="phone"/>
    <w:basedOn w:val="email"/>
    <w:next w:val="fax"/>
  </w:style>
  <w:style w:type="paragraph" w:customStyle="1" w:styleId="fax">
    <w:name w:val="fax"/>
    <w:basedOn w:val="email"/>
    <w:next w:val="email"/>
  </w:style>
  <w:style w:type="paragraph" w:customStyle="1" w:styleId="abstract">
    <w:name w:val="abstract"/>
    <w:basedOn w:val="Standard"/>
    <w:next w:val="keywords"/>
    <w:pPr>
      <w:spacing w:before="120"/>
    </w:pPr>
    <w:rPr>
      <w:sz w:val="20"/>
    </w:rPr>
  </w:style>
  <w:style w:type="paragraph" w:customStyle="1" w:styleId="keywords">
    <w:name w:val="keywords"/>
    <w:basedOn w:val="Standard"/>
    <w:next w:val="Standard"/>
    <w:pPr>
      <w:spacing w:before="120"/>
    </w:pPr>
    <w:rPr>
      <w:i/>
    </w:rPr>
  </w:style>
  <w:style w:type="paragraph" w:customStyle="1" w:styleId="extraaddress">
    <w:name w:val="extraaddress"/>
    <w:basedOn w:val="email"/>
  </w:style>
  <w:style w:type="paragraph" w:customStyle="1" w:styleId="reference">
    <w:name w:val="reference"/>
    <w:basedOn w:val="Standard"/>
    <w:rPr>
      <w:sz w:val="20"/>
    </w:rPr>
  </w:style>
  <w:style w:type="paragraph" w:customStyle="1" w:styleId="equation">
    <w:name w:val="equation"/>
    <w:basedOn w:val="Standard"/>
    <w:next w:val="Standard"/>
    <w:pPr>
      <w:spacing w:before="120" w:after="120"/>
      <w:jc w:val="center"/>
    </w:pPr>
  </w:style>
  <w:style w:type="paragraph" w:customStyle="1" w:styleId="articlenote">
    <w:name w:val="articlenote"/>
    <w:basedOn w:val="Standard"/>
    <w:next w:val="Standard"/>
    <w:pPr>
      <w:spacing w:line="240" w:lineRule="auto"/>
    </w:pPr>
    <w:rPr>
      <w:sz w:val="22"/>
    </w:rPr>
  </w:style>
  <w:style w:type="paragraph" w:customStyle="1" w:styleId="figlegend">
    <w:name w:val="figlegend"/>
    <w:basedOn w:val="Standard"/>
    <w:next w:val="Standard"/>
    <w:pPr>
      <w:spacing w:before="120"/>
    </w:pPr>
    <w:rPr>
      <w:sz w:val="20"/>
    </w:rPr>
  </w:style>
  <w:style w:type="paragraph" w:customStyle="1" w:styleId="tablelegend">
    <w:name w:val="tablelegend"/>
    <w:basedOn w:val="Standard"/>
    <w:next w:val="Standard"/>
    <w:pPr>
      <w:spacing w:before="120"/>
    </w:pPr>
    <w:rPr>
      <w:sz w:val="20"/>
    </w:rPr>
  </w:style>
  <w:style w:type="paragraph" w:styleId="Sprechblasentext">
    <w:name w:val="Balloon Text"/>
    <w:basedOn w:val="Standard"/>
    <w:link w:val="SprechblasentextZchn"/>
    <w:rsid w:val="000E76D9"/>
    <w:pPr>
      <w:spacing w:line="240" w:lineRule="auto"/>
    </w:pPr>
    <w:rPr>
      <w:rFonts w:ascii="Segoe UI" w:hAnsi="Segoe UI" w:cs="Segoe UI"/>
      <w:sz w:val="18"/>
      <w:szCs w:val="18"/>
    </w:rPr>
  </w:style>
  <w:style w:type="paragraph" w:customStyle="1" w:styleId="url">
    <w:name w:val="url"/>
    <w:basedOn w:val="email"/>
    <w:next w:val="Standard"/>
  </w:style>
  <w:style w:type="character" w:customStyle="1" w:styleId="SprechblasentextZchn">
    <w:name w:val="Sprechblasentext Zchn"/>
    <w:basedOn w:val="Absatz-Standardschriftart"/>
    <w:link w:val="Sprechblasentext"/>
    <w:rsid w:val="000E76D9"/>
    <w:rPr>
      <w:rFonts w:ascii="Segoe UI" w:hAnsi="Segoe UI" w:cs="Segoe UI"/>
      <w:sz w:val="18"/>
      <w:szCs w:val="18"/>
      <w:lang w:val="en-US"/>
    </w:rPr>
  </w:style>
  <w:style w:type="character" w:styleId="Kommentarzeichen">
    <w:name w:val="annotation reference"/>
    <w:basedOn w:val="Absatz-Standardschriftart"/>
    <w:rsid w:val="000E76D9"/>
    <w:rPr>
      <w:sz w:val="16"/>
      <w:szCs w:val="16"/>
    </w:rPr>
  </w:style>
  <w:style w:type="paragraph" w:styleId="Kommentartext">
    <w:name w:val="annotation text"/>
    <w:basedOn w:val="Standard"/>
    <w:link w:val="KommentartextZchn"/>
    <w:rsid w:val="000E76D9"/>
    <w:pPr>
      <w:spacing w:line="240" w:lineRule="auto"/>
    </w:pPr>
    <w:rPr>
      <w:sz w:val="20"/>
    </w:rPr>
  </w:style>
  <w:style w:type="character" w:customStyle="1" w:styleId="KommentartextZchn">
    <w:name w:val="Kommentartext Zchn"/>
    <w:basedOn w:val="Absatz-Standardschriftart"/>
    <w:link w:val="Kommentartext"/>
    <w:rsid w:val="000E76D9"/>
    <w:rPr>
      <w:lang w:val="en-US"/>
    </w:rPr>
  </w:style>
  <w:style w:type="paragraph" w:styleId="Kommentarthema">
    <w:name w:val="annotation subject"/>
    <w:basedOn w:val="Kommentartext"/>
    <w:next w:val="Kommentartext"/>
    <w:link w:val="KommentarthemaZchn"/>
    <w:semiHidden/>
    <w:unhideWhenUsed/>
    <w:rsid w:val="00B3449C"/>
    <w:rPr>
      <w:b/>
      <w:bCs/>
    </w:rPr>
  </w:style>
  <w:style w:type="character" w:customStyle="1" w:styleId="KommentarthemaZchn">
    <w:name w:val="Kommentarthema Zchn"/>
    <w:basedOn w:val="KommentartextZchn"/>
    <w:link w:val="Kommentarthema"/>
    <w:semiHidden/>
    <w:rsid w:val="00B3449C"/>
    <w:rPr>
      <w:b/>
      <w:bCs/>
      <w:lang w:val="en-US"/>
    </w:rPr>
  </w:style>
  <w:style w:type="paragraph" w:styleId="Listenabsatz">
    <w:name w:val="List Paragraph"/>
    <w:basedOn w:val="Standard"/>
    <w:uiPriority w:val="34"/>
    <w:qFormat/>
    <w:rsid w:val="007A383C"/>
    <w:pPr>
      <w:ind w:left="720"/>
      <w:contextualSpacing/>
    </w:pPr>
  </w:style>
  <w:style w:type="table" w:styleId="Tabellenraster">
    <w:name w:val="Table Grid"/>
    <w:basedOn w:val="NormaleTabelle"/>
    <w:rsid w:val="009A0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9B3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diagramData" Target="diagrams/data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Gabler\AppData\Local\Temp\Temp1_sv-journ%20(3).zip\sv-journ.dot"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ED06D8-4CC0-4992-8A2A-47B487E38938}" type="doc">
      <dgm:prSet loTypeId="urn:microsoft.com/office/officeart/2005/8/layout/hProcess7" loCatId="process" qsTypeId="urn:microsoft.com/office/officeart/2005/8/quickstyle/simple1" qsCatId="simple" csTypeId="urn:microsoft.com/office/officeart/2005/8/colors/accent0_2" csCatId="mainScheme" phldr="1"/>
      <dgm:spPr/>
      <dgm:t>
        <a:bodyPr/>
        <a:lstStyle/>
        <a:p>
          <a:endParaRPr lang="de-DE"/>
        </a:p>
      </dgm:t>
    </dgm:pt>
    <dgm:pt modelId="{9839741C-EDBF-4511-A781-D15A8F1EC803}">
      <dgm:prSet phldrT="[Text]"/>
      <dgm:spPr/>
      <dgm:t>
        <a:bodyPr/>
        <a:lstStyle/>
        <a:p>
          <a:r>
            <a:rPr lang="de-DE"/>
            <a:t>Measure 1</a:t>
          </a:r>
        </a:p>
      </dgm:t>
    </dgm:pt>
    <dgm:pt modelId="{30A2A02A-D697-4539-97DC-48C84D22CA3E}" type="parTrans" cxnId="{C214EA65-72AA-489E-B4E4-94E4B6B048BD}">
      <dgm:prSet/>
      <dgm:spPr/>
      <dgm:t>
        <a:bodyPr/>
        <a:lstStyle/>
        <a:p>
          <a:endParaRPr lang="de-DE"/>
        </a:p>
      </dgm:t>
    </dgm:pt>
    <dgm:pt modelId="{26ECA13E-862F-4328-8754-AFFF95A2B326}" type="sibTrans" cxnId="{C214EA65-72AA-489E-B4E4-94E4B6B048BD}">
      <dgm:prSet/>
      <dgm:spPr/>
      <dgm:t>
        <a:bodyPr/>
        <a:lstStyle/>
        <a:p>
          <a:endParaRPr lang="de-DE"/>
        </a:p>
      </dgm:t>
    </dgm:pt>
    <dgm:pt modelId="{8220804E-A408-45B4-BD2F-00144B9FECEB}">
      <dgm:prSet phldrT="[Text]"/>
      <dgm:spPr/>
      <dgm:t>
        <a:bodyPr/>
        <a:lstStyle/>
        <a:p>
          <a:r>
            <a:rPr lang="de-DE"/>
            <a:t>'Klara'</a:t>
          </a:r>
        </a:p>
      </dgm:t>
    </dgm:pt>
    <dgm:pt modelId="{8616FFE7-11FB-49A8-AE16-CFD28296F4F3}" type="parTrans" cxnId="{2EF8DC9C-3983-4CF4-BFD9-C14E58D441E6}">
      <dgm:prSet/>
      <dgm:spPr/>
      <dgm:t>
        <a:bodyPr/>
        <a:lstStyle/>
        <a:p>
          <a:endParaRPr lang="de-DE"/>
        </a:p>
      </dgm:t>
    </dgm:pt>
    <dgm:pt modelId="{5FAF0E71-EBAE-4311-8903-C74068A692A9}" type="sibTrans" cxnId="{2EF8DC9C-3983-4CF4-BFD9-C14E58D441E6}">
      <dgm:prSet/>
      <dgm:spPr/>
      <dgm:t>
        <a:bodyPr/>
        <a:lstStyle/>
        <a:p>
          <a:endParaRPr lang="de-DE"/>
        </a:p>
      </dgm:t>
    </dgm:pt>
    <dgm:pt modelId="{4669BC1C-058A-4430-A192-C49622FF9575}">
      <dgm:prSet phldrT="[Text]"/>
      <dgm:spPr/>
      <dgm:t>
        <a:bodyPr/>
        <a:lstStyle/>
        <a:p>
          <a:r>
            <a:rPr lang="de-DE"/>
            <a:t>Measure 2</a:t>
          </a:r>
        </a:p>
      </dgm:t>
    </dgm:pt>
    <dgm:pt modelId="{CFEBCB9E-A1F1-4CE5-9497-63A2CB01A851}" type="parTrans" cxnId="{898BBD75-2B6F-43D9-957B-1AB274300092}">
      <dgm:prSet/>
      <dgm:spPr/>
      <dgm:t>
        <a:bodyPr/>
        <a:lstStyle/>
        <a:p>
          <a:endParaRPr lang="de-DE"/>
        </a:p>
      </dgm:t>
    </dgm:pt>
    <dgm:pt modelId="{D7A4B79A-F3F6-4DA1-82DF-2CAE30856DEF}" type="sibTrans" cxnId="{898BBD75-2B6F-43D9-957B-1AB274300092}">
      <dgm:prSet/>
      <dgm:spPr/>
      <dgm:t>
        <a:bodyPr/>
        <a:lstStyle/>
        <a:p>
          <a:endParaRPr lang="de-DE"/>
        </a:p>
      </dgm:t>
    </dgm:pt>
    <dgm:pt modelId="{148C27D3-5714-41F0-874F-83C133158A9A}">
      <dgm:prSet phldrT="[Text]"/>
      <dgm:spPr/>
      <dgm:t>
        <a:bodyPr/>
        <a:lstStyle/>
        <a:p>
          <a:r>
            <a:rPr lang="de-DE"/>
            <a:t>'less'</a:t>
          </a:r>
        </a:p>
      </dgm:t>
    </dgm:pt>
    <dgm:pt modelId="{A834DAB3-A695-4626-9560-902506E4D22A}" type="parTrans" cxnId="{32D0C867-7391-49A5-BB81-6C270D4A1E22}">
      <dgm:prSet/>
      <dgm:spPr/>
      <dgm:t>
        <a:bodyPr/>
        <a:lstStyle/>
        <a:p>
          <a:endParaRPr lang="de-DE"/>
        </a:p>
      </dgm:t>
    </dgm:pt>
    <dgm:pt modelId="{E45F70D1-E6C8-42E0-A22F-D384C55E0EE0}" type="sibTrans" cxnId="{32D0C867-7391-49A5-BB81-6C270D4A1E22}">
      <dgm:prSet/>
      <dgm:spPr/>
      <dgm:t>
        <a:bodyPr/>
        <a:lstStyle/>
        <a:p>
          <a:endParaRPr lang="de-DE"/>
        </a:p>
      </dgm:t>
    </dgm:pt>
    <dgm:pt modelId="{B9B97160-BC3B-406A-AD9E-1FD850A6FD50}">
      <dgm:prSet phldrT="[Text]"/>
      <dgm:spPr/>
      <dgm:t>
        <a:bodyPr/>
        <a:lstStyle/>
        <a:p>
          <a:r>
            <a:rPr lang="de-DE"/>
            <a:t>Measure 3</a:t>
          </a:r>
        </a:p>
      </dgm:t>
    </dgm:pt>
    <dgm:pt modelId="{9A2D6944-7AB9-4AB1-9F80-ACF5CCB7AF92}" type="parTrans" cxnId="{99CD2D85-4DA5-4BFF-8153-C4D37D85E10A}">
      <dgm:prSet/>
      <dgm:spPr/>
      <dgm:t>
        <a:bodyPr/>
        <a:lstStyle/>
        <a:p>
          <a:endParaRPr lang="de-DE"/>
        </a:p>
      </dgm:t>
    </dgm:pt>
    <dgm:pt modelId="{06C7784A-4A7B-4C80-8975-08E9377EF6CB}" type="sibTrans" cxnId="{99CD2D85-4DA5-4BFF-8153-C4D37D85E10A}">
      <dgm:prSet/>
      <dgm:spPr/>
      <dgm:t>
        <a:bodyPr/>
        <a:lstStyle/>
        <a:p>
          <a:endParaRPr lang="de-DE"/>
        </a:p>
      </dgm:t>
    </dgm:pt>
    <dgm:pt modelId="{352B04A0-3877-478B-B7B5-A1BC2A698ED9}">
      <dgm:prSet phldrT="[Text]"/>
      <dgm:spPr/>
      <dgm:t>
        <a:bodyPr/>
        <a:lstStyle/>
        <a:p>
          <a:r>
            <a:rPr lang="de-DE"/>
            <a:t>'compare'</a:t>
          </a:r>
        </a:p>
      </dgm:t>
    </dgm:pt>
    <dgm:pt modelId="{806D7C9E-E0FD-44F6-83EE-5BC82CF1B550}" type="parTrans" cxnId="{ED00C4A3-0613-4B57-ABF2-93EA72179313}">
      <dgm:prSet/>
      <dgm:spPr/>
      <dgm:t>
        <a:bodyPr/>
        <a:lstStyle/>
        <a:p>
          <a:endParaRPr lang="de-DE"/>
        </a:p>
      </dgm:t>
    </dgm:pt>
    <dgm:pt modelId="{B65441BD-4D68-4FC6-B55D-113441B4320E}" type="sibTrans" cxnId="{ED00C4A3-0613-4B57-ABF2-93EA72179313}">
      <dgm:prSet/>
      <dgm:spPr/>
      <dgm:t>
        <a:bodyPr/>
        <a:lstStyle/>
        <a:p>
          <a:endParaRPr lang="de-DE"/>
        </a:p>
      </dgm:t>
    </dgm:pt>
    <dgm:pt modelId="{946BDCD4-7119-4848-9691-278C79159FEA}">
      <dgm:prSet phldrT="[Text]"/>
      <dgm:spPr/>
      <dgm:t>
        <a:bodyPr/>
        <a:lstStyle/>
        <a:p>
          <a:r>
            <a:rPr lang="de-DE" i="1"/>
            <a:t>Can you say something about Klara?</a:t>
          </a:r>
        </a:p>
      </dgm:t>
    </dgm:pt>
    <dgm:pt modelId="{CC082CC2-16A0-469A-BE57-84A422F93DE3}" type="parTrans" cxnId="{B4F0EECE-FA0B-4355-A5BD-CF94AE77823A}">
      <dgm:prSet/>
      <dgm:spPr/>
      <dgm:t>
        <a:bodyPr/>
        <a:lstStyle/>
        <a:p>
          <a:endParaRPr lang="de-DE"/>
        </a:p>
      </dgm:t>
    </dgm:pt>
    <dgm:pt modelId="{3C4C9AEC-4065-493E-8DF9-3EF6D98D3A0D}" type="sibTrans" cxnId="{B4F0EECE-FA0B-4355-A5BD-CF94AE77823A}">
      <dgm:prSet/>
      <dgm:spPr/>
      <dgm:t>
        <a:bodyPr/>
        <a:lstStyle/>
        <a:p>
          <a:endParaRPr lang="de-DE"/>
        </a:p>
      </dgm:t>
    </dgm:pt>
    <dgm:pt modelId="{8692219A-FDDF-4BD0-A6C6-A983360F4445}">
      <dgm:prSet phldrT="[Text]"/>
      <dgm:spPr/>
      <dgm:t>
        <a:bodyPr/>
        <a:lstStyle/>
        <a:p>
          <a:endParaRPr lang="de-DE"/>
        </a:p>
      </dgm:t>
    </dgm:pt>
    <dgm:pt modelId="{D39D0630-1689-4373-9F36-A252C83420D7}" type="parTrans" cxnId="{6B975FB7-AA29-4957-9C90-3661699D779F}">
      <dgm:prSet/>
      <dgm:spPr/>
      <dgm:t>
        <a:bodyPr/>
        <a:lstStyle/>
        <a:p>
          <a:endParaRPr lang="de-DE"/>
        </a:p>
      </dgm:t>
    </dgm:pt>
    <dgm:pt modelId="{4B0F2F07-2B63-4833-873E-60E8051D96BA}" type="sibTrans" cxnId="{6B975FB7-AA29-4957-9C90-3661699D779F}">
      <dgm:prSet/>
      <dgm:spPr/>
      <dgm:t>
        <a:bodyPr/>
        <a:lstStyle/>
        <a:p>
          <a:endParaRPr lang="de-DE"/>
        </a:p>
      </dgm:t>
    </dgm:pt>
    <dgm:pt modelId="{48EE2AEA-0517-4E03-AC95-C6AECC2F090D}">
      <dgm:prSet phldrT="[Text]"/>
      <dgm:spPr/>
      <dgm:t>
        <a:bodyPr/>
        <a:lstStyle/>
        <a:p>
          <a:r>
            <a:rPr lang="de-DE" i="1"/>
            <a:t>Can you start the sentence with 'Klara'?</a:t>
          </a:r>
        </a:p>
      </dgm:t>
    </dgm:pt>
    <dgm:pt modelId="{2DC5AC3D-768D-4EA7-96A2-57FC7163BA94}" type="parTrans" cxnId="{53D88CF0-5333-4974-96EB-F479BFDDF452}">
      <dgm:prSet/>
      <dgm:spPr/>
      <dgm:t>
        <a:bodyPr/>
        <a:lstStyle/>
        <a:p>
          <a:endParaRPr lang="de-DE"/>
        </a:p>
      </dgm:t>
    </dgm:pt>
    <dgm:pt modelId="{969D9864-C5B3-4669-B71E-D357D7C426D5}" type="sibTrans" cxnId="{53D88CF0-5333-4974-96EB-F479BFDDF452}">
      <dgm:prSet/>
      <dgm:spPr/>
      <dgm:t>
        <a:bodyPr/>
        <a:lstStyle/>
        <a:p>
          <a:endParaRPr lang="de-DE"/>
        </a:p>
      </dgm:t>
    </dgm:pt>
    <dgm:pt modelId="{ABE6ED1C-DD11-4179-A8BE-DB0980810A96}">
      <dgm:prSet phldrT="[Text]"/>
      <dgm:spPr/>
      <dgm:t>
        <a:bodyPr/>
        <a:lstStyle/>
        <a:p>
          <a:r>
            <a:rPr lang="de-DE" i="1"/>
            <a:t>If Laura has </a:t>
          </a:r>
          <a:r>
            <a:rPr lang="de-DE" b="1" i="1"/>
            <a:t>more</a:t>
          </a:r>
          <a:r>
            <a:rPr lang="de-DE" i="1"/>
            <a:t> cookies, then Klara has...?</a:t>
          </a:r>
        </a:p>
      </dgm:t>
    </dgm:pt>
    <dgm:pt modelId="{A7076165-18F2-4E15-B16A-C624A0ADE7D0}" type="parTrans" cxnId="{D57FFE68-F53B-4A5A-86DE-AB2193FE2AA4}">
      <dgm:prSet/>
      <dgm:spPr/>
      <dgm:t>
        <a:bodyPr/>
        <a:lstStyle/>
        <a:p>
          <a:endParaRPr lang="de-DE"/>
        </a:p>
      </dgm:t>
    </dgm:pt>
    <dgm:pt modelId="{7AC54310-5194-4185-BF75-E0861D25E07C}" type="sibTrans" cxnId="{D57FFE68-F53B-4A5A-86DE-AB2193FE2AA4}">
      <dgm:prSet/>
      <dgm:spPr/>
      <dgm:t>
        <a:bodyPr/>
        <a:lstStyle/>
        <a:p>
          <a:endParaRPr lang="de-DE"/>
        </a:p>
      </dgm:t>
    </dgm:pt>
    <dgm:pt modelId="{4737C3DC-1511-4E2A-92EF-9D782925EA68}">
      <dgm:prSet phldrT="[Text]"/>
      <dgm:spPr/>
      <dgm:t>
        <a:bodyPr/>
        <a:lstStyle/>
        <a:p>
          <a:r>
            <a:rPr lang="de-DE"/>
            <a:t>Can you say the sentence with the word 'less'?</a:t>
          </a:r>
        </a:p>
      </dgm:t>
    </dgm:pt>
    <dgm:pt modelId="{0E65F1AD-37D4-4A2A-8C70-5D1B76922FAE}" type="parTrans" cxnId="{79F77CD1-9FA3-4CE1-8D91-78E30DFEEA8B}">
      <dgm:prSet/>
      <dgm:spPr/>
      <dgm:t>
        <a:bodyPr/>
        <a:lstStyle/>
        <a:p>
          <a:endParaRPr lang="de-DE"/>
        </a:p>
      </dgm:t>
    </dgm:pt>
    <dgm:pt modelId="{0476CF91-2C8C-4A63-B2F1-BFFF37A874D8}" type="sibTrans" cxnId="{79F77CD1-9FA3-4CE1-8D91-78E30DFEEA8B}">
      <dgm:prSet/>
      <dgm:spPr/>
      <dgm:t>
        <a:bodyPr/>
        <a:lstStyle/>
        <a:p>
          <a:endParaRPr lang="de-DE"/>
        </a:p>
      </dgm:t>
    </dgm:pt>
    <dgm:pt modelId="{58018BC1-5B9F-4371-97B1-6B3519DC0252}">
      <dgm:prSet phldrT="[Text]"/>
      <dgm:spPr/>
      <dgm:t>
        <a:bodyPr/>
        <a:lstStyle/>
        <a:p>
          <a:r>
            <a:rPr lang="de-DE"/>
            <a:t>Do these two sentences fit?</a:t>
          </a:r>
        </a:p>
      </dgm:t>
    </dgm:pt>
    <dgm:pt modelId="{B00EDF2D-2956-4BE8-AD97-8D4DFACE04E9}" type="parTrans" cxnId="{3F13452A-E480-468D-A72E-9E5E773DDF86}">
      <dgm:prSet/>
      <dgm:spPr/>
      <dgm:t>
        <a:bodyPr/>
        <a:lstStyle/>
        <a:p>
          <a:endParaRPr lang="de-DE"/>
        </a:p>
      </dgm:t>
    </dgm:pt>
    <dgm:pt modelId="{1CCFCC97-43BB-4A67-9ECE-811BC3642B5C}" type="sibTrans" cxnId="{3F13452A-E480-468D-A72E-9E5E773DDF86}">
      <dgm:prSet/>
      <dgm:spPr/>
      <dgm:t>
        <a:bodyPr/>
        <a:lstStyle/>
        <a:p>
          <a:endParaRPr lang="de-DE"/>
        </a:p>
      </dgm:t>
    </dgm:pt>
    <dgm:pt modelId="{FA4705B0-2FB6-4861-AFB3-E2CE6031347B}">
      <dgm:prSet phldrT="[Text]"/>
      <dgm:spPr/>
      <dgm:t>
        <a:bodyPr/>
        <a:lstStyle/>
        <a:p>
          <a:r>
            <a:rPr lang="de-DE"/>
            <a:t>Why?</a:t>
          </a:r>
        </a:p>
      </dgm:t>
    </dgm:pt>
    <dgm:pt modelId="{78A19A7B-BAA0-4760-8B44-20B778EC075C}" type="parTrans" cxnId="{FB2A9C57-682B-43DC-8A58-769B4C4D64F3}">
      <dgm:prSet/>
      <dgm:spPr/>
      <dgm:t>
        <a:bodyPr/>
        <a:lstStyle/>
        <a:p>
          <a:endParaRPr lang="de-DE"/>
        </a:p>
      </dgm:t>
    </dgm:pt>
    <dgm:pt modelId="{51E4C435-2BF9-4743-B60B-C27B4690B033}" type="sibTrans" cxnId="{FB2A9C57-682B-43DC-8A58-769B4C4D64F3}">
      <dgm:prSet/>
      <dgm:spPr/>
      <dgm:t>
        <a:bodyPr/>
        <a:lstStyle/>
        <a:p>
          <a:endParaRPr lang="de-DE"/>
        </a:p>
      </dgm:t>
    </dgm:pt>
    <dgm:pt modelId="{496C215D-8393-402E-A6B9-E67BC99AB0E9}" type="pres">
      <dgm:prSet presAssocID="{CDED06D8-4CC0-4992-8A2A-47B487E38938}" presName="Name0" presStyleCnt="0">
        <dgm:presLayoutVars>
          <dgm:dir/>
          <dgm:animLvl val="lvl"/>
          <dgm:resizeHandles val="exact"/>
        </dgm:presLayoutVars>
      </dgm:prSet>
      <dgm:spPr/>
      <dgm:t>
        <a:bodyPr/>
        <a:lstStyle/>
        <a:p>
          <a:endParaRPr lang="de-DE"/>
        </a:p>
      </dgm:t>
    </dgm:pt>
    <dgm:pt modelId="{F148D1E1-335C-417D-A465-35B8D87C13C4}" type="pres">
      <dgm:prSet presAssocID="{9839741C-EDBF-4511-A781-D15A8F1EC803}" presName="compositeNode" presStyleCnt="0">
        <dgm:presLayoutVars>
          <dgm:bulletEnabled val="1"/>
        </dgm:presLayoutVars>
      </dgm:prSet>
      <dgm:spPr/>
    </dgm:pt>
    <dgm:pt modelId="{1B1CB9D4-46CD-40BB-8EB9-5AF52711E1A6}" type="pres">
      <dgm:prSet presAssocID="{9839741C-EDBF-4511-A781-D15A8F1EC803}" presName="bgRect" presStyleLbl="node1" presStyleIdx="0" presStyleCnt="3" custScaleY="105618"/>
      <dgm:spPr/>
      <dgm:t>
        <a:bodyPr/>
        <a:lstStyle/>
        <a:p>
          <a:endParaRPr lang="de-DE"/>
        </a:p>
      </dgm:t>
    </dgm:pt>
    <dgm:pt modelId="{DF5EFB8F-54B4-43DD-B8CA-5F5FECDE9052}" type="pres">
      <dgm:prSet presAssocID="{9839741C-EDBF-4511-A781-D15A8F1EC803}" presName="parentNode" presStyleLbl="node1" presStyleIdx="0" presStyleCnt="3">
        <dgm:presLayoutVars>
          <dgm:chMax val="0"/>
          <dgm:bulletEnabled val="1"/>
        </dgm:presLayoutVars>
      </dgm:prSet>
      <dgm:spPr/>
      <dgm:t>
        <a:bodyPr/>
        <a:lstStyle/>
        <a:p>
          <a:endParaRPr lang="de-DE"/>
        </a:p>
      </dgm:t>
    </dgm:pt>
    <dgm:pt modelId="{0FDFC6AC-D4AD-4E9B-96FF-97E47D607BDF}" type="pres">
      <dgm:prSet presAssocID="{9839741C-EDBF-4511-A781-D15A8F1EC803}" presName="childNode" presStyleLbl="node1" presStyleIdx="0" presStyleCnt="3">
        <dgm:presLayoutVars>
          <dgm:bulletEnabled val="1"/>
        </dgm:presLayoutVars>
      </dgm:prSet>
      <dgm:spPr/>
      <dgm:t>
        <a:bodyPr/>
        <a:lstStyle/>
        <a:p>
          <a:endParaRPr lang="de-DE"/>
        </a:p>
      </dgm:t>
    </dgm:pt>
    <dgm:pt modelId="{BC2C6482-5CC4-43C3-986F-A949EB09688B}" type="pres">
      <dgm:prSet presAssocID="{26ECA13E-862F-4328-8754-AFFF95A2B326}" presName="hSp" presStyleCnt="0"/>
      <dgm:spPr/>
    </dgm:pt>
    <dgm:pt modelId="{2C5BCF89-7BD7-4CC8-BE12-DDA6B7AC8CBE}" type="pres">
      <dgm:prSet presAssocID="{26ECA13E-862F-4328-8754-AFFF95A2B326}" presName="vProcSp" presStyleCnt="0"/>
      <dgm:spPr/>
    </dgm:pt>
    <dgm:pt modelId="{644EE0BE-53FA-4AC4-BE0B-03BCB6FA9D99}" type="pres">
      <dgm:prSet presAssocID="{26ECA13E-862F-4328-8754-AFFF95A2B326}" presName="vSp1" presStyleCnt="0"/>
      <dgm:spPr/>
    </dgm:pt>
    <dgm:pt modelId="{AA085A72-8CF4-44CD-AA52-F4232C8EEC9F}" type="pres">
      <dgm:prSet presAssocID="{26ECA13E-862F-4328-8754-AFFF95A2B326}" presName="simulatedConn" presStyleLbl="solidFgAcc1" presStyleIdx="0" presStyleCnt="2"/>
      <dgm:spPr/>
    </dgm:pt>
    <dgm:pt modelId="{78950039-69EE-4E1B-8333-7A8FBCA7C260}" type="pres">
      <dgm:prSet presAssocID="{26ECA13E-862F-4328-8754-AFFF95A2B326}" presName="vSp2" presStyleCnt="0"/>
      <dgm:spPr/>
    </dgm:pt>
    <dgm:pt modelId="{668B5C1E-25E2-4B97-83C4-011216D662D8}" type="pres">
      <dgm:prSet presAssocID="{26ECA13E-862F-4328-8754-AFFF95A2B326}" presName="sibTrans" presStyleCnt="0"/>
      <dgm:spPr/>
    </dgm:pt>
    <dgm:pt modelId="{14197FE0-0FB6-4863-9D4D-1357421A1293}" type="pres">
      <dgm:prSet presAssocID="{4669BC1C-058A-4430-A192-C49622FF9575}" presName="compositeNode" presStyleCnt="0">
        <dgm:presLayoutVars>
          <dgm:bulletEnabled val="1"/>
        </dgm:presLayoutVars>
      </dgm:prSet>
      <dgm:spPr/>
    </dgm:pt>
    <dgm:pt modelId="{3E9B9663-2717-49EE-AAB3-DFC5D3202FC6}" type="pres">
      <dgm:prSet presAssocID="{4669BC1C-058A-4430-A192-C49622FF9575}" presName="bgRect" presStyleLbl="node1" presStyleIdx="1" presStyleCnt="3" custScaleX="94988" custScaleY="105543"/>
      <dgm:spPr/>
      <dgm:t>
        <a:bodyPr/>
        <a:lstStyle/>
        <a:p>
          <a:endParaRPr lang="de-DE"/>
        </a:p>
      </dgm:t>
    </dgm:pt>
    <dgm:pt modelId="{D6767B44-FAE1-4CCC-B402-76C33F1E9536}" type="pres">
      <dgm:prSet presAssocID="{4669BC1C-058A-4430-A192-C49622FF9575}" presName="parentNode" presStyleLbl="node1" presStyleIdx="1" presStyleCnt="3">
        <dgm:presLayoutVars>
          <dgm:chMax val="0"/>
          <dgm:bulletEnabled val="1"/>
        </dgm:presLayoutVars>
      </dgm:prSet>
      <dgm:spPr/>
      <dgm:t>
        <a:bodyPr/>
        <a:lstStyle/>
        <a:p>
          <a:endParaRPr lang="de-DE"/>
        </a:p>
      </dgm:t>
    </dgm:pt>
    <dgm:pt modelId="{22933D1A-026D-453C-8C36-0B26EFAEB376}" type="pres">
      <dgm:prSet presAssocID="{4669BC1C-058A-4430-A192-C49622FF9575}" presName="childNode" presStyleLbl="node1" presStyleIdx="1" presStyleCnt="3">
        <dgm:presLayoutVars>
          <dgm:bulletEnabled val="1"/>
        </dgm:presLayoutVars>
      </dgm:prSet>
      <dgm:spPr/>
      <dgm:t>
        <a:bodyPr/>
        <a:lstStyle/>
        <a:p>
          <a:endParaRPr lang="de-DE"/>
        </a:p>
      </dgm:t>
    </dgm:pt>
    <dgm:pt modelId="{757CE7D0-CCB2-4677-97EB-2DD991044DED}" type="pres">
      <dgm:prSet presAssocID="{D7A4B79A-F3F6-4DA1-82DF-2CAE30856DEF}" presName="hSp" presStyleCnt="0"/>
      <dgm:spPr/>
    </dgm:pt>
    <dgm:pt modelId="{DC0D3763-4DC5-4413-B52D-249A6AD195C6}" type="pres">
      <dgm:prSet presAssocID="{D7A4B79A-F3F6-4DA1-82DF-2CAE30856DEF}" presName="vProcSp" presStyleCnt="0"/>
      <dgm:spPr/>
    </dgm:pt>
    <dgm:pt modelId="{C33E007C-03BF-4471-ACB2-1D6012D47270}" type="pres">
      <dgm:prSet presAssocID="{D7A4B79A-F3F6-4DA1-82DF-2CAE30856DEF}" presName="vSp1" presStyleCnt="0"/>
      <dgm:spPr/>
    </dgm:pt>
    <dgm:pt modelId="{880143DA-3523-4904-9D60-C9090B62C878}" type="pres">
      <dgm:prSet presAssocID="{D7A4B79A-F3F6-4DA1-82DF-2CAE30856DEF}" presName="simulatedConn" presStyleLbl="solidFgAcc1" presStyleIdx="1" presStyleCnt="2"/>
      <dgm:spPr/>
    </dgm:pt>
    <dgm:pt modelId="{59D97419-C637-444C-A551-CE0DD8447212}" type="pres">
      <dgm:prSet presAssocID="{D7A4B79A-F3F6-4DA1-82DF-2CAE30856DEF}" presName="vSp2" presStyleCnt="0"/>
      <dgm:spPr/>
    </dgm:pt>
    <dgm:pt modelId="{ACBB948A-5FC2-4577-A64B-A2B003EC3641}" type="pres">
      <dgm:prSet presAssocID="{D7A4B79A-F3F6-4DA1-82DF-2CAE30856DEF}" presName="sibTrans" presStyleCnt="0"/>
      <dgm:spPr/>
    </dgm:pt>
    <dgm:pt modelId="{FDF0D02D-B39F-4237-A3D0-0696CBB066B7}" type="pres">
      <dgm:prSet presAssocID="{B9B97160-BC3B-406A-AD9E-1FD850A6FD50}" presName="compositeNode" presStyleCnt="0">
        <dgm:presLayoutVars>
          <dgm:bulletEnabled val="1"/>
        </dgm:presLayoutVars>
      </dgm:prSet>
      <dgm:spPr/>
    </dgm:pt>
    <dgm:pt modelId="{6673E1C2-B76A-4A0F-A9B5-5C0CA64E04EB}" type="pres">
      <dgm:prSet presAssocID="{B9B97160-BC3B-406A-AD9E-1FD850A6FD50}" presName="bgRect" presStyleLbl="node1" presStyleIdx="2" presStyleCnt="3" custScaleY="105543"/>
      <dgm:spPr/>
      <dgm:t>
        <a:bodyPr/>
        <a:lstStyle/>
        <a:p>
          <a:endParaRPr lang="de-DE"/>
        </a:p>
      </dgm:t>
    </dgm:pt>
    <dgm:pt modelId="{F00F5D5B-CA44-483D-9B88-851EBBC985AD}" type="pres">
      <dgm:prSet presAssocID="{B9B97160-BC3B-406A-AD9E-1FD850A6FD50}" presName="parentNode" presStyleLbl="node1" presStyleIdx="2" presStyleCnt="3">
        <dgm:presLayoutVars>
          <dgm:chMax val="0"/>
          <dgm:bulletEnabled val="1"/>
        </dgm:presLayoutVars>
      </dgm:prSet>
      <dgm:spPr/>
      <dgm:t>
        <a:bodyPr/>
        <a:lstStyle/>
        <a:p>
          <a:endParaRPr lang="de-DE"/>
        </a:p>
      </dgm:t>
    </dgm:pt>
    <dgm:pt modelId="{29DB59CF-9064-4A93-89F2-BB840DE45062}" type="pres">
      <dgm:prSet presAssocID="{B9B97160-BC3B-406A-AD9E-1FD850A6FD50}" presName="childNode" presStyleLbl="node1" presStyleIdx="2" presStyleCnt="3">
        <dgm:presLayoutVars>
          <dgm:bulletEnabled val="1"/>
        </dgm:presLayoutVars>
      </dgm:prSet>
      <dgm:spPr/>
      <dgm:t>
        <a:bodyPr/>
        <a:lstStyle/>
        <a:p>
          <a:endParaRPr lang="de-DE"/>
        </a:p>
      </dgm:t>
    </dgm:pt>
  </dgm:ptLst>
  <dgm:cxnLst>
    <dgm:cxn modelId="{53D88CF0-5333-4974-96EB-F479BFDDF452}" srcId="{8220804E-A408-45B4-BD2F-00144B9FECEB}" destId="{48EE2AEA-0517-4E03-AC95-C6AECC2F090D}" srcOrd="1" destOrd="0" parTransId="{2DC5AC3D-768D-4EA7-96A2-57FC7163BA94}" sibTransId="{969D9864-C5B3-4669-B71E-D357D7C426D5}"/>
    <dgm:cxn modelId="{BD748C4E-AF92-42DF-B459-E9FA508E0EB2}" type="presOf" srcId="{8220804E-A408-45B4-BD2F-00144B9FECEB}" destId="{0FDFC6AC-D4AD-4E9B-96FF-97E47D607BDF}" srcOrd="0" destOrd="0" presId="urn:microsoft.com/office/officeart/2005/8/layout/hProcess7"/>
    <dgm:cxn modelId="{32D0C867-7391-49A5-BB81-6C270D4A1E22}" srcId="{4669BC1C-058A-4430-A192-C49622FF9575}" destId="{148C27D3-5714-41F0-874F-83C133158A9A}" srcOrd="0" destOrd="0" parTransId="{A834DAB3-A695-4626-9560-902506E4D22A}" sibTransId="{E45F70D1-E6C8-42E0-A22F-D384C55E0EE0}"/>
    <dgm:cxn modelId="{B4F0EECE-FA0B-4355-A5BD-CF94AE77823A}" srcId="{8220804E-A408-45B4-BD2F-00144B9FECEB}" destId="{946BDCD4-7119-4848-9691-278C79159FEA}" srcOrd="0" destOrd="0" parTransId="{CC082CC2-16A0-469A-BE57-84A422F93DE3}" sibTransId="{3C4C9AEC-4065-493E-8DF9-3EF6D98D3A0D}"/>
    <dgm:cxn modelId="{0FD05726-C70A-4172-93C2-77AEEE8ADB6A}" type="presOf" srcId="{CDED06D8-4CC0-4992-8A2A-47B487E38938}" destId="{496C215D-8393-402E-A6B9-E67BC99AB0E9}" srcOrd="0" destOrd="0" presId="urn:microsoft.com/office/officeart/2005/8/layout/hProcess7"/>
    <dgm:cxn modelId="{A3A473FB-EF7D-49C5-9E16-A8D10C276F93}" type="presOf" srcId="{8692219A-FDDF-4BD0-A6C6-A983360F4445}" destId="{0FDFC6AC-D4AD-4E9B-96FF-97E47D607BDF}" srcOrd="0" destOrd="4" presId="urn:microsoft.com/office/officeart/2005/8/layout/hProcess7"/>
    <dgm:cxn modelId="{79F77CD1-9FA3-4CE1-8D91-78E30DFEEA8B}" srcId="{148C27D3-5714-41F0-874F-83C133158A9A}" destId="{4737C3DC-1511-4E2A-92EF-9D782925EA68}" srcOrd="0" destOrd="0" parTransId="{0E65F1AD-37D4-4A2A-8C70-5D1B76922FAE}" sibTransId="{0476CF91-2C8C-4A63-B2F1-BFFF37A874D8}"/>
    <dgm:cxn modelId="{92EFBD6A-4D41-4821-836B-C50BAA3F5604}" type="presOf" srcId="{9839741C-EDBF-4511-A781-D15A8F1EC803}" destId="{DF5EFB8F-54B4-43DD-B8CA-5F5FECDE9052}" srcOrd="1" destOrd="0" presId="urn:microsoft.com/office/officeart/2005/8/layout/hProcess7"/>
    <dgm:cxn modelId="{1C176DB3-189A-4257-9BC8-145061A5C288}" type="presOf" srcId="{FA4705B0-2FB6-4861-AFB3-E2CE6031347B}" destId="{29DB59CF-9064-4A93-89F2-BB840DE45062}" srcOrd="0" destOrd="2" presId="urn:microsoft.com/office/officeart/2005/8/layout/hProcess7"/>
    <dgm:cxn modelId="{03FF219B-3E94-48A0-ACB8-1074C1F5C867}" type="presOf" srcId="{58018BC1-5B9F-4371-97B1-6B3519DC0252}" destId="{29DB59CF-9064-4A93-89F2-BB840DE45062}" srcOrd="0" destOrd="1" presId="urn:microsoft.com/office/officeart/2005/8/layout/hProcess7"/>
    <dgm:cxn modelId="{BBD334A1-C884-485F-A010-EB3FF758282C}" type="presOf" srcId="{4669BC1C-058A-4430-A192-C49622FF9575}" destId="{D6767B44-FAE1-4CCC-B402-76C33F1E9536}" srcOrd="1" destOrd="0" presId="urn:microsoft.com/office/officeart/2005/8/layout/hProcess7"/>
    <dgm:cxn modelId="{C214EA65-72AA-489E-B4E4-94E4B6B048BD}" srcId="{CDED06D8-4CC0-4992-8A2A-47B487E38938}" destId="{9839741C-EDBF-4511-A781-D15A8F1EC803}" srcOrd="0" destOrd="0" parTransId="{30A2A02A-D697-4539-97DC-48C84D22CA3E}" sibTransId="{26ECA13E-862F-4328-8754-AFFF95A2B326}"/>
    <dgm:cxn modelId="{91B5C007-DB6D-48DC-840B-4786F4427350}" type="presOf" srcId="{ABE6ED1C-DD11-4179-A8BE-DB0980810A96}" destId="{0FDFC6AC-D4AD-4E9B-96FF-97E47D607BDF}" srcOrd="0" destOrd="3" presId="urn:microsoft.com/office/officeart/2005/8/layout/hProcess7"/>
    <dgm:cxn modelId="{2EF8DC9C-3983-4CF4-BFD9-C14E58D441E6}" srcId="{9839741C-EDBF-4511-A781-D15A8F1EC803}" destId="{8220804E-A408-45B4-BD2F-00144B9FECEB}" srcOrd="0" destOrd="0" parTransId="{8616FFE7-11FB-49A8-AE16-CFD28296F4F3}" sibTransId="{5FAF0E71-EBAE-4311-8903-C74068A692A9}"/>
    <dgm:cxn modelId="{E5C0E384-6A9E-4C26-9F3B-77F171539920}" type="presOf" srcId="{9839741C-EDBF-4511-A781-D15A8F1EC803}" destId="{1B1CB9D4-46CD-40BB-8EB9-5AF52711E1A6}" srcOrd="0" destOrd="0" presId="urn:microsoft.com/office/officeart/2005/8/layout/hProcess7"/>
    <dgm:cxn modelId="{FB2A9C57-682B-43DC-8A58-769B4C4D64F3}" srcId="{352B04A0-3877-478B-B7B5-A1BC2A698ED9}" destId="{FA4705B0-2FB6-4861-AFB3-E2CE6031347B}" srcOrd="1" destOrd="0" parTransId="{78A19A7B-BAA0-4760-8B44-20B778EC075C}" sibTransId="{51E4C435-2BF9-4743-B60B-C27B4690B033}"/>
    <dgm:cxn modelId="{DDAEB3A2-4E3B-45F7-BC24-37E59F8E377D}" type="presOf" srcId="{946BDCD4-7119-4848-9691-278C79159FEA}" destId="{0FDFC6AC-D4AD-4E9B-96FF-97E47D607BDF}" srcOrd="0" destOrd="1" presId="urn:microsoft.com/office/officeart/2005/8/layout/hProcess7"/>
    <dgm:cxn modelId="{FAF95254-5D8E-4725-B925-FDBBF4A395F5}" type="presOf" srcId="{4669BC1C-058A-4430-A192-C49622FF9575}" destId="{3E9B9663-2717-49EE-AAB3-DFC5D3202FC6}" srcOrd="0" destOrd="0" presId="urn:microsoft.com/office/officeart/2005/8/layout/hProcess7"/>
    <dgm:cxn modelId="{ED00C4A3-0613-4B57-ABF2-93EA72179313}" srcId="{B9B97160-BC3B-406A-AD9E-1FD850A6FD50}" destId="{352B04A0-3877-478B-B7B5-A1BC2A698ED9}" srcOrd="0" destOrd="0" parTransId="{806D7C9E-E0FD-44F6-83EE-5BC82CF1B550}" sibTransId="{B65441BD-4D68-4FC6-B55D-113441B4320E}"/>
    <dgm:cxn modelId="{819F407F-0B9A-41D0-8C67-B753BF433CD5}" type="presOf" srcId="{148C27D3-5714-41F0-874F-83C133158A9A}" destId="{22933D1A-026D-453C-8C36-0B26EFAEB376}" srcOrd="0" destOrd="0" presId="urn:microsoft.com/office/officeart/2005/8/layout/hProcess7"/>
    <dgm:cxn modelId="{3F13452A-E480-468D-A72E-9E5E773DDF86}" srcId="{352B04A0-3877-478B-B7B5-A1BC2A698ED9}" destId="{58018BC1-5B9F-4371-97B1-6B3519DC0252}" srcOrd="0" destOrd="0" parTransId="{B00EDF2D-2956-4BE8-AD97-8D4DFACE04E9}" sibTransId="{1CCFCC97-43BB-4A67-9ECE-811BC3642B5C}"/>
    <dgm:cxn modelId="{ABC3D95D-21E6-4D9D-BA8A-64D56B7E213D}" type="presOf" srcId="{B9B97160-BC3B-406A-AD9E-1FD850A6FD50}" destId="{F00F5D5B-CA44-483D-9B88-851EBBC985AD}" srcOrd="1" destOrd="0" presId="urn:microsoft.com/office/officeart/2005/8/layout/hProcess7"/>
    <dgm:cxn modelId="{D57FFE68-F53B-4A5A-86DE-AB2193FE2AA4}" srcId="{8220804E-A408-45B4-BD2F-00144B9FECEB}" destId="{ABE6ED1C-DD11-4179-A8BE-DB0980810A96}" srcOrd="2" destOrd="0" parTransId="{A7076165-18F2-4E15-B16A-C624A0ADE7D0}" sibTransId="{7AC54310-5194-4185-BF75-E0861D25E07C}"/>
    <dgm:cxn modelId="{2F2C8EB1-DBC2-4B50-9B78-78C82518238B}" type="presOf" srcId="{B9B97160-BC3B-406A-AD9E-1FD850A6FD50}" destId="{6673E1C2-B76A-4A0F-A9B5-5C0CA64E04EB}" srcOrd="0" destOrd="0" presId="urn:microsoft.com/office/officeart/2005/8/layout/hProcess7"/>
    <dgm:cxn modelId="{99CD2D85-4DA5-4BFF-8153-C4D37D85E10A}" srcId="{CDED06D8-4CC0-4992-8A2A-47B487E38938}" destId="{B9B97160-BC3B-406A-AD9E-1FD850A6FD50}" srcOrd="2" destOrd="0" parTransId="{9A2D6944-7AB9-4AB1-9F80-ACF5CCB7AF92}" sibTransId="{06C7784A-4A7B-4C80-8975-08E9377EF6CB}"/>
    <dgm:cxn modelId="{F3E1360A-5A8E-4F51-82CE-3E00272B2250}" type="presOf" srcId="{352B04A0-3877-478B-B7B5-A1BC2A698ED9}" destId="{29DB59CF-9064-4A93-89F2-BB840DE45062}" srcOrd="0" destOrd="0" presId="urn:microsoft.com/office/officeart/2005/8/layout/hProcess7"/>
    <dgm:cxn modelId="{0C3A54C2-22AD-4654-9127-BE4B418C2E49}" type="presOf" srcId="{4737C3DC-1511-4E2A-92EF-9D782925EA68}" destId="{22933D1A-026D-453C-8C36-0B26EFAEB376}" srcOrd="0" destOrd="1" presId="urn:microsoft.com/office/officeart/2005/8/layout/hProcess7"/>
    <dgm:cxn modelId="{30E708DB-6EBF-4E07-8766-BEFECD8DE37B}" type="presOf" srcId="{48EE2AEA-0517-4E03-AC95-C6AECC2F090D}" destId="{0FDFC6AC-D4AD-4E9B-96FF-97E47D607BDF}" srcOrd="0" destOrd="2" presId="urn:microsoft.com/office/officeart/2005/8/layout/hProcess7"/>
    <dgm:cxn modelId="{898BBD75-2B6F-43D9-957B-1AB274300092}" srcId="{CDED06D8-4CC0-4992-8A2A-47B487E38938}" destId="{4669BC1C-058A-4430-A192-C49622FF9575}" srcOrd="1" destOrd="0" parTransId="{CFEBCB9E-A1F1-4CE5-9497-63A2CB01A851}" sibTransId="{D7A4B79A-F3F6-4DA1-82DF-2CAE30856DEF}"/>
    <dgm:cxn modelId="{6B975FB7-AA29-4957-9C90-3661699D779F}" srcId="{9839741C-EDBF-4511-A781-D15A8F1EC803}" destId="{8692219A-FDDF-4BD0-A6C6-A983360F4445}" srcOrd="1" destOrd="0" parTransId="{D39D0630-1689-4373-9F36-A252C83420D7}" sibTransId="{4B0F2F07-2B63-4833-873E-60E8051D96BA}"/>
    <dgm:cxn modelId="{B9F991CB-D13A-41AE-AF3F-D465167A68BE}" type="presParOf" srcId="{496C215D-8393-402E-A6B9-E67BC99AB0E9}" destId="{F148D1E1-335C-417D-A465-35B8D87C13C4}" srcOrd="0" destOrd="0" presId="urn:microsoft.com/office/officeart/2005/8/layout/hProcess7"/>
    <dgm:cxn modelId="{B595633A-C28D-447F-ACBB-721BC47ADE1A}" type="presParOf" srcId="{F148D1E1-335C-417D-A465-35B8D87C13C4}" destId="{1B1CB9D4-46CD-40BB-8EB9-5AF52711E1A6}" srcOrd="0" destOrd="0" presId="urn:microsoft.com/office/officeart/2005/8/layout/hProcess7"/>
    <dgm:cxn modelId="{E7562D1E-976B-4CF1-8698-4AC9987FE1AD}" type="presParOf" srcId="{F148D1E1-335C-417D-A465-35B8D87C13C4}" destId="{DF5EFB8F-54B4-43DD-B8CA-5F5FECDE9052}" srcOrd="1" destOrd="0" presId="urn:microsoft.com/office/officeart/2005/8/layout/hProcess7"/>
    <dgm:cxn modelId="{2B6756A7-A209-4713-B564-399E1EFB039D}" type="presParOf" srcId="{F148D1E1-335C-417D-A465-35B8D87C13C4}" destId="{0FDFC6AC-D4AD-4E9B-96FF-97E47D607BDF}" srcOrd="2" destOrd="0" presId="urn:microsoft.com/office/officeart/2005/8/layout/hProcess7"/>
    <dgm:cxn modelId="{405169B2-41FF-4BDC-BB22-6F5F293F5027}" type="presParOf" srcId="{496C215D-8393-402E-A6B9-E67BC99AB0E9}" destId="{BC2C6482-5CC4-43C3-986F-A949EB09688B}" srcOrd="1" destOrd="0" presId="urn:microsoft.com/office/officeart/2005/8/layout/hProcess7"/>
    <dgm:cxn modelId="{EDCDDB31-5F18-4281-B058-2E30356D3596}" type="presParOf" srcId="{496C215D-8393-402E-A6B9-E67BC99AB0E9}" destId="{2C5BCF89-7BD7-4CC8-BE12-DDA6B7AC8CBE}" srcOrd="2" destOrd="0" presId="urn:microsoft.com/office/officeart/2005/8/layout/hProcess7"/>
    <dgm:cxn modelId="{B5E3B5AF-75F1-411C-AE94-CA4B26F81FCC}" type="presParOf" srcId="{2C5BCF89-7BD7-4CC8-BE12-DDA6B7AC8CBE}" destId="{644EE0BE-53FA-4AC4-BE0B-03BCB6FA9D99}" srcOrd="0" destOrd="0" presId="urn:microsoft.com/office/officeart/2005/8/layout/hProcess7"/>
    <dgm:cxn modelId="{2F5A7C5D-73D9-4AD4-8D90-FE36DEDDAEEE}" type="presParOf" srcId="{2C5BCF89-7BD7-4CC8-BE12-DDA6B7AC8CBE}" destId="{AA085A72-8CF4-44CD-AA52-F4232C8EEC9F}" srcOrd="1" destOrd="0" presId="urn:microsoft.com/office/officeart/2005/8/layout/hProcess7"/>
    <dgm:cxn modelId="{1AD75B14-9072-4DC1-A942-5C4CF02D39F7}" type="presParOf" srcId="{2C5BCF89-7BD7-4CC8-BE12-DDA6B7AC8CBE}" destId="{78950039-69EE-4E1B-8333-7A8FBCA7C260}" srcOrd="2" destOrd="0" presId="urn:microsoft.com/office/officeart/2005/8/layout/hProcess7"/>
    <dgm:cxn modelId="{B769DBD3-02A0-4848-A29D-FA11A2282045}" type="presParOf" srcId="{496C215D-8393-402E-A6B9-E67BC99AB0E9}" destId="{668B5C1E-25E2-4B97-83C4-011216D662D8}" srcOrd="3" destOrd="0" presId="urn:microsoft.com/office/officeart/2005/8/layout/hProcess7"/>
    <dgm:cxn modelId="{E2FD40B9-8250-490D-B32B-8AA75B25D7CC}" type="presParOf" srcId="{496C215D-8393-402E-A6B9-E67BC99AB0E9}" destId="{14197FE0-0FB6-4863-9D4D-1357421A1293}" srcOrd="4" destOrd="0" presId="urn:microsoft.com/office/officeart/2005/8/layout/hProcess7"/>
    <dgm:cxn modelId="{CDC42751-E31A-4887-9924-E6FD4D8036C9}" type="presParOf" srcId="{14197FE0-0FB6-4863-9D4D-1357421A1293}" destId="{3E9B9663-2717-49EE-AAB3-DFC5D3202FC6}" srcOrd="0" destOrd="0" presId="urn:microsoft.com/office/officeart/2005/8/layout/hProcess7"/>
    <dgm:cxn modelId="{EAFB0F65-4625-4296-992C-F2062233851D}" type="presParOf" srcId="{14197FE0-0FB6-4863-9D4D-1357421A1293}" destId="{D6767B44-FAE1-4CCC-B402-76C33F1E9536}" srcOrd="1" destOrd="0" presId="urn:microsoft.com/office/officeart/2005/8/layout/hProcess7"/>
    <dgm:cxn modelId="{25207828-9F7F-40C7-970B-55401D500AD1}" type="presParOf" srcId="{14197FE0-0FB6-4863-9D4D-1357421A1293}" destId="{22933D1A-026D-453C-8C36-0B26EFAEB376}" srcOrd="2" destOrd="0" presId="urn:microsoft.com/office/officeart/2005/8/layout/hProcess7"/>
    <dgm:cxn modelId="{86A2D5E3-727F-4876-9959-77537E2AA15D}" type="presParOf" srcId="{496C215D-8393-402E-A6B9-E67BC99AB0E9}" destId="{757CE7D0-CCB2-4677-97EB-2DD991044DED}" srcOrd="5" destOrd="0" presId="urn:microsoft.com/office/officeart/2005/8/layout/hProcess7"/>
    <dgm:cxn modelId="{B93D4C85-BAA9-4859-872D-E28FCA3D1E12}" type="presParOf" srcId="{496C215D-8393-402E-A6B9-E67BC99AB0E9}" destId="{DC0D3763-4DC5-4413-B52D-249A6AD195C6}" srcOrd="6" destOrd="0" presId="urn:microsoft.com/office/officeart/2005/8/layout/hProcess7"/>
    <dgm:cxn modelId="{E8AFD183-177E-4E03-A9F8-4F8BF60ABDD9}" type="presParOf" srcId="{DC0D3763-4DC5-4413-B52D-249A6AD195C6}" destId="{C33E007C-03BF-4471-ACB2-1D6012D47270}" srcOrd="0" destOrd="0" presId="urn:microsoft.com/office/officeart/2005/8/layout/hProcess7"/>
    <dgm:cxn modelId="{D5E4CF91-0E40-451E-BF9B-DBA93DF536B8}" type="presParOf" srcId="{DC0D3763-4DC5-4413-B52D-249A6AD195C6}" destId="{880143DA-3523-4904-9D60-C9090B62C878}" srcOrd="1" destOrd="0" presId="urn:microsoft.com/office/officeart/2005/8/layout/hProcess7"/>
    <dgm:cxn modelId="{4E12ACFB-4279-43FA-AED2-C5F08D7127F6}" type="presParOf" srcId="{DC0D3763-4DC5-4413-B52D-249A6AD195C6}" destId="{59D97419-C637-444C-A551-CE0DD8447212}" srcOrd="2" destOrd="0" presId="urn:microsoft.com/office/officeart/2005/8/layout/hProcess7"/>
    <dgm:cxn modelId="{69D5CDD9-BA7E-4C0E-B8B0-73BBED51064C}" type="presParOf" srcId="{496C215D-8393-402E-A6B9-E67BC99AB0E9}" destId="{ACBB948A-5FC2-4577-A64B-A2B003EC3641}" srcOrd="7" destOrd="0" presId="urn:microsoft.com/office/officeart/2005/8/layout/hProcess7"/>
    <dgm:cxn modelId="{C96755B2-0E74-4280-8F8C-C1FABA04E06D}" type="presParOf" srcId="{496C215D-8393-402E-A6B9-E67BC99AB0E9}" destId="{FDF0D02D-B39F-4237-A3D0-0696CBB066B7}" srcOrd="8" destOrd="0" presId="urn:microsoft.com/office/officeart/2005/8/layout/hProcess7"/>
    <dgm:cxn modelId="{4B6E1533-B2B9-46EB-8E23-5210745730F3}" type="presParOf" srcId="{FDF0D02D-B39F-4237-A3D0-0696CBB066B7}" destId="{6673E1C2-B76A-4A0F-A9B5-5C0CA64E04EB}" srcOrd="0" destOrd="0" presId="urn:microsoft.com/office/officeart/2005/8/layout/hProcess7"/>
    <dgm:cxn modelId="{C68BE8C7-EF6F-4255-A97F-55E168B01949}" type="presParOf" srcId="{FDF0D02D-B39F-4237-A3D0-0696CBB066B7}" destId="{F00F5D5B-CA44-483D-9B88-851EBBC985AD}" srcOrd="1" destOrd="0" presId="urn:microsoft.com/office/officeart/2005/8/layout/hProcess7"/>
    <dgm:cxn modelId="{030B0DB8-2921-434C-BD00-83247B01FF7D}" type="presParOf" srcId="{FDF0D02D-B39F-4237-A3D0-0696CBB066B7}" destId="{29DB59CF-9064-4A93-89F2-BB840DE45062}" srcOrd="2" destOrd="0" presId="urn:microsoft.com/office/officeart/2005/8/layout/hProcess7"/>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1CB9D4-46CD-40BB-8EB9-5AF52711E1A6}">
      <dsp:nvSpPr>
        <dsp:cNvPr id="0" name=""/>
        <dsp:cNvSpPr/>
      </dsp:nvSpPr>
      <dsp:spPr>
        <a:xfrm>
          <a:off x="641" y="57074"/>
          <a:ext cx="1668513" cy="2114701"/>
        </a:xfrm>
        <a:prstGeom prst="roundRect">
          <a:avLst>
            <a:gd name="adj" fmla="val 5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de-DE" sz="1800" kern="1200"/>
            <a:t>Measure 1</a:t>
          </a:r>
        </a:p>
      </dsp:txBody>
      <dsp:txXfrm rot="16200000">
        <a:off x="-699534" y="757250"/>
        <a:ext cx="1734055" cy="333702"/>
      </dsp:txXfrm>
    </dsp:sp>
    <dsp:sp modelId="{0FDFC6AC-D4AD-4E9B-96FF-97E47D607BDF}">
      <dsp:nvSpPr>
        <dsp:cNvPr id="0" name=""/>
        <dsp:cNvSpPr/>
      </dsp:nvSpPr>
      <dsp:spPr>
        <a:xfrm>
          <a:off x="334344" y="57074"/>
          <a:ext cx="1243042" cy="211470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de-DE" sz="1400" kern="1200"/>
            <a:t>'Klara'</a:t>
          </a:r>
        </a:p>
        <a:p>
          <a:pPr marL="57150" lvl="1" indent="-57150" algn="l" defTabSz="488950">
            <a:lnSpc>
              <a:spcPct val="90000"/>
            </a:lnSpc>
            <a:spcBef>
              <a:spcPct val="0"/>
            </a:spcBef>
            <a:spcAft>
              <a:spcPct val="15000"/>
            </a:spcAft>
            <a:buChar char="••"/>
          </a:pPr>
          <a:r>
            <a:rPr lang="de-DE" sz="1100" i="1" kern="1200"/>
            <a:t>Can you say something about Klara?</a:t>
          </a:r>
        </a:p>
        <a:p>
          <a:pPr marL="57150" lvl="1" indent="-57150" algn="l" defTabSz="488950">
            <a:lnSpc>
              <a:spcPct val="90000"/>
            </a:lnSpc>
            <a:spcBef>
              <a:spcPct val="0"/>
            </a:spcBef>
            <a:spcAft>
              <a:spcPct val="15000"/>
            </a:spcAft>
            <a:buChar char="••"/>
          </a:pPr>
          <a:r>
            <a:rPr lang="de-DE" sz="1100" i="1" kern="1200"/>
            <a:t>Can you start the sentence with 'Klara'?</a:t>
          </a:r>
        </a:p>
        <a:p>
          <a:pPr marL="57150" lvl="1" indent="-57150" algn="l" defTabSz="488950">
            <a:lnSpc>
              <a:spcPct val="90000"/>
            </a:lnSpc>
            <a:spcBef>
              <a:spcPct val="0"/>
            </a:spcBef>
            <a:spcAft>
              <a:spcPct val="15000"/>
            </a:spcAft>
            <a:buChar char="••"/>
          </a:pPr>
          <a:r>
            <a:rPr lang="de-DE" sz="1100" i="1" kern="1200"/>
            <a:t>If Laura has </a:t>
          </a:r>
          <a:r>
            <a:rPr lang="de-DE" sz="1100" b="1" i="1" kern="1200"/>
            <a:t>more</a:t>
          </a:r>
          <a:r>
            <a:rPr lang="de-DE" sz="1100" i="1" kern="1200"/>
            <a:t> cookies, then Klara has...?</a:t>
          </a:r>
        </a:p>
        <a:p>
          <a:pPr lvl="0" algn="l" defTabSz="622300">
            <a:lnSpc>
              <a:spcPct val="90000"/>
            </a:lnSpc>
            <a:spcBef>
              <a:spcPct val="0"/>
            </a:spcBef>
            <a:spcAft>
              <a:spcPct val="35000"/>
            </a:spcAft>
          </a:pPr>
          <a:endParaRPr lang="de-DE" sz="1400" kern="1200"/>
        </a:p>
      </dsp:txBody>
      <dsp:txXfrm>
        <a:off x="334344" y="57074"/>
        <a:ext cx="1243042" cy="2114701"/>
      </dsp:txXfrm>
    </dsp:sp>
    <dsp:sp modelId="{3E9B9663-2717-49EE-AAB3-DFC5D3202FC6}">
      <dsp:nvSpPr>
        <dsp:cNvPr id="0" name=""/>
        <dsp:cNvSpPr/>
      </dsp:nvSpPr>
      <dsp:spPr>
        <a:xfrm>
          <a:off x="1727553" y="57074"/>
          <a:ext cx="1584888" cy="2113199"/>
        </a:xfrm>
        <a:prstGeom prst="roundRect">
          <a:avLst>
            <a:gd name="adj" fmla="val 5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de-DE" sz="1800" kern="1200"/>
            <a:t>Measure 2</a:t>
          </a:r>
        </a:p>
      </dsp:txBody>
      <dsp:txXfrm rot="16200000">
        <a:off x="1019630" y="764997"/>
        <a:ext cx="1732823" cy="316977"/>
      </dsp:txXfrm>
    </dsp:sp>
    <dsp:sp modelId="{AA085A72-8CF4-44CD-AA52-F4232C8EEC9F}">
      <dsp:nvSpPr>
        <dsp:cNvPr id="0" name=""/>
        <dsp:cNvSpPr/>
      </dsp:nvSpPr>
      <dsp:spPr>
        <a:xfrm rot="5400000">
          <a:off x="1588809" y="1647945"/>
          <a:ext cx="294173" cy="250277"/>
        </a:xfrm>
        <a:prstGeom prst="flowChartExtract">
          <a:avLst/>
        </a:prstGeom>
        <a:solidFill>
          <a:schemeClr val="lt1">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2933D1A-026D-453C-8C36-0B26EFAEB376}">
      <dsp:nvSpPr>
        <dsp:cNvPr id="0" name=""/>
        <dsp:cNvSpPr/>
      </dsp:nvSpPr>
      <dsp:spPr>
        <a:xfrm>
          <a:off x="2050593" y="57074"/>
          <a:ext cx="1180741" cy="211319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de-DE" sz="1400" kern="1200"/>
            <a:t>'less'</a:t>
          </a:r>
        </a:p>
        <a:p>
          <a:pPr marL="57150" lvl="1" indent="-57150" algn="l" defTabSz="488950">
            <a:lnSpc>
              <a:spcPct val="90000"/>
            </a:lnSpc>
            <a:spcBef>
              <a:spcPct val="0"/>
            </a:spcBef>
            <a:spcAft>
              <a:spcPct val="15000"/>
            </a:spcAft>
            <a:buChar char="••"/>
          </a:pPr>
          <a:r>
            <a:rPr lang="de-DE" sz="1100" kern="1200"/>
            <a:t>Can you say the sentence with the word 'less'?</a:t>
          </a:r>
        </a:p>
      </dsp:txBody>
      <dsp:txXfrm>
        <a:off x="2050593" y="57074"/>
        <a:ext cx="1180741" cy="2113199"/>
      </dsp:txXfrm>
    </dsp:sp>
    <dsp:sp modelId="{6673E1C2-B76A-4A0F-A9B5-5C0CA64E04EB}">
      <dsp:nvSpPr>
        <dsp:cNvPr id="0" name=""/>
        <dsp:cNvSpPr/>
      </dsp:nvSpPr>
      <dsp:spPr>
        <a:xfrm>
          <a:off x="3370839" y="57074"/>
          <a:ext cx="1668513" cy="2113199"/>
        </a:xfrm>
        <a:prstGeom prst="roundRect">
          <a:avLst>
            <a:gd name="adj" fmla="val 5000"/>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de-DE" sz="1800" kern="1200"/>
            <a:t>Measure 3</a:t>
          </a:r>
        </a:p>
      </dsp:txBody>
      <dsp:txXfrm rot="16200000">
        <a:off x="2671279" y="756634"/>
        <a:ext cx="1732823" cy="333702"/>
      </dsp:txXfrm>
    </dsp:sp>
    <dsp:sp modelId="{880143DA-3523-4904-9D60-C9090B62C878}">
      <dsp:nvSpPr>
        <dsp:cNvPr id="0" name=""/>
        <dsp:cNvSpPr/>
      </dsp:nvSpPr>
      <dsp:spPr>
        <a:xfrm rot="5400000">
          <a:off x="3232095" y="1647945"/>
          <a:ext cx="294173" cy="250277"/>
        </a:xfrm>
        <a:prstGeom prst="flowChartExtract">
          <a:avLst/>
        </a:prstGeom>
        <a:solidFill>
          <a:schemeClr val="lt1">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9DB59CF-9064-4A93-89F2-BB840DE45062}">
      <dsp:nvSpPr>
        <dsp:cNvPr id="0" name=""/>
        <dsp:cNvSpPr/>
      </dsp:nvSpPr>
      <dsp:spPr>
        <a:xfrm>
          <a:off x="3704542" y="57074"/>
          <a:ext cx="1243042" cy="2113199"/>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8006" rIns="0" bIns="0" numCol="1" spcCol="1270" anchor="t" anchorCtr="0">
          <a:noAutofit/>
        </a:bodyPr>
        <a:lstStyle/>
        <a:p>
          <a:pPr lvl="0" algn="l" defTabSz="622300">
            <a:lnSpc>
              <a:spcPct val="90000"/>
            </a:lnSpc>
            <a:spcBef>
              <a:spcPct val="0"/>
            </a:spcBef>
            <a:spcAft>
              <a:spcPct val="35000"/>
            </a:spcAft>
          </a:pPr>
          <a:r>
            <a:rPr lang="de-DE" sz="1400" kern="1200"/>
            <a:t>'compare'</a:t>
          </a:r>
        </a:p>
        <a:p>
          <a:pPr marL="57150" lvl="1" indent="-57150" algn="l" defTabSz="488950">
            <a:lnSpc>
              <a:spcPct val="90000"/>
            </a:lnSpc>
            <a:spcBef>
              <a:spcPct val="0"/>
            </a:spcBef>
            <a:spcAft>
              <a:spcPct val="15000"/>
            </a:spcAft>
            <a:buChar char="••"/>
          </a:pPr>
          <a:r>
            <a:rPr lang="de-DE" sz="1100" kern="1200"/>
            <a:t>Do these two sentences fit?</a:t>
          </a:r>
        </a:p>
        <a:p>
          <a:pPr marL="57150" lvl="1" indent="-57150" algn="l" defTabSz="488950">
            <a:lnSpc>
              <a:spcPct val="90000"/>
            </a:lnSpc>
            <a:spcBef>
              <a:spcPct val="0"/>
            </a:spcBef>
            <a:spcAft>
              <a:spcPct val="15000"/>
            </a:spcAft>
            <a:buChar char="••"/>
          </a:pPr>
          <a:r>
            <a:rPr lang="de-DE" sz="1100" kern="1200"/>
            <a:t>Why?</a:t>
          </a:r>
        </a:p>
      </dsp:txBody>
      <dsp:txXfrm>
        <a:off x="3704542" y="57074"/>
        <a:ext cx="1243042" cy="211319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sv-journ</Template>
  <TotalTime>0</TotalTime>
  <Pages>5</Pages>
  <Words>815</Words>
  <Characters>4646</Characters>
  <Application>Microsoft Office Word</Application>
  <DocSecurity>0</DocSecurity>
  <Lines>105</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Author template for journal articles</vt:lpstr>
      <vt:lpstr>Author template for journal articles</vt:lpstr>
    </vt:vector>
  </TitlesOfParts>
  <Company>SPRINGER VERLAG</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template for journal articles</dc:title>
  <dc:subject/>
  <dc:creator>Laura.Gabler</dc:creator>
  <cp:keywords/>
  <dc:description>Springer Heidelberg 2005</dc:description>
  <cp:lastModifiedBy>Laura.Gabler</cp:lastModifiedBy>
  <cp:revision>6</cp:revision>
  <cp:lastPrinted>2021-03-16T14:17:00Z</cp:lastPrinted>
  <dcterms:created xsi:type="dcterms:W3CDTF">2021-03-15T14:32:00Z</dcterms:created>
  <dcterms:modified xsi:type="dcterms:W3CDTF">2021-03-17T07:09:00Z</dcterms:modified>
</cp:coreProperties>
</file>