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F17E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DAF9AA3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60E812D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5346E64" w14:textId="761B72C2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A3BE1">
        <w:rPr>
          <w:rFonts w:ascii="Times New Roman" w:hAnsi="Times New Roman" w:cs="Times New Roman"/>
          <w:b/>
          <w:bCs/>
          <w:lang w:val="en-US"/>
        </w:rPr>
        <w:t>The Relationship Between Early Maladaptive Schemas and Cluster C Personality Disorder Traits: A Systematic Review and Meta-Analysis</w:t>
      </w:r>
    </w:p>
    <w:p w14:paraId="177BA56F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1A3BE1">
        <w:rPr>
          <w:rFonts w:ascii="Times New Roman" w:hAnsi="Times New Roman" w:cs="Times New Roman"/>
          <w:lang w:val="en-US"/>
        </w:rPr>
        <w:t>Current Psychiatry Reports</w:t>
      </w:r>
    </w:p>
    <w:p w14:paraId="4ECF59C6" w14:textId="6F7541D2" w:rsidR="001A3BE1" w:rsidRPr="006874BB" w:rsidRDefault="001A3BE1" w:rsidP="001A3BE1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bookmarkStart w:id="0" w:name="_Hlk121589336"/>
      <w:r w:rsidRPr="006874BB">
        <w:rPr>
          <w:rFonts w:ascii="Times New Roman" w:hAnsi="Times New Roman" w:cs="Times New Roman"/>
          <w:lang w:val="en-US"/>
        </w:rPr>
        <w:t>Angelos Panagiotopoulos</w:t>
      </w:r>
      <w:r w:rsidRPr="006874BB">
        <w:rPr>
          <w:rFonts w:ascii="Times New Roman" w:hAnsi="Times New Roman" w:cs="Times New Roman"/>
          <w:vertAlign w:val="superscript"/>
          <w:lang w:val="en-US"/>
        </w:rPr>
        <w:t>1,2</w:t>
      </w:r>
      <w:r w:rsidRPr="006874BB">
        <w:rPr>
          <w:rFonts w:ascii="Times New Roman" w:hAnsi="Times New Roman" w:cs="Times New Roman"/>
          <w:lang w:val="en-US"/>
        </w:rPr>
        <w:t>, Akylina Despoti</w:t>
      </w:r>
      <w:r w:rsidRPr="006874BB">
        <w:rPr>
          <w:rFonts w:ascii="Times New Roman" w:hAnsi="Times New Roman" w:cs="Times New Roman"/>
          <w:vertAlign w:val="superscript"/>
          <w:lang w:val="en-US"/>
        </w:rPr>
        <w:t>3</w:t>
      </w:r>
      <w:r w:rsidRPr="006874BB">
        <w:rPr>
          <w:rFonts w:ascii="Times New Roman" w:hAnsi="Times New Roman" w:cs="Times New Roman"/>
          <w:lang w:val="en-US"/>
        </w:rPr>
        <w:t>, Christina Varveri</w:t>
      </w:r>
      <w:r w:rsidRPr="006874BB">
        <w:rPr>
          <w:rFonts w:ascii="Times New Roman" w:hAnsi="Times New Roman" w:cs="Times New Roman"/>
          <w:vertAlign w:val="superscript"/>
          <w:lang w:val="en-US"/>
        </w:rPr>
        <w:t>2</w:t>
      </w:r>
      <w:r w:rsidRPr="006874BB">
        <w:rPr>
          <w:rFonts w:ascii="Times New Roman" w:hAnsi="Times New Roman" w:cs="Times New Roman"/>
          <w:lang w:val="en-US"/>
        </w:rPr>
        <w:t>, Marie C. A. Wiegand</w:t>
      </w:r>
      <w:r w:rsidR="000C0A42" w:rsidRPr="0061391A">
        <w:rPr>
          <w:rFonts w:ascii="Times New Roman" w:hAnsi="Times New Roman" w:cs="Times New Roman"/>
          <w:vertAlign w:val="superscript"/>
          <w:lang w:val="en-US"/>
        </w:rPr>
        <w:t>4</w:t>
      </w:r>
      <w:r w:rsidRPr="006874BB">
        <w:rPr>
          <w:rFonts w:ascii="Times New Roman" w:hAnsi="Times New Roman" w:cs="Times New Roman"/>
          <w:lang w:val="en-US"/>
        </w:rPr>
        <w:t>, Jill Lobbestael</w:t>
      </w:r>
      <w:r w:rsidR="000C0A42" w:rsidRPr="00DA3DE1">
        <w:rPr>
          <w:rFonts w:ascii="Times New Roman" w:hAnsi="Times New Roman" w:cs="Times New Roman"/>
          <w:vertAlign w:val="superscript"/>
          <w:lang w:val="en-US"/>
        </w:rPr>
        <w:t>4</w:t>
      </w:r>
    </w:p>
    <w:bookmarkEnd w:id="0"/>
    <w:p w14:paraId="03B3D621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>Department of Psychology, National and Kapodistrian University of Athens, Athens, Greece</w:t>
      </w:r>
    </w:p>
    <w:p w14:paraId="252A5142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>Institute of Behavioural Research and Therapy, Athens, Greece</w:t>
      </w:r>
    </w:p>
    <w:p w14:paraId="637C1D54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>Clinical Ergospirometry, Exercise and Rehabilitation Laboratory, 1st Intensive Care Department, School of Medicine, National and Kapodistrian University of Athens, Athens, Greece</w:t>
      </w:r>
    </w:p>
    <w:p w14:paraId="7D864227" w14:textId="31F4F5AF" w:rsidR="005F391E" w:rsidRPr="0061391A" w:rsidRDefault="000C0A42" w:rsidP="008447E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>Clinical Psychological Science, Faculty of Psychology and Neuroscience, Maastricht University, Maastricht, the Netherlands</w:t>
      </w:r>
    </w:p>
    <w:p w14:paraId="2B1838F3" w14:textId="77777777" w:rsidR="008447E0" w:rsidRDefault="008447E0" w:rsidP="008447E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01350E7" w14:textId="063E9CF6" w:rsidR="000C0A42" w:rsidRPr="008447E0" w:rsidRDefault="001A3BE1" w:rsidP="008447E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447E0">
        <w:rPr>
          <w:rFonts w:ascii="Times New Roman" w:hAnsi="Times New Roman" w:cs="Times New Roman"/>
          <w:b/>
          <w:bCs/>
          <w:sz w:val="20"/>
          <w:szCs w:val="20"/>
          <w:lang w:val="en-US"/>
        </w:rPr>
        <w:t>Contact</w:t>
      </w:r>
      <w:r w:rsidR="000C0A42" w:rsidRPr="008447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Jill Lobbestael, </w:t>
      </w:r>
      <w:r w:rsidR="000C0A42" w:rsidRPr="008447E0">
        <w:rPr>
          <w:rFonts w:ascii="Times New Roman" w:hAnsi="Times New Roman" w:cs="Times New Roman"/>
          <w:sz w:val="20"/>
          <w:szCs w:val="20"/>
          <w:lang w:val="en-US"/>
        </w:rPr>
        <w:t xml:space="preserve">Clinical Psychological Science, Faculty of Psychology and Neuroscience, Maastricht University, University single 40, 6229 ER Maastricht, the Netherlands. </w:t>
      </w:r>
      <w:hyperlink r:id="rId5" w:history="1">
        <w:r w:rsidR="000C0A42" w:rsidRPr="008447E0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Jill.lobbestael@maastrichtuniversity.nl</w:t>
        </w:r>
      </w:hyperlink>
    </w:p>
    <w:p w14:paraId="41395C5C" w14:textId="26D38F67" w:rsidR="001A3BE1" w:rsidRPr="00462223" w:rsidRDefault="001A3BE1" w:rsidP="001A3BE1">
      <w:pPr>
        <w:spacing w:before="24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7A37FF1" w14:textId="77777777" w:rsidR="001A3BE1" w:rsidRPr="001A3BE1" w:rsidRDefault="001A3BE1" w:rsidP="001A3BE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2B018F1" w14:textId="38D62BA9" w:rsidR="002D0A21" w:rsidRPr="005D1A61" w:rsidRDefault="002D0A21">
      <w:pPr>
        <w:rPr>
          <w:rFonts w:ascii="Times New Roman" w:hAnsi="Times New Roman" w:cs="Times New Roman"/>
          <w:lang w:val="en-US"/>
        </w:rPr>
      </w:pPr>
    </w:p>
    <w:p w14:paraId="3B8F4757" w14:textId="02B0BB43" w:rsidR="002D0A21" w:rsidRPr="001A3BE1" w:rsidRDefault="002D0A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C858E87" w14:textId="0B55B54F" w:rsidR="005F391E" w:rsidRDefault="005F391E">
      <w:pPr>
        <w:rPr>
          <w:rFonts w:ascii="Times New Roman" w:hAnsi="Times New Roman" w:cs="Times New Roman"/>
          <w:lang w:val="en-US"/>
        </w:rPr>
      </w:pPr>
    </w:p>
    <w:p w14:paraId="7219530A" w14:textId="77777777" w:rsidR="005D1A61" w:rsidRPr="001A3BE1" w:rsidRDefault="005D1A61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4427" w:type="dxa"/>
        <w:tblLook w:val="04A0" w:firstRow="1" w:lastRow="0" w:firstColumn="1" w:lastColumn="0" w:noHBand="0" w:noVBand="1"/>
      </w:tblPr>
      <w:tblGrid>
        <w:gridCol w:w="2083"/>
        <w:gridCol w:w="3060"/>
        <w:gridCol w:w="590"/>
        <w:gridCol w:w="118"/>
        <w:gridCol w:w="528"/>
        <w:gridCol w:w="709"/>
        <w:gridCol w:w="709"/>
        <w:gridCol w:w="708"/>
        <w:gridCol w:w="708"/>
        <w:gridCol w:w="709"/>
        <w:gridCol w:w="709"/>
        <w:gridCol w:w="747"/>
        <w:gridCol w:w="1488"/>
        <w:gridCol w:w="1561"/>
      </w:tblGrid>
      <w:tr w:rsidR="00E30381" w:rsidRPr="00CD7633" w14:paraId="6D1C964A" w14:textId="77777777" w:rsidTr="00E40513">
        <w:tc>
          <w:tcPr>
            <w:tcW w:w="14427" w:type="dxa"/>
            <w:gridSpan w:val="14"/>
            <w:tcBorders>
              <w:top w:val="nil"/>
              <w:left w:val="nil"/>
              <w:right w:val="nil"/>
            </w:tcBorders>
          </w:tcPr>
          <w:p w14:paraId="28D0CB86" w14:textId="7DB709FB" w:rsidR="00E30381" w:rsidRPr="00FA2860" w:rsidRDefault="00E30381" w:rsidP="00B95888">
            <w:pPr>
              <w:spacing w:line="360" w:lineRule="auto"/>
              <w:ind w:left="-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4S</w:t>
            </w:r>
            <w:r w:rsidRPr="001A3BE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A28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Summary of findings on the relationship between EMSs and OCPD traits derived from studies that used multivariate regression techniques</w:t>
            </w:r>
          </w:p>
        </w:tc>
      </w:tr>
      <w:tr w:rsidR="00E30381" w:rsidRPr="001A3BE1" w14:paraId="75A11AA5" w14:textId="77777777" w:rsidTr="00E30381">
        <w:tc>
          <w:tcPr>
            <w:tcW w:w="2083" w:type="dxa"/>
            <w:vMerge w:val="restart"/>
            <w:vAlign w:val="center"/>
          </w:tcPr>
          <w:p w14:paraId="7CBE8113" w14:textId="77777777" w:rsidR="00E30381" w:rsidRPr="001A3BE1" w:rsidRDefault="00E30381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Domains</w:t>
            </w:r>
          </w:p>
        </w:tc>
        <w:tc>
          <w:tcPr>
            <w:tcW w:w="3060" w:type="dxa"/>
            <w:vMerge w:val="restart"/>
            <w:vAlign w:val="center"/>
          </w:tcPr>
          <w:p w14:paraId="336AC132" w14:textId="5CC2D526" w:rsidR="00E30381" w:rsidRPr="001A3BE1" w:rsidRDefault="00E30381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EMSs</w:t>
            </w:r>
          </w:p>
        </w:tc>
        <w:tc>
          <w:tcPr>
            <w:tcW w:w="708" w:type="dxa"/>
            <w:gridSpan w:val="2"/>
          </w:tcPr>
          <w:p w14:paraId="20176B24" w14:textId="77777777" w:rsidR="00E30381" w:rsidRPr="001A3BE1" w:rsidRDefault="00E30381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7" w:type="dxa"/>
            <w:gridSpan w:val="8"/>
            <w:vAlign w:val="center"/>
          </w:tcPr>
          <w:p w14:paraId="2182686B" w14:textId="0BF70F6C" w:rsidR="00E30381" w:rsidRPr="001A3BE1" w:rsidRDefault="00E30381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488" w:type="dxa"/>
            <w:vMerge w:val="restart"/>
            <w:vAlign w:val="center"/>
          </w:tcPr>
          <w:p w14:paraId="22EC8EC4" w14:textId="77777777" w:rsidR="00E30381" w:rsidRPr="001A3BE1" w:rsidRDefault="00E30381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Endorsement</w:t>
            </w:r>
          </w:p>
          <w:p w14:paraId="682DAA07" w14:textId="77777777" w:rsidR="00E30381" w:rsidRPr="001A3BE1" w:rsidRDefault="00E30381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EMS</w:t>
            </w:r>
          </w:p>
        </w:tc>
        <w:tc>
          <w:tcPr>
            <w:tcW w:w="1561" w:type="dxa"/>
            <w:vMerge w:val="restart"/>
            <w:vAlign w:val="center"/>
          </w:tcPr>
          <w:p w14:paraId="3AE0AA8E" w14:textId="77777777" w:rsidR="00E30381" w:rsidRPr="001A3BE1" w:rsidRDefault="00E30381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Endorsement</w:t>
            </w:r>
          </w:p>
          <w:p w14:paraId="57FBE586" w14:textId="77777777" w:rsidR="00E30381" w:rsidRPr="001A3BE1" w:rsidRDefault="00E30381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Within Domains</w:t>
            </w:r>
          </w:p>
        </w:tc>
      </w:tr>
      <w:tr w:rsidR="00E30381" w:rsidRPr="001A3BE1" w14:paraId="42C601AF" w14:textId="77777777" w:rsidTr="00E30381">
        <w:tc>
          <w:tcPr>
            <w:tcW w:w="2083" w:type="dxa"/>
            <w:vMerge/>
          </w:tcPr>
          <w:p w14:paraId="40882B65" w14:textId="77777777" w:rsidR="00E30381" w:rsidRPr="001A3BE1" w:rsidRDefault="00E30381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vMerge/>
          </w:tcPr>
          <w:p w14:paraId="42F59A7B" w14:textId="77777777" w:rsidR="00E30381" w:rsidRPr="001A3BE1" w:rsidRDefault="00E30381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0" w:type="dxa"/>
          </w:tcPr>
          <w:p w14:paraId="633443E3" w14:textId="77777777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46" w:type="dxa"/>
            <w:gridSpan w:val="2"/>
          </w:tcPr>
          <w:p w14:paraId="671D482F" w14:textId="082A66A6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</w:tcPr>
          <w:p w14:paraId="6967226A" w14:textId="5A136028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709" w:type="dxa"/>
          </w:tcPr>
          <w:p w14:paraId="34A03990" w14:textId="67A07D93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708" w:type="dxa"/>
            <w:shd w:val="clear" w:color="auto" w:fill="auto"/>
          </w:tcPr>
          <w:p w14:paraId="75E28380" w14:textId="47BFBB0D" w:rsidR="00E3038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14:paraId="01CD293A" w14:textId="0B1B2133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14:paraId="36B3365E" w14:textId="5858546F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</w:tcPr>
          <w:p w14:paraId="143972A5" w14:textId="7A2030F0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47" w:type="dxa"/>
          </w:tcPr>
          <w:p w14:paraId="7AEFDAC9" w14:textId="352E9121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88" w:type="dxa"/>
            <w:vMerge/>
          </w:tcPr>
          <w:p w14:paraId="5EA94FB9" w14:textId="77777777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20644C0B" w14:textId="77777777" w:rsidR="00E30381" w:rsidRPr="001A3BE1" w:rsidRDefault="00E30381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0381" w:rsidRPr="001A3BE1" w14:paraId="3A4C1C3B" w14:textId="77777777" w:rsidTr="00E30381">
        <w:tc>
          <w:tcPr>
            <w:tcW w:w="2083" w:type="dxa"/>
            <w:vMerge w:val="restart"/>
          </w:tcPr>
          <w:p w14:paraId="413B7F8D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Disconnection/ Rejection</w:t>
            </w:r>
          </w:p>
        </w:tc>
        <w:tc>
          <w:tcPr>
            <w:tcW w:w="3060" w:type="dxa"/>
          </w:tcPr>
          <w:p w14:paraId="22990A0F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Emotional Deprivation </w:t>
            </w:r>
          </w:p>
        </w:tc>
        <w:tc>
          <w:tcPr>
            <w:tcW w:w="590" w:type="dxa"/>
            <w:shd w:val="clear" w:color="auto" w:fill="FFFFFF" w:themeFill="background1"/>
          </w:tcPr>
          <w:p w14:paraId="6423A00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45BE86A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93FABC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AADAA3D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04E1DF7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68C1CC" w14:textId="0DDBB226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74DF8E9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F6D3A4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C60808A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7D301F6C" w14:textId="727801F5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  <w:vAlign w:val="center"/>
          </w:tcPr>
          <w:p w14:paraId="3A3264A7" w14:textId="15FBFEBA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</w:t>
            </w:r>
            <w:r w:rsidR="00636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="00636FF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636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E30381" w:rsidRPr="001A3BE1" w14:paraId="0A065122" w14:textId="77777777" w:rsidTr="00E30381">
        <w:tc>
          <w:tcPr>
            <w:tcW w:w="2083" w:type="dxa"/>
            <w:vMerge/>
          </w:tcPr>
          <w:p w14:paraId="14E3DACE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044DBC60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Abandonment/Instability</w:t>
            </w:r>
          </w:p>
        </w:tc>
        <w:tc>
          <w:tcPr>
            <w:tcW w:w="590" w:type="dxa"/>
            <w:shd w:val="clear" w:color="auto" w:fill="FFFFFF" w:themeFill="background1"/>
          </w:tcPr>
          <w:p w14:paraId="3540507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7F5AE74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D675BAB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134970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107C6FA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9937EBA" w14:textId="0FE0757C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6A717777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E00FE87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273142E8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27E08B29" w14:textId="7F67E45C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/>
            <w:vAlign w:val="center"/>
          </w:tcPr>
          <w:p w14:paraId="6C47654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433495FE" w14:textId="77777777" w:rsidTr="00E30381">
        <w:tc>
          <w:tcPr>
            <w:tcW w:w="2083" w:type="dxa"/>
            <w:vMerge/>
          </w:tcPr>
          <w:p w14:paraId="2F633921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0C936E2C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Mistrust/Abuse</w:t>
            </w:r>
          </w:p>
        </w:tc>
        <w:tc>
          <w:tcPr>
            <w:tcW w:w="590" w:type="dxa"/>
            <w:shd w:val="clear" w:color="auto" w:fill="FFFFFF" w:themeFill="background1"/>
          </w:tcPr>
          <w:p w14:paraId="0EF656E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1B70388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B365D4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FA44CE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859A4CD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D26D591" w14:textId="12692FC0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65DBF67D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8BF8F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0EDA2619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61F439D0" w14:textId="42D1850C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715ACB4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2A2BC8D0" w14:textId="77777777" w:rsidTr="00E30381">
        <w:tc>
          <w:tcPr>
            <w:tcW w:w="2083" w:type="dxa"/>
            <w:vMerge/>
          </w:tcPr>
          <w:p w14:paraId="536B0438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4B8DB51B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Isolation/Alienation</w:t>
            </w:r>
          </w:p>
        </w:tc>
        <w:tc>
          <w:tcPr>
            <w:tcW w:w="590" w:type="dxa"/>
            <w:shd w:val="clear" w:color="auto" w:fill="FFFFFF" w:themeFill="background1"/>
          </w:tcPr>
          <w:p w14:paraId="1669A1B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6D6D488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483A66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9947F8A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28248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0ED7FBC" w14:textId="52143453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624A4EC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7BBF48A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60A1355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</w:tcPr>
          <w:p w14:paraId="238810F7" w14:textId="7C7B142C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35FF9CB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143F0959" w14:textId="77777777" w:rsidTr="00E30381">
        <w:tc>
          <w:tcPr>
            <w:tcW w:w="2083" w:type="dxa"/>
            <w:vMerge/>
          </w:tcPr>
          <w:p w14:paraId="6CC38D1B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250931D5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Defectiveness/Shame</w:t>
            </w:r>
          </w:p>
        </w:tc>
        <w:tc>
          <w:tcPr>
            <w:tcW w:w="590" w:type="dxa"/>
            <w:shd w:val="clear" w:color="auto" w:fill="FFFFFF" w:themeFill="background1"/>
          </w:tcPr>
          <w:p w14:paraId="6CC976F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07E4EF18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B522CA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64048CA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B2F1114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D93D009" w14:textId="5B0F0B3D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4AA0B10D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1B51A04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6BB3BA3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68FB6A47" w14:textId="5D0F92E0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10291CB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17C6A203" w14:textId="77777777" w:rsidTr="00E30381">
        <w:tc>
          <w:tcPr>
            <w:tcW w:w="2083" w:type="dxa"/>
            <w:vMerge w:val="restart"/>
          </w:tcPr>
          <w:p w14:paraId="51565AA5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Impaired Autonomy/ Performance</w:t>
            </w:r>
          </w:p>
        </w:tc>
        <w:tc>
          <w:tcPr>
            <w:tcW w:w="3060" w:type="dxa"/>
          </w:tcPr>
          <w:p w14:paraId="78E0586F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Dependence/Incompetence</w:t>
            </w:r>
          </w:p>
        </w:tc>
        <w:tc>
          <w:tcPr>
            <w:tcW w:w="590" w:type="dxa"/>
            <w:shd w:val="clear" w:color="auto" w:fill="FFFFFF" w:themeFill="background1"/>
          </w:tcPr>
          <w:p w14:paraId="51AD9B2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0C24FDC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227BADF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38A3C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3390CB8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CEED312" w14:textId="07AF1804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11242D9D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F68BDF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1460A77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5B04E4E1" w14:textId="618BFA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vAlign w:val="center"/>
          </w:tcPr>
          <w:p w14:paraId="65CD8079" w14:textId="7788C2A1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</w:t>
            </w:r>
            <w:r w:rsidR="00C057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="00C05709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C057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E30381" w:rsidRPr="001A3BE1" w14:paraId="4D3F904C" w14:textId="77777777" w:rsidTr="00E30381">
        <w:tc>
          <w:tcPr>
            <w:tcW w:w="2083" w:type="dxa"/>
            <w:vMerge/>
          </w:tcPr>
          <w:p w14:paraId="3A4210D3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138C5049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Vulnerability to Harm</w:t>
            </w:r>
          </w:p>
        </w:tc>
        <w:tc>
          <w:tcPr>
            <w:tcW w:w="590" w:type="dxa"/>
            <w:shd w:val="clear" w:color="auto" w:fill="FFFFFF" w:themeFill="background1"/>
          </w:tcPr>
          <w:p w14:paraId="08F0CE0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191B826F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F67AB2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71DADF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6A265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8A6C7ED" w14:textId="1EA9E2AF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21508C9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2F41BF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71FA06A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1FDD9BA5" w14:textId="0AF85EE0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13A8C94F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5EAAD339" w14:textId="77777777" w:rsidTr="00E30381">
        <w:tc>
          <w:tcPr>
            <w:tcW w:w="2083" w:type="dxa"/>
            <w:vMerge/>
          </w:tcPr>
          <w:p w14:paraId="1A8FA115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13236492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Enmeshment/Undeveloped Self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4FD5E28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5B5FEBF8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EC7944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FF4D5F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8F4956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EC0F0F1" w14:textId="614ED956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4AE83EB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AB9F0E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D0CECE" w:themeFill="background2" w:themeFillShade="E6"/>
          </w:tcPr>
          <w:p w14:paraId="5A5CB22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312A6365" w14:textId="75849E7A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4233F78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7D65946E" w14:textId="77777777" w:rsidTr="00E30381">
        <w:tc>
          <w:tcPr>
            <w:tcW w:w="2083" w:type="dxa"/>
            <w:vMerge/>
          </w:tcPr>
          <w:p w14:paraId="5A7616DC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7F57D800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Failure </w:t>
            </w:r>
          </w:p>
        </w:tc>
        <w:tc>
          <w:tcPr>
            <w:tcW w:w="590" w:type="dxa"/>
            <w:shd w:val="clear" w:color="auto" w:fill="FFFFFF" w:themeFill="background1"/>
          </w:tcPr>
          <w:p w14:paraId="68066F49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59E823F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9B818B7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98EC7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879F38D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3B5403E" w14:textId="4A137B9C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2B6E5348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7DB2F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6B46B3D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126D6B30" w14:textId="7BC0A1C8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/>
            <w:vAlign w:val="center"/>
          </w:tcPr>
          <w:p w14:paraId="0AB5D97F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040B73EA" w14:textId="77777777" w:rsidTr="00E30381">
        <w:tc>
          <w:tcPr>
            <w:tcW w:w="2083" w:type="dxa"/>
            <w:vMerge w:val="restart"/>
          </w:tcPr>
          <w:p w14:paraId="3CFC421D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Impaired Limits</w:t>
            </w:r>
          </w:p>
        </w:tc>
        <w:tc>
          <w:tcPr>
            <w:tcW w:w="3060" w:type="dxa"/>
          </w:tcPr>
          <w:p w14:paraId="348119A5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Entitlement/Grandiosity</w:t>
            </w:r>
          </w:p>
        </w:tc>
        <w:tc>
          <w:tcPr>
            <w:tcW w:w="590" w:type="dxa"/>
            <w:shd w:val="clear" w:color="auto" w:fill="FFFFFF" w:themeFill="background1"/>
          </w:tcPr>
          <w:p w14:paraId="57C190E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37DFDB9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1F7C6C9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991D6D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F8B0914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AEB3345" w14:textId="298146EF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C1AB70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EB9281" w14:textId="4B09E4DE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33604358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0F0450B4" w14:textId="5A31109E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vAlign w:val="center"/>
          </w:tcPr>
          <w:p w14:paraId="3398B2AD" w14:textId="0A00A88A" w:rsidR="00E30381" w:rsidRPr="001A3BE1" w:rsidRDefault="00924D69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E30381" w:rsidRPr="001A3BE1" w14:paraId="13FF0352" w14:textId="77777777" w:rsidTr="006D6E5A">
        <w:tc>
          <w:tcPr>
            <w:tcW w:w="2083" w:type="dxa"/>
            <w:vMerge/>
          </w:tcPr>
          <w:p w14:paraId="466A7C0C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7E25C05B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Self-Control</w:t>
            </w:r>
          </w:p>
        </w:tc>
        <w:tc>
          <w:tcPr>
            <w:tcW w:w="590" w:type="dxa"/>
            <w:shd w:val="clear" w:color="auto" w:fill="FFFFFF" w:themeFill="background1"/>
          </w:tcPr>
          <w:p w14:paraId="095167C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13064B5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384A4C9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B2B9F7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2AE06318" w14:textId="2F3E078D" w:rsidR="00E30381" w:rsidRPr="001A3BE1" w:rsidRDefault="009F32A9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708" w:type="dxa"/>
            <w:shd w:val="clear" w:color="auto" w:fill="FFFFFF" w:themeFill="background1"/>
          </w:tcPr>
          <w:p w14:paraId="5D9517D0" w14:textId="73E81E54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3BBF73A9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AC4DFDB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2DCC96A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1CBC19BA" w14:textId="54836A25" w:rsidR="00E30381" w:rsidRPr="001A3BE1" w:rsidRDefault="00A0373E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7733A99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39EF6241" w14:textId="77777777" w:rsidTr="00E30381">
        <w:tc>
          <w:tcPr>
            <w:tcW w:w="2083" w:type="dxa"/>
            <w:vMerge w:val="restart"/>
          </w:tcPr>
          <w:p w14:paraId="392F0A13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Other-Directedness</w:t>
            </w:r>
          </w:p>
        </w:tc>
        <w:tc>
          <w:tcPr>
            <w:tcW w:w="3060" w:type="dxa"/>
          </w:tcPr>
          <w:p w14:paraId="5CA257F6" w14:textId="6CA8959E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Approval</w:t>
            </w:r>
            <w:r w:rsidR="00771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Seeking</w:t>
            </w:r>
          </w:p>
        </w:tc>
        <w:tc>
          <w:tcPr>
            <w:tcW w:w="590" w:type="dxa"/>
            <w:shd w:val="clear" w:color="auto" w:fill="FFFFFF" w:themeFill="background1"/>
          </w:tcPr>
          <w:p w14:paraId="5B15692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5F6F255A" w14:textId="7F8A0571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45F8CC08" w14:textId="5FDEE4B6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74B81CAE" w14:textId="04F8FBFA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auto"/>
          </w:tcPr>
          <w:p w14:paraId="0F63BA9C" w14:textId="504F063B" w:rsidR="00E30381" w:rsidRPr="001A3BE1" w:rsidRDefault="009F32A9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FFFFFF" w:themeFill="background1"/>
          </w:tcPr>
          <w:p w14:paraId="56312DE1" w14:textId="7D465CD1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37B9F58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0CAE8E" w14:textId="6DA13B89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47" w:type="dxa"/>
            <w:shd w:val="clear" w:color="auto" w:fill="FFFFFF" w:themeFill="background1"/>
          </w:tcPr>
          <w:p w14:paraId="2591631E" w14:textId="5D75ED14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</w:tcPr>
          <w:p w14:paraId="55942E2B" w14:textId="30BD1FEA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 (0%)</w:t>
            </w:r>
          </w:p>
        </w:tc>
        <w:tc>
          <w:tcPr>
            <w:tcW w:w="1561" w:type="dxa"/>
            <w:vMerge w:val="restart"/>
            <w:vAlign w:val="center"/>
          </w:tcPr>
          <w:p w14:paraId="30BC1145" w14:textId="01784445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3/1</w:t>
            </w:r>
            <w:r w:rsidR="00360C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360C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E30381" w:rsidRPr="001A3BE1" w14:paraId="0A3F193D" w14:textId="77777777" w:rsidTr="00E30381">
        <w:tc>
          <w:tcPr>
            <w:tcW w:w="2083" w:type="dxa"/>
            <w:vMerge/>
          </w:tcPr>
          <w:p w14:paraId="2F991774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1F258DB1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Subjugation</w:t>
            </w:r>
          </w:p>
        </w:tc>
        <w:tc>
          <w:tcPr>
            <w:tcW w:w="590" w:type="dxa"/>
            <w:shd w:val="clear" w:color="auto" w:fill="FFFFFF" w:themeFill="background1"/>
          </w:tcPr>
          <w:p w14:paraId="7EB97CE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2CF91C8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BC76D6F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CBE1CBB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F34C0E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46110DF" w14:textId="7FFAAFBC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1AD0F3CF" w14:textId="134491AF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5D2619E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19BC744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6DC4CA6F" w14:textId="7DDFAC8E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/>
            <w:vAlign w:val="center"/>
          </w:tcPr>
          <w:p w14:paraId="319708F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5B0E7D1D" w14:textId="77777777" w:rsidTr="00E30381">
        <w:tc>
          <w:tcPr>
            <w:tcW w:w="2083" w:type="dxa"/>
            <w:vMerge/>
          </w:tcPr>
          <w:p w14:paraId="31B7ED29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781219FA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Self-Sacrifice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697B951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45136434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3F7F85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2AFF904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760040B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94DD53F" w14:textId="35DA00DE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29FA9E3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0E956786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14B13F99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6EE181BC" w14:textId="58DF8CCA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5C3AE92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42C41F5B" w14:textId="77777777" w:rsidTr="00E30381">
        <w:tc>
          <w:tcPr>
            <w:tcW w:w="2083" w:type="dxa"/>
            <w:vMerge w:val="restart"/>
          </w:tcPr>
          <w:p w14:paraId="55E2B17A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Over-Vigilance/ Inhibition</w:t>
            </w:r>
          </w:p>
        </w:tc>
        <w:tc>
          <w:tcPr>
            <w:tcW w:w="3060" w:type="dxa"/>
          </w:tcPr>
          <w:p w14:paraId="74BF7D65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 Inhibition</w:t>
            </w:r>
          </w:p>
        </w:tc>
        <w:tc>
          <w:tcPr>
            <w:tcW w:w="590" w:type="dxa"/>
            <w:shd w:val="clear" w:color="auto" w:fill="FFFFFF" w:themeFill="background1"/>
          </w:tcPr>
          <w:p w14:paraId="713A70FE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6A0DB04A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30F60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5A4627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7F9C29D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9420C14" w14:textId="0987C0BD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65D620C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2B52187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9D415B4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</w:tcPr>
          <w:p w14:paraId="3851762E" w14:textId="281A95C9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037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vAlign w:val="center"/>
          </w:tcPr>
          <w:p w14:paraId="282F89BF" w14:textId="1D01FD94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F1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  <w:r w:rsidR="008F1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(55%)</w:t>
            </w:r>
          </w:p>
        </w:tc>
      </w:tr>
      <w:tr w:rsidR="00E30381" w:rsidRPr="001A3BE1" w14:paraId="4D45600E" w14:textId="77777777" w:rsidTr="00E30381">
        <w:tc>
          <w:tcPr>
            <w:tcW w:w="2083" w:type="dxa"/>
            <w:vMerge/>
          </w:tcPr>
          <w:p w14:paraId="78F3BE05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39CDCF76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Negativity/Pessimism</w:t>
            </w:r>
          </w:p>
        </w:tc>
        <w:tc>
          <w:tcPr>
            <w:tcW w:w="590" w:type="dxa"/>
            <w:shd w:val="clear" w:color="auto" w:fill="FFFFFF" w:themeFill="background1"/>
          </w:tcPr>
          <w:p w14:paraId="279CAF45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40FCB5E5" w14:textId="6CFFCB6A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39DAE523" w14:textId="2FFE627B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1D954C7A" w14:textId="4D14CD3E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auto"/>
          </w:tcPr>
          <w:p w14:paraId="7468847E" w14:textId="6061A473" w:rsidR="00E30381" w:rsidRPr="001A3BE1" w:rsidRDefault="009F32A9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FFFFFF" w:themeFill="background1"/>
          </w:tcPr>
          <w:p w14:paraId="03A3B938" w14:textId="03ABE478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3B05451A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38D348" w14:textId="1053DD24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47" w:type="dxa"/>
            <w:shd w:val="clear" w:color="auto" w:fill="FFFFFF" w:themeFill="background1"/>
          </w:tcPr>
          <w:p w14:paraId="230E4D05" w14:textId="7C575EA1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  <w:shd w:val="clear" w:color="auto" w:fill="auto"/>
          </w:tcPr>
          <w:p w14:paraId="76AD86D0" w14:textId="23F4198F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 (50%)</w:t>
            </w:r>
          </w:p>
        </w:tc>
        <w:tc>
          <w:tcPr>
            <w:tcW w:w="1561" w:type="dxa"/>
            <w:vMerge/>
          </w:tcPr>
          <w:p w14:paraId="7A19DD22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081899F7" w14:textId="77777777" w:rsidTr="006D6E5A">
        <w:tc>
          <w:tcPr>
            <w:tcW w:w="2083" w:type="dxa"/>
            <w:vMerge/>
          </w:tcPr>
          <w:p w14:paraId="7982D8EB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2BC8956D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Unrelenting Standards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4919395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67BA523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71EFFE7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1F02CF57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384F9C01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49D8EC7C" w14:textId="68AFB8C0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1F52D8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55DFB39C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D0CECE" w:themeFill="background2" w:themeFillShade="E6"/>
          </w:tcPr>
          <w:p w14:paraId="01FA4A48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7A006121" w14:textId="12183AAF" w:rsidR="00E30381" w:rsidRPr="001A3BE1" w:rsidRDefault="00A0373E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30381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</w:tcPr>
          <w:p w14:paraId="7B9B18F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1A3BE1" w14:paraId="31F65436" w14:textId="77777777" w:rsidTr="00E30381">
        <w:tc>
          <w:tcPr>
            <w:tcW w:w="2083" w:type="dxa"/>
            <w:vMerge/>
            <w:tcBorders>
              <w:bottom w:val="single" w:sz="4" w:space="0" w:color="auto"/>
            </w:tcBorders>
          </w:tcPr>
          <w:p w14:paraId="32D74610" w14:textId="77777777" w:rsidR="00E30381" w:rsidRPr="001A3BE1" w:rsidRDefault="00E30381" w:rsidP="00DC1B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7A7A989" w14:textId="77777777" w:rsidR="00E30381" w:rsidRPr="001A3BE1" w:rsidRDefault="00E30381" w:rsidP="00DC1B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Punitiveness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61F9874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5287002" w14:textId="2C2B9C04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5DDCB6" w14:textId="3ED63B4D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E8FFBF" w14:textId="3BADD9B5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DD9F44C" w14:textId="314466DC" w:rsidR="00E30381" w:rsidRPr="001A3BE1" w:rsidRDefault="009F32A9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A7FCC1" w14:textId="6120AEAC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986510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69CE7C" w14:textId="0070B022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234351" w14:textId="7E21AC50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04DA43DC" w14:textId="37D55CCD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 (50%)</w:t>
            </w: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14:paraId="446A02B3" w14:textId="77777777" w:rsidR="00E30381" w:rsidRPr="001A3BE1" w:rsidRDefault="00E30381" w:rsidP="00DC1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0381" w:rsidRPr="00CD7633" w14:paraId="4D623867" w14:textId="77777777" w:rsidTr="001222FF">
        <w:trPr>
          <w:trHeight w:val="684"/>
        </w:trPr>
        <w:tc>
          <w:tcPr>
            <w:tcW w:w="1442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96486" w14:textId="306F5865" w:rsidR="00E30381" w:rsidRPr="001A3BE1" w:rsidRDefault="00E30381" w:rsidP="0050107B">
            <w:pPr>
              <w:ind w:lef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Note.</w:t>
            </w:r>
            <w:r w:rsidRPr="001A3BE1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EMSs=early maladaptive schemas; OCPD=obsessive-compulsive personality disorder; neg = negative relationship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1A3BE1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Each study has been numbered according to Table 1 of the main text;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White cells indicate that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assessed and did not significantly relate to </w:t>
            </w:r>
            <w:r w:rsidR="00DB1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 traits; Grey cells indicate that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EMS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significantly related to </w:t>
            </w:r>
            <w:r w:rsidR="00DB1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 traits; * Not measured or not reported or excluded from the analysis by the authors; ** Not included in the Young Schema Questionnaire measure used by the authors</w:t>
            </w:r>
            <w:r w:rsidR="00CD76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78476238" w14:textId="77777777" w:rsidR="00424DBA" w:rsidRPr="001A3BE1" w:rsidRDefault="00424DBA">
      <w:pPr>
        <w:rPr>
          <w:rFonts w:ascii="Times New Roman" w:hAnsi="Times New Roman" w:cs="Times New Roman"/>
          <w:lang w:val="en-US"/>
        </w:rPr>
      </w:pPr>
    </w:p>
    <w:sectPr w:rsidR="00424DBA" w:rsidRPr="001A3BE1" w:rsidSect="00B3203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wtbQwMzM2A5IWZko6SsGpxcWZ+XkgBYamtQAmPp6RLQAAAA=="/>
  </w:docVars>
  <w:rsids>
    <w:rsidRoot w:val="007C1346"/>
    <w:rsid w:val="00064F3C"/>
    <w:rsid w:val="000B3D34"/>
    <w:rsid w:val="000C0A42"/>
    <w:rsid w:val="00137CA8"/>
    <w:rsid w:val="001A3BE1"/>
    <w:rsid w:val="001C753C"/>
    <w:rsid w:val="00203C30"/>
    <w:rsid w:val="002406CB"/>
    <w:rsid w:val="00242C55"/>
    <w:rsid w:val="0025348B"/>
    <w:rsid w:val="00273916"/>
    <w:rsid w:val="002A03A7"/>
    <w:rsid w:val="002D0A21"/>
    <w:rsid w:val="002E5A3A"/>
    <w:rsid w:val="00360C84"/>
    <w:rsid w:val="0037057A"/>
    <w:rsid w:val="003B456C"/>
    <w:rsid w:val="003D557F"/>
    <w:rsid w:val="00413D80"/>
    <w:rsid w:val="00424DBA"/>
    <w:rsid w:val="0044030D"/>
    <w:rsid w:val="00477F1D"/>
    <w:rsid w:val="004C1328"/>
    <w:rsid w:val="0050107B"/>
    <w:rsid w:val="00502C9F"/>
    <w:rsid w:val="005434E8"/>
    <w:rsid w:val="00553578"/>
    <w:rsid w:val="005D1A61"/>
    <w:rsid w:val="005D4B85"/>
    <w:rsid w:val="005F391E"/>
    <w:rsid w:val="006113AF"/>
    <w:rsid w:val="0061391A"/>
    <w:rsid w:val="00621CC1"/>
    <w:rsid w:val="006315B5"/>
    <w:rsid w:val="00636FFA"/>
    <w:rsid w:val="00640FA6"/>
    <w:rsid w:val="00644410"/>
    <w:rsid w:val="00685F6B"/>
    <w:rsid w:val="00687853"/>
    <w:rsid w:val="006D6E5A"/>
    <w:rsid w:val="006E47F8"/>
    <w:rsid w:val="006F07C9"/>
    <w:rsid w:val="00716526"/>
    <w:rsid w:val="00732078"/>
    <w:rsid w:val="007421AC"/>
    <w:rsid w:val="007644C7"/>
    <w:rsid w:val="00771DC6"/>
    <w:rsid w:val="007828B1"/>
    <w:rsid w:val="007C1346"/>
    <w:rsid w:val="00811E1C"/>
    <w:rsid w:val="00816253"/>
    <w:rsid w:val="00824049"/>
    <w:rsid w:val="00826AB7"/>
    <w:rsid w:val="008447E0"/>
    <w:rsid w:val="00867747"/>
    <w:rsid w:val="0089504F"/>
    <w:rsid w:val="008B4B6B"/>
    <w:rsid w:val="008D5BE0"/>
    <w:rsid w:val="008F149C"/>
    <w:rsid w:val="00904EA0"/>
    <w:rsid w:val="00924D69"/>
    <w:rsid w:val="0097456D"/>
    <w:rsid w:val="009F32A9"/>
    <w:rsid w:val="00A0373E"/>
    <w:rsid w:val="00A222B1"/>
    <w:rsid w:val="00A4339E"/>
    <w:rsid w:val="00AA2C4F"/>
    <w:rsid w:val="00AA5FCA"/>
    <w:rsid w:val="00B32031"/>
    <w:rsid w:val="00B71A1B"/>
    <w:rsid w:val="00B95888"/>
    <w:rsid w:val="00B96414"/>
    <w:rsid w:val="00BE3D0A"/>
    <w:rsid w:val="00BE5F11"/>
    <w:rsid w:val="00C05709"/>
    <w:rsid w:val="00C307D4"/>
    <w:rsid w:val="00CA1CBE"/>
    <w:rsid w:val="00CD7633"/>
    <w:rsid w:val="00CF2E9F"/>
    <w:rsid w:val="00CF5440"/>
    <w:rsid w:val="00D27947"/>
    <w:rsid w:val="00D8636B"/>
    <w:rsid w:val="00DB1004"/>
    <w:rsid w:val="00DC1B0B"/>
    <w:rsid w:val="00DD0BC9"/>
    <w:rsid w:val="00DE24E2"/>
    <w:rsid w:val="00DF2788"/>
    <w:rsid w:val="00E30381"/>
    <w:rsid w:val="00E4195B"/>
    <w:rsid w:val="00E51D2C"/>
    <w:rsid w:val="00E568F9"/>
    <w:rsid w:val="00E71A27"/>
    <w:rsid w:val="00E77AB3"/>
    <w:rsid w:val="00E849EE"/>
    <w:rsid w:val="00E90ACD"/>
    <w:rsid w:val="00EC011D"/>
    <w:rsid w:val="00ED66C6"/>
    <w:rsid w:val="00ED77DC"/>
    <w:rsid w:val="00F13C6D"/>
    <w:rsid w:val="00F62F67"/>
    <w:rsid w:val="00F70585"/>
    <w:rsid w:val="00F70ABB"/>
    <w:rsid w:val="00FA2860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0C55"/>
  <w15:chartTrackingRefBased/>
  <w15:docId w15:val="{B64893F7-4CD4-48C2-9990-2944E2A4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1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annotation text"/>
    <w:basedOn w:val="a"/>
    <w:link w:val="Char"/>
    <w:uiPriority w:val="99"/>
    <w:unhideWhenUsed/>
    <w:rsid w:val="007828B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7828B1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8D5BE0"/>
    <w:rPr>
      <w:sz w:val="16"/>
      <w:szCs w:val="16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8D5BE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D5BE0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5F391E"/>
    <w:pPr>
      <w:spacing w:after="0" w:line="240" w:lineRule="auto"/>
    </w:pPr>
  </w:style>
  <w:style w:type="paragraph" w:styleId="a8">
    <w:name w:val="Balloon Text"/>
    <w:basedOn w:val="a"/>
    <w:link w:val="Char1"/>
    <w:uiPriority w:val="99"/>
    <w:semiHidden/>
    <w:unhideWhenUsed/>
    <w:rsid w:val="000C0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0C0A42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0C0A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ill.lobbestael@maastrichtuniversity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B183-661C-489B-84B0-92EA069A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Angelos PANAGIOTOPOULOS</dc:creator>
  <cp:keywords/>
  <dc:description/>
  <cp:lastModifiedBy>Angelos PANAGIOTOPOULOS</cp:lastModifiedBy>
  <cp:revision>35</cp:revision>
  <dcterms:created xsi:type="dcterms:W3CDTF">2022-12-12T11:21:00Z</dcterms:created>
  <dcterms:modified xsi:type="dcterms:W3CDTF">2023-09-21T07:34:00Z</dcterms:modified>
</cp:coreProperties>
</file>