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A20CF" w14:textId="77777777" w:rsidR="00BE3097" w:rsidRPr="006946EB" w:rsidRDefault="00176B13">
      <w:pPr>
        <w:rPr>
          <w:rFonts w:ascii="Times New Roman" w:hAnsi="Times New Roman" w:cs="Times New Roman"/>
          <w:b/>
          <w:bCs/>
          <w:sz w:val="28"/>
          <w:szCs w:val="28"/>
        </w:rPr>
      </w:pPr>
      <w:r w:rsidRPr="006946EB">
        <w:rPr>
          <w:rFonts w:ascii="Times New Roman" w:hAnsi="Times New Roman" w:cs="Times New Roman"/>
          <w:b/>
          <w:bCs/>
          <w:sz w:val="28"/>
          <w:szCs w:val="28"/>
        </w:rPr>
        <w:t>Supporting information</w:t>
      </w:r>
    </w:p>
    <w:p w14:paraId="48E67C37" w14:textId="77777777" w:rsidR="00B91061" w:rsidRPr="00B91061" w:rsidRDefault="00B91061" w:rsidP="00B91061">
      <w:pPr>
        <w:widowControl w:val="0"/>
        <w:spacing w:after="0" w:line="360" w:lineRule="auto"/>
        <w:jc w:val="center"/>
        <w:rPr>
          <w:rFonts w:ascii="Times New Roman" w:eastAsia="等线 Light" w:hAnsi="Times New Roman" w:cs="Times New Roman"/>
          <w:color w:val="000000"/>
          <w:kern w:val="24"/>
          <w:sz w:val="32"/>
          <w:szCs w:val="32"/>
          <w:lang w:val="en-US" w:eastAsia="zh-CN"/>
          <w14:ligatures w14:val="none"/>
        </w:rPr>
      </w:pPr>
      <w:r w:rsidRPr="00B91061">
        <w:rPr>
          <w:rFonts w:ascii="Times New Roman" w:eastAsia="等线 Light" w:hAnsi="Times New Roman" w:cs="Times New Roman"/>
          <w:color w:val="000000"/>
          <w:kern w:val="24"/>
          <w:sz w:val="32"/>
          <w:szCs w:val="32"/>
          <w:lang w:val="en-US" w:eastAsia="zh-CN"/>
          <w14:ligatures w14:val="none"/>
        </w:rPr>
        <w:t xml:space="preserve">Insights into oxygen-plasma-bubble inactivation of </w:t>
      </w:r>
      <w:r w:rsidRPr="00B91061">
        <w:rPr>
          <w:rFonts w:ascii="Times New Roman" w:eastAsia="等线 Light" w:hAnsi="Times New Roman" w:cs="Times New Roman"/>
          <w:i/>
          <w:iCs/>
          <w:color w:val="000000"/>
          <w:kern w:val="24"/>
          <w:sz w:val="32"/>
          <w:szCs w:val="32"/>
          <w:lang w:val="en-US" w:eastAsia="zh-CN"/>
          <w14:ligatures w14:val="none"/>
        </w:rPr>
        <w:t>Escherichia coli</w:t>
      </w:r>
      <w:r w:rsidRPr="00B91061">
        <w:rPr>
          <w:rFonts w:ascii="Times New Roman" w:eastAsia="等线 Light" w:hAnsi="Times New Roman" w:cs="Times New Roman"/>
          <w:color w:val="000000"/>
          <w:kern w:val="24"/>
          <w:sz w:val="32"/>
          <w:szCs w:val="32"/>
          <w:lang w:val="en-US" w:eastAsia="zh-CN"/>
          <w14:ligatures w14:val="none"/>
        </w:rPr>
        <w:t xml:space="preserve"> in apple juice</w:t>
      </w:r>
    </w:p>
    <w:p w14:paraId="70477A91" w14:textId="77777777" w:rsidR="006946EB" w:rsidRPr="006946EB" w:rsidRDefault="006946EB" w:rsidP="006946EB">
      <w:pPr>
        <w:rPr>
          <w:rFonts w:ascii="Times New Roman" w:hAnsi="Times New Roman" w:cs="Times New Roman"/>
          <w:sz w:val="28"/>
          <w:szCs w:val="28"/>
        </w:rPr>
      </w:pPr>
    </w:p>
    <w:p w14:paraId="4E561D60" w14:textId="77777777" w:rsidR="00B91061" w:rsidRPr="00B91061" w:rsidRDefault="00B91061" w:rsidP="00B91061">
      <w:pPr>
        <w:widowControl w:val="0"/>
        <w:spacing w:after="0" w:line="360" w:lineRule="auto"/>
        <w:jc w:val="center"/>
        <w:rPr>
          <w:rFonts w:ascii="Times New Roman" w:eastAsia="等线 Light" w:hAnsi="Times New Roman" w:cs="Times New Roman"/>
          <w:color w:val="000000"/>
          <w:kern w:val="24"/>
          <w:sz w:val="28"/>
          <w:szCs w:val="28"/>
          <w:lang w:val="en-US" w:eastAsia="zh-CN"/>
          <w14:ligatures w14:val="none"/>
        </w:rPr>
      </w:pPr>
      <w:r w:rsidRPr="00B91061">
        <w:rPr>
          <w:rFonts w:ascii="Times New Roman" w:eastAsia="等线 Light" w:hAnsi="Times New Roman" w:cs="Times New Roman"/>
          <w:color w:val="000000"/>
          <w:kern w:val="24"/>
          <w:sz w:val="28"/>
          <w:szCs w:val="28"/>
          <w:lang w:val="en-US" w:eastAsia="zh-CN"/>
          <w14:ligatures w14:val="none"/>
        </w:rPr>
        <w:t>Siyao Ju</w:t>
      </w:r>
      <w:r w:rsidRPr="00B91061">
        <w:rPr>
          <w:rFonts w:ascii="Times New Roman" w:eastAsia="等线 Light" w:hAnsi="Times New Roman" w:cs="Times New Roman"/>
          <w:color w:val="000000"/>
          <w:kern w:val="24"/>
          <w:sz w:val="28"/>
          <w:szCs w:val="28"/>
          <w:vertAlign w:val="superscript"/>
          <w:lang w:val="en-US" w:eastAsia="zh-CN"/>
          <w14:ligatures w14:val="none"/>
        </w:rPr>
        <w:t>a</w:t>
      </w:r>
      <w:r w:rsidRPr="00B91061">
        <w:rPr>
          <w:rFonts w:ascii="Times New Roman" w:eastAsia="等线 Light" w:hAnsi="Times New Roman" w:cs="Times New Roman"/>
          <w:color w:val="000000"/>
          <w:kern w:val="24"/>
          <w:sz w:val="28"/>
          <w:szCs w:val="28"/>
          <w:lang w:val="en-US" w:eastAsia="zh-CN"/>
          <w14:ligatures w14:val="none"/>
        </w:rPr>
        <w:t xml:space="preserve">, </w:t>
      </w:r>
      <w:proofErr w:type="spellStart"/>
      <w:r w:rsidRPr="00B91061">
        <w:rPr>
          <w:rFonts w:ascii="Times New Roman" w:eastAsia="等线 Light" w:hAnsi="Times New Roman" w:cs="Times New Roman"/>
          <w:color w:val="000000"/>
          <w:kern w:val="24"/>
          <w:sz w:val="28"/>
          <w:szCs w:val="28"/>
          <w:lang w:val="en-US" w:eastAsia="zh-CN"/>
          <w14:ligatures w14:val="none"/>
        </w:rPr>
        <w:t>Jungmi</w:t>
      </w:r>
      <w:proofErr w:type="spellEnd"/>
      <w:r w:rsidRPr="00B91061">
        <w:rPr>
          <w:rFonts w:ascii="Times New Roman" w:eastAsia="等线 Light" w:hAnsi="Times New Roman" w:cs="Times New Roman"/>
          <w:color w:val="000000"/>
          <w:kern w:val="24"/>
          <w:sz w:val="28"/>
          <w:szCs w:val="28"/>
          <w:lang w:val="en-US" w:eastAsia="zh-CN"/>
          <w14:ligatures w14:val="none"/>
        </w:rPr>
        <w:t xml:space="preserve"> Hong</w:t>
      </w:r>
      <w:r w:rsidRPr="00B91061">
        <w:rPr>
          <w:rFonts w:ascii="Times New Roman" w:eastAsia="等线 Light" w:hAnsi="Times New Roman" w:cs="Times New Roman" w:hint="eastAsia"/>
          <w:color w:val="000000"/>
          <w:kern w:val="24"/>
          <w:sz w:val="28"/>
          <w:szCs w:val="28"/>
          <w:vertAlign w:val="superscript"/>
          <w:lang w:val="en-US" w:eastAsia="zh-CN"/>
          <w14:ligatures w14:val="none"/>
        </w:rPr>
        <w:t>a</w:t>
      </w:r>
      <w:r w:rsidRPr="00B91061">
        <w:rPr>
          <w:rFonts w:ascii="Times New Roman" w:eastAsia="等线 Light" w:hAnsi="Times New Roman" w:cs="Times New Roman"/>
          <w:color w:val="000000"/>
          <w:kern w:val="24"/>
          <w:sz w:val="28"/>
          <w:szCs w:val="28"/>
          <w:lang w:val="en-US" w:eastAsia="zh-CN"/>
          <w14:ligatures w14:val="none"/>
        </w:rPr>
        <w:t xml:space="preserve">, Binbin </w:t>
      </w:r>
      <w:proofErr w:type="spellStart"/>
      <w:r w:rsidRPr="00B91061">
        <w:rPr>
          <w:rFonts w:ascii="Times New Roman" w:eastAsia="等线 Light" w:hAnsi="Times New Roman" w:cs="Times New Roman"/>
          <w:color w:val="000000"/>
          <w:kern w:val="24"/>
          <w:sz w:val="28"/>
          <w:szCs w:val="28"/>
          <w:lang w:val="en-US" w:eastAsia="zh-CN"/>
          <w14:ligatures w14:val="none"/>
        </w:rPr>
        <w:t>Xia</w:t>
      </w:r>
      <w:r w:rsidRPr="00B91061">
        <w:rPr>
          <w:rFonts w:ascii="Times New Roman" w:eastAsia="等线 Light" w:hAnsi="Times New Roman" w:cs="Times New Roman"/>
          <w:color w:val="000000"/>
          <w:kern w:val="24"/>
          <w:sz w:val="28"/>
          <w:szCs w:val="28"/>
          <w:vertAlign w:val="superscript"/>
          <w:lang w:val="en-US" w:eastAsia="zh-CN"/>
          <w14:ligatures w14:val="none"/>
        </w:rPr>
        <w:t>a</w:t>
      </w:r>
      <w:proofErr w:type="spellEnd"/>
      <w:r w:rsidRPr="00B91061">
        <w:rPr>
          <w:rFonts w:ascii="Times New Roman" w:eastAsia="等线 Light" w:hAnsi="Times New Roman" w:cs="Times New Roman"/>
          <w:color w:val="000000"/>
          <w:kern w:val="24"/>
          <w:sz w:val="28"/>
          <w:szCs w:val="28"/>
          <w:lang w:val="en-US" w:eastAsia="zh-CN"/>
          <w14:ligatures w14:val="none"/>
        </w:rPr>
        <w:t xml:space="preserve">, Adel </w:t>
      </w:r>
      <w:proofErr w:type="spellStart"/>
      <w:r w:rsidRPr="00B91061">
        <w:rPr>
          <w:rFonts w:ascii="Times New Roman" w:eastAsia="等线 Light" w:hAnsi="Times New Roman" w:cs="Times New Roman"/>
          <w:color w:val="000000"/>
          <w:kern w:val="24"/>
          <w:sz w:val="28"/>
          <w:szCs w:val="28"/>
          <w:lang w:val="en-US" w:eastAsia="zh-CN"/>
          <w14:ligatures w14:val="none"/>
        </w:rPr>
        <w:t>Rezaeimotlagh</w:t>
      </w:r>
      <w:r w:rsidRPr="00B91061">
        <w:rPr>
          <w:rFonts w:ascii="Times New Roman" w:eastAsia="等线 Light" w:hAnsi="Times New Roman" w:cs="Times New Roman" w:hint="eastAsia"/>
          <w:color w:val="000000"/>
          <w:kern w:val="24"/>
          <w:sz w:val="28"/>
          <w:szCs w:val="28"/>
          <w:vertAlign w:val="superscript"/>
          <w:lang w:val="en-US" w:eastAsia="zh-CN"/>
          <w14:ligatures w14:val="none"/>
        </w:rPr>
        <w:t>b</w:t>
      </w:r>
      <w:proofErr w:type="spellEnd"/>
      <w:r w:rsidRPr="00B91061">
        <w:rPr>
          <w:rFonts w:ascii="Times New Roman" w:eastAsia="等线 Light" w:hAnsi="Times New Roman" w:cs="Times New Roman"/>
          <w:color w:val="000000"/>
          <w:kern w:val="24"/>
          <w:sz w:val="28"/>
          <w:szCs w:val="28"/>
          <w:lang w:val="en-US" w:eastAsia="zh-CN"/>
          <w14:ligatures w14:val="none"/>
        </w:rPr>
        <w:t xml:space="preserve">, Patrick J. </w:t>
      </w:r>
      <w:proofErr w:type="spellStart"/>
      <w:r w:rsidRPr="00B91061">
        <w:rPr>
          <w:rFonts w:ascii="Times New Roman" w:eastAsia="等线 Light" w:hAnsi="Times New Roman" w:cs="Times New Roman"/>
          <w:color w:val="000000"/>
          <w:kern w:val="24"/>
          <w:sz w:val="28"/>
          <w:szCs w:val="28"/>
          <w:lang w:val="en-US" w:eastAsia="zh-CN"/>
          <w14:ligatures w14:val="none"/>
        </w:rPr>
        <w:t>Cullen</w:t>
      </w:r>
      <w:r w:rsidRPr="00B91061">
        <w:rPr>
          <w:rFonts w:ascii="Times New Roman" w:eastAsia="等线 Light" w:hAnsi="Times New Roman" w:cs="Times New Roman" w:hint="eastAsia"/>
          <w:color w:val="000000"/>
          <w:kern w:val="24"/>
          <w:sz w:val="28"/>
          <w:szCs w:val="28"/>
          <w:vertAlign w:val="superscript"/>
          <w:lang w:val="en-US" w:eastAsia="zh-CN"/>
          <w14:ligatures w14:val="none"/>
        </w:rPr>
        <w:t>a,b</w:t>
      </w:r>
      <w:proofErr w:type="spellEnd"/>
    </w:p>
    <w:p w14:paraId="58B1C2CA" w14:textId="77777777" w:rsidR="00B91061" w:rsidRPr="00B91061" w:rsidRDefault="00B91061" w:rsidP="00B91061">
      <w:pPr>
        <w:widowControl w:val="0"/>
        <w:spacing w:after="0" w:line="360" w:lineRule="auto"/>
        <w:jc w:val="both"/>
        <w:rPr>
          <w:rFonts w:ascii="Times New Roman" w:eastAsia="等线 Light" w:hAnsi="Times New Roman" w:cs="Times New Roman"/>
          <w:color w:val="000000"/>
          <w:kern w:val="24"/>
          <w:sz w:val="28"/>
          <w:szCs w:val="28"/>
          <w:lang w:val="en-US" w:eastAsia="zh-CN"/>
          <w14:ligatures w14:val="none"/>
        </w:rPr>
      </w:pPr>
      <w:r w:rsidRPr="00FE7370">
        <w:rPr>
          <w:rFonts w:ascii="Times New Roman" w:eastAsia="等线 Light" w:hAnsi="Times New Roman" w:cs="Times New Roman"/>
          <w:color w:val="000000"/>
          <w:kern w:val="24"/>
          <w:sz w:val="28"/>
          <w:szCs w:val="28"/>
          <w:vertAlign w:val="superscript"/>
          <w:lang w:val="en-US" w:eastAsia="zh-CN"/>
          <w14:ligatures w14:val="none"/>
        </w:rPr>
        <w:t>a</w:t>
      </w:r>
      <w:r w:rsidRPr="00B91061">
        <w:rPr>
          <w:rFonts w:ascii="Times New Roman" w:eastAsia="等线 Light" w:hAnsi="Times New Roman" w:cs="Times New Roman" w:hint="eastAsia"/>
          <w:color w:val="000000"/>
          <w:kern w:val="24"/>
          <w:sz w:val="28"/>
          <w:szCs w:val="28"/>
          <w:lang w:val="en-US" w:eastAsia="zh-CN"/>
          <w14:ligatures w14:val="none"/>
        </w:rPr>
        <w:t xml:space="preserve"> </w:t>
      </w:r>
      <w:r w:rsidRPr="00B91061">
        <w:rPr>
          <w:rFonts w:ascii="Times New Roman" w:eastAsia="等线 Light" w:hAnsi="Times New Roman" w:cs="Times New Roman"/>
          <w:color w:val="000000"/>
          <w:kern w:val="24"/>
          <w:sz w:val="28"/>
          <w:szCs w:val="28"/>
          <w:lang w:val="en-US" w:eastAsia="zh-CN"/>
          <w14:ligatures w14:val="none"/>
        </w:rPr>
        <w:t>School of Chemical and Biomolecular Engineering, The University of Sydney, Australia</w:t>
      </w:r>
    </w:p>
    <w:p w14:paraId="2F6BF726" w14:textId="315071AF" w:rsidR="00176B13" w:rsidRPr="00B91061" w:rsidRDefault="00B91061" w:rsidP="00B91061">
      <w:pPr>
        <w:widowControl w:val="0"/>
        <w:spacing w:after="0" w:line="360" w:lineRule="auto"/>
        <w:jc w:val="both"/>
        <w:rPr>
          <w:rFonts w:ascii="Times New Roman" w:eastAsia="等线 Light" w:hAnsi="Times New Roman" w:cs="Times New Roman"/>
          <w:color w:val="000000"/>
          <w:kern w:val="24"/>
          <w:sz w:val="28"/>
          <w:szCs w:val="28"/>
          <w:lang w:val="en-US" w:eastAsia="zh-CN"/>
          <w14:ligatures w14:val="none"/>
        </w:rPr>
      </w:pPr>
      <w:r w:rsidRPr="00B91061">
        <w:rPr>
          <w:rFonts w:ascii="Times New Roman" w:eastAsia="等线 Light" w:hAnsi="Times New Roman" w:cs="Times New Roman"/>
          <w:color w:val="000000"/>
          <w:kern w:val="24"/>
          <w:sz w:val="28"/>
          <w:szCs w:val="28"/>
          <w:vertAlign w:val="superscript"/>
          <w:lang w:val="en-US" w:eastAsia="zh-CN"/>
          <w14:ligatures w14:val="none"/>
        </w:rPr>
        <w:t>b</w:t>
      </w:r>
      <w:r w:rsidRPr="00B91061">
        <w:rPr>
          <w:rFonts w:ascii="Times New Roman" w:eastAsia="等线 Light" w:hAnsi="Times New Roman" w:cs="Times New Roman" w:hint="eastAsia"/>
          <w:color w:val="000000"/>
          <w:kern w:val="24"/>
          <w:sz w:val="28"/>
          <w:szCs w:val="28"/>
          <w:lang w:val="en-US" w:eastAsia="zh-CN"/>
          <w14:ligatures w14:val="none"/>
        </w:rPr>
        <w:t xml:space="preserve"> </w:t>
      </w:r>
      <w:proofErr w:type="spellStart"/>
      <w:r w:rsidRPr="00B91061">
        <w:rPr>
          <w:rFonts w:ascii="Times New Roman" w:eastAsia="等线 Light" w:hAnsi="Times New Roman" w:cs="Times New Roman"/>
          <w:color w:val="000000"/>
          <w:kern w:val="24"/>
          <w:sz w:val="28"/>
          <w:szCs w:val="28"/>
          <w:lang w:val="en-US" w:eastAsia="zh-CN"/>
          <w14:ligatures w14:val="none"/>
        </w:rPr>
        <w:t>Plasmaleap</w:t>
      </w:r>
      <w:proofErr w:type="spellEnd"/>
      <w:r w:rsidRPr="00B91061">
        <w:rPr>
          <w:rFonts w:ascii="Times New Roman" w:eastAsia="等线 Light" w:hAnsi="Times New Roman" w:cs="Times New Roman"/>
          <w:color w:val="000000"/>
          <w:kern w:val="24"/>
          <w:sz w:val="28"/>
          <w:szCs w:val="28"/>
          <w:lang w:val="en-US" w:eastAsia="zh-CN"/>
          <w14:ligatures w14:val="none"/>
        </w:rPr>
        <w:t xml:space="preserve"> Technologies, Sydney, Australia</w:t>
      </w:r>
    </w:p>
    <w:p w14:paraId="5BF52B38" w14:textId="77777777" w:rsidR="00C36583" w:rsidRDefault="00C36583"/>
    <w:p w14:paraId="6787E8F2" w14:textId="77777777" w:rsidR="00C36583" w:rsidRDefault="00C36583">
      <w:pPr>
        <w:rPr>
          <w:rFonts w:ascii="Times New Roman" w:hAnsi="Times New Roman" w:cs="Times New Roman"/>
          <w:sz w:val="24"/>
          <w:szCs w:val="24"/>
        </w:rPr>
      </w:pPr>
      <w:r w:rsidRPr="00C36583">
        <w:rPr>
          <w:rFonts w:ascii="Times New Roman" w:hAnsi="Times New Roman" w:cs="Times New Roman"/>
          <w:b/>
          <w:bCs/>
          <w:sz w:val="24"/>
          <w:szCs w:val="24"/>
        </w:rPr>
        <w:t>Table S1.</w:t>
      </w:r>
      <w:r>
        <w:rPr>
          <w:rFonts w:ascii="Times New Roman" w:hAnsi="Times New Roman" w:cs="Times New Roman"/>
          <w:b/>
          <w:bCs/>
          <w:sz w:val="24"/>
          <w:szCs w:val="24"/>
        </w:rPr>
        <w:t xml:space="preserve"> </w:t>
      </w:r>
      <w:r w:rsidRPr="00C36583">
        <w:rPr>
          <w:rFonts w:ascii="Times New Roman" w:hAnsi="Times New Roman" w:cs="Times New Roman"/>
          <w:sz w:val="24"/>
          <w:szCs w:val="24"/>
        </w:rPr>
        <w:t>Important dimension</w:t>
      </w:r>
      <w:r w:rsidR="00897E4E">
        <w:rPr>
          <w:rFonts w:ascii="Times New Roman" w:hAnsi="Times New Roman" w:cs="Times New Roman"/>
          <w:sz w:val="24"/>
          <w:szCs w:val="24"/>
        </w:rPr>
        <w:t>s</w:t>
      </w:r>
      <w:r w:rsidRPr="00C36583">
        <w:rPr>
          <w:rFonts w:ascii="Times New Roman" w:hAnsi="Times New Roman" w:cs="Times New Roman"/>
          <w:sz w:val="24"/>
          <w:szCs w:val="24"/>
        </w:rPr>
        <w:t xml:space="preserve"> and material properties used in electrical simulation</w:t>
      </w:r>
    </w:p>
    <w:tbl>
      <w:tblPr>
        <w:tblStyle w:val="a3"/>
        <w:tblW w:w="0" w:type="auto"/>
        <w:tblLook w:val="04A0" w:firstRow="1" w:lastRow="0" w:firstColumn="1" w:lastColumn="0" w:noHBand="0" w:noVBand="1"/>
      </w:tblPr>
      <w:tblGrid>
        <w:gridCol w:w="2798"/>
        <w:gridCol w:w="1962"/>
        <w:gridCol w:w="2383"/>
        <w:gridCol w:w="1770"/>
      </w:tblGrid>
      <w:tr w:rsidR="003839AB" w14:paraId="0641E002" w14:textId="77777777" w:rsidTr="00403594">
        <w:trPr>
          <w:trHeight w:val="367"/>
        </w:trPr>
        <w:tc>
          <w:tcPr>
            <w:tcW w:w="2798" w:type="dxa"/>
            <w:tcBorders>
              <w:top w:val="single" w:sz="12" w:space="0" w:color="auto"/>
            </w:tcBorders>
            <w:shd w:val="clear" w:color="auto" w:fill="D9D9D9" w:themeFill="background1" w:themeFillShade="D9"/>
          </w:tcPr>
          <w:p w14:paraId="64007171" w14:textId="77777777" w:rsidR="003839AB" w:rsidRPr="005D1267" w:rsidRDefault="003839AB">
            <w:pPr>
              <w:rPr>
                <w:rFonts w:ascii="Times New Roman" w:hAnsi="Times New Roman" w:cs="Times New Roman"/>
                <w:b/>
                <w:bCs/>
                <w:sz w:val="24"/>
                <w:szCs w:val="24"/>
              </w:rPr>
            </w:pPr>
            <w:r w:rsidRPr="005D1267">
              <w:rPr>
                <w:rFonts w:ascii="Times New Roman" w:hAnsi="Times New Roman" w:cs="Times New Roman"/>
                <w:b/>
                <w:bCs/>
                <w:sz w:val="24"/>
                <w:szCs w:val="24"/>
              </w:rPr>
              <w:t>Geometry</w:t>
            </w:r>
          </w:p>
        </w:tc>
        <w:tc>
          <w:tcPr>
            <w:tcW w:w="4345" w:type="dxa"/>
            <w:gridSpan w:val="2"/>
            <w:tcBorders>
              <w:top w:val="single" w:sz="12" w:space="0" w:color="auto"/>
            </w:tcBorders>
            <w:shd w:val="clear" w:color="auto" w:fill="D9D9D9" w:themeFill="background1" w:themeFillShade="D9"/>
          </w:tcPr>
          <w:p w14:paraId="000CDA9D" w14:textId="77777777" w:rsidR="00897E4E" w:rsidRDefault="003839AB" w:rsidP="00897E4E">
            <w:pPr>
              <w:jc w:val="center"/>
              <w:rPr>
                <w:rFonts w:ascii="Times New Roman" w:hAnsi="Times New Roman" w:cs="Times New Roman"/>
                <w:sz w:val="24"/>
                <w:szCs w:val="24"/>
              </w:rPr>
            </w:pPr>
            <w:r>
              <w:rPr>
                <w:rFonts w:ascii="Times New Roman" w:hAnsi="Times New Roman" w:cs="Times New Roman"/>
                <w:sz w:val="24"/>
                <w:szCs w:val="24"/>
              </w:rPr>
              <w:t>Dimension</w:t>
            </w:r>
          </w:p>
        </w:tc>
        <w:tc>
          <w:tcPr>
            <w:tcW w:w="1770" w:type="dxa"/>
            <w:tcBorders>
              <w:top w:val="single" w:sz="12" w:space="0" w:color="auto"/>
            </w:tcBorders>
            <w:shd w:val="clear" w:color="auto" w:fill="D9D9D9" w:themeFill="background1" w:themeFillShade="D9"/>
          </w:tcPr>
          <w:p w14:paraId="082B755B" w14:textId="77777777" w:rsidR="003839AB" w:rsidRDefault="003839AB">
            <w:pPr>
              <w:rPr>
                <w:rFonts w:ascii="Times New Roman" w:hAnsi="Times New Roman" w:cs="Times New Roman"/>
                <w:sz w:val="24"/>
                <w:szCs w:val="24"/>
              </w:rPr>
            </w:pPr>
            <w:r>
              <w:rPr>
                <w:rFonts w:ascii="Times New Roman" w:hAnsi="Times New Roman" w:cs="Times New Roman"/>
                <w:sz w:val="24"/>
                <w:szCs w:val="24"/>
              </w:rPr>
              <w:t>Remark</w:t>
            </w:r>
          </w:p>
        </w:tc>
      </w:tr>
      <w:tr w:rsidR="003839AB" w14:paraId="2D7FD63B" w14:textId="77777777" w:rsidTr="00897E4E">
        <w:trPr>
          <w:trHeight w:val="328"/>
        </w:trPr>
        <w:tc>
          <w:tcPr>
            <w:tcW w:w="2798" w:type="dxa"/>
          </w:tcPr>
          <w:p w14:paraId="283B537C" w14:textId="77777777" w:rsidR="003839AB" w:rsidRPr="00897E4E" w:rsidRDefault="003839AB">
            <w:pPr>
              <w:rPr>
                <w:rFonts w:ascii="Times New Roman" w:hAnsi="Times New Roman" w:cs="Times New Roman"/>
              </w:rPr>
            </w:pPr>
            <w:r w:rsidRPr="00897E4E">
              <w:rPr>
                <w:rFonts w:ascii="Times New Roman" w:hAnsi="Times New Roman" w:cs="Times New Roman"/>
              </w:rPr>
              <w:t>Total dimension in model</w:t>
            </w:r>
          </w:p>
        </w:tc>
        <w:tc>
          <w:tcPr>
            <w:tcW w:w="4345" w:type="dxa"/>
            <w:gridSpan w:val="2"/>
          </w:tcPr>
          <w:p w14:paraId="06FE8A85" w14:textId="717EA4C9" w:rsidR="003839AB" w:rsidRPr="00897E4E" w:rsidRDefault="003839AB" w:rsidP="003839AB">
            <w:pPr>
              <w:jc w:val="center"/>
              <w:rPr>
                <w:rFonts w:ascii="Times New Roman" w:hAnsi="Times New Roman" w:cs="Times New Roman"/>
              </w:rPr>
            </w:pPr>
            <w:r w:rsidRPr="00897E4E">
              <w:rPr>
                <w:rFonts w:ascii="Times New Roman" w:hAnsi="Times New Roman" w:cs="Times New Roman"/>
              </w:rPr>
              <w:t xml:space="preserve">27 </w:t>
            </w:r>
            <w:r w:rsidR="00897E4E">
              <w:rPr>
                <w:rFonts w:ascii="Times New Roman" w:hAnsi="Times New Roman" w:cs="Times New Roman"/>
              </w:rPr>
              <w:t>mm</w:t>
            </w:r>
            <w:r w:rsidR="008E3F8E">
              <w:rPr>
                <w:rFonts w:ascii="Times New Roman" w:eastAsia="等线" w:hAnsi="Times New Roman" w:cs="Times New Roman" w:hint="eastAsia"/>
                <w:lang w:eastAsia="zh-CN"/>
              </w:rPr>
              <w:t xml:space="preserve"> </w:t>
            </w:r>
            <w:r w:rsidRPr="00897E4E">
              <w:rPr>
                <w:rFonts w:ascii="Times New Roman" w:hAnsi="Times New Roman" w:cs="Times New Roman"/>
              </w:rPr>
              <w:t>(Radial) × 82</w:t>
            </w:r>
            <w:r w:rsidR="00897E4E">
              <w:rPr>
                <w:rFonts w:ascii="Times New Roman" w:hAnsi="Times New Roman" w:cs="Times New Roman"/>
              </w:rPr>
              <w:t xml:space="preserve"> mm</w:t>
            </w:r>
            <w:r w:rsidR="008E3F8E">
              <w:rPr>
                <w:rFonts w:ascii="Times New Roman" w:eastAsia="等线" w:hAnsi="Times New Roman" w:cs="Times New Roman" w:hint="eastAsia"/>
                <w:lang w:eastAsia="zh-CN"/>
              </w:rPr>
              <w:t xml:space="preserve"> </w:t>
            </w:r>
            <w:r w:rsidRPr="00897E4E">
              <w:rPr>
                <w:rFonts w:ascii="Times New Roman" w:hAnsi="Times New Roman" w:cs="Times New Roman"/>
              </w:rPr>
              <w:t>(Height)</w:t>
            </w:r>
          </w:p>
        </w:tc>
        <w:tc>
          <w:tcPr>
            <w:tcW w:w="1770" w:type="dxa"/>
          </w:tcPr>
          <w:p w14:paraId="6E14C2BE" w14:textId="0BBF6097" w:rsidR="003839AB" w:rsidRPr="00897E4E" w:rsidRDefault="00401EC5">
            <w:pPr>
              <w:rPr>
                <w:rFonts w:ascii="Times New Roman" w:hAnsi="Times New Roman" w:cs="Times New Roman"/>
              </w:rPr>
            </w:pPr>
            <w:r>
              <w:rPr>
                <w:rFonts w:ascii="Times New Roman" w:hAnsi="Times New Roman" w:cs="Times New Roman"/>
              </w:rPr>
              <w:t>(a</w:t>
            </w:r>
            <w:r w:rsidR="003839AB" w:rsidRPr="00897E4E">
              <w:rPr>
                <w:rFonts w:ascii="Times New Roman" w:hAnsi="Times New Roman" w:cs="Times New Roman"/>
              </w:rPr>
              <w:t>xisymmetric</w:t>
            </w:r>
            <w:r>
              <w:rPr>
                <w:rFonts w:ascii="Times New Roman" w:hAnsi="Times New Roman" w:cs="Times New Roman"/>
              </w:rPr>
              <w:t>)</w:t>
            </w:r>
          </w:p>
        </w:tc>
      </w:tr>
      <w:tr w:rsidR="003839AB" w14:paraId="2FC0A353" w14:textId="77777777" w:rsidTr="00897E4E">
        <w:trPr>
          <w:trHeight w:val="328"/>
        </w:trPr>
        <w:tc>
          <w:tcPr>
            <w:tcW w:w="2798" w:type="dxa"/>
          </w:tcPr>
          <w:p w14:paraId="1C4A5BCB" w14:textId="77777777" w:rsidR="003839AB" w:rsidRPr="00897E4E" w:rsidRDefault="003839AB" w:rsidP="003839AB">
            <w:pPr>
              <w:rPr>
                <w:rFonts w:ascii="Times New Roman" w:hAnsi="Times New Roman" w:cs="Times New Roman"/>
              </w:rPr>
            </w:pPr>
            <w:r w:rsidRPr="00897E4E">
              <w:rPr>
                <w:rFonts w:ascii="Times New Roman" w:hAnsi="Times New Roman" w:cs="Times New Roman"/>
              </w:rPr>
              <w:t>Thickness (Glass bottom)</w:t>
            </w:r>
          </w:p>
        </w:tc>
        <w:tc>
          <w:tcPr>
            <w:tcW w:w="4345" w:type="dxa"/>
            <w:gridSpan w:val="2"/>
          </w:tcPr>
          <w:p w14:paraId="6BB043B9" w14:textId="77777777" w:rsidR="003839AB" w:rsidRPr="00897E4E" w:rsidRDefault="003839AB" w:rsidP="003839AB">
            <w:pPr>
              <w:jc w:val="center"/>
              <w:rPr>
                <w:rFonts w:ascii="Times New Roman" w:hAnsi="Times New Roman" w:cs="Times New Roman"/>
              </w:rPr>
            </w:pPr>
            <w:r w:rsidRPr="00897E4E">
              <w:rPr>
                <w:rFonts w:ascii="Times New Roman" w:hAnsi="Times New Roman" w:cs="Times New Roman"/>
              </w:rPr>
              <w:t>10</w:t>
            </w:r>
            <w:r w:rsidR="00897E4E">
              <w:rPr>
                <w:rFonts w:ascii="Times New Roman" w:hAnsi="Times New Roman" w:cs="Times New Roman"/>
              </w:rPr>
              <w:t>.0</w:t>
            </w:r>
            <w:r w:rsidRPr="00897E4E">
              <w:rPr>
                <w:rFonts w:ascii="Times New Roman" w:hAnsi="Times New Roman" w:cs="Times New Roman"/>
              </w:rPr>
              <w:t xml:space="preserve"> </w:t>
            </w:r>
            <w:r w:rsidR="00897E4E">
              <w:rPr>
                <w:rFonts w:ascii="Times New Roman" w:hAnsi="Times New Roman" w:cs="Times New Roman"/>
              </w:rPr>
              <w:t>mm</w:t>
            </w:r>
          </w:p>
        </w:tc>
        <w:tc>
          <w:tcPr>
            <w:tcW w:w="1770" w:type="dxa"/>
          </w:tcPr>
          <w:p w14:paraId="64230D43" w14:textId="71641C90" w:rsidR="003839AB" w:rsidRPr="00897E4E" w:rsidRDefault="00D16931" w:rsidP="00D16931">
            <w:pPr>
              <w:jc w:val="center"/>
              <w:rPr>
                <w:rFonts w:ascii="Times New Roman" w:hAnsi="Times New Roman" w:cs="Times New Roman"/>
              </w:rPr>
            </w:pPr>
            <w:r>
              <w:rPr>
                <w:rFonts w:ascii="Times New Roman" w:hAnsi="Times New Roman" w:cs="Times New Roman"/>
              </w:rPr>
              <w:t>-</w:t>
            </w:r>
          </w:p>
        </w:tc>
      </w:tr>
      <w:tr w:rsidR="003839AB" w14:paraId="48171F83" w14:textId="77777777" w:rsidTr="00897E4E">
        <w:trPr>
          <w:trHeight w:val="328"/>
        </w:trPr>
        <w:tc>
          <w:tcPr>
            <w:tcW w:w="2798" w:type="dxa"/>
          </w:tcPr>
          <w:p w14:paraId="0C4674C8" w14:textId="77777777" w:rsidR="003839AB" w:rsidRPr="00897E4E" w:rsidRDefault="003839AB">
            <w:pPr>
              <w:rPr>
                <w:rFonts w:ascii="Times New Roman" w:hAnsi="Times New Roman" w:cs="Times New Roman"/>
              </w:rPr>
            </w:pPr>
            <w:r w:rsidRPr="00897E4E">
              <w:rPr>
                <w:rFonts w:ascii="Times New Roman" w:hAnsi="Times New Roman" w:cs="Times New Roman"/>
              </w:rPr>
              <w:t>Reactor (Gas gap)</w:t>
            </w:r>
          </w:p>
        </w:tc>
        <w:tc>
          <w:tcPr>
            <w:tcW w:w="4345" w:type="dxa"/>
            <w:gridSpan w:val="2"/>
          </w:tcPr>
          <w:p w14:paraId="05FAD707" w14:textId="536A16AA" w:rsidR="003839AB" w:rsidRPr="00897E4E" w:rsidRDefault="00897E4E" w:rsidP="003839AB">
            <w:pPr>
              <w:jc w:val="center"/>
              <w:rPr>
                <w:rFonts w:ascii="Times New Roman" w:hAnsi="Times New Roman" w:cs="Times New Roman"/>
              </w:rPr>
            </w:pPr>
            <w:r>
              <w:rPr>
                <w:rFonts w:ascii="Times New Roman" w:hAnsi="Times New Roman" w:cs="Times New Roman"/>
              </w:rPr>
              <w:t>3.0 mm</w:t>
            </w:r>
            <w:r w:rsidR="008E3F8E">
              <w:rPr>
                <w:rFonts w:ascii="Times New Roman" w:eastAsia="等线" w:hAnsi="Times New Roman" w:cs="Times New Roman" w:hint="eastAsia"/>
                <w:lang w:eastAsia="zh-CN"/>
              </w:rPr>
              <w:t xml:space="preserve"> </w:t>
            </w:r>
            <w:r w:rsidR="003839AB" w:rsidRPr="00897E4E">
              <w:rPr>
                <w:rFonts w:ascii="Times New Roman" w:hAnsi="Times New Roman" w:cs="Times New Roman"/>
              </w:rPr>
              <w:t xml:space="preserve">(Inner radius) </w:t>
            </w:r>
            <w:r w:rsidRPr="00897E4E">
              <w:rPr>
                <w:rFonts w:ascii="Times New Roman" w:hAnsi="Times New Roman" w:cs="Times New Roman"/>
              </w:rPr>
              <w:t>×</w:t>
            </w:r>
            <w:r w:rsidR="003839AB" w:rsidRPr="00897E4E">
              <w:rPr>
                <w:rFonts w:ascii="Times New Roman" w:hAnsi="Times New Roman" w:cs="Times New Roman"/>
              </w:rPr>
              <w:t xml:space="preserve"> </w:t>
            </w:r>
            <w:r>
              <w:rPr>
                <w:rFonts w:ascii="Times New Roman" w:hAnsi="Times New Roman" w:cs="Times New Roman"/>
              </w:rPr>
              <w:t>4.0 mm</w:t>
            </w:r>
            <w:r w:rsidR="008E3F8E">
              <w:rPr>
                <w:rFonts w:ascii="Times New Roman" w:eastAsia="等线" w:hAnsi="Times New Roman" w:cs="Times New Roman" w:hint="eastAsia"/>
                <w:lang w:eastAsia="zh-CN"/>
              </w:rPr>
              <w:t xml:space="preserve"> </w:t>
            </w:r>
            <w:r w:rsidR="003839AB" w:rsidRPr="00897E4E">
              <w:rPr>
                <w:rFonts w:ascii="Times New Roman" w:hAnsi="Times New Roman" w:cs="Times New Roman"/>
              </w:rPr>
              <w:t>(outer radius)</w:t>
            </w:r>
          </w:p>
        </w:tc>
        <w:tc>
          <w:tcPr>
            <w:tcW w:w="1770" w:type="dxa"/>
          </w:tcPr>
          <w:p w14:paraId="0317EE21" w14:textId="28A8B235" w:rsidR="003839AB" w:rsidRPr="00897E4E" w:rsidRDefault="00D16931" w:rsidP="00D16931">
            <w:pPr>
              <w:jc w:val="center"/>
              <w:rPr>
                <w:rFonts w:ascii="Times New Roman" w:hAnsi="Times New Roman" w:cs="Times New Roman"/>
              </w:rPr>
            </w:pPr>
            <w:r>
              <w:rPr>
                <w:rFonts w:ascii="Times New Roman" w:hAnsi="Times New Roman" w:cs="Times New Roman"/>
              </w:rPr>
              <w:t>-</w:t>
            </w:r>
          </w:p>
        </w:tc>
      </w:tr>
      <w:tr w:rsidR="003839AB" w14:paraId="3DFD0636" w14:textId="77777777" w:rsidTr="00897E4E">
        <w:trPr>
          <w:trHeight w:val="340"/>
        </w:trPr>
        <w:tc>
          <w:tcPr>
            <w:tcW w:w="2798" w:type="dxa"/>
          </w:tcPr>
          <w:p w14:paraId="3A20AEEC" w14:textId="77777777" w:rsidR="003839AB" w:rsidRPr="00897E4E" w:rsidRDefault="003839AB">
            <w:pPr>
              <w:rPr>
                <w:rFonts w:ascii="Times New Roman" w:hAnsi="Times New Roman" w:cs="Times New Roman"/>
              </w:rPr>
            </w:pPr>
            <w:r w:rsidRPr="00897E4E">
              <w:rPr>
                <w:rFonts w:ascii="Times New Roman" w:hAnsi="Times New Roman" w:cs="Times New Roman"/>
              </w:rPr>
              <w:t>Gas bubble</w:t>
            </w:r>
          </w:p>
        </w:tc>
        <w:tc>
          <w:tcPr>
            <w:tcW w:w="4345" w:type="dxa"/>
            <w:gridSpan w:val="2"/>
          </w:tcPr>
          <w:p w14:paraId="12E36569" w14:textId="5FA85F29" w:rsidR="003839AB" w:rsidRPr="00897E4E" w:rsidRDefault="003839AB" w:rsidP="003839AB">
            <w:pPr>
              <w:jc w:val="center"/>
              <w:rPr>
                <w:rFonts w:ascii="Times New Roman" w:hAnsi="Times New Roman" w:cs="Times New Roman"/>
              </w:rPr>
            </w:pPr>
            <w:r w:rsidRPr="00897E4E">
              <w:rPr>
                <w:rFonts w:ascii="Times New Roman" w:hAnsi="Times New Roman" w:cs="Times New Roman"/>
              </w:rPr>
              <w:t>Diameter 2.0 mm</w:t>
            </w:r>
            <w:r w:rsidR="00CF50CD">
              <w:rPr>
                <w:rFonts w:ascii="Times New Roman" w:hAnsi="Times New Roman" w:cs="Times New Roman" w:hint="eastAsia"/>
              </w:rPr>
              <w:t xml:space="preserve"> </w:t>
            </w:r>
            <w:r w:rsidR="00CF50CD" w:rsidRPr="001B6AC5">
              <w:rPr>
                <w:rFonts w:ascii="Times New Roman" w:hAnsi="Times New Roman" w:cs="Times New Roman"/>
                <w:b/>
                <w:bCs/>
                <w:highlight w:val="yellow"/>
                <w:vertAlign w:val="superscript"/>
              </w:rPr>
              <w:t>§</w:t>
            </w:r>
          </w:p>
        </w:tc>
        <w:tc>
          <w:tcPr>
            <w:tcW w:w="1770" w:type="dxa"/>
          </w:tcPr>
          <w:p w14:paraId="38B6202C" w14:textId="6AC95253" w:rsidR="003839AB" w:rsidRPr="00897E4E" w:rsidRDefault="00D16931" w:rsidP="00D16931">
            <w:pPr>
              <w:jc w:val="center"/>
              <w:rPr>
                <w:rFonts w:ascii="Times New Roman" w:hAnsi="Times New Roman" w:cs="Times New Roman"/>
              </w:rPr>
            </w:pPr>
            <w:r>
              <w:rPr>
                <w:rFonts w:ascii="Times New Roman" w:hAnsi="Times New Roman" w:cs="Times New Roman"/>
              </w:rPr>
              <w:t>-</w:t>
            </w:r>
          </w:p>
        </w:tc>
      </w:tr>
      <w:tr w:rsidR="003839AB" w14:paraId="76995AD6" w14:textId="77777777" w:rsidTr="00897E4E">
        <w:trPr>
          <w:trHeight w:val="328"/>
        </w:trPr>
        <w:tc>
          <w:tcPr>
            <w:tcW w:w="2798" w:type="dxa"/>
            <w:tcBorders>
              <w:bottom w:val="single" w:sz="12" w:space="0" w:color="auto"/>
            </w:tcBorders>
          </w:tcPr>
          <w:p w14:paraId="2EE4115F" w14:textId="77777777" w:rsidR="003839AB" w:rsidRPr="00897E4E" w:rsidRDefault="003839AB">
            <w:pPr>
              <w:rPr>
                <w:rFonts w:ascii="Times New Roman" w:hAnsi="Times New Roman" w:cs="Times New Roman"/>
              </w:rPr>
            </w:pPr>
            <w:r w:rsidRPr="00897E4E">
              <w:rPr>
                <w:rFonts w:ascii="Times New Roman" w:hAnsi="Times New Roman" w:cs="Times New Roman"/>
              </w:rPr>
              <w:t>Bacterial cell</w:t>
            </w:r>
          </w:p>
        </w:tc>
        <w:tc>
          <w:tcPr>
            <w:tcW w:w="4345" w:type="dxa"/>
            <w:gridSpan w:val="2"/>
            <w:tcBorders>
              <w:bottom w:val="single" w:sz="12" w:space="0" w:color="auto"/>
            </w:tcBorders>
          </w:tcPr>
          <w:p w14:paraId="7E7B357C" w14:textId="0ED06F86" w:rsidR="003839AB" w:rsidRPr="00897E4E" w:rsidRDefault="00897E4E" w:rsidP="003839AB">
            <w:pPr>
              <w:jc w:val="center"/>
              <w:rPr>
                <w:rFonts w:ascii="Times New Roman" w:hAnsi="Times New Roman" w:cs="Times New Roman"/>
              </w:rPr>
            </w:pPr>
            <w:r>
              <w:rPr>
                <w:rFonts w:ascii="Times New Roman" w:hAnsi="Times New Roman" w:cs="Times New Roman"/>
              </w:rPr>
              <w:t>Long axis 2 µm and short axis 0.7 µm</w:t>
            </w:r>
            <w:r w:rsidR="00CF50CD">
              <w:rPr>
                <w:rFonts w:ascii="Times New Roman" w:hAnsi="Times New Roman" w:cs="Times New Roman" w:hint="eastAsia"/>
              </w:rPr>
              <w:t xml:space="preserve"> </w:t>
            </w:r>
            <w:r w:rsidR="00CF50CD" w:rsidRPr="001B6AC5">
              <w:rPr>
                <w:rFonts w:ascii="Times New Roman" w:hAnsi="Times New Roman" w:cs="Times New Roman"/>
                <w:b/>
                <w:bCs/>
                <w:highlight w:val="yellow"/>
                <w:vertAlign w:val="superscript"/>
              </w:rPr>
              <w:t>§</w:t>
            </w:r>
          </w:p>
        </w:tc>
        <w:tc>
          <w:tcPr>
            <w:tcW w:w="1770" w:type="dxa"/>
            <w:tcBorders>
              <w:bottom w:val="single" w:sz="12" w:space="0" w:color="auto"/>
            </w:tcBorders>
          </w:tcPr>
          <w:p w14:paraId="57BFDD4B" w14:textId="77777777" w:rsidR="003839AB" w:rsidRPr="00897E4E" w:rsidRDefault="00897E4E">
            <w:pPr>
              <w:rPr>
                <w:rFonts w:ascii="Times New Roman" w:hAnsi="Times New Roman" w:cs="Times New Roman"/>
              </w:rPr>
            </w:pPr>
            <w:r>
              <w:rPr>
                <w:rFonts w:ascii="Times New Roman" w:hAnsi="Times New Roman" w:cs="Times New Roman"/>
              </w:rPr>
              <w:t>Ellipse</w:t>
            </w:r>
          </w:p>
        </w:tc>
      </w:tr>
      <w:tr w:rsidR="00C36583" w14:paraId="2DED0FDC" w14:textId="77777777" w:rsidTr="00403594">
        <w:trPr>
          <w:trHeight w:val="723"/>
        </w:trPr>
        <w:tc>
          <w:tcPr>
            <w:tcW w:w="2798" w:type="dxa"/>
            <w:tcBorders>
              <w:top w:val="single" w:sz="12" w:space="0" w:color="auto"/>
            </w:tcBorders>
            <w:shd w:val="clear" w:color="auto" w:fill="D9D9D9" w:themeFill="background1" w:themeFillShade="D9"/>
          </w:tcPr>
          <w:p w14:paraId="743EC6B7" w14:textId="77777777" w:rsidR="00C36583" w:rsidRPr="005D1267" w:rsidRDefault="00C36583">
            <w:pPr>
              <w:rPr>
                <w:rFonts w:ascii="Times New Roman" w:hAnsi="Times New Roman" w:cs="Times New Roman"/>
                <w:b/>
                <w:bCs/>
                <w:sz w:val="24"/>
                <w:szCs w:val="24"/>
              </w:rPr>
            </w:pPr>
            <w:r w:rsidRPr="005D1267">
              <w:rPr>
                <w:rFonts w:ascii="Times New Roman" w:hAnsi="Times New Roman" w:cs="Times New Roman"/>
                <w:b/>
                <w:bCs/>
                <w:sz w:val="24"/>
                <w:szCs w:val="24"/>
              </w:rPr>
              <w:t>Electrical property</w:t>
            </w:r>
          </w:p>
        </w:tc>
        <w:tc>
          <w:tcPr>
            <w:tcW w:w="1962" w:type="dxa"/>
            <w:tcBorders>
              <w:top w:val="single" w:sz="12" w:space="0" w:color="auto"/>
            </w:tcBorders>
            <w:shd w:val="clear" w:color="auto" w:fill="D9D9D9" w:themeFill="background1" w:themeFillShade="D9"/>
          </w:tcPr>
          <w:p w14:paraId="275A47CD" w14:textId="77777777" w:rsidR="00C36583" w:rsidRDefault="00C36583" w:rsidP="003839AB">
            <w:pPr>
              <w:jc w:val="center"/>
              <w:rPr>
                <w:rFonts w:ascii="Times New Roman" w:hAnsi="Times New Roman" w:cs="Times New Roman"/>
                <w:sz w:val="24"/>
                <w:szCs w:val="24"/>
              </w:rPr>
            </w:pPr>
            <w:r>
              <w:rPr>
                <w:rFonts w:ascii="Times New Roman" w:hAnsi="Times New Roman" w:cs="Times New Roman"/>
                <w:sz w:val="24"/>
                <w:szCs w:val="24"/>
              </w:rPr>
              <w:t>Dielectric constant</w:t>
            </w:r>
          </w:p>
        </w:tc>
        <w:tc>
          <w:tcPr>
            <w:tcW w:w="2383" w:type="dxa"/>
            <w:tcBorders>
              <w:top w:val="single" w:sz="12" w:space="0" w:color="auto"/>
            </w:tcBorders>
            <w:shd w:val="clear" w:color="auto" w:fill="D9D9D9" w:themeFill="background1" w:themeFillShade="D9"/>
          </w:tcPr>
          <w:p w14:paraId="4D815DE9" w14:textId="77777777" w:rsidR="00C36583" w:rsidRDefault="005D1267" w:rsidP="003839AB">
            <w:pPr>
              <w:jc w:val="center"/>
              <w:rPr>
                <w:rFonts w:ascii="Times New Roman" w:hAnsi="Times New Roman" w:cs="Times New Roman"/>
                <w:sz w:val="24"/>
                <w:szCs w:val="24"/>
              </w:rPr>
            </w:pPr>
            <w:r>
              <w:rPr>
                <w:rFonts w:ascii="Times New Roman" w:hAnsi="Times New Roman" w:cs="Times New Roman"/>
                <w:sz w:val="24"/>
                <w:szCs w:val="24"/>
              </w:rPr>
              <w:t>Electrical conductivity</w:t>
            </w:r>
          </w:p>
          <w:p w14:paraId="76FC96B2" w14:textId="77777777" w:rsidR="005D1267" w:rsidRDefault="005D1267" w:rsidP="003839AB">
            <w:pPr>
              <w:jc w:val="center"/>
              <w:rPr>
                <w:rFonts w:ascii="Times New Roman" w:hAnsi="Times New Roman" w:cs="Times New Roman"/>
                <w:sz w:val="24"/>
                <w:szCs w:val="24"/>
              </w:rPr>
            </w:pPr>
            <w:r>
              <w:rPr>
                <w:rFonts w:ascii="Times New Roman" w:hAnsi="Times New Roman" w:cs="Times New Roman"/>
                <w:sz w:val="24"/>
                <w:szCs w:val="24"/>
              </w:rPr>
              <w:t>(µS/cm)</w:t>
            </w:r>
          </w:p>
        </w:tc>
        <w:tc>
          <w:tcPr>
            <w:tcW w:w="1770" w:type="dxa"/>
            <w:tcBorders>
              <w:top w:val="single" w:sz="12" w:space="0" w:color="auto"/>
            </w:tcBorders>
            <w:shd w:val="clear" w:color="auto" w:fill="D9D9D9" w:themeFill="background1" w:themeFillShade="D9"/>
          </w:tcPr>
          <w:p w14:paraId="532E2FD0" w14:textId="77777777" w:rsidR="00C36583" w:rsidRDefault="00897E4E">
            <w:pPr>
              <w:rPr>
                <w:rFonts w:ascii="Times New Roman" w:hAnsi="Times New Roman" w:cs="Times New Roman"/>
                <w:sz w:val="24"/>
                <w:szCs w:val="24"/>
              </w:rPr>
            </w:pPr>
            <w:r>
              <w:rPr>
                <w:rFonts w:ascii="Times New Roman" w:hAnsi="Times New Roman" w:cs="Times New Roman"/>
                <w:sz w:val="24"/>
                <w:szCs w:val="24"/>
              </w:rPr>
              <w:t>Remark</w:t>
            </w:r>
          </w:p>
        </w:tc>
      </w:tr>
      <w:tr w:rsidR="00C36583" w14:paraId="6D85CF10" w14:textId="77777777" w:rsidTr="00897E4E">
        <w:trPr>
          <w:trHeight w:val="340"/>
        </w:trPr>
        <w:tc>
          <w:tcPr>
            <w:tcW w:w="2798" w:type="dxa"/>
          </w:tcPr>
          <w:p w14:paraId="7A8647D4" w14:textId="77777777" w:rsidR="00C36583" w:rsidRPr="00897E4E" w:rsidRDefault="005D1267">
            <w:pPr>
              <w:rPr>
                <w:rFonts w:ascii="Times New Roman" w:hAnsi="Times New Roman" w:cs="Times New Roman"/>
              </w:rPr>
            </w:pPr>
            <w:r w:rsidRPr="00897E4E">
              <w:rPr>
                <w:rFonts w:ascii="Times New Roman" w:hAnsi="Times New Roman" w:cs="Times New Roman"/>
              </w:rPr>
              <w:t>Liquid</w:t>
            </w:r>
            <w:r w:rsidR="003839AB" w:rsidRPr="00897E4E">
              <w:rPr>
                <w:rFonts w:ascii="Times New Roman" w:hAnsi="Times New Roman" w:cs="Times New Roman"/>
              </w:rPr>
              <w:t xml:space="preserve"> </w:t>
            </w:r>
            <w:r w:rsidRPr="00897E4E">
              <w:rPr>
                <w:rFonts w:ascii="Times New Roman" w:hAnsi="Times New Roman" w:cs="Times New Roman"/>
              </w:rPr>
              <w:t>(Orange juice)</w:t>
            </w:r>
          </w:p>
        </w:tc>
        <w:tc>
          <w:tcPr>
            <w:tcW w:w="1962" w:type="dxa"/>
          </w:tcPr>
          <w:p w14:paraId="0C7E9936"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80</w:t>
            </w:r>
          </w:p>
        </w:tc>
        <w:tc>
          <w:tcPr>
            <w:tcW w:w="2383" w:type="dxa"/>
          </w:tcPr>
          <w:p w14:paraId="6FC87692"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2×10</w:t>
            </w:r>
            <w:r w:rsidRPr="00897E4E">
              <w:rPr>
                <w:rFonts w:ascii="Times New Roman" w:hAnsi="Times New Roman" w:cs="Times New Roman"/>
                <w:vertAlign w:val="superscript"/>
              </w:rPr>
              <w:t>3</w:t>
            </w:r>
            <w:r w:rsidRPr="00897E4E">
              <w:rPr>
                <w:rFonts w:ascii="Times New Roman" w:hAnsi="Times New Roman" w:cs="Times New Roman"/>
              </w:rPr>
              <w:t>, 500, 50, 5,</w:t>
            </w:r>
          </w:p>
        </w:tc>
        <w:tc>
          <w:tcPr>
            <w:tcW w:w="1770" w:type="dxa"/>
          </w:tcPr>
          <w:p w14:paraId="7879A397" w14:textId="7813A6B9" w:rsidR="00C36583" w:rsidRPr="00897E4E" w:rsidRDefault="00D16931" w:rsidP="00D16931">
            <w:pPr>
              <w:jc w:val="center"/>
              <w:rPr>
                <w:rFonts w:ascii="Times New Roman" w:hAnsi="Times New Roman" w:cs="Times New Roman"/>
              </w:rPr>
            </w:pPr>
            <w:r>
              <w:rPr>
                <w:rFonts w:ascii="Times New Roman" w:hAnsi="Times New Roman" w:cs="Times New Roman"/>
              </w:rPr>
              <w:t>-</w:t>
            </w:r>
          </w:p>
        </w:tc>
      </w:tr>
      <w:tr w:rsidR="00C36583" w14:paraId="5025896E" w14:textId="77777777" w:rsidTr="00897E4E">
        <w:trPr>
          <w:trHeight w:val="328"/>
        </w:trPr>
        <w:tc>
          <w:tcPr>
            <w:tcW w:w="2798" w:type="dxa"/>
          </w:tcPr>
          <w:p w14:paraId="416598B7" w14:textId="77777777" w:rsidR="00C36583" w:rsidRPr="00897E4E" w:rsidRDefault="005D1267">
            <w:pPr>
              <w:rPr>
                <w:rFonts w:ascii="Times New Roman" w:hAnsi="Times New Roman" w:cs="Times New Roman"/>
              </w:rPr>
            </w:pPr>
            <w:r w:rsidRPr="00897E4E">
              <w:rPr>
                <w:rFonts w:ascii="Times New Roman" w:hAnsi="Times New Roman" w:cs="Times New Roman"/>
              </w:rPr>
              <w:t>Liquid</w:t>
            </w:r>
            <w:r w:rsidR="003839AB" w:rsidRPr="00897E4E">
              <w:rPr>
                <w:rFonts w:ascii="Times New Roman" w:hAnsi="Times New Roman" w:cs="Times New Roman"/>
              </w:rPr>
              <w:t xml:space="preserve"> </w:t>
            </w:r>
            <w:r w:rsidRPr="00897E4E">
              <w:rPr>
                <w:rFonts w:ascii="Times New Roman" w:hAnsi="Times New Roman" w:cs="Times New Roman"/>
              </w:rPr>
              <w:t>(Distilled water)</w:t>
            </w:r>
          </w:p>
        </w:tc>
        <w:tc>
          <w:tcPr>
            <w:tcW w:w="1962" w:type="dxa"/>
          </w:tcPr>
          <w:p w14:paraId="71A080B7"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80</w:t>
            </w:r>
          </w:p>
        </w:tc>
        <w:tc>
          <w:tcPr>
            <w:tcW w:w="2383" w:type="dxa"/>
          </w:tcPr>
          <w:p w14:paraId="3576DD53"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0.5</w:t>
            </w:r>
          </w:p>
        </w:tc>
        <w:tc>
          <w:tcPr>
            <w:tcW w:w="1770" w:type="dxa"/>
          </w:tcPr>
          <w:p w14:paraId="2C1581E9" w14:textId="24F007DC" w:rsidR="00C36583" w:rsidRPr="00897E4E" w:rsidRDefault="00D16931" w:rsidP="00D16931">
            <w:pPr>
              <w:jc w:val="center"/>
              <w:rPr>
                <w:rFonts w:ascii="Times New Roman" w:hAnsi="Times New Roman" w:cs="Times New Roman"/>
              </w:rPr>
            </w:pPr>
            <w:r>
              <w:rPr>
                <w:rFonts w:ascii="Times New Roman" w:hAnsi="Times New Roman" w:cs="Times New Roman"/>
              </w:rPr>
              <w:t>-</w:t>
            </w:r>
          </w:p>
        </w:tc>
      </w:tr>
      <w:tr w:rsidR="00C36583" w14:paraId="28D79FD6" w14:textId="77777777" w:rsidTr="00897E4E">
        <w:trPr>
          <w:trHeight w:val="328"/>
        </w:trPr>
        <w:tc>
          <w:tcPr>
            <w:tcW w:w="2798" w:type="dxa"/>
          </w:tcPr>
          <w:p w14:paraId="4B162D3B" w14:textId="77777777" w:rsidR="00C36583" w:rsidRPr="00897E4E" w:rsidRDefault="005D1267">
            <w:pPr>
              <w:rPr>
                <w:rFonts w:ascii="Times New Roman" w:hAnsi="Times New Roman" w:cs="Times New Roman"/>
              </w:rPr>
            </w:pPr>
            <w:r w:rsidRPr="00897E4E">
              <w:rPr>
                <w:rFonts w:ascii="Times New Roman" w:hAnsi="Times New Roman" w:cs="Times New Roman"/>
              </w:rPr>
              <w:t>Bacterial cell</w:t>
            </w:r>
          </w:p>
        </w:tc>
        <w:tc>
          <w:tcPr>
            <w:tcW w:w="1962" w:type="dxa"/>
          </w:tcPr>
          <w:p w14:paraId="2CD21C55"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15</w:t>
            </w:r>
          </w:p>
        </w:tc>
        <w:tc>
          <w:tcPr>
            <w:tcW w:w="2383" w:type="dxa"/>
          </w:tcPr>
          <w:p w14:paraId="1395B1F0"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2.5</w:t>
            </w:r>
          </w:p>
        </w:tc>
        <w:tc>
          <w:tcPr>
            <w:tcW w:w="1770" w:type="dxa"/>
          </w:tcPr>
          <w:p w14:paraId="70D7FB7B" w14:textId="276A581E" w:rsidR="00C36583" w:rsidRPr="00897E4E" w:rsidRDefault="00D16931" w:rsidP="00D16931">
            <w:pPr>
              <w:jc w:val="center"/>
              <w:rPr>
                <w:rFonts w:ascii="Times New Roman" w:hAnsi="Times New Roman" w:cs="Times New Roman"/>
              </w:rPr>
            </w:pPr>
            <w:r>
              <w:rPr>
                <w:rFonts w:ascii="Times New Roman" w:hAnsi="Times New Roman" w:cs="Times New Roman"/>
              </w:rPr>
              <w:t>-</w:t>
            </w:r>
          </w:p>
        </w:tc>
      </w:tr>
      <w:tr w:rsidR="00C36583" w14:paraId="59397718" w14:textId="77777777" w:rsidTr="00897E4E">
        <w:trPr>
          <w:trHeight w:val="328"/>
        </w:trPr>
        <w:tc>
          <w:tcPr>
            <w:tcW w:w="2798" w:type="dxa"/>
          </w:tcPr>
          <w:p w14:paraId="731B9BD9" w14:textId="77777777" w:rsidR="00C36583" w:rsidRPr="00897E4E" w:rsidRDefault="005D1267">
            <w:pPr>
              <w:rPr>
                <w:rFonts w:ascii="Times New Roman" w:hAnsi="Times New Roman" w:cs="Times New Roman"/>
              </w:rPr>
            </w:pPr>
            <w:r w:rsidRPr="00897E4E">
              <w:rPr>
                <w:rFonts w:ascii="Times New Roman" w:hAnsi="Times New Roman" w:cs="Times New Roman"/>
              </w:rPr>
              <w:t>Glass sleeve/bottom</w:t>
            </w:r>
          </w:p>
        </w:tc>
        <w:tc>
          <w:tcPr>
            <w:tcW w:w="1962" w:type="dxa"/>
          </w:tcPr>
          <w:p w14:paraId="0536BC23"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4.8</w:t>
            </w:r>
          </w:p>
        </w:tc>
        <w:tc>
          <w:tcPr>
            <w:tcW w:w="2383" w:type="dxa"/>
          </w:tcPr>
          <w:p w14:paraId="1FDC3833" w14:textId="77777777" w:rsidR="00C36583" w:rsidRPr="00897E4E" w:rsidRDefault="005D1267" w:rsidP="003839AB">
            <w:pPr>
              <w:jc w:val="center"/>
              <w:rPr>
                <w:rFonts w:ascii="Times New Roman" w:hAnsi="Times New Roman" w:cs="Times New Roman"/>
              </w:rPr>
            </w:pPr>
            <w:r w:rsidRPr="00897E4E">
              <w:rPr>
                <w:rFonts w:ascii="Times New Roman" w:hAnsi="Times New Roman" w:cs="Times New Roman"/>
              </w:rPr>
              <w:t>-</w:t>
            </w:r>
          </w:p>
        </w:tc>
        <w:tc>
          <w:tcPr>
            <w:tcW w:w="1770" w:type="dxa"/>
          </w:tcPr>
          <w:p w14:paraId="5E64B9D1" w14:textId="77777777" w:rsidR="00C36583" w:rsidRPr="00897E4E" w:rsidRDefault="005D1267">
            <w:pPr>
              <w:rPr>
                <w:rFonts w:ascii="Times New Roman" w:hAnsi="Times New Roman" w:cs="Times New Roman"/>
              </w:rPr>
            </w:pPr>
            <w:r w:rsidRPr="00897E4E">
              <w:rPr>
                <w:rFonts w:ascii="Times New Roman" w:hAnsi="Times New Roman" w:cs="Times New Roman"/>
              </w:rPr>
              <w:t>Borosilicate glass</w:t>
            </w:r>
          </w:p>
        </w:tc>
      </w:tr>
      <w:tr w:rsidR="005D1267" w14:paraId="3D08696A" w14:textId="77777777" w:rsidTr="00403594">
        <w:trPr>
          <w:trHeight w:val="670"/>
        </w:trPr>
        <w:tc>
          <w:tcPr>
            <w:tcW w:w="2798" w:type="dxa"/>
            <w:tcBorders>
              <w:bottom w:val="single" w:sz="12" w:space="0" w:color="auto"/>
            </w:tcBorders>
          </w:tcPr>
          <w:p w14:paraId="0C9AAA57" w14:textId="77777777" w:rsidR="005D1267" w:rsidRPr="00897E4E" w:rsidRDefault="005D1267">
            <w:pPr>
              <w:rPr>
                <w:rFonts w:ascii="Times New Roman" w:hAnsi="Times New Roman" w:cs="Times New Roman"/>
              </w:rPr>
            </w:pPr>
            <w:r w:rsidRPr="00897E4E">
              <w:rPr>
                <w:rFonts w:ascii="Times New Roman" w:hAnsi="Times New Roman" w:cs="Times New Roman"/>
              </w:rPr>
              <w:t>Quartz tube/fitted glass</w:t>
            </w:r>
          </w:p>
        </w:tc>
        <w:tc>
          <w:tcPr>
            <w:tcW w:w="1962" w:type="dxa"/>
            <w:tcBorders>
              <w:bottom w:val="single" w:sz="12" w:space="0" w:color="auto"/>
            </w:tcBorders>
          </w:tcPr>
          <w:p w14:paraId="24857E2F" w14:textId="77777777" w:rsidR="005D1267" w:rsidRPr="00897E4E" w:rsidRDefault="005D1267" w:rsidP="003839AB">
            <w:pPr>
              <w:jc w:val="center"/>
              <w:rPr>
                <w:rFonts w:ascii="Times New Roman" w:hAnsi="Times New Roman" w:cs="Times New Roman"/>
              </w:rPr>
            </w:pPr>
            <w:r w:rsidRPr="00897E4E">
              <w:rPr>
                <w:rFonts w:ascii="Times New Roman" w:hAnsi="Times New Roman" w:cs="Times New Roman"/>
              </w:rPr>
              <w:t>3.4</w:t>
            </w:r>
          </w:p>
        </w:tc>
        <w:tc>
          <w:tcPr>
            <w:tcW w:w="2383" w:type="dxa"/>
            <w:tcBorders>
              <w:bottom w:val="single" w:sz="12" w:space="0" w:color="auto"/>
            </w:tcBorders>
          </w:tcPr>
          <w:p w14:paraId="30469BDB" w14:textId="77777777" w:rsidR="005D1267" w:rsidRPr="00897E4E" w:rsidRDefault="005D1267" w:rsidP="003839AB">
            <w:pPr>
              <w:jc w:val="center"/>
              <w:rPr>
                <w:rFonts w:ascii="Times New Roman" w:hAnsi="Times New Roman" w:cs="Times New Roman"/>
              </w:rPr>
            </w:pPr>
            <w:r w:rsidRPr="00897E4E">
              <w:rPr>
                <w:rFonts w:ascii="Times New Roman" w:hAnsi="Times New Roman" w:cs="Times New Roman"/>
              </w:rPr>
              <w:t>-</w:t>
            </w:r>
          </w:p>
        </w:tc>
        <w:tc>
          <w:tcPr>
            <w:tcW w:w="1770" w:type="dxa"/>
            <w:tcBorders>
              <w:bottom w:val="single" w:sz="12" w:space="0" w:color="auto"/>
            </w:tcBorders>
          </w:tcPr>
          <w:p w14:paraId="1FD5DEAD" w14:textId="77777777" w:rsidR="005D1267" w:rsidRPr="00897E4E" w:rsidRDefault="005D1267">
            <w:pPr>
              <w:rPr>
                <w:rFonts w:ascii="Times New Roman" w:hAnsi="Times New Roman" w:cs="Times New Roman"/>
                <w:vertAlign w:val="subscript"/>
              </w:rPr>
            </w:pPr>
            <w:r w:rsidRPr="00897E4E">
              <w:rPr>
                <w:rFonts w:ascii="Times New Roman" w:hAnsi="Times New Roman" w:cs="Times New Roman"/>
              </w:rPr>
              <w:t>SiO</w:t>
            </w:r>
            <w:r w:rsidRPr="00897E4E">
              <w:rPr>
                <w:rFonts w:ascii="Times New Roman" w:hAnsi="Times New Roman" w:cs="Times New Roman"/>
                <w:vertAlign w:val="subscript"/>
              </w:rPr>
              <w:t>2</w:t>
            </w:r>
          </w:p>
          <w:p w14:paraId="6ACC5C93" w14:textId="77777777" w:rsidR="005D1267" w:rsidRPr="00897E4E" w:rsidRDefault="005D1267">
            <w:pPr>
              <w:rPr>
                <w:rFonts w:ascii="Times New Roman" w:hAnsi="Times New Roman" w:cs="Times New Roman"/>
              </w:rPr>
            </w:pPr>
            <w:r w:rsidRPr="00897E4E">
              <w:rPr>
                <w:rFonts w:ascii="Times New Roman" w:hAnsi="Times New Roman" w:cs="Times New Roman"/>
              </w:rPr>
              <w:t>(fused quartz)</w:t>
            </w:r>
          </w:p>
        </w:tc>
      </w:tr>
      <w:tr w:rsidR="003839AB" w14:paraId="328F60BC" w14:textId="77777777" w:rsidTr="00403594">
        <w:trPr>
          <w:trHeight w:val="723"/>
        </w:trPr>
        <w:tc>
          <w:tcPr>
            <w:tcW w:w="2798" w:type="dxa"/>
            <w:vMerge w:val="restart"/>
            <w:tcBorders>
              <w:top w:val="single" w:sz="12" w:space="0" w:color="auto"/>
            </w:tcBorders>
            <w:shd w:val="clear" w:color="auto" w:fill="D9D9D9" w:themeFill="background1" w:themeFillShade="D9"/>
          </w:tcPr>
          <w:p w14:paraId="06C0E4A6" w14:textId="77777777" w:rsidR="003839AB" w:rsidRPr="005D1267" w:rsidRDefault="003839AB">
            <w:pPr>
              <w:rPr>
                <w:rFonts w:ascii="Times New Roman" w:hAnsi="Times New Roman" w:cs="Times New Roman"/>
                <w:b/>
                <w:bCs/>
                <w:sz w:val="24"/>
                <w:szCs w:val="24"/>
              </w:rPr>
            </w:pPr>
            <w:r w:rsidRPr="005D1267">
              <w:rPr>
                <w:rFonts w:ascii="Times New Roman" w:hAnsi="Times New Roman" w:cs="Times New Roman"/>
                <w:b/>
                <w:bCs/>
                <w:sz w:val="24"/>
                <w:szCs w:val="24"/>
              </w:rPr>
              <w:t>Electrical input condition</w:t>
            </w:r>
          </w:p>
        </w:tc>
        <w:tc>
          <w:tcPr>
            <w:tcW w:w="1962" w:type="dxa"/>
            <w:tcBorders>
              <w:top w:val="single" w:sz="12" w:space="0" w:color="auto"/>
            </w:tcBorders>
            <w:shd w:val="clear" w:color="auto" w:fill="D9D9D9" w:themeFill="background1" w:themeFillShade="D9"/>
          </w:tcPr>
          <w:p w14:paraId="31105F51" w14:textId="77777777" w:rsidR="003839AB" w:rsidRDefault="003839AB" w:rsidP="003839AB">
            <w:pPr>
              <w:jc w:val="center"/>
              <w:rPr>
                <w:rFonts w:ascii="Times New Roman" w:hAnsi="Times New Roman" w:cs="Times New Roman"/>
                <w:sz w:val="24"/>
                <w:szCs w:val="24"/>
              </w:rPr>
            </w:pPr>
            <w:r>
              <w:rPr>
                <w:rFonts w:ascii="Times New Roman" w:hAnsi="Times New Roman" w:cs="Times New Roman"/>
                <w:sz w:val="24"/>
                <w:szCs w:val="24"/>
              </w:rPr>
              <w:t>Peak voltage</w:t>
            </w:r>
          </w:p>
          <w:p w14:paraId="5C2563F1" w14:textId="77777777" w:rsidR="003839AB" w:rsidRDefault="003839AB" w:rsidP="003839AB">
            <w:pPr>
              <w:jc w:val="center"/>
              <w:rPr>
                <w:rFonts w:ascii="Times New Roman" w:hAnsi="Times New Roman" w:cs="Times New Roman"/>
                <w:sz w:val="24"/>
                <w:szCs w:val="24"/>
              </w:rPr>
            </w:pPr>
            <w:r>
              <w:rPr>
                <w:rFonts w:ascii="Times New Roman" w:hAnsi="Times New Roman" w:cs="Times New Roman"/>
                <w:sz w:val="24"/>
                <w:szCs w:val="24"/>
              </w:rPr>
              <w:t>(kV)</w:t>
            </w:r>
          </w:p>
        </w:tc>
        <w:tc>
          <w:tcPr>
            <w:tcW w:w="2383" w:type="dxa"/>
            <w:tcBorders>
              <w:top w:val="single" w:sz="12" w:space="0" w:color="auto"/>
            </w:tcBorders>
            <w:shd w:val="clear" w:color="auto" w:fill="D9D9D9" w:themeFill="background1" w:themeFillShade="D9"/>
          </w:tcPr>
          <w:p w14:paraId="2177F343" w14:textId="77777777" w:rsidR="003839AB" w:rsidRDefault="003839AB" w:rsidP="003839AB">
            <w:pPr>
              <w:jc w:val="center"/>
              <w:rPr>
                <w:rFonts w:ascii="Times New Roman" w:hAnsi="Times New Roman" w:cs="Times New Roman"/>
                <w:sz w:val="24"/>
                <w:szCs w:val="24"/>
              </w:rPr>
            </w:pPr>
            <w:r>
              <w:rPr>
                <w:rFonts w:ascii="Times New Roman" w:hAnsi="Times New Roman" w:cs="Times New Roman"/>
                <w:sz w:val="24"/>
                <w:szCs w:val="24"/>
              </w:rPr>
              <w:t>Time period</w:t>
            </w:r>
          </w:p>
          <w:p w14:paraId="11BC1B99" w14:textId="77777777" w:rsidR="003839AB" w:rsidRDefault="003839AB" w:rsidP="003839AB">
            <w:pPr>
              <w:jc w:val="center"/>
              <w:rPr>
                <w:rFonts w:ascii="Times New Roman" w:hAnsi="Times New Roman" w:cs="Times New Roman"/>
                <w:sz w:val="24"/>
                <w:szCs w:val="24"/>
              </w:rPr>
            </w:pPr>
            <w:r>
              <w:rPr>
                <w:rFonts w:ascii="Times New Roman" w:hAnsi="Times New Roman" w:cs="Times New Roman"/>
                <w:sz w:val="24"/>
                <w:szCs w:val="24"/>
              </w:rPr>
              <w:t>(s)</w:t>
            </w:r>
          </w:p>
        </w:tc>
        <w:tc>
          <w:tcPr>
            <w:tcW w:w="1770" w:type="dxa"/>
            <w:tcBorders>
              <w:top w:val="single" w:sz="12" w:space="0" w:color="auto"/>
            </w:tcBorders>
            <w:shd w:val="clear" w:color="auto" w:fill="D9D9D9" w:themeFill="background1" w:themeFillShade="D9"/>
          </w:tcPr>
          <w:p w14:paraId="787B7048" w14:textId="77777777" w:rsidR="003839AB" w:rsidRDefault="003839AB">
            <w:pPr>
              <w:rPr>
                <w:rFonts w:ascii="Times New Roman" w:hAnsi="Times New Roman" w:cs="Times New Roman"/>
                <w:sz w:val="24"/>
                <w:szCs w:val="24"/>
              </w:rPr>
            </w:pPr>
            <w:r>
              <w:rPr>
                <w:rFonts w:ascii="Times New Roman" w:hAnsi="Times New Roman" w:cs="Times New Roman"/>
                <w:sz w:val="24"/>
                <w:szCs w:val="24"/>
              </w:rPr>
              <w:t>Remark</w:t>
            </w:r>
          </w:p>
        </w:tc>
      </w:tr>
      <w:tr w:rsidR="003839AB" w14:paraId="5E97418B" w14:textId="77777777" w:rsidTr="00403594">
        <w:trPr>
          <w:trHeight w:val="383"/>
        </w:trPr>
        <w:tc>
          <w:tcPr>
            <w:tcW w:w="2798" w:type="dxa"/>
            <w:vMerge/>
            <w:tcBorders>
              <w:bottom w:val="single" w:sz="12" w:space="0" w:color="auto"/>
            </w:tcBorders>
          </w:tcPr>
          <w:p w14:paraId="417ED966" w14:textId="77777777" w:rsidR="003839AB" w:rsidRDefault="003839AB">
            <w:pPr>
              <w:rPr>
                <w:rFonts w:ascii="Times New Roman" w:hAnsi="Times New Roman" w:cs="Times New Roman"/>
                <w:sz w:val="24"/>
                <w:szCs w:val="24"/>
              </w:rPr>
            </w:pPr>
          </w:p>
        </w:tc>
        <w:tc>
          <w:tcPr>
            <w:tcW w:w="1962" w:type="dxa"/>
            <w:tcBorders>
              <w:bottom w:val="single" w:sz="12" w:space="0" w:color="auto"/>
            </w:tcBorders>
          </w:tcPr>
          <w:p w14:paraId="3A66F45F" w14:textId="77777777" w:rsidR="003839AB" w:rsidRPr="00897E4E" w:rsidRDefault="003839AB" w:rsidP="003839AB">
            <w:pPr>
              <w:jc w:val="center"/>
              <w:rPr>
                <w:rFonts w:ascii="Times New Roman" w:hAnsi="Times New Roman" w:cs="Times New Roman"/>
              </w:rPr>
            </w:pPr>
            <w:r w:rsidRPr="00897E4E">
              <w:rPr>
                <w:rFonts w:ascii="Times New Roman" w:hAnsi="Times New Roman" w:cs="Times New Roman"/>
              </w:rPr>
              <w:t>12</w:t>
            </w:r>
          </w:p>
        </w:tc>
        <w:tc>
          <w:tcPr>
            <w:tcW w:w="2383" w:type="dxa"/>
            <w:tcBorders>
              <w:bottom w:val="single" w:sz="12" w:space="0" w:color="auto"/>
            </w:tcBorders>
          </w:tcPr>
          <w:p w14:paraId="1AB9C3F2" w14:textId="77777777" w:rsidR="003839AB" w:rsidRPr="00897E4E" w:rsidRDefault="003839AB" w:rsidP="003839AB">
            <w:pPr>
              <w:jc w:val="center"/>
              <w:rPr>
                <w:rFonts w:ascii="Times New Roman" w:hAnsi="Times New Roman" w:cs="Times New Roman"/>
              </w:rPr>
            </w:pPr>
            <w:r w:rsidRPr="00897E4E">
              <w:rPr>
                <w:rFonts w:ascii="Times New Roman" w:hAnsi="Times New Roman" w:cs="Times New Roman"/>
              </w:rPr>
              <w:t>1.6×10</w:t>
            </w:r>
            <w:r w:rsidRPr="00897E4E">
              <w:rPr>
                <w:rFonts w:ascii="Times New Roman" w:hAnsi="Times New Roman" w:cs="Times New Roman"/>
                <w:vertAlign w:val="superscript"/>
              </w:rPr>
              <w:t>-5</w:t>
            </w:r>
          </w:p>
        </w:tc>
        <w:tc>
          <w:tcPr>
            <w:tcW w:w="1770" w:type="dxa"/>
            <w:tcBorders>
              <w:bottom w:val="single" w:sz="12" w:space="0" w:color="auto"/>
            </w:tcBorders>
          </w:tcPr>
          <w:p w14:paraId="639ECFD0" w14:textId="77777777" w:rsidR="003839AB" w:rsidRPr="00897E4E" w:rsidRDefault="003839AB">
            <w:pPr>
              <w:rPr>
                <w:rFonts w:ascii="Times New Roman" w:hAnsi="Times New Roman" w:cs="Times New Roman"/>
              </w:rPr>
            </w:pPr>
            <w:r w:rsidRPr="00897E4E">
              <w:rPr>
                <w:rFonts w:ascii="Times New Roman" w:hAnsi="Times New Roman" w:cs="Times New Roman"/>
                <w:b/>
                <w:bCs/>
              </w:rPr>
              <w:t>ǂ</w:t>
            </w:r>
          </w:p>
        </w:tc>
      </w:tr>
    </w:tbl>
    <w:p w14:paraId="3B140CB9" w14:textId="3234863E" w:rsidR="00CF50CD" w:rsidRPr="001B6AC5" w:rsidRDefault="00CF50CD" w:rsidP="008E3F8E">
      <w:pPr>
        <w:jc w:val="both"/>
        <w:rPr>
          <w:rFonts w:ascii="Times New Roman" w:hAnsi="Times New Roman" w:cs="Times New Roman"/>
          <w:color w:val="FF0000"/>
          <w:sz w:val="20"/>
          <w:szCs w:val="20"/>
        </w:rPr>
      </w:pPr>
      <w:r w:rsidRPr="001B6AC5">
        <w:rPr>
          <w:rFonts w:ascii="Times New Roman" w:hAnsi="Times New Roman" w:cs="Times New Roman"/>
          <w:b/>
          <w:bCs/>
          <w:color w:val="FF0000"/>
          <w:sz w:val="20"/>
          <w:szCs w:val="20"/>
          <w:vertAlign w:val="superscript"/>
        </w:rPr>
        <w:t xml:space="preserve">§ </w:t>
      </w:r>
      <w:r w:rsidRPr="001B6AC5">
        <w:rPr>
          <w:rFonts w:ascii="Times New Roman" w:hAnsi="Times New Roman" w:cs="Times New Roman"/>
          <w:color w:val="FF0000"/>
          <w:sz w:val="20"/>
          <w:szCs w:val="20"/>
        </w:rPr>
        <w:t>The size of the bubbles varies over a wide range, with a nominal diameter of 2.0 mm used in the simulation. Based on SEM image analysis, bacterial cells appear capsule-shaped, measuring approximately 1–2 µm in length and 0.5–1 µm in width. For simplicity, an elliptical shape was chosen for the simulation. The primary objective of the simulation is to study the influence of liquid medium conductivity, which must be considered when interpreting the results.</w:t>
      </w:r>
    </w:p>
    <w:p w14:paraId="6BBA494F" w14:textId="3C1635A0" w:rsidR="00C36583" w:rsidRPr="001B6AC5" w:rsidRDefault="00897E4E" w:rsidP="008E3F8E">
      <w:pPr>
        <w:jc w:val="both"/>
        <w:rPr>
          <w:rFonts w:ascii="Times New Roman" w:hAnsi="Times New Roman" w:cs="Times New Roman"/>
          <w:sz w:val="20"/>
          <w:szCs w:val="20"/>
        </w:rPr>
      </w:pPr>
      <w:r w:rsidRPr="001B6AC5">
        <w:rPr>
          <w:rFonts w:ascii="Times New Roman" w:hAnsi="Times New Roman" w:cs="Times New Roman"/>
          <w:b/>
          <w:bCs/>
          <w:sz w:val="20"/>
          <w:szCs w:val="20"/>
        </w:rPr>
        <w:t xml:space="preserve">ǂ </w:t>
      </w:r>
      <w:proofErr w:type="gramStart"/>
      <w:r w:rsidR="00403594" w:rsidRPr="00CF50CD">
        <w:rPr>
          <w:rFonts w:ascii="Times New Roman" w:hAnsi="Times New Roman" w:cs="Times New Roman"/>
          <w:sz w:val="20"/>
          <w:szCs w:val="20"/>
        </w:rPr>
        <w:t>In</w:t>
      </w:r>
      <w:proofErr w:type="gramEnd"/>
      <w:r w:rsidR="00403594" w:rsidRPr="00CF50CD">
        <w:rPr>
          <w:rFonts w:ascii="Times New Roman" w:hAnsi="Times New Roman" w:cs="Times New Roman"/>
          <w:sz w:val="20"/>
          <w:szCs w:val="20"/>
        </w:rPr>
        <w:t xml:space="preserve"> the electrical analysis model, it is necessary to apply the actual high voltage output condition. Instead of using an input voltage range of 200-250V, an estimated high-voltage output of 12 kV was used. Additionally, the actual high-frequency component of the power supply, 60 kHz, was considered instead of the input frequency of 60 Hz. </w:t>
      </w:r>
      <w:r w:rsidRPr="00CF50CD">
        <w:rPr>
          <w:rFonts w:ascii="Times New Roman" w:hAnsi="Times New Roman" w:cs="Times New Roman"/>
          <w:sz w:val="20"/>
          <w:szCs w:val="20"/>
        </w:rPr>
        <w:t xml:space="preserve">In the electrical analysis model, </w:t>
      </w:r>
      <w:r w:rsidR="00403594" w:rsidRPr="00CF50CD">
        <w:rPr>
          <w:rFonts w:ascii="Times New Roman" w:hAnsi="Times New Roman" w:cs="Times New Roman"/>
          <w:sz w:val="20"/>
          <w:szCs w:val="20"/>
        </w:rPr>
        <w:t xml:space="preserve">the actual high voltage output condition needs to be applied. </w:t>
      </w:r>
    </w:p>
    <w:p w14:paraId="649B5767" w14:textId="77777777" w:rsidR="00C36583" w:rsidRDefault="00C36583">
      <w:pPr>
        <w:rPr>
          <w:rFonts w:ascii="Times New Roman" w:hAnsi="Times New Roman" w:cs="Times New Roman"/>
          <w:b/>
          <w:bCs/>
          <w:sz w:val="24"/>
          <w:szCs w:val="24"/>
        </w:rPr>
      </w:pPr>
    </w:p>
    <w:p w14:paraId="3675066D" w14:textId="77777777" w:rsidR="00176B13" w:rsidRDefault="00C36583" w:rsidP="00C36583">
      <w:pPr>
        <w:jc w:val="center"/>
      </w:pPr>
      <w:r>
        <w:rPr>
          <w:noProof/>
        </w:rPr>
        <w:drawing>
          <wp:inline distT="0" distB="0" distL="0" distR="0" wp14:anchorId="137A13F2" wp14:editId="350FDAB2">
            <wp:extent cx="3026780" cy="2260600"/>
            <wp:effectExtent l="0" t="0" r="2540" b="6350"/>
            <wp:docPr id="235042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42072" name="Picture 235042072"/>
                    <pic:cNvPicPr/>
                  </pic:nvPicPr>
                  <pic:blipFill rotWithShape="1">
                    <a:blip r:embed="rId6" cstate="print">
                      <a:extLst>
                        <a:ext uri="{28A0092B-C50C-407E-A947-70E740481C1C}">
                          <a14:useLocalDpi xmlns:a14="http://schemas.microsoft.com/office/drawing/2010/main" val="0"/>
                        </a:ext>
                      </a:extLst>
                    </a:blip>
                    <a:srcRect t="5264"/>
                    <a:stretch/>
                  </pic:blipFill>
                  <pic:spPr bwMode="auto">
                    <a:xfrm>
                      <a:off x="0" y="0"/>
                      <a:ext cx="3038437" cy="2269307"/>
                    </a:xfrm>
                    <a:prstGeom prst="rect">
                      <a:avLst/>
                    </a:prstGeom>
                    <a:ln>
                      <a:noFill/>
                    </a:ln>
                    <a:extLst>
                      <a:ext uri="{53640926-AAD7-44D8-BBD7-CCE9431645EC}">
                        <a14:shadowObscured xmlns:a14="http://schemas.microsoft.com/office/drawing/2010/main"/>
                      </a:ext>
                    </a:extLst>
                  </pic:spPr>
                </pic:pic>
              </a:graphicData>
            </a:graphic>
          </wp:inline>
        </w:drawing>
      </w:r>
    </w:p>
    <w:p w14:paraId="233C21FE" w14:textId="54F0D14F" w:rsidR="008E3F8E" w:rsidRPr="008E3F8E" w:rsidRDefault="00C36583" w:rsidP="008E3F8E">
      <w:pPr>
        <w:jc w:val="both"/>
        <w:rPr>
          <w:rFonts w:ascii="Times New Roman" w:eastAsia="等线" w:hAnsi="Times New Roman" w:cs="Times New Roman"/>
          <w:sz w:val="24"/>
          <w:szCs w:val="24"/>
          <w:lang w:eastAsia="zh-CN"/>
        </w:rPr>
      </w:pPr>
      <w:r w:rsidRPr="00C36583">
        <w:rPr>
          <w:rFonts w:ascii="Times New Roman" w:hAnsi="Times New Roman" w:cs="Times New Roman"/>
          <w:b/>
          <w:bCs/>
          <w:sz w:val="24"/>
          <w:szCs w:val="24"/>
        </w:rPr>
        <w:t>Fig. S1</w:t>
      </w:r>
      <w:r w:rsidRPr="00C36583">
        <w:rPr>
          <w:rFonts w:ascii="Times New Roman" w:hAnsi="Times New Roman" w:cs="Times New Roman"/>
          <w:sz w:val="24"/>
          <w:szCs w:val="24"/>
        </w:rPr>
        <w:t xml:space="preserve">. </w:t>
      </w:r>
      <w:r>
        <w:rPr>
          <w:rFonts w:ascii="Times New Roman" w:hAnsi="Times New Roman" w:cs="Times New Roman"/>
          <w:sz w:val="24"/>
          <w:szCs w:val="24"/>
        </w:rPr>
        <w:t xml:space="preserve">Local current density distribution at spot B, where the maximum current density </w:t>
      </w:r>
      <w:proofErr w:type="spellStart"/>
      <w:r>
        <w:rPr>
          <w:rFonts w:ascii="Times New Roman" w:hAnsi="Times New Roman" w:cs="Times New Roman"/>
          <w:sz w:val="24"/>
          <w:szCs w:val="24"/>
        </w:rPr>
        <w:t>J</w:t>
      </w:r>
      <w:r w:rsidRPr="00C36583">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w:t>
      </w:r>
      <w:r w:rsidR="008E3F8E">
        <w:rPr>
          <w:rFonts w:ascii="Times New Roman" w:eastAsia="等线" w:hAnsi="Times New Roman" w:cs="Times New Roman" w:hint="eastAsia"/>
          <w:sz w:val="24"/>
          <w:szCs w:val="24"/>
          <w:lang w:eastAsia="zh-CN"/>
        </w:rPr>
        <w:t>wa</w:t>
      </w:r>
      <w:r>
        <w:rPr>
          <w:rFonts w:ascii="Times New Roman" w:hAnsi="Times New Roman" w:cs="Times New Roman"/>
          <w:sz w:val="24"/>
          <w:szCs w:val="24"/>
        </w:rPr>
        <w:t>s 78 A/m</w:t>
      </w:r>
      <w:r w:rsidRPr="00C36583">
        <w:rPr>
          <w:rFonts w:ascii="Times New Roman" w:hAnsi="Times New Roman" w:cs="Times New Roman"/>
          <w:sz w:val="24"/>
          <w:szCs w:val="24"/>
          <w:vertAlign w:val="superscript"/>
        </w:rPr>
        <w:t xml:space="preserve">2 </w:t>
      </w:r>
      <w:r>
        <w:rPr>
          <w:rFonts w:ascii="Times New Roman" w:hAnsi="Times New Roman" w:cs="Times New Roman"/>
          <w:sz w:val="24"/>
          <w:szCs w:val="24"/>
        </w:rPr>
        <w:t>(7.8 mA/cm</w:t>
      </w:r>
      <w:r w:rsidRPr="00C36583">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403594">
        <w:rPr>
          <w:rFonts w:ascii="Times New Roman" w:hAnsi="Times New Roman" w:cs="Times New Roman"/>
          <w:sz w:val="24"/>
          <w:szCs w:val="24"/>
        </w:rPr>
        <w:t xml:space="preserve">as similarly as spot A, defined as in </w:t>
      </w:r>
      <w:r w:rsidR="00403594" w:rsidRPr="008E3F8E">
        <w:rPr>
          <w:rFonts w:ascii="Times New Roman" w:hAnsi="Times New Roman" w:cs="Times New Roman"/>
          <w:color w:val="4472C4" w:themeColor="accent1"/>
          <w:sz w:val="24"/>
          <w:szCs w:val="24"/>
        </w:rPr>
        <w:t>Fig. 2</w:t>
      </w:r>
      <w:r w:rsidR="00403594">
        <w:rPr>
          <w:rFonts w:ascii="Times New Roman" w:hAnsi="Times New Roman" w:cs="Times New Roman"/>
          <w:sz w:val="24"/>
          <w:szCs w:val="24"/>
        </w:rPr>
        <w:t>.</w:t>
      </w:r>
    </w:p>
    <w:p w14:paraId="531E1D5A" w14:textId="77777777" w:rsidR="00D16931" w:rsidRDefault="00D16931">
      <w:r>
        <w:rPr>
          <w:noProof/>
        </w:rPr>
        <w:drawing>
          <wp:inline distT="0" distB="0" distL="0" distR="0" wp14:anchorId="5A695D3D" wp14:editId="172ACA26">
            <wp:extent cx="5731510" cy="2131695"/>
            <wp:effectExtent l="0" t="0" r="2540" b="1905"/>
            <wp:docPr id="1723125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25107" name="Picture 1723125107"/>
                    <pic:cNvPicPr/>
                  </pic:nvPicPr>
                  <pic:blipFill>
                    <a:blip r:embed="rId7">
                      <a:extLst>
                        <a:ext uri="{28A0092B-C50C-407E-A947-70E740481C1C}">
                          <a14:useLocalDpi xmlns:a14="http://schemas.microsoft.com/office/drawing/2010/main" val="0"/>
                        </a:ext>
                      </a:extLst>
                    </a:blip>
                    <a:stretch>
                      <a:fillRect/>
                    </a:stretch>
                  </pic:blipFill>
                  <pic:spPr>
                    <a:xfrm>
                      <a:off x="0" y="0"/>
                      <a:ext cx="5731510" cy="2131695"/>
                    </a:xfrm>
                    <a:prstGeom prst="rect">
                      <a:avLst/>
                    </a:prstGeom>
                  </pic:spPr>
                </pic:pic>
              </a:graphicData>
            </a:graphic>
          </wp:inline>
        </w:drawing>
      </w:r>
    </w:p>
    <w:p w14:paraId="7C36EB71" w14:textId="359A9AD7" w:rsidR="001B58EA" w:rsidRPr="008E3F8E" w:rsidRDefault="00D16931" w:rsidP="008E3F8E">
      <w:pPr>
        <w:jc w:val="both"/>
        <w:rPr>
          <w:rFonts w:ascii="Times New Roman" w:eastAsia="等线" w:hAnsi="Times New Roman" w:cs="Times New Roman"/>
          <w:sz w:val="24"/>
          <w:szCs w:val="24"/>
          <w:lang w:eastAsia="zh-CN"/>
        </w:rPr>
      </w:pPr>
      <w:r w:rsidRPr="00D16931">
        <w:rPr>
          <w:rFonts w:ascii="Times New Roman" w:hAnsi="Times New Roman" w:cs="Times New Roman"/>
          <w:b/>
          <w:bCs/>
          <w:sz w:val="24"/>
          <w:szCs w:val="24"/>
        </w:rPr>
        <w:t>Fig. S2</w:t>
      </w:r>
      <w:r w:rsidRPr="00D16931">
        <w:rPr>
          <w:rFonts w:ascii="Times New Roman" w:hAnsi="Times New Roman" w:cs="Times New Roman"/>
          <w:sz w:val="24"/>
          <w:szCs w:val="24"/>
        </w:rPr>
        <w:t>. Comparison of simulated electric current density distribution (radial component) at conductive water condition (conductivity 2×10</w:t>
      </w:r>
      <w:r w:rsidRPr="00D16931">
        <w:rPr>
          <w:rFonts w:ascii="Times New Roman" w:hAnsi="Times New Roman" w:cs="Times New Roman"/>
          <w:sz w:val="24"/>
          <w:szCs w:val="24"/>
          <w:vertAlign w:val="superscript"/>
        </w:rPr>
        <w:t>3</w:t>
      </w:r>
      <w:r w:rsidRPr="00D16931">
        <w:rPr>
          <w:rFonts w:ascii="Times New Roman" w:hAnsi="Times New Roman" w:cs="Times New Roman"/>
          <w:sz w:val="24"/>
          <w:szCs w:val="24"/>
        </w:rPr>
        <w:t xml:space="preserve"> µS/cm) between a) total current density </w:t>
      </w:r>
      <w:proofErr w:type="spellStart"/>
      <w:r w:rsidRPr="00D16931">
        <w:rPr>
          <w:rFonts w:ascii="Times New Roman" w:hAnsi="Times New Roman" w:cs="Times New Roman"/>
          <w:sz w:val="24"/>
          <w:szCs w:val="24"/>
        </w:rPr>
        <w:t>J</w:t>
      </w:r>
      <w:r w:rsidRPr="00D16931">
        <w:rPr>
          <w:rFonts w:ascii="Times New Roman" w:hAnsi="Times New Roman" w:cs="Times New Roman"/>
          <w:sz w:val="24"/>
          <w:szCs w:val="24"/>
          <w:vertAlign w:val="subscript"/>
        </w:rPr>
        <w:t>t</w:t>
      </w:r>
      <w:proofErr w:type="spellEnd"/>
      <w:r w:rsidRPr="00D16931">
        <w:rPr>
          <w:rFonts w:ascii="Times New Roman" w:hAnsi="Times New Roman" w:cs="Times New Roman"/>
          <w:sz w:val="24"/>
          <w:szCs w:val="24"/>
          <w:vertAlign w:val="subscript"/>
        </w:rPr>
        <w:t xml:space="preserve"> </w:t>
      </w:r>
      <w:r w:rsidRPr="00D16931">
        <w:rPr>
          <w:rFonts w:ascii="Times New Roman" w:hAnsi="Times New Roman" w:cs="Times New Roman"/>
          <w:sz w:val="24"/>
          <w:szCs w:val="24"/>
        </w:rPr>
        <w:t xml:space="preserve">and b) conduction current </w:t>
      </w:r>
      <w:proofErr w:type="spellStart"/>
      <w:r w:rsidRPr="00D16931">
        <w:rPr>
          <w:rFonts w:ascii="Times New Roman" w:hAnsi="Times New Roman" w:cs="Times New Roman"/>
          <w:sz w:val="24"/>
          <w:szCs w:val="24"/>
        </w:rPr>
        <w:t>J</w:t>
      </w:r>
      <w:r w:rsidRPr="00D16931">
        <w:rPr>
          <w:rFonts w:ascii="Times New Roman" w:hAnsi="Times New Roman" w:cs="Times New Roman"/>
          <w:sz w:val="24"/>
          <w:szCs w:val="24"/>
          <w:vertAlign w:val="subscript"/>
        </w:rPr>
        <w:t>c</w:t>
      </w:r>
      <w:proofErr w:type="spellEnd"/>
      <w:r w:rsidRPr="00D16931">
        <w:rPr>
          <w:rFonts w:ascii="Times New Roman" w:hAnsi="Times New Roman" w:cs="Times New Roman"/>
          <w:sz w:val="24"/>
          <w:szCs w:val="24"/>
        </w:rPr>
        <w:t>, which indicate</w:t>
      </w:r>
      <w:r w:rsidR="008E3F8E">
        <w:rPr>
          <w:rFonts w:ascii="Times New Roman" w:eastAsia="等线" w:hAnsi="Times New Roman" w:cs="Times New Roman" w:hint="eastAsia"/>
          <w:sz w:val="24"/>
          <w:szCs w:val="24"/>
          <w:lang w:eastAsia="zh-CN"/>
        </w:rPr>
        <w:t>d</w:t>
      </w:r>
      <w:r w:rsidRPr="00D16931">
        <w:rPr>
          <w:rFonts w:ascii="Times New Roman" w:hAnsi="Times New Roman" w:cs="Times New Roman"/>
          <w:sz w:val="24"/>
          <w:szCs w:val="24"/>
        </w:rPr>
        <w:t xml:space="preserve"> the predominant contribution of the conduction current</w:t>
      </w:r>
      <w:r>
        <w:rPr>
          <w:rFonts w:ascii="Times New Roman" w:hAnsi="Times New Roman" w:cs="Times New Roman"/>
          <w:sz w:val="24"/>
          <w:szCs w:val="24"/>
        </w:rPr>
        <w:t>.</w:t>
      </w:r>
    </w:p>
    <w:p w14:paraId="61F3391F" w14:textId="3DED6630" w:rsidR="00176B13" w:rsidRDefault="00A8072B">
      <w:r>
        <w:rPr>
          <w:noProof/>
        </w:rPr>
        <w:drawing>
          <wp:inline distT="0" distB="0" distL="0" distR="0" wp14:anchorId="57761CCC" wp14:editId="24B0FE13">
            <wp:extent cx="6400818" cy="1758950"/>
            <wp:effectExtent l="0" t="0" r="0" b="0"/>
            <wp:docPr id="1160428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28548" name="Picture 1160428548"/>
                    <pic:cNvPicPr/>
                  </pic:nvPicPr>
                  <pic:blipFill rotWithShape="1">
                    <a:blip r:embed="rId8" cstate="print">
                      <a:extLst>
                        <a:ext uri="{28A0092B-C50C-407E-A947-70E740481C1C}">
                          <a14:useLocalDpi xmlns:a14="http://schemas.microsoft.com/office/drawing/2010/main" val="0"/>
                        </a:ext>
                      </a:extLst>
                    </a:blip>
                    <a:srcRect l="1361" r="951"/>
                    <a:stretch/>
                  </pic:blipFill>
                  <pic:spPr bwMode="auto">
                    <a:xfrm>
                      <a:off x="0" y="0"/>
                      <a:ext cx="6409451" cy="1761322"/>
                    </a:xfrm>
                    <a:prstGeom prst="rect">
                      <a:avLst/>
                    </a:prstGeom>
                    <a:ln>
                      <a:noFill/>
                    </a:ln>
                    <a:extLst>
                      <a:ext uri="{53640926-AAD7-44D8-BBD7-CCE9431645EC}">
                        <a14:shadowObscured xmlns:a14="http://schemas.microsoft.com/office/drawing/2010/main"/>
                      </a:ext>
                    </a:extLst>
                  </pic:spPr>
                </pic:pic>
              </a:graphicData>
            </a:graphic>
          </wp:inline>
        </w:drawing>
      </w:r>
    </w:p>
    <w:p w14:paraId="303C46EF" w14:textId="1E43A8D7" w:rsidR="00176B13" w:rsidRPr="00A8072B" w:rsidRDefault="00A77FB7" w:rsidP="008E3F8E">
      <w:pPr>
        <w:jc w:val="both"/>
        <w:rPr>
          <w:rFonts w:ascii="Times New Roman" w:hAnsi="Times New Roman" w:cs="Times New Roman"/>
          <w:sz w:val="24"/>
          <w:szCs w:val="24"/>
        </w:rPr>
      </w:pPr>
      <w:r w:rsidRPr="00A8072B">
        <w:rPr>
          <w:rFonts w:ascii="Times New Roman" w:hAnsi="Times New Roman" w:cs="Times New Roman"/>
          <w:b/>
          <w:bCs/>
          <w:sz w:val="24"/>
          <w:szCs w:val="24"/>
        </w:rPr>
        <w:t>Fig. S</w:t>
      </w:r>
      <w:r w:rsidR="00D16931" w:rsidRPr="00A8072B">
        <w:rPr>
          <w:rFonts w:ascii="Times New Roman" w:hAnsi="Times New Roman" w:cs="Times New Roman"/>
          <w:b/>
          <w:bCs/>
          <w:sz w:val="24"/>
          <w:szCs w:val="24"/>
        </w:rPr>
        <w:t>3</w:t>
      </w:r>
      <w:r w:rsidRPr="00A8072B">
        <w:rPr>
          <w:rFonts w:ascii="Times New Roman" w:hAnsi="Times New Roman" w:cs="Times New Roman"/>
          <w:b/>
          <w:bCs/>
          <w:sz w:val="24"/>
          <w:szCs w:val="24"/>
        </w:rPr>
        <w:t xml:space="preserve">. </w:t>
      </w:r>
      <w:r w:rsidRPr="00A8072B">
        <w:rPr>
          <w:rFonts w:ascii="Times New Roman" w:hAnsi="Times New Roman" w:cs="Times New Roman"/>
          <w:sz w:val="24"/>
          <w:szCs w:val="24"/>
        </w:rPr>
        <w:t>Simulated total electric current density distribution J</w:t>
      </w:r>
      <w:r w:rsidRPr="00A8072B">
        <w:rPr>
          <w:rFonts w:ascii="Times New Roman" w:hAnsi="Times New Roman" w:cs="Times New Roman"/>
          <w:sz w:val="24"/>
          <w:szCs w:val="24"/>
          <w:vertAlign w:val="subscript"/>
        </w:rPr>
        <w:t xml:space="preserve">T </w:t>
      </w:r>
      <w:r w:rsidRPr="00A8072B">
        <w:rPr>
          <w:rFonts w:ascii="Times New Roman" w:hAnsi="Times New Roman" w:cs="Times New Roman"/>
          <w:sz w:val="24"/>
          <w:szCs w:val="24"/>
        </w:rPr>
        <w:t>with different conductivity of liquid media at position A</w:t>
      </w:r>
      <w:r w:rsidR="00D16931" w:rsidRPr="00A8072B">
        <w:rPr>
          <w:rFonts w:ascii="Times New Roman" w:hAnsi="Times New Roman" w:cs="Times New Roman"/>
          <w:sz w:val="24"/>
          <w:szCs w:val="24"/>
        </w:rPr>
        <w:t>.</w:t>
      </w:r>
      <w:r w:rsidRPr="00A8072B">
        <w:rPr>
          <w:rFonts w:ascii="Times New Roman" w:hAnsi="Times New Roman" w:cs="Times New Roman"/>
          <w:sz w:val="24"/>
          <w:szCs w:val="24"/>
        </w:rPr>
        <w:t xml:space="preserve"> a) max. </w:t>
      </w:r>
      <w:proofErr w:type="spellStart"/>
      <w:r w:rsidRPr="00A8072B">
        <w:rPr>
          <w:rFonts w:ascii="Times New Roman" w:hAnsi="Times New Roman" w:cs="Times New Roman"/>
          <w:sz w:val="24"/>
          <w:szCs w:val="24"/>
        </w:rPr>
        <w:t>J</w:t>
      </w:r>
      <w:r w:rsidR="00D16931" w:rsidRPr="00A8072B">
        <w:rPr>
          <w:rFonts w:ascii="Times New Roman" w:hAnsi="Times New Roman" w:cs="Times New Roman"/>
          <w:sz w:val="24"/>
          <w:szCs w:val="24"/>
          <w:vertAlign w:val="subscript"/>
        </w:rPr>
        <w:t>t</w:t>
      </w:r>
      <w:proofErr w:type="spellEnd"/>
      <w:r w:rsidRPr="00A8072B">
        <w:rPr>
          <w:rFonts w:ascii="Times New Roman" w:hAnsi="Times New Roman" w:cs="Times New Roman"/>
          <w:sz w:val="24"/>
          <w:szCs w:val="24"/>
        </w:rPr>
        <w:t xml:space="preserve"> 7.9 mA/cm</w:t>
      </w:r>
      <w:r w:rsidRPr="00A8072B">
        <w:rPr>
          <w:rFonts w:ascii="Times New Roman" w:hAnsi="Times New Roman" w:cs="Times New Roman"/>
          <w:sz w:val="24"/>
          <w:szCs w:val="24"/>
          <w:vertAlign w:val="superscript"/>
        </w:rPr>
        <w:t>2</w:t>
      </w:r>
      <w:r w:rsidRPr="00A8072B">
        <w:rPr>
          <w:rFonts w:ascii="Times New Roman" w:hAnsi="Times New Roman" w:cs="Times New Roman"/>
          <w:sz w:val="24"/>
          <w:szCs w:val="24"/>
        </w:rPr>
        <w:t xml:space="preserve"> at conductivity 500 µS/cm, b) max. </w:t>
      </w:r>
      <w:proofErr w:type="spellStart"/>
      <w:r w:rsidRPr="00A8072B">
        <w:rPr>
          <w:rFonts w:ascii="Times New Roman" w:hAnsi="Times New Roman" w:cs="Times New Roman"/>
          <w:sz w:val="24"/>
          <w:szCs w:val="24"/>
        </w:rPr>
        <w:t>J</w:t>
      </w:r>
      <w:r w:rsidR="00D16931" w:rsidRPr="00A8072B">
        <w:rPr>
          <w:rFonts w:ascii="Times New Roman" w:hAnsi="Times New Roman" w:cs="Times New Roman"/>
          <w:sz w:val="24"/>
          <w:szCs w:val="24"/>
          <w:vertAlign w:val="subscript"/>
        </w:rPr>
        <w:t>t</w:t>
      </w:r>
      <w:proofErr w:type="spellEnd"/>
      <w:r w:rsidRPr="00A8072B">
        <w:rPr>
          <w:rFonts w:ascii="Times New Roman" w:hAnsi="Times New Roman" w:cs="Times New Roman"/>
          <w:sz w:val="24"/>
          <w:szCs w:val="24"/>
        </w:rPr>
        <w:t xml:space="preserve"> 6.2 mA/cm</w:t>
      </w:r>
      <w:r w:rsidRPr="00A8072B">
        <w:rPr>
          <w:rFonts w:ascii="Times New Roman" w:hAnsi="Times New Roman" w:cs="Times New Roman"/>
          <w:sz w:val="24"/>
          <w:szCs w:val="24"/>
          <w:vertAlign w:val="superscript"/>
        </w:rPr>
        <w:t>2</w:t>
      </w:r>
      <w:r w:rsidRPr="00A8072B">
        <w:rPr>
          <w:rFonts w:ascii="Times New Roman" w:hAnsi="Times New Roman" w:cs="Times New Roman"/>
          <w:sz w:val="24"/>
          <w:szCs w:val="24"/>
        </w:rPr>
        <w:t xml:space="preserve"> at conductivity 50 µS/cm and c) max. </w:t>
      </w:r>
      <w:proofErr w:type="spellStart"/>
      <w:r w:rsidRPr="00A8072B">
        <w:rPr>
          <w:rFonts w:ascii="Times New Roman" w:hAnsi="Times New Roman" w:cs="Times New Roman"/>
          <w:sz w:val="24"/>
          <w:szCs w:val="24"/>
        </w:rPr>
        <w:t>J</w:t>
      </w:r>
      <w:r w:rsidR="00D16931" w:rsidRPr="00A8072B">
        <w:rPr>
          <w:rFonts w:ascii="Times New Roman" w:hAnsi="Times New Roman" w:cs="Times New Roman"/>
          <w:sz w:val="24"/>
          <w:szCs w:val="24"/>
          <w:vertAlign w:val="subscript"/>
        </w:rPr>
        <w:t>t</w:t>
      </w:r>
      <w:proofErr w:type="spellEnd"/>
      <w:r w:rsidRPr="00A8072B">
        <w:rPr>
          <w:rFonts w:ascii="Times New Roman" w:hAnsi="Times New Roman" w:cs="Times New Roman"/>
          <w:sz w:val="24"/>
          <w:szCs w:val="24"/>
        </w:rPr>
        <w:t xml:space="preserve"> 1.35 mA/cm</w:t>
      </w:r>
      <w:r w:rsidRPr="00A8072B">
        <w:rPr>
          <w:rFonts w:ascii="Times New Roman" w:hAnsi="Times New Roman" w:cs="Times New Roman"/>
          <w:sz w:val="24"/>
          <w:szCs w:val="24"/>
          <w:vertAlign w:val="superscript"/>
        </w:rPr>
        <w:t>2</w:t>
      </w:r>
      <w:r w:rsidRPr="00A8072B">
        <w:rPr>
          <w:rFonts w:ascii="Times New Roman" w:hAnsi="Times New Roman" w:cs="Times New Roman"/>
          <w:sz w:val="24"/>
          <w:szCs w:val="24"/>
        </w:rPr>
        <w:t xml:space="preserve"> at conductivity 5 µS/cm</w:t>
      </w:r>
      <w:r w:rsidR="00D16931" w:rsidRPr="00A8072B">
        <w:rPr>
          <w:rFonts w:ascii="Times New Roman" w:hAnsi="Times New Roman" w:cs="Times New Roman"/>
          <w:sz w:val="24"/>
          <w:szCs w:val="24"/>
        </w:rPr>
        <w:t>.</w:t>
      </w:r>
    </w:p>
    <w:sectPr w:rsidR="00176B13" w:rsidRPr="00A807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81BD" w14:textId="77777777" w:rsidR="000020FA" w:rsidRDefault="000020FA" w:rsidP="00AE5EE7">
      <w:pPr>
        <w:spacing w:after="0" w:line="240" w:lineRule="auto"/>
      </w:pPr>
      <w:r>
        <w:separator/>
      </w:r>
    </w:p>
  </w:endnote>
  <w:endnote w:type="continuationSeparator" w:id="0">
    <w:p w14:paraId="2784475B" w14:textId="77777777" w:rsidR="000020FA" w:rsidRDefault="000020FA" w:rsidP="00AE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52D16" w14:textId="77777777" w:rsidR="000020FA" w:rsidRDefault="000020FA" w:rsidP="00AE5EE7">
      <w:pPr>
        <w:spacing w:after="0" w:line="240" w:lineRule="auto"/>
      </w:pPr>
      <w:r>
        <w:separator/>
      </w:r>
    </w:p>
  </w:footnote>
  <w:footnote w:type="continuationSeparator" w:id="0">
    <w:p w14:paraId="0C5441D1" w14:textId="77777777" w:rsidR="000020FA" w:rsidRDefault="000020FA" w:rsidP="00AE5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13"/>
    <w:rsid w:val="000020FA"/>
    <w:rsid w:val="0003754D"/>
    <w:rsid w:val="00043D62"/>
    <w:rsid w:val="00113704"/>
    <w:rsid w:val="0013515B"/>
    <w:rsid w:val="00176B13"/>
    <w:rsid w:val="00187C53"/>
    <w:rsid w:val="001B58EA"/>
    <w:rsid w:val="001B6AC5"/>
    <w:rsid w:val="00210421"/>
    <w:rsid w:val="002D4B82"/>
    <w:rsid w:val="00303CE1"/>
    <w:rsid w:val="00380391"/>
    <w:rsid w:val="003839AB"/>
    <w:rsid w:val="00401EC5"/>
    <w:rsid w:val="00403594"/>
    <w:rsid w:val="00453AC2"/>
    <w:rsid w:val="004E27BC"/>
    <w:rsid w:val="0050603F"/>
    <w:rsid w:val="005A26A6"/>
    <w:rsid w:val="005D1267"/>
    <w:rsid w:val="00645523"/>
    <w:rsid w:val="006946EB"/>
    <w:rsid w:val="006A16EC"/>
    <w:rsid w:val="006F2C3A"/>
    <w:rsid w:val="007845D3"/>
    <w:rsid w:val="00867281"/>
    <w:rsid w:val="00897E4E"/>
    <w:rsid w:val="008E3F8E"/>
    <w:rsid w:val="008F5714"/>
    <w:rsid w:val="00906179"/>
    <w:rsid w:val="009B68BD"/>
    <w:rsid w:val="00A25F05"/>
    <w:rsid w:val="00A77FB7"/>
    <w:rsid w:val="00A8072B"/>
    <w:rsid w:val="00AC33CB"/>
    <w:rsid w:val="00AE506A"/>
    <w:rsid w:val="00AE5EE7"/>
    <w:rsid w:val="00B91061"/>
    <w:rsid w:val="00BA5CED"/>
    <w:rsid w:val="00BE3097"/>
    <w:rsid w:val="00C36583"/>
    <w:rsid w:val="00C96222"/>
    <w:rsid w:val="00CF50CD"/>
    <w:rsid w:val="00D16931"/>
    <w:rsid w:val="00D73616"/>
    <w:rsid w:val="00F86AF2"/>
    <w:rsid w:val="00FE7370"/>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68843"/>
  <w15:chartTrackingRefBased/>
  <w15:docId w15:val="{D4FE246C-D9C4-48AB-974D-50297AB5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16931"/>
    <w:rPr>
      <w:sz w:val="16"/>
      <w:szCs w:val="16"/>
    </w:rPr>
  </w:style>
  <w:style w:type="paragraph" w:styleId="a5">
    <w:name w:val="annotation text"/>
    <w:basedOn w:val="a"/>
    <w:link w:val="a6"/>
    <w:uiPriority w:val="99"/>
    <w:semiHidden/>
    <w:unhideWhenUsed/>
    <w:rsid w:val="00D16931"/>
    <w:pPr>
      <w:spacing w:line="240" w:lineRule="auto"/>
    </w:pPr>
    <w:rPr>
      <w:sz w:val="20"/>
      <w:szCs w:val="20"/>
    </w:rPr>
  </w:style>
  <w:style w:type="character" w:customStyle="1" w:styleId="a6">
    <w:name w:val="批注文字 字符"/>
    <w:basedOn w:val="a0"/>
    <w:link w:val="a5"/>
    <w:uiPriority w:val="99"/>
    <w:semiHidden/>
    <w:rsid w:val="00D16931"/>
    <w:rPr>
      <w:sz w:val="20"/>
      <w:szCs w:val="20"/>
    </w:rPr>
  </w:style>
  <w:style w:type="paragraph" w:styleId="a7">
    <w:name w:val="annotation subject"/>
    <w:basedOn w:val="a5"/>
    <w:next w:val="a5"/>
    <w:link w:val="a8"/>
    <w:uiPriority w:val="99"/>
    <w:semiHidden/>
    <w:unhideWhenUsed/>
    <w:rsid w:val="00D16931"/>
    <w:rPr>
      <w:b/>
      <w:bCs/>
    </w:rPr>
  </w:style>
  <w:style w:type="character" w:customStyle="1" w:styleId="a8">
    <w:name w:val="批注主题 字符"/>
    <w:basedOn w:val="a6"/>
    <w:link w:val="a7"/>
    <w:uiPriority w:val="99"/>
    <w:semiHidden/>
    <w:rsid w:val="00D16931"/>
    <w:rPr>
      <w:b/>
      <w:bCs/>
      <w:sz w:val="20"/>
      <w:szCs w:val="20"/>
    </w:rPr>
  </w:style>
  <w:style w:type="paragraph" w:styleId="a9">
    <w:name w:val="header"/>
    <w:basedOn w:val="a"/>
    <w:link w:val="aa"/>
    <w:uiPriority w:val="99"/>
    <w:unhideWhenUsed/>
    <w:rsid w:val="00AE5EE7"/>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AE5EE7"/>
    <w:rPr>
      <w:sz w:val="18"/>
      <w:szCs w:val="18"/>
    </w:rPr>
  </w:style>
  <w:style w:type="paragraph" w:styleId="ab">
    <w:name w:val="footer"/>
    <w:basedOn w:val="a"/>
    <w:link w:val="ac"/>
    <w:uiPriority w:val="99"/>
    <w:unhideWhenUsed/>
    <w:rsid w:val="00AE5EE7"/>
    <w:pPr>
      <w:tabs>
        <w:tab w:val="center" w:pos="4153"/>
        <w:tab w:val="right" w:pos="8306"/>
      </w:tabs>
      <w:snapToGrid w:val="0"/>
      <w:spacing w:line="240" w:lineRule="auto"/>
    </w:pPr>
    <w:rPr>
      <w:sz w:val="18"/>
      <w:szCs w:val="18"/>
    </w:rPr>
  </w:style>
  <w:style w:type="character" w:customStyle="1" w:styleId="ac">
    <w:name w:val="页脚 字符"/>
    <w:basedOn w:val="a0"/>
    <w:link w:val="ab"/>
    <w:uiPriority w:val="99"/>
    <w:rsid w:val="00AE5EE7"/>
    <w:rPr>
      <w:sz w:val="18"/>
      <w:szCs w:val="18"/>
    </w:rPr>
  </w:style>
  <w:style w:type="paragraph" w:styleId="ad">
    <w:name w:val="Revision"/>
    <w:hidden/>
    <w:uiPriority w:val="99"/>
    <w:semiHidden/>
    <w:rsid w:val="00CF50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441791">
      <w:bodyDiv w:val="1"/>
      <w:marLeft w:val="0"/>
      <w:marRight w:val="0"/>
      <w:marTop w:val="0"/>
      <w:marBottom w:val="0"/>
      <w:divBdr>
        <w:top w:val="none" w:sz="0" w:space="0" w:color="auto"/>
        <w:left w:val="none" w:sz="0" w:space="0" w:color="auto"/>
        <w:bottom w:val="none" w:sz="0" w:space="0" w:color="auto"/>
        <w:right w:val="none" w:sz="0" w:space="0" w:color="auto"/>
      </w:divBdr>
    </w:div>
    <w:div w:id="192630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Jungmi Hong</dc:creator>
  <cp:keywords/>
  <dc:description/>
  <cp:lastModifiedBy>siyao ju</cp:lastModifiedBy>
  <cp:revision>3</cp:revision>
  <dcterms:created xsi:type="dcterms:W3CDTF">2025-02-11T02:18:00Z</dcterms:created>
  <dcterms:modified xsi:type="dcterms:W3CDTF">2025-02-13T00:21:00Z</dcterms:modified>
</cp:coreProperties>
</file>