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B4109F" w14:textId="77777777" w:rsidR="0049089E" w:rsidRPr="00470E55" w:rsidRDefault="0049089E" w:rsidP="0049089E">
      <w:pPr>
        <w:spacing w:line="360" w:lineRule="auto"/>
        <w:rPr>
          <w:rFonts w:ascii="Times New Roman" w:hAnsi="Times New Roman" w:cs="Times New Roman"/>
          <w:b/>
          <w:bCs/>
          <w:sz w:val="24"/>
          <w:szCs w:val="24"/>
          <w:lang w:val="en-US"/>
        </w:rPr>
      </w:pPr>
      <w:r w:rsidRPr="00470E55">
        <w:rPr>
          <w:rFonts w:ascii="Times New Roman" w:hAnsi="Times New Roman" w:cs="Times New Roman"/>
          <w:b/>
          <w:bCs/>
          <w:sz w:val="24"/>
          <w:szCs w:val="24"/>
          <w:lang w:val="en-US"/>
        </w:rPr>
        <w:t>Material and Methods</w:t>
      </w:r>
    </w:p>
    <w:p w14:paraId="58EE6BC4" w14:textId="77777777" w:rsidR="0049089E" w:rsidRPr="00470E55" w:rsidRDefault="0049089E" w:rsidP="0049089E">
      <w:pPr>
        <w:spacing w:line="360" w:lineRule="auto"/>
        <w:jc w:val="both"/>
        <w:rPr>
          <w:rFonts w:ascii="Times New Roman" w:hAnsi="Times New Roman" w:cs="Times New Roman"/>
          <w:b/>
          <w:bCs/>
          <w:sz w:val="24"/>
          <w:szCs w:val="24"/>
          <w:lang w:val="en-US"/>
        </w:rPr>
      </w:pPr>
      <w:r w:rsidRPr="00470E55">
        <w:rPr>
          <w:rFonts w:ascii="Times New Roman" w:hAnsi="Times New Roman" w:cs="Times New Roman"/>
          <w:b/>
          <w:bCs/>
          <w:sz w:val="24"/>
          <w:szCs w:val="24"/>
          <w:lang w:val="en-US"/>
        </w:rPr>
        <w:t xml:space="preserve">Materials </w:t>
      </w:r>
    </w:p>
    <w:p w14:paraId="6E3F6ACF" w14:textId="78EA7857" w:rsidR="0049089E" w:rsidRDefault="0049089E" w:rsidP="0049089E">
      <w:pPr>
        <w:spacing w:line="480" w:lineRule="auto"/>
        <w:jc w:val="both"/>
        <w:rPr>
          <w:rFonts w:ascii="Times New Roman" w:hAnsi="Times New Roman" w:cs="Times New Roman"/>
          <w:iCs/>
          <w:sz w:val="24"/>
          <w:szCs w:val="24"/>
          <w:lang w:val="en-GB"/>
        </w:rPr>
      </w:pPr>
      <w:r w:rsidRPr="00470E55">
        <w:rPr>
          <w:rFonts w:ascii="Times New Roman" w:hAnsi="Times New Roman" w:cs="Times New Roman"/>
          <w:sz w:val="24"/>
          <w:szCs w:val="24"/>
          <w:lang w:val="en-US"/>
        </w:rPr>
        <w:t xml:space="preserve">The main reagents </w:t>
      </w:r>
      <w:r>
        <w:rPr>
          <w:rFonts w:ascii="Times New Roman" w:hAnsi="Times New Roman" w:cs="Times New Roman"/>
          <w:sz w:val="24"/>
          <w:szCs w:val="24"/>
          <w:lang w:val="en-US"/>
        </w:rPr>
        <w:t xml:space="preserve">used </w:t>
      </w:r>
      <w:proofErr w:type="spellStart"/>
      <w:r w:rsidRPr="00470E55">
        <w:rPr>
          <w:rFonts w:ascii="Times New Roman" w:hAnsi="Times New Roman" w:cs="Times New Roman"/>
          <w:sz w:val="24"/>
          <w:szCs w:val="24"/>
          <w:lang w:val="en-US"/>
        </w:rPr>
        <w:t>used</w:t>
      </w:r>
      <w:proofErr w:type="spellEnd"/>
      <w:r w:rsidRPr="00470E55">
        <w:rPr>
          <w:rFonts w:ascii="Times New Roman" w:hAnsi="Times New Roman" w:cs="Times New Roman"/>
          <w:sz w:val="24"/>
          <w:szCs w:val="24"/>
          <w:lang w:val="en-US"/>
        </w:rPr>
        <w:t xml:space="preserve"> are the following:</w:t>
      </w:r>
      <w:r>
        <w:rPr>
          <w:rFonts w:ascii="Times New Roman" w:hAnsi="Times New Roman" w:cs="Times New Roman"/>
          <w:sz w:val="24"/>
          <w:szCs w:val="24"/>
          <w:lang w:val="en-US"/>
        </w:rPr>
        <w:t xml:space="preserve"> </w:t>
      </w:r>
      <w:r w:rsidRPr="00470E55">
        <w:rPr>
          <w:rFonts w:ascii="Times New Roman" w:hAnsi="Times New Roman" w:cs="Times New Roman"/>
          <w:sz w:val="24"/>
          <w:szCs w:val="24"/>
          <w:lang w:val="en-US"/>
        </w:rPr>
        <w:t>2,4,6-Tris(2-pyridyl)-s-triazine (TPTZ),</w:t>
      </w:r>
      <w:r>
        <w:rPr>
          <w:rFonts w:ascii="Times New Roman" w:hAnsi="Times New Roman" w:cs="Times New Roman"/>
          <w:sz w:val="24"/>
          <w:szCs w:val="24"/>
          <w:lang w:val="en-US"/>
        </w:rPr>
        <w:t xml:space="preserve"> </w:t>
      </w:r>
      <w:r w:rsidRPr="00470E55">
        <w:rPr>
          <w:rFonts w:ascii="Times New Roman" w:hAnsi="Times New Roman" w:cs="Times New Roman"/>
          <w:sz w:val="24"/>
          <w:szCs w:val="24"/>
          <w:lang w:val="en-US"/>
        </w:rPr>
        <w:t>gallic acid,</w:t>
      </w:r>
      <w:r>
        <w:rPr>
          <w:rFonts w:ascii="Times New Roman" w:hAnsi="Times New Roman" w:cs="Times New Roman"/>
          <w:sz w:val="24"/>
          <w:szCs w:val="24"/>
          <w:lang w:val="en-US"/>
        </w:rPr>
        <w:t xml:space="preserve"> </w:t>
      </w:r>
      <w:r w:rsidRPr="00470E55">
        <w:rPr>
          <w:rFonts w:ascii="Times New Roman" w:hAnsi="Times New Roman" w:cs="Times New Roman"/>
          <w:sz w:val="24"/>
          <w:szCs w:val="24"/>
          <w:lang w:val="en-US"/>
        </w:rPr>
        <w:t>2,2'-azino-bis(3-ethylbenzothiazoline-6-sulphonic acid) (ABTS),</w:t>
      </w:r>
      <w:r>
        <w:rPr>
          <w:rFonts w:ascii="Times New Roman" w:hAnsi="Times New Roman" w:cs="Times New Roman"/>
          <w:sz w:val="24"/>
          <w:szCs w:val="24"/>
          <w:lang w:val="en-US"/>
        </w:rPr>
        <w:t xml:space="preserve"> </w:t>
      </w:r>
      <w:r w:rsidRPr="00470E55">
        <w:rPr>
          <w:rFonts w:ascii="Times New Roman" w:hAnsi="Times New Roman" w:cs="Times New Roman"/>
          <w:sz w:val="24"/>
          <w:szCs w:val="24"/>
          <w:lang w:val="en-US"/>
        </w:rPr>
        <w:t>Folin-</w:t>
      </w:r>
      <w:proofErr w:type="spellStart"/>
      <w:r w:rsidRPr="00470E55">
        <w:rPr>
          <w:rFonts w:ascii="Times New Roman" w:hAnsi="Times New Roman" w:cs="Times New Roman"/>
          <w:sz w:val="24"/>
          <w:szCs w:val="24"/>
          <w:lang w:val="en-US"/>
        </w:rPr>
        <w:t>Cicalteu</w:t>
      </w:r>
      <w:proofErr w:type="spellEnd"/>
      <w:r w:rsidRPr="00470E55">
        <w:rPr>
          <w:rFonts w:ascii="Times New Roman" w:hAnsi="Times New Roman" w:cs="Times New Roman"/>
          <w:sz w:val="24"/>
          <w:szCs w:val="24"/>
          <w:lang w:val="en-US"/>
        </w:rPr>
        <w:t xml:space="preserve"> reagent,</w:t>
      </w:r>
      <w:r>
        <w:rPr>
          <w:rFonts w:ascii="Times New Roman" w:hAnsi="Times New Roman" w:cs="Times New Roman"/>
          <w:sz w:val="24"/>
          <w:szCs w:val="24"/>
          <w:lang w:val="en-US"/>
        </w:rPr>
        <w:t xml:space="preserve"> </w:t>
      </w:r>
      <w:r w:rsidRPr="00470E55">
        <w:rPr>
          <w:rFonts w:ascii="Times New Roman" w:hAnsi="Times New Roman" w:cs="Times New Roman"/>
          <w:sz w:val="24"/>
          <w:szCs w:val="24"/>
          <w:lang w:val="en-US"/>
        </w:rPr>
        <w:t>6-hydroxy-2,5,7,8-tetramethylchrom-2-carboxylic acid (Trolox)</w:t>
      </w:r>
      <w:r>
        <w:rPr>
          <w:rFonts w:ascii="Times New Roman" w:hAnsi="Times New Roman" w:cs="Times New Roman"/>
          <w:sz w:val="24"/>
          <w:szCs w:val="24"/>
          <w:lang w:val="en-US"/>
        </w:rPr>
        <w:t xml:space="preserve">, </w:t>
      </w:r>
      <w:r>
        <w:rPr>
          <w:rFonts w:ascii="Times New Roman" w:hAnsi="Times New Roman" w:cs="Times New Roman"/>
          <w:iCs/>
          <w:sz w:val="24"/>
          <w:szCs w:val="24"/>
          <w:lang w:val="en-US"/>
        </w:rPr>
        <w:t>s</w:t>
      </w:r>
      <w:r w:rsidRPr="0003316D">
        <w:rPr>
          <w:rFonts w:ascii="Times New Roman" w:hAnsi="Times New Roman" w:cs="Times New Roman"/>
          <w:iCs/>
          <w:sz w:val="24"/>
          <w:szCs w:val="24"/>
          <w:lang w:val="en-US"/>
        </w:rPr>
        <w:t xml:space="preserve">odium carbonate, ammonium acetate, </w:t>
      </w:r>
      <w:proofErr w:type="spellStart"/>
      <w:r w:rsidRPr="0003316D">
        <w:rPr>
          <w:rFonts w:ascii="Times New Roman" w:hAnsi="Times New Roman" w:cs="Times New Roman"/>
          <w:iCs/>
          <w:sz w:val="24"/>
          <w:szCs w:val="24"/>
          <w:lang w:val="en-US"/>
        </w:rPr>
        <w:t>neocuproine</w:t>
      </w:r>
      <w:proofErr w:type="spellEnd"/>
      <w:r w:rsidRPr="0003316D">
        <w:rPr>
          <w:rFonts w:ascii="Times New Roman" w:hAnsi="Times New Roman" w:cs="Times New Roman"/>
          <w:iCs/>
          <w:sz w:val="24"/>
          <w:szCs w:val="24"/>
          <w:lang w:val="en-US"/>
        </w:rPr>
        <w:t xml:space="preserve"> (2,9-dimethyl1,10-phenanthroline), </w:t>
      </w:r>
      <w:proofErr w:type="spellStart"/>
      <w:r w:rsidRPr="0003316D">
        <w:rPr>
          <w:rFonts w:ascii="Times New Roman" w:hAnsi="Times New Roman" w:cs="Times New Roman"/>
          <w:iCs/>
          <w:sz w:val="24"/>
          <w:szCs w:val="24"/>
          <w:lang w:val="en-US"/>
        </w:rPr>
        <w:t>Kjeldahl</w:t>
      </w:r>
      <w:proofErr w:type="spellEnd"/>
      <w:r w:rsidRPr="0003316D">
        <w:rPr>
          <w:rFonts w:ascii="Times New Roman" w:hAnsi="Times New Roman" w:cs="Times New Roman"/>
          <w:iCs/>
          <w:sz w:val="24"/>
          <w:szCs w:val="24"/>
          <w:lang w:val="en-US"/>
        </w:rPr>
        <w:t xml:space="preserve"> tablets, methyl orange indicator, mixed indicator (iron(II) </w:t>
      </w:r>
      <w:r w:rsidRPr="00747EB8">
        <w:rPr>
          <w:rFonts w:ascii="Times New Roman" w:hAnsi="Times New Roman" w:cs="Times New Roman"/>
          <w:iCs/>
          <w:sz w:val="24"/>
          <w:szCs w:val="24"/>
          <w:lang w:val="en-US"/>
        </w:rPr>
        <w:t xml:space="preserve">sulphate and phenolphthalein), copper(II) chloride, sodium acetate, anhydrous ferric chloride, toluene, </w:t>
      </w:r>
      <w:r w:rsidRPr="00362E62">
        <w:rPr>
          <w:rFonts w:ascii="Times New Roman" w:hAnsi="Times New Roman" w:cs="Times New Roman"/>
          <w:iCs/>
          <w:sz w:val="24"/>
          <w:szCs w:val="24"/>
          <w:lang w:val="en-US"/>
        </w:rPr>
        <w:t>fatty acid methyl esters standards and 4-methyl-2-pentanone</w:t>
      </w:r>
      <w:r w:rsidRPr="00747EB8">
        <w:rPr>
          <w:rFonts w:ascii="Times New Roman" w:hAnsi="Times New Roman" w:cs="Times New Roman"/>
          <w:iCs/>
          <w:sz w:val="24"/>
          <w:szCs w:val="24"/>
          <w:lang w:val="en-US"/>
        </w:rPr>
        <w:t xml:space="preserve"> </w:t>
      </w:r>
      <w:r w:rsidRPr="00470E55">
        <w:rPr>
          <w:rFonts w:ascii="Times New Roman" w:hAnsi="Times New Roman" w:cs="Times New Roman"/>
          <w:iCs/>
          <w:sz w:val="24"/>
          <w:szCs w:val="24"/>
          <w:lang w:val="en-US"/>
        </w:rPr>
        <w:t>were supplied</w:t>
      </w:r>
      <w:r w:rsidRPr="00470E55">
        <w:rPr>
          <w:rFonts w:ascii="Times New Roman" w:hAnsi="Times New Roman" w:cs="Times New Roman"/>
          <w:sz w:val="24"/>
          <w:szCs w:val="24"/>
          <w:lang w:val="en-US"/>
        </w:rPr>
        <w:t xml:space="preserve"> by Sigma-Aldrich (St. Louis, MO, USA)</w:t>
      </w:r>
      <w:r>
        <w:rPr>
          <w:rFonts w:ascii="Times New Roman" w:hAnsi="Times New Roman" w:cs="Times New Roman"/>
          <w:sz w:val="24"/>
          <w:szCs w:val="24"/>
          <w:lang w:val="en-US"/>
        </w:rPr>
        <w:t>. S</w:t>
      </w:r>
      <w:r w:rsidRPr="00470E55">
        <w:rPr>
          <w:rFonts w:ascii="Times New Roman" w:hAnsi="Times New Roman" w:cs="Times New Roman"/>
          <w:sz w:val="24"/>
          <w:szCs w:val="24"/>
          <w:lang w:val="en-US"/>
        </w:rPr>
        <w:t>odium hydroxide, hydrochloric acid</w:t>
      </w:r>
      <w:r>
        <w:rPr>
          <w:rFonts w:ascii="Times New Roman" w:hAnsi="Times New Roman" w:cs="Times New Roman"/>
          <w:sz w:val="24"/>
          <w:szCs w:val="24"/>
          <w:lang w:val="en-US"/>
        </w:rPr>
        <w:t>,</w:t>
      </w:r>
      <w:r w:rsidRPr="00470E55">
        <w:rPr>
          <w:rFonts w:ascii="Times New Roman" w:hAnsi="Times New Roman" w:cs="Times New Roman"/>
          <w:sz w:val="24"/>
          <w:szCs w:val="24"/>
          <w:lang w:val="en-US"/>
        </w:rPr>
        <w:t xml:space="preserve"> absolute ethanol, </w:t>
      </w:r>
      <w:proofErr w:type="spellStart"/>
      <w:r w:rsidRPr="00470E55">
        <w:rPr>
          <w:rFonts w:ascii="Times New Roman" w:hAnsi="Times New Roman" w:cs="Times New Roman"/>
          <w:sz w:val="24"/>
          <w:szCs w:val="24"/>
          <w:lang w:val="en-US"/>
        </w:rPr>
        <w:t>sulphuric</w:t>
      </w:r>
      <w:proofErr w:type="spellEnd"/>
      <w:r w:rsidRPr="00470E55">
        <w:rPr>
          <w:rFonts w:ascii="Times New Roman" w:hAnsi="Times New Roman" w:cs="Times New Roman"/>
          <w:sz w:val="24"/>
          <w:szCs w:val="24"/>
          <w:lang w:val="en-US"/>
        </w:rPr>
        <w:t xml:space="preserve"> acid, acetic acid, 25% sodium chlorite, hydrogen peroxide</w:t>
      </w:r>
      <w:r>
        <w:rPr>
          <w:rFonts w:ascii="Times New Roman" w:hAnsi="Times New Roman" w:cs="Times New Roman"/>
          <w:sz w:val="24"/>
          <w:szCs w:val="24"/>
          <w:lang w:val="en-US"/>
        </w:rPr>
        <w:t xml:space="preserve"> and </w:t>
      </w:r>
      <w:r w:rsidRPr="00470E55">
        <w:rPr>
          <w:rFonts w:ascii="Times New Roman" w:hAnsi="Times New Roman" w:cs="Times New Roman"/>
          <w:sz w:val="24"/>
          <w:szCs w:val="24"/>
          <w:lang w:val="en-US"/>
        </w:rPr>
        <w:t xml:space="preserve">nitric acid were supplied by </w:t>
      </w:r>
      <w:proofErr w:type="spellStart"/>
      <w:r w:rsidRPr="00470E55">
        <w:rPr>
          <w:rFonts w:ascii="Times New Roman" w:hAnsi="Times New Roman" w:cs="Times New Roman"/>
          <w:sz w:val="24"/>
          <w:szCs w:val="24"/>
          <w:lang w:val="en-US"/>
        </w:rPr>
        <w:t>PanReac</w:t>
      </w:r>
      <w:proofErr w:type="spellEnd"/>
      <w:r>
        <w:rPr>
          <w:rFonts w:ascii="Times New Roman" w:hAnsi="Times New Roman" w:cs="Times New Roman"/>
          <w:sz w:val="24"/>
          <w:szCs w:val="24"/>
          <w:lang w:val="en-US"/>
        </w:rPr>
        <w:t xml:space="preserve"> </w:t>
      </w:r>
      <w:r w:rsidRPr="00470E55">
        <w:rPr>
          <w:rFonts w:ascii="Times New Roman" w:hAnsi="Times New Roman" w:cs="Times New Roman"/>
          <w:sz w:val="24"/>
          <w:szCs w:val="24"/>
          <w:lang w:val="en-US"/>
        </w:rPr>
        <w:t xml:space="preserve">(Castellar del </w:t>
      </w:r>
      <w:proofErr w:type="spellStart"/>
      <w:r w:rsidRPr="00470E55">
        <w:rPr>
          <w:rFonts w:ascii="Times New Roman" w:hAnsi="Times New Roman" w:cs="Times New Roman"/>
          <w:sz w:val="24"/>
          <w:szCs w:val="24"/>
          <w:lang w:val="en-US"/>
        </w:rPr>
        <w:t>Vallès</w:t>
      </w:r>
      <w:proofErr w:type="spellEnd"/>
      <w:r w:rsidRPr="00470E55">
        <w:rPr>
          <w:rFonts w:ascii="Times New Roman" w:hAnsi="Times New Roman" w:cs="Times New Roman"/>
          <w:sz w:val="24"/>
          <w:szCs w:val="24"/>
          <w:lang w:val="en-US"/>
        </w:rPr>
        <w:t xml:space="preserve">, Barcelona, </w:t>
      </w:r>
      <w:r w:rsidRPr="00B934FA">
        <w:rPr>
          <w:rFonts w:ascii="Times New Roman" w:hAnsi="Times New Roman" w:cs="Times New Roman"/>
          <w:sz w:val="24"/>
          <w:szCs w:val="24"/>
          <w:lang w:val="en-US"/>
        </w:rPr>
        <w:t xml:space="preserve">Spain). Multi-elemental standards MS were supplied by </w:t>
      </w:r>
      <w:proofErr w:type="spellStart"/>
      <w:r w:rsidRPr="00B934FA">
        <w:rPr>
          <w:rFonts w:ascii="Times New Roman" w:hAnsi="Times New Roman" w:cs="Times New Roman"/>
          <w:sz w:val="24"/>
          <w:szCs w:val="24"/>
          <w:lang w:val="en-US"/>
        </w:rPr>
        <w:t>Scp</w:t>
      </w:r>
      <w:proofErr w:type="spellEnd"/>
      <w:r w:rsidRPr="00B934FA">
        <w:rPr>
          <w:rFonts w:ascii="Times New Roman" w:hAnsi="Times New Roman" w:cs="Times New Roman"/>
          <w:sz w:val="24"/>
          <w:szCs w:val="24"/>
          <w:lang w:val="en-US"/>
        </w:rPr>
        <w:t xml:space="preserve"> Science (Clark </w:t>
      </w:r>
      <w:proofErr w:type="spellStart"/>
      <w:r w:rsidRPr="00B934FA">
        <w:rPr>
          <w:rFonts w:ascii="Times New Roman" w:hAnsi="Times New Roman" w:cs="Times New Roman"/>
          <w:sz w:val="24"/>
          <w:szCs w:val="24"/>
          <w:lang w:val="en-US"/>
        </w:rPr>
        <w:t>Graha</w:t>
      </w:r>
      <w:proofErr w:type="spellEnd"/>
      <w:r w:rsidRPr="00B934FA">
        <w:rPr>
          <w:rFonts w:ascii="Times New Roman" w:hAnsi="Times New Roman" w:cs="Times New Roman"/>
          <w:sz w:val="24"/>
          <w:szCs w:val="24"/>
          <w:lang w:val="en-US"/>
        </w:rPr>
        <w:t xml:space="preserve">, Baie </w:t>
      </w:r>
      <w:proofErr w:type="spellStart"/>
      <w:r w:rsidRPr="00B934FA">
        <w:rPr>
          <w:rFonts w:ascii="Times New Roman" w:hAnsi="Times New Roman" w:cs="Times New Roman"/>
          <w:sz w:val="24"/>
          <w:szCs w:val="24"/>
          <w:lang w:val="en-US"/>
        </w:rPr>
        <w:t>D’Urfé</w:t>
      </w:r>
      <w:proofErr w:type="spellEnd"/>
      <w:r w:rsidRPr="00B934FA">
        <w:rPr>
          <w:rFonts w:ascii="Times New Roman" w:hAnsi="Times New Roman" w:cs="Times New Roman"/>
          <w:sz w:val="24"/>
          <w:szCs w:val="24"/>
          <w:lang w:val="en-US"/>
        </w:rPr>
        <w:t xml:space="preserve">, Canada). </w:t>
      </w:r>
      <w:r w:rsidRPr="00B934FA">
        <w:rPr>
          <w:rFonts w:ascii="Times New Roman" w:hAnsi="Times New Roman" w:cs="Times New Roman"/>
          <w:iCs/>
          <w:sz w:val="24"/>
          <w:szCs w:val="24"/>
          <w:lang w:val="en-GB"/>
        </w:rPr>
        <w:t>Methanol</w:t>
      </w:r>
      <w:r w:rsidRPr="0003316D">
        <w:rPr>
          <w:rFonts w:ascii="Times New Roman" w:hAnsi="Times New Roman" w:cs="Times New Roman"/>
          <w:iCs/>
          <w:sz w:val="24"/>
          <w:szCs w:val="24"/>
          <w:lang w:val="en-GB"/>
        </w:rPr>
        <w:t>, hexane, tert-butyl methyl ether, tetrahydrofuran, and acetonitrile from HPLC grade, and acetone, were purchased from Honeywell (</w:t>
      </w:r>
      <w:proofErr w:type="spellStart"/>
      <w:r w:rsidRPr="0003316D">
        <w:rPr>
          <w:rFonts w:ascii="Times New Roman" w:hAnsi="Times New Roman" w:cs="Times New Roman"/>
          <w:iCs/>
          <w:sz w:val="24"/>
          <w:szCs w:val="24"/>
          <w:lang w:val="en-GB"/>
        </w:rPr>
        <w:t>Seelze</w:t>
      </w:r>
      <w:proofErr w:type="spellEnd"/>
      <w:r w:rsidRPr="0003316D">
        <w:rPr>
          <w:rFonts w:ascii="Times New Roman" w:hAnsi="Times New Roman" w:cs="Times New Roman"/>
          <w:iCs/>
          <w:sz w:val="24"/>
          <w:szCs w:val="24"/>
          <w:lang w:val="en-GB"/>
        </w:rPr>
        <w:t xml:space="preserve">, Germany). </w:t>
      </w:r>
    </w:p>
    <w:p w14:paraId="411FE0B2" w14:textId="7360B431" w:rsidR="00294C76" w:rsidRPr="00337080" w:rsidRDefault="00294C76" w:rsidP="00294C76">
      <w:pPr>
        <w:spacing w:line="480" w:lineRule="auto"/>
        <w:jc w:val="both"/>
        <w:rPr>
          <w:rFonts w:ascii="Times New Roman" w:hAnsi="Times New Roman" w:cs="Times New Roman"/>
          <w:sz w:val="24"/>
          <w:szCs w:val="24"/>
        </w:rPr>
      </w:pPr>
      <w:r w:rsidRPr="00337080">
        <w:rPr>
          <w:rFonts w:ascii="Times New Roman" w:hAnsi="Times New Roman" w:cs="Times New Roman"/>
          <w:b/>
          <w:bCs/>
          <w:sz w:val="24"/>
          <w:szCs w:val="24"/>
        </w:rPr>
        <w:t xml:space="preserve">Color </w:t>
      </w:r>
      <w:proofErr w:type="spellStart"/>
      <w:r w:rsidRPr="00337080">
        <w:rPr>
          <w:rFonts w:ascii="Times New Roman" w:hAnsi="Times New Roman" w:cs="Times New Roman"/>
          <w:b/>
          <w:bCs/>
          <w:sz w:val="24"/>
          <w:szCs w:val="24"/>
        </w:rPr>
        <w:t>properties</w:t>
      </w:r>
      <w:proofErr w:type="spellEnd"/>
    </w:p>
    <w:p w14:paraId="7EFBDAE3" w14:textId="77777777" w:rsidR="00294C76" w:rsidRPr="00337080" w:rsidRDefault="00294C76" w:rsidP="00294C76">
      <w:pPr>
        <w:spacing w:line="480" w:lineRule="auto"/>
        <w:jc w:val="both"/>
        <w:rPr>
          <w:rFonts w:ascii="Times New Roman" w:hAnsi="Times New Roman" w:cs="Times New Roman"/>
          <w:sz w:val="24"/>
          <w:szCs w:val="24"/>
        </w:rPr>
      </w:pPr>
      <w:r w:rsidRPr="00337080">
        <w:rPr>
          <w:rFonts w:ascii="Times New Roman" w:hAnsi="Times New Roman" w:cs="Times New Roman"/>
          <w:sz w:val="24"/>
          <w:szCs w:val="24"/>
        </w:rPr>
        <w:t xml:space="preserve">Color </w:t>
      </w:r>
      <w:proofErr w:type="spellStart"/>
      <w:r w:rsidRPr="00337080">
        <w:rPr>
          <w:rFonts w:ascii="Times New Roman" w:hAnsi="Times New Roman" w:cs="Times New Roman"/>
          <w:sz w:val="24"/>
          <w:szCs w:val="24"/>
        </w:rPr>
        <w:t>properties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of</w:t>
      </w:r>
      <w:proofErr w:type="spellEnd"/>
      <w:r w:rsidRPr="00337080">
        <w:rPr>
          <w:rFonts w:ascii="Times New Roman" w:hAnsi="Times New Roman" w:cs="Times New Roman"/>
          <w:sz w:val="24"/>
          <w:szCs w:val="24"/>
        </w:rPr>
        <w:t xml:space="preserve"> SRH, FF and OF </w:t>
      </w:r>
      <w:proofErr w:type="spellStart"/>
      <w:r w:rsidRPr="00337080">
        <w:rPr>
          <w:rFonts w:ascii="Times New Roman" w:hAnsi="Times New Roman" w:cs="Times New Roman"/>
          <w:sz w:val="24"/>
          <w:szCs w:val="24"/>
        </w:rPr>
        <w:t>were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determined</w:t>
      </w:r>
      <w:proofErr w:type="spellEnd"/>
      <w:r w:rsidRPr="00337080">
        <w:rPr>
          <w:rFonts w:ascii="Times New Roman" w:hAnsi="Times New Roman" w:cs="Times New Roman"/>
          <w:sz w:val="24"/>
          <w:szCs w:val="24"/>
        </w:rPr>
        <w:t xml:space="preserve">, in </w:t>
      </w:r>
      <w:proofErr w:type="spellStart"/>
      <w:r w:rsidRPr="00337080">
        <w:rPr>
          <w:rFonts w:ascii="Times New Roman" w:hAnsi="Times New Roman" w:cs="Times New Roman"/>
          <w:sz w:val="24"/>
          <w:szCs w:val="24"/>
        </w:rPr>
        <w:t>triplicate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with</w:t>
      </w:r>
      <w:proofErr w:type="spellEnd"/>
      <w:r w:rsidRPr="00337080">
        <w:rPr>
          <w:rFonts w:ascii="Times New Roman" w:hAnsi="Times New Roman" w:cs="Times New Roman"/>
          <w:sz w:val="24"/>
          <w:szCs w:val="24"/>
        </w:rPr>
        <w:t xml:space="preserve"> a </w:t>
      </w:r>
      <w:proofErr w:type="spellStart"/>
      <w:r w:rsidRPr="00337080">
        <w:rPr>
          <w:rFonts w:ascii="Times New Roman" w:hAnsi="Times New Roman" w:cs="Times New Roman"/>
          <w:sz w:val="24"/>
          <w:szCs w:val="24"/>
        </w:rPr>
        <w:t>colorimeter</w:t>
      </w:r>
      <w:proofErr w:type="spellEnd"/>
      <w:r w:rsidRPr="00337080">
        <w:rPr>
          <w:rFonts w:ascii="Times New Roman" w:hAnsi="Times New Roman" w:cs="Times New Roman"/>
          <w:sz w:val="24"/>
          <w:szCs w:val="24"/>
        </w:rPr>
        <w:t xml:space="preserve"> CR-400 (Konica Minolta </w:t>
      </w:r>
      <w:proofErr w:type="spellStart"/>
      <w:r w:rsidRPr="00337080">
        <w:rPr>
          <w:rFonts w:ascii="Times New Roman" w:hAnsi="Times New Roman" w:cs="Times New Roman"/>
          <w:sz w:val="24"/>
          <w:szCs w:val="24"/>
        </w:rPr>
        <w:t>Sensing</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Europe</w:t>
      </w:r>
      <w:proofErr w:type="spellEnd"/>
      <w:r w:rsidRPr="00337080">
        <w:rPr>
          <w:rFonts w:ascii="Times New Roman" w:hAnsi="Times New Roman" w:cs="Times New Roman"/>
          <w:sz w:val="24"/>
          <w:szCs w:val="24"/>
        </w:rPr>
        <w:t xml:space="preserve">, Valencia, </w:t>
      </w:r>
      <w:proofErr w:type="spellStart"/>
      <w:r w:rsidRPr="00337080">
        <w:rPr>
          <w:rFonts w:ascii="Times New Roman" w:hAnsi="Times New Roman" w:cs="Times New Roman"/>
          <w:sz w:val="24"/>
          <w:szCs w:val="24"/>
        </w:rPr>
        <w:t>Spain</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using</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the</w:t>
      </w:r>
      <w:proofErr w:type="spellEnd"/>
      <w:r w:rsidRPr="00337080">
        <w:rPr>
          <w:rFonts w:ascii="Times New Roman" w:hAnsi="Times New Roman" w:cs="Times New Roman"/>
          <w:sz w:val="24"/>
          <w:szCs w:val="24"/>
        </w:rPr>
        <w:t xml:space="preserve"> CIELAB </w:t>
      </w:r>
      <w:proofErr w:type="spellStart"/>
      <w:r w:rsidRPr="00337080">
        <w:rPr>
          <w:rFonts w:ascii="Times New Roman" w:hAnsi="Times New Roman" w:cs="Times New Roman"/>
          <w:sz w:val="24"/>
          <w:szCs w:val="24"/>
        </w:rPr>
        <w:t>notation</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system</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Three</w:t>
      </w:r>
      <w:proofErr w:type="spellEnd"/>
      <w:r w:rsidRPr="00337080">
        <w:rPr>
          <w:rFonts w:ascii="Times New Roman" w:hAnsi="Times New Roman" w:cs="Times New Roman"/>
          <w:sz w:val="24"/>
          <w:szCs w:val="24"/>
        </w:rPr>
        <w:t xml:space="preserve"> color </w:t>
      </w:r>
      <w:proofErr w:type="spellStart"/>
      <w:r w:rsidRPr="00337080">
        <w:rPr>
          <w:rFonts w:ascii="Times New Roman" w:hAnsi="Times New Roman" w:cs="Times New Roman"/>
          <w:sz w:val="24"/>
          <w:szCs w:val="24"/>
        </w:rPr>
        <w:t>parameters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were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determined</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Lightness</w:t>
      </w:r>
      <w:proofErr w:type="spellEnd"/>
      <w:r w:rsidRPr="00337080">
        <w:rPr>
          <w:rFonts w:ascii="Times New Roman" w:hAnsi="Times New Roman" w:cs="Times New Roman"/>
          <w:sz w:val="24"/>
          <w:szCs w:val="24"/>
        </w:rPr>
        <w:t xml:space="preserve"> (L*-axis), </w:t>
      </w:r>
      <w:proofErr w:type="spellStart"/>
      <w:r w:rsidRPr="00337080">
        <w:rPr>
          <w:rFonts w:ascii="Times New Roman" w:hAnsi="Times New Roman" w:cs="Times New Roman"/>
          <w:sz w:val="24"/>
          <w:szCs w:val="24"/>
        </w:rPr>
        <w:t>saturation</w:t>
      </w:r>
      <w:proofErr w:type="spellEnd"/>
      <w:r w:rsidRPr="00337080">
        <w:rPr>
          <w:rFonts w:ascii="Times New Roman" w:hAnsi="Times New Roman" w:cs="Times New Roman"/>
          <w:sz w:val="24"/>
          <w:szCs w:val="24"/>
        </w:rPr>
        <w:t xml:space="preserve"> (a*- axis) and </w:t>
      </w:r>
      <w:proofErr w:type="spellStart"/>
      <w:r w:rsidRPr="00337080">
        <w:rPr>
          <w:rFonts w:ascii="Times New Roman" w:hAnsi="Times New Roman" w:cs="Times New Roman"/>
          <w:sz w:val="24"/>
          <w:szCs w:val="24"/>
        </w:rPr>
        <w:t>finally</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tone</w:t>
      </w:r>
      <w:proofErr w:type="spellEnd"/>
      <w:r w:rsidRPr="00337080">
        <w:rPr>
          <w:rFonts w:ascii="Times New Roman" w:hAnsi="Times New Roman" w:cs="Times New Roman"/>
          <w:sz w:val="24"/>
          <w:szCs w:val="24"/>
        </w:rPr>
        <w:t xml:space="preserve"> angle (b*-axis).</w:t>
      </w:r>
    </w:p>
    <w:p w14:paraId="1F092895" w14:textId="77777777" w:rsidR="00294C76" w:rsidRPr="00337080" w:rsidRDefault="00294C76" w:rsidP="00294C76">
      <w:pPr>
        <w:spacing w:line="480" w:lineRule="auto"/>
        <w:jc w:val="both"/>
        <w:rPr>
          <w:rFonts w:ascii="Times New Roman" w:hAnsi="Times New Roman" w:cs="Times New Roman"/>
          <w:b/>
          <w:bCs/>
          <w:sz w:val="24"/>
          <w:szCs w:val="24"/>
        </w:rPr>
      </w:pPr>
      <w:r w:rsidRPr="00337080">
        <w:rPr>
          <w:rFonts w:ascii="Times New Roman" w:hAnsi="Times New Roman" w:cs="Times New Roman"/>
          <w:b/>
          <w:bCs/>
          <w:sz w:val="24"/>
          <w:szCs w:val="24"/>
        </w:rPr>
        <w:t xml:space="preserve">Mineral </w:t>
      </w:r>
      <w:proofErr w:type="spellStart"/>
      <w:r w:rsidRPr="00337080">
        <w:rPr>
          <w:rFonts w:ascii="Times New Roman" w:hAnsi="Times New Roman" w:cs="Times New Roman"/>
          <w:b/>
          <w:bCs/>
          <w:sz w:val="24"/>
          <w:szCs w:val="24"/>
        </w:rPr>
        <w:t>composition</w:t>
      </w:r>
      <w:proofErr w:type="spellEnd"/>
      <w:r w:rsidRPr="00337080">
        <w:rPr>
          <w:rFonts w:ascii="Times New Roman" w:hAnsi="Times New Roman" w:cs="Times New Roman"/>
          <w:b/>
          <w:bCs/>
          <w:sz w:val="24"/>
          <w:szCs w:val="24"/>
        </w:rPr>
        <w:t xml:space="preserve"> </w:t>
      </w:r>
      <w:proofErr w:type="spellStart"/>
      <w:r w:rsidRPr="00337080">
        <w:rPr>
          <w:rFonts w:ascii="Times New Roman" w:hAnsi="Times New Roman" w:cs="Times New Roman"/>
          <w:b/>
          <w:bCs/>
          <w:sz w:val="24"/>
          <w:szCs w:val="24"/>
        </w:rPr>
        <w:t>by</w:t>
      </w:r>
      <w:proofErr w:type="spellEnd"/>
      <w:r w:rsidRPr="00337080">
        <w:rPr>
          <w:rFonts w:ascii="Times New Roman" w:hAnsi="Times New Roman" w:cs="Times New Roman"/>
          <w:b/>
          <w:bCs/>
          <w:sz w:val="24"/>
          <w:szCs w:val="24"/>
        </w:rPr>
        <w:t xml:space="preserve"> ICP-MS</w:t>
      </w:r>
    </w:p>
    <w:p w14:paraId="3D66A82E" w14:textId="4EC4F6BA" w:rsidR="00294C76" w:rsidRPr="00337080" w:rsidRDefault="00294C76" w:rsidP="00294C76">
      <w:pPr>
        <w:spacing w:after="0" w:line="480" w:lineRule="auto"/>
        <w:jc w:val="both"/>
        <w:rPr>
          <w:rFonts w:ascii="Times New Roman" w:hAnsi="Times New Roman" w:cs="Times New Roman"/>
          <w:iCs/>
          <w:sz w:val="24"/>
          <w:szCs w:val="24"/>
        </w:rPr>
      </w:pPr>
      <w:r w:rsidRPr="00337080">
        <w:rPr>
          <w:rFonts w:ascii="Times New Roman" w:hAnsi="Times New Roman" w:cs="Times New Roman"/>
          <w:sz w:val="24"/>
          <w:szCs w:val="24"/>
          <w:lang w:val="en-GB"/>
        </w:rPr>
        <w:t xml:space="preserve">To determine the mineral composition, </w:t>
      </w:r>
      <w:r w:rsidRPr="00337080">
        <w:rPr>
          <w:rFonts w:ascii="Times New Roman" w:hAnsi="Times New Roman" w:cs="Times New Roman"/>
          <w:sz w:val="24"/>
          <w:szCs w:val="24"/>
        </w:rPr>
        <w:t xml:space="preserve">SRH, FF and OF </w:t>
      </w:r>
      <w:r w:rsidRPr="00337080">
        <w:rPr>
          <w:rFonts w:ascii="Times New Roman" w:hAnsi="Times New Roman" w:cs="Times New Roman"/>
          <w:sz w:val="24"/>
          <w:szCs w:val="24"/>
          <w:lang w:val="en-GB"/>
        </w:rPr>
        <w:t xml:space="preserve">were digested using a microwave digestion system Start D (Milestone, </w:t>
      </w:r>
      <w:proofErr w:type="spellStart"/>
      <w:r w:rsidRPr="00337080">
        <w:rPr>
          <w:rFonts w:ascii="Times New Roman" w:hAnsi="Times New Roman" w:cs="Times New Roman"/>
          <w:sz w:val="24"/>
          <w:szCs w:val="24"/>
          <w:lang w:val="en-GB"/>
        </w:rPr>
        <w:t>Sorisole</w:t>
      </w:r>
      <w:proofErr w:type="spellEnd"/>
      <w:r w:rsidRPr="00337080">
        <w:rPr>
          <w:rFonts w:ascii="Times New Roman" w:hAnsi="Times New Roman" w:cs="Times New Roman"/>
          <w:sz w:val="24"/>
          <w:szCs w:val="24"/>
          <w:lang w:val="en-GB"/>
        </w:rPr>
        <w:t xml:space="preserve">, Italy) and subsequently analysed with an Agilent 8900 ICP-QQQ spectrometer (Agilent Technologies, CA, USA). </w:t>
      </w:r>
      <w:r w:rsidR="00FD06EC" w:rsidRPr="00FD06EC">
        <w:rPr>
          <w:rFonts w:ascii="Times New Roman" w:hAnsi="Times New Roman" w:cs="Times New Roman"/>
          <w:sz w:val="24"/>
          <w:szCs w:val="24"/>
          <w:lang w:val="en-GB"/>
        </w:rPr>
        <w:t xml:space="preserve">Prior to the inductively coupled </w:t>
      </w:r>
      <w:r w:rsidR="00FD06EC" w:rsidRPr="00FD06EC">
        <w:rPr>
          <w:rFonts w:ascii="Times New Roman" w:hAnsi="Times New Roman" w:cs="Times New Roman"/>
          <w:sz w:val="24"/>
          <w:szCs w:val="24"/>
          <w:lang w:val="en-GB"/>
        </w:rPr>
        <w:lastRenderedPageBreak/>
        <w:t xml:space="preserve">plasma mass spectrometry (ICP-MS), the samples were digested using a Start D microwave digestion system (Milestone, </w:t>
      </w:r>
      <w:proofErr w:type="spellStart"/>
      <w:r w:rsidR="00FD06EC" w:rsidRPr="00FD06EC">
        <w:rPr>
          <w:rFonts w:ascii="Times New Roman" w:hAnsi="Times New Roman" w:cs="Times New Roman"/>
          <w:sz w:val="24"/>
          <w:szCs w:val="24"/>
          <w:lang w:val="en-GB"/>
        </w:rPr>
        <w:t>Sorisole</w:t>
      </w:r>
      <w:proofErr w:type="spellEnd"/>
      <w:r w:rsidR="00FD06EC" w:rsidRPr="00FD06EC">
        <w:rPr>
          <w:rFonts w:ascii="Times New Roman" w:hAnsi="Times New Roman" w:cs="Times New Roman"/>
          <w:sz w:val="24"/>
          <w:szCs w:val="24"/>
          <w:lang w:val="en-GB"/>
        </w:rPr>
        <w:t xml:space="preserve">, Italy). 0.5 g of each sample (weighed to 0.1 mg precision) was mixed with 7 mL of 65 % nitric acid and 1 mL of 30 % hydrogen peroxide. Digested samples at 200 ◦ C for 30 min, were diluted with 25 g of Milli-Q water </w:t>
      </w:r>
      <w:proofErr w:type="gramStart"/>
      <w:r w:rsidR="00FD06EC" w:rsidRPr="00FD06EC">
        <w:rPr>
          <w:rFonts w:ascii="Times New Roman" w:hAnsi="Times New Roman" w:cs="Times New Roman"/>
          <w:sz w:val="24"/>
          <w:szCs w:val="24"/>
          <w:lang w:val="en-GB"/>
        </w:rPr>
        <w:t>and,</w:t>
      </w:r>
      <w:proofErr w:type="gramEnd"/>
      <w:r w:rsidR="00FD06EC" w:rsidRPr="00FD06EC">
        <w:rPr>
          <w:rFonts w:ascii="Times New Roman" w:hAnsi="Times New Roman" w:cs="Times New Roman"/>
          <w:sz w:val="24"/>
          <w:szCs w:val="24"/>
          <w:lang w:val="en-GB"/>
        </w:rPr>
        <w:t xml:space="preserve"> subsequently </w:t>
      </w:r>
      <w:r w:rsidR="00FD06EC" w:rsidRPr="00FD06EC">
        <w:rPr>
          <w:rFonts w:ascii="Times New Roman" w:hAnsi="Times New Roman" w:cs="Times New Roman"/>
          <w:sz w:val="24"/>
          <w:szCs w:val="24"/>
          <w:lang w:val="en-GB"/>
        </w:rPr>
        <w:t>analysed</w:t>
      </w:r>
      <w:r w:rsidR="00FD06EC" w:rsidRPr="00FD06EC">
        <w:rPr>
          <w:rFonts w:ascii="Times New Roman" w:hAnsi="Times New Roman" w:cs="Times New Roman"/>
          <w:sz w:val="24"/>
          <w:szCs w:val="24"/>
          <w:lang w:val="en-GB"/>
        </w:rPr>
        <w:t xml:space="preserve"> with an Agilent 8900 ICP-QQQ spectrometer (Agilent Technologies, CA, USA). The RF power was set at 1.55 kW. Regarding flows, the plasma, auxiliary, nebulizer, makeup gas and liquid flows were set at 15, 1, 0.8, 0.3 and 0.4 L min</w:t>
      </w:r>
      <w:r w:rsidR="00FD06EC" w:rsidRPr="00FD06EC">
        <w:rPr>
          <w:rFonts w:ascii="Times New Roman" w:hAnsi="Times New Roman" w:cs="Times New Roman"/>
          <w:sz w:val="24"/>
          <w:szCs w:val="24"/>
          <w:vertAlign w:val="superscript"/>
          <w:lang w:val="en-GB"/>
        </w:rPr>
        <w:t>-</w:t>
      </w:r>
      <w:r w:rsidR="00FD06EC" w:rsidRPr="00FD06EC">
        <w:rPr>
          <w:rFonts w:ascii="Times New Roman" w:hAnsi="Times New Roman" w:cs="Times New Roman"/>
          <w:sz w:val="24"/>
          <w:szCs w:val="24"/>
          <w:vertAlign w:val="superscript"/>
          <w:lang w:val="en-GB"/>
        </w:rPr>
        <w:t>1</w:t>
      </w:r>
      <w:r w:rsidR="00FD06EC" w:rsidRPr="00FD06EC">
        <w:rPr>
          <w:rFonts w:ascii="Times New Roman" w:hAnsi="Times New Roman" w:cs="Times New Roman"/>
          <w:sz w:val="24"/>
          <w:szCs w:val="24"/>
          <w:lang w:val="en-GB"/>
        </w:rPr>
        <w:t>, respectively. The spray chamber temperature was set at 5 ºC, sampling depth of 8 mm and 4.3 mL min</w:t>
      </w:r>
      <w:r w:rsidR="00FD06EC" w:rsidRPr="00FD06EC">
        <w:rPr>
          <w:rFonts w:ascii="Times New Roman" w:hAnsi="Times New Roman" w:cs="Times New Roman"/>
          <w:sz w:val="24"/>
          <w:szCs w:val="24"/>
          <w:vertAlign w:val="superscript"/>
          <w:lang w:val="en-GB"/>
        </w:rPr>
        <w:t>-</w:t>
      </w:r>
      <w:r w:rsidR="00FD06EC" w:rsidRPr="00FD06EC">
        <w:rPr>
          <w:rFonts w:ascii="Times New Roman" w:hAnsi="Times New Roman" w:cs="Times New Roman"/>
          <w:sz w:val="24"/>
          <w:szCs w:val="24"/>
          <w:vertAlign w:val="superscript"/>
          <w:lang w:val="en-GB"/>
        </w:rPr>
        <w:t>1</w:t>
      </w:r>
      <w:r w:rsidR="00FD06EC" w:rsidRPr="00FD06EC">
        <w:rPr>
          <w:rFonts w:ascii="Times New Roman" w:hAnsi="Times New Roman" w:cs="Times New Roman"/>
          <w:sz w:val="24"/>
          <w:szCs w:val="24"/>
          <w:lang w:val="en-GB"/>
        </w:rPr>
        <w:t xml:space="preserve"> of </w:t>
      </w:r>
      <w:proofErr w:type="spellStart"/>
      <w:r w:rsidR="00FD06EC" w:rsidRPr="00FD06EC">
        <w:rPr>
          <w:rFonts w:ascii="Times New Roman" w:hAnsi="Times New Roman" w:cs="Times New Roman"/>
          <w:sz w:val="24"/>
          <w:szCs w:val="24"/>
          <w:lang w:val="en-GB"/>
        </w:rPr>
        <w:t>He</w:t>
      </w:r>
      <w:proofErr w:type="spellEnd"/>
      <w:r w:rsidR="00FD06EC" w:rsidRPr="00FD06EC">
        <w:rPr>
          <w:rFonts w:ascii="Times New Roman" w:hAnsi="Times New Roman" w:cs="Times New Roman"/>
          <w:sz w:val="24"/>
          <w:szCs w:val="24"/>
          <w:lang w:val="en-GB"/>
        </w:rPr>
        <w:t xml:space="preserve"> gas flow rate. </w:t>
      </w:r>
      <w:r w:rsidR="00FD06EC" w:rsidRPr="00FD06EC">
        <w:rPr>
          <w:rFonts w:ascii="Times New Roman" w:hAnsi="Times New Roman" w:cs="Times New Roman"/>
          <w:iCs/>
          <w:sz w:val="24"/>
          <w:szCs w:val="24"/>
          <w:lang w:val="en-US"/>
        </w:rPr>
        <w:t xml:space="preserve">The internal standard isotopes used in this study were: </w:t>
      </w:r>
      <w:r w:rsidR="00FD06EC" w:rsidRPr="00FD06EC">
        <w:rPr>
          <w:rFonts w:ascii="Times New Roman" w:hAnsi="Times New Roman" w:cs="Times New Roman"/>
          <w:iCs/>
          <w:sz w:val="24"/>
          <w:szCs w:val="24"/>
          <w:vertAlign w:val="superscript"/>
          <w:lang w:val="en-US"/>
        </w:rPr>
        <w:t>45</w:t>
      </w:r>
      <w:r w:rsidR="00FD06EC" w:rsidRPr="00FD06EC">
        <w:rPr>
          <w:rFonts w:ascii="Times New Roman" w:hAnsi="Times New Roman" w:cs="Times New Roman"/>
          <w:iCs/>
          <w:sz w:val="24"/>
          <w:szCs w:val="24"/>
          <w:lang w:val="en-US"/>
        </w:rPr>
        <w:t xml:space="preserve">Sc, </w:t>
      </w:r>
      <w:r w:rsidR="00FD06EC" w:rsidRPr="00FD06EC">
        <w:rPr>
          <w:rFonts w:ascii="Times New Roman" w:hAnsi="Times New Roman" w:cs="Times New Roman"/>
          <w:iCs/>
          <w:sz w:val="24"/>
          <w:szCs w:val="24"/>
          <w:vertAlign w:val="superscript"/>
          <w:lang w:val="en-US"/>
        </w:rPr>
        <w:t>72</w:t>
      </w:r>
      <w:r w:rsidR="00FD06EC" w:rsidRPr="00FD06EC">
        <w:rPr>
          <w:rFonts w:ascii="Times New Roman" w:hAnsi="Times New Roman" w:cs="Times New Roman"/>
          <w:iCs/>
          <w:sz w:val="24"/>
          <w:szCs w:val="24"/>
          <w:lang w:val="en-US"/>
        </w:rPr>
        <w:t xml:space="preserve">Ge, </w:t>
      </w:r>
      <w:r w:rsidR="00FD06EC" w:rsidRPr="00FD06EC">
        <w:rPr>
          <w:rFonts w:ascii="Times New Roman" w:hAnsi="Times New Roman" w:cs="Times New Roman"/>
          <w:iCs/>
          <w:sz w:val="24"/>
          <w:szCs w:val="24"/>
          <w:vertAlign w:val="superscript"/>
          <w:lang w:val="en-US"/>
        </w:rPr>
        <w:t>103</w:t>
      </w:r>
      <w:r w:rsidR="00FD06EC" w:rsidRPr="00FD06EC">
        <w:rPr>
          <w:rFonts w:ascii="Times New Roman" w:hAnsi="Times New Roman" w:cs="Times New Roman"/>
          <w:iCs/>
          <w:sz w:val="24"/>
          <w:szCs w:val="24"/>
          <w:lang w:val="en-US"/>
        </w:rPr>
        <w:t xml:space="preserve">Rh and </w:t>
      </w:r>
      <w:r w:rsidR="00FD06EC" w:rsidRPr="00FD06EC">
        <w:rPr>
          <w:rFonts w:ascii="Times New Roman" w:hAnsi="Times New Roman" w:cs="Times New Roman"/>
          <w:iCs/>
          <w:sz w:val="24"/>
          <w:szCs w:val="24"/>
          <w:vertAlign w:val="superscript"/>
          <w:lang w:val="en-US"/>
        </w:rPr>
        <w:t>185</w:t>
      </w:r>
      <w:r w:rsidR="00FD06EC" w:rsidRPr="00FD06EC">
        <w:rPr>
          <w:rFonts w:ascii="Times New Roman" w:hAnsi="Times New Roman" w:cs="Times New Roman"/>
          <w:iCs/>
          <w:sz w:val="24"/>
          <w:szCs w:val="24"/>
          <w:lang w:val="en-US"/>
        </w:rPr>
        <w:t>Re.</w:t>
      </w:r>
    </w:p>
    <w:p w14:paraId="264ED490" w14:textId="77777777" w:rsidR="00294C76" w:rsidRPr="00337080" w:rsidRDefault="00294C76" w:rsidP="00294C76">
      <w:pPr>
        <w:spacing w:after="0" w:line="480" w:lineRule="auto"/>
        <w:jc w:val="both"/>
        <w:rPr>
          <w:rFonts w:ascii="Times New Roman" w:hAnsi="Times New Roman" w:cs="Times New Roman"/>
          <w:iCs/>
          <w:sz w:val="24"/>
          <w:szCs w:val="24"/>
        </w:rPr>
      </w:pPr>
      <w:proofErr w:type="spellStart"/>
      <w:r w:rsidRPr="00337080">
        <w:rPr>
          <w:rFonts w:ascii="Times New Roman" w:hAnsi="Times New Roman" w:cs="Times New Roman"/>
          <w:b/>
          <w:bCs/>
          <w:sz w:val="24"/>
          <w:szCs w:val="24"/>
        </w:rPr>
        <w:t>Thermal</w:t>
      </w:r>
      <w:proofErr w:type="spellEnd"/>
      <w:r w:rsidRPr="00337080">
        <w:rPr>
          <w:rFonts w:ascii="Times New Roman" w:hAnsi="Times New Roman" w:cs="Times New Roman"/>
          <w:b/>
          <w:bCs/>
          <w:sz w:val="24"/>
          <w:szCs w:val="24"/>
        </w:rPr>
        <w:t xml:space="preserve"> </w:t>
      </w:r>
      <w:proofErr w:type="spellStart"/>
      <w:r w:rsidRPr="00337080">
        <w:rPr>
          <w:rFonts w:ascii="Times New Roman" w:hAnsi="Times New Roman" w:cs="Times New Roman"/>
          <w:b/>
          <w:bCs/>
          <w:sz w:val="24"/>
          <w:szCs w:val="24"/>
        </w:rPr>
        <w:t>stability</w:t>
      </w:r>
      <w:proofErr w:type="spellEnd"/>
      <w:r w:rsidRPr="00337080">
        <w:rPr>
          <w:rFonts w:ascii="Times New Roman" w:hAnsi="Times New Roman" w:cs="Times New Roman"/>
          <w:b/>
          <w:bCs/>
          <w:sz w:val="24"/>
          <w:szCs w:val="24"/>
        </w:rPr>
        <w:t xml:space="preserve"> </w:t>
      </w:r>
      <w:proofErr w:type="spellStart"/>
      <w:r w:rsidRPr="00337080">
        <w:rPr>
          <w:rFonts w:ascii="Times New Roman" w:hAnsi="Times New Roman" w:cs="Times New Roman"/>
          <w:b/>
          <w:bCs/>
          <w:sz w:val="24"/>
          <w:szCs w:val="24"/>
        </w:rPr>
        <w:t>by</w:t>
      </w:r>
      <w:proofErr w:type="spellEnd"/>
      <w:r w:rsidRPr="00337080">
        <w:rPr>
          <w:rFonts w:ascii="Times New Roman" w:hAnsi="Times New Roman" w:cs="Times New Roman"/>
          <w:b/>
          <w:bCs/>
          <w:sz w:val="24"/>
          <w:szCs w:val="24"/>
        </w:rPr>
        <w:t xml:space="preserve"> </w:t>
      </w:r>
      <w:proofErr w:type="spellStart"/>
      <w:r w:rsidRPr="00337080">
        <w:rPr>
          <w:rFonts w:ascii="Times New Roman" w:hAnsi="Times New Roman" w:cs="Times New Roman"/>
          <w:b/>
          <w:bCs/>
          <w:sz w:val="24"/>
          <w:szCs w:val="24"/>
        </w:rPr>
        <w:t>Thermogravimetric</w:t>
      </w:r>
      <w:proofErr w:type="spellEnd"/>
      <w:r w:rsidRPr="00337080">
        <w:rPr>
          <w:rFonts w:ascii="Times New Roman" w:hAnsi="Times New Roman" w:cs="Times New Roman"/>
          <w:b/>
          <w:bCs/>
          <w:sz w:val="24"/>
          <w:szCs w:val="24"/>
        </w:rPr>
        <w:t xml:space="preserve"> </w:t>
      </w:r>
      <w:proofErr w:type="spellStart"/>
      <w:r w:rsidRPr="00337080">
        <w:rPr>
          <w:rFonts w:ascii="Times New Roman" w:hAnsi="Times New Roman" w:cs="Times New Roman"/>
          <w:b/>
          <w:bCs/>
          <w:sz w:val="24"/>
          <w:szCs w:val="24"/>
        </w:rPr>
        <w:t>Analysis</w:t>
      </w:r>
      <w:proofErr w:type="spellEnd"/>
    </w:p>
    <w:p w14:paraId="393D68B6" w14:textId="77777777" w:rsidR="00294C76" w:rsidRPr="00337080" w:rsidRDefault="00294C76" w:rsidP="00294C76">
      <w:pPr>
        <w:spacing w:line="480" w:lineRule="auto"/>
        <w:jc w:val="both"/>
        <w:rPr>
          <w:rFonts w:ascii="Times New Roman" w:hAnsi="Times New Roman" w:cs="Times New Roman"/>
          <w:sz w:val="24"/>
          <w:szCs w:val="24"/>
        </w:rPr>
      </w:pPr>
      <w:proofErr w:type="spellStart"/>
      <w:r w:rsidRPr="00337080">
        <w:rPr>
          <w:rFonts w:ascii="Times New Roman" w:hAnsi="Times New Roman" w:cs="Times New Roman"/>
          <w:sz w:val="24"/>
          <w:szCs w:val="24"/>
        </w:rPr>
        <w:t>The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thermal</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stability</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of</w:t>
      </w:r>
      <w:proofErr w:type="spellEnd"/>
      <w:r w:rsidRPr="00337080">
        <w:rPr>
          <w:rFonts w:ascii="Times New Roman" w:hAnsi="Times New Roman" w:cs="Times New Roman"/>
          <w:sz w:val="24"/>
          <w:szCs w:val="24"/>
        </w:rPr>
        <w:t xml:space="preserve"> SRH, OF and FF </w:t>
      </w:r>
      <w:proofErr w:type="spellStart"/>
      <w:r w:rsidRPr="00337080">
        <w:rPr>
          <w:rFonts w:ascii="Times New Roman" w:hAnsi="Times New Roman" w:cs="Times New Roman"/>
          <w:sz w:val="24"/>
          <w:szCs w:val="24"/>
        </w:rPr>
        <w:t>was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performed</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by</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thermogravimetric</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analysis</w:t>
      </w:r>
      <w:proofErr w:type="spellEnd"/>
      <w:r w:rsidRPr="00337080">
        <w:rPr>
          <w:rFonts w:ascii="Times New Roman" w:hAnsi="Times New Roman" w:cs="Times New Roman"/>
          <w:sz w:val="24"/>
          <w:szCs w:val="24"/>
        </w:rPr>
        <w:t xml:space="preserve"> (TGA) </w:t>
      </w:r>
      <w:proofErr w:type="spellStart"/>
      <w:r w:rsidRPr="00337080">
        <w:rPr>
          <w:rFonts w:ascii="Times New Roman" w:hAnsi="Times New Roman" w:cs="Times New Roman"/>
          <w:sz w:val="24"/>
          <w:szCs w:val="24"/>
        </w:rPr>
        <w:t>using</w:t>
      </w:r>
      <w:proofErr w:type="spellEnd"/>
      <w:r w:rsidRPr="00337080">
        <w:rPr>
          <w:rFonts w:ascii="Times New Roman" w:hAnsi="Times New Roman" w:cs="Times New Roman"/>
          <w:sz w:val="24"/>
          <w:szCs w:val="24"/>
        </w:rPr>
        <w:t xml:space="preserve"> a TGA/SDTA851Mettler Toledo (</w:t>
      </w:r>
      <w:proofErr w:type="spellStart"/>
      <w:r w:rsidRPr="00337080">
        <w:rPr>
          <w:rFonts w:ascii="Times New Roman" w:hAnsi="Times New Roman" w:cs="Times New Roman"/>
          <w:sz w:val="24"/>
          <w:szCs w:val="24"/>
        </w:rPr>
        <w:t>Schwarzenbach</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Switzerland</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thermal</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analyser</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Runs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were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performed</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from</w:t>
      </w:r>
      <w:proofErr w:type="spellEnd"/>
      <w:r w:rsidRPr="00337080">
        <w:rPr>
          <w:rFonts w:ascii="Times New Roman" w:hAnsi="Times New Roman" w:cs="Times New Roman"/>
          <w:sz w:val="24"/>
          <w:szCs w:val="24"/>
        </w:rPr>
        <w:t xml:space="preserve"> 25 </w:t>
      </w:r>
      <w:proofErr w:type="spellStart"/>
      <w:r w:rsidRPr="00337080">
        <w:rPr>
          <w:rFonts w:ascii="Times New Roman" w:hAnsi="Times New Roman" w:cs="Times New Roman"/>
          <w:sz w:val="24"/>
          <w:szCs w:val="24"/>
        </w:rPr>
        <w:t>to</w:t>
      </w:r>
      <w:proofErr w:type="spellEnd"/>
      <w:r w:rsidRPr="00337080">
        <w:rPr>
          <w:rFonts w:ascii="Times New Roman" w:hAnsi="Times New Roman" w:cs="Times New Roman"/>
          <w:sz w:val="24"/>
          <w:szCs w:val="24"/>
        </w:rPr>
        <w:t xml:space="preserve"> 700 </w:t>
      </w:r>
      <w:proofErr w:type="spellStart"/>
      <w:r w:rsidRPr="00337080">
        <w:rPr>
          <w:rFonts w:ascii="Times New Roman" w:hAnsi="Times New Roman" w:cs="Times New Roman"/>
          <w:sz w:val="24"/>
          <w:szCs w:val="24"/>
        </w:rPr>
        <w:t>ºC</w:t>
      </w:r>
      <w:proofErr w:type="spellEnd"/>
      <w:r w:rsidRPr="00337080">
        <w:rPr>
          <w:rFonts w:ascii="Times New Roman" w:hAnsi="Times New Roman" w:cs="Times New Roman"/>
          <w:sz w:val="24"/>
          <w:szCs w:val="24"/>
        </w:rPr>
        <w:t xml:space="preserve"> at 10 </w:t>
      </w:r>
      <w:proofErr w:type="spellStart"/>
      <w:r w:rsidRPr="00337080">
        <w:rPr>
          <w:rFonts w:ascii="Times New Roman" w:hAnsi="Times New Roman" w:cs="Times New Roman"/>
          <w:sz w:val="24"/>
          <w:szCs w:val="24"/>
        </w:rPr>
        <w:t>ºC</w:t>
      </w:r>
      <w:proofErr w:type="spellEnd"/>
      <w:r w:rsidRPr="00337080">
        <w:rPr>
          <w:rFonts w:ascii="Times New Roman" w:hAnsi="Times New Roman" w:cs="Times New Roman"/>
          <w:sz w:val="24"/>
          <w:szCs w:val="24"/>
        </w:rPr>
        <w:t xml:space="preserve"> min</w:t>
      </w:r>
      <w:r w:rsidRPr="00337080">
        <w:rPr>
          <w:rFonts w:ascii="Times New Roman" w:hAnsi="Times New Roman" w:cs="Times New Roman"/>
          <w:sz w:val="24"/>
          <w:szCs w:val="24"/>
          <w:vertAlign w:val="superscript"/>
        </w:rPr>
        <w:t>-1</w:t>
      </w:r>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under</w:t>
      </w:r>
      <w:proofErr w:type="spellEnd"/>
      <w:r w:rsidRPr="00337080">
        <w:rPr>
          <w:rFonts w:ascii="Times New Roman" w:hAnsi="Times New Roman" w:cs="Times New Roman"/>
          <w:sz w:val="24"/>
          <w:szCs w:val="24"/>
        </w:rPr>
        <w:t xml:space="preserve"> a </w:t>
      </w:r>
      <w:proofErr w:type="spellStart"/>
      <w:r w:rsidRPr="00337080">
        <w:rPr>
          <w:rFonts w:ascii="Times New Roman" w:hAnsi="Times New Roman" w:cs="Times New Roman"/>
          <w:sz w:val="24"/>
          <w:szCs w:val="24"/>
        </w:rPr>
        <w:t>nitrogen</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atmosphere</w:t>
      </w:r>
      <w:proofErr w:type="spellEnd"/>
      <w:r w:rsidRPr="00337080">
        <w:rPr>
          <w:rFonts w:ascii="Times New Roman" w:hAnsi="Times New Roman" w:cs="Times New Roman"/>
          <w:sz w:val="24"/>
          <w:szCs w:val="24"/>
        </w:rPr>
        <w:t xml:space="preserve"> (100 ml min</w:t>
      </w:r>
      <w:r w:rsidRPr="00337080">
        <w:rPr>
          <w:rFonts w:ascii="Times New Roman" w:hAnsi="Times New Roman" w:cs="Times New Roman"/>
          <w:sz w:val="24"/>
          <w:szCs w:val="24"/>
          <w:vertAlign w:val="superscript"/>
        </w:rPr>
        <w:t>-1</w:t>
      </w:r>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From</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the</w:t>
      </w:r>
      <w:proofErr w:type="spellEnd"/>
      <w:r w:rsidRPr="00337080">
        <w:rPr>
          <w:rFonts w:ascii="Times New Roman" w:hAnsi="Times New Roman" w:cs="Times New Roman"/>
          <w:sz w:val="24"/>
          <w:szCs w:val="24"/>
        </w:rPr>
        <w:t xml:space="preserve"> TG/DTG curves, </w:t>
      </w:r>
      <w:proofErr w:type="spellStart"/>
      <w:r w:rsidRPr="00337080">
        <w:rPr>
          <w:rFonts w:ascii="Times New Roman" w:hAnsi="Times New Roman" w:cs="Times New Roman"/>
          <w:sz w:val="24"/>
          <w:szCs w:val="24"/>
        </w:rPr>
        <w:t>the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following</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parameters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were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obtained</w:t>
      </w:r>
      <w:proofErr w:type="spellEnd"/>
      <w:r w:rsidRPr="00337080">
        <w:rPr>
          <w:rFonts w:ascii="Times New Roman" w:hAnsi="Times New Roman" w:cs="Times New Roman"/>
          <w:sz w:val="24"/>
          <w:szCs w:val="24"/>
        </w:rPr>
        <w:t xml:space="preserve"> in </w:t>
      </w:r>
      <w:proofErr w:type="spellStart"/>
      <w:r w:rsidRPr="00337080">
        <w:rPr>
          <w:rFonts w:ascii="Times New Roman" w:hAnsi="Times New Roman" w:cs="Times New Roman"/>
          <w:sz w:val="24"/>
          <w:szCs w:val="24"/>
        </w:rPr>
        <w:t>triplicate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initial</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degradation</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temperature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w:t>
      </w:r>
      <w:r w:rsidRPr="00337080">
        <w:rPr>
          <w:rFonts w:ascii="Times New Roman" w:hAnsi="Times New Roman" w:cs="Times New Roman"/>
          <w:sz w:val="24"/>
          <w:szCs w:val="24"/>
          <w:vertAlign w:val="subscript"/>
        </w:rPr>
        <w:t>ini</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calculated</w:t>
      </w:r>
      <w:proofErr w:type="spellEnd"/>
      <w:r w:rsidRPr="00337080">
        <w:rPr>
          <w:rFonts w:ascii="Times New Roman" w:hAnsi="Times New Roman" w:cs="Times New Roman"/>
          <w:sz w:val="24"/>
          <w:szCs w:val="24"/>
        </w:rPr>
        <w:t xml:space="preserve"> at 5% </w:t>
      </w:r>
      <w:proofErr w:type="spellStart"/>
      <w:r w:rsidRPr="00337080">
        <w:rPr>
          <w:rFonts w:ascii="Times New Roman" w:hAnsi="Times New Roman" w:cs="Times New Roman"/>
          <w:sz w:val="24"/>
          <w:szCs w:val="24"/>
        </w:rPr>
        <w:t>of</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weight</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loss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temperatures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of</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maximum</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decomposition</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rates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w:t>
      </w:r>
      <w:r w:rsidRPr="00337080">
        <w:rPr>
          <w:rFonts w:ascii="Times New Roman" w:hAnsi="Times New Roman" w:cs="Times New Roman"/>
          <w:sz w:val="24"/>
          <w:szCs w:val="24"/>
          <w:vertAlign w:val="subscript"/>
        </w:rPr>
        <w:t>max</w:t>
      </w:r>
      <w:proofErr w:type="spellEnd"/>
      <w:r w:rsidRPr="00337080">
        <w:rPr>
          <w:rFonts w:ascii="Times New Roman" w:hAnsi="Times New Roman" w:cs="Times New Roman"/>
          <w:sz w:val="24"/>
          <w:szCs w:val="24"/>
        </w:rPr>
        <w:t xml:space="preserve">), and residual </w:t>
      </w:r>
      <w:proofErr w:type="spellStart"/>
      <w:r w:rsidRPr="00337080">
        <w:rPr>
          <w:rFonts w:ascii="Times New Roman" w:hAnsi="Times New Roman" w:cs="Times New Roman"/>
          <w:sz w:val="24"/>
          <w:szCs w:val="24"/>
        </w:rPr>
        <w:t>mass</w:t>
      </w:r>
      <w:proofErr w:type="spellEnd"/>
      <w:r w:rsidRPr="00337080">
        <w:rPr>
          <w:rFonts w:ascii="Times New Roman" w:hAnsi="Times New Roman" w:cs="Times New Roman"/>
          <w:sz w:val="24"/>
          <w:szCs w:val="24"/>
        </w:rPr>
        <w:t xml:space="preserve"> (%) at 700 </w:t>
      </w:r>
      <w:proofErr w:type="spellStart"/>
      <w:r w:rsidRPr="00337080">
        <w:rPr>
          <w:rFonts w:ascii="Times New Roman" w:hAnsi="Times New Roman" w:cs="Times New Roman"/>
          <w:sz w:val="24"/>
          <w:szCs w:val="24"/>
        </w:rPr>
        <w:t>ºC</w:t>
      </w:r>
      <w:proofErr w:type="spellEnd"/>
      <w:r w:rsidRPr="00337080">
        <w:rPr>
          <w:rFonts w:ascii="Times New Roman" w:hAnsi="Times New Roman" w:cs="Times New Roman"/>
          <w:sz w:val="24"/>
          <w:szCs w:val="24"/>
        </w:rPr>
        <w:t>.</w:t>
      </w:r>
    </w:p>
    <w:p w14:paraId="03E6E424" w14:textId="77777777" w:rsidR="00294C76" w:rsidRDefault="00294C76" w:rsidP="00294C76">
      <w:pPr>
        <w:spacing w:line="480" w:lineRule="auto"/>
        <w:jc w:val="both"/>
        <w:rPr>
          <w:rFonts w:ascii="Times New Roman" w:hAnsi="Times New Roman" w:cs="Times New Roman"/>
          <w:b/>
          <w:bCs/>
          <w:sz w:val="24"/>
          <w:szCs w:val="24"/>
        </w:rPr>
      </w:pPr>
      <w:r w:rsidRPr="000E792D">
        <w:rPr>
          <w:rFonts w:ascii="Times New Roman" w:hAnsi="Times New Roman" w:cs="Times New Roman"/>
          <w:b/>
          <w:bCs/>
          <w:sz w:val="24"/>
          <w:szCs w:val="24"/>
        </w:rPr>
        <w:t xml:space="preserve">Chemical </w:t>
      </w:r>
      <w:proofErr w:type="spellStart"/>
      <w:r w:rsidRPr="000E792D">
        <w:rPr>
          <w:rFonts w:ascii="Times New Roman" w:hAnsi="Times New Roman" w:cs="Times New Roman"/>
          <w:b/>
          <w:bCs/>
          <w:sz w:val="24"/>
          <w:szCs w:val="24"/>
        </w:rPr>
        <w:t>characterization</w:t>
      </w:r>
      <w:proofErr w:type="spellEnd"/>
      <w:r w:rsidRPr="000E792D">
        <w:rPr>
          <w:rFonts w:ascii="Times New Roman" w:hAnsi="Times New Roman" w:cs="Times New Roman"/>
          <w:b/>
          <w:bCs/>
          <w:sz w:val="24"/>
          <w:szCs w:val="24"/>
        </w:rPr>
        <w:t xml:space="preserve"> </w:t>
      </w:r>
      <w:proofErr w:type="spellStart"/>
      <w:r w:rsidRPr="000E792D">
        <w:rPr>
          <w:rFonts w:ascii="Times New Roman" w:hAnsi="Times New Roman" w:cs="Times New Roman"/>
          <w:b/>
          <w:bCs/>
          <w:sz w:val="24"/>
          <w:szCs w:val="24"/>
        </w:rPr>
        <w:t>using</w:t>
      </w:r>
      <w:proofErr w:type="spellEnd"/>
      <w:r w:rsidRPr="000E792D">
        <w:rPr>
          <w:rFonts w:ascii="Times New Roman" w:hAnsi="Times New Roman" w:cs="Times New Roman"/>
          <w:b/>
          <w:bCs/>
          <w:sz w:val="24"/>
          <w:szCs w:val="24"/>
        </w:rPr>
        <w:t xml:space="preserve"> Fourier </w:t>
      </w:r>
      <w:proofErr w:type="spellStart"/>
      <w:r w:rsidRPr="000E792D">
        <w:rPr>
          <w:rFonts w:ascii="Times New Roman" w:hAnsi="Times New Roman" w:cs="Times New Roman"/>
          <w:b/>
          <w:bCs/>
          <w:sz w:val="24"/>
          <w:szCs w:val="24"/>
        </w:rPr>
        <w:t>transform</w:t>
      </w:r>
      <w:proofErr w:type="spellEnd"/>
      <w:r w:rsidRPr="000E792D">
        <w:rPr>
          <w:rFonts w:ascii="Times New Roman" w:hAnsi="Times New Roman" w:cs="Times New Roman"/>
          <w:b/>
          <w:bCs/>
          <w:sz w:val="24"/>
          <w:szCs w:val="24"/>
        </w:rPr>
        <w:t xml:space="preserve"> </w:t>
      </w:r>
      <w:proofErr w:type="spellStart"/>
      <w:r w:rsidRPr="000E792D">
        <w:rPr>
          <w:rFonts w:ascii="Times New Roman" w:hAnsi="Times New Roman" w:cs="Times New Roman"/>
          <w:b/>
          <w:bCs/>
          <w:sz w:val="24"/>
          <w:szCs w:val="24"/>
        </w:rPr>
        <w:t>infrared</w:t>
      </w:r>
      <w:proofErr w:type="spellEnd"/>
      <w:r w:rsidRPr="000E792D">
        <w:rPr>
          <w:rFonts w:ascii="Times New Roman" w:hAnsi="Times New Roman" w:cs="Times New Roman"/>
          <w:b/>
          <w:bCs/>
          <w:sz w:val="24"/>
          <w:szCs w:val="24"/>
        </w:rPr>
        <w:t xml:space="preserve"> (FTIR) </w:t>
      </w:r>
      <w:proofErr w:type="spellStart"/>
      <w:r w:rsidRPr="000E792D">
        <w:rPr>
          <w:rFonts w:ascii="Times New Roman" w:hAnsi="Times New Roman" w:cs="Times New Roman"/>
          <w:b/>
          <w:bCs/>
          <w:sz w:val="24"/>
          <w:szCs w:val="24"/>
        </w:rPr>
        <w:t>spectroscopy</w:t>
      </w:r>
      <w:proofErr w:type="spellEnd"/>
    </w:p>
    <w:p w14:paraId="048AF363" w14:textId="060C3B1B" w:rsidR="002F3D2B" w:rsidRPr="00303495" w:rsidRDefault="00294C76" w:rsidP="0049089E">
      <w:pPr>
        <w:spacing w:line="480" w:lineRule="auto"/>
        <w:jc w:val="both"/>
        <w:rPr>
          <w:rFonts w:ascii="Times New Roman" w:hAnsi="Times New Roman" w:cs="Times New Roman"/>
          <w:sz w:val="24"/>
          <w:szCs w:val="24"/>
        </w:rPr>
      </w:pPr>
      <w:r w:rsidRPr="00337080">
        <w:rPr>
          <w:rFonts w:ascii="Times New Roman" w:hAnsi="Times New Roman" w:cs="Times New Roman"/>
          <w:iCs/>
          <w:sz w:val="24"/>
          <w:szCs w:val="24"/>
        </w:rPr>
        <w:t xml:space="preserve">A </w:t>
      </w:r>
      <w:proofErr w:type="spellStart"/>
      <w:r w:rsidRPr="00337080">
        <w:rPr>
          <w:rFonts w:ascii="Times New Roman" w:hAnsi="Times New Roman" w:cs="Times New Roman"/>
          <w:iCs/>
          <w:sz w:val="24"/>
          <w:szCs w:val="24"/>
        </w:rPr>
        <w:t>Bruker</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Analitik</w:t>
      </w:r>
      <w:proofErr w:type="spellEnd"/>
      <w:r w:rsidRPr="00337080">
        <w:rPr>
          <w:rFonts w:ascii="Times New Roman" w:hAnsi="Times New Roman" w:cs="Times New Roman"/>
          <w:iCs/>
          <w:sz w:val="24"/>
          <w:szCs w:val="24"/>
        </w:rPr>
        <w:t xml:space="preserve"> IFS 66 FTIR </w:t>
      </w:r>
      <w:proofErr w:type="spellStart"/>
      <w:r w:rsidRPr="00337080">
        <w:rPr>
          <w:rFonts w:ascii="Times New Roman" w:hAnsi="Times New Roman" w:cs="Times New Roman"/>
          <w:iCs/>
          <w:sz w:val="24"/>
          <w:szCs w:val="24"/>
        </w:rPr>
        <w:t>spectrometer</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Ettlingen</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Germany</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equipped</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with</w:t>
      </w:r>
      <w:proofErr w:type="spellEnd"/>
      <w:r w:rsidRPr="00337080">
        <w:rPr>
          <w:rFonts w:ascii="Times New Roman" w:hAnsi="Times New Roman" w:cs="Times New Roman"/>
          <w:iCs/>
          <w:sz w:val="24"/>
          <w:szCs w:val="24"/>
        </w:rPr>
        <w:t xml:space="preserve"> a Golden Gate </w:t>
      </w:r>
      <w:proofErr w:type="gramStart"/>
      <w:r w:rsidRPr="00337080">
        <w:rPr>
          <w:rFonts w:ascii="Times New Roman" w:hAnsi="Times New Roman" w:cs="Times New Roman"/>
          <w:iCs/>
          <w:sz w:val="24"/>
          <w:szCs w:val="24"/>
        </w:rPr>
        <w:t>single</w:t>
      </w:r>
      <w:proofErr w:type="gram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reflection</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diamond</w:t>
      </w:r>
      <w:proofErr w:type="spellEnd"/>
      <w:r w:rsidRPr="00337080">
        <w:rPr>
          <w:rFonts w:ascii="Times New Roman" w:hAnsi="Times New Roman" w:cs="Times New Roman"/>
          <w:iCs/>
          <w:sz w:val="24"/>
          <w:szCs w:val="24"/>
        </w:rPr>
        <w:t xml:space="preserve"> ATR </w:t>
      </w:r>
      <w:proofErr w:type="spellStart"/>
      <w:r w:rsidRPr="00337080">
        <w:rPr>
          <w:rFonts w:ascii="Times New Roman" w:hAnsi="Times New Roman" w:cs="Times New Roman"/>
          <w:iCs/>
          <w:sz w:val="24"/>
          <w:szCs w:val="24"/>
        </w:rPr>
        <w:t>accessory</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was</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used</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to</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obtain</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all</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spectra</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from</w:t>
      </w:r>
      <w:proofErr w:type="spellEnd"/>
      <w:r w:rsidRPr="00337080">
        <w:rPr>
          <w:rFonts w:ascii="Times New Roman" w:hAnsi="Times New Roman" w:cs="Times New Roman"/>
          <w:iCs/>
          <w:sz w:val="24"/>
          <w:szCs w:val="24"/>
        </w:rPr>
        <w:t xml:space="preserve"> </w:t>
      </w:r>
      <w:r w:rsidRPr="00337080">
        <w:rPr>
          <w:rFonts w:ascii="Times New Roman" w:hAnsi="Times New Roman" w:cs="Times New Roman"/>
          <w:sz w:val="24"/>
          <w:szCs w:val="24"/>
        </w:rPr>
        <w:t>SRH, OF and FF</w:t>
      </w:r>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The</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wavenumber</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range</w:t>
      </w:r>
      <w:proofErr w:type="spellEnd"/>
      <w:r w:rsidRPr="00337080">
        <w:rPr>
          <w:rFonts w:ascii="Times New Roman" w:hAnsi="Times New Roman" w:cs="Times New Roman"/>
          <w:iCs/>
          <w:sz w:val="24"/>
          <w:szCs w:val="24"/>
        </w:rPr>
        <w:t xml:space="preserve"> 500-4000 cm</w:t>
      </w:r>
      <w:r w:rsidRPr="00337080">
        <w:rPr>
          <w:rFonts w:ascii="Times New Roman" w:hAnsi="Times New Roman" w:cs="Times New Roman"/>
          <w:iCs/>
          <w:sz w:val="24"/>
          <w:szCs w:val="24"/>
          <w:vertAlign w:val="superscript"/>
        </w:rPr>
        <w:t>-1</w:t>
      </w:r>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with</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an</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interval</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of</w:t>
      </w:r>
      <w:proofErr w:type="spellEnd"/>
      <w:r w:rsidRPr="00337080">
        <w:rPr>
          <w:rFonts w:ascii="Times New Roman" w:hAnsi="Times New Roman" w:cs="Times New Roman"/>
          <w:iCs/>
          <w:sz w:val="24"/>
          <w:szCs w:val="24"/>
        </w:rPr>
        <w:t xml:space="preserve"> 1 cm</w:t>
      </w:r>
      <w:r w:rsidRPr="00337080">
        <w:rPr>
          <w:rFonts w:ascii="Times New Roman" w:hAnsi="Times New Roman" w:cs="Times New Roman"/>
          <w:iCs/>
          <w:sz w:val="24"/>
          <w:szCs w:val="24"/>
          <w:vertAlign w:val="superscript"/>
        </w:rPr>
        <w:t xml:space="preserve">-1 </w:t>
      </w:r>
      <w:proofErr w:type="spellStart"/>
      <w:r w:rsidRPr="00337080">
        <w:rPr>
          <w:rFonts w:ascii="Times New Roman" w:hAnsi="Times New Roman" w:cs="Times New Roman"/>
          <w:iCs/>
          <w:sz w:val="24"/>
          <w:szCs w:val="24"/>
        </w:rPr>
        <w:t>was</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recorded</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with</w:t>
      </w:r>
      <w:proofErr w:type="spellEnd"/>
      <w:r w:rsidRPr="00337080">
        <w:rPr>
          <w:rFonts w:ascii="Times New Roman" w:hAnsi="Times New Roman" w:cs="Times New Roman"/>
          <w:iCs/>
          <w:sz w:val="24"/>
          <w:szCs w:val="24"/>
        </w:rPr>
        <w:t xml:space="preserve"> a </w:t>
      </w:r>
      <w:proofErr w:type="spellStart"/>
      <w:r w:rsidRPr="00337080">
        <w:rPr>
          <w:rFonts w:ascii="Times New Roman" w:hAnsi="Times New Roman" w:cs="Times New Roman"/>
          <w:iCs/>
          <w:sz w:val="24"/>
          <w:szCs w:val="24"/>
        </w:rPr>
        <w:t>resolution</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of</w:t>
      </w:r>
      <w:proofErr w:type="spellEnd"/>
      <w:r w:rsidRPr="00337080">
        <w:rPr>
          <w:rFonts w:ascii="Times New Roman" w:hAnsi="Times New Roman" w:cs="Times New Roman"/>
          <w:iCs/>
          <w:sz w:val="24"/>
          <w:szCs w:val="24"/>
        </w:rPr>
        <w:t xml:space="preserve"> 4 cm</w:t>
      </w:r>
      <w:r w:rsidRPr="00337080">
        <w:rPr>
          <w:rFonts w:ascii="Times New Roman" w:hAnsi="Times New Roman" w:cs="Times New Roman"/>
          <w:iCs/>
          <w:sz w:val="24"/>
          <w:szCs w:val="24"/>
          <w:vertAlign w:val="superscript"/>
        </w:rPr>
        <w:t>-1</w:t>
      </w:r>
      <w:r w:rsidRPr="00337080">
        <w:rPr>
          <w:rFonts w:ascii="Times New Roman" w:hAnsi="Times New Roman" w:cs="Times New Roman"/>
          <w:iCs/>
          <w:sz w:val="24"/>
          <w:szCs w:val="24"/>
        </w:rPr>
        <w:t xml:space="preserve"> and a </w:t>
      </w:r>
      <w:proofErr w:type="spellStart"/>
      <w:r w:rsidRPr="00337080">
        <w:rPr>
          <w:rFonts w:ascii="Times New Roman" w:hAnsi="Times New Roman" w:cs="Times New Roman"/>
          <w:iCs/>
          <w:sz w:val="24"/>
          <w:szCs w:val="24"/>
        </w:rPr>
        <w:t>measurement</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speed</w:t>
      </w:r>
      <w:proofErr w:type="spellEnd"/>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iCs/>
          <w:sz w:val="24"/>
          <w:szCs w:val="24"/>
        </w:rPr>
        <w:t>of</w:t>
      </w:r>
      <w:proofErr w:type="spellEnd"/>
      <w:r w:rsidRPr="00337080">
        <w:rPr>
          <w:rFonts w:ascii="Times New Roman" w:hAnsi="Times New Roman" w:cs="Times New Roman"/>
          <w:iCs/>
          <w:sz w:val="24"/>
          <w:szCs w:val="24"/>
        </w:rPr>
        <w:t xml:space="preserve"> 2 mm sec</w:t>
      </w:r>
      <w:r w:rsidRPr="00337080">
        <w:rPr>
          <w:rFonts w:ascii="Times New Roman" w:hAnsi="Times New Roman" w:cs="Times New Roman"/>
          <w:iCs/>
          <w:sz w:val="24"/>
          <w:szCs w:val="24"/>
          <w:vertAlign w:val="superscript"/>
        </w:rPr>
        <w:t>-1</w:t>
      </w:r>
      <w:r w:rsidRPr="00337080">
        <w:rPr>
          <w:rFonts w:ascii="Times New Roman" w:hAnsi="Times New Roman" w:cs="Times New Roman"/>
          <w:iCs/>
          <w:sz w:val="24"/>
          <w:szCs w:val="24"/>
        </w:rPr>
        <w:t xml:space="preserve">. </w:t>
      </w:r>
      <w:proofErr w:type="spellStart"/>
      <w:r w:rsidRPr="00337080">
        <w:rPr>
          <w:rFonts w:ascii="Times New Roman" w:hAnsi="Times New Roman" w:cs="Times New Roman"/>
          <w:sz w:val="24"/>
          <w:szCs w:val="24"/>
        </w:rPr>
        <w:t>The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background</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spectrum</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of</w:t>
      </w:r>
      <w:proofErr w:type="spellEnd"/>
      <w:r w:rsidRPr="00337080">
        <w:rPr>
          <w:rFonts w:ascii="Times New Roman" w:hAnsi="Times New Roman" w:cs="Times New Roman"/>
          <w:sz w:val="24"/>
          <w:szCs w:val="24"/>
        </w:rPr>
        <w:t xml:space="preserve"> air </w:t>
      </w:r>
      <w:proofErr w:type="spellStart"/>
      <w:r w:rsidRPr="00337080">
        <w:rPr>
          <w:rFonts w:ascii="Times New Roman" w:hAnsi="Times New Roman" w:cs="Times New Roman"/>
          <w:sz w:val="24"/>
          <w:szCs w:val="24"/>
        </w:rPr>
        <w:t>was</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used</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to</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correct</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all</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the</w:t>
      </w:r>
      <w:proofErr w:type="spellEnd"/>
      <w:r w:rsidRPr="00337080">
        <w:rPr>
          <w:rFonts w:ascii="Times New Roman" w:hAnsi="Times New Roman" w:cs="Times New Roman"/>
          <w:sz w:val="24"/>
          <w:szCs w:val="24"/>
        </w:rPr>
        <w:t xml:space="preserve"> </w:t>
      </w:r>
      <w:proofErr w:type="spellStart"/>
      <w:r w:rsidRPr="00337080">
        <w:rPr>
          <w:rFonts w:ascii="Times New Roman" w:hAnsi="Times New Roman" w:cs="Times New Roman"/>
          <w:sz w:val="24"/>
          <w:szCs w:val="24"/>
        </w:rPr>
        <w:t>spectra</w:t>
      </w:r>
      <w:proofErr w:type="spellEnd"/>
      <w:r w:rsidR="00303495">
        <w:rPr>
          <w:rFonts w:ascii="Times New Roman" w:hAnsi="Times New Roman" w:cs="Times New Roman"/>
          <w:sz w:val="24"/>
          <w:szCs w:val="24"/>
        </w:rPr>
        <w:t>.</w:t>
      </w:r>
    </w:p>
    <w:p w14:paraId="631A7A35" w14:textId="77777777" w:rsidR="0049089E" w:rsidRPr="0049089E" w:rsidRDefault="0049089E" w:rsidP="0049089E">
      <w:pPr>
        <w:spacing w:line="480" w:lineRule="auto"/>
        <w:jc w:val="both"/>
        <w:rPr>
          <w:rFonts w:ascii="Times New Roman" w:hAnsi="Times New Roman" w:cs="Times New Roman"/>
          <w:sz w:val="24"/>
          <w:szCs w:val="24"/>
          <w:lang w:val="en-US"/>
        </w:rPr>
      </w:pPr>
    </w:p>
    <w:p w14:paraId="57660E5E" w14:textId="77777777" w:rsidR="007C6EDA" w:rsidRDefault="007C6EDA"/>
    <w:sectPr w:rsidR="007C6EDA" w:rsidSect="003145D7">
      <w:pgSz w:w="11906" w:h="16838"/>
      <w:pgMar w:top="1701" w:right="1134" w:bottom="1701" w:left="1417" w:header="709" w:footer="709" w:gutter="0"/>
      <w:cols w:space="48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2"/>
  <w:proofState w:spelling="clean" w:grammar="clean"/>
  <w:defaultTabStop w:val="708"/>
  <w:hyphenationZone w:val="425"/>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89E"/>
    <w:rsid w:val="000E312E"/>
    <w:rsid w:val="00294C76"/>
    <w:rsid w:val="002F3D2B"/>
    <w:rsid w:val="00303495"/>
    <w:rsid w:val="003145D7"/>
    <w:rsid w:val="00410237"/>
    <w:rsid w:val="00433D57"/>
    <w:rsid w:val="0049089E"/>
    <w:rsid w:val="004A66D5"/>
    <w:rsid w:val="004D554C"/>
    <w:rsid w:val="00517E23"/>
    <w:rsid w:val="007C6EDA"/>
    <w:rsid w:val="007F2398"/>
    <w:rsid w:val="00A40B0C"/>
    <w:rsid w:val="00BA4316"/>
    <w:rsid w:val="00C66633"/>
    <w:rsid w:val="00D77C99"/>
    <w:rsid w:val="00FD06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3D8F245"/>
  <w15:chartTrackingRefBased/>
  <w15:docId w15:val="{018EF4D6-2A96-DD49-88D4-2B591B88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89E"/>
    <w:pPr>
      <w:spacing w:after="160" w:line="259" w:lineRule="auto"/>
    </w:pPr>
    <w:rPr>
      <w:kern w:val="2"/>
      <w:sz w:val="22"/>
      <w:szCs w:val="22"/>
      <w14:ligatures w14:val="standardContextual"/>
    </w:rPr>
  </w:style>
  <w:style w:type="paragraph" w:styleId="Ttulo1">
    <w:name w:val="heading 1"/>
    <w:basedOn w:val="Normal"/>
    <w:next w:val="Normal"/>
    <w:link w:val="Ttulo1Car"/>
    <w:uiPriority w:val="9"/>
    <w:qFormat/>
    <w:rsid w:val="0049089E"/>
    <w:pPr>
      <w:keepNext/>
      <w:keepLines/>
      <w:spacing w:before="360" w:after="80" w:line="240" w:lineRule="auto"/>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Ttulo2">
    <w:name w:val="heading 2"/>
    <w:basedOn w:val="Normal"/>
    <w:next w:val="Normal"/>
    <w:link w:val="Ttulo2Car"/>
    <w:uiPriority w:val="9"/>
    <w:semiHidden/>
    <w:unhideWhenUsed/>
    <w:qFormat/>
    <w:rsid w:val="0049089E"/>
    <w:pPr>
      <w:keepNext/>
      <w:keepLines/>
      <w:spacing w:before="160" w:after="80" w:line="240" w:lineRule="auto"/>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Ttulo3">
    <w:name w:val="heading 3"/>
    <w:basedOn w:val="Normal"/>
    <w:next w:val="Normal"/>
    <w:link w:val="Ttulo3Car"/>
    <w:uiPriority w:val="9"/>
    <w:semiHidden/>
    <w:unhideWhenUsed/>
    <w:qFormat/>
    <w:rsid w:val="0049089E"/>
    <w:pPr>
      <w:keepNext/>
      <w:keepLines/>
      <w:spacing w:before="160" w:after="80" w:line="240" w:lineRule="auto"/>
      <w:outlineLvl w:val="2"/>
    </w:pPr>
    <w:rPr>
      <w:rFonts w:eastAsiaTheme="majorEastAsia" w:cstheme="majorBidi"/>
      <w:color w:val="0F4761" w:themeColor="accent1" w:themeShade="BF"/>
      <w:kern w:val="0"/>
      <w:sz w:val="28"/>
      <w:szCs w:val="28"/>
      <w14:ligatures w14:val="none"/>
    </w:rPr>
  </w:style>
  <w:style w:type="paragraph" w:styleId="Ttulo4">
    <w:name w:val="heading 4"/>
    <w:basedOn w:val="Normal"/>
    <w:next w:val="Normal"/>
    <w:link w:val="Ttulo4Car"/>
    <w:uiPriority w:val="9"/>
    <w:semiHidden/>
    <w:unhideWhenUsed/>
    <w:qFormat/>
    <w:rsid w:val="0049089E"/>
    <w:pPr>
      <w:keepNext/>
      <w:keepLines/>
      <w:spacing w:before="80" w:after="40" w:line="240" w:lineRule="auto"/>
      <w:outlineLvl w:val="3"/>
    </w:pPr>
    <w:rPr>
      <w:rFonts w:eastAsiaTheme="majorEastAsia" w:cstheme="majorBidi"/>
      <w:i/>
      <w:iCs/>
      <w:color w:val="0F4761" w:themeColor="accent1" w:themeShade="BF"/>
      <w:kern w:val="0"/>
      <w:sz w:val="24"/>
      <w:szCs w:val="24"/>
      <w14:ligatures w14:val="none"/>
    </w:rPr>
  </w:style>
  <w:style w:type="paragraph" w:styleId="Ttulo5">
    <w:name w:val="heading 5"/>
    <w:basedOn w:val="Normal"/>
    <w:next w:val="Normal"/>
    <w:link w:val="Ttulo5Car"/>
    <w:uiPriority w:val="9"/>
    <w:semiHidden/>
    <w:unhideWhenUsed/>
    <w:qFormat/>
    <w:rsid w:val="0049089E"/>
    <w:pPr>
      <w:keepNext/>
      <w:keepLines/>
      <w:spacing w:before="80" w:after="40" w:line="240" w:lineRule="auto"/>
      <w:outlineLvl w:val="4"/>
    </w:pPr>
    <w:rPr>
      <w:rFonts w:eastAsiaTheme="majorEastAsia" w:cstheme="majorBidi"/>
      <w:color w:val="0F4761" w:themeColor="accent1" w:themeShade="BF"/>
      <w:kern w:val="0"/>
      <w:sz w:val="24"/>
      <w:szCs w:val="24"/>
      <w14:ligatures w14:val="none"/>
    </w:rPr>
  </w:style>
  <w:style w:type="paragraph" w:styleId="Ttulo6">
    <w:name w:val="heading 6"/>
    <w:basedOn w:val="Normal"/>
    <w:next w:val="Normal"/>
    <w:link w:val="Ttulo6Car"/>
    <w:uiPriority w:val="9"/>
    <w:semiHidden/>
    <w:unhideWhenUsed/>
    <w:qFormat/>
    <w:rsid w:val="0049089E"/>
    <w:pPr>
      <w:keepNext/>
      <w:keepLines/>
      <w:spacing w:before="40" w:after="0" w:line="240" w:lineRule="auto"/>
      <w:outlineLvl w:val="5"/>
    </w:pPr>
    <w:rPr>
      <w:rFonts w:eastAsiaTheme="majorEastAsia" w:cstheme="majorBidi"/>
      <w:i/>
      <w:iCs/>
      <w:color w:val="595959" w:themeColor="text1" w:themeTint="A6"/>
      <w:kern w:val="0"/>
      <w:sz w:val="24"/>
      <w:szCs w:val="24"/>
      <w14:ligatures w14:val="none"/>
    </w:rPr>
  </w:style>
  <w:style w:type="paragraph" w:styleId="Ttulo7">
    <w:name w:val="heading 7"/>
    <w:basedOn w:val="Normal"/>
    <w:next w:val="Normal"/>
    <w:link w:val="Ttulo7Car"/>
    <w:uiPriority w:val="9"/>
    <w:semiHidden/>
    <w:unhideWhenUsed/>
    <w:qFormat/>
    <w:rsid w:val="0049089E"/>
    <w:pPr>
      <w:keepNext/>
      <w:keepLines/>
      <w:spacing w:before="40" w:after="0" w:line="240" w:lineRule="auto"/>
      <w:outlineLvl w:val="6"/>
    </w:pPr>
    <w:rPr>
      <w:rFonts w:eastAsiaTheme="majorEastAsia" w:cstheme="majorBidi"/>
      <w:color w:val="595959" w:themeColor="text1" w:themeTint="A6"/>
      <w:kern w:val="0"/>
      <w:sz w:val="24"/>
      <w:szCs w:val="24"/>
      <w14:ligatures w14:val="none"/>
    </w:rPr>
  </w:style>
  <w:style w:type="paragraph" w:styleId="Ttulo8">
    <w:name w:val="heading 8"/>
    <w:basedOn w:val="Normal"/>
    <w:next w:val="Normal"/>
    <w:link w:val="Ttulo8Car"/>
    <w:uiPriority w:val="9"/>
    <w:semiHidden/>
    <w:unhideWhenUsed/>
    <w:qFormat/>
    <w:rsid w:val="0049089E"/>
    <w:pPr>
      <w:keepNext/>
      <w:keepLines/>
      <w:spacing w:after="0" w:line="240" w:lineRule="auto"/>
      <w:outlineLvl w:val="7"/>
    </w:pPr>
    <w:rPr>
      <w:rFonts w:eastAsiaTheme="majorEastAsia" w:cstheme="majorBidi"/>
      <w:i/>
      <w:iCs/>
      <w:color w:val="272727" w:themeColor="text1" w:themeTint="D8"/>
      <w:kern w:val="0"/>
      <w:sz w:val="24"/>
      <w:szCs w:val="24"/>
      <w14:ligatures w14:val="none"/>
    </w:rPr>
  </w:style>
  <w:style w:type="paragraph" w:styleId="Ttulo9">
    <w:name w:val="heading 9"/>
    <w:basedOn w:val="Normal"/>
    <w:next w:val="Normal"/>
    <w:link w:val="Ttulo9Car"/>
    <w:uiPriority w:val="9"/>
    <w:semiHidden/>
    <w:unhideWhenUsed/>
    <w:qFormat/>
    <w:rsid w:val="0049089E"/>
    <w:pPr>
      <w:keepNext/>
      <w:keepLines/>
      <w:spacing w:after="0" w:line="240" w:lineRule="auto"/>
      <w:outlineLvl w:val="8"/>
    </w:pPr>
    <w:rPr>
      <w:rFonts w:eastAsiaTheme="majorEastAsia" w:cstheme="majorBidi"/>
      <w:color w:val="272727" w:themeColor="text1" w:themeTint="D8"/>
      <w:kern w:val="0"/>
      <w:sz w:val="24"/>
      <w:szCs w:val="24"/>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089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9089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9089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9089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9089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9089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9089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9089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9089E"/>
    <w:rPr>
      <w:rFonts w:eastAsiaTheme="majorEastAsia" w:cstheme="majorBidi"/>
      <w:color w:val="272727" w:themeColor="text1" w:themeTint="D8"/>
    </w:rPr>
  </w:style>
  <w:style w:type="paragraph" w:styleId="Ttulo">
    <w:name w:val="Title"/>
    <w:basedOn w:val="Normal"/>
    <w:next w:val="Normal"/>
    <w:link w:val="TtuloCar"/>
    <w:uiPriority w:val="10"/>
    <w:qFormat/>
    <w:rsid w:val="0049089E"/>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tuloCar">
    <w:name w:val="Título Car"/>
    <w:basedOn w:val="Fuentedeprrafopredeter"/>
    <w:link w:val="Ttulo"/>
    <w:uiPriority w:val="10"/>
    <w:rsid w:val="0049089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9089E"/>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tuloCar">
    <w:name w:val="Subtítulo Car"/>
    <w:basedOn w:val="Fuentedeprrafopredeter"/>
    <w:link w:val="Subttulo"/>
    <w:uiPriority w:val="11"/>
    <w:rsid w:val="0049089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9089E"/>
    <w:pPr>
      <w:spacing w:before="160" w:line="240" w:lineRule="auto"/>
      <w:jc w:val="center"/>
    </w:pPr>
    <w:rPr>
      <w:i/>
      <w:iCs/>
      <w:color w:val="404040" w:themeColor="text1" w:themeTint="BF"/>
      <w:kern w:val="0"/>
      <w:sz w:val="24"/>
      <w:szCs w:val="24"/>
      <w14:ligatures w14:val="none"/>
    </w:rPr>
  </w:style>
  <w:style w:type="character" w:customStyle="1" w:styleId="CitaCar">
    <w:name w:val="Cita Car"/>
    <w:basedOn w:val="Fuentedeprrafopredeter"/>
    <w:link w:val="Cita"/>
    <w:uiPriority w:val="29"/>
    <w:rsid w:val="0049089E"/>
    <w:rPr>
      <w:i/>
      <w:iCs/>
      <w:color w:val="404040" w:themeColor="text1" w:themeTint="BF"/>
    </w:rPr>
  </w:style>
  <w:style w:type="paragraph" w:styleId="Prrafodelista">
    <w:name w:val="List Paragraph"/>
    <w:basedOn w:val="Normal"/>
    <w:uiPriority w:val="34"/>
    <w:qFormat/>
    <w:rsid w:val="0049089E"/>
    <w:pPr>
      <w:spacing w:after="0" w:line="240" w:lineRule="auto"/>
      <w:ind w:left="720"/>
      <w:contextualSpacing/>
    </w:pPr>
    <w:rPr>
      <w:kern w:val="0"/>
      <w:sz w:val="24"/>
      <w:szCs w:val="24"/>
      <w14:ligatures w14:val="none"/>
    </w:rPr>
  </w:style>
  <w:style w:type="character" w:styleId="nfasisintenso">
    <w:name w:val="Intense Emphasis"/>
    <w:basedOn w:val="Fuentedeprrafopredeter"/>
    <w:uiPriority w:val="21"/>
    <w:qFormat/>
    <w:rsid w:val="0049089E"/>
    <w:rPr>
      <w:i/>
      <w:iCs/>
      <w:color w:val="0F4761" w:themeColor="accent1" w:themeShade="BF"/>
    </w:rPr>
  </w:style>
  <w:style w:type="paragraph" w:styleId="Citadestacada">
    <w:name w:val="Intense Quote"/>
    <w:basedOn w:val="Normal"/>
    <w:next w:val="Normal"/>
    <w:link w:val="CitadestacadaCar"/>
    <w:uiPriority w:val="30"/>
    <w:qFormat/>
    <w:rsid w:val="0049089E"/>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0"/>
      <w:sz w:val="24"/>
      <w:szCs w:val="24"/>
      <w14:ligatures w14:val="none"/>
    </w:rPr>
  </w:style>
  <w:style w:type="character" w:customStyle="1" w:styleId="CitadestacadaCar">
    <w:name w:val="Cita destacada Car"/>
    <w:basedOn w:val="Fuentedeprrafopredeter"/>
    <w:link w:val="Citadestacada"/>
    <w:uiPriority w:val="30"/>
    <w:rsid w:val="0049089E"/>
    <w:rPr>
      <w:i/>
      <w:iCs/>
      <w:color w:val="0F4761" w:themeColor="accent1" w:themeShade="BF"/>
    </w:rPr>
  </w:style>
  <w:style w:type="character" w:styleId="Referenciaintensa">
    <w:name w:val="Intense Reference"/>
    <w:basedOn w:val="Fuentedeprrafopredeter"/>
    <w:uiPriority w:val="32"/>
    <w:qFormat/>
    <w:rsid w:val="0049089E"/>
    <w:rPr>
      <w:b/>
      <w:bCs/>
      <w:smallCaps/>
      <w:color w:val="0F4761" w:themeColor="accent1" w:themeShade="BF"/>
      <w:spacing w:val="5"/>
    </w:rPr>
  </w:style>
  <w:style w:type="character" w:styleId="Refdecomentario">
    <w:name w:val="annotation reference"/>
    <w:basedOn w:val="Fuentedeprrafopredeter"/>
    <w:uiPriority w:val="99"/>
    <w:semiHidden/>
    <w:unhideWhenUsed/>
    <w:rsid w:val="0049089E"/>
    <w:rPr>
      <w:sz w:val="16"/>
      <w:szCs w:val="16"/>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548</Words>
  <Characters>3014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ARANTZAZU VALDÉS</dc:creator>
  <cp:keywords/>
  <dc:description/>
  <cp:lastModifiedBy>ARANTZAZU VALDÉS</cp:lastModifiedBy>
  <cp:revision>6</cp:revision>
  <dcterms:created xsi:type="dcterms:W3CDTF">2025-02-26T17:01:00Z</dcterms:created>
  <dcterms:modified xsi:type="dcterms:W3CDTF">2025-04-09T08:30:00Z</dcterms:modified>
</cp:coreProperties>
</file>