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8A472" w14:textId="1581B1AB" w:rsidR="003852C9" w:rsidRPr="003852C9" w:rsidRDefault="003852C9" w:rsidP="003852C9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2C9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6601D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3852C9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3852C9">
        <w:rPr>
          <w:rFonts w:ascii="Times New Roman" w:hAnsi="Times New Roman" w:cs="Times New Roman"/>
          <w:sz w:val="24"/>
          <w:szCs w:val="24"/>
        </w:rPr>
        <w:t xml:space="preserve">Descriptors elicited by consumers during </w:t>
      </w:r>
      <w:r w:rsidR="00846B98">
        <w:rPr>
          <w:rFonts w:ascii="Times New Roman" w:hAnsi="Times New Roman" w:cs="Times New Roman"/>
          <w:sz w:val="24"/>
          <w:szCs w:val="24"/>
        </w:rPr>
        <w:t xml:space="preserve">the </w:t>
      </w:r>
      <w:r w:rsidRPr="003852C9">
        <w:rPr>
          <w:rFonts w:ascii="Times New Roman" w:hAnsi="Times New Roman" w:cs="Times New Roman"/>
          <w:sz w:val="24"/>
          <w:szCs w:val="24"/>
        </w:rPr>
        <w:t>PAE session</w:t>
      </w:r>
      <w:r w:rsidR="0081057A">
        <w:rPr>
          <w:rFonts w:ascii="Times New Roman" w:hAnsi="Times New Roman" w:cs="Times New Roman"/>
          <w:sz w:val="24"/>
          <w:szCs w:val="24"/>
        </w:rPr>
        <w:t xml:space="preserve"> for jambolan pulp</w:t>
      </w:r>
      <w:r w:rsidRPr="003852C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elacomgrade"/>
        <w:tblW w:w="9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6"/>
        <w:gridCol w:w="7329"/>
      </w:tblGrid>
      <w:tr w:rsidR="003852C9" w:rsidRPr="003852C9" w14:paraId="1691D01D" w14:textId="77777777" w:rsidTr="00D90B5A">
        <w:trPr>
          <w:trHeight w:val="274"/>
        </w:trPr>
        <w:tc>
          <w:tcPr>
            <w:tcW w:w="2276" w:type="dxa"/>
            <w:tcBorders>
              <w:top w:val="single" w:sz="4" w:space="0" w:color="auto"/>
            </w:tcBorders>
          </w:tcPr>
          <w:p w14:paraId="6179A3EC" w14:textId="77777777" w:rsidR="003852C9" w:rsidRPr="003852C9" w:rsidRDefault="003852C9" w:rsidP="00D90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2C9">
              <w:rPr>
                <w:rFonts w:ascii="Times New Roman" w:hAnsi="Times New Roman" w:cs="Times New Roman"/>
                <w:bCs/>
                <w:sz w:val="24"/>
                <w:szCs w:val="24"/>
              </w:rPr>
              <w:t>Groups</w:t>
            </w:r>
          </w:p>
        </w:tc>
        <w:tc>
          <w:tcPr>
            <w:tcW w:w="7329" w:type="dxa"/>
            <w:vMerge w:val="restart"/>
            <w:tcBorders>
              <w:top w:val="single" w:sz="4" w:space="0" w:color="auto"/>
            </w:tcBorders>
          </w:tcPr>
          <w:p w14:paraId="12926DFA" w14:textId="77777777" w:rsidR="003852C9" w:rsidRPr="003852C9" w:rsidRDefault="003852C9" w:rsidP="00D90B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2C9">
              <w:rPr>
                <w:rFonts w:ascii="Times New Roman" w:hAnsi="Times New Roman" w:cs="Times New Roman"/>
                <w:bCs/>
                <w:sz w:val="24"/>
                <w:szCs w:val="24"/>
              </w:rPr>
              <w:t>Attributes</w:t>
            </w:r>
          </w:p>
        </w:tc>
      </w:tr>
      <w:tr w:rsidR="003852C9" w:rsidRPr="003852C9" w14:paraId="6336FEC1" w14:textId="77777777" w:rsidTr="00D90B5A">
        <w:trPr>
          <w:trHeight w:val="136"/>
        </w:trPr>
        <w:tc>
          <w:tcPr>
            <w:tcW w:w="2276" w:type="dxa"/>
            <w:tcBorders>
              <w:bottom w:val="single" w:sz="4" w:space="0" w:color="auto"/>
            </w:tcBorders>
          </w:tcPr>
          <w:p w14:paraId="72E9962A" w14:textId="77777777" w:rsidR="003852C9" w:rsidRPr="003852C9" w:rsidRDefault="003852C9" w:rsidP="00D90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29" w:type="dxa"/>
            <w:vMerge/>
            <w:tcBorders>
              <w:bottom w:val="single" w:sz="4" w:space="0" w:color="auto"/>
            </w:tcBorders>
          </w:tcPr>
          <w:p w14:paraId="0632BADA" w14:textId="77777777" w:rsidR="003852C9" w:rsidRPr="003852C9" w:rsidRDefault="003852C9" w:rsidP="00D90B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852C9" w:rsidRPr="003852C9" w14:paraId="0C153515" w14:textId="77777777" w:rsidTr="00D90B5A">
        <w:trPr>
          <w:trHeight w:val="606"/>
        </w:trPr>
        <w:tc>
          <w:tcPr>
            <w:tcW w:w="2276" w:type="dxa"/>
            <w:tcBorders>
              <w:top w:val="single" w:sz="4" w:space="0" w:color="auto"/>
            </w:tcBorders>
          </w:tcPr>
          <w:p w14:paraId="4FD82FD8" w14:textId="77777777" w:rsidR="003852C9" w:rsidRPr="003852C9" w:rsidRDefault="003852C9" w:rsidP="00D90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2C9">
              <w:rPr>
                <w:rFonts w:ascii="Times New Roman" w:hAnsi="Times New Roman" w:cs="Times New Roman"/>
                <w:sz w:val="24"/>
                <w:szCs w:val="24"/>
              </w:rPr>
              <w:t>Appearance</w:t>
            </w:r>
          </w:p>
        </w:tc>
        <w:tc>
          <w:tcPr>
            <w:tcW w:w="7329" w:type="dxa"/>
            <w:tcBorders>
              <w:top w:val="single" w:sz="4" w:space="0" w:color="auto"/>
            </w:tcBorders>
          </w:tcPr>
          <w:p w14:paraId="33B0435E" w14:textId="77777777" w:rsidR="003852C9" w:rsidRPr="003852C9" w:rsidRDefault="003852C9" w:rsidP="00D90B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2C9">
              <w:rPr>
                <w:rFonts w:ascii="Times New Roman" w:hAnsi="Times New Roman" w:cs="Times New Roman"/>
                <w:sz w:val="24"/>
                <w:szCs w:val="24"/>
              </w:rPr>
              <w:t>Homogeneous appearance</w:t>
            </w:r>
            <w:r w:rsidRPr="003852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3852C9">
              <w:rPr>
                <w:rFonts w:ascii="Times New Roman" w:hAnsi="Times New Roman" w:cs="Times New Roman"/>
                <w:sz w:val="24"/>
                <w:szCs w:val="24"/>
              </w:rPr>
              <w:t>, Bright appearance</w:t>
            </w:r>
            <w:r w:rsidRPr="003852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</w:t>
            </w:r>
            <w:r w:rsidRPr="003852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852C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3852C9">
              <w:rPr>
                <w:rFonts w:ascii="Times New Roman" w:hAnsi="Times New Roman" w:cs="Times New Roman"/>
                <w:sz w:val="24"/>
                <w:szCs w:val="24"/>
              </w:rPr>
              <w:t>Fucsia</w:t>
            </w:r>
            <w:r w:rsidRPr="003852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1,2,3,4,5</w:t>
            </w:r>
            <w:r w:rsidRPr="003852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3852C9" w:rsidRPr="003852C9" w14:paraId="7C556614" w14:textId="77777777" w:rsidTr="00D90B5A">
        <w:trPr>
          <w:trHeight w:val="419"/>
        </w:trPr>
        <w:tc>
          <w:tcPr>
            <w:tcW w:w="2276" w:type="dxa"/>
          </w:tcPr>
          <w:p w14:paraId="24A2287E" w14:textId="77777777" w:rsidR="003852C9" w:rsidRPr="003852C9" w:rsidRDefault="003852C9" w:rsidP="00D90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2C9">
              <w:rPr>
                <w:rFonts w:ascii="Times New Roman" w:hAnsi="Times New Roman" w:cs="Times New Roman"/>
                <w:sz w:val="24"/>
                <w:szCs w:val="24"/>
              </w:rPr>
              <w:t>Aroma</w:t>
            </w:r>
          </w:p>
        </w:tc>
        <w:tc>
          <w:tcPr>
            <w:tcW w:w="7329" w:type="dxa"/>
          </w:tcPr>
          <w:p w14:paraId="7BF836A6" w14:textId="77777777" w:rsidR="003852C9" w:rsidRPr="003852C9" w:rsidRDefault="003852C9" w:rsidP="00D90B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852C9">
              <w:rPr>
                <w:rFonts w:ascii="Times New Roman" w:hAnsi="Times New Roman" w:cs="Times New Roman"/>
                <w:sz w:val="24"/>
                <w:szCs w:val="24"/>
              </w:rPr>
              <w:t>Sweet aroma</w:t>
            </w:r>
            <w:r w:rsidRPr="003852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</w:t>
            </w:r>
            <w:r w:rsidRPr="003852C9">
              <w:rPr>
                <w:rFonts w:ascii="Times New Roman" w:hAnsi="Times New Roman" w:cs="Times New Roman"/>
                <w:sz w:val="24"/>
                <w:szCs w:val="24"/>
              </w:rPr>
              <w:t>, Typical aroma</w:t>
            </w:r>
            <w:r w:rsidRPr="003852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1,2,3</w:t>
            </w:r>
            <w:r w:rsidRPr="003852C9">
              <w:rPr>
                <w:rFonts w:ascii="Times New Roman" w:hAnsi="Times New Roman" w:cs="Times New Roman"/>
                <w:sz w:val="24"/>
                <w:szCs w:val="24"/>
              </w:rPr>
              <w:t>, Fruity aroma</w:t>
            </w:r>
            <w:r w:rsidRPr="003852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1,2,3,4</w:t>
            </w:r>
            <w:r w:rsidRPr="003852C9">
              <w:rPr>
                <w:rFonts w:ascii="Times New Roman" w:hAnsi="Times New Roman" w:cs="Times New Roman"/>
                <w:sz w:val="24"/>
                <w:szCs w:val="24"/>
              </w:rPr>
              <w:t>, Herbal aroma</w:t>
            </w:r>
            <w:r w:rsidRPr="003852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1,2,3,4,5</w:t>
            </w:r>
            <w:r w:rsidRPr="003852C9">
              <w:rPr>
                <w:rFonts w:ascii="Times New Roman" w:hAnsi="Times New Roman" w:cs="Times New Roman"/>
                <w:sz w:val="24"/>
                <w:szCs w:val="24"/>
              </w:rPr>
              <w:t>, Earthy aroma</w:t>
            </w:r>
            <w:r w:rsidRPr="003852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4,5</w:t>
            </w:r>
          </w:p>
        </w:tc>
      </w:tr>
      <w:tr w:rsidR="003852C9" w:rsidRPr="003852C9" w14:paraId="26EF6BE0" w14:textId="77777777" w:rsidTr="00D90B5A">
        <w:trPr>
          <w:trHeight w:val="425"/>
        </w:trPr>
        <w:tc>
          <w:tcPr>
            <w:tcW w:w="2276" w:type="dxa"/>
          </w:tcPr>
          <w:p w14:paraId="7339FD21" w14:textId="77777777" w:rsidR="003852C9" w:rsidRPr="003852C9" w:rsidRDefault="003852C9" w:rsidP="00D90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2C9">
              <w:rPr>
                <w:rFonts w:ascii="Times New Roman" w:hAnsi="Times New Roman" w:cs="Times New Roman"/>
                <w:sz w:val="24"/>
                <w:szCs w:val="24"/>
              </w:rPr>
              <w:t>Flavor</w:t>
            </w:r>
          </w:p>
        </w:tc>
        <w:tc>
          <w:tcPr>
            <w:tcW w:w="7329" w:type="dxa"/>
          </w:tcPr>
          <w:p w14:paraId="12B0E289" w14:textId="77777777" w:rsidR="003852C9" w:rsidRPr="003852C9" w:rsidRDefault="003852C9" w:rsidP="00D90B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2C9">
              <w:rPr>
                <w:rFonts w:ascii="Times New Roman" w:hAnsi="Times New Roman" w:cs="Times New Roman"/>
                <w:sz w:val="24"/>
                <w:szCs w:val="24"/>
              </w:rPr>
              <w:t>Sweet taste</w:t>
            </w:r>
            <w:r w:rsidRPr="003852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1,2,3,4,5</w:t>
            </w:r>
            <w:r w:rsidRPr="003852C9">
              <w:rPr>
                <w:rFonts w:ascii="Times New Roman" w:hAnsi="Times New Roman" w:cs="Times New Roman"/>
                <w:sz w:val="24"/>
                <w:szCs w:val="24"/>
              </w:rPr>
              <w:t>, Acid taste</w:t>
            </w:r>
            <w:r w:rsidRPr="003852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1,2,3,4,5</w:t>
            </w:r>
            <w:r w:rsidRPr="003852C9">
              <w:rPr>
                <w:rFonts w:ascii="Times New Roman" w:hAnsi="Times New Roman" w:cs="Times New Roman"/>
                <w:sz w:val="24"/>
                <w:szCs w:val="24"/>
              </w:rPr>
              <w:t>, Fermented flavor</w:t>
            </w:r>
            <w:r w:rsidRPr="003852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3,4,5</w:t>
            </w:r>
            <w:r w:rsidRPr="003852C9">
              <w:rPr>
                <w:rFonts w:ascii="Times New Roman" w:hAnsi="Times New Roman" w:cs="Times New Roman"/>
                <w:sz w:val="24"/>
                <w:szCs w:val="24"/>
              </w:rPr>
              <w:t>, Astringent flavor</w:t>
            </w:r>
            <w:r w:rsidRPr="003852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3852C9" w:rsidRPr="003852C9" w14:paraId="2E66BB11" w14:textId="77777777" w:rsidTr="00D90B5A">
        <w:trPr>
          <w:trHeight w:val="425"/>
        </w:trPr>
        <w:tc>
          <w:tcPr>
            <w:tcW w:w="2276" w:type="dxa"/>
          </w:tcPr>
          <w:p w14:paraId="4A0A3C80" w14:textId="77777777" w:rsidR="003852C9" w:rsidRPr="003852C9" w:rsidRDefault="003852C9" w:rsidP="00D90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2C9">
              <w:rPr>
                <w:rFonts w:ascii="Times New Roman" w:hAnsi="Times New Roman" w:cs="Times New Roman"/>
                <w:sz w:val="24"/>
                <w:szCs w:val="24"/>
              </w:rPr>
              <w:t>Texture</w:t>
            </w:r>
          </w:p>
        </w:tc>
        <w:tc>
          <w:tcPr>
            <w:tcW w:w="7329" w:type="dxa"/>
          </w:tcPr>
          <w:p w14:paraId="05BFE953" w14:textId="77777777" w:rsidR="003852C9" w:rsidRPr="003852C9" w:rsidRDefault="003852C9" w:rsidP="00D90B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852C9">
              <w:rPr>
                <w:rFonts w:ascii="Times New Roman" w:hAnsi="Times New Roman" w:cs="Times New Roman"/>
                <w:sz w:val="24"/>
                <w:szCs w:val="24"/>
              </w:rPr>
              <w:t>Homogeneous texture</w:t>
            </w:r>
            <w:r w:rsidRPr="003852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1,2,3,4,5</w:t>
            </w:r>
            <w:r w:rsidRPr="003852C9">
              <w:rPr>
                <w:rFonts w:ascii="Times New Roman" w:hAnsi="Times New Roman" w:cs="Times New Roman"/>
                <w:sz w:val="24"/>
                <w:szCs w:val="24"/>
              </w:rPr>
              <w:t>, Viscous</w:t>
            </w:r>
            <w:r w:rsidRPr="003852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1,2,3,4,5</w:t>
            </w:r>
            <w:r w:rsidRPr="003852C9">
              <w:rPr>
                <w:rFonts w:ascii="Times New Roman" w:hAnsi="Times New Roman" w:cs="Times New Roman"/>
                <w:sz w:val="24"/>
                <w:szCs w:val="24"/>
              </w:rPr>
              <w:t>, Mastigability</w:t>
            </w:r>
            <w:r w:rsidRPr="003852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2,3,4,5</w:t>
            </w:r>
            <w:r w:rsidRPr="003852C9">
              <w:rPr>
                <w:rFonts w:ascii="Times New Roman" w:hAnsi="Times New Roman" w:cs="Times New Roman"/>
                <w:sz w:val="24"/>
                <w:szCs w:val="24"/>
              </w:rPr>
              <w:t>, Fibrous texture</w:t>
            </w:r>
            <w:r w:rsidRPr="003852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3852C9">
              <w:rPr>
                <w:rFonts w:ascii="Times New Roman" w:hAnsi="Times New Roman" w:cs="Times New Roman"/>
                <w:sz w:val="24"/>
                <w:szCs w:val="24"/>
              </w:rPr>
              <w:t>, Grainy texture</w:t>
            </w:r>
            <w:r w:rsidRPr="003852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3852C9" w:rsidRPr="003852C9" w14:paraId="1EAB3A0C" w14:textId="77777777" w:rsidTr="00D90B5A">
        <w:trPr>
          <w:trHeight w:val="136"/>
        </w:trPr>
        <w:tc>
          <w:tcPr>
            <w:tcW w:w="2276" w:type="dxa"/>
            <w:tcBorders>
              <w:top w:val="single" w:sz="4" w:space="0" w:color="auto"/>
              <w:bottom w:val="single" w:sz="4" w:space="0" w:color="auto"/>
            </w:tcBorders>
          </w:tcPr>
          <w:p w14:paraId="36235192" w14:textId="77777777" w:rsidR="003852C9" w:rsidRPr="003852C9" w:rsidRDefault="003852C9" w:rsidP="00D90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2C9">
              <w:rPr>
                <w:rFonts w:ascii="Times New Roman" w:hAnsi="Times New Roman" w:cs="Times New Roman"/>
                <w:bCs/>
                <w:sz w:val="24"/>
                <w:szCs w:val="24"/>
              </w:rPr>
              <w:t>Total</w:t>
            </w:r>
          </w:p>
        </w:tc>
        <w:tc>
          <w:tcPr>
            <w:tcW w:w="7329" w:type="dxa"/>
            <w:tcBorders>
              <w:top w:val="single" w:sz="4" w:space="0" w:color="auto"/>
              <w:bottom w:val="single" w:sz="4" w:space="0" w:color="auto"/>
            </w:tcBorders>
          </w:tcPr>
          <w:p w14:paraId="03FD1214" w14:textId="77777777" w:rsidR="003852C9" w:rsidRPr="003852C9" w:rsidRDefault="003852C9" w:rsidP="00D90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2C9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</w:tr>
    </w:tbl>
    <w:p w14:paraId="29DE9B5A" w14:textId="5F279C20" w:rsidR="003852C9" w:rsidRPr="00CD2734" w:rsidRDefault="003852C9" w:rsidP="003852C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2C9">
        <w:rPr>
          <w:rFonts w:ascii="Times New Roman" w:hAnsi="Times New Roman" w:cs="Times New Roman"/>
          <w:sz w:val="24"/>
          <w:szCs w:val="24"/>
        </w:rPr>
        <w:t xml:space="preserve">Order of importance for product acceptance in each group. 1=most important, 5 = least important. Equal numbers correspond to </w:t>
      </w:r>
      <w:r w:rsidR="00352D00" w:rsidRPr="003852C9">
        <w:rPr>
          <w:rFonts w:ascii="Times New Roman" w:hAnsi="Times New Roman" w:cs="Times New Roman"/>
          <w:sz w:val="24"/>
          <w:szCs w:val="24"/>
        </w:rPr>
        <w:t>equally important attributes</w:t>
      </w:r>
      <w:r w:rsidRPr="003852C9">
        <w:rPr>
          <w:rFonts w:ascii="Times New Roman" w:hAnsi="Times New Roman" w:cs="Times New Roman"/>
          <w:sz w:val="24"/>
          <w:szCs w:val="24"/>
        </w:rPr>
        <w:t xml:space="preserve"> for consumers. </w:t>
      </w:r>
      <w:r w:rsidRPr="00CD2734">
        <w:rPr>
          <w:rFonts w:ascii="Times New Roman" w:hAnsi="Times New Roman" w:cs="Times New Roman"/>
          <w:sz w:val="24"/>
          <w:szCs w:val="24"/>
        </w:rPr>
        <w:t xml:space="preserve">Differences observed using </w:t>
      </w:r>
      <w:r w:rsidR="005D4D6F" w:rsidRPr="00CD2734">
        <w:rPr>
          <w:rFonts w:ascii="Times New Roman" w:hAnsi="Times New Roman" w:cs="Times New Roman"/>
          <w:sz w:val="24"/>
          <w:szCs w:val="24"/>
        </w:rPr>
        <w:t xml:space="preserve">the </w:t>
      </w:r>
      <w:r w:rsidRPr="00CD2734">
        <w:rPr>
          <w:rFonts w:ascii="Times New Roman" w:hAnsi="Times New Roman" w:cs="Times New Roman"/>
          <w:sz w:val="24"/>
          <w:szCs w:val="24"/>
        </w:rPr>
        <w:t xml:space="preserve">Friedman test (p &lt; 0.05). </w:t>
      </w:r>
    </w:p>
    <w:p w14:paraId="2B0CFAC3" w14:textId="2BFCDE63" w:rsidR="0081057A" w:rsidRPr="00CD2734" w:rsidRDefault="0081057A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D2734">
        <w:rPr>
          <w:rFonts w:ascii="Times New Roman" w:hAnsi="Times New Roman" w:cs="Times New Roman"/>
          <w:sz w:val="24"/>
          <w:szCs w:val="24"/>
        </w:rPr>
        <w:br w:type="page"/>
      </w:r>
    </w:p>
    <w:p w14:paraId="68EFD0AC" w14:textId="43EF5A6F" w:rsidR="0081057A" w:rsidRPr="00754DC2" w:rsidRDefault="0081057A" w:rsidP="0081057A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DC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754DC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754DC2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754DC2">
        <w:rPr>
          <w:rFonts w:ascii="Times New Roman" w:hAnsi="Times New Roman" w:cs="Times New Roman"/>
          <w:sz w:val="24"/>
          <w:szCs w:val="24"/>
        </w:rPr>
        <w:t xml:space="preserve">Descriptors elicited by consumers during PAE session </w:t>
      </w:r>
      <w:r w:rsidR="00754DC2">
        <w:rPr>
          <w:rFonts w:ascii="Times New Roman" w:hAnsi="Times New Roman" w:cs="Times New Roman"/>
          <w:sz w:val="24"/>
          <w:szCs w:val="24"/>
        </w:rPr>
        <w:t>for cajarana pulp</w:t>
      </w:r>
    </w:p>
    <w:tbl>
      <w:tblPr>
        <w:tblStyle w:val="Tabelacomgrade"/>
        <w:tblW w:w="9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6"/>
        <w:gridCol w:w="7329"/>
      </w:tblGrid>
      <w:tr w:rsidR="0081057A" w:rsidRPr="00754DC2" w14:paraId="29217DF4" w14:textId="77777777" w:rsidTr="00D90B5A">
        <w:trPr>
          <w:trHeight w:val="274"/>
        </w:trPr>
        <w:tc>
          <w:tcPr>
            <w:tcW w:w="2276" w:type="dxa"/>
            <w:tcBorders>
              <w:top w:val="single" w:sz="4" w:space="0" w:color="auto"/>
            </w:tcBorders>
          </w:tcPr>
          <w:p w14:paraId="532551F7" w14:textId="77777777" w:rsidR="0081057A" w:rsidRPr="00754DC2" w:rsidRDefault="0081057A" w:rsidP="00D90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DC2">
              <w:rPr>
                <w:rFonts w:ascii="Times New Roman" w:hAnsi="Times New Roman" w:cs="Times New Roman"/>
                <w:bCs/>
                <w:sz w:val="24"/>
                <w:szCs w:val="24"/>
              </w:rPr>
              <w:t>Groups</w:t>
            </w:r>
          </w:p>
        </w:tc>
        <w:tc>
          <w:tcPr>
            <w:tcW w:w="7329" w:type="dxa"/>
            <w:vMerge w:val="restart"/>
            <w:tcBorders>
              <w:top w:val="single" w:sz="4" w:space="0" w:color="auto"/>
            </w:tcBorders>
          </w:tcPr>
          <w:p w14:paraId="59C657C1" w14:textId="77777777" w:rsidR="0081057A" w:rsidRPr="00754DC2" w:rsidRDefault="0081057A" w:rsidP="00D90B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DC2">
              <w:rPr>
                <w:rFonts w:ascii="Times New Roman" w:hAnsi="Times New Roman" w:cs="Times New Roman"/>
                <w:bCs/>
                <w:sz w:val="24"/>
                <w:szCs w:val="24"/>
              </w:rPr>
              <w:t>Attributes</w:t>
            </w:r>
          </w:p>
        </w:tc>
      </w:tr>
      <w:tr w:rsidR="0081057A" w:rsidRPr="00754DC2" w14:paraId="0D0BFED7" w14:textId="77777777" w:rsidTr="00D90B5A">
        <w:trPr>
          <w:trHeight w:val="136"/>
        </w:trPr>
        <w:tc>
          <w:tcPr>
            <w:tcW w:w="2276" w:type="dxa"/>
            <w:tcBorders>
              <w:bottom w:val="single" w:sz="4" w:space="0" w:color="auto"/>
            </w:tcBorders>
          </w:tcPr>
          <w:p w14:paraId="04E9B044" w14:textId="77777777" w:rsidR="0081057A" w:rsidRPr="00754DC2" w:rsidRDefault="0081057A" w:rsidP="00D90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29" w:type="dxa"/>
            <w:vMerge/>
            <w:tcBorders>
              <w:bottom w:val="single" w:sz="4" w:space="0" w:color="auto"/>
            </w:tcBorders>
          </w:tcPr>
          <w:p w14:paraId="141BE424" w14:textId="77777777" w:rsidR="0081057A" w:rsidRPr="00754DC2" w:rsidRDefault="0081057A" w:rsidP="00D90B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057A" w:rsidRPr="00754DC2" w14:paraId="2DFE3BDA" w14:textId="77777777" w:rsidTr="00D90B5A">
        <w:trPr>
          <w:trHeight w:val="606"/>
        </w:trPr>
        <w:tc>
          <w:tcPr>
            <w:tcW w:w="2276" w:type="dxa"/>
            <w:tcBorders>
              <w:top w:val="single" w:sz="4" w:space="0" w:color="auto"/>
            </w:tcBorders>
          </w:tcPr>
          <w:p w14:paraId="203C35B4" w14:textId="77777777" w:rsidR="0081057A" w:rsidRPr="00754DC2" w:rsidRDefault="0081057A" w:rsidP="00D90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DC2">
              <w:rPr>
                <w:rFonts w:ascii="Times New Roman" w:hAnsi="Times New Roman" w:cs="Times New Roman"/>
                <w:sz w:val="24"/>
                <w:szCs w:val="24"/>
              </w:rPr>
              <w:t>Appearance</w:t>
            </w:r>
          </w:p>
        </w:tc>
        <w:tc>
          <w:tcPr>
            <w:tcW w:w="7329" w:type="dxa"/>
            <w:tcBorders>
              <w:top w:val="single" w:sz="4" w:space="0" w:color="auto"/>
            </w:tcBorders>
          </w:tcPr>
          <w:p w14:paraId="40E50BB0" w14:textId="77777777" w:rsidR="0081057A" w:rsidRPr="00754DC2" w:rsidRDefault="0081057A" w:rsidP="00D90B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DC2">
              <w:rPr>
                <w:rFonts w:ascii="Times New Roman" w:hAnsi="Times New Roman" w:cs="Times New Roman"/>
                <w:sz w:val="24"/>
                <w:szCs w:val="24"/>
              </w:rPr>
              <w:t>Homogeneous appearance</w:t>
            </w:r>
            <w:r w:rsidRPr="00754D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754DC2">
              <w:rPr>
                <w:rFonts w:ascii="Times New Roman" w:hAnsi="Times New Roman" w:cs="Times New Roman"/>
                <w:sz w:val="24"/>
                <w:szCs w:val="24"/>
              </w:rPr>
              <w:t>, Bright appearance</w:t>
            </w:r>
            <w:r w:rsidRPr="00754D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</w:t>
            </w:r>
            <w:r w:rsidRPr="00754D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54D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754DC2">
              <w:rPr>
                <w:rFonts w:ascii="Times New Roman" w:hAnsi="Times New Roman" w:cs="Times New Roman"/>
                <w:sz w:val="24"/>
                <w:szCs w:val="24"/>
              </w:rPr>
              <w:t>Yellow color</w:t>
            </w:r>
            <w:r w:rsidRPr="00754D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1,2,3,4,5</w:t>
            </w:r>
          </w:p>
        </w:tc>
      </w:tr>
      <w:tr w:rsidR="0081057A" w:rsidRPr="00754DC2" w14:paraId="7FBDA7CC" w14:textId="77777777" w:rsidTr="00D90B5A">
        <w:trPr>
          <w:trHeight w:val="419"/>
        </w:trPr>
        <w:tc>
          <w:tcPr>
            <w:tcW w:w="2276" w:type="dxa"/>
          </w:tcPr>
          <w:p w14:paraId="0D4AD6AA" w14:textId="77777777" w:rsidR="0081057A" w:rsidRPr="00754DC2" w:rsidRDefault="0081057A" w:rsidP="00D90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DC2">
              <w:rPr>
                <w:rFonts w:ascii="Times New Roman" w:hAnsi="Times New Roman" w:cs="Times New Roman"/>
                <w:sz w:val="24"/>
                <w:szCs w:val="24"/>
              </w:rPr>
              <w:t>Aroma</w:t>
            </w:r>
          </w:p>
        </w:tc>
        <w:tc>
          <w:tcPr>
            <w:tcW w:w="7329" w:type="dxa"/>
          </w:tcPr>
          <w:p w14:paraId="0B1A01A4" w14:textId="77777777" w:rsidR="0081057A" w:rsidRPr="00754DC2" w:rsidRDefault="0081057A" w:rsidP="00D90B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54DC2">
              <w:rPr>
                <w:rFonts w:ascii="Times New Roman" w:hAnsi="Times New Roman" w:cs="Times New Roman"/>
                <w:sz w:val="24"/>
                <w:szCs w:val="24"/>
              </w:rPr>
              <w:t>Sweet aroma</w:t>
            </w:r>
            <w:r w:rsidRPr="00754D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754DC2">
              <w:rPr>
                <w:rFonts w:ascii="Times New Roman" w:hAnsi="Times New Roman" w:cs="Times New Roman"/>
                <w:sz w:val="24"/>
                <w:szCs w:val="24"/>
              </w:rPr>
              <w:t>, Typical aroma</w:t>
            </w:r>
            <w:r w:rsidRPr="00754D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754DC2">
              <w:rPr>
                <w:rFonts w:ascii="Times New Roman" w:hAnsi="Times New Roman" w:cs="Times New Roman"/>
                <w:sz w:val="24"/>
                <w:szCs w:val="24"/>
              </w:rPr>
              <w:t>, Fruity aroma</w:t>
            </w:r>
            <w:r w:rsidRPr="00754D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1,2,3</w:t>
            </w:r>
            <w:r w:rsidRPr="00754DC2">
              <w:rPr>
                <w:rFonts w:ascii="Times New Roman" w:hAnsi="Times New Roman" w:cs="Times New Roman"/>
                <w:sz w:val="24"/>
                <w:szCs w:val="24"/>
              </w:rPr>
              <w:t>, Herbal aroma</w:t>
            </w:r>
            <w:r w:rsidRPr="00754D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1,2,3,4,5</w:t>
            </w:r>
          </w:p>
        </w:tc>
      </w:tr>
      <w:tr w:rsidR="0081057A" w:rsidRPr="00754DC2" w14:paraId="017E0A04" w14:textId="77777777" w:rsidTr="00D90B5A">
        <w:trPr>
          <w:trHeight w:val="425"/>
        </w:trPr>
        <w:tc>
          <w:tcPr>
            <w:tcW w:w="2276" w:type="dxa"/>
          </w:tcPr>
          <w:p w14:paraId="29DB384B" w14:textId="77777777" w:rsidR="0081057A" w:rsidRPr="00754DC2" w:rsidRDefault="0081057A" w:rsidP="00D90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DC2">
              <w:rPr>
                <w:rFonts w:ascii="Times New Roman" w:hAnsi="Times New Roman" w:cs="Times New Roman"/>
                <w:sz w:val="24"/>
                <w:szCs w:val="24"/>
              </w:rPr>
              <w:t>Flavor</w:t>
            </w:r>
          </w:p>
        </w:tc>
        <w:tc>
          <w:tcPr>
            <w:tcW w:w="7329" w:type="dxa"/>
          </w:tcPr>
          <w:p w14:paraId="5A0B6066" w14:textId="77777777" w:rsidR="0081057A" w:rsidRPr="00754DC2" w:rsidRDefault="0081057A" w:rsidP="00D90B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54DC2">
              <w:rPr>
                <w:rFonts w:ascii="Times New Roman" w:hAnsi="Times New Roman" w:cs="Times New Roman"/>
                <w:sz w:val="24"/>
                <w:szCs w:val="24"/>
              </w:rPr>
              <w:t>Sweet taste</w:t>
            </w:r>
            <w:r w:rsidRPr="00754D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1,2,3,4</w:t>
            </w:r>
            <w:r w:rsidRPr="00754DC2">
              <w:rPr>
                <w:rFonts w:ascii="Times New Roman" w:hAnsi="Times New Roman" w:cs="Times New Roman"/>
                <w:sz w:val="24"/>
                <w:szCs w:val="24"/>
              </w:rPr>
              <w:t>, Citric taste</w:t>
            </w:r>
            <w:r w:rsidRPr="00754D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1,2,3,4,5</w:t>
            </w:r>
            <w:r w:rsidRPr="00754DC2">
              <w:rPr>
                <w:rFonts w:ascii="Times New Roman" w:hAnsi="Times New Roman" w:cs="Times New Roman"/>
                <w:sz w:val="24"/>
                <w:szCs w:val="24"/>
              </w:rPr>
              <w:t>, Acid taste</w:t>
            </w:r>
            <w:r w:rsidRPr="00754D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1,2,3,4,5</w:t>
            </w:r>
            <w:r w:rsidRPr="00754DC2">
              <w:rPr>
                <w:rFonts w:ascii="Times New Roman" w:hAnsi="Times New Roman" w:cs="Times New Roman"/>
                <w:sz w:val="24"/>
                <w:szCs w:val="24"/>
              </w:rPr>
              <w:t>, Fermented flavor</w:t>
            </w:r>
            <w:r w:rsidRPr="00754D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3,4,5</w:t>
            </w:r>
            <w:r w:rsidRPr="00754DC2">
              <w:rPr>
                <w:rFonts w:ascii="Times New Roman" w:hAnsi="Times New Roman" w:cs="Times New Roman"/>
                <w:sz w:val="24"/>
                <w:szCs w:val="24"/>
              </w:rPr>
              <w:t>, Astringent flavor</w:t>
            </w:r>
            <w:r w:rsidRPr="00754D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81057A" w:rsidRPr="00754DC2" w14:paraId="27F700CD" w14:textId="77777777" w:rsidTr="00D90B5A">
        <w:trPr>
          <w:trHeight w:val="425"/>
        </w:trPr>
        <w:tc>
          <w:tcPr>
            <w:tcW w:w="2276" w:type="dxa"/>
          </w:tcPr>
          <w:p w14:paraId="5B52F093" w14:textId="77777777" w:rsidR="0081057A" w:rsidRPr="00754DC2" w:rsidRDefault="0081057A" w:rsidP="00D90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DC2">
              <w:rPr>
                <w:rFonts w:ascii="Times New Roman" w:hAnsi="Times New Roman" w:cs="Times New Roman"/>
                <w:sz w:val="24"/>
                <w:szCs w:val="24"/>
              </w:rPr>
              <w:t>Texture</w:t>
            </w:r>
          </w:p>
        </w:tc>
        <w:tc>
          <w:tcPr>
            <w:tcW w:w="7329" w:type="dxa"/>
          </w:tcPr>
          <w:p w14:paraId="17E42F4B" w14:textId="77777777" w:rsidR="0081057A" w:rsidRPr="00754DC2" w:rsidRDefault="0081057A" w:rsidP="00D90B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54DC2">
              <w:rPr>
                <w:rFonts w:ascii="Times New Roman" w:hAnsi="Times New Roman" w:cs="Times New Roman"/>
                <w:sz w:val="24"/>
                <w:szCs w:val="24"/>
              </w:rPr>
              <w:t>Homogeneous texture</w:t>
            </w:r>
            <w:r w:rsidRPr="00754D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1,2,3,4,5</w:t>
            </w:r>
            <w:r w:rsidRPr="00754DC2">
              <w:rPr>
                <w:rFonts w:ascii="Times New Roman" w:hAnsi="Times New Roman" w:cs="Times New Roman"/>
                <w:sz w:val="24"/>
                <w:szCs w:val="24"/>
              </w:rPr>
              <w:t>, Viscous</w:t>
            </w:r>
            <w:r w:rsidRPr="00754D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1,2,3,4,5</w:t>
            </w:r>
            <w:r w:rsidRPr="00754DC2">
              <w:rPr>
                <w:rFonts w:ascii="Times New Roman" w:hAnsi="Times New Roman" w:cs="Times New Roman"/>
                <w:sz w:val="24"/>
                <w:szCs w:val="24"/>
              </w:rPr>
              <w:t>, Mastigability</w:t>
            </w:r>
            <w:r w:rsidRPr="00754D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2,3,4,5</w:t>
            </w:r>
            <w:r w:rsidRPr="00754DC2">
              <w:rPr>
                <w:rFonts w:ascii="Times New Roman" w:hAnsi="Times New Roman" w:cs="Times New Roman"/>
                <w:sz w:val="24"/>
                <w:szCs w:val="24"/>
              </w:rPr>
              <w:t>, Fibrous texture</w:t>
            </w:r>
            <w:r w:rsidRPr="00754D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4,5</w:t>
            </w:r>
            <w:r w:rsidRPr="00754DC2">
              <w:rPr>
                <w:rFonts w:ascii="Times New Roman" w:hAnsi="Times New Roman" w:cs="Times New Roman"/>
                <w:sz w:val="24"/>
                <w:szCs w:val="24"/>
              </w:rPr>
              <w:t>, Grainy texture</w:t>
            </w:r>
            <w:r w:rsidRPr="00754D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81057A" w:rsidRPr="00754DC2" w14:paraId="55C39E4E" w14:textId="77777777" w:rsidTr="00D90B5A">
        <w:trPr>
          <w:trHeight w:val="136"/>
        </w:trPr>
        <w:tc>
          <w:tcPr>
            <w:tcW w:w="2276" w:type="dxa"/>
            <w:tcBorders>
              <w:top w:val="single" w:sz="4" w:space="0" w:color="auto"/>
              <w:bottom w:val="single" w:sz="4" w:space="0" w:color="auto"/>
            </w:tcBorders>
          </w:tcPr>
          <w:p w14:paraId="49E686EC" w14:textId="77777777" w:rsidR="0081057A" w:rsidRPr="00754DC2" w:rsidRDefault="0081057A" w:rsidP="00D90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DC2">
              <w:rPr>
                <w:rFonts w:ascii="Times New Roman" w:hAnsi="Times New Roman" w:cs="Times New Roman"/>
                <w:bCs/>
                <w:sz w:val="24"/>
                <w:szCs w:val="24"/>
              </w:rPr>
              <w:t>Total</w:t>
            </w:r>
          </w:p>
        </w:tc>
        <w:tc>
          <w:tcPr>
            <w:tcW w:w="7329" w:type="dxa"/>
            <w:tcBorders>
              <w:top w:val="single" w:sz="4" w:space="0" w:color="auto"/>
              <w:bottom w:val="single" w:sz="4" w:space="0" w:color="auto"/>
            </w:tcBorders>
          </w:tcPr>
          <w:p w14:paraId="2BD2EC65" w14:textId="77777777" w:rsidR="0081057A" w:rsidRPr="00754DC2" w:rsidRDefault="0081057A" w:rsidP="00D90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DC2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</w:tr>
    </w:tbl>
    <w:p w14:paraId="4C9CF857" w14:textId="39DE3212" w:rsidR="0081057A" w:rsidRPr="00754DC2" w:rsidRDefault="0081057A" w:rsidP="0081057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54DC2">
        <w:rPr>
          <w:rFonts w:ascii="Times New Roman" w:hAnsi="Times New Roman" w:cs="Times New Roman"/>
          <w:sz w:val="24"/>
          <w:szCs w:val="24"/>
        </w:rPr>
        <w:t xml:space="preserve">Order of importance for product acceptance in each group. 1=most important, 5 = least important. Equal numbers correspond to attributes equally important for consumers. </w:t>
      </w:r>
      <w:r w:rsidRPr="00754DC2">
        <w:rPr>
          <w:rFonts w:ascii="Times New Roman" w:hAnsi="Times New Roman" w:cs="Times New Roman"/>
          <w:sz w:val="24"/>
          <w:szCs w:val="24"/>
          <w:lang w:val="pt-BR"/>
        </w:rPr>
        <w:t xml:space="preserve">Differences observed using </w:t>
      </w:r>
      <w:r w:rsidR="00B32EDB">
        <w:rPr>
          <w:rFonts w:ascii="Times New Roman" w:hAnsi="Times New Roman" w:cs="Times New Roman"/>
          <w:sz w:val="24"/>
          <w:szCs w:val="24"/>
          <w:lang w:val="pt-BR"/>
        </w:rPr>
        <w:t xml:space="preserve">the </w:t>
      </w:r>
      <w:r w:rsidRPr="00754DC2">
        <w:rPr>
          <w:rFonts w:ascii="Times New Roman" w:hAnsi="Times New Roman" w:cs="Times New Roman"/>
          <w:sz w:val="24"/>
          <w:szCs w:val="24"/>
          <w:lang w:val="pt-BR"/>
        </w:rPr>
        <w:t xml:space="preserve">Friedman test (p &lt; 0.05). </w:t>
      </w:r>
    </w:p>
    <w:p w14:paraId="1EEC43C0" w14:textId="77777777" w:rsidR="0081057A" w:rsidRPr="003852C9" w:rsidRDefault="0081057A" w:rsidP="003852C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BFA9FFD" w14:textId="5522C4F8" w:rsidR="00CD2734" w:rsidRDefault="00CD2734">
      <w:pPr>
        <w:spacing w:line="278" w:lineRule="auto"/>
      </w:pPr>
      <w:r>
        <w:br w:type="page"/>
      </w:r>
    </w:p>
    <w:p w14:paraId="2B59F4A1" w14:textId="763C22D5" w:rsidR="00CD2734" w:rsidRPr="00CD2734" w:rsidRDefault="00CD2734" w:rsidP="00CD2734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73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CD273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CD2734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CD2734">
        <w:rPr>
          <w:rFonts w:ascii="Times New Roman" w:hAnsi="Times New Roman" w:cs="Times New Roman"/>
          <w:sz w:val="24"/>
          <w:szCs w:val="24"/>
        </w:rPr>
        <w:t>Descriptors elicited by consumers during PAE session</w:t>
      </w:r>
      <w:r w:rsidRPr="00CD2734">
        <w:rPr>
          <w:rFonts w:ascii="Times New Roman" w:hAnsi="Times New Roman" w:cs="Times New Roman"/>
          <w:sz w:val="24"/>
          <w:szCs w:val="24"/>
        </w:rPr>
        <w:t xml:space="preserve"> for kiwifruit pulp </w:t>
      </w:r>
      <w:r w:rsidRPr="00CD273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elacomgrade"/>
        <w:tblW w:w="9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6"/>
        <w:gridCol w:w="7329"/>
      </w:tblGrid>
      <w:tr w:rsidR="00CD2734" w:rsidRPr="00CD2734" w14:paraId="10C7FA6D" w14:textId="77777777" w:rsidTr="00D90B5A">
        <w:trPr>
          <w:trHeight w:val="274"/>
        </w:trPr>
        <w:tc>
          <w:tcPr>
            <w:tcW w:w="2276" w:type="dxa"/>
            <w:tcBorders>
              <w:top w:val="single" w:sz="4" w:space="0" w:color="auto"/>
            </w:tcBorders>
          </w:tcPr>
          <w:p w14:paraId="350A9FFA" w14:textId="77777777" w:rsidR="00CD2734" w:rsidRPr="00CD2734" w:rsidRDefault="00CD2734" w:rsidP="00D90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734">
              <w:rPr>
                <w:rFonts w:ascii="Times New Roman" w:hAnsi="Times New Roman" w:cs="Times New Roman"/>
                <w:bCs/>
                <w:sz w:val="24"/>
                <w:szCs w:val="24"/>
              </w:rPr>
              <w:t>Groups</w:t>
            </w:r>
          </w:p>
        </w:tc>
        <w:tc>
          <w:tcPr>
            <w:tcW w:w="7329" w:type="dxa"/>
            <w:vMerge w:val="restart"/>
            <w:tcBorders>
              <w:top w:val="single" w:sz="4" w:space="0" w:color="auto"/>
            </w:tcBorders>
          </w:tcPr>
          <w:p w14:paraId="73A80B57" w14:textId="77777777" w:rsidR="00CD2734" w:rsidRPr="00CD2734" w:rsidRDefault="00CD2734" w:rsidP="00D90B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734">
              <w:rPr>
                <w:rFonts w:ascii="Times New Roman" w:hAnsi="Times New Roman" w:cs="Times New Roman"/>
                <w:bCs/>
                <w:sz w:val="24"/>
                <w:szCs w:val="24"/>
              </w:rPr>
              <w:t>Attributes</w:t>
            </w:r>
          </w:p>
        </w:tc>
      </w:tr>
      <w:tr w:rsidR="00CD2734" w:rsidRPr="00CD2734" w14:paraId="5C9E629A" w14:textId="77777777" w:rsidTr="00D90B5A">
        <w:trPr>
          <w:trHeight w:val="136"/>
        </w:trPr>
        <w:tc>
          <w:tcPr>
            <w:tcW w:w="2276" w:type="dxa"/>
            <w:tcBorders>
              <w:bottom w:val="single" w:sz="4" w:space="0" w:color="auto"/>
            </w:tcBorders>
          </w:tcPr>
          <w:p w14:paraId="62DED7C6" w14:textId="77777777" w:rsidR="00CD2734" w:rsidRPr="00CD2734" w:rsidRDefault="00CD2734" w:rsidP="00D90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29" w:type="dxa"/>
            <w:vMerge/>
            <w:tcBorders>
              <w:bottom w:val="single" w:sz="4" w:space="0" w:color="auto"/>
            </w:tcBorders>
          </w:tcPr>
          <w:p w14:paraId="1A08BF44" w14:textId="77777777" w:rsidR="00CD2734" w:rsidRPr="00CD2734" w:rsidRDefault="00CD2734" w:rsidP="00D90B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2734" w:rsidRPr="00CD2734" w14:paraId="56E539B6" w14:textId="77777777" w:rsidTr="00D90B5A">
        <w:trPr>
          <w:trHeight w:val="606"/>
        </w:trPr>
        <w:tc>
          <w:tcPr>
            <w:tcW w:w="2276" w:type="dxa"/>
            <w:tcBorders>
              <w:top w:val="single" w:sz="4" w:space="0" w:color="auto"/>
            </w:tcBorders>
          </w:tcPr>
          <w:p w14:paraId="4339920D" w14:textId="77777777" w:rsidR="00CD2734" w:rsidRPr="00CD2734" w:rsidRDefault="00CD2734" w:rsidP="00D90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734">
              <w:rPr>
                <w:rFonts w:ascii="Times New Roman" w:hAnsi="Times New Roman" w:cs="Times New Roman"/>
                <w:sz w:val="24"/>
                <w:szCs w:val="24"/>
              </w:rPr>
              <w:t>Appearance</w:t>
            </w:r>
          </w:p>
        </w:tc>
        <w:tc>
          <w:tcPr>
            <w:tcW w:w="7329" w:type="dxa"/>
            <w:tcBorders>
              <w:top w:val="single" w:sz="4" w:space="0" w:color="auto"/>
            </w:tcBorders>
          </w:tcPr>
          <w:p w14:paraId="12A4C9FA" w14:textId="77777777" w:rsidR="00CD2734" w:rsidRPr="00CD2734" w:rsidRDefault="00CD2734" w:rsidP="00D90B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734">
              <w:rPr>
                <w:rFonts w:ascii="Times New Roman" w:hAnsi="Times New Roman" w:cs="Times New Roman"/>
                <w:sz w:val="24"/>
                <w:szCs w:val="24"/>
              </w:rPr>
              <w:t>Homogeneous appearance</w:t>
            </w:r>
            <w:r w:rsidRPr="00CD27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CD2734">
              <w:rPr>
                <w:rFonts w:ascii="Times New Roman" w:hAnsi="Times New Roman" w:cs="Times New Roman"/>
                <w:sz w:val="24"/>
                <w:szCs w:val="24"/>
              </w:rPr>
              <w:t>, Bright appearance</w:t>
            </w:r>
            <w:r w:rsidRPr="00CD27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</w:t>
            </w:r>
            <w:r w:rsidRPr="00CD27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D27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CD2734">
              <w:rPr>
                <w:rFonts w:ascii="Times New Roman" w:hAnsi="Times New Roman" w:cs="Times New Roman"/>
                <w:sz w:val="24"/>
                <w:szCs w:val="24"/>
              </w:rPr>
              <w:t>Green color</w:t>
            </w:r>
            <w:r w:rsidRPr="00CD27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1,2,3</w:t>
            </w:r>
          </w:p>
        </w:tc>
      </w:tr>
      <w:tr w:rsidR="00CD2734" w:rsidRPr="00CD2734" w14:paraId="6BAE1444" w14:textId="77777777" w:rsidTr="00D90B5A">
        <w:trPr>
          <w:trHeight w:val="419"/>
        </w:trPr>
        <w:tc>
          <w:tcPr>
            <w:tcW w:w="2276" w:type="dxa"/>
          </w:tcPr>
          <w:p w14:paraId="32E3D64E" w14:textId="77777777" w:rsidR="00CD2734" w:rsidRPr="00CD2734" w:rsidRDefault="00CD2734" w:rsidP="00D90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734">
              <w:rPr>
                <w:rFonts w:ascii="Times New Roman" w:hAnsi="Times New Roman" w:cs="Times New Roman"/>
                <w:sz w:val="24"/>
                <w:szCs w:val="24"/>
              </w:rPr>
              <w:t>Aroma</w:t>
            </w:r>
          </w:p>
        </w:tc>
        <w:tc>
          <w:tcPr>
            <w:tcW w:w="7329" w:type="dxa"/>
          </w:tcPr>
          <w:p w14:paraId="69A14A58" w14:textId="77777777" w:rsidR="00CD2734" w:rsidRPr="00CD2734" w:rsidRDefault="00CD2734" w:rsidP="00D90B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D2734">
              <w:rPr>
                <w:rFonts w:ascii="Times New Roman" w:hAnsi="Times New Roman" w:cs="Times New Roman"/>
                <w:sz w:val="24"/>
                <w:szCs w:val="24"/>
              </w:rPr>
              <w:t>Sweet aroma</w:t>
            </w:r>
            <w:r w:rsidRPr="00CD27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</w:t>
            </w:r>
            <w:r w:rsidRPr="00CD2734">
              <w:rPr>
                <w:rFonts w:ascii="Times New Roman" w:hAnsi="Times New Roman" w:cs="Times New Roman"/>
                <w:sz w:val="24"/>
                <w:szCs w:val="24"/>
              </w:rPr>
              <w:t>, Typical aroma</w:t>
            </w:r>
            <w:r w:rsidRPr="00CD27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</w:t>
            </w:r>
            <w:r w:rsidRPr="00CD2734">
              <w:rPr>
                <w:rFonts w:ascii="Times New Roman" w:hAnsi="Times New Roman" w:cs="Times New Roman"/>
                <w:sz w:val="24"/>
                <w:szCs w:val="24"/>
              </w:rPr>
              <w:t>, Fruity aroma</w:t>
            </w:r>
            <w:r w:rsidRPr="00CD27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</w:t>
            </w:r>
            <w:r w:rsidRPr="00CD2734">
              <w:rPr>
                <w:rFonts w:ascii="Times New Roman" w:hAnsi="Times New Roman" w:cs="Times New Roman"/>
                <w:sz w:val="24"/>
                <w:szCs w:val="24"/>
              </w:rPr>
              <w:t>, Herbal aroma</w:t>
            </w:r>
            <w:r w:rsidRPr="00CD27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2,3</w:t>
            </w:r>
          </w:p>
        </w:tc>
      </w:tr>
      <w:tr w:rsidR="00CD2734" w:rsidRPr="00CD2734" w14:paraId="55687BE1" w14:textId="77777777" w:rsidTr="00D90B5A">
        <w:trPr>
          <w:trHeight w:val="425"/>
        </w:trPr>
        <w:tc>
          <w:tcPr>
            <w:tcW w:w="2276" w:type="dxa"/>
          </w:tcPr>
          <w:p w14:paraId="104C700A" w14:textId="77777777" w:rsidR="00CD2734" w:rsidRPr="00CD2734" w:rsidRDefault="00CD2734" w:rsidP="00D90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734">
              <w:rPr>
                <w:rFonts w:ascii="Times New Roman" w:hAnsi="Times New Roman" w:cs="Times New Roman"/>
                <w:sz w:val="24"/>
                <w:szCs w:val="24"/>
              </w:rPr>
              <w:t>Flavor</w:t>
            </w:r>
          </w:p>
        </w:tc>
        <w:tc>
          <w:tcPr>
            <w:tcW w:w="7329" w:type="dxa"/>
          </w:tcPr>
          <w:p w14:paraId="5F72E282" w14:textId="77777777" w:rsidR="00CD2734" w:rsidRPr="00CD2734" w:rsidRDefault="00CD2734" w:rsidP="00D90B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D2734">
              <w:rPr>
                <w:rFonts w:ascii="Times New Roman" w:hAnsi="Times New Roman" w:cs="Times New Roman"/>
                <w:sz w:val="24"/>
                <w:szCs w:val="24"/>
              </w:rPr>
              <w:t>Sweet taste</w:t>
            </w:r>
            <w:r w:rsidRPr="00CD27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1,2,3</w:t>
            </w:r>
            <w:r w:rsidRPr="00CD2734">
              <w:rPr>
                <w:rFonts w:ascii="Times New Roman" w:hAnsi="Times New Roman" w:cs="Times New Roman"/>
                <w:sz w:val="24"/>
                <w:szCs w:val="24"/>
              </w:rPr>
              <w:t>, Acid taste</w:t>
            </w:r>
            <w:r w:rsidRPr="00CD27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1,2,3</w:t>
            </w:r>
            <w:r w:rsidRPr="00CD2734">
              <w:rPr>
                <w:rFonts w:ascii="Times New Roman" w:hAnsi="Times New Roman" w:cs="Times New Roman"/>
                <w:sz w:val="24"/>
                <w:szCs w:val="24"/>
              </w:rPr>
              <w:t>, Fermented flavor</w:t>
            </w:r>
            <w:r w:rsidRPr="00CD27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2,3</w:t>
            </w:r>
            <w:r w:rsidRPr="00CD2734">
              <w:rPr>
                <w:rFonts w:ascii="Times New Roman" w:hAnsi="Times New Roman" w:cs="Times New Roman"/>
                <w:sz w:val="24"/>
                <w:szCs w:val="24"/>
              </w:rPr>
              <w:t>, Astringent flavor</w:t>
            </w:r>
            <w:r w:rsidRPr="00CD27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CD2734" w:rsidRPr="00CD2734" w14:paraId="22F9419B" w14:textId="77777777" w:rsidTr="00D90B5A">
        <w:trPr>
          <w:trHeight w:val="425"/>
        </w:trPr>
        <w:tc>
          <w:tcPr>
            <w:tcW w:w="2276" w:type="dxa"/>
          </w:tcPr>
          <w:p w14:paraId="24653ABC" w14:textId="77777777" w:rsidR="00CD2734" w:rsidRPr="00CD2734" w:rsidRDefault="00CD2734" w:rsidP="00D90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734">
              <w:rPr>
                <w:rFonts w:ascii="Times New Roman" w:hAnsi="Times New Roman" w:cs="Times New Roman"/>
                <w:sz w:val="24"/>
                <w:szCs w:val="24"/>
              </w:rPr>
              <w:t>Texture</w:t>
            </w:r>
          </w:p>
        </w:tc>
        <w:tc>
          <w:tcPr>
            <w:tcW w:w="7329" w:type="dxa"/>
          </w:tcPr>
          <w:p w14:paraId="5A8B0986" w14:textId="77777777" w:rsidR="00CD2734" w:rsidRPr="00CD2734" w:rsidRDefault="00CD2734" w:rsidP="00D90B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D2734">
              <w:rPr>
                <w:rFonts w:ascii="Times New Roman" w:hAnsi="Times New Roman" w:cs="Times New Roman"/>
                <w:sz w:val="24"/>
                <w:szCs w:val="24"/>
              </w:rPr>
              <w:t>Homogeneous texture</w:t>
            </w:r>
            <w:r w:rsidRPr="00CD27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1,2,3</w:t>
            </w:r>
            <w:r w:rsidRPr="00CD2734">
              <w:rPr>
                <w:rFonts w:ascii="Times New Roman" w:hAnsi="Times New Roman" w:cs="Times New Roman"/>
                <w:sz w:val="24"/>
                <w:szCs w:val="24"/>
              </w:rPr>
              <w:t>, Viscous texture</w:t>
            </w:r>
            <w:r w:rsidRPr="00CD27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1,2,3</w:t>
            </w:r>
            <w:r w:rsidRPr="00CD2734">
              <w:rPr>
                <w:rFonts w:ascii="Times New Roman" w:hAnsi="Times New Roman" w:cs="Times New Roman"/>
                <w:sz w:val="24"/>
                <w:szCs w:val="24"/>
              </w:rPr>
              <w:t>, Mastigability</w:t>
            </w:r>
            <w:r w:rsidRPr="00CD27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2,3</w:t>
            </w:r>
            <w:r w:rsidRPr="00CD2734">
              <w:rPr>
                <w:rFonts w:ascii="Times New Roman" w:hAnsi="Times New Roman" w:cs="Times New Roman"/>
                <w:sz w:val="24"/>
                <w:szCs w:val="24"/>
              </w:rPr>
              <w:t>, Fibrous texture</w:t>
            </w:r>
            <w:r w:rsidRPr="00CD27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CD2734">
              <w:rPr>
                <w:rFonts w:ascii="Times New Roman" w:hAnsi="Times New Roman" w:cs="Times New Roman"/>
                <w:sz w:val="24"/>
                <w:szCs w:val="24"/>
              </w:rPr>
              <w:t>, Grainy texture</w:t>
            </w:r>
            <w:r w:rsidRPr="00CD27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CD2734" w:rsidRPr="00CD2734" w14:paraId="53F50B51" w14:textId="77777777" w:rsidTr="00D90B5A">
        <w:trPr>
          <w:trHeight w:val="136"/>
        </w:trPr>
        <w:tc>
          <w:tcPr>
            <w:tcW w:w="2276" w:type="dxa"/>
            <w:tcBorders>
              <w:top w:val="single" w:sz="4" w:space="0" w:color="auto"/>
              <w:bottom w:val="single" w:sz="4" w:space="0" w:color="auto"/>
            </w:tcBorders>
          </w:tcPr>
          <w:p w14:paraId="4F56AEAD" w14:textId="77777777" w:rsidR="00CD2734" w:rsidRPr="00CD2734" w:rsidRDefault="00CD2734" w:rsidP="00D90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734">
              <w:rPr>
                <w:rFonts w:ascii="Times New Roman" w:hAnsi="Times New Roman" w:cs="Times New Roman"/>
                <w:bCs/>
                <w:sz w:val="24"/>
                <w:szCs w:val="24"/>
              </w:rPr>
              <w:t>Total</w:t>
            </w:r>
          </w:p>
        </w:tc>
        <w:tc>
          <w:tcPr>
            <w:tcW w:w="7329" w:type="dxa"/>
            <w:tcBorders>
              <w:top w:val="single" w:sz="4" w:space="0" w:color="auto"/>
              <w:bottom w:val="single" w:sz="4" w:space="0" w:color="auto"/>
            </w:tcBorders>
          </w:tcPr>
          <w:p w14:paraId="4B77F4BE" w14:textId="77777777" w:rsidR="00CD2734" w:rsidRPr="00CD2734" w:rsidRDefault="00CD2734" w:rsidP="00D90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734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</w:tbl>
    <w:p w14:paraId="7AC00AA6" w14:textId="77777777" w:rsidR="00CD2734" w:rsidRDefault="00CD2734" w:rsidP="00CD273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D2734">
        <w:rPr>
          <w:rFonts w:ascii="Times New Roman" w:hAnsi="Times New Roman" w:cs="Times New Roman"/>
          <w:sz w:val="24"/>
          <w:szCs w:val="24"/>
        </w:rPr>
        <w:t xml:space="preserve">Order of importance for product acceptance in each group. 1=most important, 3 = least important. Equal numbers correspond to attributes equally important for consumers. </w:t>
      </w:r>
      <w:r w:rsidRPr="00CD2734">
        <w:rPr>
          <w:rFonts w:ascii="Times New Roman" w:hAnsi="Times New Roman" w:cs="Times New Roman"/>
          <w:sz w:val="24"/>
          <w:szCs w:val="24"/>
          <w:lang w:val="pt-BR"/>
        </w:rPr>
        <w:t xml:space="preserve">Differences observed using Friedman test (p &lt; 0.05). </w:t>
      </w:r>
    </w:p>
    <w:p w14:paraId="59EB42A3" w14:textId="3168537D" w:rsidR="00A4249F" w:rsidRDefault="00A4249F">
      <w:pPr>
        <w:spacing w:line="278" w:lineRule="auto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br w:type="page"/>
      </w:r>
    </w:p>
    <w:p w14:paraId="5FD2B7F8" w14:textId="6A573A1C" w:rsidR="00A4249F" w:rsidRPr="00A4249F" w:rsidRDefault="00A4249F" w:rsidP="00A4249F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49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A4249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4249F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A4249F">
        <w:rPr>
          <w:rFonts w:ascii="Times New Roman" w:hAnsi="Times New Roman" w:cs="Times New Roman"/>
          <w:sz w:val="24"/>
          <w:szCs w:val="24"/>
        </w:rPr>
        <w:t xml:space="preserve">Descriptors elicited by consumers during PAE session </w:t>
      </w:r>
      <w:r>
        <w:rPr>
          <w:rFonts w:ascii="Times New Roman" w:hAnsi="Times New Roman" w:cs="Times New Roman"/>
          <w:sz w:val="24"/>
          <w:szCs w:val="24"/>
        </w:rPr>
        <w:t>for soursop pulp</w:t>
      </w:r>
    </w:p>
    <w:tbl>
      <w:tblPr>
        <w:tblStyle w:val="Tabelacomgrade"/>
        <w:tblW w:w="9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6"/>
        <w:gridCol w:w="7329"/>
      </w:tblGrid>
      <w:tr w:rsidR="00A4249F" w:rsidRPr="00A4249F" w14:paraId="026EC1F4" w14:textId="77777777" w:rsidTr="00D90B5A">
        <w:trPr>
          <w:trHeight w:val="274"/>
        </w:trPr>
        <w:tc>
          <w:tcPr>
            <w:tcW w:w="2276" w:type="dxa"/>
            <w:tcBorders>
              <w:top w:val="single" w:sz="4" w:space="0" w:color="auto"/>
            </w:tcBorders>
          </w:tcPr>
          <w:p w14:paraId="31E882C1" w14:textId="77777777" w:rsidR="00A4249F" w:rsidRPr="00A4249F" w:rsidRDefault="00A4249F" w:rsidP="00D90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49F">
              <w:rPr>
                <w:rFonts w:ascii="Times New Roman" w:hAnsi="Times New Roman" w:cs="Times New Roman"/>
                <w:bCs/>
                <w:sz w:val="24"/>
                <w:szCs w:val="24"/>
              </w:rPr>
              <w:t>Groups</w:t>
            </w:r>
          </w:p>
        </w:tc>
        <w:tc>
          <w:tcPr>
            <w:tcW w:w="7329" w:type="dxa"/>
            <w:vMerge w:val="restart"/>
            <w:tcBorders>
              <w:top w:val="single" w:sz="4" w:space="0" w:color="auto"/>
            </w:tcBorders>
          </w:tcPr>
          <w:p w14:paraId="3FED01E7" w14:textId="77777777" w:rsidR="00A4249F" w:rsidRPr="00A4249F" w:rsidRDefault="00A4249F" w:rsidP="00D90B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49F">
              <w:rPr>
                <w:rFonts w:ascii="Times New Roman" w:hAnsi="Times New Roman" w:cs="Times New Roman"/>
                <w:bCs/>
                <w:sz w:val="24"/>
                <w:szCs w:val="24"/>
              </w:rPr>
              <w:t>Attributes</w:t>
            </w:r>
          </w:p>
        </w:tc>
      </w:tr>
      <w:tr w:rsidR="00A4249F" w:rsidRPr="00A4249F" w14:paraId="30A26793" w14:textId="77777777" w:rsidTr="00D90B5A">
        <w:trPr>
          <w:trHeight w:val="136"/>
        </w:trPr>
        <w:tc>
          <w:tcPr>
            <w:tcW w:w="2276" w:type="dxa"/>
            <w:tcBorders>
              <w:bottom w:val="single" w:sz="4" w:space="0" w:color="auto"/>
            </w:tcBorders>
          </w:tcPr>
          <w:p w14:paraId="6E13689B" w14:textId="77777777" w:rsidR="00A4249F" w:rsidRPr="00A4249F" w:rsidRDefault="00A4249F" w:rsidP="00D90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29" w:type="dxa"/>
            <w:vMerge/>
            <w:tcBorders>
              <w:bottom w:val="single" w:sz="4" w:space="0" w:color="auto"/>
            </w:tcBorders>
          </w:tcPr>
          <w:p w14:paraId="79A100A3" w14:textId="77777777" w:rsidR="00A4249F" w:rsidRPr="00A4249F" w:rsidRDefault="00A4249F" w:rsidP="00D90B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249F" w:rsidRPr="00A4249F" w14:paraId="4F0BF0C4" w14:textId="77777777" w:rsidTr="00D90B5A">
        <w:trPr>
          <w:trHeight w:val="606"/>
        </w:trPr>
        <w:tc>
          <w:tcPr>
            <w:tcW w:w="2276" w:type="dxa"/>
            <w:tcBorders>
              <w:top w:val="single" w:sz="4" w:space="0" w:color="auto"/>
            </w:tcBorders>
          </w:tcPr>
          <w:p w14:paraId="616C3DB4" w14:textId="77777777" w:rsidR="00A4249F" w:rsidRPr="00A4249F" w:rsidRDefault="00A4249F" w:rsidP="00D90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49F">
              <w:rPr>
                <w:rFonts w:ascii="Times New Roman" w:hAnsi="Times New Roman" w:cs="Times New Roman"/>
                <w:sz w:val="24"/>
                <w:szCs w:val="24"/>
              </w:rPr>
              <w:t>Appearance</w:t>
            </w:r>
          </w:p>
        </w:tc>
        <w:tc>
          <w:tcPr>
            <w:tcW w:w="7329" w:type="dxa"/>
            <w:tcBorders>
              <w:top w:val="single" w:sz="4" w:space="0" w:color="auto"/>
            </w:tcBorders>
          </w:tcPr>
          <w:p w14:paraId="1088114A" w14:textId="77777777" w:rsidR="00A4249F" w:rsidRPr="00A4249F" w:rsidRDefault="00A4249F" w:rsidP="00D90B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49F">
              <w:rPr>
                <w:rFonts w:ascii="Times New Roman" w:hAnsi="Times New Roman" w:cs="Times New Roman"/>
                <w:sz w:val="24"/>
                <w:szCs w:val="24"/>
              </w:rPr>
              <w:t>Homogeneous appearance</w:t>
            </w:r>
            <w:r w:rsidRPr="00A424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A4249F">
              <w:rPr>
                <w:rFonts w:ascii="Times New Roman" w:hAnsi="Times New Roman" w:cs="Times New Roman"/>
                <w:sz w:val="24"/>
                <w:szCs w:val="24"/>
              </w:rPr>
              <w:t>, Bright appearance</w:t>
            </w:r>
            <w:r w:rsidRPr="00A424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</w:t>
            </w:r>
            <w:r w:rsidRPr="00A424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249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A4249F">
              <w:rPr>
                <w:rFonts w:ascii="Times New Roman" w:hAnsi="Times New Roman" w:cs="Times New Roman"/>
                <w:sz w:val="24"/>
                <w:szCs w:val="24"/>
              </w:rPr>
              <w:t>White color</w:t>
            </w:r>
            <w:r w:rsidRPr="00A424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1,2,3</w:t>
            </w:r>
          </w:p>
        </w:tc>
      </w:tr>
      <w:tr w:rsidR="00A4249F" w:rsidRPr="00A4249F" w14:paraId="49415E8E" w14:textId="77777777" w:rsidTr="00D90B5A">
        <w:trPr>
          <w:trHeight w:val="419"/>
        </w:trPr>
        <w:tc>
          <w:tcPr>
            <w:tcW w:w="2276" w:type="dxa"/>
          </w:tcPr>
          <w:p w14:paraId="1820617A" w14:textId="77777777" w:rsidR="00A4249F" w:rsidRPr="00A4249F" w:rsidRDefault="00A4249F" w:rsidP="00D90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49F">
              <w:rPr>
                <w:rFonts w:ascii="Times New Roman" w:hAnsi="Times New Roman" w:cs="Times New Roman"/>
                <w:sz w:val="24"/>
                <w:szCs w:val="24"/>
              </w:rPr>
              <w:t>Aroma</w:t>
            </w:r>
          </w:p>
        </w:tc>
        <w:tc>
          <w:tcPr>
            <w:tcW w:w="7329" w:type="dxa"/>
          </w:tcPr>
          <w:p w14:paraId="2D4849BB" w14:textId="77777777" w:rsidR="00A4249F" w:rsidRPr="00A4249F" w:rsidRDefault="00A4249F" w:rsidP="00D90B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4249F">
              <w:rPr>
                <w:rFonts w:ascii="Times New Roman" w:hAnsi="Times New Roman" w:cs="Times New Roman"/>
                <w:sz w:val="24"/>
                <w:szCs w:val="24"/>
              </w:rPr>
              <w:t>Sweet aroma</w:t>
            </w:r>
            <w:r w:rsidRPr="00A424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</w:t>
            </w:r>
            <w:r w:rsidRPr="00A4249F">
              <w:rPr>
                <w:rFonts w:ascii="Times New Roman" w:hAnsi="Times New Roman" w:cs="Times New Roman"/>
                <w:sz w:val="24"/>
                <w:szCs w:val="24"/>
              </w:rPr>
              <w:t>, Typical aroma</w:t>
            </w:r>
            <w:r w:rsidRPr="00A424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</w:t>
            </w:r>
            <w:r w:rsidRPr="00A4249F">
              <w:rPr>
                <w:rFonts w:ascii="Times New Roman" w:hAnsi="Times New Roman" w:cs="Times New Roman"/>
                <w:sz w:val="24"/>
                <w:szCs w:val="24"/>
              </w:rPr>
              <w:t>, Fruity aroma</w:t>
            </w:r>
            <w:r w:rsidRPr="00A424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</w:t>
            </w:r>
            <w:r w:rsidRPr="00A4249F">
              <w:rPr>
                <w:rFonts w:ascii="Times New Roman" w:hAnsi="Times New Roman" w:cs="Times New Roman"/>
                <w:sz w:val="24"/>
                <w:szCs w:val="24"/>
              </w:rPr>
              <w:t>, Herbal aroma</w:t>
            </w:r>
            <w:r w:rsidRPr="00A424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1,2,3</w:t>
            </w:r>
          </w:p>
        </w:tc>
      </w:tr>
      <w:tr w:rsidR="00A4249F" w:rsidRPr="00A4249F" w14:paraId="20A2E2CA" w14:textId="77777777" w:rsidTr="00D90B5A">
        <w:trPr>
          <w:trHeight w:val="425"/>
        </w:trPr>
        <w:tc>
          <w:tcPr>
            <w:tcW w:w="2276" w:type="dxa"/>
          </w:tcPr>
          <w:p w14:paraId="6BD53C55" w14:textId="77777777" w:rsidR="00A4249F" w:rsidRPr="00A4249F" w:rsidRDefault="00A4249F" w:rsidP="00D90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49F">
              <w:rPr>
                <w:rFonts w:ascii="Times New Roman" w:hAnsi="Times New Roman" w:cs="Times New Roman"/>
                <w:sz w:val="24"/>
                <w:szCs w:val="24"/>
              </w:rPr>
              <w:t>Flavor</w:t>
            </w:r>
          </w:p>
        </w:tc>
        <w:tc>
          <w:tcPr>
            <w:tcW w:w="7329" w:type="dxa"/>
          </w:tcPr>
          <w:p w14:paraId="6E788568" w14:textId="77777777" w:rsidR="00A4249F" w:rsidRPr="00A4249F" w:rsidRDefault="00A4249F" w:rsidP="00D90B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4249F">
              <w:rPr>
                <w:rFonts w:ascii="Times New Roman" w:hAnsi="Times New Roman" w:cs="Times New Roman"/>
                <w:sz w:val="24"/>
                <w:szCs w:val="24"/>
              </w:rPr>
              <w:t>Sweet taste</w:t>
            </w:r>
            <w:r w:rsidRPr="00A424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1,2,3</w:t>
            </w:r>
            <w:r w:rsidRPr="00A4249F">
              <w:rPr>
                <w:rFonts w:ascii="Times New Roman" w:hAnsi="Times New Roman" w:cs="Times New Roman"/>
                <w:sz w:val="24"/>
                <w:szCs w:val="24"/>
              </w:rPr>
              <w:t>, Acid taste</w:t>
            </w:r>
            <w:r w:rsidRPr="00A424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1,2,3</w:t>
            </w:r>
            <w:r w:rsidRPr="00A4249F">
              <w:rPr>
                <w:rFonts w:ascii="Times New Roman" w:hAnsi="Times New Roman" w:cs="Times New Roman"/>
                <w:sz w:val="24"/>
                <w:szCs w:val="24"/>
              </w:rPr>
              <w:t>, Fermented flavor</w:t>
            </w:r>
            <w:r w:rsidRPr="00A424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2,3</w:t>
            </w:r>
            <w:r w:rsidRPr="00A4249F">
              <w:rPr>
                <w:rFonts w:ascii="Times New Roman" w:hAnsi="Times New Roman" w:cs="Times New Roman"/>
                <w:sz w:val="24"/>
                <w:szCs w:val="24"/>
              </w:rPr>
              <w:t>, Astringent flavor</w:t>
            </w:r>
            <w:r w:rsidRPr="00A424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A4249F" w:rsidRPr="00A4249F" w14:paraId="25197D0F" w14:textId="77777777" w:rsidTr="00D90B5A">
        <w:trPr>
          <w:trHeight w:val="425"/>
        </w:trPr>
        <w:tc>
          <w:tcPr>
            <w:tcW w:w="2276" w:type="dxa"/>
          </w:tcPr>
          <w:p w14:paraId="23E32A8A" w14:textId="77777777" w:rsidR="00A4249F" w:rsidRPr="00A4249F" w:rsidRDefault="00A4249F" w:rsidP="00D90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49F">
              <w:rPr>
                <w:rFonts w:ascii="Times New Roman" w:hAnsi="Times New Roman" w:cs="Times New Roman"/>
                <w:sz w:val="24"/>
                <w:szCs w:val="24"/>
              </w:rPr>
              <w:t>Texture</w:t>
            </w:r>
          </w:p>
        </w:tc>
        <w:tc>
          <w:tcPr>
            <w:tcW w:w="7329" w:type="dxa"/>
          </w:tcPr>
          <w:p w14:paraId="5CE3AABA" w14:textId="77777777" w:rsidR="00A4249F" w:rsidRPr="00A4249F" w:rsidRDefault="00A4249F" w:rsidP="00D90B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4249F">
              <w:rPr>
                <w:rFonts w:ascii="Times New Roman" w:hAnsi="Times New Roman" w:cs="Times New Roman"/>
                <w:sz w:val="24"/>
                <w:szCs w:val="24"/>
              </w:rPr>
              <w:t>Homogeneous texture</w:t>
            </w:r>
            <w:r w:rsidRPr="00A424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1,2,3</w:t>
            </w:r>
            <w:r w:rsidRPr="00A4249F">
              <w:rPr>
                <w:rFonts w:ascii="Times New Roman" w:hAnsi="Times New Roman" w:cs="Times New Roman"/>
                <w:sz w:val="24"/>
                <w:szCs w:val="24"/>
              </w:rPr>
              <w:t>, Viscous texture</w:t>
            </w:r>
            <w:r w:rsidRPr="00A424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1,2,3</w:t>
            </w:r>
            <w:r w:rsidRPr="00A4249F">
              <w:rPr>
                <w:rFonts w:ascii="Times New Roman" w:hAnsi="Times New Roman" w:cs="Times New Roman"/>
                <w:sz w:val="24"/>
                <w:szCs w:val="24"/>
              </w:rPr>
              <w:t>, Mastigability</w:t>
            </w:r>
            <w:r w:rsidRPr="00A424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1,2,3</w:t>
            </w:r>
            <w:r w:rsidRPr="00A4249F">
              <w:rPr>
                <w:rFonts w:ascii="Times New Roman" w:hAnsi="Times New Roman" w:cs="Times New Roman"/>
                <w:sz w:val="24"/>
                <w:szCs w:val="24"/>
              </w:rPr>
              <w:t>, Fibrous texture</w:t>
            </w:r>
            <w:r w:rsidRPr="00A424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4249F">
              <w:rPr>
                <w:rFonts w:ascii="Times New Roman" w:hAnsi="Times New Roman" w:cs="Times New Roman"/>
                <w:sz w:val="24"/>
                <w:szCs w:val="24"/>
              </w:rPr>
              <w:t>, Grainy texture</w:t>
            </w:r>
            <w:r w:rsidRPr="00A424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A4249F" w:rsidRPr="00A4249F" w14:paraId="6430911C" w14:textId="77777777" w:rsidTr="00D90B5A">
        <w:trPr>
          <w:trHeight w:val="136"/>
        </w:trPr>
        <w:tc>
          <w:tcPr>
            <w:tcW w:w="2276" w:type="dxa"/>
            <w:tcBorders>
              <w:top w:val="single" w:sz="4" w:space="0" w:color="auto"/>
              <w:bottom w:val="single" w:sz="4" w:space="0" w:color="auto"/>
            </w:tcBorders>
          </w:tcPr>
          <w:p w14:paraId="5DDF79F8" w14:textId="77777777" w:rsidR="00A4249F" w:rsidRPr="00A4249F" w:rsidRDefault="00A4249F" w:rsidP="00D90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49F">
              <w:rPr>
                <w:rFonts w:ascii="Times New Roman" w:hAnsi="Times New Roman" w:cs="Times New Roman"/>
                <w:bCs/>
                <w:sz w:val="24"/>
                <w:szCs w:val="24"/>
              </w:rPr>
              <w:t>Total</w:t>
            </w:r>
          </w:p>
        </w:tc>
        <w:tc>
          <w:tcPr>
            <w:tcW w:w="7329" w:type="dxa"/>
            <w:tcBorders>
              <w:top w:val="single" w:sz="4" w:space="0" w:color="auto"/>
              <w:bottom w:val="single" w:sz="4" w:space="0" w:color="auto"/>
            </w:tcBorders>
          </w:tcPr>
          <w:p w14:paraId="615710E8" w14:textId="77777777" w:rsidR="00A4249F" w:rsidRPr="00A4249F" w:rsidRDefault="00A4249F" w:rsidP="00D90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49F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</w:tbl>
    <w:p w14:paraId="363BD08A" w14:textId="77777777" w:rsidR="00A4249F" w:rsidRPr="00A4249F" w:rsidRDefault="00A4249F" w:rsidP="00A4249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4249F">
        <w:rPr>
          <w:rFonts w:ascii="Times New Roman" w:hAnsi="Times New Roman" w:cs="Times New Roman"/>
          <w:sz w:val="24"/>
          <w:szCs w:val="24"/>
        </w:rPr>
        <w:t xml:space="preserve">Order of importance for product acceptance in each group. 1=most important, 3 = least important. Equal numbers correspond to attributes equally important for consumers. </w:t>
      </w:r>
      <w:r w:rsidRPr="00A4249F">
        <w:rPr>
          <w:rFonts w:ascii="Times New Roman" w:hAnsi="Times New Roman" w:cs="Times New Roman"/>
          <w:sz w:val="24"/>
          <w:szCs w:val="24"/>
          <w:lang w:val="pt-BR"/>
        </w:rPr>
        <w:t xml:space="preserve">Differences observed using Friedman test (p &lt; 0.05). </w:t>
      </w:r>
    </w:p>
    <w:p w14:paraId="0A57A7F2" w14:textId="77777777" w:rsidR="00A4249F" w:rsidRPr="00CD2734" w:rsidRDefault="00A4249F" w:rsidP="00CD273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1EB4F9C" w14:textId="77777777" w:rsidR="00E1514F" w:rsidRDefault="00E1514F"/>
    <w:sectPr w:rsidR="00E151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UzsjAzN7c0MjWwNDdX0lEKTi0uzszPAykwrgUAxXnMCywAAAA="/>
  </w:docVars>
  <w:rsids>
    <w:rsidRoot w:val="003852C9"/>
    <w:rsid w:val="0006104C"/>
    <w:rsid w:val="00350EFA"/>
    <w:rsid w:val="00352D00"/>
    <w:rsid w:val="003852C9"/>
    <w:rsid w:val="004E0401"/>
    <w:rsid w:val="005D4D6F"/>
    <w:rsid w:val="006601D1"/>
    <w:rsid w:val="006B35AA"/>
    <w:rsid w:val="00754DC2"/>
    <w:rsid w:val="0081057A"/>
    <w:rsid w:val="00846B98"/>
    <w:rsid w:val="008A724C"/>
    <w:rsid w:val="00903523"/>
    <w:rsid w:val="00A4249F"/>
    <w:rsid w:val="00B32EDB"/>
    <w:rsid w:val="00CD2734"/>
    <w:rsid w:val="00E1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FCA1E1"/>
  <w15:chartTrackingRefBased/>
  <w15:docId w15:val="{0399C7E4-8A92-4C31-BC3D-6CCFA044A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2C9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852C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852C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852C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852C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852C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852C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852C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852C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852C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852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852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852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852C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852C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852C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852C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852C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852C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85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385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852C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385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852C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3852C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852C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3852C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852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852C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852C9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3852C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400</Words>
  <Characters>2430</Characters>
  <Application>Microsoft Office Word</Application>
  <DocSecurity>0</DocSecurity>
  <Lines>36</Lines>
  <Paragraphs>7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Pimentel</dc:creator>
  <cp:keywords/>
  <dc:description/>
  <cp:lastModifiedBy>Tatiana Pimentel</cp:lastModifiedBy>
  <cp:revision>12</cp:revision>
  <dcterms:created xsi:type="dcterms:W3CDTF">2025-06-28T23:57:00Z</dcterms:created>
  <dcterms:modified xsi:type="dcterms:W3CDTF">2025-06-29T18:35:00Z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0db31313-d3f8-4f2b-a5ca-13d40c4c2d13</vt:lpwstr>
  </property>
</Properties>
</file>